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60A4" w:rsidRPr="001C2086" w14:paraId="2D4F5518" w14:textId="77777777" w:rsidTr="00C426C0">
        <w:trPr>
          <w:cantSplit/>
        </w:trPr>
        <w:tc>
          <w:tcPr>
            <w:tcW w:w="10423" w:type="dxa"/>
            <w:gridSpan w:val="2"/>
          </w:tcPr>
          <w:p w14:paraId="670E5E95" w14:textId="12236E6E" w:rsidR="001360A4" w:rsidRPr="001C2086" w:rsidRDefault="001360A4" w:rsidP="00C426C0">
            <w:pPr>
              <w:pStyle w:val="ZA"/>
              <w:framePr w:w="0" w:hRule="auto" w:wrap="auto" w:vAnchor="margin" w:hAnchor="text" w:yAlign="inline"/>
            </w:pPr>
            <w:bookmarkStart w:id="0" w:name="MCCQCTEMPBM_00000022" w:colFirst="0" w:colLast="0"/>
            <w:bookmarkStart w:id="1" w:name="MCCQCTEMPBM_00000025" w:colFirst="0" w:colLast="0"/>
            <w:bookmarkStart w:id="2" w:name="MCCQCTEMPBM_00000027" w:colFirst="1" w:colLast="1"/>
            <w:bookmarkStart w:id="3" w:name="page1"/>
            <w:bookmarkStart w:id="4" w:name="MCCQCTEMPBM_00000023"/>
            <w:r w:rsidRPr="008D3EAF">
              <w:rPr>
                <w:sz w:val="64"/>
                <w:lang w:val="en-US"/>
              </w:rPr>
              <w:t xml:space="preserve">3GPP TS 25.401 </w:t>
            </w:r>
            <w:r w:rsidRPr="008D3EAF">
              <w:rPr>
                <w:lang w:val="en-US"/>
              </w:rPr>
              <w:t>V</w:t>
            </w:r>
            <w:r w:rsidR="004003AA">
              <w:rPr>
                <w:lang w:val="en-US"/>
              </w:rPr>
              <w:t>19.0.0</w:t>
            </w:r>
            <w:r w:rsidR="004003AA" w:rsidRPr="008D3EAF">
              <w:rPr>
                <w:sz w:val="32"/>
                <w:lang w:val="en-US"/>
              </w:rPr>
              <w:t xml:space="preserve"> </w:t>
            </w:r>
            <w:r w:rsidRPr="008D3EAF">
              <w:rPr>
                <w:sz w:val="32"/>
                <w:lang w:val="en-US"/>
              </w:rPr>
              <w:t>(</w:t>
            </w:r>
            <w:r w:rsidR="004003AA">
              <w:rPr>
                <w:sz w:val="32"/>
                <w:lang w:val="en-US"/>
              </w:rPr>
              <w:t>2025-09</w:t>
            </w:r>
            <w:r>
              <w:rPr>
                <w:sz w:val="32"/>
                <w:lang w:val="en-US"/>
              </w:rPr>
              <w:t>)</w:t>
            </w:r>
          </w:p>
        </w:tc>
      </w:tr>
      <w:bookmarkEnd w:id="0"/>
      <w:bookmarkEnd w:id="1"/>
      <w:bookmarkEnd w:id="2"/>
      <w:tr w:rsidR="001360A4" w:rsidRPr="001C2086" w14:paraId="6E43C6F3" w14:textId="77777777" w:rsidTr="00C426C0">
        <w:trPr>
          <w:cantSplit/>
          <w:trHeight w:hRule="exact" w:val="1134"/>
        </w:trPr>
        <w:tc>
          <w:tcPr>
            <w:tcW w:w="10423" w:type="dxa"/>
            <w:gridSpan w:val="2"/>
          </w:tcPr>
          <w:p w14:paraId="578040D3" w14:textId="77777777" w:rsidR="001360A4" w:rsidRPr="001C2086" w:rsidRDefault="001360A4" w:rsidP="00C426C0">
            <w:pPr>
              <w:pStyle w:val="TAR"/>
            </w:pPr>
            <w:r w:rsidRPr="008D3EAF">
              <w:rPr>
                <w:lang w:val="en-US"/>
              </w:rPr>
              <w:t>Technical Specification</w:t>
            </w:r>
          </w:p>
        </w:tc>
      </w:tr>
      <w:tr w:rsidR="001360A4" w:rsidRPr="001C2086" w14:paraId="29930ACD" w14:textId="77777777" w:rsidTr="00C426C0">
        <w:trPr>
          <w:cantSplit/>
          <w:trHeight w:hRule="exact" w:val="3685"/>
        </w:trPr>
        <w:tc>
          <w:tcPr>
            <w:tcW w:w="10423" w:type="dxa"/>
            <w:gridSpan w:val="2"/>
          </w:tcPr>
          <w:p w14:paraId="3934527C" w14:textId="77777777" w:rsidR="001360A4" w:rsidRPr="008D3EAF" w:rsidRDefault="001360A4" w:rsidP="00C426C0">
            <w:pPr>
              <w:pStyle w:val="ZT"/>
              <w:framePr w:wrap="auto" w:hAnchor="text" w:yAlign="inline"/>
              <w:rPr>
                <w:lang w:val="en-US"/>
              </w:rPr>
            </w:pPr>
            <w:r w:rsidRPr="008D3EAF">
              <w:rPr>
                <w:lang w:val="en-US"/>
              </w:rPr>
              <w:t>3rd Generation Partnership Project;</w:t>
            </w:r>
          </w:p>
          <w:p w14:paraId="274D42C7" w14:textId="77777777" w:rsidR="001360A4" w:rsidRPr="008D3EAF" w:rsidRDefault="001360A4" w:rsidP="00C426C0">
            <w:pPr>
              <w:pStyle w:val="ZT"/>
              <w:framePr w:wrap="auto" w:hAnchor="text" w:yAlign="inline"/>
              <w:rPr>
                <w:lang w:val="en-US"/>
              </w:rPr>
            </w:pPr>
            <w:r w:rsidRPr="008D3EAF">
              <w:rPr>
                <w:lang w:val="en-US"/>
              </w:rPr>
              <w:t>Technical Specification Group Radio Access Network;</w:t>
            </w:r>
          </w:p>
          <w:p w14:paraId="5A079D10" w14:textId="77777777" w:rsidR="001360A4" w:rsidRPr="008D3EAF" w:rsidRDefault="001360A4" w:rsidP="00C426C0">
            <w:pPr>
              <w:pStyle w:val="ZT"/>
              <w:framePr w:wrap="auto" w:hAnchor="text" w:yAlign="inline"/>
              <w:rPr>
                <w:lang w:val="en-US"/>
              </w:rPr>
            </w:pPr>
            <w:r w:rsidRPr="008D3EAF">
              <w:rPr>
                <w:lang w:val="en-US"/>
              </w:rPr>
              <w:t>UTRAN overall description</w:t>
            </w:r>
          </w:p>
          <w:p w14:paraId="712167AB" w14:textId="4525C3EA" w:rsidR="001360A4" w:rsidRPr="001C2086" w:rsidRDefault="001360A4" w:rsidP="00C426C0">
            <w:pPr>
              <w:pStyle w:val="ZT"/>
              <w:framePr w:wrap="auto" w:hAnchor="text" w:yAlign="inline"/>
              <w:rPr>
                <w:i/>
                <w:sz w:val="28"/>
              </w:rPr>
            </w:pPr>
            <w:r w:rsidRPr="008D3EAF">
              <w:rPr>
                <w:lang w:val="en-US"/>
              </w:rPr>
              <w:t>(</w:t>
            </w:r>
            <w:r w:rsidRPr="008D3EAF">
              <w:rPr>
                <w:rStyle w:val="ZGSM"/>
                <w:lang w:val="en-US"/>
              </w:rPr>
              <w:t>Release</w:t>
            </w:r>
            <w:r w:rsidR="004003AA">
              <w:rPr>
                <w:rStyle w:val="ZGSM"/>
                <w:lang w:val="en-US"/>
              </w:rPr>
              <w:t xml:space="preserve"> 19</w:t>
            </w:r>
            <w:r w:rsidRPr="008D3EAF">
              <w:rPr>
                <w:lang w:val="en-US"/>
              </w:rPr>
              <w:t>)</w:t>
            </w:r>
          </w:p>
        </w:tc>
      </w:tr>
      <w:tr w:rsidR="001360A4" w:rsidRPr="001C2086" w14:paraId="17A4D2CF" w14:textId="77777777" w:rsidTr="00C426C0">
        <w:trPr>
          <w:cantSplit/>
        </w:trPr>
        <w:tc>
          <w:tcPr>
            <w:tcW w:w="10423" w:type="dxa"/>
            <w:gridSpan w:val="2"/>
            <w:tcBorders>
              <w:bottom w:val="single" w:sz="12" w:space="0" w:color="auto"/>
            </w:tcBorders>
          </w:tcPr>
          <w:p w14:paraId="091221BC" w14:textId="77777777" w:rsidR="001360A4" w:rsidRPr="008D3EAF" w:rsidRDefault="001360A4" w:rsidP="00C426C0">
            <w:pPr>
              <w:pStyle w:val="FP"/>
              <w:rPr>
                <w:lang w:val="en-US"/>
              </w:rPr>
            </w:pPr>
          </w:p>
        </w:tc>
      </w:tr>
      <w:bookmarkStart w:id="5" w:name="_Hlk99699974"/>
      <w:bookmarkEnd w:id="5"/>
      <w:bookmarkStart w:id="6" w:name="_MON_1684549432"/>
      <w:bookmarkEnd w:id="6"/>
      <w:tr w:rsidR="001360A4" w:rsidRPr="001C2086" w14:paraId="216C9080" w14:textId="77777777" w:rsidTr="00C426C0">
        <w:trPr>
          <w:cantSplit/>
          <w:trHeight w:hRule="exact" w:val="1531"/>
        </w:trPr>
        <w:tc>
          <w:tcPr>
            <w:tcW w:w="5211" w:type="dxa"/>
            <w:tcBorders>
              <w:top w:val="dashed" w:sz="4" w:space="0" w:color="auto"/>
              <w:bottom w:val="dashed" w:sz="4" w:space="0" w:color="auto"/>
            </w:tcBorders>
          </w:tcPr>
          <w:p w14:paraId="29381ACE" w14:textId="77777777" w:rsidR="001360A4" w:rsidRPr="001C2086" w:rsidRDefault="001360A4" w:rsidP="00C426C0">
            <w:pPr>
              <w:pStyle w:val="TAL"/>
            </w:pPr>
            <w:r w:rsidRPr="001360A4">
              <w:rPr>
                <w:color w:val="0000FF"/>
                <w:lang w:val="en-US"/>
              </w:rPr>
              <w:object w:dxaOrig="2026" w:dyaOrig="1251" w14:anchorId="5A5AC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9.5pt" o:ole="">
                  <v:imagedata r:id="rId7" o:title=""/>
                </v:shape>
                <o:OLEObject Type="Embed" ProgID="Word.Picture.8" ShapeID="_x0000_i1025" DrawAspect="Content" ObjectID="_1820142337" r:id="rId8"/>
              </w:object>
            </w:r>
          </w:p>
        </w:tc>
        <w:tc>
          <w:tcPr>
            <w:tcW w:w="5212" w:type="dxa"/>
            <w:tcBorders>
              <w:top w:val="dashed" w:sz="4" w:space="0" w:color="auto"/>
              <w:bottom w:val="dashed" w:sz="4" w:space="0" w:color="auto"/>
            </w:tcBorders>
          </w:tcPr>
          <w:p w14:paraId="68690EE0" w14:textId="37E5BBBD" w:rsidR="001360A4" w:rsidRPr="001C2086" w:rsidRDefault="004003AA" w:rsidP="00C426C0">
            <w:pPr>
              <w:pStyle w:val="TAR"/>
            </w:pPr>
            <w:r>
              <w:rPr>
                <w:noProof/>
                <w:color w:val="0000FF"/>
                <w:lang w:val="en-US"/>
              </w:rPr>
              <w:pict w14:anchorId="4428B45A">
                <v:shape id="Picture 1" o:spid="_x0000_i1026" type="#_x0000_t75" style="width:127.7pt;height:74.5pt;visibility:visible;mso-wrap-style:square">
                  <v:imagedata r:id="rId9" o:title=""/>
                </v:shape>
              </w:pict>
            </w:r>
          </w:p>
        </w:tc>
      </w:tr>
      <w:tr w:rsidR="001360A4" w:rsidRPr="001C2086" w14:paraId="0A90FDC2" w14:textId="77777777" w:rsidTr="00C426C0">
        <w:trPr>
          <w:cantSplit/>
          <w:trHeight w:hRule="exact" w:val="5783"/>
        </w:trPr>
        <w:tc>
          <w:tcPr>
            <w:tcW w:w="10423" w:type="dxa"/>
            <w:gridSpan w:val="2"/>
            <w:tcBorders>
              <w:top w:val="dashed" w:sz="4" w:space="0" w:color="auto"/>
              <w:bottom w:val="dashed" w:sz="4" w:space="0" w:color="auto"/>
            </w:tcBorders>
          </w:tcPr>
          <w:p w14:paraId="5CF05245" w14:textId="77777777" w:rsidR="001360A4" w:rsidRPr="001C2086" w:rsidRDefault="001360A4" w:rsidP="00C426C0">
            <w:pPr>
              <w:pStyle w:val="FP"/>
            </w:pPr>
          </w:p>
        </w:tc>
      </w:tr>
      <w:tr w:rsidR="001360A4" w:rsidRPr="001C2086" w14:paraId="44728CE0" w14:textId="77777777" w:rsidTr="00C426C0">
        <w:trPr>
          <w:cantSplit/>
          <w:trHeight w:hRule="exact" w:val="964"/>
        </w:trPr>
        <w:tc>
          <w:tcPr>
            <w:tcW w:w="10423" w:type="dxa"/>
            <w:gridSpan w:val="2"/>
            <w:tcBorders>
              <w:top w:val="dashed" w:sz="4" w:space="0" w:color="auto"/>
            </w:tcBorders>
          </w:tcPr>
          <w:p w14:paraId="7763A309" w14:textId="77777777" w:rsidR="001360A4" w:rsidRPr="001C2086" w:rsidRDefault="001360A4" w:rsidP="00C426C0">
            <w:pPr>
              <w:rPr>
                <w:sz w:val="16"/>
                <w:szCs w:val="16"/>
              </w:rPr>
            </w:pPr>
            <w:r w:rsidRPr="001C2086">
              <w:rPr>
                <w:sz w:val="16"/>
                <w:szCs w:val="16"/>
              </w:rPr>
              <w:t>The present document has been developed within the 3rd Generation Partnership Project (3GPP</w:t>
            </w:r>
            <w:r w:rsidRPr="001C2086">
              <w:rPr>
                <w:sz w:val="16"/>
                <w:szCs w:val="16"/>
                <w:vertAlign w:val="superscript"/>
              </w:rPr>
              <w:t xml:space="preserve"> TM</w:t>
            </w:r>
            <w:r w:rsidRPr="001C2086">
              <w:rPr>
                <w:sz w:val="16"/>
                <w:szCs w:val="16"/>
              </w:rPr>
              <w:t>) and may be further elaborated for the purposes of 3GPP.</w:t>
            </w:r>
            <w:r w:rsidRPr="001C2086">
              <w:rPr>
                <w:sz w:val="16"/>
                <w:szCs w:val="16"/>
              </w:rPr>
              <w:br/>
              <w:t>The present document has not been subject to any approval process by the 3GPP</w:t>
            </w:r>
            <w:r w:rsidRPr="001C2086">
              <w:rPr>
                <w:sz w:val="16"/>
                <w:szCs w:val="16"/>
                <w:vertAlign w:val="superscript"/>
              </w:rPr>
              <w:t xml:space="preserve"> </w:t>
            </w:r>
            <w:r w:rsidRPr="001C2086">
              <w:rPr>
                <w:sz w:val="16"/>
                <w:szCs w:val="16"/>
              </w:rPr>
              <w:t>Organizational Partners and shall not be implemented.</w:t>
            </w:r>
            <w:r w:rsidRPr="001C2086">
              <w:rPr>
                <w:sz w:val="16"/>
                <w:szCs w:val="16"/>
              </w:rPr>
              <w:br/>
              <w:t>This Specification is provided for future development work within 3GPP</w:t>
            </w:r>
            <w:r w:rsidRPr="001C2086">
              <w:rPr>
                <w:sz w:val="16"/>
                <w:szCs w:val="16"/>
                <w:vertAlign w:val="superscript"/>
              </w:rPr>
              <w:t xml:space="preserve"> </w:t>
            </w:r>
            <w:r w:rsidRPr="001C2086">
              <w:rPr>
                <w:sz w:val="16"/>
                <w:szCs w:val="16"/>
              </w:rPr>
              <w:t>only. The Organizational Partners accept no liability for any use of this Specification.</w:t>
            </w:r>
            <w:r w:rsidRPr="001C2086">
              <w:rPr>
                <w:sz w:val="16"/>
                <w:szCs w:val="16"/>
              </w:rPr>
              <w:br/>
              <w:t>Specifications and Reports for implementation of the 3GPP</w:t>
            </w:r>
            <w:r w:rsidRPr="001C2086">
              <w:rPr>
                <w:sz w:val="16"/>
                <w:szCs w:val="16"/>
                <w:vertAlign w:val="superscript"/>
              </w:rPr>
              <w:t xml:space="preserve"> TM</w:t>
            </w:r>
            <w:r w:rsidRPr="001C2086">
              <w:rPr>
                <w:sz w:val="16"/>
                <w:szCs w:val="16"/>
              </w:rPr>
              <w:t xml:space="preserve"> system should be obtained via the 3GPP Organizational Partners' Publications Offices.</w:t>
            </w:r>
          </w:p>
        </w:tc>
      </w:tr>
    </w:tbl>
    <w:p w14:paraId="799349E9" w14:textId="77777777" w:rsidR="001360A4" w:rsidRPr="001C2086" w:rsidRDefault="001360A4" w:rsidP="001360A4">
      <w:pPr>
        <w:sectPr w:rsidR="001360A4" w:rsidRPr="001C2086" w:rsidSect="000D2109">
          <w:footnotePr>
            <w:numRestart w:val="eachSect"/>
          </w:footnotePr>
          <w:pgSz w:w="11907" w:h="16840" w:code="9"/>
          <w:pgMar w:top="1134" w:right="851" w:bottom="397" w:left="851" w:header="0" w:footer="0" w:gutter="0"/>
          <w:cols w:space="720"/>
        </w:sectPr>
      </w:pPr>
      <w:bookmarkStart w:id="7" w:name="_MON_1684549432"/>
      <w:bookmarkEnd w:id="3"/>
      <w:bookmarkEnd w:id="7"/>
    </w:p>
    <w:tbl>
      <w:tblPr>
        <w:tblW w:w="10423" w:type="dxa"/>
        <w:tblLook w:val="04A0" w:firstRow="1" w:lastRow="0" w:firstColumn="1" w:lastColumn="0" w:noHBand="0" w:noVBand="1"/>
      </w:tblPr>
      <w:tblGrid>
        <w:gridCol w:w="10423"/>
      </w:tblGrid>
      <w:tr w:rsidR="001360A4" w:rsidRPr="001C2086" w14:paraId="3CFAF646" w14:textId="77777777" w:rsidTr="00C426C0">
        <w:trPr>
          <w:cantSplit/>
          <w:trHeight w:hRule="exact" w:val="5669"/>
        </w:trPr>
        <w:tc>
          <w:tcPr>
            <w:tcW w:w="10423" w:type="dxa"/>
          </w:tcPr>
          <w:p w14:paraId="22875600" w14:textId="77777777" w:rsidR="001360A4" w:rsidRPr="001C2086" w:rsidRDefault="001360A4" w:rsidP="00C426C0">
            <w:pPr>
              <w:pStyle w:val="FP"/>
            </w:pPr>
            <w:bookmarkStart w:id="8" w:name="page2"/>
            <w:bookmarkEnd w:id="4"/>
          </w:p>
        </w:tc>
      </w:tr>
      <w:tr w:rsidR="001360A4" w:rsidRPr="001C2086" w14:paraId="7E98DBAE" w14:textId="77777777" w:rsidTr="00C426C0">
        <w:trPr>
          <w:cantSplit/>
          <w:trHeight w:hRule="exact" w:val="5386"/>
        </w:trPr>
        <w:tc>
          <w:tcPr>
            <w:tcW w:w="10423" w:type="dxa"/>
          </w:tcPr>
          <w:p w14:paraId="02C69EB8" w14:textId="77777777" w:rsidR="001360A4" w:rsidRPr="001C2086" w:rsidRDefault="001360A4" w:rsidP="00C426C0">
            <w:pPr>
              <w:pStyle w:val="FP"/>
              <w:spacing w:after="240"/>
              <w:ind w:left="2835" w:right="2835"/>
              <w:jc w:val="center"/>
              <w:rPr>
                <w:rFonts w:ascii="Arial" w:hAnsi="Arial"/>
                <w:b/>
                <w:i/>
                <w:noProof/>
              </w:rPr>
            </w:pPr>
            <w:bookmarkStart w:id="9" w:name="coords3gpp"/>
            <w:r w:rsidRPr="001C2086">
              <w:rPr>
                <w:rFonts w:ascii="Arial" w:hAnsi="Arial"/>
                <w:b/>
                <w:i/>
                <w:noProof/>
              </w:rPr>
              <w:t>3GPP</w:t>
            </w:r>
          </w:p>
          <w:p w14:paraId="18C3B0AB" w14:textId="77777777" w:rsidR="001360A4" w:rsidRPr="001C2086" w:rsidRDefault="001360A4" w:rsidP="00C426C0">
            <w:pPr>
              <w:pStyle w:val="FP"/>
              <w:pBdr>
                <w:bottom w:val="single" w:sz="6" w:space="1" w:color="auto"/>
              </w:pBdr>
              <w:ind w:left="2835" w:right="2835"/>
              <w:jc w:val="center"/>
              <w:rPr>
                <w:noProof/>
              </w:rPr>
            </w:pPr>
            <w:r w:rsidRPr="001C2086">
              <w:rPr>
                <w:noProof/>
              </w:rPr>
              <w:t>Postal address</w:t>
            </w:r>
          </w:p>
          <w:p w14:paraId="265D4FF7" w14:textId="77777777" w:rsidR="001360A4" w:rsidRPr="001C2086" w:rsidRDefault="001360A4" w:rsidP="00C426C0">
            <w:pPr>
              <w:pStyle w:val="FP"/>
              <w:ind w:left="2835" w:right="2835"/>
              <w:jc w:val="center"/>
              <w:rPr>
                <w:rFonts w:ascii="Arial" w:hAnsi="Arial"/>
                <w:noProof/>
                <w:sz w:val="18"/>
              </w:rPr>
            </w:pPr>
          </w:p>
          <w:p w14:paraId="64D177EB" w14:textId="77777777" w:rsidR="001360A4" w:rsidRPr="001C2086" w:rsidRDefault="001360A4" w:rsidP="00C426C0">
            <w:pPr>
              <w:pStyle w:val="FP"/>
              <w:pBdr>
                <w:bottom w:val="single" w:sz="6" w:space="1" w:color="auto"/>
              </w:pBdr>
              <w:spacing w:before="240"/>
              <w:ind w:left="2835" w:right="2835"/>
              <w:jc w:val="center"/>
              <w:rPr>
                <w:noProof/>
              </w:rPr>
            </w:pPr>
            <w:r w:rsidRPr="001C2086">
              <w:rPr>
                <w:noProof/>
              </w:rPr>
              <w:t>3GPP support office address</w:t>
            </w:r>
          </w:p>
          <w:p w14:paraId="52F24D42" w14:textId="77777777" w:rsidR="001360A4" w:rsidRPr="004D6B8D" w:rsidRDefault="001360A4" w:rsidP="00C426C0">
            <w:pPr>
              <w:pStyle w:val="FP"/>
              <w:ind w:left="2835" w:right="2835"/>
              <w:jc w:val="center"/>
              <w:rPr>
                <w:rFonts w:ascii="Arial" w:hAnsi="Arial"/>
                <w:noProof/>
                <w:sz w:val="18"/>
                <w:lang w:val="fr-FR"/>
              </w:rPr>
            </w:pPr>
            <w:r w:rsidRPr="004D6B8D">
              <w:rPr>
                <w:rFonts w:ascii="Arial" w:hAnsi="Arial"/>
                <w:noProof/>
                <w:sz w:val="18"/>
                <w:lang w:val="fr-FR"/>
              </w:rPr>
              <w:t>650 Route des Lucioles - Sophia Antipolis</w:t>
            </w:r>
          </w:p>
          <w:p w14:paraId="348AC37B" w14:textId="77777777" w:rsidR="001360A4" w:rsidRPr="004D6B8D" w:rsidRDefault="001360A4" w:rsidP="00C426C0">
            <w:pPr>
              <w:pStyle w:val="FP"/>
              <w:ind w:left="2835" w:right="2835"/>
              <w:jc w:val="center"/>
              <w:rPr>
                <w:rFonts w:ascii="Arial" w:hAnsi="Arial"/>
                <w:noProof/>
                <w:sz w:val="18"/>
                <w:lang w:val="fr-FR"/>
              </w:rPr>
            </w:pPr>
            <w:r w:rsidRPr="004D6B8D">
              <w:rPr>
                <w:rFonts w:ascii="Arial" w:hAnsi="Arial"/>
                <w:noProof/>
                <w:sz w:val="18"/>
                <w:lang w:val="fr-FR"/>
              </w:rPr>
              <w:t>Valbonne - FRANCE</w:t>
            </w:r>
          </w:p>
          <w:p w14:paraId="4A7A0BBE" w14:textId="77777777" w:rsidR="001360A4" w:rsidRPr="001C2086" w:rsidRDefault="001360A4" w:rsidP="00C426C0">
            <w:pPr>
              <w:pStyle w:val="FP"/>
              <w:spacing w:after="20"/>
              <w:ind w:left="2835" w:right="2835"/>
              <w:jc w:val="center"/>
              <w:rPr>
                <w:rFonts w:ascii="Arial" w:hAnsi="Arial"/>
                <w:noProof/>
                <w:sz w:val="18"/>
              </w:rPr>
            </w:pPr>
            <w:r w:rsidRPr="001C2086">
              <w:rPr>
                <w:rFonts w:ascii="Arial" w:hAnsi="Arial"/>
                <w:noProof/>
                <w:sz w:val="18"/>
              </w:rPr>
              <w:t>Tel.: +33 4 92 94 42 00 Fax: +33 4 93 65 47 16</w:t>
            </w:r>
          </w:p>
          <w:p w14:paraId="47214B7E" w14:textId="77777777" w:rsidR="001360A4" w:rsidRPr="001C2086" w:rsidRDefault="001360A4" w:rsidP="00C426C0">
            <w:pPr>
              <w:pStyle w:val="FP"/>
              <w:pBdr>
                <w:bottom w:val="single" w:sz="6" w:space="1" w:color="auto"/>
              </w:pBdr>
              <w:spacing w:before="240"/>
              <w:ind w:left="2835" w:right="2835"/>
              <w:jc w:val="center"/>
              <w:rPr>
                <w:noProof/>
              </w:rPr>
            </w:pPr>
            <w:r w:rsidRPr="001C2086">
              <w:rPr>
                <w:noProof/>
              </w:rPr>
              <w:t>Internet</w:t>
            </w:r>
          </w:p>
          <w:p w14:paraId="635A07F3" w14:textId="77777777" w:rsidR="001360A4" w:rsidRPr="001C2086" w:rsidRDefault="001360A4" w:rsidP="00C426C0">
            <w:pPr>
              <w:pStyle w:val="FP"/>
              <w:ind w:left="2835" w:right="2835"/>
              <w:jc w:val="center"/>
              <w:rPr>
                <w:rFonts w:ascii="Arial" w:hAnsi="Arial"/>
                <w:noProof/>
                <w:sz w:val="18"/>
              </w:rPr>
            </w:pPr>
            <w:r w:rsidRPr="001C2086">
              <w:rPr>
                <w:rFonts w:ascii="Arial" w:hAnsi="Arial"/>
                <w:noProof/>
                <w:sz w:val="18"/>
              </w:rPr>
              <w:t>https://www.3gpp.org</w:t>
            </w:r>
            <w:bookmarkEnd w:id="9"/>
          </w:p>
          <w:p w14:paraId="0FEFD3B1" w14:textId="77777777" w:rsidR="001360A4" w:rsidRPr="001C2086" w:rsidRDefault="001360A4" w:rsidP="00C426C0">
            <w:pPr>
              <w:rPr>
                <w:noProof/>
              </w:rPr>
            </w:pPr>
          </w:p>
        </w:tc>
      </w:tr>
      <w:tr w:rsidR="001360A4" w:rsidRPr="001C2086" w14:paraId="45D1B4D9" w14:textId="77777777" w:rsidTr="00C426C0">
        <w:trPr>
          <w:cantSplit/>
        </w:trPr>
        <w:tc>
          <w:tcPr>
            <w:tcW w:w="10423" w:type="dxa"/>
            <w:vAlign w:val="bottom"/>
          </w:tcPr>
          <w:p w14:paraId="49308CC2" w14:textId="77777777" w:rsidR="001360A4" w:rsidRPr="001C2086" w:rsidRDefault="001360A4" w:rsidP="00C426C0">
            <w:pPr>
              <w:pStyle w:val="FP"/>
              <w:pBdr>
                <w:bottom w:val="single" w:sz="6" w:space="1" w:color="auto"/>
              </w:pBdr>
              <w:spacing w:after="240"/>
              <w:jc w:val="center"/>
              <w:rPr>
                <w:rFonts w:ascii="Arial" w:hAnsi="Arial"/>
                <w:b/>
                <w:i/>
                <w:noProof/>
              </w:rPr>
            </w:pPr>
            <w:bookmarkStart w:id="10" w:name="copyrightNotification"/>
            <w:r w:rsidRPr="001C2086">
              <w:rPr>
                <w:rFonts w:ascii="Arial" w:hAnsi="Arial"/>
                <w:b/>
                <w:i/>
                <w:noProof/>
              </w:rPr>
              <w:t>Copyright Notification</w:t>
            </w:r>
          </w:p>
          <w:p w14:paraId="6694D3B4" w14:textId="77777777" w:rsidR="001360A4" w:rsidRPr="001C2086" w:rsidRDefault="001360A4" w:rsidP="00C426C0">
            <w:pPr>
              <w:pStyle w:val="FP"/>
              <w:jc w:val="center"/>
              <w:rPr>
                <w:noProof/>
              </w:rPr>
            </w:pPr>
            <w:r w:rsidRPr="001C2086">
              <w:rPr>
                <w:noProof/>
              </w:rPr>
              <w:t>No part may be reproduced except as authorized by written permission.</w:t>
            </w:r>
            <w:r w:rsidRPr="001C2086">
              <w:rPr>
                <w:noProof/>
              </w:rPr>
              <w:br/>
              <w:t>The copyright and the foregoing restriction extend to reproduction in all media.</w:t>
            </w:r>
          </w:p>
          <w:p w14:paraId="768A8970" w14:textId="77777777" w:rsidR="001360A4" w:rsidRPr="001C2086" w:rsidRDefault="001360A4" w:rsidP="00C426C0">
            <w:pPr>
              <w:pStyle w:val="FP"/>
              <w:jc w:val="center"/>
              <w:rPr>
                <w:noProof/>
              </w:rPr>
            </w:pPr>
          </w:p>
          <w:p w14:paraId="3BC780DA" w14:textId="71D40A95" w:rsidR="001360A4" w:rsidRPr="001C2086" w:rsidRDefault="001360A4" w:rsidP="00C426C0">
            <w:pPr>
              <w:pStyle w:val="FP"/>
              <w:jc w:val="center"/>
              <w:rPr>
                <w:noProof/>
                <w:sz w:val="18"/>
              </w:rPr>
            </w:pPr>
            <w:r w:rsidRPr="001C2086">
              <w:rPr>
                <w:noProof/>
                <w:sz w:val="18"/>
              </w:rPr>
              <w:t>©</w:t>
            </w:r>
            <w:r w:rsidR="004003AA">
              <w:rPr>
                <w:noProof/>
                <w:sz w:val="18"/>
              </w:rPr>
              <w:t xml:space="preserve"> 2025</w:t>
            </w:r>
            <w:r w:rsidRPr="001C2086">
              <w:rPr>
                <w:noProof/>
                <w:sz w:val="18"/>
              </w:rPr>
              <w:t>, 3GPP Organizational Partners (ARIB, ATIS, CCSA, ETSI, TSDSI, TTA, TTC).</w:t>
            </w:r>
            <w:bookmarkStart w:id="11" w:name="copyrightaddon"/>
            <w:bookmarkEnd w:id="11"/>
          </w:p>
          <w:p w14:paraId="6FA70C13" w14:textId="77777777" w:rsidR="001360A4" w:rsidRPr="001C2086" w:rsidRDefault="001360A4" w:rsidP="00C426C0">
            <w:pPr>
              <w:pStyle w:val="FP"/>
              <w:jc w:val="center"/>
              <w:rPr>
                <w:noProof/>
                <w:sz w:val="18"/>
              </w:rPr>
            </w:pPr>
            <w:r w:rsidRPr="001C2086">
              <w:rPr>
                <w:noProof/>
                <w:sz w:val="18"/>
              </w:rPr>
              <w:t>All rights reserved.</w:t>
            </w:r>
          </w:p>
          <w:p w14:paraId="76872FC8" w14:textId="77777777" w:rsidR="001360A4" w:rsidRPr="001C2086" w:rsidRDefault="001360A4" w:rsidP="00C426C0">
            <w:pPr>
              <w:pStyle w:val="FP"/>
              <w:rPr>
                <w:noProof/>
                <w:sz w:val="18"/>
              </w:rPr>
            </w:pPr>
          </w:p>
          <w:p w14:paraId="3B4107AA" w14:textId="77777777" w:rsidR="001360A4" w:rsidRPr="001C2086" w:rsidRDefault="001360A4" w:rsidP="00C426C0">
            <w:pPr>
              <w:pStyle w:val="FP"/>
              <w:rPr>
                <w:noProof/>
                <w:sz w:val="18"/>
              </w:rPr>
            </w:pPr>
            <w:r w:rsidRPr="001C2086">
              <w:rPr>
                <w:noProof/>
                <w:sz w:val="18"/>
              </w:rPr>
              <w:t>UMTS™ is a Trade Mark of ETSI registered for the benefit of its members</w:t>
            </w:r>
          </w:p>
          <w:p w14:paraId="48CFCFE9" w14:textId="77777777" w:rsidR="001360A4" w:rsidRPr="001C2086" w:rsidRDefault="001360A4" w:rsidP="00C426C0">
            <w:pPr>
              <w:pStyle w:val="FP"/>
              <w:rPr>
                <w:noProof/>
                <w:sz w:val="18"/>
              </w:rPr>
            </w:pPr>
            <w:r w:rsidRPr="001C2086">
              <w:rPr>
                <w:noProof/>
                <w:sz w:val="18"/>
              </w:rPr>
              <w:t>3GPP™ is a Trade Mark of ETSI registered for the benefit of its Members and of the 3GPP Organizational Partners</w:t>
            </w:r>
            <w:r w:rsidRPr="001C2086">
              <w:rPr>
                <w:noProof/>
                <w:sz w:val="18"/>
              </w:rPr>
              <w:br/>
              <w:t>LTE™ is a Trade Mark of ETSI registered for the benefit of its Members and of the 3GPP Organizational Partners</w:t>
            </w:r>
          </w:p>
          <w:p w14:paraId="6767FE9A" w14:textId="77777777" w:rsidR="001360A4" w:rsidRPr="001C2086" w:rsidRDefault="001360A4" w:rsidP="00C426C0">
            <w:pPr>
              <w:pStyle w:val="FP"/>
              <w:rPr>
                <w:noProof/>
                <w:sz w:val="18"/>
              </w:rPr>
            </w:pPr>
            <w:r w:rsidRPr="001C2086">
              <w:rPr>
                <w:noProof/>
                <w:sz w:val="18"/>
              </w:rPr>
              <w:t>GSM® and the GSM logo are registered and owned by the GSM Association</w:t>
            </w:r>
            <w:bookmarkEnd w:id="10"/>
          </w:p>
          <w:p w14:paraId="1B9F356F" w14:textId="77777777" w:rsidR="001360A4" w:rsidRPr="001C2086" w:rsidRDefault="001360A4" w:rsidP="00C426C0"/>
        </w:tc>
      </w:tr>
      <w:bookmarkEnd w:id="8"/>
    </w:tbl>
    <w:p w14:paraId="720DB72D" w14:textId="1913B44A" w:rsidR="00B013EA" w:rsidRPr="008D3EAF" w:rsidRDefault="001360A4">
      <w:pPr>
        <w:pStyle w:val="TT"/>
        <w:rPr>
          <w:lang w:val="en-US"/>
        </w:rPr>
      </w:pPr>
      <w:r w:rsidRPr="001C2086">
        <w:br w:type="page"/>
      </w:r>
      <w:r w:rsidR="00B013EA" w:rsidRPr="008D3EAF">
        <w:rPr>
          <w:lang w:val="en-US"/>
        </w:rPr>
        <w:lastRenderedPageBreak/>
        <w:t>Contents</w:t>
      </w:r>
    </w:p>
    <w:p w14:paraId="018D4A73" w14:textId="5F5321A9" w:rsidR="003B6FBD" w:rsidRDefault="0022529E">
      <w:pPr>
        <w:pStyle w:val="TOC1"/>
        <w:rPr>
          <w:rFonts w:ascii="Calibri" w:eastAsia="Malgun Gothic" w:hAnsi="Calibri"/>
          <w:kern w:val="2"/>
          <w:szCs w:val="22"/>
        </w:rPr>
      </w:pPr>
      <w:r>
        <w:rPr>
          <w:lang w:val="en-US"/>
        </w:rPr>
        <w:fldChar w:fldCharType="begin" w:fldLock="1"/>
      </w:r>
      <w:r>
        <w:rPr>
          <w:lang w:val="en-US"/>
        </w:rPr>
        <w:instrText xml:space="preserve"> TOC \o "1-9" </w:instrText>
      </w:r>
      <w:r>
        <w:rPr>
          <w:lang w:val="en-US"/>
        </w:rPr>
        <w:fldChar w:fldCharType="separate"/>
      </w:r>
      <w:r w:rsidR="003B6FBD" w:rsidRPr="00F805FF">
        <w:rPr>
          <w:lang w:val="en-US"/>
        </w:rPr>
        <w:t>Foreword</w:t>
      </w:r>
      <w:r w:rsidR="003B6FBD">
        <w:tab/>
      </w:r>
      <w:r w:rsidR="003B6FBD">
        <w:fldChar w:fldCharType="begin" w:fldLock="1"/>
      </w:r>
      <w:r w:rsidR="003B6FBD">
        <w:instrText xml:space="preserve"> PAGEREF _Toc161655397 \h </w:instrText>
      </w:r>
      <w:r w:rsidR="003B6FBD">
        <w:fldChar w:fldCharType="separate"/>
      </w:r>
      <w:r w:rsidR="003B6FBD">
        <w:t>6</w:t>
      </w:r>
      <w:r w:rsidR="003B6FBD">
        <w:fldChar w:fldCharType="end"/>
      </w:r>
    </w:p>
    <w:p w14:paraId="246DD6A6" w14:textId="786CA734" w:rsidR="003B6FBD" w:rsidRDefault="003B6FBD">
      <w:pPr>
        <w:pStyle w:val="TOC1"/>
        <w:rPr>
          <w:rFonts w:ascii="Calibri" w:eastAsia="Malgun Gothic" w:hAnsi="Calibri"/>
          <w:kern w:val="2"/>
          <w:szCs w:val="22"/>
        </w:rPr>
      </w:pPr>
      <w:r w:rsidRPr="00F805FF">
        <w:rPr>
          <w:lang w:val="en-US"/>
        </w:rPr>
        <w:t>1</w:t>
      </w:r>
      <w:r>
        <w:rPr>
          <w:rFonts w:ascii="Calibri" w:eastAsia="Malgun Gothic" w:hAnsi="Calibri"/>
          <w:kern w:val="2"/>
          <w:szCs w:val="22"/>
        </w:rPr>
        <w:tab/>
      </w:r>
      <w:r w:rsidRPr="00F805FF">
        <w:rPr>
          <w:lang w:val="en-US"/>
        </w:rPr>
        <w:t>Scope</w:t>
      </w:r>
      <w:r>
        <w:tab/>
      </w:r>
      <w:r>
        <w:fldChar w:fldCharType="begin" w:fldLock="1"/>
      </w:r>
      <w:r>
        <w:instrText xml:space="preserve"> PAGEREF _Toc161655398 \h </w:instrText>
      </w:r>
      <w:r>
        <w:fldChar w:fldCharType="separate"/>
      </w:r>
      <w:r>
        <w:t>7</w:t>
      </w:r>
      <w:r>
        <w:fldChar w:fldCharType="end"/>
      </w:r>
    </w:p>
    <w:p w14:paraId="24D072FA" w14:textId="79AF9C95" w:rsidR="003B6FBD" w:rsidRDefault="003B6FBD">
      <w:pPr>
        <w:pStyle w:val="TOC1"/>
        <w:rPr>
          <w:rFonts w:ascii="Calibri" w:eastAsia="Malgun Gothic" w:hAnsi="Calibri"/>
          <w:kern w:val="2"/>
          <w:szCs w:val="22"/>
        </w:rPr>
      </w:pPr>
      <w:r w:rsidRPr="00F805FF">
        <w:rPr>
          <w:lang w:val="en-US"/>
        </w:rPr>
        <w:t>2</w:t>
      </w:r>
      <w:r>
        <w:rPr>
          <w:rFonts w:ascii="Calibri" w:eastAsia="Malgun Gothic" w:hAnsi="Calibri"/>
          <w:kern w:val="2"/>
          <w:szCs w:val="22"/>
        </w:rPr>
        <w:tab/>
      </w:r>
      <w:r w:rsidRPr="00F805FF">
        <w:rPr>
          <w:lang w:val="en-US"/>
        </w:rPr>
        <w:t>References</w:t>
      </w:r>
      <w:r>
        <w:tab/>
      </w:r>
      <w:r>
        <w:fldChar w:fldCharType="begin" w:fldLock="1"/>
      </w:r>
      <w:r>
        <w:instrText xml:space="preserve"> PAGEREF _Toc161655399 \h </w:instrText>
      </w:r>
      <w:r>
        <w:fldChar w:fldCharType="separate"/>
      </w:r>
      <w:r>
        <w:t>7</w:t>
      </w:r>
      <w:r>
        <w:fldChar w:fldCharType="end"/>
      </w:r>
    </w:p>
    <w:p w14:paraId="6BD7A989" w14:textId="001BC5D9" w:rsidR="003B6FBD" w:rsidRDefault="003B6FBD">
      <w:pPr>
        <w:pStyle w:val="TOC1"/>
        <w:rPr>
          <w:rFonts w:ascii="Calibri" w:eastAsia="Malgun Gothic" w:hAnsi="Calibri"/>
          <w:kern w:val="2"/>
          <w:szCs w:val="22"/>
        </w:rPr>
      </w:pPr>
      <w:r w:rsidRPr="00F805FF">
        <w:rPr>
          <w:lang w:val="en-US"/>
        </w:rPr>
        <w:t>3</w:t>
      </w:r>
      <w:r>
        <w:rPr>
          <w:rFonts w:ascii="Calibri" w:eastAsia="Malgun Gothic" w:hAnsi="Calibri"/>
          <w:kern w:val="2"/>
          <w:szCs w:val="22"/>
        </w:rPr>
        <w:tab/>
      </w:r>
      <w:r w:rsidRPr="00F805FF">
        <w:rPr>
          <w:lang w:val="en-US"/>
        </w:rPr>
        <w:t>Definitions and abbreviations</w:t>
      </w:r>
      <w:r>
        <w:tab/>
      </w:r>
      <w:r>
        <w:fldChar w:fldCharType="begin" w:fldLock="1"/>
      </w:r>
      <w:r>
        <w:instrText xml:space="preserve"> PAGEREF _Toc161655400 \h </w:instrText>
      </w:r>
      <w:r>
        <w:fldChar w:fldCharType="separate"/>
      </w:r>
      <w:r>
        <w:t>8</w:t>
      </w:r>
      <w:r>
        <w:fldChar w:fldCharType="end"/>
      </w:r>
    </w:p>
    <w:p w14:paraId="4B8FE49E" w14:textId="343EE3B2" w:rsidR="003B6FBD" w:rsidRDefault="003B6FBD">
      <w:pPr>
        <w:pStyle w:val="TOC2"/>
        <w:rPr>
          <w:rFonts w:ascii="Calibri" w:eastAsia="Malgun Gothic" w:hAnsi="Calibri"/>
          <w:kern w:val="2"/>
          <w:sz w:val="22"/>
          <w:szCs w:val="22"/>
        </w:rPr>
      </w:pPr>
      <w:r w:rsidRPr="00F805FF">
        <w:rPr>
          <w:lang w:val="en-US"/>
        </w:rPr>
        <w:t>3.1</w:t>
      </w:r>
      <w:r>
        <w:rPr>
          <w:rFonts w:ascii="Calibri" w:eastAsia="Malgun Gothic" w:hAnsi="Calibri"/>
          <w:kern w:val="2"/>
          <w:sz w:val="22"/>
          <w:szCs w:val="22"/>
        </w:rPr>
        <w:tab/>
      </w:r>
      <w:r w:rsidRPr="00F805FF">
        <w:rPr>
          <w:lang w:val="en-US"/>
        </w:rPr>
        <w:t>Definitions</w:t>
      </w:r>
      <w:r>
        <w:tab/>
      </w:r>
      <w:r>
        <w:fldChar w:fldCharType="begin" w:fldLock="1"/>
      </w:r>
      <w:r>
        <w:instrText xml:space="preserve"> PAGEREF _Toc161655401 \h </w:instrText>
      </w:r>
      <w:r>
        <w:fldChar w:fldCharType="separate"/>
      </w:r>
      <w:r>
        <w:t>8</w:t>
      </w:r>
      <w:r>
        <w:fldChar w:fldCharType="end"/>
      </w:r>
    </w:p>
    <w:p w14:paraId="6A425C95" w14:textId="3C7DBE35" w:rsidR="003B6FBD" w:rsidRDefault="003B6FBD">
      <w:pPr>
        <w:pStyle w:val="TOC2"/>
        <w:rPr>
          <w:rFonts w:ascii="Calibri" w:eastAsia="Malgun Gothic" w:hAnsi="Calibri"/>
          <w:kern w:val="2"/>
          <w:sz w:val="22"/>
          <w:szCs w:val="22"/>
        </w:rPr>
      </w:pPr>
      <w:r w:rsidRPr="00F805FF">
        <w:rPr>
          <w:lang w:val="en-US"/>
        </w:rPr>
        <w:t>3.2</w:t>
      </w:r>
      <w:r>
        <w:rPr>
          <w:rFonts w:ascii="Calibri" w:eastAsia="Malgun Gothic" w:hAnsi="Calibri"/>
          <w:kern w:val="2"/>
          <w:sz w:val="22"/>
          <w:szCs w:val="22"/>
        </w:rPr>
        <w:tab/>
      </w:r>
      <w:r w:rsidRPr="00F805FF">
        <w:rPr>
          <w:lang w:val="en-US"/>
        </w:rPr>
        <w:t>Abbreviations</w:t>
      </w:r>
      <w:r>
        <w:tab/>
      </w:r>
      <w:r>
        <w:fldChar w:fldCharType="begin" w:fldLock="1"/>
      </w:r>
      <w:r>
        <w:instrText xml:space="preserve"> PAGEREF _Toc161655402 \h </w:instrText>
      </w:r>
      <w:r>
        <w:fldChar w:fldCharType="separate"/>
      </w:r>
      <w:r>
        <w:t>10</w:t>
      </w:r>
      <w:r>
        <w:fldChar w:fldCharType="end"/>
      </w:r>
    </w:p>
    <w:p w14:paraId="0EE6C282" w14:textId="4DDCB56A" w:rsidR="003B6FBD" w:rsidRDefault="003B6FBD">
      <w:pPr>
        <w:pStyle w:val="TOC2"/>
        <w:rPr>
          <w:rFonts w:ascii="Calibri" w:eastAsia="Malgun Gothic" w:hAnsi="Calibri"/>
          <w:kern w:val="2"/>
          <w:sz w:val="22"/>
          <w:szCs w:val="22"/>
        </w:rPr>
      </w:pPr>
      <w:r w:rsidRPr="00F805FF">
        <w:rPr>
          <w:lang w:val="en-US"/>
        </w:rPr>
        <w:t>3.3</w:t>
      </w:r>
      <w:r>
        <w:rPr>
          <w:rFonts w:ascii="Calibri" w:eastAsia="Malgun Gothic" w:hAnsi="Calibri"/>
          <w:kern w:val="2"/>
          <w:sz w:val="22"/>
          <w:szCs w:val="22"/>
        </w:rPr>
        <w:tab/>
      </w:r>
      <w:r w:rsidRPr="00F805FF">
        <w:rPr>
          <w:lang w:val="en-US"/>
        </w:rPr>
        <w:t>Notation</w:t>
      </w:r>
      <w:r>
        <w:tab/>
      </w:r>
      <w:r>
        <w:fldChar w:fldCharType="begin" w:fldLock="1"/>
      </w:r>
      <w:r>
        <w:instrText xml:space="preserve"> PAGEREF _Toc161655403 \h </w:instrText>
      </w:r>
      <w:r>
        <w:fldChar w:fldCharType="separate"/>
      </w:r>
      <w:r>
        <w:t>12</w:t>
      </w:r>
      <w:r>
        <w:fldChar w:fldCharType="end"/>
      </w:r>
    </w:p>
    <w:p w14:paraId="45C0AACD" w14:textId="436A7739" w:rsidR="003B6FBD" w:rsidRDefault="003B6FBD">
      <w:pPr>
        <w:pStyle w:val="TOC1"/>
        <w:rPr>
          <w:rFonts w:ascii="Calibri" w:eastAsia="Malgun Gothic" w:hAnsi="Calibri"/>
          <w:kern w:val="2"/>
          <w:szCs w:val="22"/>
        </w:rPr>
      </w:pPr>
      <w:r w:rsidRPr="00F805FF">
        <w:rPr>
          <w:lang w:val="en-US"/>
        </w:rPr>
        <w:t>4</w:t>
      </w:r>
      <w:r>
        <w:rPr>
          <w:rFonts w:ascii="Calibri" w:eastAsia="Malgun Gothic" w:hAnsi="Calibri"/>
          <w:kern w:val="2"/>
          <w:szCs w:val="22"/>
        </w:rPr>
        <w:tab/>
      </w:r>
      <w:r w:rsidRPr="00F805FF">
        <w:rPr>
          <w:lang w:val="en-US"/>
        </w:rPr>
        <w:t>General principles</w:t>
      </w:r>
      <w:r>
        <w:tab/>
      </w:r>
      <w:r>
        <w:fldChar w:fldCharType="begin" w:fldLock="1"/>
      </w:r>
      <w:r>
        <w:instrText xml:space="preserve"> PAGEREF _Toc161655404 \h </w:instrText>
      </w:r>
      <w:r>
        <w:fldChar w:fldCharType="separate"/>
      </w:r>
      <w:r>
        <w:t>13</w:t>
      </w:r>
      <w:r>
        <w:fldChar w:fldCharType="end"/>
      </w:r>
    </w:p>
    <w:p w14:paraId="0B654F72" w14:textId="1AFB0518" w:rsidR="003B6FBD" w:rsidRDefault="003B6FBD">
      <w:pPr>
        <w:pStyle w:val="TOC1"/>
        <w:rPr>
          <w:rFonts w:ascii="Calibri" w:eastAsia="Malgun Gothic" w:hAnsi="Calibri"/>
          <w:kern w:val="2"/>
          <w:szCs w:val="22"/>
        </w:rPr>
      </w:pPr>
      <w:r w:rsidRPr="00F805FF">
        <w:rPr>
          <w:lang w:val="en-US"/>
        </w:rPr>
        <w:t>5</w:t>
      </w:r>
      <w:r>
        <w:rPr>
          <w:rFonts w:ascii="Calibri" w:eastAsia="Malgun Gothic" w:hAnsi="Calibri"/>
          <w:kern w:val="2"/>
          <w:szCs w:val="22"/>
        </w:rPr>
        <w:tab/>
      </w:r>
      <w:r w:rsidRPr="00F805FF">
        <w:rPr>
          <w:lang w:val="en-US"/>
        </w:rPr>
        <w:t>UMTS General architecture</w:t>
      </w:r>
      <w:r>
        <w:tab/>
      </w:r>
      <w:r>
        <w:fldChar w:fldCharType="begin" w:fldLock="1"/>
      </w:r>
      <w:r>
        <w:instrText xml:space="preserve"> PAGEREF _Toc161655405 \h </w:instrText>
      </w:r>
      <w:r>
        <w:fldChar w:fldCharType="separate"/>
      </w:r>
      <w:r>
        <w:t>13</w:t>
      </w:r>
      <w:r>
        <w:fldChar w:fldCharType="end"/>
      </w:r>
    </w:p>
    <w:p w14:paraId="48A57B24" w14:textId="684A4290" w:rsidR="003B6FBD" w:rsidRDefault="003B6FBD">
      <w:pPr>
        <w:pStyle w:val="TOC2"/>
        <w:rPr>
          <w:rFonts w:ascii="Calibri" w:eastAsia="Malgun Gothic" w:hAnsi="Calibri"/>
          <w:kern w:val="2"/>
          <w:sz w:val="22"/>
          <w:szCs w:val="22"/>
        </w:rPr>
      </w:pPr>
      <w:r w:rsidRPr="00F805FF">
        <w:rPr>
          <w:lang w:val="en-US"/>
        </w:rPr>
        <w:t>5.1</w:t>
      </w:r>
      <w:r>
        <w:rPr>
          <w:rFonts w:ascii="Calibri" w:eastAsia="Malgun Gothic" w:hAnsi="Calibri"/>
          <w:kern w:val="2"/>
          <w:sz w:val="22"/>
          <w:szCs w:val="22"/>
        </w:rPr>
        <w:tab/>
      </w:r>
      <w:r w:rsidRPr="00F805FF">
        <w:rPr>
          <w:lang w:val="en-US"/>
        </w:rPr>
        <w:t>Overview</w:t>
      </w:r>
      <w:r>
        <w:tab/>
      </w:r>
      <w:r>
        <w:fldChar w:fldCharType="begin" w:fldLock="1"/>
      </w:r>
      <w:r>
        <w:instrText xml:space="preserve"> PAGEREF _Toc161655406 \h </w:instrText>
      </w:r>
      <w:r>
        <w:fldChar w:fldCharType="separate"/>
      </w:r>
      <w:r>
        <w:t>13</w:t>
      </w:r>
      <w:r>
        <w:fldChar w:fldCharType="end"/>
      </w:r>
    </w:p>
    <w:p w14:paraId="0F71ECCC" w14:textId="53CCEEA8" w:rsidR="003B6FBD" w:rsidRDefault="003B6FBD">
      <w:pPr>
        <w:pStyle w:val="TOC2"/>
        <w:rPr>
          <w:rFonts w:ascii="Calibri" w:eastAsia="Malgun Gothic" w:hAnsi="Calibri"/>
          <w:kern w:val="2"/>
          <w:sz w:val="22"/>
          <w:szCs w:val="22"/>
        </w:rPr>
      </w:pPr>
      <w:r w:rsidRPr="00F805FF">
        <w:rPr>
          <w:lang w:val="en-US"/>
        </w:rPr>
        <w:t>5.2</w:t>
      </w:r>
      <w:r>
        <w:rPr>
          <w:rFonts w:ascii="Calibri" w:eastAsia="Malgun Gothic" w:hAnsi="Calibri"/>
          <w:kern w:val="2"/>
          <w:sz w:val="22"/>
          <w:szCs w:val="22"/>
        </w:rPr>
        <w:tab/>
      </w:r>
      <w:r w:rsidRPr="00F805FF">
        <w:rPr>
          <w:lang w:val="en-US"/>
        </w:rPr>
        <w:t>General protocols architecture</w:t>
      </w:r>
      <w:r>
        <w:tab/>
      </w:r>
      <w:r>
        <w:fldChar w:fldCharType="begin" w:fldLock="1"/>
      </w:r>
      <w:r>
        <w:instrText xml:space="preserve"> PAGEREF _Toc161655407 \h </w:instrText>
      </w:r>
      <w:r>
        <w:fldChar w:fldCharType="separate"/>
      </w:r>
      <w:r>
        <w:t>14</w:t>
      </w:r>
      <w:r>
        <w:fldChar w:fldCharType="end"/>
      </w:r>
    </w:p>
    <w:p w14:paraId="209603FC" w14:textId="74D3469D" w:rsidR="003B6FBD" w:rsidRDefault="003B6FBD">
      <w:pPr>
        <w:pStyle w:val="TOC3"/>
        <w:rPr>
          <w:rFonts w:ascii="Calibri" w:eastAsia="Malgun Gothic" w:hAnsi="Calibri"/>
          <w:kern w:val="2"/>
          <w:sz w:val="22"/>
          <w:szCs w:val="22"/>
        </w:rPr>
      </w:pPr>
      <w:r w:rsidRPr="00F805FF">
        <w:rPr>
          <w:lang w:val="en-US"/>
        </w:rPr>
        <w:t>5.2.1</w:t>
      </w:r>
      <w:r>
        <w:rPr>
          <w:rFonts w:ascii="Calibri" w:eastAsia="Malgun Gothic" w:hAnsi="Calibri"/>
          <w:kern w:val="2"/>
          <w:sz w:val="22"/>
          <w:szCs w:val="22"/>
        </w:rPr>
        <w:tab/>
      </w:r>
      <w:r w:rsidRPr="00F805FF">
        <w:rPr>
          <w:lang w:val="en-US"/>
        </w:rPr>
        <w:t>User plane</w:t>
      </w:r>
      <w:r>
        <w:tab/>
      </w:r>
      <w:r>
        <w:fldChar w:fldCharType="begin" w:fldLock="1"/>
      </w:r>
      <w:r>
        <w:instrText xml:space="preserve"> PAGEREF _Toc161655408 \h </w:instrText>
      </w:r>
      <w:r>
        <w:fldChar w:fldCharType="separate"/>
      </w:r>
      <w:r>
        <w:t>14</w:t>
      </w:r>
      <w:r>
        <w:fldChar w:fldCharType="end"/>
      </w:r>
    </w:p>
    <w:p w14:paraId="3623A507" w14:textId="41A0C7BF" w:rsidR="003B6FBD" w:rsidRDefault="003B6FBD">
      <w:pPr>
        <w:pStyle w:val="TOC3"/>
        <w:rPr>
          <w:rFonts w:ascii="Calibri" w:eastAsia="Malgun Gothic" w:hAnsi="Calibri"/>
          <w:kern w:val="2"/>
          <w:sz w:val="22"/>
          <w:szCs w:val="22"/>
        </w:rPr>
      </w:pPr>
      <w:r w:rsidRPr="00F805FF">
        <w:rPr>
          <w:lang w:val="en-US"/>
        </w:rPr>
        <w:t>5.2.2</w:t>
      </w:r>
      <w:r>
        <w:rPr>
          <w:rFonts w:ascii="Calibri" w:eastAsia="Malgun Gothic" w:hAnsi="Calibri"/>
          <w:kern w:val="2"/>
          <w:sz w:val="22"/>
          <w:szCs w:val="22"/>
        </w:rPr>
        <w:tab/>
      </w:r>
      <w:r w:rsidRPr="00F805FF">
        <w:rPr>
          <w:lang w:val="en-US"/>
        </w:rPr>
        <w:t>Control plane</w:t>
      </w:r>
      <w:r>
        <w:tab/>
      </w:r>
      <w:r>
        <w:fldChar w:fldCharType="begin" w:fldLock="1"/>
      </w:r>
      <w:r>
        <w:instrText xml:space="preserve"> PAGEREF _Toc161655409 \h </w:instrText>
      </w:r>
      <w:r>
        <w:fldChar w:fldCharType="separate"/>
      </w:r>
      <w:r>
        <w:t>15</w:t>
      </w:r>
      <w:r>
        <w:fldChar w:fldCharType="end"/>
      </w:r>
    </w:p>
    <w:p w14:paraId="107EC627" w14:textId="31834D90" w:rsidR="003B6FBD" w:rsidRDefault="003B6FBD">
      <w:pPr>
        <w:pStyle w:val="TOC1"/>
        <w:rPr>
          <w:rFonts w:ascii="Calibri" w:eastAsia="Malgun Gothic" w:hAnsi="Calibri"/>
          <w:kern w:val="2"/>
          <w:szCs w:val="22"/>
        </w:rPr>
      </w:pPr>
      <w:r w:rsidRPr="00F805FF">
        <w:rPr>
          <w:lang w:val="en-US"/>
        </w:rPr>
        <w:t>6</w:t>
      </w:r>
      <w:r>
        <w:rPr>
          <w:rFonts w:ascii="Calibri" w:eastAsia="Malgun Gothic" w:hAnsi="Calibri"/>
          <w:kern w:val="2"/>
          <w:szCs w:val="22"/>
        </w:rPr>
        <w:tab/>
      </w:r>
      <w:r w:rsidRPr="00F805FF">
        <w:rPr>
          <w:lang w:val="en-US"/>
        </w:rPr>
        <w:t>UTRAN Architecture</w:t>
      </w:r>
      <w:r>
        <w:tab/>
      </w:r>
      <w:r>
        <w:fldChar w:fldCharType="begin" w:fldLock="1"/>
      </w:r>
      <w:r>
        <w:instrText xml:space="preserve"> PAGEREF _Toc161655410 \h </w:instrText>
      </w:r>
      <w:r>
        <w:fldChar w:fldCharType="separate"/>
      </w:r>
      <w:r>
        <w:t>15</w:t>
      </w:r>
      <w:r>
        <w:fldChar w:fldCharType="end"/>
      </w:r>
    </w:p>
    <w:p w14:paraId="6A847A04" w14:textId="78B71A37" w:rsidR="003B6FBD" w:rsidRDefault="003B6FBD">
      <w:pPr>
        <w:pStyle w:val="TOC2"/>
        <w:rPr>
          <w:rFonts w:ascii="Calibri" w:eastAsia="Malgun Gothic" w:hAnsi="Calibri"/>
          <w:kern w:val="2"/>
          <w:sz w:val="22"/>
          <w:szCs w:val="22"/>
        </w:rPr>
      </w:pPr>
      <w:r w:rsidRPr="00F805FF">
        <w:rPr>
          <w:lang w:val="en-US"/>
        </w:rPr>
        <w:t>6.1</w:t>
      </w:r>
      <w:r>
        <w:rPr>
          <w:rFonts w:ascii="Calibri" w:eastAsia="Malgun Gothic" w:hAnsi="Calibri"/>
          <w:kern w:val="2"/>
          <w:sz w:val="22"/>
          <w:szCs w:val="22"/>
        </w:rPr>
        <w:tab/>
      </w:r>
      <w:r w:rsidRPr="00F805FF">
        <w:rPr>
          <w:lang w:val="en-US"/>
        </w:rPr>
        <w:t>UTRAN Identifiers</w:t>
      </w:r>
      <w:r>
        <w:tab/>
      </w:r>
      <w:r>
        <w:fldChar w:fldCharType="begin" w:fldLock="1"/>
      </w:r>
      <w:r>
        <w:instrText xml:space="preserve"> PAGEREF _Toc161655411 \h </w:instrText>
      </w:r>
      <w:r>
        <w:fldChar w:fldCharType="separate"/>
      </w:r>
      <w:r>
        <w:t>20</w:t>
      </w:r>
      <w:r>
        <w:fldChar w:fldCharType="end"/>
      </w:r>
    </w:p>
    <w:p w14:paraId="7749DFF7" w14:textId="17C88746" w:rsidR="003B6FBD" w:rsidRDefault="003B6FBD">
      <w:pPr>
        <w:pStyle w:val="TOC3"/>
        <w:rPr>
          <w:rFonts w:ascii="Calibri" w:eastAsia="Malgun Gothic" w:hAnsi="Calibri"/>
          <w:kern w:val="2"/>
          <w:sz w:val="22"/>
          <w:szCs w:val="22"/>
        </w:rPr>
      </w:pPr>
      <w:r w:rsidRPr="00F805FF">
        <w:rPr>
          <w:lang w:val="en-US"/>
        </w:rPr>
        <w:t>6.1.1</w:t>
      </w:r>
      <w:r>
        <w:rPr>
          <w:rFonts w:ascii="Calibri" w:eastAsia="Malgun Gothic" w:hAnsi="Calibri"/>
          <w:kern w:val="2"/>
          <w:sz w:val="22"/>
          <w:szCs w:val="22"/>
        </w:rPr>
        <w:tab/>
      </w:r>
      <w:r w:rsidRPr="00F805FF">
        <w:rPr>
          <w:lang w:val="en-US"/>
        </w:rPr>
        <w:t>PLMN Identity</w:t>
      </w:r>
      <w:r>
        <w:tab/>
      </w:r>
      <w:r>
        <w:fldChar w:fldCharType="begin" w:fldLock="1"/>
      </w:r>
      <w:r>
        <w:instrText xml:space="preserve"> PAGEREF _Toc161655412 \h </w:instrText>
      </w:r>
      <w:r>
        <w:fldChar w:fldCharType="separate"/>
      </w:r>
      <w:r>
        <w:t>20</w:t>
      </w:r>
      <w:r>
        <w:fldChar w:fldCharType="end"/>
      </w:r>
    </w:p>
    <w:p w14:paraId="6821F1E0" w14:textId="673BF9EA" w:rsidR="003B6FBD" w:rsidRDefault="003B6FBD">
      <w:pPr>
        <w:pStyle w:val="TOC3"/>
        <w:rPr>
          <w:rFonts w:ascii="Calibri" w:eastAsia="Malgun Gothic" w:hAnsi="Calibri"/>
          <w:kern w:val="2"/>
          <w:sz w:val="22"/>
          <w:szCs w:val="22"/>
        </w:rPr>
      </w:pPr>
      <w:r w:rsidRPr="00F805FF">
        <w:rPr>
          <w:lang w:val="en-US"/>
        </w:rPr>
        <w:t>6.1.2</w:t>
      </w:r>
      <w:r>
        <w:rPr>
          <w:rFonts w:ascii="Calibri" w:eastAsia="Malgun Gothic" w:hAnsi="Calibri"/>
          <w:kern w:val="2"/>
          <w:sz w:val="22"/>
          <w:szCs w:val="22"/>
        </w:rPr>
        <w:tab/>
      </w:r>
      <w:r w:rsidRPr="00F805FF">
        <w:rPr>
          <w:lang w:val="en-US"/>
        </w:rPr>
        <w:t>CN Domain Identifier</w:t>
      </w:r>
      <w:r>
        <w:tab/>
      </w:r>
      <w:r>
        <w:fldChar w:fldCharType="begin" w:fldLock="1"/>
      </w:r>
      <w:r>
        <w:instrText xml:space="preserve"> PAGEREF _Toc161655413 \h </w:instrText>
      </w:r>
      <w:r>
        <w:fldChar w:fldCharType="separate"/>
      </w:r>
      <w:r>
        <w:t>20</w:t>
      </w:r>
      <w:r>
        <w:fldChar w:fldCharType="end"/>
      </w:r>
    </w:p>
    <w:p w14:paraId="794914FC" w14:textId="4AA4DE02" w:rsidR="003B6FBD" w:rsidRDefault="003B6FBD">
      <w:pPr>
        <w:pStyle w:val="TOC3"/>
        <w:rPr>
          <w:rFonts w:ascii="Calibri" w:eastAsia="Malgun Gothic" w:hAnsi="Calibri"/>
          <w:kern w:val="2"/>
          <w:sz w:val="22"/>
          <w:szCs w:val="22"/>
        </w:rPr>
      </w:pPr>
      <w:r w:rsidRPr="00F805FF">
        <w:rPr>
          <w:lang w:val="en-US"/>
        </w:rPr>
        <w:t>6.1.3</w:t>
      </w:r>
      <w:r>
        <w:rPr>
          <w:rFonts w:ascii="Calibri" w:eastAsia="Malgun Gothic" w:hAnsi="Calibri"/>
          <w:kern w:val="2"/>
          <w:sz w:val="22"/>
          <w:szCs w:val="22"/>
        </w:rPr>
        <w:tab/>
      </w:r>
      <w:r w:rsidRPr="00F805FF">
        <w:rPr>
          <w:lang w:val="en-US"/>
        </w:rPr>
        <w:t>RNC Identifier</w:t>
      </w:r>
      <w:r>
        <w:tab/>
      </w:r>
      <w:r>
        <w:fldChar w:fldCharType="begin" w:fldLock="1"/>
      </w:r>
      <w:r>
        <w:instrText xml:space="preserve"> PAGEREF _Toc161655414 \h </w:instrText>
      </w:r>
      <w:r>
        <w:fldChar w:fldCharType="separate"/>
      </w:r>
      <w:r>
        <w:t>20</w:t>
      </w:r>
      <w:r>
        <w:fldChar w:fldCharType="end"/>
      </w:r>
    </w:p>
    <w:p w14:paraId="03B6F5FF" w14:textId="6F7694D7" w:rsidR="003B6FBD" w:rsidRDefault="003B6FBD">
      <w:pPr>
        <w:pStyle w:val="TOC3"/>
        <w:rPr>
          <w:rFonts w:ascii="Calibri" w:eastAsia="Malgun Gothic" w:hAnsi="Calibri"/>
          <w:kern w:val="2"/>
          <w:sz w:val="22"/>
          <w:szCs w:val="22"/>
        </w:rPr>
      </w:pPr>
      <w:r w:rsidRPr="00F805FF">
        <w:rPr>
          <w:lang w:val="en-US"/>
        </w:rPr>
        <w:t>6.1.4</w:t>
      </w:r>
      <w:r>
        <w:rPr>
          <w:rFonts w:ascii="Calibri" w:eastAsia="Malgun Gothic" w:hAnsi="Calibri"/>
          <w:kern w:val="2"/>
          <w:sz w:val="22"/>
          <w:szCs w:val="22"/>
        </w:rPr>
        <w:tab/>
      </w:r>
      <w:r w:rsidRPr="00F805FF">
        <w:rPr>
          <w:lang w:val="en-US"/>
        </w:rPr>
        <w:t>Service Area Identifier</w:t>
      </w:r>
      <w:r>
        <w:tab/>
      </w:r>
      <w:r>
        <w:fldChar w:fldCharType="begin" w:fldLock="1"/>
      </w:r>
      <w:r>
        <w:instrText xml:space="preserve"> PAGEREF _Toc161655415 \h </w:instrText>
      </w:r>
      <w:r>
        <w:fldChar w:fldCharType="separate"/>
      </w:r>
      <w:r>
        <w:t>20</w:t>
      </w:r>
      <w:r>
        <w:fldChar w:fldCharType="end"/>
      </w:r>
    </w:p>
    <w:p w14:paraId="1D07E139" w14:textId="3CF37678" w:rsidR="003B6FBD" w:rsidRDefault="003B6FBD">
      <w:pPr>
        <w:pStyle w:val="TOC3"/>
        <w:rPr>
          <w:rFonts w:ascii="Calibri" w:eastAsia="Malgun Gothic" w:hAnsi="Calibri"/>
          <w:kern w:val="2"/>
          <w:sz w:val="22"/>
          <w:szCs w:val="22"/>
        </w:rPr>
      </w:pPr>
      <w:r w:rsidRPr="00F805FF">
        <w:rPr>
          <w:lang w:val="en-US"/>
        </w:rPr>
        <w:t>6.1.5</w:t>
      </w:r>
      <w:r>
        <w:rPr>
          <w:rFonts w:ascii="Calibri" w:eastAsia="Malgun Gothic" w:hAnsi="Calibri"/>
          <w:kern w:val="2"/>
          <w:sz w:val="22"/>
          <w:szCs w:val="22"/>
        </w:rPr>
        <w:tab/>
      </w:r>
      <w:r w:rsidRPr="00F805FF">
        <w:rPr>
          <w:lang w:val="en-US"/>
        </w:rPr>
        <w:t>Cell Identifier</w:t>
      </w:r>
      <w:r>
        <w:tab/>
      </w:r>
      <w:r>
        <w:fldChar w:fldCharType="begin" w:fldLock="1"/>
      </w:r>
      <w:r>
        <w:instrText xml:space="preserve"> PAGEREF _Toc161655416 \h </w:instrText>
      </w:r>
      <w:r>
        <w:fldChar w:fldCharType="separate"/>
      </w:r>
      <w:r>
        <w:t>20</w:t>
      </w:r>
      <w:r>
        <w:fldChar w:fldCharType="end"/>
      </w:r>
    </w:p>
    <w:p w14:paraId="52581A47" w14:textId="76080BE0" w:rsidR="003B6FBD" w:rsidRDefault="003B6FBD">
      <w:pPr>
        <w:pStyle w:val="TOC3"/>
        <w:rPr>
          <w:rFonts w:ascii="Calibri" w:eastAsia="Malgun Gothic" w:hAnsi="Calibri"/>
          <w:kern w:val="2"/>
          <w:sz w:val="22"/>
          <w:szCs w:val="22"/>
        </w:rPr>
      </w:pPr>
      <w:r w:rsidRPr="00F805FF">
        <w:rPr>
          <w:lang w:val="en-US"/>
        </w:rPr>
        <w:t>6.1.6</w:t>
      </w:r>
      <w:r>
        <w:rPr>
          <w:rFonts w:ascii="Calibri" w:eastAsia="Malgun Gothic" w:hAnsi="Calibri"/>
          <w:kern w:val="2"/>
          <w:sz w:val="22"/>
          <w:szCs w:val="22"/>
        </w:rPr>
        <w:tab/>
      </w:r>
      <w:r w:rsidRPr="00F805FF">
        <w:rPr>
          <w:lang w:val="en-US"/>
        </w:rPr>
        <w:t>Local Cell Identifier</w:t>
      </w:r>
      <w:r>
        <w:tab/>
      </w:r>
      <w:r>
        <w:fldChar w:fldCharType="begin" w:fldLock="1"/>
      </w:r>
      <w:r>
        <w:instrText xml:space="preserve"> PAGEREF _Toc161655417 \h </w:instrText>
      </w:r>
      <w:r>
        <w:fldChar w:fldCharType="separate"/>
      </w:r>
      <w:r>
        <w:t>20</w:t>
      </w:r>
      <w:r>
        <w:fldChar w:fldCharType="end"/>
      </w:r>
    </w:p>
    <w:p w14:paraId="18F4F614" w14:textId="6212B8FA" w:rsidR="003B6FBD" w:rsidRDefault="003B6FBD">
      <w:pPr>
        <w:pStyle w:val="TOC3"/>
        <w:rPr>
          <w:rFonts w:ascii="Calibri" w:eastAsia="Malgun Gothic" w:hAnsi="Calibri"/>
          <w:kern w:val="2"/>
          <w:sz w:val="22"/>
          <w:szCs w:val="22"/>
        </w:rPr>
      </w:pPr>
      <w:r w:rsidRPr="00F805FF">
        <w:rPr>
          <w:lang w:val="en-US"/>
        </w:rPr>
        <w:t>6.1.7</w:t>
      </w:r>
      <w:r>
        <w:rPr>
          <w:rFonts w:ascii="Calibri" w:eastAsia="Malgun Gothic" w:hAnsi="Calibri"/>
          <w:kern w:val="2"/>
          <w:sz w:val="22"/>
          <w:szCs w:val="22"/>
        </w:rPr>
        <w:tab/>
      </w:r>
      <w:r w:rsidRPr="00F805FF">
        <w:rPr>
          <w:lang w:val="en-US"/>
        </w:rPr>
        <w:t>UE Identifiers</w:t>
      </w:r>
      <w:r>
        <w:tab/>
      </w:r>
      <w:r>
        <w:fldChar w:fldCharType="begin" w:fldLock="1"/>
      </w:r>
      <w:r>
        <w:instrText xml:space="preserve"> PAGEREF _Toc161655418 \h </w:instrText>
      </w:r>
      <w:r>
        <w:fldChar w:fldCharType="separate"/>
      </w:r>
      <w:r>
        <w:t>20</w:t>
      </w:r>
      <w:r>
        <w:fldChar w:fldCharType="end"/>
      </w:r>
    </w:p>
    <w:p w14:paraId="08912068" w14:textId="618AF669" w:rsidR="003B6FBD" w:rsidRDefault="003B6FBD">
      <w:pPr>
        <w:pStyle w:val="TOC4"/>
        <w:rPr>
          <w:rFonts w:ascii="Calibri" w:eastAsia="Malgun Gothic" w:hAnsi="Calibri"/>
          <w:kern w:val="2"/>
          <w:sz w:val="22"/>
          <w:szCs w:val="22"/>
        </w:rPr>
      </w:pPr>
      <w:r w:rsidRPr="00F805FF">
        <w:rPr>
          <w:lang w:val="en-US"/>
        </w:rPr>
        <w:t>6.1.7.1</w:t>
      </w:r>
      <w:r>
        <w:rPr>
          <w:rFonts w:ascii="Calibri" w:eastAsia="Malgun Gothic" w:hAnsi="Calibri"/>
          <w:kern w:val="2"/>
          <w:sz w:val="22"/>
          <w:szCs w:val="22"/>
        </w:rPr>
        <w:tab/>
      </w:r>
      <w:r w:rsidRPr="00F805FF">
        <w:rPr>
          <w:lang w:val="en-US"/>
        </w:rPr>
        <w:t>Usage of RNTI</w:t>
      </w:r>
      <w:r>
        <w:tab/>
      </w:r>
      <w:r>
        <w:fldChar w:fldCharType="begin" w:fldLock="1"/>
      </w:r>
      <w:r>
        <w:instrText xml:space="preserve"> PAGEREF _Toc161655419 \h </w:instrText>
      </w:r>
      <w:r>
        <w:fldChar w:fldCharType="separate"/>
      </w:r>
      <w:r>
        <w:t>22</w:t>
      </w:r>
      <w:r>
        <w:fldChar w:fldCharType="end"/>
      </w:r>
    </w:p>
    <w:p w14:paraId="4294DFAB" w14:textId="18FDA058" w:rsidR="003B6FBD" w:rsidRDefault="003B6FBD">
      <w:pPr>
        <w:pStyle w:val="TOC3"/>
        <w:rPr>
          <w:rFonts w:ascii="Calibri" w:eastAsia="Malgun Gothic" w:hAnsi="Calibri"/>
          <w:kern w:val="2"/>
          <w:sz w:val="22"/>
          <w:szCs w:val="22"/>
        </w:rPr>
      </w:pPr>
      <w:r w:rsidRPr="00F805FF">
        <w:rPr>
          <w:lang w:val="en-US"/>
        </w:rPr>
        <w:t>6.1.7</w:t>
      </w:r>
      <w:r w:rsidRPr="00F805FF">
        <w:rPr>
          <w:lang w:val="en-US" w:eastAsia="zh-CN"/>
        </w:rPr>
        <w:t>a</w:t>
      </w:r>
      <w:r>
        <w:rPr>
          <w:rFonts w:ascii="Calibri" w:eastAsia="Malgun Gothic" w:hAnsi="Calibri"/>
          <w:kern w:val="2"/>
          <w:sz w:val="22"/>
          <w:szCs w:val="22"/>
        </w:rPr>
        <w:tab/>
      </w:r>
      <w:r w:rsidRPr="00F805FF">
        <w:rPr>
          <w:lang w:val="en-US"/>
        </w:rPr>
        <w:t>UE Identifiers</w:t>
      </w:r>
      <w:r w:rsidRPr="00F805FF">
        <w:rPr>
          <w:lang w:val="en-US" w:eastAsia="zh-CN"/>
        </w:rPr>
        <w:t xml:space="preserve"> in GERAN A/Gb mode (1.28Mcps TDD)</w:t>
      </w:r>
      <w:r>
        <w:tab/>
      </w:r>
      <w:r>
        <w:fldChar w:fldCharType="begin" w:fldLock="1"/>
      </w:r>
      <w:r>
        <w:instrText xml:space="preserve"> PAGEREF _Toc161655420 \h </w:instrText>
      </w:r>
      <w:r>
        <w:fldChar w:fldCharType="separate"/>
      </w:r>
      <w:r>
        <w:t>22</w:t>
      </w:r>
      <w:r>
        <w:fldChar w:fldCharType="end"/>
      </w:r>
    </w:p>
    <w:p w14:paraId="64556B33" w14:textId="4595B132" w:rsidR="003B6FBD" w:rsidRDefault="003B6FBD">
      <w:pPr>
        <w:pStyle w:val="TOC3"/>
        <w:rPr>
          <w:rFonts w:ascii="Calibri" w:eastAsia="Malgun Gothic" w:hAnsi="Calibri"/>
          <w:kern w:val="2"/>
          <w:sz w:val="22"/>
          <w:szCs w:val="22"/>
        </w:rPr>
      </w:pPr>
      <w:r w:rsidRPr="00F805FF">
        <w:rPr>
          <w:lang w:val="en-US"/>
        </w:rPr>
        <w:t>6.1.8</w:t>
      </w:r>
      <w:r>
        <w:rPr>
          <w:rFonts w:ascii="Calibri" w:eastAsia="Malgun Gothic" w:hAnsi="Calibri"/>
          <w:kern w:val="2"/>
          <w:sz w:val="22"/>
          <w:szCs w:val="22"/>
        </w:rPr>
        <w:tab/>
      </w:r>
      <w:r w:rsidRPr="00F805FF">
        <w:rPr>
          <w:lang w:val="en-US"/>
        </w:rPr>
        <w:t>Identifiers for dedicated resources within UTRAN</w:t>
      </w:r>
      <w:r>
        <w:tab/>
      </w:r>
      <w:r>
        <w:fldChar w:fldCharType="begin" w:fldLock="1"/>
      </w:r>
      <w:r>
        <w:instrText xml:space="preserve"> PAGEREF _Toc161655421 \h </w:instrText>
      </w:r>
      <w:r>
        <w:fldChar w:fldCharType="separate"/>
      </w:r>
      <w:r>
        <w:t>22</w:t>
      </w:r>
      <w:r>
        <w:fldChar w:fldCharType="end"/>
      </w:r>
    </w:p>
    <w:p w14:paraId="3BFE79B1" w14:textId="4B9917AC" w:rsidR="003B6FBD" w:rsidRDefault="003B6FBD">
      <w:pPr>
        <w:pStyle w:val="TOC4"/>
        <w:rPr>
          <w:rFonts w:ascii="Calibri" w:eastAsia="Malgun Gothic" w:hAnsi="Calibri"/>
          <w:kern w:val="2"/>
          <w:sz w:val="22"/>
          <w:szCs w:val="22"/>
        </w:rPr>
      </w:pPr>
      <w:r w:rsidRPr="00F805FF">
        <w:rPr>
          <w:lang w:val="en-US"/>
        </w:rPr>
        <w:t>6.1.8.1</w:t>
      </w:r>
      <w:r>
        <w:rPr>
          <w:rFonts w:ascii="Calibri" w:eastAsia="Malgun Gothic" w:hAnsi="Calibri"/>
          <w:kern w:val="2"/>
          <w:sz w:val="22"/>
          <w:szCs w:val="22"/>
        </w:rPr>
        <w:tab/>
      </w:r>
      <w:r w:rsidRPr="00F805FF">
        <w:rPr>
          <w:lang w:val="en-US"/>
        </w:rPr>
        <w:t>Radio Network Control Plane identifiers</w:t>
      </w:r>
      <w:r>
        <w:tab/>
      </w:r>
      <w:r>
        <w:fldChar w:fldCharType="begin" w:fldLock="1"/>
      </w:r>
      <w:r>
        <w:instrText xml:space="preserve"> PAGEREF _Toc161655422 \h </w:instrText>
      </w:r>
      <w:r>
        <w:fldChar w:fldCharType="separate"/>
      </w:r>
      <w:r>
        <w:t>22</w:t>
      </w:r>
      <w:r>
        <w:fldChar w:fldCharType="end"/>
      </w:r>
    </w:p>
    <w:p w14:paraId="2C8F3FF0" w14:textId="43F61314" w:rsidR="003B6FBD" w:rsidRDefault="003B6FBD">
      <w:pPr>
        <w:pStyle w:val="TOC4"/>
        <w:rPr>
          <w:rFonts w:ascii="Calibri" w:eastAsia="Malgun Gothic" w:hAnsi="Calibri"/>
          <w:kern w:val="2"/>
          <w:sz w:val="22"/>
          <w:szCs w:val="22"/>
        </w:rPr>
      </w:pPr>
      <w:r w:rsidRPr="00F805FF">
        <w:rPr>
          <w:lang w:val="en-US"/>
        </w:rPr>
        <w:t>6.1.8.2</w:t>
      </w:r>
      <w:r>
        <w:rPr>
          <w:rFonts w:ascii="Calibri" w:eastAsia="Malgun Gothic" w:hAnsi="Calibri"/>
          <w:kern w:val="2"/>
          <w:sz w:val="22"/>
          <w:szCs w:val="22"/>
        </w:rPr>
        <w:tab/>
      </w:r>
      <w:r w:rsidRPr="00F805FF">
        <w:rPr>
          <w:lang w:val="en-US"/>
        </w:rPr>
        <w:t>Transport Network Identifiers</w:t>
      </w:r>
      <w:r>
        <w:tab/>
      </w:r>
      <w:r>
        <w:fldChar w:fldCharType="begin" w:fldLock="1"/>
      </w:r>
      <w:r>
        <w:instrText xml:space="preserve"> PAGEREF _Toc161655423 \h </w:instrText>
      </w:r>
      <w:r>
        <w:fldChar w:fldCharType="separate"/>
      </w:r>
      <w:r>
        <w:t>23</w:t>
      </w:r>
      <w:r>
        <w:fldChar w:fldCharType="end"/>
      </w:r>
    </w:p>
    <w:p w14:paraId="0E949C5A" w14:textId="51AA032C" w:rsidR="003B6FBD" w:rsidRDefault="003B6FBD">
      <w:pPr>
        <w:pStyle w:val="TOC4"/>
        <w:rPr>
          <w:rFonts w:ascii="Calibri" w:eastAsia="Malgun Gothic" w:hAnsi="Calibri"/>
          <w:kern w:val="2"/>
          <w:sz w:val="22"/>
          <w:szCs w:val="22"/>
        </w:rPr>
      </w:pPr>
      <w:r w:rsidRPr="00F805FF">
        <w:rPr>
          <w:lang w:val="en-US"/>
        </w:rPr>
        <w:t>6.1.8.3</w:t>
      </w:r>
      <w:r>
        <w:rPr>
          <w:rFonts w:ascii="Calibri" w:eastAsia="Malgun Gothic" w:hAnsi="Calibri"/>
          <w:kern w:val="2"/>
          <w:sz w:val="22"/>
          <w:szCs w:val="22"/>
        </w:rPr>
        <w:tab/>
      </w:r>
      <w:r w:rsidRPr="00F805FF">
        <w:rPr>
          <w:lang w:val="en-US"/>
        </w:rPr>
        <w:t>Binding identifier</w:t>
      </w:r>
      <w:r>
        <w:tab/>
      </w:r>
      <w:r>
        <w:fldChar w:fldCharType="begin" w:fldLock="1"/>
      </w:r>
      <w:r>
        <w:instrText xml:space="preserve"> PAGEREF _Toc161655424 \h </w:instrText>
      </w:r>
      <w:r>
        <w:fldChar w:fldCharType="separate"/>
      </w:r>
      <w:r>
        <w:t>24</w:t>
      </w:r>
      <w:r>
        <w:fldChar w:fldCharType="end"/>
      </w:r>
    </w:p>
    <w:p w14:paraId="763EEB14" w14:textId="3CA0770C" w:rsidR="003B6FBD" w:rsidRDefault="003B6FBD">
      <w:pPr>
        <w:pStyle w:val="TOC3"/>
        <w:rPr>
          <w:rFonts w:ascii="Calibri" w:eastAsia="Malgun Gothic" w:hAnsi="Calibri"/>
          <w:kern w:val="2"/>
          <w:sz w:val="22"/>
          <w:szCs w:val="22"/>
        </w:rPr>
      </w:pPr>
      <w:r w:rsidRPr="00F805FF">
        <w:rPr>
          <w:lang w:val="en-US"/>
        </w:rPr>
        <w:t>6.1.9</w:t>
      </w:r>
      <w:r>
        <w:rPr>
          <w:rFonts w:ascii="Calibri" w:eastAsia="Malgun Gothic" w:hAnsi="Calibri"/>
          <w:kern w:val="2"/>
          <w:sz w:val="22"/>
          <w:szCs w:val="22"/>
        </w:rPr>
        <w:tab/>
      </w:r>
      <w:r w:rsidRPr="00F805FF">
        <w:rPr>
          <w:lang w:val="en-US"/>
        </w:rPr>
        <w:t>URA Identity</w:t>
      </w:r>
      <w:r>
        <w:tab/>
      </w:r>
      <w:r>
        <w:fldChar w:fldCharType="begin" w:fldLock="1"/>
      </w:r>
      <w:r>
        <w:instrText xml:space="preserve"> PAGEREF _Toc161655425 \h </w:instrText>
      </w:r>
      <w:r>
        <w:fldChar w:fldCharType="separate"/>
      </w:r>
      <w:r>
        <w:t>25</w:t>
      </w:r>
      <w:r>
        <w:fldChar w:fldCharType="end"/>
      </w:r>
    </w:p>
    <w:p w14:paraId="66CD5BEB" w14:textId="3631A7F2" w:rsidR="003B6FBD" w:rsidRDefault="003B6FBD">
      <w:pPr>
        <w:pStyle w:val="TOC3"/>
        <w:rPr>
          <w:rFonts w:ascii="Calibri" w:eastAsia="Malgun Gothic" w:hAnsi="Calibri"/>
          <w:kern w:val="2"/>
          <w:sz w:val="22"/>
          <w:szCs w:val="22"/>
        </w:rPr>
      </w:pPr>
      <w:r w:rsidRPr="00F805FF">
        <w:rPr>
          <w:lang w:val="en-US"/>
        </w:rPr>
        <w:t>6.1.10</w:t>
      </w:r>
      <w:r>
        <w:rPr>
          <w:rFonts w:ascii="Calibri" w:eastAsia="Malgun Gothic" w:hAnsi="Calibri"/>
          <w:kern w:val="2"/>
          <w:sz w:val="22"/>
          <w:szCs w:val="22"/>
        </w:rPr>
        <w:tab/>
      </w:r>
      <w:r w:rsidRPr="00F805FF">
        <w:rPr>
          <w:lang w:val="en-US"/>
        </w:rPr>
        <w:t>Service Identifiers</w:t>
      </w:r>
      <w:r w:rsidRPr="00F805FF">
        <w:rPr>
          <w:lang w:val="en-US" w:eastAsia="ja-JP"/>
        </w:rPr>
        <w:t xml:space="preserve"> for MBMS</w:t>
      </w:r>
      <w:r>
        <w:tab/>
      </w:r>
      <w:r>
        <w:fldChar w:fldCharType="begin" w:fldLock="1"/>
      </w:r>
      <w:r>
        <w:instrText xml:space="preserve"> PAGEREF _Toc161655426 \h </w:instrText>
      </w:r>
      <w:r>
        <w:fldChar w:fldCharType="separate"/>
      </w:r>
      <w:r>
        <w:t>25</w:t>
      </w:r>
      <w:r>
        <w:fldChar w:fldCharType="end"/>
      </w:r>
    </w:p>
    <w:p w14:paraId="6F4C37BC" w14:textId="19CD4C4B" w:rsidR="003B6FBD" w:rsidRDefault="003B6FBD">
      <w:pPr>
        <w:pStyle w:val="TOC4"/>
        <w:rPr>
          <w:rFonts w:ascii="Calibri" w:eastAsia="Malgun Gothic" w:hAnsi="Calibri"/>
          <w:kern w:val="2"/>
          <w:sz w:val="22"/>
          <w:szCs w:val="22"/>
        </w:rPr>
      </w:pPr>
      <w:r w:rsidRPr="00F805FF">
        <w:rPr>
          <w:lang w:val="en-US"/>
        </w:rPr>
        <w:t>6.1.10.1</w:t>
      </w:r>
      <w:r>
        <w:rPr>
          <w:rFonts w:ascii="Calibri" w:eastAsia="Malgun Gothic" w:hAnsi="Calibri"/>
          <w:kern w:val="2"/>
          <w:sz w:val="22"/>
          <w:szCs w:val="22"/>
        </w:rPr>
        <w:tab/>
      </w:r>
      <w:r w:rsidRPr="00F805FF">
        <w:rPr>
          <w:lang w:val="en-US"/>
        </w:rPr>
        <w:t>IP Multicast Address and APN</w:t>
      </w:r>
      <w:r>
        <w:tab/>
      </w:r>
      <w:r>
        <w:fldChar w:fldCharType="begin" w:fldLock="1"/>
      </w:r>
      <w:r>
        <w:instrText xml:space="preserve"> PAGEREF _Toc161655427 \h </w:instrText>
      </w:r>
      <w:r>
        <w:fldChar w:fldCharType="separate"/>
      </w:r>
      <w:r>
        <w:t>25</w:t>
      </w:r>
      <w:r>
        <w:fldChar w:fldCharType="end"/>
      </w:r>
    </w:p>
    <w:p w14:paraId="5A0320AE" w14:textId="2B54E888" w:rsidR="003B6FBD" w:rsidRDefault="003B6FBD">
      <w:pPr>
        <w:pStyle w:val="TOC4"/>
        <w:rPr>
          <w:rFonts w:ascii="Calibri" w:eastAsia="Malgun Gothic" w:hAnsi="Calibri"/>
          <w:kern w:val="2"/>
          <w:sz w:val="22"/>
          <w:szCs w:val="22"/>
        </w:rPr>
      </w:pPr>
      <w:r w:rsidRPr="00F805FF">
        <w:rPr>
          <w:lang w:val="en-US"/>
        </w:rPr>
        <w:t>6.1.10.</w:t>
      </w:r>
      <w:r w:rsidRPr="00F805FF">
        <w:rPr>
          <w:lang w:val="en-US" w:eastAsia="ja-JP"/>
        </w:rPr>
        <w:t>2</w:t>
      </w:r>
      <w:r>
        <w:rPr>
          <w:rFonts w:ascii="Calibri" w:eastAsia="Malgun Gothic" w:hAnsi="Calibri"/>
          <w:kern w:val="2"/>
          <w:sz w:val="22"/>
          <w:szCs w:val="22"/>
        </w:rPr>
        <w:tab/>
      </w:r>
      <w:r w:rsidRPr="00F805FF">
        <w:rPr>
          <w:lang w:val="en-US"/>
        </w:rPr>
        <w:t>TMGI</w:t>
      </w:r>
      <w:r>
        <w:tab/>
      </w:r>
      <w:r>
        <w:fldChar w:fldCharType="begin" w:fldLock="1"/>
      </w:r>
      <w:r>
        <w:instrText xml:space="preserve"> PAGEREF _Toc161655428 \h </w:instrText>
      </w:r>
      <w:r>
        <w:fldChar w:fldCharType="separate"/>
      </w:r>
      <w:r>
        <w:t>26</w:t>
      </w:r>
      <w:r>
        <w:fldChar w:fldCharType="end"/>
      </w:r>
    </w:p>
    <w:p w14:paraId="450996F1" w14:textId="7D60E5D1" w:rsidR="003B6FBD" w:rsidRDefault="003B6FBD">
      <w:pPr>
        <w:pStyle w:val="TOC4"/>
        <w:rPr>
          <w:rFonts w:ascii="Calibri" w:eastAsia="Malgun Gothic" w:hAnsi="Calibri"/>
          <w:kern w:val="2"/>
          <w:sz w:val="22"/>
          <w:szCs w:val="22"/>
        </w:rPr>
      </w:pPr>
      <w:r w:rsidRPr="00F805FF">
        <w:rPr>
          <w:lang w:val="en-US"/>
        </w:rPr>
        <w:t>6.1.10.</w:t>
      </w:r>
      <w:r w:rsidRPr="00F805FF">
        <w:rPr>
          <w:lang w:val="en-US" w:eastAsia="ja-JP"/>
        </w:rPr>
        <w:t>3</w:t>
      </w:r>
      <w:r>
        <w:rPr>
          <w:rFonts w:ascii="Calibri" w:eastAsia="Malgun Gothic" w:hAnsi="Calibri"/>
          <w:kern w:val="2"/>
          <w:sz w:val="22"/>
          <w:szCs w:val="22"/>
        </w:rPr>
        <w:tab/>
      </w:r>
      <w:r w:rsidRPr="00F805FF">
        <w:rPr>
          <w:lang w:val="en-US" w:eastAsia="ja-JP"/>
        </w:rPr>
        <w:t>Session Identifier</w:t>
      </w:r>
      <w:r>
        <w:tab/>
      </w:r>
      <w:r>
        <w:fldChar w:fldCharType="begin" w:fldLock="1"/>
      </w:r>
      <w:r>
        <w:instrText xml:space="preserve"> PAGEREF _Toc161655429 \h </w:instrText>
      </w:r>
      <w:r>
        <w:fldChar w:fldCharType="separate"/>
      </w:r>
      <w:r>
        <w:t>26</w:t>
      </w:r>
      <w:r>
        <w:fldChar w:fldCharType="end"/>
      </w:r>
    </w:p>
    <w:p w14:paraId="1BF06C53" w14:textId="22F548AD" w:rsidR="003B6FBD" w:rsidRDefault="003B6FBD">
      <w:pPr>
        <w:pStyle w:val="TOC4"/>
        <w:rPr>
          <w:rFonts w:ascii="Calibri" w:eastAsia="Malgun Gothic" w:hAnsi="Calibri"/>
          <w:kern w:val="2"/>
          <w:sz w:val="22"/>
          <w:szCs w:val="22"/>
        </w:rPr>
      </w:pPr>
      <w:r w:rsidRPr="00F805FF">
        <w:rPr>
          <w:lang w:val="en-US"/>
        </w:rPr>
        <w:t>6.1.10.</w:t>
      </w:r>
      <w:r w:rsidRPr="00F805FF">
        <w:rPr>
          <w:lang w:val="en-US" w:eastAsia="ja-JP"/>
        </w:rPr>
        <w:t>4</w:t>
      </w:r>
      <w:r>
        <w:rPr>
          <w:rFonts w:ascii="Calibri" w:eastAsia="Malgun Gothic" w:hAnsi="Calibri"/>
          <w:kern w:val="2"/>
          <w:sz w:val="22"/>
          <w:szCs w:val="22"/>
        </w:rPr>
        <w:tab/>
      </w:r>
      <w:r w:rsidRPr="00F805FF">
        <w:rPr>
          <w:lang w:val="en-US" w:eastAsia="ja-JP"/>
        </w:rPr>
        <w:t>MBMS Service Area</w:t>
      </w:r>
      <w:r>
        <w:tab/>
      </w:r>
      <w:r>
        <w:fldChar w:fldCharType="begin" w:fldLock="1"/>
      </w:r>
      <w:r>
        <w:instrText xml:space="preserve"> PAGEREF _Toc161655430 \h </w:instrText>
      </w:r>
      <w:r>
        <w:fldChar w:fldCharType="separate"/>
      </w:r>
      <w:r>
        <w:t>26</w:t>
      </w:r>
      <w:r>
        <w:fldChar w:fldCharType="end"/>
      </w:r>
    </w:p>
    <w:p w14:paraId="71787EA5" w14:textId="7F0ED975" w:rsidR="003B6FBD" w:rsidRDefault="003B6FBD">
      <w:pPr>
        <w:pStyle w:val="TOC4"/>
        <w:rPr>
          <w:rFonts w:ascii="Calibri" w:eastAsia="Malgun Gothic" w:hAnsi="Calibri"/>
          <w:kern w:val="2"/>
          <w:sz w:val="22"/>
          <w:szCs w:val="22"/>
        </w:rPr>
      </w:pPr>
      <w:r w:rsidRPr="00F805FF">
        <w:rPr>
          <w:lang w:val="en-US"/>
        </w:rPr>
        <w:t>6.1.</w:t>
      </w:r>
      <w:r w:rsidRPr="00F805FF">
        <w:rPr>
          <w:lang w:val="en-US" w:eastAsia="ja-JP"/>
        </w:rPr>
        <w:t>10</w:t>
      </w:r>
      <w:r w:rsidRPr="00F805FF">
        <w:rPr>
          <w:lang w:val="en-US"/>
        </w:rPr>
        <w:t>.</w:t>
      </w:r>
      <w:r w:rsidRPr="00F805FF">
        <w:rPr>
          <w:lang w:val="en-US" w:eastAsia="ja-JP"/>
        </w:rPr>
        <w:t>5</w:t>
      </w:r>
      <w:r>
        <w:rPr>
          <w:rFonts w:ascii="Calibri" w:eastAsia="Malgun Gothic" w:hAnsi="Calibri"/>
          <w:kern w:val="2"/>
          <w:sz w:val="22"/>
          <w:szCs w:val="22"/>
        </w:rPr>
        <w:tab/>
      </w:r>
      <w:r w:rsidRPr="00F805FF">
        <w:rPr>
          <w:lang w:val="en-US" w:eastAsia="ja-JP"/>
        </w:rPr>
        <w:t>MBMS Cell Group Identifier</w:t>
      </w:r>
      <w:r>
        <w:tab/>
      </w:r>
      <w:r>
        <w:fldChar w:fldCharType="begin" w:fldLock="1"/>
      </w:r>
      <w:r>
        <w:instrText xml:space="preserve"> PAGEREF _Toc161655431 \h </w:instrText>
      </w:r>
      <w:r>
        <w:fldChar w:fldCharType="separate"/>
      </w:r>
      <w:r>
        <w:t>26</w:t>
      </w:r>
      <w:r>
        <w:fldChar w:fldCharType="end"/>
      </w:r>
    </w:p>
    <w:p w14:paraId="369F7F9F" w14:textId="549D43D0" w:rsidR="003B6FBD" w:rsidRDefault="003B6FBD">
      <w:pPr>
        <w:pStyle w:val="TOC4"/>
        <w:rPr>
          <w:rFonts w:ascii="Calibri" w:eastAsia="Malgun Gothic" w:hAnsi="Calibri"/>
          <w:kern w:val="2"/>
          <w:sz w:val="22"/>
          <w:szCs w:val="22"/>
        </w:rPr>
      </w:pPr>
      <w:r w:rsidRPr="00F805FF">
        <w:rPr>
          <w:lang w:val="en-US"/>
        </w:rPr>
        <w:t>6.1.</w:t>
      </w:r>
      <w:r w:rsidRPr="00F805FF">
        <w:rPr>
          <w:lang w:val="en-US" w:eastAsia="ja-JP"/>
        </w:rPr>
        <w:t>10</w:t>
      </w:r>
      <w:r w:rsidRPr="00F805FF">
        <w:rPr>
          <w:lang w:val="en-US"/>
        </w:rPr>
        <w:t>.</w:t>
      </w:r>
      <w:r w:rsidRPr="00F805FF">
        <w:rPr>
          <w:lang w:val="en-US" w:eastAsia="ja-JP"/>
        </w:rPr>
        <w:t>6</w:t>
      </w:r>
      <w:r>
        <w:rPr>
          <w:rFonts w:ascii="Calibri" w:eastAsia="Malgun Gothic" w:hAnsi="Calibri"/>
          <w:kern w:val="2"/>
          <w:sz w:val="22"/>
          <w:szCs w:val="22"/>
        </w:rPr>
        <w:tab/>
      </w:r>
      <w:r w:rsidRPr="00F805FF">
        <w:rPr>
          <w:lang w:val="en-US" w:eastAsia="ja-JP"/>
        </w:rPr>
        <w:t>MBMS UTRAN Cell Group Identifier</w:t>
      </w:r>
      <w:r>
        <w:tab/>
      </w:r>
      <w:r>
        <w:fldChar w:fldCharType="begin" w:fldLock="1"/>
      </w:r>
      <w:r>
        <w:instrText xml:space="preserve"> PAGEREF _Toc161655432 \h </w:instrText>
      </w:r>
      <w:r>
        <w:fldChar w:fldCharType="separate"/>
      </w:r>
      <w:r>
        <w:t>26</w:t>
      </w:r>
      <w:r>
        <w:fldChar w:fldCharType="end"/>
      </w:r>
    </w:p>
    <w:p w14:paraId="1FEFBE05" w14:textId="74AB25EA" w:rsidR="003B6FBD" w:rsidRDefault="003B6FBD">
      <w:pPr>
        <w:pStyle w:val="TOC3"/>
        <w:rPr>
          <w:rFonts w:ascii="Calibri" w:eastAsia="Malgun Gothic" w:hAnsi="Calibri"/>
          <w:kern w:val="2"/>
          <w:sz w:val="22"/>
          <w:szCs w:val="22"/>
        </w:rPr>
      </w:pPr>
      <w:r w:rsidRPr="00F805FF">
        <w:rPr>
          <w:lang w:val="en-US"/>
        </w:rPr>
        <w:t>6.1.11</w:t>
      </w:r>
      <w:r>
        <w:rPr>
          <w:rFonts w:ascii="Calibri" w:eastAsia="Malgun Gothic" w:hAnsi="Calibri"/>
          <w:kern w:val="2"/>
          <w:sz w:val="22"/>
          <w:szCs w:val="22"/>
        </w:rPr>
        <w:tab/>
      </w:r>
      <w:r w:rsidRPr="00F805FF">
        <w:rPr>
          <w:lang w:val="en-US"/>
        </w:rPr>
        <w:t>Transport Network Identifiers</w:t>
      </w:r>
      <w:r w:rsidRPr="00F805FF">
        <w:rPr>
          <w:lang w:val="en-US" w:eastAsia="ja-JP"/>
        </w:rPr>
        <w:t xml:space="preserve"> for MBMS</w:t>
      </w:r>
      <w:r>
        <w:tab/>
      </w:r>
      <w:r>
        <w:fldChar w:fldCharType="begin" w:fldLock="1"/>
      </w:r>
      <w:r>
        <w:instrText xml:space="preserve"> PAGEREF _Toc161655433 \h </w:instrText>
      </w:r>
      <w:r>
        <w:fldChar w:fldCharType="separate"/>
      </w:r>
      <w:r>
        <w:t>26</w:t>
      </w:r>
      <w:r>
        <w:fldChar w:fldCharType="end"/>
      </w:r>
    </w:p>
    <w:p w14:paraId="4B5995B1" w14:textId="514F6FF1" w:rsidR="003B6FBD" w:rsidRDefault="003B6FBD">
      <w:pPr>
        <w:pStyle w:val="TOC3"/>
        <w:rPr>
          <w:rFonts w:ascii="Calibri" w:eastAsia="Malgun Gothic" w:hAnsi="Calibri"/>
          <w:kern w:val="2"/>
          <w:sz w:val="22"/>
          <w:szCs w:val="22"/>
        </w:rPr>
      </w:pPr>
      <w:r w:rsidRPr="00F805FF">
        <w:rPr>
          <w:lang w:val="en-US"/>
        </w:rPr>
        <w:t>6.1.12</w:t>
      </w:r>
      <w:r>
        <w:rPr>
          <w:rFonts w:ascii="Calibri" w:eastAsia="Malgun Gothic" w:hAnsi="Calibri"/>
          <w:kern w:val="2"/>
          <w:sz w:val="22"/>
          <w:szCs w:val="22"/>
        </w:rPr>
        <w:tab/>
      </w:r>
      <w:r w:rsidRPr="00F805FF">
        <w:rPr>
          <w:lang w:val="en-US"/>
        </w:rPr>
        <w:t>Binding Identifiers</w:t>
      </w:r>
      <w:r w:rsidRPr="00F805FF">
        <w:rPr>
          <w:lang w:val="en-US" w:eastAsia="ja-JP"/>
        </w:rPr>
        <w:t xml:space="preserve"> for MBMS</w:t>
      </w:r>
      <w:r>
        <w:tab/>
      </w:r>
      <w:r>
        <w:fldChar w:fldCharType="begin" w:fldLock="1"/>
      </w:r>
      <w:r>
        <w:instrText xml:space="preserve"> PAGEREF _Toc161655434 \h </w:instrText>
      </w:r>
      <w:r>
        <w:fldChar w:fldCharType="separate"/>
      </w:r>
      <w:r>
        <w:t>26</w:t>
      </w:r>
      <w:r>
        <w:fldChar w:fldCharType="end"/>
      </w:r>
    </w:p>
    <w:p w14:paraId="46D072E7" w14:textId="18C49870" w:rsidR="003B6FBD" w:rsidRDefault="003B6FBD">
      <w:pPr>
        <w:pStyle w:val="TOC3"/>
        <w:rPr>
          <w:rFonts w:ascii="Calibri" w:eastAsia="Malgun Gothic" w:hAnsi="Calibri"/>
          <w:kern w:val="2"/>
          <w:sz w:val="22"/>
          <w:szCs w:val="22"/>
        </w:rPr>
      </w:pPr>
      <w:r w:rsidRPr="00F805FF">
        <w:rPr>
          <w:lang w:val="en-US"/>
        </w:rPr>
        <w:t>6.1.13</w:t>
      </w:r>
      <w:r>
        <w:rPr>
          <w:rFonts w:ascii="Calibri" w:eastAsia="Malgun Gothic" w:hAnsi="Calibri"/>
          <w:kern w:val="2"/>
          <w:sz w:val="22"/>
          <w:szCs w:val="22"/>
        </w:rPr>
        <w:tab/>
      </w:r>
      <w:r w:rsidRPr="00F805FF">
        <w:rPr>
          <w:lang w:val="en-US"/>
        </w:rPr>
        <w:t>Use of Extended Identifiers</w:t>
      </w:r>
      <w:r>
        <w:tab/>
      </w:r>
      <w:r>
        <w:fldChar w:fldCharType="begin" w:fldLock="1"/>
      </w:r>
      <w:r>
        <w:instrText xml:space="preserve"> PAGEREF _Toc161655435 \h </w:instrText>
      </w:r>
      <w:r>
        <w:fldChar w:fldCharType="separate"/>
      </w:r>
      <w:r>
        <w:t>26</w:t>
      </w:r>
      <w:r>
        <w:fldChar w:fldCharType="end"/>
      </w:r>
    </w:p>
    <w:p w14:paraId="45D4EC52" w14:textId="464C99F6" w:rsidR="003B6FBD" w:rsidRDefault="003B6FBD">
      <w:pPr>
        <w:pStyle w:val="TOC2"/>
        <w:rPr>
          <w:rFonts w:ascii="Calibri" w:eastAsia="Malgun Gothic" w:hAnsi="Calibri"/>
          <w:kern w:val="2"/>
          <w:sz w:val="22"/>
          <w:szCs w:val="22"/>
        </w:rPr>
      </w:pPr>
      <w:r w:rsidRPr="00F805FF">
        <w:rPr>
          <w:lang w:val="en-US"/>
        </w:rPr>
        <w:t>6.2</w:t>
      </w:r>
      <w:r>
        <w:rPr>
          <w:rFonts w:ascii="Calibri" w:eastAsia="Malgun Gothic" w:hAnsi="Calibri"/>
          <w:kern w:val="2"/>
          <w:sz w:val="22"/>
          <w:szCs w:val="22"/>
        </w:rPr>
        <w:tab/>
      </w:r>
      <w:r w:rsidRPr="00F805FF">
        <w:rPr>
          <w:lang w:val="en-US"/>
        </w:rPr>
        <w:t>Transport Addresses</w:t>
      </w:r>
      <w:r>
        <w:tab/>
      </w:r>
      <w:r>
        <w:fldChar w:fldCharType="begin" w:fldLock="1"/>
      </w:r>
      <w:r>
        <w:instrText xml:space="preserve"> PAGEREF _Toc161655436 \h </w:instrText>
      </w:r>
      <w:r>
        <w:fldChar w:fldCharType="separate"/>
      </w:r>
      <w:r>
        <w:t>26</w:t>
      </w:r>
      <w:r>
        <w:fldChar w:fldCharType="end"/>
      </w:r>
    </w:p>
    <w:p w14:paraId="147AEEEB" w14:textId="03AF54FC" w:rsidR="003B6FBD" w:rsidRDefault="003B6FBD">
      <w:pPr>
        <w:pStyle w:val="TOC2"/>
        <w:rPr>
          <w:rFonts w:ascii="Calibri" w:eastAsia="Malgun Gothic" w:hAnsi="Calibri"/>
          <w:kern w:val="2"/>
          <w:sz w:val="22"/>
          <w:szCs w:val="22"/>
        </w:rPr>
      </w:pPr>
      <w:r w:rsidRPr="00F805FF">
        <w:rPr>
          <w:lang w:val="en-US"/>
        </w:rPr>
        <w:t>6.3</w:t>
      </w:r>
      <w:r>
        <w:rPr>
          <w:rFonts w:ascii="Calibri" w:eastAsia="Malgun Gothic" w:hAnsi="Calibri"/>
          <w:kern w:val="2"/>
          <w:sz w:val="22"/>
          <w:szCs w:val="22"/>
        </w:rPr>
        <w:tab/>
      </w:r>
      <w:r w:rsidRPr="00F805FF">
        <w:rPr>
          <w:lang w:val="en-US"/>
        </w:rPr>
        <w:t>Function Distribution Principles</w:t>
      </w:r>
      <w:r>
        <w:tab/>
      </w:r>
      <w:r>
        <w:fldChar w:fldCharType="begin" w:fldLock="1"/>
      </w:r>
      <w:r>
        <w:instrText xml:space="preserve"> PAGEREF _Toc161655437 \h </w:instrText>
      </w:r>
      <w:r>
        <w:fldChar w:fldCharType="separate"/>
      </w:r>
      <w:r>
        <w:t>27</w:t>
      </w:r>
      <w:r>
        <w:fldChar w:fldCharType="end"/>
      </w:r>
    </w:p>
    <w:p w14:paraId="4B2C5AC7" w14:textId="5ED49D1D" w:rsidR="003B6FBD" w:rsidRDefault="003B6FBD">
      <w:pPr>
        <w:pStyle w:val="TOC1"/>
        <w:rPr>
          <w:rFonts w:ascii="Calibri" w:eastAsia="Malgun Gothic" w:hAnsi="Calibri"/>
          <w:kern w:val="2"/>
          <w:szCs w:val="22"/>
        </w:rPr>
      </w:pPr>
      <w:r w:rsidRPr="00F805FF">
        <w:rPr>
          <w:lang w:val="en-US"/>
        </w:rPr>
        <w:t>7</w:t>
      </w:r>
      <w:r>
        <w:rPr>
          <w:rFonts w:ascii="Calibri" w:eastAsia="Malgun Gothic" w:hAnsi="Calibri"/>
          <w:kern w:val="2"/>
          <w:szCs w:val="22"/>
        </w:rPr>
        <w:tab/>
      </w:r>
      <w:r w:rsidRPr="00F805FF">
        <w:rPr>
          <w:lang w:val="en-US"/>
        </w:rPr>
        <w:t>UTRAN Functions description</w:t>
      </w:r>
      <w:r>
        <w:tab/>
      </w:r>
      <w:r>
        <w:fldChar w:fldCharType="begin" w:fldLock="1"/>
      </w:r>
      <w:r>
        <w:instrText xml:space="preserve"> PAGEREF _Toc161655438 \h </w:instrText>
      </w:r>
      <w:r>
        <w:fldChar w:fldCharType="separate"/>
      </w:r>
      <w:r>
        <w:t>27</w:t>
      </w:r>
      <w:r>
        <w:fldChar w:fldCharType="end"/>
      </w:r>
    </w:p>
    <w:p w14:paraId="7FA360FA" w14:textId="70128432" w:rsidR="003B6FBD" w:rsidRDefault="003B6FBD">
      <w:pPr>
        <w:pStyle w:val="TOC2"/>
        <w:rPr>
          <w:rFonts w:ascii="Calibri" w:eastAsia="Malgun Gothic" w:hAnsi="Calibri"/>
          <w:kern w:val="2"/>
          <w:sz w:val="22"/>
          <w:szCs w:val="22"/>
        </w:rPr>
      </w:pPr>
      <w:r w:rsidRPr="00F805FF">
        <w:rPr>
          <w:lang w:val="en-US"/>
        </w:rPr>
        <w:t>7.1</w:t>
      </w:r>
      <w:r>
        <w:rPr>
          <w:rFonts w:ascii="Calibri" w:eastAsia="Malgun Gothic" w:hAnsi="Calibri"/>
          <w:kern w:val="2"/>
          <w:sz w:val="22"/>
          <w:szCs w:val="22"/>
        </w:rPr>
        <w:tab/>
      </w:r>
      <w:r w:rsidRPr="00F805FF">
        <w:rPr>
          <w:lang w:val="en-US"/>
        </w:rPr>
        <w:t>List of functions</w:t>
      </w:r>
      <w:r>
        <w:tab/>
      </w:r>
      <w:r>
        <w:fldChar w:fldCharType="begin" w:fldLock="1"/>
      </w:r>
      <w:r>
        <w:instrText xml:space="preserve"> PAGEREF _Toc161655439 \h </w:instrText>
      </w:r>
      <w:r>
        <w:fldChar w:fldCharType="separate"/>
      </w:r>
      <w:r>
        <w:t>27</w:t>
      </w:r>
      <w:r>
        <w:fldChar w:fldCharType="end"/>
      </w:r>
    </w:p>
    <w:p w14:paraId="39CC4B1C" w14:textId="0F4BA650" w:rsidR="003B6FBD" w:rsidRDefault="003B6FBD">
      <w:pPr>
        <w:pStyle w:val="TOC2"/>
        <w:rPr>
          <w:rFonts w:ascii="Calibri" w:eastAsia="Malgun Gothic" w:hAnsi="Calibri"/>
          <w:kern w:val="2"/>
          <w:sz w:val="22"/>
          <w:szCs w:val="22"/>
        </w:rPr>
      </w:pPr>
      <w:r w:rsidRPr="00F805FF">
        <w:rPr>
          <w:lang w:val="en-US"/>
        </w:rPr>
        <w:t>7.2</w:t>
      </w:r>
      <w:r>
        <w:rPr>
          <w:rFonts w:ascii="Calibri" w:eastAsia="Malgun Gothic" w:hAnsi="Calibri"/>
          <w:kern w:val="2"/>
          <w:sz w:val="22"/>
          <w:szCs w:val="22"/>
        </w:rPr>
        <w:tab/>
      </w:r>
      <w:r w:rsidRPr="00F805FF">
        <w:rPr>
          <w:lang w:val="en-US"/>
        </w:rPr>
        <w:t>Functions description</w:t>
      </w:r>
      <w:r>
        <w:tab/>
      </w:r>
      <w:r>
        <w:fldChar w:fldCharType="begin" w:fldLock="1"/>
      </w:r>
      <w:r>
        <w:instrText xml:space="preserve"> PAGEREF _Toc161655440 \h </w:instrText>
      </w:r>
      <w:r>
        <w:fldChar w:fldCharType="separate"/>
      </w:r>
      <w:r>
        <w:t>29</w:t>
      </w:r>
      <w:r>
        <w:fldChar w:fldCharType="end"/>
      </w:r>
    </w:p>
    <w:p w14:paraId="6D6A4769" w14:textId="2AD40A62" w:rsidR="003B6FBD" w:rsidRDefault="003B6FBD">
      <w:pPr>
        <w:pStyle w:val="TOC3"/>
        <w:rPr>
          <w:rFonts w:ascii="Calibri" w:eastAsia="Malgun Gothic" w:hAnsi="Calibri"/>
          <w:kern w:val="2"/>
          <w:sz w:val="22"/>
          <w:szCs w:val="22"/>
        </w:rPr>
      </w:pPr>
      <w:r w:rsidRPr="00F805FF">
        <w:rPr>
          <w:lang w:val="en-US"/>
        </w:rPr>
        <w:t>7.2.0</w:t>
      </w:r>
      <w:r>
        <w:rPr>
          <w:rFonts w:ascii="Calibri" w:eastAsia="Malgun Gothic" w:hAnsi="Calibri"/>
          <w:kern w:val="2"/>
          <w:sz w:val="22"/>
          <w:szCs w:val="22"/>
        </w:rPr>
        <w:tab/>
      </w:r>
      <w:r w:rsidRPr="00F805FF">
        <w:rPr>
          <w:lang w:val="en-US"/>
        </w:rPr>
        <w:t>Transfer of user data</w:t>
      </w:r>
      <w:r>
        <w:tab/>
      </w:r>
      <w:r>
        <w:fldChar w:fldCharType="begin" w:fldLock="1"/>
      </w:r>
      <w:r>
        <w:instrText xml:space="preserve"> PAGEREF _Toc161655441 \h </w:instrText>
      </w:r>
      <w:r>
        <w:fldChar w:fldCharType="separate"/>
      </w:r>
      <w:r>
        <w:t>29</w:t>
      </w:r>
      <w:r>
        <w:fldChar w:fldCharType="end"/>
      </w:r>
    </w:p>
    <w:p w14:paraId="214289F9" w14:textId="2A4EBE55" w:rsidR="003B6FBD" w:rsidRDefault="003B6FBD">
      <w:pPr>
        <w:pStyle w:val="TOC3"/>
        <w:rPr>
          <w:rFonts w:ascii="Calibri" w:eastAsia="Malgun Gothic" w:hAnsi="Calibri"/>
          <w:kern w:val="2"/>
          <w:sz w:val="22"/>
          <w:szCs w:val="22"/>
        </w:rPr>
      </w:pPr>
      <w:r w:rsidRPr="00F805FF">
        <w:rPr>
          <w:lang w:val="en-US"/>
        </w:rPr>
        <w:t>7.2.1</w:t>
      </w:r>
      <w:r>
        <w:rPr>
          <w:rFonts w:ascii="Calibri" w:eastAsia="Malgun Gothic" w:hAnsi="Calibri"/>
          <w:kern w:val="2"/>
          <w:sz w:val="22"/>
          <w:szCs w:val="22"/>
        </w:rPr>
        <w:tab/>
      </w:r>
      <w:r w:rsidRPr="00F805FF">
        <w:rPr>
          <w:lang w:val="en-US"/>
        </w:rPr>
        <w:t>Functions related to overall system access control</w:t>
      </w:r>
      <w:r>
        <w:tab/>
      </w:r>
      <w:r>
        <w:fldChar w:fldCharType="begin" w:fldLock="1"/>
      </w:r>
      <w:r>
        <w:instrText xml:space="preserve"> PAGEREF _Toc161655442 \h </w:instrText>
      </w:r>
      <w:r>
        <w:fldChar w:fldCharType="separate"/>
      </w:r>
      <w:r>
        <w:t>29</w:t>
      </w:r>
      <w:r>
        <w:fldChar w:fldCharType="end"/>
      </w:r>
    </w:p>
    <w:p w14:paraId="10B3CEA1" w14:textId="616F9FF5" w:rsidR="003B6FBD" w:rsidRDefault="003B6FBD">
      <w:pPr>
        <w:pStyle w:val="TOC4"/>
        <w:rPr>
          <w:rFonts w:ascii="Calibri" w:eastAsia="Malgun Gothic" w:hAnsi="Calibri"/>
          <w:kern w:val="2"/>
          <w:sz w:val="22"/>
          <w:szCs w:val="22"/>
        </w:rPr>
      </w:pPr>
      <w:r w:rsidRPr="00F805FF">
        <w:rPr>
          <w:lang w:val="en-US"/>
        </w:rPr>
        <w:t>7.2.1.1</w:t>
      </w:r>
      <w:r>
        <w:rPr>
          <w:rFonts w:ascii="Calibri" w:eastAsia="Malgun Gothic" w:hAnsi="Calibri"/>
          <w:kern w:val="2"/>
          <w:sz w:val="22"/>
          <w:szCs w:val="22"/>
        </w:rPr>
        <w:tab/>
      </w:r>
      <w:r w:rsidRPr="00F805FF">
        <w:rPr>
          <w:lang w:val="en-US"/>
        </w:rPr>
        <w:t>Admission Control</w:t>
      </w:r>
      <w:r>
        <w:tab/>
      </w:r>
      <w:r>
        <w:fldChar w:fldCharType="begin" w:fldLock="1"/>
      </w:r>
      <w:r>
        <w:instrText xml:space="preserve"> PAGEREF _Toc161655443 \h </w:instrText>
      </w:r>
      <w:r>
        <w:fldChar w:fldCharType="separate"/>
      </w:r>
      <w:r>
        <w:t>29</w:t>
      </w:r>
      <w:r>
        <w:fldChar w:fldCharType="end"/>
      </w:r>
    </w:p>
    <w:p w14:paraId="5D0AC0AA" w14:textId="0A02FD8C" w:rsidR="003B6FBD" w:rsidRDefault="003B6FBD">
      <w:pPr>
        <w:pStyle w:val="TOC4"/>
        <w:rPr>
          <w:rFonts w:ascii="Calibri" w:eastAsia="Malgun Gothic" w:hAnsi="Calibri"/>
          <w:kern w:val="2"/>
          <w:sz w:val="22"/>
          <w:szCs w:val="22"/>
        </w:rPr>
      </w:pPr>
      <w:r w:rsidRPr="00F805FF">
        <w:rPr>
          <w:lang w:val="en-US"/>
        </w:rPr>
        <w:t>7.2.1.2</w:t>
      </w:r>
      <w:r>
        <w:rPr>
          <w:rFonts w:ascii="Calibri" w:eastAsia="Malgun Gothic" w:hAnsi="Calibri"/>
          <w:kern w:val="2"/>
          <w:sz w:val="22"/>
          <w:szCs w:val="22"/>
        </w:rPr>
        <w:tab/>
      </w:r>
      <w:r w:rsidRPr="00F805FF">
        <w:rPr>
          <w:lang w:val="en-US"/>
        </w:rPr>
        <w:t>Congestion Control</w:t>
      </w:r>
      <w:r>
        <w:tab/>
      </w:r>
      <w:r>
        <w:fldChar w:fldCharType="begin" w:fldLock="1"/>
      </w:r>
      <w:r>
        <w:instrText xml:space="preserve"> PAGEREF _Toc161655444 \h </w:instrText>
      </w:r>
      <w:r>
        <w:fldChar w:fldCharType="separate"/>
      </w:r>
      <w:r>
        <w:t>29</w:t>
      </w:r>
      <w:r>
        <w:fldChar w:fldCharType="end"/>
      </w:r>
    </w:p>
    <w:p w14:paraId="008E3339" w14:textId="2BED3CC1" w:rsidR="003B6FBD" w:rsidRDefault="003B6FBD">
      <w:pPr>
        <w:pStyle w:val="TOC4"/>
        <w:rPr>
          <w:rFonts w:ascii="Calibri" w:eastAsia="Malgun Gothic" w:hAnsi="Calibri"/>
          <w:kern w:val="2"/>
          <w:sz w:val="22"/>
          <w:szCs w:val="22"/>
        </w:rPr>
      </w:pPr>
      <w:r w:rsidRPr="00F805FF">
        <w:rPr>
          <w:lang w:val="en-US"/>
        </w:rPr>
        <w:t>7.2.1.3</w:t>
      </w:r>
      <w:r>
        <w:rPr>
          <w:rFonts w:ascii="Calibri" w:eastAsia="Malgun Gothic" w:hAnsi="Calibri"/>
          <w:kern w:val="2"/>
          <w:sz w:val="22"/>
          <w:szCs w:val="22"/>
        </w:rPr>
        <w:tab/>
      </w:r>
      <w:r w:rsidRPr="00F805FF">
        <w:rPr>
          <w:lang w:val="en-US"/>
        </w:rPr>
        <w:t>System information broadcasting</w:t>
      </w:r>
      <w:r>
        <w:tab/>
      </w:r>
      <w:r>
        <w:fldChar w:fldCharType="begin" w:fldLock="1"/>
      </w:r>
      <w:r>
        <w:instrText xml:space="preserve"> PAGEREF _Toc161655445 \h </w:instrText>
      </w:r>
      <w:r>
        <w:fldChar w:fldCharType="separate"/>
      </w:r>
      <w:r>
        <w:t>29</w:t>
      </w:r>
      <w:r>
        <w:fldChar w:fldCharType="end"/>
      </w:r>
    </w:p>
    <w:p w14:paraId="6A4FAFAD" w14:textId="7D88B11B" w:rsidR="003B6FBD" w:rsidRDefault="003B6FBD">
      <w:pPr>
        <w:pStyle w:val="TOC4"/>
        <w:rPr>
          <w:rFonts w:ascii="Calibri" w:eastAsia="Malgun Gothic" w:hAnsi="Calibri"/>
          <w:kern w:val="2"/>
          <w:sz w:val="22"/>
          <w:szCs w:val="22"/>
        </w:rPr>
      </w:pPr>
      <w:r w:rsidRPr="00F805FF">
        <w:rPr>
          <w:lang w:val="en-US"/>
        </w:rPr>
        <w:t>7.2.1.4</w:t>
      </w:r>
      <w:r>
        <w:rPr>
          <w:rFonts w:ascii="Calibri" w:eastAsia="Malgun Gothic" w:hAnsi="Calibri"/>
          <w:kern w:val="2"/>
          <w:sz w:val="22"/>
          <w:szCs w:val="22"/>
        </w:rPr>
        <w:tab/>
      </w:r>
      <w:r w:rsidRPr="00F805FF">
        <w:rPr>
          <w:lang w:val="en-US"/>
        </w:rPr>
        <w:t>MOCN and GWCN configuration support</w:t>
      </w:r>
      <w:r>
        <w:tab/>
      </w:r>
      <w:r>
        <w:fldChar w:fldCharType="begin" w:fldLock="1"/>
      </w:r>
      <w:r>
        <w:instrText xml:space="preserve"> PAGEREF _Toc161655446 \h </w:instrText>
      </w:r>
      <w:r>
        <w:fldChar w:fldCharType="separate"/>
      </w:r>
      <w:r>
        <w:t>29</w:t>
      </w:r>
      <w:r>
        <w:fldChar w:fldCharType="end"/>
      </w:r>
    </w:p>
    <w:p w14:paraId="0E1372DE" w14:textId="26FB907D" w:rsidR="003B6FBD" w:rsidRDefault="003B6FBD">
      <w:pPr>
        <w:pStyle w:val="TOC3"/>
        <w:rPr>
          <w:rFonts w:ascii="Calibri" w:eastAsia="Malgun Gothic" w:hAnsi="Calibri"/>
          <w:kern w:val="2"/>
          <w:sz w:val="22"/>
          <w:szCs w:val="22"/>
        </w:rPr>
      </w:pPr>
      <w:r w:rsidRPr="00F805FF">
        <w:rPr>
          <w:lang w:val="en-US"/>
        </w:rPr>
        <w:t>7.2.2</w:t>
      </w:r>
      <w:r>
        <w:rPr>
          <w:rFonts w:ascii="Calibri" w:eastAsia="Malgun Gothic" w:hAnsi="Calibri"/>
          <w:kern w:val="2"/>
          <w:sz w:val="22"/>
          <w:szCs w:val="22"/>
        </w:rPr>
        <w:tab/>
      </w:r>
      <w:r w:rsidRPr="00F805FF">
        <w:rPr>
          <w:lang w:val="en-US"/>
        </w:rPr>
        <w:t>Radio channel ciphering and deciphering</w:t>
      </w:r>
      <w:r>
        <w:tab/>
      </w:r>
      <w:r>
        <w:fldChar w:fldCharType="begin" w:fldLock="1"/>
      </w:r>
      <w:r>
        <w:instrText xml:space="preserve"> PAGEREF _Toc161655447 \h </w:instrText>
      </w:r>
      <w:r>
        <w:fldChar w:fldCharType="separate"/>
      </w:r>
      <w:r>
        <w:t>30</w:t>
      </w:r>
      <w:r>
        <w:fldChar w:fldCharType="end"/>
      </w:r>
    </w:p>
    <w:p w14:paraId="1B2A669F" w14:textId="4DBE0DC6" w:rsidR="003B6FBD" w:rsidRDefault="003B6FBD">
      <w:pPr>
        <w:pStyle w:val="TOC3"/>
        <w:rPr>
          <w:rFonts w:ascii="Calibri" w:eastAsia="Malgun Gothic" w:hAnsi="Calibri"/>
          <w:kern w:val="2"/>
          <w:sz w:val="22"/>
          <w:szCs w:val="22"/>
        </w:rPr>
      </w:pPr>
      <w:r w:rsidRPr="00F805FF">
        <w:rPr>
          <w:lang w:val="en-US"/>
        </w:rPr>
        <w:t>7.2.3</w:t>
      </w:r>
      <w:r>
        <w:rPr>
          <w:rFonts w:ascii="Calibri" w:eastAsia="Malgun Gothic" w:hAnsi="Calibri"/>
          <w:kern w:val="2"/>
          <w:sz w:val="22"/>
          <w:szCs w:val="22"/>
        </w:rPr>
        <w:tab/>
      </w:r>
      <w:r w:rsidRPr="00F805FF">
        <w:rPr>
          <w:lang w:val="en-US"/>
        </w:rPr>
        <w:t>Functions related to Mobility</w:t>
      </w:r>
      <w:r>
        <w:tab/>
      </w:r>
      <w:r>
        <w:fldChar w:fldCharType="begin" w:fldLock="1"/>
      </w:r>
      <w:r>
        <w:instrText xml:space="preserve"> PAGEREF _Toc161655448 \h </w:instrText>
      </w:r>
      <w:r>
        <w:fldChar w:fldCharType="separate"/>
      </w:r>
      <w:r>
        <w:t>30</w:t>
      </w:r>
      <w:r>
        <w:fldChar w:fldCharType="end"/>
      </w:r>
    </w:p>
    <w:p w14:paraId="44AFAF8A" w14:textId="44733519" w:rsidR="003B6FBD" w:rsidRDefault="003B6FBD">
      <w:pPr>
        <w:pStyle w:val="TOC4"/>
        <w:rPr>
          <w:rFonts w:ascii="Calibri" w:eastAsia="Malgun Gothic" w:hAnsi="Calibri"/>
          <w:kern w:val="2"/>
          <w:sz w:val="22"/>
          <w:szCs w:val="22"/>
        </w:rPr>
      </w:pPr>
      <w:r w:rsidRPr="00F805FF">
        <w:rPr>
          <w:lang w:val="en-US"/>
        </w:rPr>
        <w:t>7.2.3.1</w:t>
      </w:r>
      <w:r>
        <w:rPr>
          <w:rFonts w:ascii="Calibri" w:eastAsia="Malgun Gothic" w:hAnsi="Calibri"/>
          <w:kern w:val="2"/>
          <w:sz w:val="22"/>
          <w:szCs w:val="22"/>
        </w:rPr>
        <w:tab/>
      </w:r>
      <w:r w:rsidRPr="00F805FF">
        <w:rPr>
          <w:lang w:val="en-US"/>
        </w:rPr>
        <w:t>Handover</w:t>
      </w:r>
      <w:r>
        <w:tab/>
      </w:r>
      <w:r>
        <w:fldChar w:fldCharType="begin" w:fldLock="1"/>
      </w:r>
      <w:r>
        <w:instrText xml:space="preserve"> PAGEREF _Toc161655449 \h </w:instrText>
      </w:r>
      <w:r>
        <w:fldChar w:fldCharType="separate"/>
      </w:r>
      <w:r>
        <w:t>30</w:t>
      </w:r>
      <w:r>
        <w:fldChar w:fldCharType="end"/>
      </w:r>
    </w:p>
    <w:p w14:paraId="22EE0971" w14:textId="07FC6EDB" w:rsidR="003B6FBD" w:rsidRDefault="003B6FBD">
      <w:pPr>
        <w:pStyle w:val="TOC4"/>
        <w:rPr>
          <w:rFonts w:ascii="Calibri" w:eastAsia="Malgun Gothic" w:hAnsi="Calibri"/>
          <w:kern w:val="2"/>
          <w:sz w:val="22"/>
          <w:szCs w:val="22"/>
        </w:rPr>
      </w:pPr>
      <w:r w:rsidRPr="00F805FF">
        <w:rPr>
          <w:lang w:val="en-US"/>
        </w:rPr>
        <w:lastRenderedPageBreak/>
        <w:t>7.2.3.2</w:t>
      </w:r>
      <w:r>
        <w:rPr>
          <w:rFonts w:ascii="Calibri" w:eastAsia="Malgun Gothic" w:hAnsi="Calibri"/>
          <w:kern w:val="2"/>
          <w:sz w:val="22"/>
          <w:szCs w:val="22"/>
        </w:rPr>
        <w:tab/>
      </w:r>
      <w:r w:rsidRPr="00F805FF">
        <w:rPr>
          <w:lang w:val="en-US"/>
        </w:rPr>
        <w:t>SRNS Relocation</w:t>
      </w:r>
      <w:r>
        <w:tab/>
      </w:r>
      <w:r>
        <w:fldChar w:fldCharType="begin" w:fldLock="1"/>
      </w:r>
      <w:r>
        <w:instrText xml:space="preserve"> PAGEREF _Toc161655450 \h </w:instrText>
      </w:r>
      <w:r>
        <w:fldChar w:fldCharType="separate"/>
      </w:r>
      <w:r>
        <w:t>30</w:t>
      </w:r>
      <w:r>
        <w:fldChar w:fldCharType="end"/>
      </w:r>
    </w:p>
    <w:p w14:paraId="20ECF265" w14:textId="63D7F967" w:rsidR="003B6FBD" w:rsidRDefault="003B6FBD">
      <w:pPr>
        <w:pStyle w:val="TOC4"/>
        <w:rPr>
          <w:rFonts w:ascii="Calibri" w:eastAsia="Malgun Gothic" w:hAnsi="Calibri"/>
          <w:kern w:val="2"/>
          <w:sz w:val="22"/>
          <w:szCs w:val="22"/>
        </w:rPr>
      </w:pPr>
      <w:r w:rsidRPr="00F805FF">
        <w:rPr>
          <w:lang w:val="en-US"/>
        </w:rPr>
        <w:t>7.2.3.3</w:t>
      </w:r>
      <w:r>
        <w:rPr>
          <w:rFonts w:ascii="Calibri" w:eastAsia="Malgun Gothic" w:hAnsi="Calibri"/>
          <w:kern w:val="2"/>
          <w:sz w:val="22"/>
          <w:szCs w:val="22"/>
        </w:rPr>
        <w:tab/>
      </w:r>
      <w:r w:rsidRPr="00F805FF">
        <w:rPr>
          <w:lang w:val="en-US"/>
        </w:rPr>
        <w:t>Paging support</w:t>
      </w:r>
      <w:r>
        <w:tab/>
      </w:r>
      <w:r>
        <w:fldChar w:fldCharType="begin" w:fldLock="1"/>
      </w:r>
      <w:r>
        <w:instrText xml:space="preserve"> PAGEREF _Toc161655451 \h </w:instrText>
      </w:r>
      <w:r>
        <w:fldChar w:fldCharType="separate"/>
      </w:r>
      <w:r>
        <w:t>30</w:t>
      </w:r>
      <w:r>
        <w:fldChar w:fldCharType="end"/>
      </w:r>
    </w:p>
    <w:p w14:paraId="3D1BC4F7" w14:textId="5D88187B" w:rsidR="003B6FBD" w:rsidRDefault="003B6FBD">
      <w:pPr>
        <w:pStyle w:val="TOC4"/>
        <w:rPr>
          <w:rFonts w:ascii="Calibri" w:eastAsia="Malgun Gothic" w:hAnsi="Calibri"/>
          <w:kern w:val="2"/>
          <w:sz w:val="22"/>
          <w:szCs w:val="22"/>
        </w:rPr>
      </w:pPr>
      <w:r w:rsidRPr="00F805FF">
        <w:rPr>
          <w:lang w:val="en-US"/>
        </w:rPr>
        <w:t>7.2.3.4</w:t>
      </w:r>
      <w:r>
        <w:rPr>
          <w:rFonts w:ascii="Calibri" w:eastAsia="Malgun Gothic" w:hAnsi="Calibri"/>
          <w:kern w:val="2"/>
          <w:sz w:val="22"/>
          <w:szCs w:val="22"/>
        </w:rPr>
        <w:tab/>
      </w:r>
      <w:r w:rsidRPr="00F805FF">
        <w:rPr>
          <w:lang w:val="en-US"/>
        </w:rPr>
        <w:t>Positioning</w:t>
      </w:r>
      <w:r>
        <w:tab/>
      </w:r>
      <w:r>
        <w:fldChar w:fldCharType="begin" w:fldLock="1"/>
      </w:r>
      <w:r>
        <w:instrText xml:space="preserve"> PAGEREF _Toc161655452 \h </w:instrText>
      </w:r>
      <w:r>
        <w:fldChar w:fldCharType="separate"/>
      </w:r>
      <w:r>
        <w:t>31</w:t>
      </w:r>
      <w:r>
        <w:fldChar w:fldCharType="end"/>
      </w:r>
    </w:p>
    <w:p w14:paraId="6D5FFB03" w14:textId="1D718CD2" w:rsidR="003B6FBD" w:rsidRDefault="003B6FBD">
      <w:pPr>
        <w:pStyle w:val="TOC4"/>
        <w:rPr>
          <w:rFonts w:ascii="Calibri" w:eastAsia="Malgun Gothic" w:hAnsi="Calibri"/>
          <w:kern w:val="2"/>
          <w:sz w:val="22"/>
          <w:szCs w:val="22"/>
        </w:rPr>
      </w:pPr>
      <w:r w:rsidRPr="00F805FF">
        <w:rPr>
          <w:lang w:val="en-US"/>
        </w:rPr>
        <w:t>7.2.3.5</w:t>
      </w:r>
      <w:r>
        <w:rPr>
          <w:rFonts w:ascii="Calibri" w:eastAsia="Malgun Gothic" w:hAnsi="Calibri"/>
          <w:kern w:val="2"/>
          <w:sz w:val="22"/>
          <w:szCs w:val="22"/>
        </w:rPr>
        <w:tab/>
      </w:r>
      <w:r w:rsidRPr="00F805FF">
        <w:rPr>
          <w:lang w:val="en-US"/>
        </w:rPr>
        <w:t>NAS Node Selection Function</w:t>
      </w:r>
      <w:r>
        <w:tab/>
      </w:r>
      <w:r>
        <w:fldChar w:fldCharType="begin" w:fldLock="1"/>
      </w:r>
      <w:r>
        <w:instrText xml:space="preserve"> PAGEREF _Toc161655453 \h </w:instrText>
      </w:r>
      <w:r>
        <w:fldChar w:fldCharType="separate"/>
      </w:r>
      <w:r>
        <w:t>31</w:t>
      </w:r>
      <w:r>
        <w:fldChar w:fldCharType="end"/>
      </w:r>
    </w:p>
    <w:p w14:paraId="162DA6A4" w14:textId="5F765066" w:rsidR="003B6FBD" w:rsidRDefault="003B6FBD">
      <w:pPr>
        <w:pStyle w:val="TOC4"/>
        <w:rPr>
          <w:rFonts w:ascii="Calibri" w:eastAsia="Malgun Gothic" w:hAnsi="Calibri"/>
          <w:kern w:val="2"/>
          <w:sz w:val="22"/>
          <w:szCs w:val="22"/>
        </w:rPr>
      </w:pPr>
      <w:r w:rsidRPr="00F805FF">
        <w:rPr>
          <w:lang w:val="en-US"/>
        </w:rPr>
        <w:t>7.2.3.6</w:t>
      </w:r>
      <w:r>
        <w:rPr>
          <w:rFonts w:ascii="Calibri" w:eastAsia="Malgun Gothic" w:hAnsi="Calibri"/>
          <w:kern w:val="2"/>
          <w:sz w:val="22"/>
          <w:szCs w:val="22"/>
        </w:rPr>
        <w:tab/>
      </w:r>
      <w:r w:rsidRPr="00F805FF">
        <w:rPr>
          <w:lang w:val="en-US"/>
        </w:rPr>
        <w:t>Shared Networks Access Control</w:t>
      </w:r>
      <w:r>
        <w:tab/>
      </w:r>
      <w:r>
        <w:fldChar w:fldCharType="begin" w:fldLock="1"/>
      </w:r>
      <w:r>
        <w:instrText xml:space="preserve"> PAGEREF _Toc161655454 \h </w:instrText>
      </w:r>
      <w:r>
        <w:fldChar w:fldCharType="separate"/>
      </w:r>
      <w:r>
        <w:t>31</w:t>
      </w:r>
      <w:r>
        <w:fldChar w:fldCharType="end"/>
      </w:r>
    </w:p>
    <w:p w14:paraId="705EA17D" w14:textId="616621A4" w:rsidR="003B6FBD" w:rsidRDefault="003B6FBD">
      <w:pPr>
        <w:pStyle w:val="TOC4"/>
        <w:rPr>
          <w:rFonts w:ascii="Calibri" w:eastAsia="Malgun Gothic" w:hAnsi="Calibri"/>
          <w:kern w:val="2"/>
          <w:sz w:val="22"/>
          <w:szCs w:val="22"/>
        </w:rPr>
      </w:pPr>
      <w:r w:rsidRPr="00F805FF">
        <w:rPr>
          <w:lang w:val="en-US"/>
        </w:rPr>
        <w:t>7.2.3.7</w:t>
      </w:r>
      <w:r>
        <w:rPr>
          <w:rFonts w:ascii="Calibri" w:eastAsia="Malgun Gothic" w:hAnsi="Calibri"/>
          <w:kern w:val="2"/>
          <w:sz w:val="22"/>
          <w:szCs w:val="22"/>
        </w:rPr>
        <w:tab/>
      </w:r>
      <w:r w:rsidRPr="00F805FF">
        <w:rPr>
          <w:lang w:val="en-US"/>
        </w:rPr>
        <w:t>GERAN System Information Retrieval</w:t>
      </w:r>
      <w:r>
        <w:tab/>
      </w:r>
      <w:r>
        <w:fldChar w:fldCharType="begin" w:fldLock="1"/>
      </w:r>
      <w:r>
        <w:instrText xml:space="preserve"> PAGEREF _Toc161655455 \h </w:instrText>
      </w:r>
      <w:r>
        <w:fldChar w:fldCharType="separate"/>
      </w:r>
      <w:r>
        <w:t>31</w:t>
      </w:r>
      <w:r>
        <w:fldChar w:fldCharType="end"/>
      </w:r>
    </w:p>
    <w:p w14:paraId="79663649" w14:textId="690B8AB1" w:rsidR="003B6FBD" w:rsidRDefault="003B6FBD">
      <w:pPr>
        <w:pStyle w:val="TOC4"/>
        <w:rPr>
          <w:rFonts w:ascii="Calibri" w:eastAsia="Malgun Gothic" w:hAnsi="Calibri"/>
          <w:kern w:val="2"/>
          <w:sz w:val="22"/>
          <w:szCs w:val="22"/>
        </w:rPr>
      </w:pPr>
      <w:r w:rsidRPr="00F805FF">
        <w:rPr>
          <w:lang w:val="en-US"/>
        </w:rPr>
        <w:t>7.2.3.8</w:t>
      </w:r>
      <w:r>
        <w:rPr>
          <w:rFonts w:ascii="Calibri" w:eastAsia="Malgun Gothic" w:hAnsi="Calibri"/>
          <w:kern w:val="2"/>
          <w:sz w:val="22"/>
          <w:szCs w:val="22"/>
        </w:rPr>
        <w:tab/>
      </w:r>
      <w:r w:rsidRPr="00F805FF">
        <w:rPr>
          <w:lang w:val="en-US"/>
        </w:rPr>
        <w:t>Enhanced SRNS Relocation</w:t>
      </w:r>
      <w:r>
        <w:tab/>
      </w:r>
      <w:r>
        <w:fldChar w:fldCharType="begin" w:fldLock="1"/>
      </w:r>
      <w:r>
        <w:instrText xml:space="preserve"> PAGEREF _Toc161655456 \h </w:instrText>
      </w:r>
      <w:r>
        <w:fldChar w:fldCharType="separate"/>
      </w:r>
      <w:r>
        <w:t>31</w:t>
      </w:r>
      <w:r>
        <w:fldChar w:fldCharType="end"/>
      </w:r>
    </w:p>
    <w:p w14:paraId="613D94B7" w14:textId="2A87D63C" w:rsidR="003B6FBD" w:rsidRDefault="003B6FBD">
      <w:pPr>
        <w:pStyle w:val="TOC4"/>
        <w:rPr>
          <w:rFonts w:ascii="Calibri" w:eastAsia="Malgun Gothic" w:hAnsi="Calibri"/>
          <w:kern w:val="2"/>
          <w:sz w:val="22"/>
          <w:szCs w:val="22"/>
        </w:rPr>
      </w:pPr>
      <w:r w:rsidRPr="00F805FF">
        <w:rPr>
          <w:lang w:val="en-US"/>
        </w:rPr>
        <w:t>7.2.3.9</w:t>
      </w:r>
      <w:r>
        <w:rPr>
          <w:rFonts w:ascii="Calibri" w:eastAsia="Malgun Gothic" w:hAnsi="Calibri"/>
          <w:kern w:val="2"/>
          <w:sz w:val="22"/>
          <w:szCs w:val="22"/>
        </w:rPr>
        <w:tab/>
      </w:r>
      <w:r w:rsidRPr="00F805FF">
        <w:rPr>
          <w:lang w:val="en-US"/>
        </w:rPr>
        <w:t>Subscriber Profile ID for RAT/Frequency Priority</w:t>
      </w:r>
      <w:r>
        <w:tab/>
      </w:r>
      <w:r>
        <w:fldChar w:fldCharType="begin" w:fldLock="1"/>
      </w:r>
      <w:r>
        <w:instrText xml:space="preserve"> PAGEREF _Toc161655457 \h </w:instrText>
      </w:r>
      <w:r>
        <w:fldChar w:fldCharType="separate"/>
      </w:r>
      <w:r>
        <w:t>32</w:t>
      </w:r>
      <w:r>
        <w:fldChar w:fldCharType="end"/>
      </w:r>
    </w:p>
    <w:p w14:paraId="127F169C" w14:textId="610C4624" w:rsidR="003B6FBD" w:rsidRDefault="003B6FBD">
      <w:pPr>
        <w:pStyle w:val="TOC3"/>
        <w:rPr>
          <w:rFonts w:ascii="Calibri" w:eastAsia="Malgun Gothic" w:hAnsi="Calibri"/>
          <w:kern w:val="2"/>
          <w:sz w:val="22"/>
          <w:szCs w:val="22"/>
        </w:rPr>
      </w:pPr>
      <w:r w:rsidRPr="00F805FF">
        <w:rPr>
          <w:lang w:val="en-US"/>
        </w:rPr>
        <w:t>7.2.4</w:t>
      </w:r>
      <w:r>
        <w:rPr>
          <w:rFonts w:ascii="Calibri" w:eastAsia="Malgun Gothic" w:hAnsi="Calibri"/>
          <w:kern w:val="2"/>
          <w:sz w:val="22"/>
          <w:szCs w:val="22"/>
        </w:rPr>
        <w:tab/>
      </w:r>
      <w:r w:rsidRPr="00F805FF">
        <w:rPr>
          <w:lang w:val="en-US"/>
        </w:rPr>
        <w:t>Functions related to radio resource management and control</w:t>
      </w:r>
      <w:r>
        <w:tab/>
      </w:r>
      <w:r>
        <w:fldChar w:fldCharType="begin" w:fldLock="1"/>
      </w:r>
      <w:r>
        <w:instrText xml:space="preserve"> PAGEREF _Toc161655458 \h </w:instrText>
      </w:r>
      <w:r>
        <w:fldChar w:fldCharType="separate"/>
      </w:r>
      <w:r>
        <w:t>32</w:t>
      </w:r>
      <w:r>
        <w:fldChar w:fldCharType="end"/>
      </w:r>
    </w:p>
    <w:p w14:paraId="30932841" w14:textId="64C885D5" w:rsidR="003B6FBD" w:rsidRDefault="003B6FBD">
      <w:pPr>
        <w:pStyle w:val="TOC4"/>
        <w:rPr>
          <w:rFonts w:ascii="Calibri" w:eastAsia="Malgun Gothic" w:hAnsi="Calibri"/>
          <w:kern w:val="2"/>
          <w:sz w:val="22"/>
          <w:szCs w:val="22"/>
        </w:rPr>
      </w:pPr>
      <w:r w:rsidRPr="00F805FF">
        <w:rPr>
          <w:lang w:val="en-US"/>
        </w:rPr>
        <w:t>7.2.4.1</w:t>
      </w:r>
      <w:r>
        <w:rPr>
          <w:rFonts w:ascii="Calibri" w:eastAsia="Malgun Gothic" w:hAnsi="Calibri"/>
          <w:kern w:val="2"/>
          <w:sz w:val="22"/>
          <w:szCs w:val="22"/>
        </w:rPr>
        <w:tab/>
      </w:r>
      <w:r w:rsidRPr="00F805FF">
        <w:rPr>
          <w:lang w:val="en-US"/>
        </w:rPr>
        <w:t>Radio resource configuration and operation</w:t>
      </w:r>
      <w:r>
        <w:tab/>
      </w:r>
      <w:r>
        <w:fldChar w:fldCharType="begin" w:fldLock="1"/>
      </w:r>
      <w:r>
        <w:instrText xml:space="preserve"> PAGEREF _Toc161655459 \h </w:instrText>
      </w:r>
      <w:r>
        <w:fldChar w:fldCharType="separate"/>
      </w:r>
      <w:r>
        <w:t>32</w:t>
      </w:r>
      <w:r>
        <w:fldChar w:fldCharType="end"/>
      </w:r>
    </w:p>
    <w:p w14:paraId="187C0754" w14:textId="717C3512" w:rsidR="003B6FBD" w:rsidRDefault="003B6FBD">
      <w:pPr>
        <w:pStyle w:val="TOC4"/>
        <w:rPr>
          <w:rFonts w:ascii="Calibri" w:eastAsia="Malgun Gothic" w:hAnsi="Calibri"/>
          <w:kern w:val="2"/>
          <w:sz w:val="22"/>
          <w:szCs w:val="22"/>
        </w:rPr>
      </w:pPr>
      <w:r w:rsidRPr="00F805FF">
        <w:rPr>
          <w:lang w:val="en-US"/>
        </w:rPr>
        <w:t>7.2.4.2</w:t>
      </w:r>
      <w:r>
        <w:rPr>
          <w:rFonts w:ascii="Calibri" w:eastAsia="Malgun Gothic" w:hAnsi="Calibri"/>
          <w:kern w:val="2"/>
          <w:sz w:val="22"/>
          <w:szCs w:val="22"/>
        </w:rPr>
        <w:tab/>
      </w:r>
      <w:r w:rsidRPr="00F805FF">
        <w:rPr>
          <w:lang w:val="en-US"/>
        </w:rPr>
        <w:t>Radio environment survey</w:t>
      </w:r>
      <w:r>
        <w:tab/>
      </w:r>
      <w:r>
        <w:fldChar w:fldCharType="begin" w:fldLock="1"/>
      </w:r>
      <w:r>
        <w:instrText xml:space="preserve"> PAGEREF _Toc161655460 \h </w:instrText>
      </w:r>
      <w:r>
        <w:fldChar w:fldCharType="separate"/>
      </w:r>
      <w:r>
        <w:t>32</w:t>
      </w:r>
      <w:r>
        <w:fldChar w:fldCharType="end"/>
      </w:r>
    </w:p>
    <w:p w14:paraId="6931E074" w14:textId="72D98446" w:rsidR="003B6FBD" w:rsidRDefault="003B6FBD">
      <w:pPr>
        <w:pStyle w:val="TOC4"/>
        <w:rPr>
          <w:rFonts w:ascii="Calibri" w:eastAsia="Malgun Gothic" w:hAnsi="Calibri"/>
          <w:kern w:val="2"/>
          <w:sz w:val="22"/>
          <w:szCs w:val="22"/>
        </w:rPr>
      </w:pPr>
      <w:r w:rsidRPr="00F805FF">
        <w:rPr>
          <w:lang w:val="en-US"/>
        </w:rPr>
        <w:t>7.2.4.3</w:t>
      </w:r>
      <w:r>
        <w:rPr>
          <w:rFonts w:ascii="Calibri" w:eastAsia="Malgun Gothic" w:hAnsi="Calibri"/>
          <w:kern w:val="2"/>
          <w:sz w:val="22"/>
          <w:szCs w:val="22"/>
        </w:rPr>
        <w:tab/>
      </w:r>
      <w:r w:rsidRPr="00F805FF">
        <w:rPr>
          <w:lang w:val="en-US"/>
        </w:rPr>
        <w:t>Combining/splitting control</w:t>
      </w:r>
      <w:r>
        <w:tab/>
      </w:r>
      <w:r>
        <w:fldChar w:fldCharType="begin" w:fldLock="1"/>
      </w:r>
      <w:r>
        <w:instrText xml:space="preserve"> PAGEREF _Toc161655461 \h </w:instrText>
      </w:r>
      <w:r>
        <w:fldChar w:fldCharType="separate"/>
      </w:r>
      <w:r>
        <w:t>32</w:t>
      </w:r>
      <w:r>
        <w:fldChar w:fldCharType="end"/>
      </w:r>
    </w:p>
    <w:p w14:paraId="397CB229" w14:textId="11D04157" w:rsidR="003B6FBD" w:rsidRDefault="003B6FBD">
      <w:pPr>
        <w:pStyle w:val="TOC4"/>
        <w:rPr>
          <w:rFonts w:ascii="Calibri" w:eastAsia="Malgun Gothic" w:hAnsi="Calibri"/>
          <w:kern w:val="2"/>
          <w:sz w:val="22"/>
          <w:szCs w:val="22"/>
        </w:rPr>
      </w:pPr>
      <w:r w:rsidRPr="00F805FF">
        <w:rPr>
          <w:lang w:val="en-US"/>
        </w:rPr>
        <w:t>7.2.4.4</w:t>
      </w:r>
      <w:r>
        <w:rPr>
          <w:rFonts w:ascii="Calibri" w:eastAsia="Malgun Gothic" w:hAnsi="Calibri"/>
          <w:kern w:val="2"/>
          <w:sz w:val="22"/>
          <w:szCs w:val="22"/>
        </w:rPr>
        <w:tab/>
      </w:r>
      <w:r w:rsidRPr="00F805FF">
        <w:rPr>
          <w:lang w:val="en-US"/>
        </w:rPr>
        <w:t>Connection set-up and release</w:t>
      </w:r>
      <w:r>
        <w:tab/>
      </w:r>
      <w:r>
        <w:fldChar w:fldCharType="begin" w:fldLock="1"/>
      </w:r>
      <w:r>
        <w:instrText xml:space="preserve"> PAGEREF _Toc161655462 \h </w:instrText>
      </w:r>
      <w:r>
        <w:fldChar w:fldCharType="separate"/>
      </w:r>
      <w:r>
        <w:t>33</w:t>
      </w:r>
      <w:r>
        <w:fldChar w:fldCharType="end"/>
      </w:r>
    </w:p>
    <w:p w14:paraId="7FCB9792" w14:textId="268C4F83" w:rsidR="003B6FBD" w:rsidRDefault="003B6FBD">
      <w:pPr>
        <w:pStyle w:val="TOC4"/>
        <w:rPr>
          <w:rFonts w:ascii="Calibri" w:eastAsia="Malgun Gothic" w:hAnsi="Calibri"/>
          <w:kern w:val="2"/>
          <w:sz w:val="22"/>
          <w:szCs w:val="22"/>
        </w:rPr>
      </w:pPr>
      <w:r w:rsidRPr="00F805FF">
        <w:rPr>
          <w:lang w:val="en-US"/>
        </w:rPr>
        <w:t>7.2.4.5</w:t>
      </w:r>
      <w:r>
        <w:rPr>
          <w:rFonts w:ascii="Calibri" w:eastAsia="Malgun Gothic" w:hAnsi="Calibri"/>
          <w:kern w:val="2"/>
          <w:sz w:val="22"/>
          <w:szCs w:val="22"/>
        </w:rPr>
        <w:tab/>
      </w:r>
      <w:r w:rsidRPr="00F805FF">
        <w:rPr>
          <w:lang w:val="en-US"/>
        </w:rPr>
        <w:t>Allocation and deallocation of Radio Bearers</w:t>
      </w:r>
      <w:r>
        <w:tab/>
      </w:r>
      <w:r>
        <w:fldChar w:fldCharType="begin" w:fldLock="1"/>
      </w:r>
      <w:r>
        <w:instrText xml:space="preserve"> PAGEREF _Toc161655463 \h </w:instrText>
      </w:r>
      <w:r>
        <w:fldChar w:fldCharType="separate"/>
      </w:r>
      <w:r>
        <w:t>33</w:t>
      </w:r>
      <w:r>
        <w:fldChar w:fldCharType="end"/>
      </w:r>
    </w:p>
    <w:p w14:paraId="4082C396" w14:textId="5AA79415" w:rsidR="003B6FBD" w:rsidRDefault="003B6FBD">
      <w:pPr>
        <w:pStyle w:val="TOC4"/>
        <w:rPr>
          <w:rFonts w:ascii="Calibri" w:eastAsia="Malgun Gothic" w:hAnsi="Calibri"/>
          <w:kern w:val="2"/>
          <w:sz w:val="22"/>
          <w:szCs w:val="22"/>
        </w:rPr>
      </w:pPr>
      <w:r w:rsidRPr="00F805FF">
        <w:rPr>
          <w:lang w:val="en-US"/>
        </w:rPr>
        <w:t>7.2.4.6</w:t>
      </w:r>
      <w:r>
        <w:rPr>
          <w:rFonts w:ascii="Calibri" w:eastAsia="Malgun Gothic" w:hAnsi="Calibri"/>
          <w:kern w:val="2"/>
          <w:sz w:val="22"/>
          <w:szCs w:val="22"/>
        </w:rPr>
        <w:tab/>
      </w:r>
      <w:r w:rsidRPr="00F805FF">
        <w:rPr>
          <w:lang w:val="en-US"/>
        </w:rPr>
        <w:t>[TDD - Dynamic Channel Allocation (DCA)]</w:t>
      </w:r>
      <w:r>
        <w:tab/>
      </w:r>
      <w:r>
        <w:fldChar w:fldCharType="begin" w:fldLock="1"/>
      </w:r>
      <w:r>
        <w:instrText xml:space="preserve"> PAGEREF _Toc161655464 \h </w:instrText>
      </w:r>
      <w:r>
        <w:fldChar w:fldCharType="separate"/>
      </w:r>
      <w:r>
        <w:t>33</w:t>
      </w:r>
      <w:r>
        <w:fldChar w:fldCharType="end"/>
      </w:r>
    </w:p>
    <w:p w14:paraId="73961B98" w14:textId="373707EE" w:rsidR="003B6FBD" w:rsidRDefault="003B6FBD">
      <w:pPr>
        <w:pStyle w:val="TOC4"/>
        <w:rPr>
          <w:rFonts w:ascii="Calibri" w:eastAsia="Malgun Gothic" w:hAnsi="Calibri"/>
          <w:kern w:val="2"/>
          <w:sz w:val="22"/>
          <w:szCs w:val="22"/>
        </w:rPr>
      </w:pPr>
      <w:r w:rsidRPr="00F805FF">
        <w:rPr>
          <w:lang w:val="en-US"/>
        </w:rPr>
        <w:t>7.2.4.7</w:t>
      </w:r>
      <w:r>
        <w:rPr>
          <w:rFonts w:ascii="Calibri" w:eastAsia="Malgun Gothic" w:hAnsi="Calibri"/>
          <w:kern w:val="2"/>
          <w:sz w:val="22"/>
          <w:szCs w:val="22"/>
        </w:rPr>
        <w:tab/>
      </w:r>
      <w:r w:rsidRPr="00F805FF">
        <w:rPr>
          <w:lang w:val="en-US"/>
        </w:rPr>
        <w:t>Radio protocols function</w:t>
      </w:r>
      <w:r>
        <w:tab/>
      </w:r>
      <w:r>
        <w:fldChar w:fldCharType="begin" w:fldLock="1"/>
      </w:r>
      <w:r>
        <w:instrText xml:space="preserve"> PAGEREF _Toc161655465 \h </w:instrText>
      </w:r>
      <w:r>
        <w:fldChar w:fldCharType="separate"/>
      </w:r>
      <w:r>
        <w:t>33</w:t>
      </w:r>
      <w:r>
        <w:fldChar w:fldCharType="end"/>
      </w:r>
    </w:p>
    <w:p w14:paraId="60AD88B5" w14:textId="2D3CCD6C" w:rsidR="003B6FBD" w:rsidRDefault="003B6FBD">
      <w:pPr>
        <w:pStyle w:val="TOC4"/>
        <w:rPr>
          <w:rFonts w:ascii="Calibri" w:eastAsia="Malgun Gothic" w:hAnsi="Calibri"/>
          <w:kern w:val="2"/>
          <w:sz w:val="22"/>
          <w:szCs w:val="22"/>
        </w:rPr>
      </w:pPr>
      <w:r w:rsidRPr="00F805FF">
        <w:rPr>
          <w:lang w:val="en-US"/>
        </w:rPr>
        <w:t>7.2.4.8</w:t>
      </w:r>
      <w:r>
        <w:rPr>
          <w:rFonts w:ascii="Calibri" w:eastAsia="Malgun Gothic" w:hAnsi="Calibri"/>
          <w:kern w:val="2"/>
          <w:sz w:val="22"/>
          <w:szCs w:val="22"/>
        </w:rPr>
        <w:tab/>
      </w:r>
      <w:r w:rsidRPr="00F805FF">
        <w:rPr>
          <w:lang w:val="en-US"/>
        </w:rPr>
        <w:t>RF power control</w:t>
      </w:r>
      <w:r>
        <w:tab/>
      </w:r>
      <w:r>
        <w:fldChar w:fldCharType="begin" w:fldLock="1"/>
      </w:r>
      <w:r>
        <w:instrText xml:space="preserve"> PAGEREF _Toc161655466 \h </w:instrText>
      </w:r>
      <w:r>
        <w:fldChar w:fldCharType="separate"/>
      </w:r>
      <w:r>
        <w:t>33</w:t>
      </w:r>
      <w:r>
        <w:fldChar w:fldCharType="end"/>
      </w:r>
    </w:p>
    <w:p w14:paraId="7C627692" w14:textId="73455436" w:rsidR="003B6FBD" w:rsidRDefault="003B6FBD">
      <w:pPr>
        <w:pStyle w:val="TOC5"/>
        <w:rPr>
          <w:rFonts w:ascii="Calibri" w:eastAsia="Malgun Gothic" w:hAnsi="Calibri"/>
          <w:kern w:val="2"/>
          <w:sz w:val="22"/>
          <w:szCs w:val="22"/>
        </w:rPr>
      </w:pPr>
      <w:r w:rsidRPr="00F805FF">
        <w:rPr>
          <w:lang w:val="en-US"/>
        </w:rPr>
        <w:t>7.2.4.8.1</w:t>
      </w:r>
      <w:r>
        <w:rPr>
          <w:rFonts w:ascii="Calibri" w:eastAsia="Malgun Gothic" w:hAnsi="Calibri"/>
          <w:kern w:val="2"/>
          <w:sz w:val="22"/>
          <w:szCs w:val="22"/>
        </w:rPr>
        <w:tab/>
      </w:r>
      <w:r w:rsidRPr="00F805FF">
        <w:rPr>
          <w:lang w:val="en-US"/>
        </w:rPr>
        <w:t>UL Outer Loop Power Control</w:t>
      </w:r>
      <w:r>
        <w:tab/>
      </w:r>
      <w:r>
        <w:fldChar w:fldCharType="begin" w:fldLock="1"/>
      </w:r>
      <w:r>
        <w:instrText xml:space="preserve"> PAGEREF _Toc161655467 \h </w:instrText>
      </w:r>
      <w:r>
        <w:fldChar w:fldCharType="separate"/>
      </w:r>
      <w:r>
        <w:t>33</w:t>
      </w:r>
      <w:r>
        <w:fldChar w:fldCharType="end"/>
      </w:r>
    </w:p>
    <w:p w14:paraId="686BB1AD" w14:textId="6D22CEAE" w:rsidR="003B6FBD" w:rsidRDefault="003B6FBD">
      <w:pPr>
        <w:pStyle w:val="TOC5"/>
        <w:rPr>
          <w:rFonts w:ascii="Calibri" w:eastAsia="Malgun Gothic" w:hAnsi="Calibri"/>
          <w:kern w:val="2"/>
          <w:sz w:val="22"/>
          <w:szCs w:val="22"/>
        </w:rPr>
      </w:pPr>
      <w:r w:rsidRPr="00F805FF">
        <w:rPr>
          <w:lang w:val="en-US"/>
        </w:rPr>
        <w:t>7.2.4.8.2</w:t>
      </w:r>
      <w:r>
        <w:rPr>
          <w:rFonts w:ascii="Calibri" w:eastAsia="Malgun Gothic" w:hAnsi="Calibri"/>
          <w:kern w:val="2"/>
          <w:sz w:val="22"/>
          <w:szCs w:val="22"/>
        </w:rPr>
        <w:tab/>
      </w:r>
      <w:r w:rsidRPr="00F805FF">
        <w:rPr>
          <w:lang w:val="en-US"/>
        </w:rPr>
        <w:t>DL Outer Loop Power Control</w:t>
      </w:r>
      <w:r>
        <w:tab/>
      </w:r>
      <w:r>
        <w:fldChar w:fldCharType="begin" w:fldLock="1"/>
      </w:r>
      <w:r>
        <w:instrText xml:space="preserve"> PAGEREF _Toc161655468 \h </w:instrText>
      </w:r>
      <w:r>
        <w:fldChar w:fldCharType="separate"/>
      </w:r>
      <w:r>
        <w:t>34</w:t>
      </w:r>
      <w:r>
        <w:fldChar w:fldCharType="end"/>
      </w:r>
    </w:p>
    <w:p w14:paraId="068C36C2" w14:textId="55717A19" w:rsidR="003B6FBD" w:rsidRDefault="003B6FBD">
      <w:pPr>
        <w:pStyle w:val="TOC5"/>
        <w:rPr>
          <w:rFonts w:ascii="Calibri" w:eastAsia="Malgun Gothic" w:hAnsi="Calibri"/>
          <w:kern w:val="2"/>
          <w:sz w:val="22"/>
          <w:szCs w:val="22"/>
        </w:rPr>
      </w:pPr>
      <w:r w:rsidRPr="00F805FF">
        <w:rPr>
          <w:lang w:val="en-US"/>
        </w:rPr>
        <w:t>7.2.4.8.3</w:t>
      </w:r>
      <w:r>
        <w:rPr>
          <w:rFonts w:ascii="Calibri" w:eastAsia="Malgun Gothic" w:hAnsi="Calibri"/>
          <w:kern w:val="2"/>
          <w:sz w:val="22"/>
          <w:szCs w:val="22"/>
        </w:rPr>
        <w:tab/>
      </w:r>
      <w:r w:rsidRPr="00F805FF">
        <w:rPr>
          <w:lang w:val="en-US"/>
        </w:rPr>
        <w:t>UL Inner Loop Power Control</w:t>
      </w:r>
      <w:r>
        <w:tab/>
      </w:r>
      <w:r>
        <w:fldChar w:fldCharType="begin" w:fldLock="1"/>
      </w:r>
      <w:r>
        <w:instrText xml:space="preserve"> PAGEREF _Toc161655469 \h </w:instrText>
      </w:r>
      <w:r>
        <w:fldChar w:fldCharType="separate"/>
      </w:r>
      <w:r>
        <w:t>34</w:t>
      </w:r>
      <w:r>
        <w:fldChar w:fldCharType="end"/>
      </w:r>
    </w:p>
    <w:p w14:paraId="4C1D5C16" w14:textId="7D17D25A" w:rsidR="003B6FBD" w:rsidRDefault="003B6FBD">
      <w:pPr>
        <w:pStyle w:val="TOC5"/>
        <w:rPr>
          <w:rFonts w:ascii="Calibri" w:eastAsia="Malgun Gothic" w:hAnsi="Calibri"/>
          <w:kern w:val="2"/>
          <w:sz w:val="22"/>
          <w:szCs w:val="22"/>
        </w:rPr>
      </w:pPr>
      <w:r w:rsidRPr="00F805FF">
        <w:rPr>
          <w:lang w:val="en-US"/>
        </w:rPr>
        <w:t>7.2.4.8.4</w:t>
      </w:r>
      <w:r>
        <w:rPr>
          <w:rFonts w:ascii="Calibri" w:eastAsia="Malgun Gothic" w:hAnsi="Calibri"/>
          <w:kern w:val="2"/>
          <w:sz w:val="22"/>
          <w:szCs w:val="22"/>
        </w:rPr>
        <w:tab/>
      </w:r>
      <w:r w:rsidRPr="00F805FF">
        <w:rPr>
          <w:lang w:val="en-US"/>
        </w:rPr>
        <w:t>DL Inner Loop Power Control</w:t>
      </w:r>
      <w:r>
        <w:tab/>
      </w:r>
      <w:r>
        <w:fldChar w:fldCharType="begin" w:fldLock="1"/>
      </w:r>
      <w:r>
        <w:instrText xml:space="preserve"> PAGEREF _Toc161655470 \h </w:instrText>
      </w:r>
      <w:r>
        <w:fldChar w:fldCharType="separate"/>
      </w:r>
      <w:r>
        <w:t>34</w:t>
      </w:r>
      <w:r>
        <w:fldChar w:fldCharType="end"/>
      </w:r>
    </w:p>
    <w:p w14:paraId="1D6286E5" w14:textId="2089CECA" w:rsidR="003B6FBD" w:rsidRDefault="003B6FBD">
      <w:pPr>
        <w:pStyle w:val="TOC5"/>
        <w:rPr>
          <w:rFonts w:ascii="Calibri" w:eastAsia="Malgun Gothic" w:hAnsi="Calibri"/>
          <w:kern w:val="2"/>
          <w:sz w:val="22"/>
          <w:szCs w:val="22"/>
        </w:rPr>
      </w:pPr>
      <w:r w:rsidRPr="00F805FF">
        <w:rPr>
          <w:lang w:val="en-US"/>
        </w:rPr>
        <w:t>7.2.4.8.5</w:t>
      </w:r>
      <w:r>
        <w:rPr>
          <w:rFonts w:ascii="Calibri" w:eastAsia="Malgun Gothic" w:hAnsi="Calibri"/>
          <w:kern w:val="2"/>
          <w:sz w:val="22"/>
          <w:szCs w:val="22"/>
        </w:rPr>
        <w:tab/>
      </w:r>
      <w:r w:rsidRPr="00F805FF">
        <w:rPr>
          <w:lang w:val="en-US"/>
        </w:rPr>
        <w:t>UL Open Loop Power Control</w:t>
      </w:r>
      <w:r>
        <w:tab/>
      </w:r>
      <w:r>
        <w:fldChar w:fldCharType="begin" w:fldLock="1"/>
      </w:r>
      <w:r>
        <w:instrText xml:space="preserve"> PAGEREF _Toc161655471 \h </w:instrText>
      </w:r>
      <w:r>
        <w:fldChar w:fldCharType="separate"/>
      </w:r>
      <w:r>
        <w:t>34</w:t>
      </w:r>
      <w:r>
        <w:fldChar w:fldCharType="end"/>
      </w:r>
    </w:p>
    <w:p w14:paraId="67DDBCEE" w14:textId="6C1E7D33" w:rsidR="003B6FBD" w:rsidRDefault="003B6FBD">
      <w:pPr>
        <w:pStyle w:val="TOC5"/>
        <w:rPr>
          <w:rFonts w:ascii="Calibri" w:eastAsia="Malgun Gothic" w:hAnsi="Calibri"/>
          <w:kern w:val="2"/>
          <w:sz w:val="22"/>
          <w:szCs w:val="22"/>
        </w:rPr>
      </w:pPr>
      <w:r w:rsidRPr="00F805FF">
        <w:rPr>
          <w:lang w:val="en-US"/>
        </w:rPr>
        <w:t>7.2.4.8.6</w:t>
      </w:r>
      <w:r>
        <w:rPr>
          <w:rFonts w:ascii="Calibri" w:eastAsia="Malgun Gothic" w:hAnsi="Calibri"/>
          <w:kern w:val="2"/>
          <w:sz w:val="22"/>
          <w:szCs w:val="22"/>
        </w:rPr>
        <w:tab/>
      </w:r>
      <w:r w:rsidRPr="00F805FF">
        <w:rPr>
          <w:lang w:val="en-US"/>
        </w:rPr>
        <w:t>DL Open Loop Power Control</w:t>
      </w:r>
      <w:r>
        <w:tab/>
      </w:r>
      <w:r>
        <w:fldChar w:fldCharType="begin" w:fldLock="1"/>
      </w:r>
      <w:r>
        <w:instrText xml:space="preserve"> PAGEREF _Toc161655472 \h </w:instrText>
      </w:r>
      <w:r>
        <w:fldChar w:fldCharType="separate"/>
      </w:r>
      <w:r>
        <w:t>34</w:t>
      </w:r>
      <w:r>
        <w:fldChar w:fldCharType="end"/>
      </w:r>
    </w:p>
    <w:p w14:paraId="40A5EA13" w14:textId="7812865B" w:rsidR="003B6FBD" w:rsidRDefault="003B6FBD">
      <w:pPr>
        <w:pStyle w:val="TOC4"/>
        <w:rPr>
          <w:rFonts w:ascii="Calibri" w:eastAsia="Malgun Gothic" w:hAnsi="Calibri"/>
          <w:kern w:val="2"/>
          <w:sz w:val="22"/>
          <w:szCs w:val="22"/>
        </w:rPr>
      </w:pPr>
      <w:r w:rsidRPr="00F805FF">
        <w:rPr>
          <w:lang w:val="en-US"/>
        </w:rPr>
        <w:t>7.2.4.9</w:t>
      </w:r>
      <w:r>
        <w:rPr>
          <w:rFonts w:ascii="Calibri" w:eastAsia="Malgun Gothic" w:hAnsi="Calibri"/>
          <w:kern w:val="2"/>
          <w:sz w:val="22"/>
          <w:szCs w:val="22"/>
        </w:rPr>
        <w:tab/>
      </w:r>
      <w:r w:rsidRPr="00F805FF">
        <w:rPr>
          <w:lang w:val="en-US"/>
        </w:rPr>
        <w:t>Radio channel coding</w:t>
      </w:r>
      <w:r>
        <w:tab/>
      </w:r>
      <w:r>
        <w:fldChar w:fldCharType="begin" w:fldLock="1"/>
      </w:r>
      <w:r>
        <w:instrText xml:space="preserve"> PAGEREF _Toc161655473 \h </w:instrText>
      </w:r>
      <w:r>
        <w:fldChar w:fldCharType="separate"/>
      </w:r>
      <w:r>
        <w:t>35</w:t>
      </w:r>
      <w:r>
        <w:fldChar w:fldCharType="end"/>
      </w:r>
    </w:p>
    <w:p w14:paraId="3811BF28" w14:textId="2360CB06" w:rsidR="003B6FBD" w:rsidRDefault="003B6FBD">
      <w:pPr>
        <w:pStyle w:val="TOC4"/>
        <w:rPr>
          <w:rFonts w:ascii="Calibri" w:eastAsia="Malgun Gothic" w:hAnsi="Calibri"/>
          <w:kern w:val="2"/>
          <w:sz w:val="22"/>
          <w:szCs w:val="22"/>
        </w:rPr>
      </w:pPr>
      <w:r w:rsidRPr="00F805FF">
        <w:rPr>
          <w:lang w:val="en-US"/>
        </w:rPr>
        <w:t>7.2.4.10</w:t>
      </w:r>
      <w:r>
        <w:rPr>
          <w:rFonts w:ascii="Calibri" w:eastAsia="Malgun Gothic" w:hAnsi="Calibri"/>
          <w:kern w:val="2"/>
          <w:sz w:val="22"/>
          <w:szCs w:val="22"/>
        </w:rPr>
        <w:tab/>
      </w:r>
      <w:r w:rsidRPr="00F805FF">
        <w:rPr>
          <w:lang w:val="en-US"/>
        </w:rPr>
        <w:t>Radio channel decoding</w:t>
      </w:r>
      <w:r>
        <w:tab/>
      </w:r>
      <w:r>
        <w:fldChar w:fldCharType="begin" w:fldLock="1"/>
      </w:r>
      <w:r>
        <w:instrText xml:space="preserve"> PAGEREF _Toc161655474 \h </w:instrText>
      </w:r>
      <w:r>
        <w:fldChar w:fldCharType="separate"/>
      </w:r>
      <w:r>
        <w:t>35</w:t>
      </w:r>
      <w:r>
        <w:fldChar w:fldCharType="end"/>
      </w:r>
    </w:p>
    <w:p w14:paraId="1BDF3CB9" w14:textId="26DA4B8C" w:rsidR="003B6FBD" w:rsidRDefault="003B6FBD">
      <w:pPr>
        <w:pStyle w:val="TOC4"/>
        <w:rPr>
          <w:rFonts w:ascii="Calibri" w:eastAsia="Malgun Gothic" w:hAnsi="Calibri"/>
          <w:kern w:val="2"/>
          <w:sz w:val="22"/>
          <w:szCs w:val="22"/>
        </w:rPr>
      </w:pPr>
      <w:r w:rsidRPr="00F805FF">
        <w:rPr>
          <w:lang w:val="en-US"/>
        </w:rPr>
        <w:t>7.2.4.11</w:t>
      </w:r>
      <w:r>
        <w:rPr>
          <w:rFonts w:ascii="Calibri" w:eastAsia="Malgun Gothic" w:hAnsi="Calibri"/>
          <w:kern w:val="2"/>
          <w:sz w:val="22"/>
          <w:szCs w:val="22"/>
        </w:rPr>
        <w:tab/>
      </w:r>
      <w:r w:rsidRPr="00F805FF">
        <w:rPr>
          <w:lang w:val="en-US"/>
        </w:rPr>
        <w:t>Channel coding control</w:t>
      </w:r>
      <w:r>
        <w:tab/>
      </w:r>
      <w:r>
        <w:fldChar w:fldCharType="begin" w:fldLock="1"/>
      </w:r>
      <w:r>
        <w:instrText xml:space="preserve"> PAGEREF _Toc161655475 \h </w:instrText>
      </w:r>
      <w:r>
        <w:fldChar w:fldCharType="separate"/>
      </w:r>
      <w:r>
        <w:t>35</w:t>
      </w:r>
      <w:r>
        <w:fldChar w:fldCharType="end"/>
      </w:r>
    </w:p>
    <w:p w14:paraId="5E293ADB" w14:textId="13929432" w:rsidR="003B6FBD" w:rsidRDefault="003B6FBD">
      <w:pPr>
        <w:pStyle w:val="TOC4"/>
        <w:rPr>
          <w:rFonts w:ascii="Calibri" w:eastAsia="Malgun Gothic" w:hAnsi="Calibri"/>
          <w:kern w:val="2"/>
          <w:sz w:val="22"/>
          <w:szCs w:val="22"/>
        </w:rPr>
      </w:pPr>
      <w:r w:rsidRPr="00F805FF">
        <w:rPr>
          <w:lang w:val="en-US"/>
        </w:rPr>
        <w:t>7.2.4.12</w:t>
      </w:r>
      <w:r>
        <w:rPr>
          <w:rFonts w:ascii="Calibri" w:eastAsia="Malgun Gothic" w:hAnsi="Calibri"/>
          <w:kern w:val="2"/>
          <w:sz w:val="22"/>
          <w:szCs w:val="22"/>
        </w:rPr>
        <w:tab/>
      </w:r>
      <w:r w:rsidRPr="00F805FF">
        <w:rPr>
          <w:lang w:val="en-US"/>
        </w:rPr>
        <w:t>Initial (random) access detection and handling</w:t>
      </w:r>
      <w:r>
        <w:tab/>
      </w:r>
      <w:r>
        <w:fldChar w:fldCharType="begin" w:fldLock="1"/>
      </w:r>
      <w:r>
        <w:instrText xml:space="preserve"> PAGEREF _Toc161655476 \h </w:instrText>
      </w:r>
      <w:r>
        <w:fldChar w:fldCharType="separate"/>
      </w:r>
      <w:r>
        <w:t>35</w:t>
      </w:r>
      <w:r>
        <w:fldChar w:fldCharType="end"/>
      </w:r>
    </w:p>
    <w:p w14:paraId="6EC3BF7E" w14:textId="3BE6FD92" w:rsidR="003B6FBD" w:rsidRDefault="003B6FBD">
      <w:pPr>
        <w:pStyle w:val="TOC4"/>
        <w:rPr>
          <w:rFonts w:ascii="Calibri" w:eastAsia="Malgun Gothic" w:hAnsi="Calibri"/>
          <w:kern w:val="2"/>
          <w:sz w:val="22"/>
          <w:szCs w:val="22"/>
        </w:rPr>
      </w:pPr>
      <w:r w:rsidRPr="00F805FF">
        <w:rPr>
          <w:lang w:val="en-US"/>
        </w:rPr>
        <w:t>7.2.4.13</w:t>
      </w:r>
      <w:r>
        <w:rPr>
          <w:rFonts w:ascii="Calibri" w:eastAsia="Malgun Gothic" w:hAnsi="Calibri"/>
          <w:kern w:val="2"/>
          <w:sz w:val="22"/>
          <w:szCs w:val="22"/>
        </w:rPr>
        <w:tab/>
      </w:r>
      <w:r w:rsidRPr="00F805FF">
        <w:rPr>
          <w:lang w:val="en-US"/>
        </w:rPr>
        <w:t>CN Distribution function for Non Access Stratum messages</w:t>
      </w:r>
      <w:r>
        <w:tab/>
      </w:r>
      <w:r>
        <w:fldChar w:fldCharType="begin" w:fldLock="1"/>
      </w:r>
      <w:r>
        <w:instrText xml:space="preserve"> PAGEREF _Toc161655477 \h </w:instrText>
      </w:r>
      <w:r>
        <w:fldChar w:fldCharType="separate"/>
      </w:r>
      <w:r>
        <w:t>35</w:t>
      </w:r>
      <w:r>
        <w:fldChar w:fldCharType="end"/>
      </w:r>
    </w:p>
    <w:p w14:paraId="6696401A" w14:textId="13C25C82" w:rsidR="003B6FBD" w:rsidRDefault="003B6FBD">
      <w:pPr>
        <w:pStyle w:val="TOC4"/>
        <w:rPr>
          <w:rFonts w:ascii="Calibri" w:eastAsia="Malgun Gothic" w:hAnsi="Calibri"/>
          <w:kern w:val="2"/>
          <w:sz w:val="22"/>
          <w:szCs w:val="22"/>
        </w:rPr>
      </w:pPr>
      <w:r w:rsidRPr="00F805FF">
        <w:rPr>
          <w:lang w:val="en-US"/>
        </w:rPr>
        <w:t>7.2.4.14</w:t>
      </w:r>
      <w:r>
        <w:rPr>
          <w:rFonts w:ascii="Calibri" w:eastAsia="Malgun Gothic" w:hAnsi="Calibri"/>
          <w:kern w:val="2"/>
          <w:sz w:val="22"/>
          <w:szCs w:val="22"/>
        </w:rPr>
        <w:tab/>
      </w:r>
      <w:r w:rsidRPr="00F805FF">
        <w:rPr>
          <w:lang w:val="en-US"/>
        </w:rPr>
        <w:t>[3.84 Mcps and 7.68 Mcps TDD - Timing Advance]</w:t>
      </w:r>
      <w:r>
        <w:tab/>
      </w:r>
      <w:r>
        <w:fldChar w:fldCharType="begin" w:fldLock="1"/>
      </w:r>
      <w:r>
        <w:instrText xml:space="preserve"> PAGEREF _Toc161655478 \h </w:instrText>
      </w:r>
      <w:r>
        <w:fldChar w:fldCharType="separate"/>
      </w:r>
      <w:r>
        <w:t>35</w:t>
      </w:r>
      <w:r>
        <w:fldChar w:fldCharType="end"/>
      </w:r>
    </w:p>
    <w:p w14:paraId="2D26250D" w14:textId="0C7357E5" w:rsidR="003B6FBD" w:rsidRDefault="003B6FBD">
      <w:pPr>
        <w:pStyle w:val="TOC4"/>
        <w:rPr>
          <w:rFonts w:ascii="Calibri" w:eastAsia="Malgun Gothic" w:hAnsi="Calibri"/>
          <w:kern w:val="2"/>
          <w:sz w:val="22"/>
          <w:szCs w:val="22"/>
        </w:rPr>
      </w:pPr>
      <w:r w:rsidRPr="00F805FF">
        <w:rPr>
          <w:lang w:val="en-US"/>
        </w:rPr>
        <w:t>7.2.4.15</w:t>
      </w:r>
      <w:r>
        <w:rPr>
          <w:rFonts w:ascii="Calibri" w:eastAsia="Malgun Gothic" w:hAnsi="Calibri"/>
          <w:kern w:val="2"/>
          <w:sz w:val="22"/>
          <w:szCs w:val="22"/>
        </w:rPr>
        <w:tab/>
      </w:r>
      <w:r w:rsidRPr="00F805FF">
        <w:rPr>
          <w:lang w:val="en-US"/>
        </w:rPr>
        <w:t>Service specific function for Non Access Stratum messages</w:t>
      </w:r>
      <w:r>
        <w:tab/>
      </w:r>
      <w:r>
        <w:fldChar w:fldCharType="begin" w:fldLock="1"/>
      </w:r>
      <w:r>
        <w:instrText xml:space="preserve"> PAGEREF _Toc161655479 \h </w:instrText>
      </w:r>
      <w:r>
        <w:fldChar w:fldCharType="separate"/>
      </w:r>
      <w:r>
        <w:t>35</w:t>
      </w:r>
      <w:r>
        <w:fldChar w:fldCharType="end"/>
      </w:r>
    </w:p>
    <w:p w14:paraId="2B682403" w14:textId="31E23A89" w:rsidR="003B6FBD" w:rsidRDefault="003B6FBD">
      <w:pPr>
        <w:pStyle w:val="TOC4"/>
        <w:rPr>
          <w:rFonts w:ascii="Calibri" w:eastAsia="Malgun Gothic" w:hAnsi="Calibri"/>
          <w:kern w:val="2"/>
          <w:sz w:val="22"/>
          <w:szCs w:val="22"/>
        </w:rPr>
      </w:pPr>
      <w:r w:rsidRPr="00F805FF">
        <w:rPr>
          <w:lang w:val="en-US"/>
        </w:rPr>
        <w:t>7.2.4.16</w:t>
      </w:r>
      <w:r>
        <w:rPr>
          <w:rFonts w:ascii="Calibri" w:eastAsia="Malgun Gothic" w:hAnsi="Calibri"/>
          <w:kern w:val="2"/>
          <w:sz w:val="22"/>
          <w:szCs w:val="22"/>
        </w:rPr>
        <w:tab/>
      </w:r>
      <w:r w:rsidRPr="00F805FF">
        <w:rPr>
          <w:lang w:val="en-US"/>
        </w:rPr>
        <w:t>[1.28 Mcps TDD – Uplink Synchronisation]</w:t>
      </w:r>
      <w:r>
        <w:tab/>
      </w:r>
      <w:r>
        <w:fldChar w:fldCharType="begin" w:fldLock="1"/>
      </w:r>
      <w:r>
        <w:instrText xml:space="preserve"> PAGEREF _Toc161655480 \h </w:instrText>
      </w:r>
      <w:r>
        <w:fldChar w:fldCharType="separate"/>
      </w:r>
      <w:r>
        <w:t>36</w:t>
      </w:r>
      <w:r>
        <w:fldChar w:fldCharType="end"/>
      </w:r>
    </w:p>
    <w:p w14:paraId="553A5B15" w14:textId="695F2843" w:rsidR="003B6FBD" w:rsidRDefault="003B6FBD">
      <w:pPr>
        <w:pStyle w:val="TOC3"/>
        <w:rPr>
          <w:rFonts w:ascii="Calibri" w:eastAsia="Malgun Gothic" w:hAnsi="Calibri"/>
          <w:kern w:val="2"/>
          <w:sz w:val="22"/>
          <w:szCs w:val="22"/>
        </w:rPr>
      </w:pPr>
      <w:r w:rsidRPr="00F805FF">
        <w:rPr>
          <w:lang w:val="en-US"/>
        </w:rPr>
        <w:t>7.2.5</w:t>
      </w:r>
      <w:r>
        <w:rPr>
          <w:rFonts w:ascii="Calibri" w:eastAsia="Malgun Gothic" w:hAnsi="Calibri"/>
          <w:kern w:val="2"/>
          <w:sz w:val="22"/>
          <w:szCs w:val="22"/>
        </w:rPr>
        <w:tab/>
      </w:r>
      <w:r w:rsidRPr="00F805FF">
        <w:rPr>
          <w:lang w:val="en-US"/>
        </w:rPr>
        <w:t>Functions related to broadcast and multicast services (broadcast/multicast interworking function BM-IWF)</w:t>
      </w:r>
      <w:r>
        <w:tab/>
      </w:r>
      <w:r>
        <w:fldChar w:fldCharType="begin" w:fldLock="1"/>
      </w:r>
      <w:r>
        <w:instrText xml:space="preserve"> PAGEREF _Toc161655481 \h </w:instrText>
      </w:r>
      <w:r>
        <w:fldChar w:fldCharType="separate"/>
      </w:r>
      <w:r>
        <w:t>36</w:t>
      </w:r>
      <w:r>
        <w:fldChar w:fldCharType="end"/>
      </w:r>
    </w:p>
    <w:p w14:paraId="3AC52639" w14:textId="7D9F6F7A" w:rsidR="003B6FBD" w:rsidRDefault="003B6FBD">
      <w:pPr>
        <w:pStyle w:val="TOC4"/>
        <w:rPr>
          <w:rFonts w:ascii="Calibri" w:eastAsia="Malgun Gothic" w:hAnsi="Calibri"/>
          <w:kern w:val="2"/>
          <w:sz w:val="22"/>
          <w:szCs w:val="22"/>
        </w:rPr>
      </w:pPr>
      <w:r w:rsidRPr="00F805FF">
        <w:rPr>
          <w:lang w:val="en-US"/>
        </w:rPr>
        <w:t>7.2.5.1</w:t>
      </w:r>
      <w:r>
        <w:rPr>
          <w:rFonts w:ascii="Calibri" w:eastAsia="Malgun Gothic" w:hAnsi="Calibri"/>
          <w:kern w:val="2"/>
          <w:sz w:val="22"/>
          <w:szCs w:val="22"/>
        </w:rPr>
        <w:tab/>
      </w:r>
      <w:r w:rsidRPr="00F805FF">
        <w:rPr>
          <w:lang w:val="en-US"/>
        </w:rPr>
        <w:t>Broadcast/Multicast Information Distribution</w:t>
      </w:r>
      <w:r>
        <w:tab/>
      </w:r>
      <w:r>
        <w:fldChar w:fldCharType="begin" w:fldLock="1"/>
      </w:r>
      <w:r>
        <w:instrText xml:space="preserve"> PAGEREF _Toc161655482 \h </w:instrText>
      </w:r>
      <w:r>
        <w:fldChar w:fldCharType="separate"/>
      </w:r>
      <w:r>
        <w:t>36</w:t>
      </w:r>
      <w:r>
        <w:fldChar w:fldCharType="end"/>
      </w:r>
    </w:p>
    <w:p w14:paraId="38581A45" w14:textId="42655CA0" w:rsidR="003B6FBD" w:rsidRDefault="003B6FBD">
      <w:pPr>
        <w:pStyle w:val="TOC4"/>
        <w:rPr>
          <w:rFonts w:ascii="Calibri" w:eastAsia="Malgun Gothic" w:hAnsi="Calibri"/>
          <w:kern w:val="2"/>
          <w:sz w:val="22"/>
          <w:szCs w:val="22"/>
        </w:rPr>
      </w:pPr>
      <w:r w:rsidRPr="00F805FF">
        <w:rPr>
          <w:lang w:val="en-US"/>
        </w:rPr>
        <w:t>7.2.5.2</w:t>
      </w:r>
      <w:r>
        <w:rPr>
          <w:rFonts w:ascii="Calibri" w:eastAsia="Malgun Gothic" w:hAnsi="Calibri"/>
          <w:kern w:val="2"/>
          <w:sz w:val="22"/>
          <w:szCs w:val="22"/>
        </w:rPr>
        <w:tab/>
      </w:r>
      <w:r w:rsidRPr="00F805FF">
        <w:rPr>
          <w:lang w:val="en-US"/>
        </w:rPr>
        <w:t>Broadcast/Multicast Flow Control</w:t>
      </w:r>
      <w:r>
        <w:tab/>
      </w:r>
      <w:r>
        <w:fldChar w:fldCharType="begin" w:fldLock="1"/>
      </w:r>
      <w:r>
        <w:instrText xml:space="preserve"> PAGEREF _Toc161655483 \h </w:instrText>
      </w:r>
      <w:r>
        <w:fldChar w:fldCharType="separate"/>
      </w:r>
      <w:r>
        <w:t>36</w:t>
      </w:r>
      <w:r>
        <w:fldChar w:fldCharType="end"/>
      </w:r>
    </w:p>
    <w:p w14:paraId="26F4A06F" w14:textId="00A1A0C9" w:rsidR="003B6FBD" w:rsidRDefault="003B6FBD">
      <w:pPr>
        <w:pStyle w:val="TOC4"/>
        <w:rPr>
          <w:rFonts w:ascii="Calibri" w:eastAsia="Malgun Gothic" w:hAnsi="Calibri"/>
          <w:kern w:val="2"/>
          <w:sz w:val="22"/>
          <w:szCs w:val="22"/>
        </w:rPr>
      </w:pPr>
      <w:r w:rsidRPr="00F805FF">
        <w:rPr>
          <w:lang w:val="en-US"/>
        </w:rPr>
        <w:t>7.2.5.3</w:t>
      </w:r>
      <w:r>
        <w:rPr>
          <w:rFonts w:ascii="Calibri" w:eastAsia="Malgun Gothic" w:hAnsi="Calibri"/>
          <w:kern w:val="2"/>
          <w:sz w:val="22"/>
          <w:szCs w:val="22"/>
        </w:rPr>
        <w:tab/>
      </w:r>
      <w:r w:rsidRPr="00F805FF">
        <w:rPr>
          <w:lang w:val="en-US"/>
        </w:rPr>
        <w:t>CBS Status Reporting</w:t>
      </w:r>
      <w:r>
        <w:tab/>
      </w:r>
      <w:r>
        <w:fldChar w:fldCharType="begin" w:fldLock="1"/>
      </w:r>
      <w:r>
        <w:instrText xml:space="preserve"> PAGEREF _Toc161655484 \h </w:instrText>
      </w:r>
      <w:r>
        <w:fldChar w:fldCharType="separate"/>
      </w:r>
      <w:r>
        <w:t>36</w:t>
      </w:r>
      <w:r>
        <w:fldChar w:fldCharType="end"/>
      </w:r>
    </w:p>
    <w:p w14:paraId="11BB9439" w14:textId="11965BD9" w:rsidR="003B6FBD" w:rsidRDefault="003B6FBD">
      <w:pPr>
        <w:pStyle w:val="TOC3"/>
        <w:rPr>
          <w:rFonts w:ascii="Calibri" w:eastAsia="Malgun Gothic" w:hAnsi="Calibri"/>
          <w:kern w:val="2"/>
          <w:sz w:val="22"/>
          <w:szCs w:val="22"/>
        </w:rPr>
      </w:pPr>
      <w:r w:rsidRPr="00F805FF">
        <w:rPr>
          <w:lang w:val="en-US"/>
        </w:rPr>
        <w:t>7.2.6</w:t>
      </w:r>
      <w:r>
        <w:rPr>
          <w:rFonts w:ascii="Calibri" w:eastAsia="Malgun Gothic" w:hAnsi="Calibri"/>
          <w:kern w:val="2"/>
          <w:sz w:val="22"/>
          <w:szCs w:val="22"/>
        </w:rPr>
        <w:tab/>
      </w:r>
      <w:r w:rsidRPr="00F805FF">
        <w:rPr>
          <w:lang w:val="en-US"/>
        </w:rPr>
        <w:t>Tracing</w:t>
      </w:r>
      <w:r>
        <w:tab/>
      </w:r>
      <w:r>
        <w:fldChar w:fldCharType="begin" w:fldLock="1"/>
      </w:r>
      <w:r>
        <w:instrText xml:space="preserve"> PAGEREF _Toc161655485 \h </w:instrText>
      </w:r>
      <w:r>
        <w:fldChar w:fldCharType="separate"/>
      </w:r>
      <w:r>
        <w:t>36</w:t>
      </w:r>
      <w:r>
        <w:fldChar w:fldCharType="end"/>
      </w:r>
    </w:p>
    <w:p w14:paraId="643216A3" w14:textId="2B90138D" w:rsidR="003B6FBD" w:rsidRDefault="003B6FBD">
      <w:pPr>
        <w:pStyle w:val="TOC3"/>
        <w:rPr>
          <w:rFonts w:ascii="Calibri" w:eastAsia="Malgun Gothic" w:hAnsi="Calibri"/>
          <w:kern w:val="2"/>
          <w:sz w:val="22"/>
          <w:szCs w:val="22"/>
        </w:rPr>
      </w:pPr>
      <w:r w:rsidRPr="00F805FF">
        <w:rPr>
          <w:lang w:val="en-US"/>
        </w:rPr>
        <w:t>7.2.7</w:t>
      </w:r>
      <w:r>
        <w:rPr>
          <w:rFonts w:ascii="Calibri" w:eastAsia="Malgun Gothic" w:hAnsi="Calibri"/>
          <w:kern w:val="2"/>
          <w:sz w:val="22"/>
          <w:szCs w:val="22"/>
        </w:rPr>
        <w:tab/>
      </w:r>
      <w:r w:rsidRPr="00F805FF">
        <w:rPr>
          <w:lang w:val="en-US"/>
        </w:rPr>
        <w:t>Volume Reporting</w:t>
      </w:r>
      <w:r>
        <w:tab/>
      </w:r>
      <w:r>
        <w:fldChar w:fldCharType="begin" w:fldLock="1"/>
      </w:r>
      <w:r>
        <w:instrText xml:space="preserve"> PAGEREF _Toc161655486 \h </w:instrText>
      </w:r>
      <w:r>
        <w:fldChar w:fldCharType="separate"/>
      </w:r>
      <w:r>
        <w:t>36</w:t>
      </w:r>
      <w:r>
        <w:fldChar w:fldCharType="end"/>
      </w:r>
    </w:p>
    <w:p w14:paraId="709B5370" w14:textId="47983F95" w:rsidR="003B6FBD" w:rsidRDefault="003B6FBD">
      <w:pPr>
        <w:pStyle w:val="TOC3"/>
        <w:rPr>
          <w:rFonts w:ascii="Calibri" w:eastAsia="Malgun Gothic" w:hAnsi="Calibri"/>
          <w:kern w:val="2"/>
          <w:sz w:val="22"/>
          <w:szCs w:val="22"/>
        </w:rPr>
      </w:pPr>
      <w:r w:rsidRPr="00F805FF">
        <w:rPr>
          <w:lang w:val="en-US"/>
        </w:rPr>
        <w:t>7.2.8</w:t>
      </w:r>
      <w:r>
        <w:rPr>
          <w:rFonts w:ascii="Calibri" w:eastAsia="Malgun Gothic" w:hAnsi="Calibri"/>
          <w:kern w:val="2"/>
          <w:sz w:val="22"/>
          <w:szCs w:val="22"/>
        </w:rPr>
        <w:tab/>
      </w:r>
      <w:r w:rsidRPr="00F805FF">
        <w:rPr>
          <w:lang w:val="en-US"/>
        </w:rPr>
        <w:t>RAN Information Management</w:t>
      </w:r>
      <w:r>
        <w:tab/>
      </w:r>
      <w:r>
        <w:fldChar w:fldCharType="begin" w:fldLock="1"/>
      </w:r>
      <w:r>
        <w:instrText xml:space="preserve"> PAGEREF _Toc161655487 \h </w:instrText>
      </w:r>
      <w:r>
        <w:fldChar w:fldCharType="separate"/>
      </w:r>
      <w:r>
        <w:t>36</w:t>
      </w:r>
      <w:r>
        <w:fldChar w:fldCharType="end"/>
      </w:r>
    </w:p>
    <w:p w14:paraId="11DCE2EE" w14:textId="2F222753" w:rsidR="003B6FBD" w:rsidRDefault="003B6FBD">
      <w:pPr>
        <w:pStyle w:val="TOC3"/>
        <w:rPr>
          <w:rFonts w:ascii="Calibri" w:eastAsia="Malgun Gothic" w:hAnsi="Calibri"/>
          <w:kern w:val="2"/>
          <w:sz w:val="22"/>
          <w:szCs w:val="22"/>
        </w:rPr>
      </w:pPr>
      <w:r w:rsidRPr="00F805FF">
        <w:rPr>
          <w:lang w:val="en-US"/>
        </w:rPr>
        <w:t>7.2.</w:t>
      </w:r>
      <w:r w:rsidRPr="00F805FF">
        <w:rPr>
          <w:lang w:val="en-US" w:eastAsia="ja-JP"/>
        </w:rPr>
        <w:t>9</w:t>
      </w:r>
      <w:r>
        <w:rPr>
          <w:rFonts w:ascii="Calibri" w:eastAsia="Malgun Gothic" w:hAnsi="Calibri"/>
          <w:kern w:val="2"/>
          <w:sz w:val="22"/>
          <w:szCs w:val="22"/>
        </w:rPr>
        <w:tab/>
      </w:r>
      <w:r w:rsidRPr="00F805FF">
        <w:rPr>
          <w:lang w:val="en-US" w:eastAsia="ja-JP"/>
        </w:rPr>
        <w:t xml:space="preserve">Functions related to </w:t>
      </w:r>
      <w:r w:rsidRPr="00F805FF">
        <w:rPr>
          <w:lang w:val="en-US"/>
        </w:rPr>
        <w:t>M</w:t>
      </w:r>
      <w:r w:rsidRPr="00F805FF">
        <w:rPr>
          <w:lang w:val="en-US" w:eastAsia="ja-JP"/>
        </w:rPr>
        <w:t>BMS</w:t>
      </w:r>
      <w:r>
        <w:tab/>
      </w:r>
      <w:r>
        <w:fldChar w:fldCharType="begin" w:fldLock="1"/>
      </w:r>
      <w:r>
        <w:instrText xml:space="preserve"> PAGEREF _Toc161655488 \h </w:instrText>
      </w:r>
      <w:r>
        <w:fldChar w:fldCharType="separate"/>
      </w:r>
      <w:r>
        <w:t>36</w:t>
      </w:r>
      <w:r>
        <w:fldChar w:fldCharType="end"/>
      </w:r>
    </w:p>
    <w:p w14:paraId="61FA8605" w14:textId="49C087ED" w:rsidR="003B6FBD" w:rsidRDefault="003B6FBD">
      <w:pPr>
        <w:pStyle w:val="TOC4"/>
        <w:rPr>
          <w:rFonts w:ascii="Calibri" w:eastAsia="Malgun Gothic" w:hAnsi="Calibri"/>
          <w:kern w:val="2"/>
          <w:sz w:val="22"/>
          <w:szCs w:val="22"/>
        </w:rPr>
      </w:pPr>
      <w:r w:rsidRPr="00F805FF">
        <w:rPr>
          <w:lang w:val="en-US"/>
        </w:rPr>
        <w:t>7.2.</w:t>
      </w:r>
      <w:r w:rsidRPr="00F805FF">
        <w:rPr>
          <w:lang w:val="en-US" w:eastAsia="ja-JP"/>
        </w:rPr>
        <w:t>9</w:t>
      </w:r>
      <w:r w:rsidRPr="00F805FF">
        <w:rPr>
          <w:lang w:val="en-US"/>
        </w:rPr>
        <w:t>.1</w:t>
      </w:r>
      <w:r>
        <w:rPr>
          <w:rFonts w:ascii="Calibri" w:eastAsia="Malgun Gothic" w:hAnsi="Calibri"/>
          <w:kern w:val="2"/>
          <w:sz w:val="22"/>
          <w:szCs w:val="22"/>
        </w:rPr>
        <w:tab/>
      </w:r>
      <w:r w:rsidRPr="00F805FF">
        <w:rPr>
          <w:lang w:val="en-US"/>
        </w:rPr>
        <w:t>M</w:t>
      </w:r>
      <w:r w:rsidRPr="00F805FF">
        <w:rPr>
          <w:lang w:val="en-US" w:eastAsia="ja-JP"/>
        </w:rPr>
        <w:t>BMS</w:t>
      </w:r>
      <w:r w:rsidRPr="00F805FF">
        <w:rPr>
          <w:lang w:val="en-US"/>
        </w:rPr>
        <w:t xml:space="preserve"> provision</w:t>
      </w:r>
      <w:r>
        <w:tab/>
      </w:r>
      <w:r>
        <w:fldChar w:fldCharType="begin" w:fldLock="1"/>
      </w:r>
      <w:r>
        <w:instrText xml:space="preserve"> PAGEREF _Toc161655489 \h </w:instrText>
      </w:r>
      <w:r>
        <w:fldChar w:fldCharType="separate"/>
      </w:r>
      <w:r>
        <w:t>36</w:t>
      </w:r>
      <w:r>
        <w:fldChar w:fldCharType="end"/>
      </w:r>
    </w:p>
    <w:p w14:paraId="62F46B8B" w14:textId="089ECC77" w:rsidR="003B6FBD" w:rsidRDefault="003B6FBD">
      <w:pPr>
        <w:pStyle w:val="TOC4"/>
        <w:rPr>
          <w:rFonts w:ascii="Calibri" w:eastAsia="Malgun Gothic" w:hAnsi="Calibri"/>
          <w:kern w:val="2"/>
          <w:sz w:val="22"/>
          <w:szCs w:val="22"/>
        </w:rPr>
      </w:pPr>
      <w:r w:rsidRPr="00F805FF">
        <w:rPr>
          <w:lang w:val="en-US"/>
        </w:rPr>
        <w:t>7.2.</w:t>
      </w:r>
      <w:r w:rsidRPr="00F805FF">
        <w:rPr>
          <w:lang w:val="en-US" w:eastAsia="ja-JP"/>
        </w:rPr>
        <w:t>9</w:t>
      </w:r>
      <w:r w:rsidRPr="00F805FF">
        <w:rPr>
          <w:lang w:val="en-US"/>
        </w:rPr>
        <w:t>.</w:t>
      </w:r>
      <w:r w:rsidRPr="00F805FF">
        <w:rPr>
          <w:lang w:val="en-US" w:eastAsia="ja-JP"/>
        </w:rPr>
        <w:t>2</w:t>
      </w:r>
      <w:r>
        <w:rPr>
          <w:rFonts w:ascii="Calibri" w:eastAsia="Malgun Gothic" w:hAnsi="Calibri"/>
          <w:kern w:val="2"/>
          <w:sz w:val="22"/>
          <w:szCs w:val="22"/>
        </w:rPr>
        <w:tab/>
      </w:r>
      <w:r w:rsidRPr="00F805FF">
        <w:rPr>
          <w:lang w:val="en-US"/>
        </w:rPr>
        <w:t xml:space="preserve">MBMS Notification </w:t>
      </w:r>
      <w:r w:rsidRPr="00F805FF">
        <w:rPr>
          <w:lang w:val="en-US" w:eastAsia="ja-JP"/>
        </w:rPr>
        <w:t>C</w:t>
      </w:r>
      <w:r w:rsidRPr="00F805FF">
        <w:rPr>
          <w:lang w:val="en-US"/>
        </w:rPr>
        <w:t>oordination</w:t>
      </w:r>
      <w:r>
        <w:tab/>
      </w:r>
      <w:r>
        <w:fldChar w:fldCharType="begin" w:fldLock="1"/>
      </w:r>
      <w:r>
        <w:instrText xml:space="preserve"> PAGEREF _Toc161655490 \h </w:instrText>
      </w:r>
      <w:r>
        <w:fldChar w:fldCharType="separate"/>
      </w:r>
      <w:r>
        <w:t>37</w:t>
      </w:r>
      <w:r>
        <w:fldChar w:fldCharType="end"/>
      </w:r>
    </w:p>
    <w:p w14:paraId="55CEABC1" w14:textId="1427640E" w:rsidR="003B6FBD" w:rsidRDefault="003B6FBD">
      <w:pPr>
        <w:pStyle w:val="TOC3"/>
        <w:rPr>
          <w:rFonts w:ascii="Calibri" w:eastAsia="Malgun Gothic" w:hAnsi="Calibri"/>
          <w:kern w:val="2"/>
          <w:sz w:val="22"/>
          <w:szCs w:val="22"/>
        </w:rPr>
      </w:pPr>
      <w:r w:rsidRPr="00F805FF">
        <w:rPr>
          <w:lang w:val="en-US"/>
        </w:rPr>
        <w:t>7.2.10</w:t>
      </w:r>
      <w:r>
        <w:rPr>
          <w:rFonts w:ascii="Calibri" w:eastAsia="Malgun Gothic" w:hAnsi="Calibri"/>
          <w:kern w:val="2"/>
          <w:sz w:val="22"/>
          <w:szCs w:val="22"/>
        </w:rPr>
        <w:tab/>
      </w:r>
      <w:r w:rsidRPr="00F805FF">
        <w:rPr>
          <w:lang w:val="en-US"/>
        </w:rPr>
        <w:t>SIPTO at Iu-PS</w:t>
      </w:r>
      <w:r>
        <w:tab/>
      </w:r>
      <w:r>
        <w:fldChar w:fldCharType="begin" w:fldLock="1"/>
      </w:r>
      <w:r>
        <w:instrText xml:space="preserve"> PAGEREF _Toc161655491 \h </w:instrText>
      </w:r>
      <w:r>
        <w:fldChar w:fldCharType="separate"/>
      </w:r>
      <w:r>
        <w:t>37</w:t>
      </w:r>
      <w:r>
        <w:fldChar w:fldCharType="end"/>
      </w:r>
    </w:p>
    <w:p w14:paraId="749FF968" w14:textId="4CAEC534" w:rsidR="003B6FBD" w:rsidRDefault="003B6FBD">
      <w:pPr>
        <w:pStyle w:val="TOC3"/>
        <w:rPr>
          <w:rFonts w:ascii="Calibri" w:eastAsia="Malgun Gothic" w:hAnsi="Calibri"/>
          <w:kern w:val="2"/>
          <w:sz w:val="22"/>
          <w:szCs w:val="22"/>
        </w:rPr>
      </w:pPr>
      <w:r w:rsidRPr="00F805FF">
        <w:rPr>
          <w:lang w:val="en-US"/>
        </w:rPr>
        <w:t>7.2.11</w:t>
      </w:r>
      <w:r>
        <w:rPr>
          <w:rFonts w:ascii="Calibri" w:eastAsia="Malgun Gothic" w:hAnsi="Calibri"/>
          <w:kern w:val="2"/>
          <w:sz w:val="22"/>
          <w:szCs w:val="22"/>
        </w:rPr>
        <w:tab/>
      </w:r>
      <w:r w:rsidRPr="00F805FF">
        <w:rPr>
          <w:lang w:val="en-US"/>
        </w:rPr>
        <w:t>Explicit Congestion Notification</w:t>
      </w:r>
      <w:r>
        <w:tab/>
      </w:r>
      <w:r>
        <w:fldChar w:fldCharType="begin" w:fldLock="1"/>
      </w:r>
      <w:r>
        <w:instrText xml:space="preserve"> PAGEREF _Toc161655492 \h </w:instrText>
      </w:r>
      <w:r>
        <w:fldChar w:fldCharType="separate"/>
      </w:r>
      <w:r>
        <w:t>37</w:t>
      </w:r>
      <w:r>
        <w:fldChar w:fldCharType="end"/>
      </w:r>
    </w:p>
    <w:p w14:paraId="382FF302" w14:textId="613E62FA" w:rsidR="003B6FBD" w:rsidRDefault="003B6FBD">
      <w:pPr>
        <w:pStyle w:val="TOC3"/>
        <w:rPr>
          <w:rFonts w:ascii="Calibri" w:eastAsia="Malgun Gothic" w:hAnsi="Calibri"/>
          <w:kern w:val="2"/>
          <w:sz w:val="22"/>
          <w:szCs w:val="22"/>
        </w:rPr>
      </w:pPr>
      <w:r w:rsidRPr="00F805FF">
        <w:rPr>
          <w:lang w:val="en-US"/>
        </w:rPr>
        <w:t>7.2.12</w:t>
      </w:r>
      <w:r>
        <w:rPr>
          <w:rFonts w:ascii="Calibri" w:eastAsia="Malgun Gothic" w:hAnsi="Calibri"/>
          <w:kern w:val="2"/>
          <w:sz w:val="22"/>
          <w:szCs w:val="22"/>
        </w:rPr>
        <w:tab/>
      </w:r>
      <w:r w:rsidRPr="00F805FF">
        <w:rPr>
          <w:lang w:val="en-US"/>
        </w:rPr>
        <w:t>MDT</w:t>
      </w:r>
      <w:r>
        <w:tab/>
      </w:r>
      <w:r>
        <w:fldChar w:fldCharType="begin" w:fldLock="1"/>
      </w:r>
      <w:r>
        <w:instrText xml:space="preserve"> PAGEREF _Toc161655493 \h </w:instrText>
      </w:r>
      <w:r>
        <w:fldChar w:fldCharType="separate"/>
      </w:r>
      <w:r>
        <w:t>37</w:t>
      </w:r>
      <w:r>
        <w:fldChar w:fldCharType="end"/>
      </w:r>
    </w:p>
    <w:p w14:paraId="228A60AE" w14:textId="64B12FEE" w:rsidR="003B6FBD" w:rsidRDefault="003B6FBD">
      <w:pPr>
        <w:pStyle w:val="TOC3"/>
        <w:rPr>
          <w:rFonts w:ascii="Calibri" w:eastAsia="Malgun Gothic" w:hAnsi="Calibri"/>
          <w:kern w:val="2"/>
          <w:sz w:val="22"/>
          <w:szCs w:val="22"/>
        </w:rPr>
      </w:pPr>
      <w:r w:rsidRPr="00F805FF">
        <w:rPr>
          <w:lang w:val="en-US"/>
        </w:rPr>
        <w:t>7.2.13</w:t>
      </w:r>
      <w:r>
        <w:rPr>
          <w:rFonts w:ascii="Calibri" w:eastAsia="Malgun Gothic" w:hAnsi="Calibri"/>
          <w:kern w:val="2"/>
          <w:sz w:val="22"/>
          <w:szCs w:val="22"/>
        </w:rPr>
        <w:tab/>
      </w:r>
      <w:r w:rsidRPr="00F805FF">
        <w:rPr>
          <w:lang w:val="en-US"/>
        </w:rPr>
        <w:t>SIPTO at the Local Network with Standalone GW</w:t>
      </w:r>
      <w:r>
        <w:tab/>
      </w:r>
      <w:r>
        <w:fldChar w:fldCharType="begin" w:fldLock="1"/>
      </w:r>
      <w:r>
        <w:instrText xml:space="preserve"> PAGEREF _Toc161655494 \h </w:instrText>
      </w:r>
      <w:r>
        <w:fldChar w:fldCharType="separate"/>
      </w:r>
      <w:r>
        <w:t>37</w:t>
      </w:r>
      <w:r>
        <w:fldChar w:fldCharType="end"/>
      </w:r>
    </w:p>
    <w:p w14:paraId="31ABBB98" w14:textId="5D72693E" w:rsidR="003B6FBD" w:rsidRDefault="003B6FBD">
      <w:pPr>
        <w:pStyle w:val="TOC3"/>
        <w:rPr>
          <w:rFonts w:ascii="Calibri" w:eastAsia="Malgun Gothic" w:hAnsi="Calibri"/>
          <w:kern w:val="2"/>
          <w:sz w:val="22"/>
          <w:szCs w:val="22"/>
        </w:rPr>
      </w:pPr>
      <w:r w:rsidRPr="00F805FF">
        <w:rPr>
          <w:lang w:val="en-US"/>
        </w:rPr>
        <w:t>7.2.14</w:t>
      </w:r>
      <w:r>
        <w:rPr>
          <w:rFonts w:ascii="Calibri" w:eastAsia="Malgun Gothic" w:hAnsi="Calibri"/>
          <w:kern w:val="2"/>
          <w:sz w:val="22"/>
          <w:szCs w:val="22"/>
        </w:rPr>
        <w:tab/>
      </w:r>
      <w:r w:rsidRPr="00F805FF">
        <w:rPr>
          <w:lang w:val="en-US"/>
        </w:rPr>
        <w:t>Traffic Volume for RAN Sharing</w:t>
      </w:r>
      <w:r>
        <w:tab/>
      </w:r>
      <w:r>
        <w:fldChar w:fldCharType="begin" w:fldLock="1"/>
      </w:r>
      <w:r>
        <w:instrText xml:space="preserve"> PAGEREF _Toc161655495 \h </w:instrText>
      </w:r>
      <w:r>
        <w:fldChar w:fldCharType="separate"/>
      </w:r>
      <w:r>
        <w:t>37</w:t>
      </w:r>
      <w:r>
        <w:fldChar w:fldCharType="end"/>
      </w:r>
    </w:p>
    <w:p w14:paraId="24487B88" w14:textId="73DB6143" w:rsidR="003B6FBD" w:rsidRDefault="003B6FBD">
      <w:pPr>
        <w:pStyle w:val="TOC1"/>
        <w:rPr>
          <w:rFonts w:ascii="Calibri" w:eastAsia="Malgun Gothic" w:hAnsi="Calibri"/>
          <w:kern w:val="2"/>
          <w:szCs w:val="22"/>
        </w:rPr>
      </w:pPr>
      <w:r w:rsidRPr="00F805FF">
        <w:rPr>
          <w:lang w:val="en-US"/>
        </w:rPr>
        <w:t>8</w:t>
      </w:r>
      <w:r>
        <w:rPr>
          <w:rFonts w:ascii="Calibri" w:eastAsia="Malgun Gothic" w:hAnsi="Calibri"/>
          <w:kern w:val="2"/>
          <w:szCs w:val="22"/>
        </w:rPr>
        <w:tab/>
      </w:r>
      <w:r w:rsidRPr="00F805FF">
        <w:rPr>
          <w:lang w:val="en-US"/>
        </w:rPr>
        <w:t>Mobility Management</w:t>
      </w:r>
      <w:r>
        <w:tab/>
      </w:r>
      <w:r>
        <w:fldChar w:fldCharType="begin" w:fldLock="1"/>
      </w:r>
      <w:r>
        <w:instrText xml:space="preserve"> PAGEREF _Toc161655496 \h </w:instrText>
      </w:r>
      <w:r>
        <w:fldChar w:fldCharType="separate"/>
      </w:r>
      <w:r>
        <w:t>38</w:t>
      </w:r>
      <w:r>
        <w:fldChar w:fldCharType="end"/>
      </w:r>
    </w:p>
    <w:p w14:paraId="0BB7C48F" w14:textId="681699A1" w:rsidR="003B6FBD" w:rsidRDefault="003B6FBD">
      <w:pPr>
        <w:pStyle w:val="TOC2"/>
        <w:rPr>
          <w:rFonts w:ascii="Calibri" w:eastAsia="Malgun Gothic" w:hAnsi="Calibri"/>
          <w:kern w:val="2"/>
          <w:sz w:val="22"/>
          <w:szCs w:val="22"/>
        </w:rPr>
      </w:pPr>
      <w:r w:rsidRPr="00F805FF">
        <w:rPr>
          <w:lang w:val="en-US"/>
        </w:rPr>
        <w:t>8.1</w:t>
      </w:r>
      <w:r>
        <w:rPr>
          <w:rFonts w:ascii="Calibri" w:eastAsia="Malgun Gothic" w:hAnsi="Calibri"/>
          <w:kern w:val="2"/>
          <w:sz w:val="22"/>
          <w:szCs w:val="22"/>
        </w:rPr>
        <w:tab/>
      </w:r>
      <w:r w:rsidRPr="00F805FF">
        <w:rPr>
          <w:lang w:val="en-US"/>
        </w:rPr>
        <w:t>Signalling connection</w:t>
      </w:r>
      <w:r>
        <w:tab/>
      </w:r>
      <w:r>
        <w:fldChar w:fldCharType="begin" w:fldLock="1"/>
      </w:r>
      <w:r>
        <w:instrText xml:space="preserve"> PAGEREF _Toc161655497 \h </w:instrText>
      </w:r>
      <w:r>
        <w:fldChar w:fldCharType="separate"/>
      </w:r>
      <w:r>
        <w:t>38</w:t>
      </w:r>
      <w:r>
        <w:fldChar w:fldCharType="end"/>
      </w:r>
    </w:p>
    <w:p w14:paraId="23FC659D" w14:textId="4761ED8E" w:rsidR="003B6FBD" w:rsidRDefault="003B6FBD">
      <w:pPr>
        <w:pStyle w:val="TOC2"/>
        <w:rPr>
          <w:rFonts w:ascii="Calibri" w:eastAsia="Malgun Gothic" w:hAnsi="Calibri"/>
          <w:kern w:val="2"/>
          <w:sz w:val="22"/>
          <w:szCs w:val="22"/>
        </w:rPr>
      </w:pPr>
      <w:r w:rsidRPr="00F805FF">
        <w:rPr>
          <w:lang w:val="en-US"/>
        </w:rPr>
        <w:t>8.2</w:t>
      </w:r>
      <w:r>
        <w:rPr>
          <w:rFonts w:ascii="Calibri" w:eastAsia="Malgun Gothic" w:hAnsi="Calibri"/>
          <w:kern w:val="2"/>
          <w:sz w:val="22"/>
          <w:szCs w:val="22"/>
        </w:rPr>
        <w:tab/>
      </w:r>
      <w:r w:rsidRPr="00F805FF">
        <w:rPr>
          <w:lang w:val="en-US"/>
        </w:rPr>
        <w:t>Consequences for Mobility Handling</w:t>
      </w:r>
      <w:r>
        <w:tab/>
      </w:r>
      <w:r>
        <w:fldChar w:fldCharType="begin" w:fldLock="1"/>
      </w:r>
      <w:r>
        <w:instrText xml:space="preserve"> PAGEREF _Toc161655498 \h </w:instrText>
      </w:r>
      <w:r>
        <w:fldChar w:fldCharType="separate"/>
      </w:r>
      <w:r>
        <w:t>38</w:t>
      </w:r>
      <w:r>
        <w:fldChar w:fldCharType="end"/>
      </w:r>
    </w:p>
    <w:p w14:paraId="24D2EC56" w14:textId="6BB85AFF" w:rsidR="003B6FBD" w:rsidRDefault="003B6FBD">
      <w:pPr>
        <w:pStyle w:val="TOC1"/>
        <w:rPr>
          <w:rFonts w:ascii="Calibri" w:eastAsia="Malgun Gothic" w:hAnsi="Calibri"/>
          <w:kern w:val="2"/>
          <w:szCs w:val="22"/>
        </w:rPr>
      </w:pPr>
      <w:r w:rsidRPr="00F805FF">
        <w:rPr>
          <w:lang w:val="en-US"/>
        </w:rPr>
        <w:t>9</w:t>
      </w:r>
      <w:r>
        <w:rPr>
          <w:rFonts w:ascii="Calibri" w:eastAsia="Malgun Gothic" w:hAnsi="Calibri"/>
          <w:kern w:val="2"/>
          <w:szCs w:val="22"/>
        </w:rPr>
        <w:tab/>
      </w:r>
      <w:r w:rsidRPr="00F805FF">
        <w:rPr>
          <w:lang w:val="en-US"/>
        </w:rPr>
        <w:t>Synchronisation</w:t>
      </w:r>
      <w:r>
        <w:tab/>
      </w:r>
      <w:r>
        <w:fldChar w:fldCharType="begin" w:fldLock="1"/>
      </w:r>
      <w:r>
        <w:instrText xml:space="preserve"> PAGEREF _Toc161655499 \h </w:instrText>
      </w:r>
      <w:r>
        <w:fldChar w:fldCharType="separate"/>
      </w:r>
      <w:r>
        <w:t>38</w:t>
      </w:r>
      <w:r>
        <w:fldChar w:fldCharType="end"/>
      </w:r>
    </w:p>
    <w:p w14:paraId="4AC170D7" w14:textId="1829EF3E" w:rsidR="003B6FBD" w:rsidRDefault="003B6FBD">
      <w:pPr>
        <w:pStyle w:val="TOC2"/>
        <w:rPr>
          <w:rFonts w:ascii="Calibri" w:eastAsia="Malgun Gothic" w:hAnsi="Calibri"/>
          <w:kern w:val="2"/>
          <w:sz w:val="22"/>
          <w:szCs w:val="22"/>
        </w:rPr>
      </w:pPr>
      <w:r w:rsidRPr="00F805FF">
        <w:rPr>
          <w:lang w:val="en-US"/>
        </w:rPr>
        <w:t>9.1</w:t>
      </w:r>
      <w:r>
        <w:rPr>
          <w:rFonts w:ascii="Calibri" w:eastAsia="Malgun Gothic" w:hAnsi="Calibri"/>
          <w:kern w:val="2"/>
          <w:sz w:val="22"/>
          <w:szCs w:val="22"/>
        </w:rPr>
        <w:tab/>
      </w:r>
      <w:r w:rsidRPr="00F805FF">
        <w:rPr>
          <w:lang w:val="en-US"/>
        </w:rPr>
        <w:t>SYNCHRONISATION MODEL</w:t>
      </w:r>
      <w:r>
        <w:tab/>
      </w:r>
      <w:r>
        <w:fldChar w:fldCharType="begin" w:fldLock="1"/>
      </w:r>
      <w:r>
        <w:instrText xml:space="preserve"> PAGEREF _Toc161655500 \h </w:instrText>
      </w:r>
      <w:r>
        <w:fldChar w:fldCharType="separate"/>
      </w:r>
      <w:r>
        <w:t>38</w:t>
      </w:r>
      <w:r>
        <w:fldChar w:fldCharType="end"/>
      </w:r>
    </w:p>
    <w:p w14:paraId="7A12BA86" w14:textId="5D473613" w:rsidR="003B6FBD" w:rsidRDefault="003B6FBD">
      <w:pPr>
        <w:pStyle w:val="TOC1"/>
        <w:rPr>
          <w:rFonts w:ascii="Calibri" w:eastAsia="Malgun Gothic" w:hAnsi="Calibri"/>
          <w:kern w:val="2"/>
          <w:szCs w:val="22"/>
        </w:rPr>
      </w:pPr>
      <w:r w:rsidRPr="00F805FF">
        <w:rPr>
          <w:lang w:val="en-US"/>
        </w:rPr>
        <w:t>10</w:t>
      </w:r>
      <w:r>
        <w:rPr>
          <w:rFonts w:ascii="Calibri" w:eastAsia="Malgun Gothic" w:hAnsi="Calibri"/>
          <w:kern w:val="2"/>
          <w:szCs w:val="22"/>
        </w:rPr>
        <w:tab/>
      </w:r>
      <w:r w:rsidRPr="00F805FF">
        <w:rPr>
          <w:lang w:val="en-US"/>
        </w:rPr>
        <w:t>UTRAN O&amp;M Requirements</w:t>
      </w:r>
      <w:r>
        <w:tab/>
      </w:r>
      <w:r>
        <w:fldChar w:fldCharType="begin" w:fldLock="1"/>
      </w:r>
      <w:r>
        <w:instrText xml:space="preserve"> PAGEREF _Toc161655501 \h </w:instrText>
      </w:r>
      <w:r>
        <w:fldChar w:fldCharType="separate"/>
      </w:r>
      <w:r>
        <w:t>39</w:t>
      </w:r>
      <w:r>
        <w:fldChar w:fldCharType="end"/>
      </w:r>
    </w:p>
    <w:p w14:paraId="3B8A9F64" w14:textId="3435FDD7" w:rsidR="003B6FBD" w:rsidRDefault="003B6FBD">
      <w:pPr>
        <w:pStyle w:val="TOC2"/>
        <w:rPr>
          <w:rFonts w:ascii="Calibri" w:eastAsia="Malgun Gothic" w:hAnsi="Calibri"/>
          <w:kern w:val="2"/>
          <w:sz w:val="22"/>
          <w:szCs w:val="22"/>
        </w:rPr>
      </w:pPr>
      <w:r w:rsidRPr="00F805FF">
        <w:rPr>
          <w:lang w:val="en-US"/>
        </w:rPr>
        <w:t>10.1</w:t>
      </w:r>
      <w:r>
        <w:rPr>
          <w:rFonts w:ascii="Calibri" w:eastAsia="Malgun Gothic" w:hAnsi="Calibri"/>
          <w:kern w:val="2"/>
          <w:sz w:val="22"/>
          <w:szCs w:val="22"/>
        </w:rPr>
        <w:tab/>
      </w:r>
      <w:r w:rsidRPr="00F805FF">
        <w:rPr>
          <w:lang w:val="en-US"/>
        </w:rPr>
        <w:t>O&amp;M of Node B</w:t>
      </w:r>
      <w:r>
        <w:tab/>
      </w:r>
      <w:r>
        <w:fldChar w:fldCharType="begin" w:fldLock="1"/>
      </w:r>
      <w:r>
        <w:instrText xml:space="preserve"> PAGEREF _Toc161655502 \h </w:instrText>
      </w:r>
      <w:r>
        <w:fldChar w:fldCharType="separate"/>
      </w:r>
      <w:r>
        <w:t>39</w:t>
      </w:r>
      <w:r>
        <w:fldChar w:fldCharType="end"/>
      </w:r>
    </w:p>
    <w:p w14:paraId="50118AC8" w14:textId="770E36BD" w:rsidR="003B6FBD" w:rsidRDefault="003B6FBD">
      <w:pPr>
        <w:pStyle w:val="TOC3"/>
        <w:rPr>
          <w:rFonts w:ascii="Calibri" w:eastAsia="Malgun Gothic" w:hAnsi="Calibri"/>
          <w:kern w:val="2"/>
          <w:sz w:val="22"/>
          <w:szCs w:val="22"/>
        </w:rPr>
      </w:pPr>
      <w:r w:rsidRPr="00F805FF">
        <w:rPr>
          <w:lang w:val="en-US"/>
        </w:rPr>
        <w:t>10.1.1</w:t>
      </w:r>
      <w:r>
        <w:rPr>
          <w:rFonts w:ascii="Calibri" w:eastAsia="Malgun Gothic" w:hAnsi="Calibri"/>
          <w:kern w:val="2"/>
          <w:sz w:val="22"/>
          <w:szCs w:val="22"/>
        </w:rPr>
        <w:tab/>
      </w:r>
      <w:r w:rsidRPr="00F805FF">
        <w:rPr>
          <w:lang w:val="en-US"/>
        </w:rPr>
        <w:t>Implementation Specific O&amp;M</w:t>
      </w:r>
      <w:r>
        <w:tab/>
      </w:r>
      <w:r>
        <w:fldChar w:fldCharType="begin" w:fldLock="1"/>
      </w:r>
      <w:r>
        <w:instrText xml:space="preserve"> PAGEREF _Toc161655503 \h </w:instrText>
      </w:r>
      <w:r>
        <w:fldChar w:fldCharType="separate"/>
      </w:r>
      <w:r>
        <w:t>40</w:t>
      </w:r>
      <w:r>
        <w:fldChar w:fldCharType="end"/>
      </w:r>
    </w:p>
    <w:p w14:paraId="4C05F120" w14:textId="5CCD6D94" w:rsidR="003B6FBD" w:rsidRDefault="003B6FBD">
      <w:pPr>
        <w:pStyle w:val="TOC3"/>
        <w:rPr>
          <w:rFonts w:ascii="Calibri" w:eastAsia="Malgun Gothic" w:hAnsi="Calibri"/>
          <w:kern w:val="2"/>
          <w:sz w:val="22"/>
          <w:szCs w:val="22"/>
        </w:rPr>
      </w:pPr>
      <w:r w:rsidRPr="00F805FF">
        <w:rPr>
          <w:lang w:val="en-US"/>
        </w:rPr>
        <w:t>10.1.2</w:t>
      </w:r>
      <w:r>
        <w:rPr>
          <w:rFonts w:ascii="Calibri" w:eastAsia="Malgun Gothic" w:hAnsi="Calibri"/>
          <w:kern w:val="2"/>
          <w:sz w:val="22"/>
          <w:szCs w:val="22"/>
        </w:rPr>
        <w:tab/>
      </w:r>
      <w:r w:rsidRPr="00F805FF">
        <w:rPr>
          <w:lang w:val="en-US"/>
        </w:rPr>
        <w:t>Logical O&amp;M</w:t>
      </w:r>
      <w:r>
        <w:tab/>
      </w:r>
      <w:r>
        <w:fldChar w:fldCharType="begin" w:fldLock="1"/>
      </w:r>
      <w:r>
        <w:instrText xml:space="preserve"> PAGEREF _Toc161655504 \h </w:instrText>
      </w:r>
      <w:r>
        <w:fldChar w:fldCharType="separate"/>
      </w:r>
      <w:r>
        <w:t>40</w:t>
      </w:r>
      <w:r>
        <w:fldChar w:fldCharType="end"/>
      </w:r>
    </w:p>
    <w:p w14:paraId="1B0023A1" w14:textId="2EFFABA1" w:rsidR="003B6FBD" w:rsidRDefault="003B6FBD">
      <w:pPr>
        <w:pStyle w:val="TOC2"/>
        <w:rPr>
          <w:rFonts w:ascii="Calibri" w:eastAsia="Malgun Gothic" w:hAnsi="Calibri"/>
          <w:kern w:val="2"/>
          <w:sz w:val="22"/>
          <w:szCs w:val="22"/>
        </w:rPr>
      </w:pPr>
      <w:r w:rsidRPr="00F805FF">
        <w:rPr>
          <w:lang w:val="en-US"/>
        </w:rPr>
        <w:t>10.2</w:t>
      </w:r>
      <w:r>
        <w:rPr>
          <w:rFonts w:ascii="Calibri" w:eastAsia="Malgun Gothic" w:hAnsi="Calibri"/>
          <w:kern w:val="2"/>
          <w:sz w:val="22"/>
          <w:szCs w:val="22"/>
        </w:rPr>
        <w:tab/>
      </w:r>
      <w:r w:rsidRPr="00F805FF">
        <w:rPr>
          <w:lang w:val="en-US"/>
        </w:rPr>
        <w:t>O&amp;M of RNC</w:t>
      </w:r>
      <w:r>
        <w:tab/>
      </w:r>
      <w:r>
        <w:fldChar w:fldCharType="begin" w:fldLock="1"/>
      </w:r>
      <w:r>
        <w:instrText xml:space="preserve"> PAGEREF _Toc161655505 \h </w:instrText>
      </w:r>
      <w:r>
        <w:fldChar w:fldCharType="separate"/>
      </w:r>
      <w:r>
        <w:t>41</w:t>
      </w:r>
      <w:r>
        <w:fldChar w:fldCharType="end"/>
      </w:r>
    </w:p>
    <w:p w14:paraId="6F63AA82" w14:textId="45D4B503" w:rsidR="003B6FBD" w:rsidRDefault="003B6FBD">
      <w:pPr>
        <w:pStyle w:val="TOC3"/>
        <w:rPr>
          <w:rFonts w:ascii="Calibri" w:eastAsia="Malgun Gothic" w:hAnsi="Calibri"/>
          <w:kern w:val="2"/>
          <w:sz w:val="22"/>
          <w:szCs w:val="22"/>
        </w:rPr>
      </w:pPr>
      <w:r w:rsidRPr="00F805FF">
        <w:rPr>
          <w:lang w:val="en-US"/>
        </w:rPr>
        <w:t>10.2.1</w:t>
      </w:r>
      <w:r>
        <w:rPr>
          <w:rFonts w:ascii="Calibri" w:eastAsia="Malgun Gothic" w:hAnsi="Calibri"/>
          <w:kern w:val="2"/>
          <w:sz w:val="22"/>
          <w:szCs w:val="22"/>
        </w:rPr>
        <w:tab/>
      </w:r>
      <w:r w:rsidRPr="00F805FF">
        <w:rPr>
          <w:lang w:val="en-US"/>
        </w:rPr>
        <w:t>O&amp;M requirements</w:t>
      </w:r>
      <w:r>
        <w:tab/>
      </w:r>
      <w:r>
        <w:fldChar w:fldCharType="begin" w:fldLock="1"/>
      </w:r>
      <w:r>
        <w:instrText xml:space="preserve"> PAGEREF _Toc161655506 \h </w:instrText>
      </w:r>
      <w:r>
        <w:fldChar w:fldCharType="separate"/>
      </w:r>
      <w:r>
        <w:t>41</w:t>
      </w:r>
      <w:r>
        <w:fldChar w:fldCharType="end"/>
      </w:r>
    </w:p>
    <w:p w14:paraId="5D9120F4" w14:textId="06DF23A2" w:rsidR="003B6FBD" w:rsidRDefault="003B6FBD">
      <w:pPr>
        <w:pStyle w:val="TOC1"/>
        <w:rPr>
          <w:rFonts w:ascii="Calibri" w:eastAsia="Malgun Gothic" w:hAnsi="Calibri"/>
          <w:kern w:val="2"/>
          <w:szCs w:val="22"/>
        </w:rPr>
      </w:pPr>
      <w:r w:rsidRPr="00F805FF">
        <w:rPr>
          <w:lang w:val="en-US"/>
        </w:rPr>
        <w:lastRenderedPageBreak/>
        <w:t>11</w:t>
      </w:r>
      <w:r>
        <w:rPr>
          <w:rFonts w:ascii="Calibri" w:eastAsia="Malgun Gothic" w:hAnsi="Calibri"/>
          <w:kern w:val="2"/>
          <w:szCs w:val="22"/>
        </w:rPr>
        <w:tab/>
      </w:r>
      <w:r w:rsidRPr="00F805FF">
        <w:rPr>
          <w:lang w:val="en-US"/>
        </w:rPr>
        <w:t>UTRAN Interfaces</w:t>
      </w:r>
      <w:r>
        <w:tab/>
      </w:r>
      <w:r>
        <w:fldChar w:fldCharType="begin" w:fldLock="1"/>
      </w:r>
      <w:r>
        <w:instrText xml:space="preserve"> PAGEREF _Toc161655507 \h </w:instrText>
      </w:r>
      <w:r>
        <w:fldChar w:fldCharType="separate"/>
      </w:r>
      <w:r>
        <w:t>41</w:t>
      </w:r>
      <w:r>
        <w:fldChar w:fldCharType="end"/>
      </w:r>
    </w:p>
    <w:p w14:paraId="23AA27DB" w14:textId="419A2B3C" w:rsidR="003B6FBD" w:rsidRDefault="003B6FBD">
      <w:pPr>
        <w:pStyle w:val="TOC2"/>
        <w:rPr>
          <w:rFonts w:ascii="Calibri" w:eastAsia="Malgun Gothic" w:hAnsi="Calibri"/>
          <w:kern w:val="2"/>
          <w:sz w:val="22"/>
          <w:szCs w:val="22"/>
        </w:rPr>
      </w:pPr>
      <w:r w:rsidRPr="00F805FF">
        <w:rPr>
          <w:lang w:val="en-US"/>
        </w:rPr>
        <w:t>11.1</w:t>
      </w:r>
      <w:r>
        <w:rPr>
          <w:rFonts w:ascii="Calibri" w:eastAsia="Malgun Gothic" w:hAnsi="Calibri"/>
          <w:kern w:val="2"/>
          <w:sz w:val="22"/>
          <w:szCs w:val="22"/>
        </w:rPr>
        <w:tab/>
      </w:r>
      <w:r w:rsidRPr="00F805FF">
        <w:rPr>
          <w:lang w:val="en-US"/>
        </w:rPr>
        <w:t>General Protocol Model for UTRAN Interfaces</w:t>
      </w:r>
      <w:r>
        <w:tab/>
      </w:r>
      <w:r>
        <w:fldChar w:fldCharType="begin" w:fldLock="1"/>
      </w:r>
      <w:r>
        <w:instrText xml:space="preserve"> PAGEREF _Toc161655508 \h </w:instrText>
      </w:r>
      <w:r>
        <w:fldChar w:fldCharType="separate"/>
      </w:r>
      <w:r>
        <w:t>41</w:t>
      </w:r>
      <w:r>
        <w:fldChar w:fldCharType="end"/>
      </w:r>
    </w:p>
    <w:p w14:paraId="51C7AFA9" w14:textId="2786C9D8" w:rsidR="003B6FBD" w:rsidRDefault="003B6FBD">
      <w:pPr>
        <w:pStyle w:val="TOC3"/>
        <w:rPr>
          <w:rFonts w:ascii="Calibri" w:eastAsia="Malgun Gothic" w:hAnsi="Calibri"/>
          <w:kern w:val="2"/>
          <w:sz w:val="22"/>
          <w:szCs w:val="22"/>
        </w:rPr>
      </w:pPr>
      <w:r w:rsidRPr="00F805FF">
        <w:rPr>
          <w:lang w:val="en-US"/>
        </w:rPr>
        <w:t>11.1.1</w:t>
      </w:r>
      <w:r>
        <w:rPr>
          <w:rFonts w:ascii="Calibri" w:eastAsia="Malgun Gothic" w:hAnsi="Calibri"/>
          <w:kern w:val="2"/>
          <w:sz w:val="22"/>
          <w:szCs w:val="22"/>
        </w:rPr>
        <w:tab/>
      </w:r>
      <w:r w:rsidRPr="00F805FF">
        <w:rPr>
          <w:lang w:val="en-US"/>
        </w:rPr>
        <w:t>General</w:t>
      </w:r>
      <w:r>
        <w:tab/>
      </w:r>
      <w:r>
        <w:fldChar w:fldCharType="begin" w:fldLock="1"/>
      </w:r>
      <w:r>
        <w:instrText xml:space="preserve"> PAGEREF _Toc161655509 \h </w:instrText>
      </w:r>
      <w:r>
        <w:fldChar w:fldCharType="separate"/>
      </w:r>
      <w:r>
        <w:t>41</w:t>
      </w:r>
      <w:r>
        <w:fldChar w:fldCharType="end"/>
      </w:r>
    </w:p>
    <w:p w14:paraId="74AABB96" w14:textId="7EB0DDE8" w:rsidR="003B6FBD" w:rsidRDefault="003B6FBD">
      <w:pPr>
        <w:pStyle w:val="TOC3"/>
        <w:rPr>
          <w:rFonts w:ascii="Calibri" w:eastAsia="Malgun Gothic" w:hAnsi="Calibri"/>
          <w:kern w:val="2"/>
          <w:sz w:val="22"/>
          <w:szCs w:val="22"/>
        </w:rPr>
      </w:pPr>
      <w:r w:rsidRPr="00F805FF">
        <w:rPr>
          <w:lang w:val="en-US"/>
        </w:rPr>
        <w:t>11.1.2</w:t>
      </w:r>
      <w:r>
        <w:rPr>
          <w:rFonts w:ascii="Calibri" w:eastAsia="Malgun Gothic" w:hAnsi="Calibri"/>
          <w:kern w:val="2"/>
          <w:sz w:val="22"/>
          <w:szCs w:val="22"/>
        </w:rPr>
        <w:tab/>
      </w:r>
      <w:r w:rsidRPr="00F805FF">
        <w:rPr>
          <w:lang w:val="en-US"/>
        </w:rPr>
        <w:t>Horizontal Layers</w:t>
      </w:r>
      <w:r>
        <w:tab/>
      </w:r>
      <w:r>
        <w:fldChar w:fldCharType="begin" w:fldLock="1"/>
      </w:r>
      <w:r>
        <w:instrText xml:space="preserve"> PAGEREF _Toc161655510 \h </w:instrText>
      </w:r>
      <w:r>
        <w:fldChar w:fldCharType="separate"/>
      </w:r>
      <w:r>
        <w:t>41</w:t>
      </w:r>
      <w:r>
        <w:fldChar w:fldCharType="end"/>
      </w:r>
    </w:p>
    <w:p w14:paraId="54EB577C" w14:textId="06C6A7F8" w:rsidR="003B6FBD" w:rsidRDefault="003B6FBD">
      <w:pPr>
        <w:pStyle w:val="TOC3"/>
        <w:rPr>
          <w:rFonts w:ascii="Calibri" w:eastAsia="Malgun Gothic" w:hAnsi="Calibri"/>
          <w:kern w:val="2"/>
          <w:sz w:val="22"/>
          <w:szCs w:val="22"/>
        </w:rPr>
      </w:pPr>
      <w:r w:rsidRPr="00F805FF">
        <w:rPr>
          <w:lang w:val="en-US"/>
        </w:rPr>
        <w:t>11.1.3</w:t>
      </w:r>
      <w:r>
        <w:rPr>
          <w:rFonts w:ascii="Calibri" w:eastAsia="Malgun Gothic" w:hAnsi="Calibri"/>
          <w:kern w:val="2"/>
          <w:sz w:val="22"/>
          <w:szCs w:val="22"/>
        </w:rPr>
        <w:tab/>
      </w:r>
      <w:r w:rsidRPr="00F805FF">
        <w:rPr>
          <w:lang w:val="en-US"/>
        </w:rPr>
        <w:t>Vertical Planes</w:t>
      </w:r>
      <w:r>
        <w:tab/>
      </w:r>
      <w:r>
        <w:fldChar w:fldCharType="begin" w:fldLock="1"/>
      </w:r>
      <w:r>
        <w:instrText xml:space="preserve"> PAGEREF _Toc161655511 \h </w:instrText>
      </w:r>
      <w:r>
        <w:fldChar w:fldCharType="separate"/>
      </w:r>
      <w:r>
        <w:t>41</w:t>
      </w:r>
      <w:r>
        <w:fldChar w:fldCharType="end"/>
      </w:r>
    </w:p>
    <w:p w14:paraId="638822C3" w14:textId="413A65BB" w:rsidR="003B6FBD" w:rsidRDefault="003B6FBD">
      <w:pPr>
        <w:pStyle w:val="TOC4"/>
        <w:rPr>
          <w:rFonts w:ascii="Calibri" w:eastAsia="Malgun Gothic" w:hAnsi="Calibri"/>
          <w:kern w:val="2"/>
          <w:sz w:val="22"/>
          <w:szCs w:val="22"/>
        </w:rPr>
      </w:pPr>
      <w:r w:rsidRPr="00F805FF">
        <w:rPr>
          <w:lang w:val="en-US"/>
        </w:rPr>
        <w:t>11.1.3.1</w:t>
      </w:r>
      <w:r>
        <w:rPr>
          <w:rFonts w:ascii="Calibri" w:eastAsia="Malgun Gothic" w:hAnsi="Calibri"/>
          <w:kern w:val="2"/>
          <w:sz w:val="22"/>
          <w:szCs w:val="22"/>
        </w:rPr>
        <w:tab/>
      </w:r>
      <w:r w:rsidRPr="00F805FF">
        <w:rPr>
          <w:lang w:val="en-US"/>
        </w:rPr>
        <w:t>Control Plane</w:t>
      </w:r>
      <w:r>
        <w:tab/>
      </w:r>
      <w:r>
        <w:fldChar w:fldCharType="begin" w:fldLock="1"/>
      </w:r>
      <w:r>
        <w:instrText xml:space="preserve"> PAGEREF _Toc161655512 \h </w:instrText>
      </w:r>
      <w:r>
        <w:fldChar w:fldCharType="separate"/>
      </w:r>
      <w:r>
        <w:t>41</w:t>
      </w:r>
      <w:r>
        <w:fldChar w:fldCharType="end"/>
      </w:r>
    </w:p>
    <w:p w14:paraId="78AA7033" w14:textId="37BD5F6B" w:rsidR="003B6FBD" w:rsidRDefault="003B6FBD">
      <w:pPr>
        <w:pStyle w:val="TOC4"/>
        <w:rPr>
          <w:rFonts w:ascii="Calibri" w:eastAsia="Malgun Gothic" w:hAnsi="Calibri"/>
          <w:kern w:val="2"/>
          <w:sz w:val="22"/>
          <w:szCs w:val="22"/>
        </w:rPr>
      </w:pPr>
      <w:r w:rsidRPr="00F805FF">
        <w:rPr>
          <w:lang w:val="en-US"/>
        </w:rPr>
        <w:t>11.1.3.2</w:t>
      </w:r>
      <w:r>
        <w:rPr>
          <w:rFonts w:ascii="Calibri" w:eastAsia="Malgun Gothic" w:hAnsi="Calibri"/>
          <w:kern w:val="2"/>
          <w:sz w:val="22"/>
          <w:szCs w:val="22"/>
        </w:rPr>
        <w:tab/>
      </w:r>
      <w:r w:rsidRPr="00F805FF">
        <w:rPr>
          <w:lang w:val="en-US"/>
        </w:rPr>
        <w:t>User Plane</w:t>
      </w:r>
      <w:r>
        <w:tab/>
      </w:r>
      <w:r>
        <w:fldChar w:fldCharType="begin" w:fldLock="1"/>
      </w:r>
      <w:r>
        <w:instrText xml:space="preserve"> PAGEREF _Toc161655513 \h </w:instrText>
      </w:r>
      <w:r>
        <w:fldChar w:fldCharType="separate"/>
      </w:r>
      <w:r>
        <w:t>42</w:t>
      </w:r>
      <w:r>
        <w:fldChar w:fldCharType="end"/>
      </w:r>
    </w:p>
    <w:p w14:paraId="3D9F3ACE" w14:textId="749EDF45" w:rsidR="003B6FBD" w:rsidRDefault="003B6FBD">
      <w:pPr>
        <w:pStyle w:val="TOC4"/>
        <w:rPr>
          <w:rFonts w:ascii="Calibri" w:eastAsia="Malgun Gothic" w:hAnsi="Calibri"/>
          <w:kern w:val="2"/>
          <w:sz w:val="22"/>
          <w:szCs w:val="22"/>
        </w:rPr>
      </w:pPr>
      <w:r w:rsidRPr="00F805FF">
        <w:rPr>
          <w:lang w:val="en-US"/>
        </w:rPr>
        <w:t>11.1.3.3</w:t>
      </w:r>
      <w:r>
        <w:rPr>
          <w:rFonts w:ascii="Calibri" w:eastAsia="Malgun Gothic" w:hAnsi="Calibri"/>
          <w:kern w:val="2"/>
          <w:sz w:val="22"/>
          <w:szCs w:val="22"/>
        </w:rPr>
        <w:tab/>
      </w:r>
      <w:r w:rsidRPr="00F805FF">
        <w:rPr>
          <w:lang w:val="en-US"/>
        </w:rPr>
        <w:t>Transport Network Control Plane</w:t>
      </w:r>
      <w:r>
        <w:tab/>
      </w:r>
      <w:r>
        <w:fldChar w:fldCharType="begin" w:fldLock="1"/>
      </w:r>
      <w:r>
        <w:instrText xml:space="preserve"> PAGEREF _Toc161655514 \h </w:instrText>
      </w:r>
      <w:r>
        <w:fldChar w:fldCharType="separate"/>
      </w:r>
      <w:r>
        <w:t>42</w:t>
      </w:r>
      <w:r>
        <w:fldChar w:fldCharType="end"/>
      </w:r>
    </w:p>
    <w:p w14:paraId="209FC86E" w14:textId="14A56AEE" w:rsidR="003B6FBD" w:rsidRDefault="003B6FBD">
      <w:pPr>
        <w:pStyle w:val="TOC4"/>
        <w:rPr>
          <w:rFonts w:ascii="Calibri" w:eastAsia="Malgun Gothic" w:hAnsi="Calibri"/>
          <w:kern w:val="2"/>
          <w:sz w:val="22"/>
          <w:szCs w:val="22"/>
        </w:rPr>
      </w:pPr>
      <w:r w:rsidRPr="00F805FF">
        <w:rPr>
          <w:lang w:val="en-US"/>
        </w:rPr>
        <w:t>11.1.3.4</w:t>
      </w:r>
      <w:r>
        <w:rPr>
          <w:rFonts w:ascii="Calibri" w:eastAsia="Malgun Gothic" w:hAnsi="Calibri"/>
          <w:kern w:val="2"/>
          <w:sz w:val="22"/>
          <w:szCs w:val="22"/>
        </w:rPr>
        <w:tab/>
      </w:r>
      <w:r w:rsidRPr="00F805FF">
        <w:rPr>
          <w:lang w:val="en-US"/>
        </w:rPr>
        <w:t>Transport Network User Plane</w:t>
      </w:r>
      <w:r>
        <w:tab/>
      </w:r>
      <w:r>
        <w:fldChar w:fldCharType="begin" w:fldLock="1"/>
      </w:r>
      <w:r>
        <w:instrText xml:space="preserve"> PAGEREF _Toc161655515 \h </w:instrText>
      </w:r>
      <w:r>
        <w:fldChar w:fldCharType="separate"/>
      </w:r>
      <w:r>
        <w:t>43</w:t>
      </w:r>
      <w:r>
        <w:fldChar w:fldCharType="end"/>
      </w:r>
    </w:p>
    <w:p w14:paraId="2CD8E467" w14:textId="083AD3BC" w:rsidR="003B6FBD" w:rsidRDefault="003B6FBD">
      <w:pPr>
        <w:pStyle w:val="TOC2"/>
        <w:rPr>
          <w:rFonts w:ascii="Calibri" w:eastAsia="Malgun Gothic" w:hAnsi="Calibri"/>
          <w:kern w:val="2"/>
          <w:sz w:val="22"/>
          <w:szCs w:val="22"/>
        </w:rPr>
      </w:pPr>
      <w:r w:rsidRPr="00F805FF">
        <w:rPr>
          <w:lang w:val="en-US"/>
        </w:rPr>
        <w:t>11.2</w:t>
      </w:r>
      <w:r>
        <w:rPr>
          <w:rFonts w:ascii="Calibri" w:eastAsia="Malgun Gothic" w:hAnsi="Calibri"/>
          <w:kern w:val="2"/>
          <w:sz w:val="22"/>
          <w:szCs w:val="22"/>
        </w:rPr>
        <w:tab/>
      </w:r>
      <w:r w:rsidRPr="00F805FF">
        <w:rPr>
          <w:lang w:val="en-US"/>
        </w:rPr>
        <w:t>Protocol Model (Informative)</w:t>
      </w:r>
      <w:r>
        <w:tab/>
      </w:r>
      <w:r>
        <w:fldChar w:fldCharType="begin" w:fldLock="1"/>
      </w:r>
      <w:r>
        <w:instrText xml:space="preserve"> PAGEREF _Toc161655516 \h </w:instrText>
      </w:r>
      <w:r>
        <w:fldChar w:fldCharType="separate"/>
      </w:r>
      <w:r>
        <w:t>43</w:t>
      </w:r>
      <w:r>
        <w:fldChar w:fldCharType="end"/>
      </w:r>
    </w:p>
    <w:p w14:paraId="17BEFEFD" w14:textId="1A906850" w:rsidR="003B6FBD" w:rsidRDefault="003B6FBD">
      <w:pPr>
        <w:pStyle w:val="TOC3"/>
        <w:rPr>
          <w:rFonts w:ascii="Calibri" w:eastAsia="Malgun Gothic" w:hAnsi="Calibri"/>
          <w:kern w:val="2"/>
          <w:sz w:val="22"/>
          <w:szCs w:val="22"/>
        </w:rPr>
      </w:pPr>
      <w:r w:rsidRPr="00F805FF">
        <w:rPr>
          <w:lang w:val="en-US"/>
        </w:rPr>
        <w:t>11.2.1</w:t>
      </w:r>
      <w:r>
        <w:rPr>
          <w:rFonts w:ascii="Calibri" w:eastAsia="Malgun Gothic" w:hAnsi="Calibri"/>
          <w:kern w:val="2"/>
          <w:sz w:val="22"/>
          <w:szCs w:val="22"/>
        </w:rPr>
        <w:tab/>
      </w:r>
      <w:r w:rsidRPr="00F805FF">
        <w:rPr>
          <w:lang w:val="en-US"/>
        </w:rPr>
        <w:t>RACH Transport Channel</w:t>
      </w:r>
      <w:r>
        <w:tab/>
      </w:r>
      <w:r>
        <w:fldChar w:fldCharType="begin" w:fldLock="1"/>
      </w:r>
      <w:r>
        <w:instrText xml:space="preserve"> PAGEREF _Toc161655517 \h </w:instrText>
      </w:r>
      <w:r>
        <w:fldChar w:fldCharType="separate"/>
      </w:r>
      <w:r>
        <w:t>43</w:t>
      </w:r>
      <w:r>
        <w:fldChar w:fldCharType="end"/>
      </w:r>
    </w:p>
    <w:p w14:paraId="1548F2E6" w14:textId="45009A1D" w:rsidR="003B6FBD" w:rsidRDefault="003B6FBD">
      <w:pPr>
        <w:pStyle w:val="TOC3"/>
        <w:rPr>
          <w:rFonts w:ascii="Calibri" w:eastAsia="Malgun Gothic" w:hAnsi="Calibri"/>
          <w:kern w:val="2"/>
          <w:sz w:val="22"/>
          <w:szCs w:val="22"/>
        </w:rPr>
      </w:pPr>
      <w:r w:rsidRPr="00F805FF">
        <w:rPr>
          <w:lang w:val="en-US"/>
        </w:rPr>
        <w:t>11.2.2</w:t>
      </w:r>
      <w:r>
        <w:rPr>
          <w:rFonts w:ascii="Calibri" w:eastAsia="Malgun Gothic" w:hAnsi="Calibri"/>
          <w:kern w:val="2"/>
          <w:sz w:val="22"/>
          <w:szCs w:val="22"/>
        </w:rPr>
        <w:tab/>
      </w:r>
      <w:r w:rsidRPr="00F805FF">
        <w:rPr>
          <w:lang w:val="en-US"/>
        </w:rPr>
        <w:t>CPCH [FDD] Transport Channel</w:t>
      </w:r>
      <w:r>
        <w:tab/>
      </w:r>
      <w:r>
        <w:fldChar w:fldCharType="begin" w:fldLock="1"/>
      </w:r>
      <w:r>
        <w:instrText xml:space="preserve"> PAGEREF _Toc161655518 \h </w:instrText>
      </w:r>
      <w:r>
        <w:fldChar w:fldCharType="separate"/>
      </w:r>
      <w:r>
        <w:t>44</w:t>
      </w:r>
      <w:r>
        <w:fldChar w:fldCharType="end"/>
      </w:r>
    </w:p>
    <w:p w14:paraId="2A9B23DE" w14:textId="67752995" w:rsidR="003B6FBD" w:rsidRDefault="003B6FBD">
      <w:pPr>
        <w:pStyle w:val="TOC3"/>
        <w:rPr>
          <w:rFonts w:ascii="Calibri" w:eastAsia="Malgun Gothic" w:hAnsi="Calibri"/>
          <w:kern w:val="2"/>
          <w:sz w:val="22"/>
          <w:szCs w:val="22"/>
        </w:rPr>
      </w:pPr>
      <w:r w:rsidRPr="00F805FF">
        <w:rPr>
          <w:lang w:val="en-US"/>
        </w:rPr>
        <w:t>11.2.3</w:t>
      </w:r>
      <w:r>
        <w:rPr>
          <w:rFonts w:ascii="Calibri" w:eastAsia="Malgun Gothic" w:hAnsi="Calibri"/>
          <w:kern w:val="2"/>
          <w:sz w:val="22"/>
          <w:szCs w:val="22"/>
        </w:rPr>
        <w:tab/>
      </w:r>
      <w:r w:rsidRPr="00F805FF">
        <w:rPr>
          <w:lang w:val="en-US"/>
        </w:rPr>
        <w:t>FACH Transport Channel</w:t>
      </w:r>
      <w:r>
        <w:tab/>
      </w:r>
      <w:r>
        <w:fldChar w:fldCharType="begin" w:fldLock="1"/>
      </w:r>
      <w:r>
        <w:instrText xml:space="preserve"> PAGEREF _Toc161655519 \h </w:instrText>
      </w:r>
      <w:r>
        <w:fldChar w:fldCharType="separate"/>
      </w:r>
      <w:r>
        <w:t>44</w:t>
      </w:r>
      <w:r>
        <w:fldChar w:fldCharType="end"/>
      </w:r>
    </w:p>
    <w:p w14:paraId="1CBBCBF9" w14:textId="5A348732" w:rsidR="003B6FBD" w:rsidRDefault="003B6FBD">
      <w:pPr>
        <w:pStyle w:val="TOC3"/>
        <w:rPr>
          <w:rFonts w:ascii="Calibri" w:eastAsia="Malgun Gothic" w:hAnsi="Calibri"/>
          <w:kern w:val="2"/>
          <w:sz w:val="22"/>
          <w:szCs w:val="22"/>
        </w:rPr>
      </w:pPr>
      <w:r w:rsidRPr="00F805FF">
        <w:rPr>
          <w:lang w:val="en-US"/>
        </w:rPr>
        <w:t>11.2.4</w:t>
      </w:r>
      <w:r>
        <w:rPr>
          <w:rFonts w:ascii="Calibri" w:eastAsia="Malgun Gothic" w:hAnsi="Calibri"/>
          <w:kern w:val="2"/>
          <w:sz w:val="22"/>
          <w:szCs w:val="22"/>
        </w:rPr>
        <w:tab/>
      </w:r>
      <w:r w:rsidRPr="00F805FF">
        <w:rPr>
          <w:lang w:val="en-US"/>
        </w:rPr>
        <w:t>DCH Transport Channel</w:t>
      </w:r>
      <w:r>
        <w:tab/>
      </w:r>
      <w:r>
        <w:fldChar w:fldCharType="begin" w:fldLock="1"/>
      </w:r>
      <w:r>
        <w:instrText xml:space="preserve"> PAGEREF _Toc161655520 \h </w:instrText>
      </w:r>
      <w:r>
        <w:fldChar w:fldCharType="separate"/>
      </w:r>
      <w:r>
        <w:t>45</w:t>
      </w:r>
      <w:r>
        <w:fldChar w:fldCharType="end"/>
      </w:r>
    </w:p>
    <w:p w14:paraId="6B8CDE81" w14:textId="410D4C97" w:rsidR="003B6FBD" w:rsidRDefault="003B6FBD">
      <w:pPr>
        <w:pStyle w:val="TOC3"/>
        <w:rPr>
          <w:rFonts w:ascii="Calibri" w:eastAsia="Malgun Gothic" w:hAnsi="Calibri"/>
          <w:kern w:val="2"/>
          <w:sz w:val="22"/>
          <w:szCs w:val="22"/>
        </w:rPr>
      </w:pPr>
      <w:r w:rsidRPr="00F805FF">
        <w:rPr>
          <w:lang w:val="en-US"/>
        </w:rPr>
        <w:t>11.2.5</w:t>
      </w:r>
      <w:r>
        <w:rPr>
          <w:rFonts w:ascii="Calibri" w:eastAsia="Malgun Gothic" w:hAnsi="Calibri"/>
          <w:kern w:val="2"/>
          <w:sz w:val="22"/>
          <w:szCs w:val="22"/>
        </w:rPr>
        <w:tab/>
      </w:r>
      <w:r w:rsidRPr="00F805FF">
        <w:rPr>
          <w:lang w:val="en-US"/>
        </w:rPr>
        <w:t>DSCH Transport Channel [TDD]</w:t>
      </w:r>
      <w:r>
        <w:tab/>
      </w:r>
      <w:r>
        <w:fldChar w:fldCharType="begin" w:fldLock="1"/>
      </w:r>
      <w:r>
        <w:instrText xml:space="preserve"> PAGEREF _Toc161655521 \h </w:instrText>
      </w:r>
      <w:r>
        <w:fldChar w:fldCharType="separate"/>
      </w:r>
      <w:r>
        <w:t>46</w:t>
      </w:r>
      <w:r>
        <w:fldChar w:fldCharType="end"/>
      </w:r>
    </w:p>
    <w:p w14:paraId="1640ECE8" w14:textId="3D9A7E31" w:rsidR="003B6FBD" w:rsidRDefault="003B6FBD">
      <w:pPr>
        <w:pStyle w:val="TOC3"/>
        <w:rPr>
          <w:rFonts w:ascii="Calibri" w:eastAsia="Malgun Gothic" w:hAnsi="Calibri"/>
          <w:kern w:val="2"/>
          <w:sz w:val="22"/>
          <w:szCs w:val="22"/>
        </w:rPr>
      </w:pPr>
      <w:r w:rsidRPr="00F805FF">
        <w:rPr>
          <w:lang w:val="en-US"/>
        </w:rPr>
        <w:t>11.2.6</w:t>
      </w:r>
      <w:r>
        <w:rPr>
          <w:rFonts w:ascii="Calibri" w:eastAsia="Malgun Gothic" w:hAnsi="Calibri"/>
          <w:kern w:val="2"/>
          <w:sz w:val="22"/>
          <w:szCs w:val="22"/>
        </w:rPr>
        <w:tab/>
      </w:r>
      <w:r w:rsidRPr="00F805FF">
        <w:rPr>
          <w:lang w:val="en-US"/>
        </w:rPr>
        <w:t>USCH Transport Channel [TDD]</w:t>
      </w:r>
      <w:r>
        <w:tab/>
      </w:r>
      <w:r>
        <w:fldChar w:fldCharType="begin" w:fldLock="1"/>
      </w:r>
      <w:r>
        <w:instrText xml:space="preserve"> PAGEREF _Toc161655522 \h </w:instrText>
      </w:r>
      <w:r>
        <w:fldChar w:fldCharType="separate"/>
      </w:r>
      <w:r>
        <w:t>47</w:t>
      </w:r>
      <w:r>
        <w:fldChar w:fldCharType="end"/>
      </w:r>
    </w:p>
    <w:p w14:paraId="53CD4570" w14:textId="34CF4779" w:rsidR="003B6FBD" w:rsidRDefault="003B6FBD">
      <w:pPr>
        <w:pStyle w:val="TOC3"/>
        <w:rPr>
          <w:rFonts w:ascii="Calibri" w:eastAsia="Malgun Gothic" w:hAnsi="Calibri"/>
          <w:kern w:val="2"/>
          <w:sz w:val="22"/>
          <w:szCs w:val="22"/>
        </w:rPr>
      </w:pPr>
      <w:r w:rsidRPr="00F805FF">
        <w:rPr>
          <w:lang w:val="en-US"/>
        </w:rPr>
        <w:t>11.2.7</w:t>
      </w:r>
      <w:r>
        <w:rPr>
          <w:rFonts w:ascii="Calibri" w:eastAsia="Malgun Gothic" w:hAnsi="Calibri"/>
          <w:kern w:val="2"/>
          <w:sz w:val="22"/>
          <w:szCs w:val="22"/>
        </w:rPr>
        <w:tab/>
      </w:r>
      <w:r w:rsidRPr="00F805FF">
        <w:rPr>
          <w:lang w:val="en-US"/>
        </w:rPr>
        <w:t>HS-DSCH Transport Channel</w:t>
      </w:r>
      <w:r>
        <w:tab/>
      </w:r>
      <w:r>
        <w:fldChar w:fldCharType="begin" w:fldLock="1"/>
      </w:r>
      <w:r>
        <w:instrText xml:space="preserve"> PAGEREF _Toc161655523 \h </w:instrText>
      </w:r>
      <w:r>
        <w:fldChar w:fldCharType="separate"/>
      </w:r>
      <w:r>
        <w:t>48</w:t>
      </w:r>
      <w:r>
        <w:fldChar w:fldCharType="end"/>
      </w:r>
    </w:p>
    <w:p w14:paraId="04EDCCA2" w14:textId="47AE3BA4" w:rsidR="003B6FBD" w:rsidRDefault="003B6FBD">
      <w:pPr>
        <w:pStyle w:val="TOC3"/>
        <w:rPr>
          <w:rFonts w:ascii="Calibri" w:eastAsia="Malgun Gothic" w:hAnsi="Calibri"/>
          <w:kern w:val="2"/>
          <w:sz w:val="22"/>
          <w:szCs w:val="22"/>
        </w:rPr>
      </w:pPr>
      <w:r w:rsidRPr="00F805FF">
        <w:rPr>
          <w:lang w:val="en-US"/>
        </w:rPr>
        <w:t>11.2.8</w:t>
      </w:r>
      <w:r>
        <w:rPr>
          <w:rFonts w:ascii="Calibri" w:eastAsia="Malgun Gothic" w:hAnsi="Calibri"/>
          <w:kern w:val="2"/>
          <w:sz w:val="22"/>
          <w:szCs w:val="22"/>
        </w:rPr>
        <w:tab/>
      </w:r>
      <w:r w:rsidRPr="00F805FF">
        <w:rPr>
          <w:lang w:val="en-US"/>
        </w:rPr>
        <w:t>E-DCH Transport Channel</w:t>
      </w:r>
      <w:r>
        <w:tab/>
      </w:r>
      <w:r>
        <w:fldChar w:fldCharType="begin" w:fldLock="1"/>
      </w:r>
      <w:r>
        <w:instrText xml:space="preserve"> PAGEREF _Toc161655524 \h </w:instrText>
      </w:r>
      <w:r>
        <w:fldChar w:fldCharType="separate"/>
      </w:r>
      <w:r>
        <w:t>51</w:t>
      </w:r>
      <w:r>
        <w:fldChar w:fldCharType="end"/>
      </w:r>
    </w:p>
    <w:p w14:paraId="31D00864" w14:textId="4DFB0630" w:rsidR="003B6FBD" w:rsidRDefault="003B6FBD">
      <w:pPr>
        <w:pStyle w:val="TOC1"/>
        <w:rPr>
          <w:rFonts w:ascii="Calibri" w:eastAsia="Malgun Gothic" w:hAnsi="Calibri"/>
          <w:kern w:val="2"/>
          <w:szCs w:val="22"/>
        </w:rPr>
      </w:pPr>
      <w:r w:rsidRPr="00F805FF">
        <w:rPr>
          <w:lang w:val="en-US"/>
        </w:rPr>
        <w:t>12</w:t>
      </w:r>
      <w:r>
        <w:rPr>
          <w:rFonts w:ascii="Calibri" w:eastAsia="Malgun Gothic" w:hAnsi="Calibri"/>
          <w:kern w:val="2"/>
          <w:szCs w:val="22"/>
        </w:rPr>
        <w:tab/>
      </w:r>
      <w:r w:rsidRPr="00F805FF">
        <w:rPr>
          <w:lang w:val="en-US"/>
        </w:rPr>
        <w:t>UTRAN Performance Requirements</w:t>
      </w:r>
      <w:r>
        <w:tab/>
      </w:r>
      <w:r>
        <w:fldChar w:fldCharType="begin" w:fldLock="1"/>
      </w:r>
      <w:r>
        <w:instrText xml:space="preserve"> PAGEREF _Toc161655525 \h </w:instrText>
      </w:r>
      <w:r>
        <w:fldChar w:fldCharType="separate"/>
      </w:r>
      <w:r>
        <w:t>53</w:t>
      </w:r>
      <w:r>
        <w:fldChar w:fldCharType="end"/>
      </w:r>
    </w:p>
    <w:p w14:paraId="14DEBE3F" w14:textId="0EC5B8B2" w:rsidR="003B6FBD" w:rsidRDefault="003B6FBD">
      <w:pPr>
        <w:pStyle w:val="TOC2"/>
        <w:rPr>
          <w:rFonts w:ascii="Calibri" w:eastAsia="Malgun Gothic" w:hAnsi="Calibri"/>
          <w:kern w:val="2"/>
          <w:sz w:val="22"/>
          <w:szCs w:val="22"/>
        </w:rPr>
      </w:pPr>
      <w:r w:rsidRPr="00F805FF">
        <w:rPr>
          <w:lang w:val="en-US"/>
        </w:rPr>
        <w:t>12.1</w:t>
      </w:r>
      <w:r>
        <w:rPr>
          <w:rFonts w:ascii="Calibri" w:eastAsia="Malgun Gothic" w:hAnsi="Calibri"/>
          <w:kern w:val="2"/>
          <w:sz w:val="22"/>
          <w:szCs w:val="22"/>
        </w:rPr>
        <w:tab/>
      </w:r>
      <w:r w:rsidRPr="00F805FF">
        <w:rPr>
          <w:lang w:val="en-US"/>
        </w:rPr>
        <w:t>UTRAN delay requirements</w:t>
      </w:r>
      <w:r>
        <w:tab/>
      </w:r>
      <w:r>
        <w:fldChar w:fldCharType="begin" w:fldLock="1"/>
      </w:r>
      <w:r>
        <w:instrText xml:space="preserve"> PAGEREF _Toc161655526 \h </w:instrText>
      </w:r>
      <w:r>
        <w:fldChar w:fldCharType="separate"/>
      </w:r>
      <w:r>
        <w:t>53</w:t>
      </w:r>
      <w:r>
        <w:fldChar w:fldCharType="end"/>
      </w:r>
    </w:p>
    <w:p w14:paraId="4035292A" w14:textId="1AD7413F" w:rsidR="003B6FBD" w:rsidRDefault="003B6FBD" w:rsidP="003B6FBD">
      <w:pPr>
        <w:pStyle w:val="TOC8"/>
        <w:rPr>
          <w:rFonts w:ascii="Calibri" w:eastAsia="Malgun Gothic" w:hAnsi="Calibri"/>
          <w:b w:val="0"/>
          <w:kern w:val="2"/>
          <w:szCs w:val="22"/>
        </w:rPr>
      </w:pPr>
      <w:r w:rsidRPr="00F805FF">
        <w:rPr>
          <w:lang w:val="en-US" w:eastAsia="ja-JP"/>
        </w:rPr>
        <w:t>Annex A (informative</w:t>
      </w:r>
      <w:r>
        <w:rPr>
          <w:lang w:val="en-US" w:eastAsia="ja-JP"/>
        </w:rPr>
        <w:t>):</w:t>
      </w:r>
      <w:r>
        <w:rPr>
          <w:lang w:val="en-US" w:eastAsia="ja-JP"/>
        </w:rPr>
        <w:tab/>
      </w:r>
      <w:r w:rsidRPr="00F805FF">
        <w:rPr>
          <w:rFonts w:eastAsia="MS Mincho"/>
          <w:lang w:val="en-US" w:eastAsia="ja-JP"/>
        </w:rPr>
        <w:t>SPID ranges and m</w:t>
      </w:r>
      <w:r w:rsidRPr="00F805FF">
        <w:rPr>
          <w:lang w:val="en-US" w:eastAsia="ja-JP"/>
        </w:rPr>
        <w:t xml:space="preserve">apping of </w:t>
      </w:r>
      <w:r w:rsidRPr="00F805FF">
        <w:rPr>
          <w:lang w:val="en-US"/>
        </w:rPr>
        <w:t xml:space="preserve">SPID values to cell reselection </w:t>
      </w:r>
      <w:r w:rsidRPr="00F805FF">
        <w:rPr>
          <w:rFonts w:eastAsia="MS Mincho"/>
          <w:lang w:val="en-US" w:eastAsia="ja-JP"/>
        </w:rPr>
        <w:t xml:space="preserve">and inter-RAT/inter frequency handover </w:t>
      </w:r>
      <w:r w:rsidRPr="00F805FF">
        <w:rPr>
          <w:lang w:val="en-US"/>
        </w:rPr>
        <w:t>priorities</w:t>
      </w:r>
      <w:r>
        <w:tab/>
      </w:r>
      <w:r>
        <w:fldChar w:fldCharType="begin" w:fldLock="1"/>
      </w:r>
      <w:r>
        <w:instrText xml:space="preserve"> PAGEREF _Toc161655527 \h </w:instrText>
      </w:r>
      <w:r>
        <w:fldChar w:fldCharType="separate"/>
      </w:r>
      <w:r>
        <w:t>54</w:t>
      </w:r>
      <w:r>
        <w:fldChar w:fldCharType="end"/>
      </w:r>
    </w:p>
    <w:p w14:paraId="52790587" w14:textId="3A1F1BA4" w:rsidR="003B6FBD" w:rsidRDefault="003B6FBD" w:rsidP="003B6FBD">
      <w:pPr>
        <w:pStyle w:val="TOC8"/>
        <w:rPr>
          <w:rFonts w:ascii="Calibri" w:eastAsia="Malgun Gothic" w:hAnsi="Calibri"/>
          <w:b w:val="0"/>
          <w:kern w:val="2"/>
          <w:szCs w:val="22"/>
        </w:rPr>
      </w:pPr>
      <w:r w:rsidRPr="00F805FF">
        <w:rPr>
          <w:lang w:val="en-US"/>
        </w:rPr>
        <w:t>Annex A2 (Informative</w:t>
      </w:r>
      <w:r>
        <w:rPr>
          <w:lang w:val="en-US"/>
        </w:rPr>
        <w:t>):</w:t>
      </w:r>
      <w:r>
        <w:rPr>
          <w:lang w:val="en-US"/>
        </w:rPr>
        <w:tab/>
      </w:r>
      <w:r w:rsidRPr="00F805FF">
        <w:rPr>
          <w:lang w:val="en-US"/>
        </w:rPr>
        <w:t>Deployment of Extended Identifiers</w:t>
      </w:r>
      <w:r>
        <w:tab/>
      </w:r>
      <w:r>
        <w:fldChar w:fldCharType="begin" w:fldLock="1"/>
      </w:r>
      <w:r>
        <w:instrText xml:space="preserve"> PAGEREF _Toc161655528 \h </w:instrText>
      </w:r>
      <w:r>
        <w:fldChar w:fldCharType="separate"/>
      </w:r>
      <w:r>
        <w:t>55</w:t>
      </w:r>
      <w:r>
        <w:fldChar w:fldCharType="end"/>
      </w:r>
    </w:p>
    <w:p w14:paraId="07D5DAA6" w14:textId="5D90960D" w:rsidR="003B6FBD" w:rsidRDefault="003B6FBD">
      <w:pPr>
        <w:pStyle w:val="TOC2"/>
        <w:rPr>
          <w:rFonts w:ascii="Calibri" w:eastAsia="Malgun Gothic" w:hAnsi="Calibri"/>
          <w:kern w:val="2"/>
          <w:sz w:val="22"/>
          <w:szCs w:val="22"/>
        </w:rPr>
      </w:pPr>
      <w:r w:rsidRPr="00F805FF">
        <w:rPr>
          <w:lang w:val="en-US"/>
        </w:rPr>
        <w:t>A2.1</w:t>
      </w:r>
      <w:r>
        <w:rPr>
          <w:rFonts w:ascii="Calibri" w:eastAsia="Malgun Gothic" w:hAnsi="Calibri"/>
          <w:kern w:val="2"/>
          <w:sz w:val="22"/>
          <w:szCs w:val="22"/>
        </w:rPr>
        <w:tab/>
      </w:r>
      <w:r w:rsidRPr="00F805FF">
        <w:rPr>
          <w:lang w:val="en-US"/>
        </w:rPr>
        <w:t>RNC Sizing Changes</w:t>
      </w:r>
      <w:r>
        <w:tab/>
      </w:r>
      <w:r>
        <w:fldChar w:fldCharType="begin" w:fldLock="1"/>
      </w:r>
      <w:r>
        <w:instrText xml:space="preserve"> PAGEREF _Toc161655529 \h </w:instrText>
      </w:r>
      <w:r>
        <w:fldChar w:fldCharType="separate"/>
      </w:r>
      <w:r>
        <w:t>55</w:t>
      </w:r>
      <w:r>
        <w:fldChar w:fldCharType="end"/>
      </w:r>
    </w:p>
    <w:p w14:paraId="3231B42C" w14:textId="731C7005" w:rsidR="003B6FBD" w:rsidRDefault="003B6FBD">
      <w:pPr>
        <w:pStyle w:val="TOC3"/>
        <w:rPr>
          <w:rFonts w:ascii="Calibri" w:eastAsia="Malgun Gothic" w:hAnsi="Calibri"/>
          <w:kern w:val="2"/>
          <w:sz w:val="22"/>
          <w:szCs w:val="22"/>
        </w:rPr>
      </w:pPr>
      <w:r w:rsidRPr="00F805FF">
        <w:rPr>
          <w:lang w:val="en-US"/>
        </w:rPr>
        <w:t>A2.1.1</w:t>
      </w:r>
      <w:r>
        <w:rPr>
          <w:rFonts w:ascii="Calibri" w:eastAsia="Malgun Gothic" w:hAnsi="Calibri"/>
          <w:kern w:val="2"/>
          <w:sz w:val="22"/>
          <w:szCs w:val="22"/>
        </w:rPr>
        <w:tab/>
      </w:r>
      <w:r w:rsidRPr="00F805FF">
        <w:rPr>
          <w:lang w:val="en-US"/>
        </w:rPr>
        <w:t>U-RNTI Considerations</w:t>
      </w:r>
      <w:r>
        <w:tab/>
      </w:r>
      <w:r>
        <w:fldChar w:fldCharType="begin" w:fldLock="1"/>
      </w:r>
      <w:r>
        <w:instrText xml:space="preserve"> PAGEREF _Toc161655530 \h </w:instrText>
      </w:r>
      <w:r>
        <w:fldChar w:fldCharType="separate"/>
      </w:r>
      <w:r>
        <w:t>55</w:t>
      </w:r>
      <w:r>
        <w:fldChar w:fldCharType="end"/>
      </w:r>
    </w:p>
    <w:p w14:paraId="37D9D9B8" w14:textId="73D68D03" w:rsidR="003B6FBD" w:rsidRDefault="003B6FBD">
      <w:pPr>
        <w:pStyle w:val="TOC3"/>
        <w:rPr>
          <w:rFonts w:ascii="Calibri" w:eastAsia="Malgun Gothic" w:hAnsi="Calibri"/>
          <w:kern w:val="2"/>
          <w:sz w:val="22"/>
          <w:szCs w:val="22"/>
        </w:rPr>
      </w:pPr>
      <w:r w:rsidRPr="00F805FF">
        <w:rPr>
          <w:lang w:val="en-US"/>
        </w:rPr>
        <w:t>A2.1.2</w:t>
      </w:r>
      <w:r>
        <w:rPr>
          <w:rFonts w:ascii="Calibri" w:eastAsia="Malgun Gothic" w:hAnsi="Calibri"/>
          <w:kern w:val="2"/>
          <w:sz w:val="22"/>
          <w:szCs w:val="22"/>
        </w:rPr>
        <w:tab/>
      </w:r>
      <w:r w:rsidRPr="00F805FF">
        <w:rPr>
          <w:lang w:val="en-US"/>
        </w:rPr>
        <w:t>Extend S-RNTI and reduce RNC-ID: Solution 1</w:t>
      </w:r>
      <w:r>
        <w:tab/>
      </w:r>
      <w:r>
        <w:fldChar w:fldCharType="begin" w:fldLock="1"/>
      </w:r>
      <w:r>
        <w:instrText xml:space="preserve"> PAGEREF _Toc161655531 \h </w:instrText>
      </w:r>
      <w:r>
        <w:fldChar w:fldCharType="separate"/>
      </w:r>
      <w:r>
        <w:t>56</w:t>
      </w:r>
      <w:r>
        <w:fldChar w:fldCharType="end"/>
      </w:r>
    </w:p>
    <w:p w14:paraId="3B824A9A" w14:textId="0C509E51" w:rsidR="003B6FBD" w:rsidRDefault="003B6FBD">
      <w:pPr>
        <w:pStyle w:val="TOC3"/>
        <w:rPr>
          <w:rFonts w:ascii="Calibri" w:eastAsia="Malgun Gothic" w:hAnsi="Calibri"/>
          <w:kern w:val="2"/>
          <w:sz w:val="22"/>
          <w:szCs w:val="22"/>
        </w:rPr>
      </w:pPr>
      <w:r w:rsidRPr="00F805FF">
        <w:rPr>
          <w:lang w:val="en-US"/>
        </w:rPr>
        <w:t>A2.1.3</w:t>
      </w:r>
      <w:r>
        <w:rPr>
          <w:rFonts w:ascii="Calibri" w:eastAsia="Malgun Gothic" w:hAnsi="Calibri"/>
          <w:kern w:val="2"/>
          <w:sz w:val="22"/>
          <w:szCs w:val="22"/>
        </w:rPr>
        <w:tab/>
      </w:r>
      <w:r w:rsidRPr="00F805FF">
        <w:rPr>
          <w:lang w:val="en-US"/>
        </w:rPr>
        <w:t>Pooled RNCs: Solution 2</w:t>
      </w:r>
      <w:r>
        <w:tab/>
      </w:r>
      <w:r>
        <w:fldChar w:fldCharType="begin" w:fldLock="1"/>
      </w:r>
      <w:r>
        <w:instrText xml:space="preserve"> PAGEREF _Toc161655532 \h </w:instrText>
      </w:r>
      <w:r>
        <w:fldChar w:fldCharType="separate"/>
      </w:r>
      <w:r>
        <w:t>56</w:t>
      </w:r>
      <w:r>
        <w:fldChar w:fldCharType="end"/>
      </w:r>
    </w:p>
    <w:p w14:paraId="1074B8DC" w14:textId="103F2A6F" w:rsidR="003B6FBD" w:rsidRDefault="003B6FBD">
      <w:pPr>
        <w:pStyle w:val="TOC2"/>
        <w:rPr>
          <w:rFonts w:ascii="Calibri" w:eastAsia="Malgun Gothic" w:hAnsi="Calibri"/>
          <w:kern w:val="2"/>
          <w:sz w:val="22"/>
          <w:szCs w:val="22"/>
        </w:rPr>
      </w:pPr>
      <w:r w:rsidRPr="00F805FF">
        <w:rPr>
          <w:lang w:val="en-US"/>
        </w:rPr>
        <w:t>A2.2</w:t>
      </w:r>
      <w:r>
        <w:rPr>
          <w:rFonts w:ascii="Calibri" w:eastAsia="Malgun Gothic" w:hAnsi="Calibri"/>
          <w:kern w:val="2"/>
          <w:sz w:val="22"/>
          <w:szCs w:val="22"/>
        </w:rPr>
        <w:tab/>
      </w:r>
      <w:r w:rsidRPr="00F805FF">
        <w:rPr>
          <w:lang w:val="en-US"/>
        </w:rPr>
        <w:t>RNC ID Extension</w:t>
      </w:r>
      <w:r>
        <w:tab/>
      </w:r>
      <w:r>
        <w:fldChar w:fldCharType="begin" w:fldLock="1"/>
      </w:r>
      <w:r>
        <w:instrText xml:space="preserve"> PAGEREF _Toc161655533 \h </w:instrText>
      </w:r>
      <w:r>
        <w:fldChar w:fldCharType="separate"/>
      </w:r>
      <w:r>
        <w:t>57</w:t>
      </w:r>
      <w:r>
        <w:fldChar w:fldCharType="end"/>
      </w:r>
    </w:p>
    <w:p w14:paraId="68E48B43" w14:textId="71E006B7" w:rsidR="003B6FBD" w:rsidRDefault="003B6FBD">
      <w:pPr>
        <w:pStyle w:val="TOC3"/>
        <w:rPr>
          <w:rFonts w:ascii="Calibri" w:eastAsia="Malgun Gothic" w:hAnsi="Calibri"/>
          <w:kern w:val="2"/>
          <w:sz w:val="22"/>
          <w:szCs w:val="22"/>
        </w:rPr>
      </w:pPr>
      <w:r w:rsidRPr="00F805FF">
        <w:rPr>
          <w:lang w:val="en-US"/>
        </w:rPr>
        <w:t>A2.2.1</w:t>
      </w:r>
      <w:r>
        <w:rPr>
          <w:rFonts w:ascii="Calibri" w:eastAsia="Malgun Gothic" w:hAnsi="Calibri"/>
          <w:kern w:val="2"/>
          <w:sz w:val="22"/>
          <w:szCs w:val="22"/>
        </w:rPr>
        <w:tab/>
      </w:r>
      <w:r w:rsidRPr="00F805FF">
        <w:rPr>
          <w:lang w:val="en-US"/>
        </w:rPr>
        <w:t>Solution for RNC-ID Extension</w:t>
      </w:r>
      <w:r>
        <w:tab/>
      </w:r>
      <w:r>
        <w:fldChar w:fldCharType="begin" w:fldLock="1"/>
      </w:r>
      <w:r>
        <w:instrText xml:space="preserve"> PAGEREF _Toc161655534 \h </w:instrText>
      </w:r>
      <w:r>
        <w:fldChar w:fldCharType="separate"/>
      </w:r>
      <w:r>
        <w:t>57</w:t>
      </w:r>
      <w:r>
        <w:fldChar w:fldCharType="end"/>
      </w:r>
    </w:p>
    <w:p w14:paraId="22BF8426" w14:textId="4A00728E" w:rsidR="003B6FBD" w:rsidRDefault="003B6FBD">
      <w:pPr>
        <w:pStyle w:val="TOC3"/>
        <w:rPr>
          <w:rFonts w:ascii="Calibri" w:eastAsia="Malgun Gothic" w:hAnsi="Calibri"/>
          <w:kern w:val="2"/>
          <w:sz w:val="22"/>
          <w:szCs w:val="22"/>
        </w:rPr>
      </w:pPr>
      <w:r w:rsidRPr="00F805FF">
        <w:rPr>
          <w:lang w:val="en-US"/>
        </w:rPr>
        <w:t>A2.2.2</w:t>
      </w:r>
      <w:r>
        <w:rPr>
          <w:rFonts w:ascii="Calibri" w:eastAsia="Malgun Gothic" w:hAnsi="Calibri"/>
          <w:kern w:val="2"/>
          <w:sz w:val="22"/>
          <w:szCs w:val="22"/>
        </w:rPr>
        <w:tab/>
      </w:r>
      <w:r w:rsidRPr="00F805FF">
        <w:rPr>
          <w:lang w:val="en-US"/>
        </w:rPr>
        <w:t>Rules for Configuration</w:t>
      </w:r>
      <w:r>
        <w:tab/>
      </w:r>
      <w:r>
        <w:fldChar w:fldCharType="begin" w:fldLock="1"/>
      </w:r>
      <w:r>
        <w:instrText xml:space="preserve"> PAGEREF _Toc161655535 \h </w:instrText>
      </w:r>
      <w:r>
        <w:fldChar w:fldCharType="separate"/>
      </w:r>
      <w:r>
        <w:t>58</w:t>
      </w:r>
      <w:r>
        <w:fldChar w:fldCharType="end"/>
      </w:r>
    </w:p>
    <w:p w14:paraId="283D747B" w14:textId="28B37E75" w:rsidR="003B6FBD" w:rsidRDefault="003B6FBD">
      <w:pPr>
        <w:pStyle w:val="TOC3"/>
        <w:rPr>
          <w:rFonts w:ascii="Calibri" w:eastAsia="Malgun Gothic" w:hAnsi="Calibri"/>
          <w:kern w:val="2"/>
          <w:sz w:val="22"/>
          <w:szCs w:val="22"/>
        </w:rPr>
      </w:pPr>
      <w:r w:rsidRPr="00F805FF">
        <w:rPr>
          <w:lang w:val="en-US"/>
        </w:rPr>
        <w:t>A2.2.3</w:t>
      </w:r>
      <w:r>
        <w:rPr>
          <w:rFonts w:ascii="Calibri" w:eastAsia="Malgun Gothic" w:hAnsi="Calibri"/>
          <w:kern w:val="2"/>
          <w:sz w:val="22"/>
          <w:szCs w:val="22"/>
        </w:rPr>
        <w:tab/>
      </w:r>
      <w:r w:rsidRPr="00F805FF">
        <w:rPr>
          <w:lang w:val="en-US"/>
        </w:rPr>
        <w:t>Configuration Example</w:t>
      </w:r>
      <w:r>
        <w:tab/>
      </w:r>
      <w:r>
        <w:fldChar w:fldCharType="begin" w:fldLock="1"/>
      </w:r>
      <w:r>
        <w:instrText xml:space="preserve"> PAGEREF _Toc161655536 \h </w:instrText>
      </w:r>
      <w:r>
        <w:fldChar w:fldCharType="separate"/>
      </w:r>
      <w:r>
        <w:t>61</w:t>
      </w:r>
      <w:r>
        <w:fldChar w:fldCharType="end"/>
      </w:r>
    </w:p>
    <w:p w14:paraId="58AA61E2" w14:textId="436CCFFC" w:rsidR="003B6FBD" w:rsidRDefault="003B6FBD" w:rsidP="003B6FBD">
      <w:pPr>
        <w:pStyle w:val="TOC8"/>
        <w:rPr>
          <w:rFonts w:ascii="Calibri" w:eastAsia="Malgun Gothic" w:hAnsi="Calibri"/>
          <w:b w:val="0"/>
          <w:kern w:val="2"/>
          <w:szCs w:val="22"/>
        </w:rPr>
      </w:pPr>
      <w:r w:rsidRPr="00F805FF">
        <w:rPr>
          <w:lang w:val="en-US"/>
        </w:rPr>
        <w:t>Annex B (informative</w:t>
      </w:r>
      <w:r>
        <w:rPr>
          <w:lang w:val="en-US"/>
        </w:rPr>
        <w:t>):</w:t>
      </w:r>
      <w:r>
        <w:rPr>
          <w:lang w:val="en-US"/>
        </w:rPr>
        <w:tab/>
      </w:r>
      <w:r w:rsidRPr="00F805FF">
        <w:rPr>
          <w:lang w:val="en-US"/>
        </w:rPr>
        <w:t>Change history</w:t>
      </w:r>
      <w:r>
        <w:tab/>
      </w:r>
      <w:r>
        <w:fldChar w:fldCharType="begin" w:fldLock="1"/>
      </w:r>
      <w:r>
        <w:instrText xml:space="preserve"> PAGEREF _Toc161655537 \h </w:instrText>
      </w:r>
      <w:r>
        <w:fldChar w:fldCharType="separate"/>
      </w:r>
      <w:r>
        <w:t>63</w:t>
      </w:r>
      <w:r>
        <w:fldChar w:fldCharType="end"/>
      </w:r>
    </w:p>
    <w:p w14:paraId="386C501D" w14:textId="1B79F4B8" w:rsidR="00B013EA" w:rsidRPr="008D3EAF" w:rsidRDefault="0022529E">
      <w:pPr>
        <w:rPr>
          <w:lang w:val="en-US"/>
        </w:rPr>
      </w:pPr>
      <w:r>
        <w:rPr>
          <w:noProof/>
          <w:sz w:val="22"/>
          <w:lang w:val="en-US"/>
        </w:rPr>
        <w:fldChar w:fldCharType="end"/>
      </w:r>
    </w:p>
    <w:p w14:paraId="2E4A49B8" w14:textId="77777777" w:rsidR="00B013EA" w:rsidRPr="008D3EAF" w:rsidRDefault="00B013EA">
      <w:pPr>
        <w:pStyle w:val="Heading1"/>
        <w:rPr>
          <w:lang w:val="en-US"/>
        </w:rPr>
      </w:pPr>
      <w:r w:rsidRPr="008D3EAF">
        <w:rPr>
          <w:lang w:val="en-US"/>
        </w:rPr>
        <w:br w:type="page"/>
      </w:r>
      <w:bookmarkStart w:id="12" w:name="_Toc161655397"/>
      <w:r w:rsidRPr="008D3EAF">
        <w:rPr>
          <w:lang w:val="en-US"/>
        </w:rPr>
        <w:lastRenderedPageBreak/>
        <w:t>Foreword</w:t>
      </w:r>
      <w:bookmarkEnd w:id="12"/>
    </w:p>
    <w:p w14:paraId="72FAE1DF" w14:textId="77777777" w:rsidR="00B013EA" w:rsidRPr="008D3EAF" w:rsidRDefault="00B013EA">
      <w:pPr>
        <w:rPr>
          <w:lang w:val="en-US"/>
        </w:rPr>
      </w:pPr>
      <w:r w:rsidRPr="008D3EAF">
        <w:rPr>
          <w:lang w:val="en-US"/>
        </w:rPr>
        <w:t>This Technical Specification (TS) has been produced by the 3</w:t>
      </w:r>
      <w:r w:rsidRPr="008D3EAF">
        <w:rPr>
          <w:vertAlign w:val="superscript"/>
          <w:lang w:val="en-US"/>
        </w:rPr>
        <w:t>rd</w:t>
      </w:r>
      <w:r w:rsidRPr="008D3EAF">
        <w:rPr>
          <w:lang w:val="en-US"/>
        </w:rPr>
        <w:t xml:space="preserve"> Generation Partnership Project (3GPP).</w:t>
      </w:r>
    </w:p>
    <w:p w14:paraId="1DB81389" w14:textId="77777777" w:rsidR="00B013EA" w:rsidRPr="008D3EAF" w:rsidRDefault="00B013EA">
      <w:pPr>
        <w:rPr>
          <w:lang w:val="en-US"/>
        </w:rPr>
      </w:pPr>
      <w:r w:rsidRPr="008D3EAF">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D23B6C" w14:textId="77777777" w:rsidR="00B013EA" w:rsidRPr="008D3EAF" w:rsidRDefault="00B013EA">
      <w:pPr>
        <w:pStyle w:val="B1"/>
        <w:rPr>
          <w:lang w:val="en-US"/>
        </w:rPr>
      </w:pPr>
      <w:r w:rsidRPr="008D3EAF">
        <w:rPr>
          <w:lang w:val="en-US"/>
        </w:rPr>
        <w:t>Version x.y.z</w:t>
      </w:r>
    </w:p>
    <w:p w14:paraId="513E711B" w14:textId="77777777" w:rsidR="00B013EA" w:rsidRPr="008D3EAF" w:rsidRDefault="00B013EA">
      <w:pPr>
        <w:pStyle w:val="B1"/>
        <w:rPr>
          <w:lang w:val="en-US"/>
        </w:rPr>
      </w:pPr>
      <w:r w:rsidRPr="008D3EAF">
        <w:rPr>
          <w:lang w:val="en-US"/>
        </w:rPr>
        <w:t>where:</w:t>
      </w:r>
    </w:p>
    <w:p w14:paraId="6385EE9A" w14:textId="77777777" w:rsidR="00B013EA" w:rsidRPr="008D3EAF" w:rsidRDefault="00B013EA">
      <w:pPr>
        <w:pStyle w:val="B2"/>
        <w:rPr>
          <w:lang w:val="en-US"/>
        </w:rPr>
      </w:pPr>
      <w:r w:rsidRPr="008D3EAF">
        <w:rPr>
          <w:lang w:val="en-US"/>
        </w:rPr>
        <w:t>x</w:t>
      </w:r>
      <w:r w:rsidRPr="008D3EAF">
        <w:rPr>
          <w:lang w:val="en-US"/>
        </w:rPr>
        <w:tab/>
        <w:t>the first digit:</w:t>
      </w:r>
    </w:p>
    <w:p w14:paraId="241F62F6" w14:textId="77777777" w:rsidR="00B013EA" w:rsidRPr="008D3EAF" w:rsidRDefault="00B013EA">
      <w:pPr>
        <w:pStyle w:val="B3"/>
        <w:rPr>
          <w:lang w:val="en-US"/>
        </w:rPr>
      </w:pPr>
      <w:r w:rsidRPr="008D3EAF">
        <w:rPr>
          <w:lang w:val="en-US"/>
        </w:rPr>
        <w:t>1</w:t>
      </w:r>
      <w:r w:rsidRPr="008D3EAF">
        <w:rPr>
          <w:lang w:val="en-US"/>
        </w:rPr>
        <w:tab/>
        <w:t>presented to TSG for information;</w:t>
      </w:r>
    </w:p>
    <w:p w14:paraId="6324491D" w14:textId="77777777" w:rsidR="00B013EA" w:rsidRPr="008D3EAF" w:rsidRDefault="00B013EA">
      <w:pPr>
        <w:pStyle w:val="B3"/>
        <w:rPr>
          <w:lang w:val="en-US"/>
        </w:rPr>
      </w:pPr>
      <w:r w:rsidRPr="008D3EAF">
        <w:rPr>
          <w:lang w:val="en-US"/>
        </w:rPr>
        <w:t>2</w:t>
      </w:r>
      <w:r w:rsidRPr="008D3EAF">
        <w:rPr>
          <w:lang w:val="en-US"/>
        </w:rPr>
        <w:tab/>
        <w:t>presented to TSG for approval;</w:t>
      </w:r>
    </w:p>
    <w:p w14:paraId="0215BDE6" w14:textId="77777777" w:rsidR="00B013EA" w:rsidRPr="008D3EAF" w:rsidRDefault="00B013EA">
      <w:pPr>
        <w:pStyle w:val="B3"/>
        <w:rPr>
          <w:lang w:val="en-US"/>
        </w:rPr>
      </w:pPr>
      <w:r w:rsidRPr="008D3EAF">
        <w:rPr>
          <w:lang w:val="en-US"/>
        </w:rPr>
        <w:t>3</w:t>
      </w:r>
      <w:r w:rsidRPr="008D3EAF">
        <w:rPr>
          <w:lang w:val="en-US"/>
        </w:rPr>
        <w:tab/>
        <w:t>or greater indicates TSG approved document under change control.</w:t>
      </w:r>
    </w:p>
    <w:p w14:paraId="1722C44C" w14:textId="77777777" w:rsidR="00B013EA" w:rsidRPr="008D3EAF" w:rsidRDefault="00B013EA">
      <w:pPr>
        <w:pStyle w:val="B2"/>
        <w:rPr>
          <w:lang w:val="en-US"/>
        </w:rPr>
      </w:pPr>
      <w:r w:rsidRPr="008D3EAF">
        <w:rPr>
          <w:lang w:val="en-US"/>
        </w:rPr>
        <w:t>y</w:t>
      </w:r>
      <w:r w:rsidRPr="008D3EAF">
        <w:rPr>
          <w:lang w:val="en-US"/>
        </w:rPr>
        <w:tab/>
        <w:t>the second digit is incremented for all changes of substance, i.e. technical enhancements, corrections, updates, etc.</w:t>
      </w:r>
    </w:p>
    <w:p w14:paraId="2BD163BE" w14:textId="77777777" w:rsidR="00B013EA" w:rsidRPr="008D3EAF" w:rsidRDefault="00B013EA">
      <w:pPr>
        <w:pStyle w:val="B2"/>
        <w:rPr>
          <w:lang w:val="en-US"/>
        </w:rPr>
      </w:pPr>
      <w:r w:rsidRPr="008D3EAF">
        <w:rPr>
          <w:lang w:val="en-US"/>
        </w:rPr>
        <w:t>z</w:t>
      </w:r>
      <w:r w:rsidRPr="008D3EAF">
        <w:rPr>
          <w:lang w:val="en-US"/>
        </w:rPr>
        <w:tab/>
        <w:t>the third digit is incremented when editorial only changes have been incorporated in the document.</w:t>
      </w:r>
    </w:p>
    <w:p w14:paraId="1AEC291F" w14:textId="77777777" w:rsidR="00B013EA" w:rsidRPr="008D3EAF" w:rsidRDefault="00B013EA">
      <w:pPr>
        <w:pStyle w:val="Heading1"/>
        <w:rPr>
          <w:lang w:val="en-US"/>
        </w:rPr>
      </w:pPr>
      <w:r w:rsidRPr="008D3EAF">
        <w:rPr>
          <w:lang w:val="en-US"/>
        </w:rPr>
        <w:br w:type="page"/>
      </w:r>
      <w:bookmarkStart w:id="13" w:name="_Toc161655398"/>
      <w:r w:rsidRPr="008D3EAF">
        <w:rPr>
          <w:lang w:val="en-US"/>
        </w:rPr>
        <w:lastRenderedPageBreak/>
        <w:t>1</w:t>
      </w:r>
      <w:r w:rsidRPr="008D3EAF">
        <w:rPr>
          <w:lang w:val="en-US"/>
        </w:rPr>
        <w:tab/>
        <w:t>Scope</w:t>
      </w:r>
      <w:bookmarkEnd w:id="13"/>
    </w:p>
    <w:p w14:paraId="70F24D78" w14:textId="77777777" w:rsidR="00B013EA" w:rsidRPr="008D3EAF" w:rsidRDefault="00B013EA">
      <w:pPr>
        <w:rPr>
          <w:lang w:val="en-US"/>
        </w:rPr>
      </w:pPr>
      <w:r w:rsidRPr="008D3EAF">
        <w:rPr>
          <w:lang w:val="en-US"/>
        </w:rPr>
        <w:t>The present document describes the overall architecture of the UTRAN, including internal interfaces and assumptions on the radio and Iu interfaces.</w:t>
      </w:r>
    </w:p>
    <w:p w14:paraId="1A92F22D" w14:textId="77777777" w:rsidR="00B013EA" w:rsidRPr="008D3EAF" w:rsidRDefault="00B013EA">
      <w:pPr>
        <w:pStyle w:val="Heading1"/>
        <w:rPr>
          <w:lang w:val="en-US"/>
        </w:rPr>
      </w:pPr>
      <w:bookmarkStart w:id="14" w:name="_Ref461498531"/>
      <w:bookmarkStart w:id="15" w:name="_Toc161655399"/>
      <w:r w:rsidRPr="008D3EAF">
        <w:rPr>
          <w:lang w:val="en-US"/>
        </w:rPr>
        <w:t>2</w:t>
      </w:r>
      <w:r w:rsidRPr="008D3EAF">
        <w:rPr>
          <w:lang w:val="en-US"/>
        </w:rPr>
        <w:tab/>
        <w:t>References</w:t>
      </w:r>
      <w:bookmarkEnd w:id="14"/>
      <w:bookmarkEnd w:id="15"/>
    </w:p>
    <w:p w14:paraId="12616C50" w14:textId="77777777" w:rsidR="00B013EA" w:rsidRPr="008D3EAF" w:rsidRDefault="00B013EA">
      <w:pPr>
        <w:rPr>
          <w:lang w:val="en-US"/>
        </w:rPr>
      </w:pPr>
      <w:r w:rsidRPr="008D3EAF">
        <w:rPr>
          <w:lang w:val="en-US"/>
        </w:rPr>
        <w:t>The following documents contain provisions which, through reference in this text, constitute provisions of the present document.</w:t>
      </w:r>
    </w:p>
    <w:p w14:paraId="3E84E2DF"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References are either specific (identified by date of publication, edition number, version number, etc.) or non</w:t>
      </w:r>
      <w:r w:rsidRPr="008D3EAF">
        <w:rPr>
          <w:lang w:val="en-US"/>
        </w:rPr>
        <w:noBreakHyphen/>
        <w:t>specific.</w:t>
      </w:r>
    </w:p>
    <w:p w14:paraId="0B006C7E"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For a specific reference, subsequent revisions do not apply.</w:t>
      </w:r>
    </w:p>
    <w:p w14:paraId="2A4ECB55" w14:textId="77777777" w:rsidR="00B013EA" w:rsidRPr="008D3EAF" w:rsidRDefault="00B013EA">
      <w:pPr>
        <w:pStyle w:val="ListBullet"/>
        <w:ind w:left="567" w:hanging="283"/>
        <w:rPr>
          <w:lang w:val="en-US"/>
        </w:rPr>
      </w:pPr>
      <w:r w:rsidRPr="008D3EAF">
        <w:rPr>
          <w:rFonts w:ascii="Symbol" w:hAnsi="Symbol"/>
          <w:lang w:val="en-US"/>
        </w:rPr>
        <w:t></w:t>
      </w:r>
      <w:r w:rsidRPr="008D3EAF">
        <w:rPr>
          <w:rFonts w:ascii="Symbol" w:hAnsi="Symbol"/>
          <w:lang w:val="en-US"/>
        </w:rPr>
        <w:tab/>
      </w:r>
      <w:r w:rsidRPr="008D3EAF">
        <w:rPr>
          <w:lang w:val="en-US"/>
        </w:rPr>
        <w:t xml:space="preserve">For a non-specific reference, the latest version applies. In the case of a reference to a 3GPP document (including a GSM document), a non-specific reference implicitly refers to the latest version of that document </w:t>
      </w:r>
      <w:r w:rsidRPr="008D3EAF">
        <w:rPr>
          <w:i/>
          <w:iCs/>
          <w:lang w:val="en-US"/>
        </w:rPr>
        <w:t>in the same Release as the present document</w:t>
      </w:r>
      <w:r w:rsidRPr="008D3EAF">
        <w:rPr>
          <w:lang w:val="en-US"/>
        </w:rPr>
        <w:t>.</w:t>
      </w:r>
    </w:p>
    <w:p w14:paraId="2BDB4024" w14:textId="77777777" w:rsidR="00B013EA" w:rsidRPr="008D3EAF" w:rsidRDefault="00B013EA">
      <w:pPr>
        <w:pStyle w:val="EX"/>
        <w:rPr>
          <w:lang w:val="en-US"/>
        </w:rPr>
      </w:pPr>
      <w:r w:rsidRPr="008D3EAF">
        <w:rPr>
          <w:lang w:val="en-US"/>
        </w:rPr>
        <w:t>[</w:t>
      </w:r>
      <w:r w:rsidRPr="008D3EAF">
        <w:rPr>
          <w:noProof/>
          <w:lang w:val="en-US"/>
        </w:rPr>
        <w:t>1</w:t>
      </w:r>
      <w:r w:rsidRPr="008D3EAF">
        <w:rPr>
          <w:lang w:val="en-US"/>
        </w:rPr>
        <w:t>]</w:t>
      </w:r>
      <w:r w:rsidRPr="008D3EAF">
        <w:rPr>
          <w:lang w:val="en-US"/>
        </w:rPr>
        <w:tab/>
      </w:r>
      <w:r w:rsidR="00845D60" w:rsidRPr="008D3EAF">
        <w:rPr>
          <w:lang w:val="en-US"/>
        </w:rPr>
        <w:t>Void</w:t>
      </w:r>
    </w:p>
    <w:p w14:paraId="15386AC4" w14:textId="77777777" w:rsidR="00B013EA" w:rsidRPr="008D3EAF" w:rsidRDefault="00B013EA">
      <w:pPr>
        <w:pStyle w:val="EX"/>
        <w:rPr>
          <w:lang w:val="en-US"/>
        </w:rPr>
      </w:pPr>
      <w:r w:rsidRPr="008D3EAF">
        <w:rPr>
          <w:lang w:val="en-US"/>
        </w:rPr>
        <w:t>[</w:t>
      </w:r>
      <w:r w:rsidRPr="008D3EAF">
        <w:rPr>
          <w:noProof/>
          <w:lang w:val="en-US"/>
        </w:rPr>
        <w:t>2</w:t>
      </w:r>
      <w:r w:rsidRPr="008D3EAF">
        <w:rPr>
          <w:lang w:val="en-US"/>
        </w:rPr>
        <w:t>]</w:t>
      </w:r>
      <w:r w:rsidRPr="008D3EAF">
        <w:rPr>
          <w:lang w:val="en-US"/>
        </w:rPr>
        <w:tab/>
        <w:t>3GPP TS 23.110: "UMTS Access Stratum Services and Functions".</w:t>
      </w:r>
    </w:p>
    <w:p w14:paraId="306491D5" w14:textId="77777777" w:rsidR="00B013EA" w:rsidRPr="008D3EAF" w:rsidRDefault="00B013EA">
      <w:pPr>
        <w:pStyle w:val="EX"/>
        <w:rPr>
          <w:lang w:val="en-US"/>
        </w:rPr>
      </w:pPr>
      <w:r w:rsidRPr="008D3EAF">
        <w:rPr>
          <w:lang w:val="en-US"/>
        </w:rPr>
        <w:t>[3]</w:t>
      </w:r>
      <w:r w:rsidRPr="008D3EAF">
        <w:rPr>
          <w:lang w:val="en-US"/>
        </w:rPr>
        <w:tab/>
      </w:r>
      <w:r w:rsidR="00845D60" w:rsidRPr="008D3EAF">
        <w:rPr>
          <w:lang w:val="en-US"/>
        </w:rPr>
        <w:t>Void</w:t>
      </w:r>
    </w:p>
    <w:p w14:paraId="1D3B6DCD" w14:textId="77777777" w:rsidR="00B013EA" w:rsidRPr="008D3EAF" w:rsidRDefault="00B013EA">
      <w:pPr>
        <w:pStyle w:val="EX"/>
        <w:rPr>
          <w:lang w:val="en-US"/>
        </w:rPr>
      </w:pPr>
      <w:r w:rsidRPr="008D3EAF">
        <w:rPr>
          <w:lang w:val="en-US"/>
        </w:rPr>
        <w:t>[4]</w:t>
      </w:r>
      <w:r w:rsidRPr="008D3EAF">
        <w:rPr>
          <w:lang w:val="en-US"/>
        </w:rPr>
        <w:tab/>
        <w:t>3GPP TS 25.442: "UTRAN Implementation Specific O&amp;M Transport".</w:t>
      </w:r>
    </w:p>
    <w:p w14:paraId="0BF007A6" w14:textId="77777777" w:rsidR="00B013EA" w:rsidRPr="008D3EAF" w:rsidRDefault="00B013EA">
      <w:pPr>
        <w:pStyle w:val="EX"/>
        <w:rPr>
          <w:lang w:val="en-US"/>
        </w:rPr>
      </w:pPr>
      <w:r w:rsidRPr="008D3EAF">
        <w:rPr>
          <w:lang w:val="en-US"/>
        </w:rPr>
        <w:t>[5]</w:t>
      </w:r>
      <w:r w:rsidRPr="008D3EAF">
        <w:rPr>
          <w:lang w:val="en-US"/>
        </w:rPr>
        <w:tab/>
        <w:t>3GPP TS 25.402: "Synchronisation in UTRAN, Stage 2".</w:t>
      </w:r>
    </w:p>
    <w:p w14:paraId="12622B4C" w14:textId="77777777" w:rsidR="00B013EA" w:rsidRPr="008D3EAF" w:rsidRDefault="00B013EA">
      <w:pPr>
        <w:pStyle w:val="EX"/>
        <w:rPr>
          <w:lang w:val="en-US"/>
        </w:rPr>
      </w:pPr>
      <w:r w:rsidRPr="008D3EAF">
        <w:rPr>
          <w:lang w:val="en-US"/>
        </w:rPr>
        <w:t>[6]</w:t>
      </w:r>
      <w:r w:rsidRPr="008D3EAF">
        <w:rPr>
          <w:lang w:val="en-US"/>
        </w:rPr>
        <w:tab/>
        <w:t>3GPP TS 23.003: "Numbering, Addressing and Identification".</w:t>
      </w:r>
    </w:p>
    <w:p w14:paraId="5B23BABB" w14:textId="77777777" w:rsidR="00B013EA" w:rsidRPr="008D3EAF" w:rsidRDefault="00B013EA">
      <w:pPr>
        <w:pStyle w:val="EX"/>
        <w:rPr>
          <w:lang w:val="en-US"/>
        </w:rPr>
      </w:pPr>
      <w:r w:rsidRPr="008D3EAF">
        <w:rPr>
          <w:lang w:val="en-US"/>
        </w:rPr>
        <w:t>[7]</w:t>
      </w:r>
      <w:r w:rsidRPr="008D3EAF">
        <w:rPr>
          <w:lang w:val="en-US"/>
        </w:rPr>
        <w:tab/>
        <w:t>3GPP TS 25.331: "</w:t>
      </w:r>
      <w:r w:rsidR="00845D60" w:rsidRPr="008D3EAF">
        <w:rPr>
          <w:rFonts w:eastAsia="Batang"/>
          <w:lang w:val="en-US"/>
        </w:rPr>
        <w:t xml:space="preserve"> Radio Resource Control (RRC)</w:t>
      </w:r>
      <w:r w:rsidR="00845D60" w:rsidRPr="008D3EAF">
        <w:rPr>
          <w:rFonts w:ascii="Arial" w:eastAsia="Batang" w:hAnsi="Arial" w:cs="Arial"/>
          <w:color w:val="000000"/>
          <w:sz w:val="18"/>
          <w:szCs w:val="18"/>
          <w:lang w:val="en-US"/>
        </w:rPr>
        <w:t>;</w:t>
      </w:r>
      <w:r w:rsidRPr="008D3EAF">
        <w:rPr>
          <w:lang w:val="en-US"/>
        </w:rPr>
        <w:t xml:space="preserve"> Protocol </w:t>
      </w:r>
      <w:r w:rsidR="00845D60" w:rsidRPr="008D3EAF">
        <w:rPr>
          <w:lang w:val="en-US"/>
        </w:rPr>
        <w:t>s</w:t>
      </w:r>
      <w:r w:rsidRPr="008D3EAF">
        <w:rPr>
          <w:lang w:val="en-US"/>
        </w:rPr>
        <w:t>pecification".</w:t>
      </w:r>
    </w:p>
    <w:p w14:paraId="04BF73A6" w14:textId="77777777" w:rsidR="00B013EA" w:rsidRPr="008D3EAF" w:rsidRDefault="00B013EA">
      <w:pPr>
        <w:pStyle w:val="EX"/>
        <w:rPr>
          <w:lang w:val="en-US"/>
        </w:rPr>
      </w:pPr>
      <w:r w:rsidRPr="008D3EAF">
        <w:rPr>
          <w:lang w:val="en-US"/>
        </w:rPr>
        <w:t>[8]</w:t>
      </w:r>
      <w:r w:rsidRPr="008D3EAF">
        <w:rPr>
          <w:lang w:val="en-US"/>
        </w:rPr>
        <w:tab/>
        <w:t>3GPP TS 23.101: "General UMTS Architecture".</w:t>
      </w:r>
    </w:p>
    <w:p w14:paraId="3FC4675E" w14:textId="77777777" w:rsidR="00B013EA" w:rsidRPr="008D3EAF" w:rsidRDefault="00B013EA">
      <w:pPr>
        <w:pStyle w:val="EX"/>
        <w:rPr>
          <w:lang w:val="en-US"/>
        </w:rPr>
      </w:pPr>
      <w:r w:rsidRPr="008D3EAF">
        <w:rPr>
          <w:lang w:val="en-US"/>
        </w:rPr>
        <w:t>[9]</w:t>
      </w:r>
      <w:r w:rsidRPr="008D3EAF">
        <w:rPr>
          <w:lang w:val="en-US"/>
        </w:rPr>
        <w:tab/>
        <w:t>3GPP TS 25.414: " UTRAN Iu Interface Data Transport &amp; Transport Signalling".</w:t>
      </w:r>
    </w:p>
    <w:p w14:paraId="6CBE6699" w14:textId="77777777" w:rsidR="00B013EA" w:rsidRPr="008D3EAF" w:rsidRDefault="00B013EA">
      <w:pPr>
        <w:pStyle w:val="EX"/>
        <w:rPr>
          <w:lang w:val="en-US"/>
        </w:rPr>
      </w:pPr>
      <w:r w:rsidRPr="008D3EAF">
        <w:rPr>
          <w:lang w:val="en-US"/>
        </w:rPr>
        <w:t>[10]</w:t>
      </w:r>
      <w:r w:rsidRPr="008D3EAF">
        <w:rPr>
          <w:lang w:val="en-US"/>
        </w:rPr>
        <w:tab/>
        <w:t>3GPP TS 25.424: "UTRAN Iur Interface Data Transport &amp; Transport Signalling for Common Transport Channel Data Streams".</w:t>
      </w:r>
    </w:p>
    <w:p w14:paraId="5F72F989" w14:textId="77777777" w:rsidR="00B013EA" w:rsidRPr="008D3EAF" w:rsidRDefault="00B013EA">
      <w:pPr>
        <w:pStyle w:val="EX"/>
        <w:rPr>
          <w:lang w:val="en-US"/>
        </w:rPr>
      </w:pPr>
      <w:r w:rsidRPr="008D3EAF">
        <w:rPr>
          <w:lang w:val="en-US"/>
        </w:rPr>
        <w:t>[11]</w:t>
      </w:r>
      <w:r w:rsidRPr="008D3EAF">
        <w:rPr>
          <w:lang w:val="en-US"/>
        </w:rPr>
        <w:tab/>
        <w:t>3GPP TS 25.434: "UTRAN Iub Interface Data Transport &amp; Transport Signalling for Common Transport Channel Data Streams".</w:t>
      </w:r>
    </w:p>
    <w:p w14:paraId="58DBE3A5" w14:textId="77777777" w:rsidR="00B013EA" w:rsidRPr="008D3EAF" w:rsidRDefault="00B013EA">
      <w:pPr>
        <w:pStyle w:val="EX"/>
        <w:rPr>
          <w:snapToGrid w:val="0"/>
          <w:lang w:val="en-US"/>
        </w:rPr>
      </w:pPr>
      <w:r w:rsidRPr="008D3EAF">
        <w:rPr>
          <w:lang w:val="en-US"/>
        </w:rPr>
        <w:t>[12]</w:t>
      </w:r>
      <w:r w:rsidRPr="008D3EAF">
        <w:rPr>
          <w:lang w:val="en-US"/>
        </w:rPr>
        <w:tab/>
      </w:r>
      <w:r w:rsidRPr="008D3EAF">
        <w:rPr>
          <w:lang w:val="en-US" w:eastAsia="ja-JP"/>
        </w:rPr>
        <w:t>IETF RFC 2460</w:t>
      </w:r>
      <w:r w:rsidR="00845D60" w:rsidRPr="008D3EAF">
        <w:rPr>
          <w:lang w:val="en-US"/>
        </w:rPr>
        <w:t xml:space="preserve"> (1998-12)</w:t>
      </w:r>
      <w:r w:rsidRPr="008D3EAF">
        <w:rPr>
          <w:lang w:val="en-US" w:eastAsia="ja-JP"/>
        </w:rPr>
        <w:t xml:space="preserve">: </w:t>
      </w:r>
      <w:r w:rsidRPr="008D3EAF">
        <w:rPr>
          <w:lang w:val="en-US"/>
        </w:rPr>
        <w:t>"Internet Protocol, Version 6 (Ipv6) Specification".</w:t>
      </w:r>
    </w:p>
    <w:p w14:paraId="06B919D8" w14:textId="77777777" w:rsidR="00B013EA" w:rsidRPr="008D3EAF" w:rsidRDefault="00B013EA">
      <w:pPr>
        <w:pStyle w:val="EX"/>
        <w:rPr>
          <w:lang w:val="en-US"/>
        </w:rPr>
      </w:pPr>
      <w:r w:rsidRPr="008D3EAF">
        <w:rPr>
          <w:snapToGrid w:val="0"/>
          <w:lang w:val="en-US"/>
        </w:rPr>
        <w:t>[13]</w:t>
      </w:r>
      <w:r w:rsidRPr="008D3EAF">
        <w:rPr>
          <w:snapToGrid w:val="0"/>
          <w:lang w:val="en-US"/>
        </w:rPr>
        <w:tab/>
      </w:r>
      <w:r w:rsidR="00845D60" w:rsidRPr="008D3EAF">
        <w:rPr>
          <w:snapToGrid w:val="0"/>
          <w:lang w:val="en-US"/>
        </w:rPr>
        <w:t>Void</w:t>
      </w:r>
    </w:p>
    <w:p w14:paraId="06213256" w14:textId="77777777" w:rsidR="00B013EA" w:rsidRPr="008D3EAF" w:rsidRDefault="00B013EA">
      <w:pPr>
        <w:pStyle w:val="EX"/>
        <w:rPr>
          <w:lang w:val="en-US"/>
        </w:rPr>
      </w:pPr>
      <w:r w:rsidRPr="008D3EAF">
        <w:rPr>
          <w:lang w:val="en-US" w:eastAsia="ja-JP"/>
        </w:rPr>
        <w:t>[14]</w:t>
      </w:r>
      <w:r w:rsidRPr="008D3EAF">
        <w:rPr>
          <w:lang w:val="en-US" w:eastAsia="ja-JP"/>
        </w:rPr>
        <w:tab/>
      </w:r>
      <w:r w:rsidRPr="008D3EAF">
        <w:rPr>
          <w:lang w:val="en-US"/>
        </w:rPr>
        <w:t>IETF RFC 768</w:t>
      </w:r>
      <w:r w:rsidR="00845D60" w:rsidRPr="008D3EAF">
        <w:rPr>
          <w:lang w:val="en-US"/>
        </w:rPr>
        <w:t xml:space="preserve"> (1980-08)</w:t>
      </w:r>
      <w:r w:rsidRPr="008D3EAF">
        <w:rPr>
          <w:lang w:val="en-US"/>
        </w:rPr>
        <w:t>: "User Datagram Protocol"</w:t>
      </w:r>
      <w:r w:rsidR="00845D60" w:rsidRPr="008D3EAF">
        <w:rPr>
          <w:lang w:val="en-US"/>
        </w:rPr>
        <w:t>.</w:t>
      </w:r>
    </w:p>
    <w:p w14:paraId="4294CFEE" w14:textId="77777777" w:rsidR="00B013EA" w:rsidRPr="008D3EAF" w:rsidRDefault="00B013EA">
      <w:pPr>
        <w:pStyle w:val="EX"/>
        <w:rPr>
          <w:lang w:val="en-US"/>
        </w:rPr>
      </w:pPr>
      <w:r w:rsidRPr="008D3EAF">
        <w:rPr>
          <w:lang w:val="en-US" w:eastAsia="ja-JP"/>
        </w:rPr>
        <w:t>[15]</w:t>
      </w:r>
      <w:r w:rsidRPr="008D3EAF">
        <w:rPr>
          <w:lang w:val="en-US" w:eastAsia="ja-JP"/>
        </w:rPr>
        <w:tab/>
        <w:t>"</w:t>
      </w:r>
      <w:r w:rsidRPr="008D3EAF">
        <w:rPr>
          <w:lang w:val="en-US"/>
        </w:rPr>
        <w:t>Information technology – Open Systems Interconnection – Network service definition", X.213, ISO/IEC 8348.</w:t>
      </w:r>
    </w:p>
    <w:p w14:paraId="61F9AA43" w14:textId="77777777" w:rsidR="00B013EA" w:rsidRPr="008D3EAF" w:rsidRDefault="00B013EA">
      <w:pPr>
        <w:pStyle w:val="EX"/>
        <w:rPr>
          <w:lang w:val="en-US"/>
        </w:rPr>
      </w:pPr>
      <w:r w:rsidRPr="008D3EAF">
        <w:rPr>
          <w:lang w:val="en-US" w:eastAsia="ja-JP"/>
        </w:rPr>
        <w:t>[16]</w:t>
      </w:r>
      <w:r w:rsidRPr="008D3EAF">
        <w:rPr>
          <w:lang w:val="en-US" w:eastAsia="ja-JP"/>
        </w:rPr>
        <w:tab/>
        <w:t>"</w:t>
      </w:r>
      <w:r w:rsidRPr="008D3EAF">
        <w:rPr>
          <w:lang w:val="en-US"/>
        </w:rPr>
        <w:t>Information technology – Open Systems Interconnection – Network service definition Amendment 1: Addition of the Internet protocol address format identifier", X.213/Amd.1, ISO/IEC 8348.</w:t>
      </w:r>
    </w:p>
    <w:p w14:paraId="4205AD26" w14:textId="77777777" w:rsidR="00B013EA" w:rsidRPr="008D3EAF" w:rsidRDefault="00B013EA">
      <w:pPr>
        <w:pStyle w:val="EX"/>
        <w:rPr>
          <w:lang w:val="en-US"/>
        </w:rPr>
      </w:pPr>
      <w:r w:rsidRPr="008D3EAF">
        <w:rPr>
          <w:lang w:val="en-US"/>
        </w:rPr>
        <w:t>[17]</w:t>
      </w:r>
      <w:r w:rsidRPr="008D3EAF">
        <w:rPr>
          <w:lang w:val="en-US"/>
        </w:rPr>
        <w:tab/>
        <w:t>IETF RFC 791 (1981</w:t>
      </w:r>
      <w:r w:rsidR="00845D60" w:rsidRPr="008D3EAF">
        <w:rPr>
          <w:lang w:val="en-US"/>
        </w:rPr>
        <w:t>-09</w:t>
      </w:r>
      <w:r w:rsidRPr="008D3EAF">
        <w:rPr>
          <w:lang w:val="en-US"/>
        </w:rPr>
        <w:t>): "Internet Protocol".</w:t>
      </w:r>
    </w:p>
    <w:p w14:paraId="6ED0585A" w14:textId="77777777" w:rsidR="00B013EA" w:rsidRPr="008D3EAF" w:rsidRDefault="00B013EA">
      <w:pPr>
        <w:pStyle w:val="EX"/>
        <w:rPr>
          <w:lang w:val="en-US"/>
        </w:rPr>
      </w:pPr>
      <w:r w:rsidRPr="008D3EAF">
        <w:rPr>
          <w:lang w:val="en-US"/>
        </w:rPr>
        <w:t>[18]</w:t>
      </w:r>
      <w:r w:rsidRPr="008D3EAF">
        <w:rPr>
          <w:lang w:val="en-US"/>
        </w:rPr>
        <w:tab/>
        <w:t>3GPP TS 25.426: "UTRAN Iur and Iub Interface Data Transport &amp; Transport Signalling for DCH Data Streams".</w:t>
      </w:r>
    </w:p>
    <w:p w14:paraId="49DA74D3" w14:textId="77777777" w:rsidR="00B013EA" w:rsidRPr="008D3EAF" w:rsidRDefault="00B013EA">
      <w:pPr>
        <w:pStyle w:val="EX"/>
        <w:rPr>
          <w:lang w:val="en-US"/>
        </w:rPr>
      </w:pPr>
      <w:r w:rsidRPr="008D3EAF">
        <w:rPr>
          <w:lang w:val="en-US"/>
        </w:rPr>
        <w:t>[19]</w:t>
      </w:r>
      <w:r w:rsidRPr="008D3EAF">
        <w:rPr>
          <w:lang w:val="en-US"/>
        </w:rPr>
        <w:tab/>
        <w:t>Void</w:t>
      </w:r>
    </w:p>
    <w:p w14:paraId="5CC08D81" w14:textId="77777777" w:rsidR="00B013EA" w:rsidRPr="008D3EAF" w:rsidRDefault="00B013EA">
      <w:pPr>
        <w:pStyle w:val="EX"/>
        <w:rPr>
          <w:lang w:val="en-US"/>
        </w:rPr>
      </w:pPr>
      <w:r w:rsidRPr="008D3EAF">
        <w:rPr>
          <w:lang w:val="en-US"/>
        </w:rPr>
        <w:lastRenderedPageBreak/>
        <w:t>[20]</w:t>
      </w:r>
      <w:r w:rsidRPr="008D3EAF">
        <w:rPr>
          <w:lang w:val="en-US"/>
        </w:rPr>
        <w:tab/>
        <w:t>3GPP TS 23.236: "Intra-domain connection of Radio Access Network (RAN) nodes to multiple Core Network (CN) nodes".</w:t>
      </w:r>
    </w:p>
    <w:p w14:paraId="6201794F" w14:textId="77777777" w:rsidR="00B013EA" w:rsidRPr="008D3EAF" w:rsidRDefault="00B013EA">
      <w:pPr>
        <w:pStyle w:val="EX"/>
        <w:rPr>
          <w:lang w:val="en-US"/>
        </w:rPr>
      </w:pPr>
      <w:r w:rsidRPr="008D3EAF">
        <w:rPr>
          <w:lang w:val="en-US"/>
        </w:rPr>
        <w:t>[21]</w:t>
      </w:r>
      <w:r w:rsidRPr="008D3EAF">
        <w:rPr>
          <w:lang w:val="en-US"/>
        </w:rPr>
        <w:tab/>
        <w:t>3GPP TR 43.930: "Iur-g interface; Stage 2".</w:t>
      </w:r>
    </w:p>
    <w:p w14:paraId="6D97B7AB" w14:textId="77777777" w:rsidR="00B013EA" w:rsidRPr="008D3EAF" w:rsidRDefault="00B013EA">
      <w:pPr>
        <w:pStyle w:val="EX"/>
        <w:rPr>
          <w:lang w:val="en-US"/>
        </w:rPr>
      </w:pPr>
      <w:r w:rsidRPr="008D3EAF">
        <w:rPr>
          <w:lang w:val="en-US"/>
        </w:rPr>
        <w:t>[22]</w:t>
      </w:r>
      <w:r w:rsidRPr="008D3EAF">
        <w:rPr>
          <w:lang w:val="en-US"/>
        </w:rPr>
        <w:tab/>
        <w:t>3GPP TR 44.901: "External Network Assisted Cell Change".</w:t>
      </w:r>
    </w:p>
    <w:p w14:paraId="706E1181" w14:textId="77777777" w:rsidR="00B013EA" w:rsidRPr="008D3EAF" w:rsidRDefault="00B013EA">
      <w:pPr>
        <w:pStyle w:val="EX"/>
        <w:rPr>
          <w:lang w:val="en-US"/>
        </w:rPr>
      </w:pPr>
      <w:r w:rsidRPr="008D3EAF">
        <w:rPr>
          <w:lang w:val="en-US"/>
        </w:rPr>
        <w:t>[23]</w:t>
      </w:r>
      <w:r w:rsidRPr="008D3EAF">
        <w:rPr>
          <w:lang w:val="en-US"/>
        </w:rPr>
        <w:tab/>
        <w:t>3GPP TS 48.018: "General Packet Radio Service (GPRS); BSS GPRS Protocol (BSSGP)".</w:t>
      </w:r>
    </w:p>
    <w:p w14:paraId="49A281C4" w14:textId="77777777" w:rsidR="00B013EA" w:rsidRPr="008D3EAF" w:rsidRDefault="00B013EA">
      <w:pPr>
        <w:pStyle w:val="EX"/>
        <w:rPr>
          <w:lang w:val="en-US"/>
        </w:rPr>
      </w:pPr>
      <w:r w:rsidRPr="008D3EAF">
        <w:rPr>
          <w:lang w:val="en-US"/>
        </w:rPr>
        <w:t>[24]</w:t>
      </w:r>
      <w:r w:rsidRPr="008D3EAF">
        <w:rPr>
          <w:lang w:val="en-US"/>
        </w:rPr>
        <w:tab/>
        <w:t>3GPP TS 25.460: "UTRAN Iuant Interface: General Aspects and Principles".</w:t>
      </w:r>
    </w:p>
    <w:p w14:paraId="7A591870" w14:textId="77777777" w:rsidR="00B013EA" w:rsidRPr="008D3EAF" w:rsidRDefault="00B013EA">
      <w:pPr>
        <w:pStyle w:val="EX"/>
        <w:rPr>
          <w:lang w:val="en-US"/>
        </w:rPr>
      </w:pPr>
      <w:r w:rsidRPr="008D3EAF">
        <w:rPr>
          <w:lang w:val="en-US"/>
        </w:rPr>
        <w:t>[25]</w:t>
      </w:r>
      <w:r w:rsidRPr="008D3EAF">
        <w:rPr>
          <w:lang w:val="en-US"/>
        </w:rPr>
        <w:tab/>
        <w:t>3GPP TS 25.461: "UTRAN Iuant Interface: Layer 1".</w:t>
      </w:r>
    </w:p>
    <w:p w14:paraId="470B7188" w14:textId="77777777" w:rsidR="00B013EA" w:rsidRPr="008D3EAF" w:rsidRDefault="00B013EA">
      <w:pPr>
        <w:pStyle w:val="EX"/>
        <w:rPr>
          <w:lang w:val="en-US"/>
        </w:rPr>
      </w:pPr>
      <w:r w:rsidRPr="008D3EAF">
        <w:rPr>
          <w:lang w:val="en-US"/>
        </w:rPr>
        <w:t>[26]</w:t>
      </w:r>
      <w:r w:rsidRPr="008D3EAF">
        <w:rPr>
          <w:lang w:val="en-US"/>
        </w:rPr>
        <w:tab/>
        <w:t>3GPP TS 25.462: "UTRAN Iuant Interface: Signalling Transport".</w:t>
      </w:r>
    </w:p>
    <w:p w14:paraId="1D0F372A" w14:textId="77777777" w:rsidR="001D28E4" w:rsidRPr="008D3EAF" w:rsidRDefault="00B013EA" w:rsidP="001D28E4">
      <w:pPr>
        <w:pStyle w:val="EX"/>
        <w:rPr>
          <w:lang w:val="en-US"/>
        </w:rPr>
      </w:pPr>
      <w:r w:rsidRPr="008D3EAF">
        <w:rPr>
          <w:lang w:val="en-US"/>
        </w:rPr>
        <w:t>[27]</w:t>
      </w:r>
      <w:r w:rsidRPr="008D3EAF">
        <w:rPr>
          <w:lang w:val="en-US"/>
        </w:rPr>
        <w:tab/>
      </w:r>
      <w:r w:rsidR="00C40CDE" w:rsidRPr="008D3EAF">
        <w:rPr>
          <w:lang w:val="en-US"/>
        </w:rPr>
        <w:t>Void</w:t>
      </w:r>
    </w:p>
    <w:p w14:paraId="6BC4080B" w14:textId="77777777" w:rsidR="001D28E4" w:rsidRPr="008D3EAF" w:rsidRDefault="001D28E4" w:rsidP="001D28E4">
      <w:pPr>
        <w:pStyle w:val="EX"/>
        <w:rPr>
          <w:lang w:val="en-US"/>
        </w:rPr>
      </w:pPr>
      <w:r w:rsidRPr="008D3EAF">
        <w:rPr>
          <w:lang w:val="en-US"/>
        </w:rPr>
        <w:t>[28]</w:t>
      </w:r>
      <w:r w:rsidRPr="008D3EAF">
        <w:rPr>
          <w:lang w:val="en-US"/>
        </w:rPr>
        <w:tab/>
        <w:t>3GPP TS 23.251: "Network sharing - Architecture and functional description".</w:t>
      </w:r>
    </w:p>
    <w:p w14:paraId="5A757A44" w14:textId="77777777" w:rsidR="001D28E4" w:rsidRPr="008D3EAF" w:rsidRDefault="001D28E4" w:rsidP="001D28E4">
      <w:pPr>
        <w:pStyle w:val="EX"/>
        <w:rPr>
          <w:lang w:val="en-US"/>
        </w:rPr>
      </w:pPr>
      <w:r w:rsidRPr="008D3EAF">
        <w:rPr>
          <w:lang w:val="en-US"/>
        </w:rPr>
        <w:t>[29]</w:t>
      </w:r>
      <w:r w:rsidRPr="008D3EAF">
        <w:rPr>
          <w:lang w:val="en-US"/>
        </w:rPr>
        <w:tab/>
        <w:t>3GPP TS 25.410:  “UTRAN Iu Interface: general aspects and principles”.</w:t>
      </w:r>
    </w:p>
    <w:p w14:paraId="67E06EAC" w14:textId="77777777" w:rsidR="00902A9B" w:rsidRPr="008D3EAF" w:rsidRDefault="00902A9B" w:rsidP="00902A9B">
      <w:pPr>
        <w:pStyle w:val="EX"/>
        <w:rPr>
          <w:lang w:val="en-US" w:eastAsia="ja-JP"/>
        </w:rPr>
      </w:pPr>
      <w:r w:rsidRPr="008D3EAF">
        <w:rPr>
          <w:lang w:val="en-US"/>
        </w:rPr>
        <w:t>[</w:t>
      </w:r>
      <w:r w:rsidRPr="008D3EAF">
        <w:rPr>
          <w:lang w:val="en-US" w:eastAsia="ja-JP"/>
        </w:rPr>
        <w:t>30</w:t>
      </w:r>
      <w:r w:rsidRPr="008D3EAF">
        <w:rPr>
          <w:lang w:val="en-US"/>
        </w:rPr>
        <w:t>]</w:t>
      </w:r>
      <w:r w:rsidRPr="008D3EAF">
        <w:rPr>
          <w:lang w:val="en-US"/>
        </w:rPr>
        <w:tab/>
        <w:t>3GPP TS 25.346: “Introduction of the Multimedia Broadcast Multicast Service (MBMS) in the Radio Access Network (RAN); Stage 2”.</w:t>
      </w:r>
    </w:p>
    <w:p w14:paraId="2802B2DF" w14:textId="77777777" w:rsidR="00C40CDE" w:rsidRPr="008D3EAF" w:rsidRDefault="00902A9B" w:rsidP="00C40CDE">
      <w:pPr>
        <w:pStyle w:val="EX"/>
        <w:rPr>
          <w:lang w:val="en-US"/>
        </w:rPr>
      </w:pPr>
      <w:r w:rsidRPr="008D3EAF">
        <w:rPr>
          <w:lang w:val="en-US" w:eastAsia="ja-JP"/>
        </w:rPr>
        <w:t>[31]</w:t>
      </w:r>
      <w:r w:rsidRPr="008D3EAF">
        <w:rPr>
          <w:lang w:val="en-US" w:eastAsia="ja-JP"/>
        </w:rPr>
        <w:tab/>
      </w:r>
      <w:r w:rsidRPr="008D3EAF">
        <w:rPr>
          <w:lang w:val="en-US"/>
        </w:rPr>
        <w:t>3GPP TS 25.413: "UTRAN Iu Interface RANAP Signalling".</w:t>
      </w:r>
    </w:p>
    <w:p w14:paraId="0A94EE8E" w14:textId="77777777" w:rsidR="000D57DF" w:rsidRPr="008D3EAF" w:rsidRDefault="00C40CDE" w:rsidP="000D57DF">
      <w:pPr>
        <w:pStyle w:val="EX"/>
        <w:rPr>
          <w:lang w:val="en-US"/>
        </w:rPr>
      </w:pPr>
      <w:r w:rsidRPr="008D3EAF">
        <w:rPr>
          <w:lang w:val="en-US"/>
        </w:rPr>
        <w:t>[32]</w:t>
      </w:r>
      <w:r w:rsidRPr="008D3EAF">
        <w:rPr>
          <w:lang w:val="en-US"/>
        </w:rPr>
        <w:tab/>
        <w:t xml:space="preserve">3GPP TS 25.466: "UTRAN Iuant Interface: </w:t>
      </w:r>
      <w:r w:rsidRPr="008D3EAF">
        <w:rPr>
          <w:rFonts w:cs="Arial"/>
          <w:lang w:val="en-US" w:eastAsia="de-DE"/>
        </w:rPr>
        <w:t>Application part</w:t>
      </w:r>
      <w:r w:rsidRPr="008D3EAF">
        <w:rPr>
          <w:lang w:val="en-US"/>
        </w:rPr>
        <w:t>".</w:t>
      </w:r>
    </w:p>
    <w:p w14:paraId="0E907363" w14:textId="77777777" w:rsidR="00902A9B" w:rsidRPr="008D3EAF" w:rsidRDefault="000D57DF" w:rsidP="000D57DF">
      <w:pPr>
        <w:pStyle w:val="EX"/>
        <w:rPr>
          <w:lang w:val="en-US"/>
        </w:rPr>
      </w:pPr>
      <w:r w:rsidRPr="008D3EAF">
        <w:rPr>
          <w:lang w:val="en-US"/>
        </w:rPr>
        <w:t>[33]</w:t>
      </w:r>
      <w:r w:rsidRPr="008D3EAF">
        <w:rPr>
          <w:lang w:val="en-US"/>
        </w:rPr>
        <w:tab/>
        <w:t>3GPP TS 25.305: "Stage 2 functional specification of UE positioning in UTRAN".</w:t>
      </w:r>
    </w:p>
    <w:p w14:paraId="56A76079" w14:textId="77777777" w:rsidR="005600B2" w:rsidRPr="008D3EAF" w:rsidRDefault="00673F10" w:rsidP="00DC239F">
      <w:pPr>
        <w:pStyle w:val="EX"/>
        <w:rPr>
          <w:rFonts w:eastAsia="MS Mincho"/>
          <w:snapToGrid w:val="0"/>
          <w:lang w:val="en-US" w:eastAsia="ja-JP"/>
        </w:rPr>
      </w:pPr>
      <w:r w:rsidRPr="008D3EAF">
        <w:rPr>
          <w:lang w:val="en-US"/>
        </w:rPr>
        <w:t>[34]</w:t>
      </w:r>
      <w:r w:rsidRPr="008D3EAF">
        <w:rPr>
          <w:lang w:val="en-US"/>
        </w:rPr>
        <w:tab/>
      </w:r>
      <w:r w:rsidRPr="008D3EAF">
        <w:rPr>
          <w:snapToGrid w:val="0"/>
          <w:lang w:val="en-US"/>
        </w:rPr>
        <w:t>IETF RFC 4548</w:t>
      </w:r>
      <w:r w:rsidR="00845D60" w:rsidRPr="008D3EAF">
        <w:rPr>
          <w:snapToGrid w:val="0"/>
          <w:lang w:val="en-US"/>
        </w:rPr>
        <w:t xml:space="preserve"> (2006-05)</w:t>
      </w:r>
      <w:r w:rsidRPr="008D3EAF">
        <w:rPr>
          <w:snapToGrid w:val="0"/>
          <w:lang w:val="en-US"/>
        </w:rPr>
        <w:t xml:space="preserve">: </w:t>
      </w:r>
      <w:r w:rsidR="00D5747B" w:rsidRPr="008D3EAF">
        <w:rPr>
          <w:snapToGrid w:val="0"/>
          <w:lang w:val="en-US"/>
        </w:rPr>
        <w:t>"</w:t>
      </w:r>
      <w:r w:rsidRPr="008D3EAF">
        <w:rPr>
          <w:snapToGrid w:val="0"/>
          <w:lang w:val="en-US"/>
        </w:rPr>
        <w:t>Internet Code Point (ICP) Assignments for NSAP Addresses</w:t>
      </w:r>
      <w:r w:rsidR="00D5747B" w:rsidRPr="008D3EAF">
        <w:rPr>
          <w:snapToGrid w:val="0"/>
          <w:lang w:val="en-US"/>
        </w:rPr>
        <w:t>"</w:t>
      </w:r>
    </w:p>
    <w:p w14:paraId="6E2CF50B" w14:textId="77777777" w:rsidR="00DC239F" w:rsidRPr="008D3EAF" w:rsidRDefault="00786604" w:rsidP="00DC239F">
      <w:pPr>
        <w:pStyle w:val="EX"/>
        <w:rPr>
          <w:rFonts w:eastAsia="MS Mincho"/>
          <w:snapToGrid w:val="0"/>
          <w:lang w:val="en-US" w:eastAsia="ja-JP"/>
        </w:rPr>
      </w:pPr>
      <w:r w:rsidRPr="008D3EAF">
        <w:rPr>
          <w:rFonts w:eastAsia="MS Mincho"/>
          <w:snapToGrid w:val="0"/>
          <w:lang w:val="en-US" w:eastAsia="ja-JP"/>
        </w:rPr>
        <w:t>[35</w:t>
      </w:r>
      <w:r w:rsidR="005600B2" w:rsidRPr="008D3EAF">
        <w:rPr>
          <w:rFonts w:eastAsia="MS Mincho"/>
          <w:snapToGrid w:val="0"/>
          <w:lang w:val="en-US" w:eastAsia="ja-JP"/>
        </w:rPr>
        <w:t>]</w:t>
      </w:r>
      <w:r w:rsidR="005600B2" w:rsidRPr="008D3EAF">
        <w:rPr>
          <w:rFonts w:eastAsia="MS Mincho"/>
          <w:snapToGrid w:val="0"/>
          <w:lang w:val="en-US" w:eastAsia="ja-JP"/>
        </w:rPr>
        <w:tab/>
        <w:t>3GPP TS 36.300: "Evolved Universal Terrestrial Radio Access (E-UTRA), Evolved Universal Terrestrial Radio Access Network (E-UTRAN); Overall description; stage 2".</w:t>
      </w:r>
    </w:p>
    <w:p w14:paraId="4DC1A733" w14:textId="77777777" w:rsidR="00DC239F" w:rsidRPr="008D3EAF" w:rsidRDefault="00DC239F" w:rsidP="00DC239F">
      <w:pPr>
        <w:pStyle w:val="EX"/>
        <w:rPr>
          <w:lang w:val="en-US"/>
        </w:rPr>
      </w:pPr>
      <w:r w:rsidRPr="008D3EAF">
        <w:rPr>
          <w:lang w:val="en-US"/>
        </w:rPr>
        <w:t>[36]</w:t>
      </w:r>
      <w:r w:rsidRPr="008D3EAF">
        <w:rPr>
          <w:lang w:val="en-US"/>
        </w:rPr>
        <w:tab/>
        <w:t>3GPP TS 23.060: "General Packet Radio Service (GPRS); Service description; Stage 2".</w:t>
      </w:r>
    </w:p>
    <w:p w14:paraId="19382147" w14:textId="77777777" w:rsidR="00C92901" w:rsidRPr="008D3EAF" w:rsidRDefault="00C92901" w:rsidP="00DC239F">
      <w:pPr>
        <w:pStyle w:val="EX"/>
        <w:rPr>
          <w:lang w:val="en-US"/>
        </w:rPr>
      </w:pPr>
      <w:r w:rsidRPr="008D3EAF">
        <w:rPr>
          <w:lang w:val="en-US"/>
        </w:rPr>
        <w:t>[37]</w:t>
      </w:r>
      <w:r w:rsidRPr="008D3EAF">
        <w:rPr>
          <w:lang w:val="en-US"/>
        </w:rPr>
        <w:tab/>
        <w:t>IETF RFC 3168 (2001</w:t>
      </w:r>
      <w:r w:rsidR="00845D60" w:rsidRPr="008D3EAF">
        <w:rPr>
          <w:lang w:val="en-US"/>
        </w:rPr>
        <w:t>-09</w:t>
      </w:r>
      <w:r w:rsidRPr="008D3EAF">
        <w:rPr>
          <w:lang w:val="en-US"/>
        </w:rPr>
        <w:t>): "The Addition of Explicit Congestion Notification (ECN) to IP".</w:t>
      </w:r>
    </w:p>
    <w:p w14:paraId="19615ACA" w14:textId="77777777" w:rsidR="008506FF" w:rsidRPr="008D3EAF" w:rsidDel="007C64FD" w:rsidRDefault="008506FF" w:rsidP="00DC239F">
      <w:pPr>
        <w:pStyle w:val="EX"/>
        <w:rPr>
          <w:lang w:val="en-US"/>
        </w:rPr>
      </w:pPr>
      <w:r w:rsidRPr="008D3EAF">
        <w:rPr>
          <w:lang w:val="en-US"/>
        </w:rPr>
        <w:t>[38]</w:t>
      </w:r>
      <w:r w:rsidRPr="008D3EAF">
        <w:rPr>
          <w:lang w:val="en-US"/>
        </w:rPr>
        <w:tab/>
        <w:t>3GPP TS 37.320: "Universal Terrestrial Radio Access (UTRA) and Evolved Universal Terrestrial Radio Access (E-UTRA); Radio measurement collection for Minimization of Drive Tests (MDT); Overall description; Stage 2".</w:t>
      </w:r>
    </w:p>
    <w:p w14:paraId="46E4C17D" w14:textId="77777777" w:rsidR="00B013EA" w:rsidRPr="008D3EAF" w:rsidRDefault="00B013EA">
      <w:pPr>
        <w:pStyle w:val="Heading1"/>
        <w:rPr>
          <w:lang w:val="en-US"/>
        </w:rPr>
      </w:pPr>
      <w:bookmarkStart w:id="16" w:name="_Ref461498537"/>
      <w:bookmarkStart w:id="17" w:name="_Toc161655400"/>
      <w:r w:rsidRPr="008D3EAF">
        <w:rPr>
          <w:lang w:val="en-US"/>
        </w:rPr>
        <w:t>3</w:t>
      </w:r>
      <w:r w:rsidRPr="008D3EAF">
        <w:rPr>
          <w:lang w:val="en-US"/>
        </w:rPr>
        <w:tab/>
        <w:t>Definitions and abbreviations</w:t>
      </w:r>
      <w:bookmarkEnd w:id="16"/>
      <w:bookmarkEnd w:id="17"/>
    </w:p>
    <w:p w14:paraId="50DFA489" w14:textId="77777777" w:rsidR="00B013EA" w:rsidRPr="008D3EAF" w:rsidRDefault="00B013EA">
      <w:pPr>
        <w:pStyle w:val="Heading2"/>
        <w:rPr>
          <w:lang w:val="en-US"/>
        </w:rPr>
      </w:pPr>
      <w:bookmarkStart w:id="18" w:name="_Toc161655401"/>
      <w:r w:rsidRPr="008D3EAF">
        <w:rPr>
          <w:lang w:val="en-US"/>
        </w:rPr>
        <w:t>3.1</w:t>
      </w:r>
      <w:r w:rsidRPr="008D3EAF">
        <w:rPr>
          <w:lang w:val="en-US"/>
        </w:rPr>
        <w:tab/>
        <w:t>Definitions</w:t>
      </w:r>
      <w:bookmarkEnd w:id="18"/>
    </w:p>
    <w:p w14:paraId="2EB80A97" w14:textId="77777777" w:rsidR="00B013EA" w:rsidRPr="008D3EAF" w:rsidRDefault="00B013EA">
      <w:pPr>
        <w:rPr>
          <w:lang w:val="en-US"/>
        </w:rPr>
      </w:pPr>
      <w:r w:rsidRPr="008D3EAF">
        <w:rPr>
          <w:lang w:val="en-US"/>
        </w:rPr>
        <w:t>For the purposes of the present document, the following terms and definitions apply:</w:t>
      </w:r>
    </w:p>
    <w:p w14:paraId="657B0F21" w14:textId="77777777" w:rsidR="002223D9" w:rsidRPr="008D3EAF" w:rsidRDefault="002223D9" w:rsidP="002223D9">
      <w:pPr>
        <w:rPr>
          <w:lang w:val="en-US" w:eastAsia="zh-CN"/>
        </w:rPr>
      </w:pPr>
      <w:r w:rsidRPr="008D3EAF">
        <w:rPr>
          <w:b/>
          <w:lang w:val="en-US" w:eastAsia="zh-CN"/>
        </w:rPr>
        <w:t xml:space="preserve">[1.28Mcps TDD - </w:t>
      </w:r>
      <w:r w:rsidRPr="008D3EAF">
        <w:rPr>
          <w:b/>
          <w:lang w:val="en-US"/>
        </w:rPr>
        <w:t>Multi-frequency Cell:</w:t>
      </w:r>
      <w:r w:rsidRPr="008D3EAF">
        <w:rPr>
          <w:b/>
          <w:lang w:val="en-US" w:eastAsia="zh-CN"/>
        </w:rPr>
        <w:t xml:space="preserve"> </w:t>
      </w:r>
      <w:r w:rsidRPr="008D3EAF">
        <w:rPr>
          <w:lang w:val="en-US"/>
        </w:rPr>
        <w:t xml:space="preserve">If multiple frequencies are configured in one cell, the cell is </w:t>
      </w:r>
      <w:r w:rsidRPr="008D3EAF">
        <w:rPr>
          <w:lang w:val="en-US" w:eastAsia="zh-CN"/>
        </w:rPr>
        <w:t>defined as</w:t>
      </w:r>
      <w:r w:rsidRPr="008D3EAF">
        <w:rPr>
          <w:lang w:val="en-US"/>
        </w:rPr>
        <w:t xml:space="preserve"> the multi-frequency cell.</w:t>
      </w:r>
      <w:r w:rsidRPr="008D3EAF">
        <w:rPr>
          <w:lang w:val="en-US" w:eastAsia="zh-CN"/>
        </w:rPr>
        <w:t>]</w:t>
      </w:r>
    </w:p>
    <w:p w14:paraId="3D0061BF" w14:textId="77777777" w:rsidR="002223D9" w:rsidRPr="008D3EAF" w:rsidRDefault="002223D9" w:rsidP="002223D9">
      <w:pPr>
        <w:rPr>
          <w:lang w:val="en-US" w:eastAsia="zh-CN"/>
        </w:rPr>
      </w:pPr>
      <w:r w:rsidRPr="008D3EAF">
        <w:rPr>
          <w:b/>
          <w:lang w:val="en-US" w:eastAsia="zh-CN"/>
        </w:rPr>
        <w:t xml:space="preserve">[1.28Mcps TDD - Primary frequency: </w:t>
      </w:r>
      <w:r w:rsidRPr="008D3EAF">
        <w:rPr>
          <w:lang w:val="en-US" w:eastAsia="zh-CN"/>
        </w:rPr>
        <w:t>In a</w:t>
      </w:r>
      <w:r w:rsidRPr="008D3EAF">
        <w:rPr>
          <w:lang w:val="en-US"/>
        </w:rPr>
        <w:t xml:space="preserve"> multi-frequency cell</w:t>
      </w:r>
      <w:r w:rsidRPr="008D3EAF">
        <w:rPr>
          <w:lang w:val="en-US" w:eastAsia="zh-CN"/>
        </w:rPr>
        <w:t>, the frequency on which the P-CCPCH is transmitted is defined as primary frequency.]</w:t>
      </w:r>
    </w:p>
    <w:p w14:paraId="52B2A06C" w14:textId="77777777" w:rsidR="002223D9" w:rsidRPr="008D3EAF" w:rsidRDefault="002223D9" w:rsidP="002223D9">
      <w:pPr>
        <w:rPr>
          <w:lang w:val="en-US"/>
        </w:rPr>
      </w:pPr>
      <w:r w:rsidRPr="008D3EAF">
        <w:rPr>
          <w:b/>
          <w:lang w:val="en-US" w:eastAsia="zh-CN"/>
        </w:rPr>
        <w:t xml:space="preserve">[1.28Mcps TDD - Secondary frequency: </w:t>
      </w:r>
      <w:r w:rsidRPr="008D3EAF">
        <w:rPr>
          <w:lang w:val="en-US" w:eastAsia="zh-CN"/>
        </w:rPr>
        <w:t>In a</w:t>
      </w:r>
      <w:r w:rsidRPr="008D3EAF">
        <w:rPr>
          <w:lang w:val="en-US"/>
        </w:rPr>
        <w:t xml:space="preserve"> multi-frequency cell</w:t>
      </w:r>
      <w:r w:rsidRPr="008D3EAF">
        <w:rPr>
          <w:lang w:val="en-US" w:eastAsia="zh-CN"/>
        </w:rPr>
        <w:t>, any frequency other than the primary frequency is defined as secondary frequency.]</w:t>
      </w:r>
    </w:p>
    <w:p w14:paraId="29C12661" w14:textId="77777777" w:rsidR="00B013EA" w:rsidRPr="008D3EAF" w:rsidRDefault="00B013EA">
      <w:pPr>
        <w:rPr>
          <w:lang w:val="en-US"/>
        </w:rPr>
      </w:pPr>
      <w:r w:rsidRPr="008D3EAF">
        <w:rPr>
          <w:b/>
          <w:lang w:val="en-US"/>
        </w:rPr>
        <w:t xml:space="preserve">ALCAP: </w:t>
      </w:r>
      <w:r w:rsidRPr="008D3EAF">
        <w:rPr>
          <w:lang w:val="en-US"/>
        </w:rPr>
        <w:t>generic name for the transport signalling protocols used to set-up and tear-down transport bearers</w:t>
      </w:r>
    </w:p>
    <w:p w14:paraId="71EA143A" w14:textId="77777777" w:rsidR="00B013EA" w:rsidRPr="008D3EAF" w:rsidRDefault="00B013EA">
      <w:pPr>
        <w:rPr>
          <w:lang w:val="en-US"/>
        </w:rPr>
      </w:pPr>
      <w:r w:rsidRPr="008D3EAF">
        <w:rPr>
          <w:b/>
          <w:lang w:val="en-US"/>
        </w:rPr>
        <w:t>Cell</w:t>
      </w:r>
      <w:r w:rsidRPr="008D3EAF">
        <w:rPr>
          <w:b/>
          <w:bCs/>
          <w:lang w:val="en-US"/>
        </w:rPr>
        <w:t>:</w:t>
      </w:r>
      <w:r w:rsidRPr="008D3EAF">
        <w:rPr>
          <w:lang w:val="en-US"/>
        </w:rPr>
        <w:t xml:space="preserve"> Radio Network object that can be uniquely identified by a User Equipment from a (cell) identification that is broadcasted over a geographical area from one </w:t>
      </w:r>
      <w:r w:rsidRPr="008D3EAF">
        <w:rPr>
          <w:i/>
          <w:lang w:val="en-US"/>
        </w:rPr>
        <w:t>UTRAN Access Point</w:t>
      </w:r>
      <w:r w:rsidRPr="008D3EAF">
        <w:rPr>
          <w:lang w:val="en-US"/>
        </w:rPr>
        <w:br/>
        <w:t>A Cell is either FDD or TDD mode.</w:t>
      </w:r>
    </w:p>
    <w:p w14:paraId="3C16EFBA" w14:textId="77777777" w:rsidR="005B1BE4" w:rsidRDefault="005B1BE4">
      <w:r w:rsidRPr="007E2E93">
        <w:rPr>
          <w:b/>
        </w:rPr>
        <w:lastRenderedPageBreak/>
        <w:t>DCN-ID:</w:t>
      </w:r>
      <w:r>
        <w:t xml:space="preserve"> DCN identity identifies a specific decicated core network (DCN).</w:t>
      </w:r>
    </w:p>
    <w:p w14:paraId="56F799BF" w14:textId="77777777" w:rsidR="00B013EA" w:rsidRPr="008D3EAF" w:rsidRDefault="00B013EA">
      <w:pPr>
        <w:rPr>
          <w:lang w:val="en-US"/>
        </w:rPr>
      </w:pPr>
      <w:r w:rsidRPr="008D3EAF">
        <w:rPr>
          <w:b/>
          <w:lang w:val="en-US"/>
        </w:rPr>
        <w:t>Iu</w:t>
      </w:r>
      <w:r w:rsidRPr="008D3EAF">
        <w:rPr>
          <w:b/>
          <w:bCs/>
          <w:lang w:val="en-US"/>
        </w:rPr>
        <w:t>:</w:t>
      </w:r>
      <w:r w:rsidRPr="008D3EAF">
        <w:rPr>
          <w:lang w:val="en-US"/>
        </w:rPr>
        <w:t xml:space="preserve"> interface between an RNC and an MSC, SGSN or CBC, providing an interconnection point between the RNS and the Core Network. It is also considered as a reference point</w:t>
      </w:r>
    </w:p>
    <w:p w14:paraId="73D212CB" w14:textId="77777777" w:rsidR="00B013EA" w:rsidRPr="008D3EAF" w:rsidRDefault="00B013EA">
      <w:pPr>
        <w:rPr>
          <w:lang w:val="en-US"/>
        </w:rPr>
      </w:pPr>
      <w:r w:rsidRPr="008D3EAF">
        <w:rPr>
          <w:b/>
          <w:lang w:val="en-US"/>
        </w:rPr>
        <w:t>Iub</w:t>
      </w:r>
      <w:r w:rsidRPr="008D3EAF">
        <w:rPr>
          <w:b/>
          <w:bCs/>
          <w:lang w:val="en-US"/>
        </w:rPr>
        <w:t>:</w:t>
      </w:r>
      <w:r w:rsidRPr="008D3EAF">
        <w:rPr>
          <w:lang w:val="en-US"/>
        </w:rPr>
        <w:t xml:space="preserve"> interface between the RNC and the Node B</w:t>
      </w:r>
    </w:p>
    <w:p w14:paraId="5D27F0DA" w14:textId="77777777" w:rsidR="00B013EA" w:rsidRPr="008D3EAF" w:rsidRDefault="00B013EA">
      <w:pPr>
        <w:rPr>
          <w:lang w:val="en-US"/>
        </w:rPr>
      </w:pPr>
      <w:r w:rsidRPr="008D3EAF">
        <w:rPr>
          <w:b/>
          <w:lang w:val="en-US"/>
        </w:rPr>
        <w:t>Iur:</w:t>
      </w:r>
      <w:r w:rsidRPr="008D3EAF">
        <w:rPr>
          <w:lang w:val="en-US"/>
        </w:rPr>
        <w:t xml:space="preserve"> logical interface between two RNCs</w:t>
      </w:r>
      <w:r w:rsidRPr="008D3EAF">
        <w:rPr>
          <w:lang w:val="en-US"/>
        </w:rPr>
        <w:br/>
        <w:t>Whilst logically representing a point to point link between RNCs, the physical realisation need not be a point to point link.</w:t>
      </w:r>
    </w:p>
    <w:p w14:paraId="604FC5D1" w14:textId="77777777" w:rsidR="00B013EA" w:rsidRPr="008D3EAF" w:rsidRDefault="00B013EA">
      <w:pPr>
        <w:rPr>
          <w:lang w:val="en-US"/>
        </w:rPr>
      </w:pPr>
      <w:r w:rsidRPr="008D3EAF">
        <w:rPr>
          <w:b/>
          <w:lang w:val="en-US"/>
        </w:rPr>
        <w:t>Iur-g:</w:t>
      </w:r>
      <w:r w:rsidRPr="008D3EAF">
        <w:rPr>
          <w:lang w:val="en-US"/>
        </w:rPr>
        <w:t xml:space="preserve"> logical interface between RNC/BSS and BSS </w:t>
      </w:r>
      <w:r w:rsidRPr="008D3EAF">
        <w:rPr>
          <w:lang w:val="en-US"/>
        </w:rPr>
        <w:br/>
        <w:t>Whilst logically representing a point to point link between RNC/BSS and BSS, the physical realisation need not be a point to point link.</w:t>
      </w:r>
    </w:p>
    <w:p w14:paraId="6F64CEF8" w14:textId="77777777" w:rsidR="00B013EA" w:rsidRPr="008D3EAF" w:rsidRDefault="00B013EA">
      <w:pPr>
        <w:rPr>
          <w:lang w:val="en-US"/>
        </w:rPr>
      </w:pPr>
      <w:r w:rsidRPr="008D3EAF">
        <w:rPr>
          <w:b/>
          <w:lang w:val="en-US"/>
        </w:rPr>
        <w:t>Logical Model</w:t>
      </w:r>
      <w:r w:rsidRPr="008D3EAF">
        <w:rPr>
          <w:b/>
          <w:bCs/>
          <w:lang w:val="en-US"/>
        </w:rPr>
        <w:t>:</w:t>
      </w:r>
      <w:r w:rsidRPr="008D3EAF">
        <w:rPr>
          <w:lang w:val="en-US"/>
        </w:rPr>
        <w:t xml:space="preserve">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p>
    <w:p w14:paraId="0964FD74" w14:textId="77777777" w:rsidR="001D28E4" w:rsidRPr="008D3EAF" w:rsidRDefault="00B013EA" w:rsidP="001D28E4">
      <w:pPr>
        <w:rPr>
          <w:lang w:val="en-US"/>
        </w:rPr>
      </w:pPr>
      <w:r w:rsidRPr="008D3EAF">
        <w:rPr>
          <w:lang w:val="en-US"/>
        </w:rPr>
        <w:t>The information objects defined in the Logical Model are used, among others, by connection management functions. In this way, a physical implementation independent management is achieved.</w:t>
      </w:r>
    </w:p>
    <w:p w14:paraId="025BFA46" w14:textId="77777777" w:rsidR="001D28E4" w:rsidRPr="008D3EAF" w:rsidRDefault="001D28E4" w:rsidP="001D28E4">
      <w:pPr>
        <w:rPr>
          <w:b/>
          <w:bCs/>
          <w:lang w:val="en-US"/>
        </w:rPr>
      </w:pPr>
      <w:r w:rsidRPr="008D3EAF">
        <w:rPr>
          <w:b/>
          <w:bCs/>
          <w:lang w:val="en-US"/>
        </w:rPr>
        <w:t>Network sharing supporting UE:</w:t>
      </w:r>
      <w:r w:rsidRPr="008D3EAF">
        <w:rPr>
          <w:lang w:val="en-US"/>
        </w:rPr>
        <w:t xml:space="preserve"> as defined in </w:t>
      </w:r>
      <w:r w:rsidR="003F1AD5" w:rsidRPr="008D3EAF">
        <w:rPr>
          <w:lang w:val="en-US"/>
        </w:rPr>
        <w:t>TS 23.251 [28]</w:t>
      </w:r>
      <w:r w:rsidRPr="008D3EAF">
        <w:rPr>
          <w:lang w:val="en-US"/>
        </w:rPr>
        <w:t>.</w:t>
      </w:r>
    </w:p>
    <w:p w14:paraId="1D9D0C93" w14:textId="77777777" w:rsidR="00B013EA" w:rsidRPr="008D3EAF" w:rsidRDefault="001D28E4" w:rsidP="001D28E4">
      <w:pPr>
        <w:rPr>
          <w:lang w:val="en-US"/>
        </w:rPr>
      </w:pPr>
      <w:r w:rsidRPr="008D3EAF">
        <w:rPr>
          <w:b/>
          <w:bCs/>
          <w:lang w:val="en-US"/>
        </w:rPr>
        <w:t>Network sharing non-supporting UE:</w:t>
      </w:r>
      <w:r w:rsidRPr="008D3EAF">
        <w:rPr>
          <w:lang w:val="en-US"/>
        </w:rPr>
        <w:t xml:space="preserve"> as defined in </w:t>
      </w:r>
      <w:r w:rsidR="003F1AD5" w:rsidRPr="008D3EAF">
        <w:rPr>
          <w:lang w:val="en-US"/>
        </w:rPr>
        <w:t>TS 23.251 [28]</w:t>
      </w:r>
      <w:r w:rsidRPr="008D3EAF">
        <w:rPr>
          <w:lang w:val="en-US"/>
        </w:rPr>
        <w:t>.</w:t>
      </w:r>
    </w:p>
    <w:p w14:paraId="2CF81F46" w14:textId="77777777" w:rsidR="00B013EA" w:rsidRPr="008D3EAF" w:rsidRDefault="00B013EA">
      <w:pPr>
        <w:rPr>
          <w:lang w:val="en-US"/>
        </w:rPr>
      </w:pPr>
      <w:r w:rsidRPr="008D3EAF">
        <w:rPr>
          <w:b/>
          <w:lang w:val="en-US"/>
        </w:rPr>
        <w:t>Node B</w:t>
      </w:r>
      <w:r w:rsidRPr="008D3EAF">
        <w:rPr>
          <w:b/>
          <w:bCs/>
          <w:lang w:val="en-US"/>
        </w:rPr>
        <w:t>:</w:t>
      </w:r>
      <w:r w:rsidRPr="008D3EAF">
        <w:rPr>
          <w:lang w:val="en-US"/>
        </w:rPr>
        <w:t xml:space="preserve"> logical node in the RNS responsible for radio transmission / reception in one or more cells to/from the UE</w:t>
      </w:r>
      <w:r w:rsidRPr="008D3EAF">
        <w:rPr>
          <w:lang w:val="en-US"/>
        </w:rPr>
        <w:br/>
        <w:t>The logical node terminates the Iub interface towards the RNC.</w:t>
      </w:r>
    </w:p>
    <w:p w14:paraId="45D48FEE" w14:textId="77777777" w:rsidR="00B013EA" w:rsidRPr="008D3EAF" w:rsidRDefault="00B013EA">
      <w:pPr>
        <w:rPr>
          <w:lang w:val="en-US"/>
        </w:rPr>
      </w:pPr>
      <w:r w:rsidRPr="008D3EAF">
        <w:rPr>
          <w:b/>
          <w:lang w:val="en-US"/>
        </w:rPr>
        <w:t>Radio Resources:</w:t>
      </w:r>
      <w:r w:rsidRPr="008D3EAF">
        <w:rPr>
          <w:lang w:val="en-US"/>
        </w:rPr>
        <w:t xml:space="preserve"> resources that constitute the radio interface in UTRAN, e.g. frequencies, scrambling codes, spreading factors, power for common and dedicated channels</w:t>
      </w:r>
    </w:p>
    <w:p w14:paraId="06A26C97" w14:textId="77777777" w:rsidR="00B013EA" w:rsidRPr="008D3EAF" w:rsidRDefault="00B013EA">
      <w:pPr>
        <w:rPr>
          <w:lang w:val="en-US"/>
        </w:rPr>
      </w:pPr>
      <w:r w:rsidRPr="008D3EAF">
        <w:rPr>
          <w:b/>
          <w:lang w:val="en-US"/>
        </w:rPr>
        <w:t>Node B Application Part</w:t>
      </w:r>
      <w:r w:rsidRPr="008D3EAF">
        <w:rPr>
          <w:b/>
          <w:bCs/>
          <w:lang w:val="en-US"/>
        </w:rPr>
        <w:t>:</w:t>
      </w:r>
      <w:r w:rsidRPr="008D3EAF">
        <w:rPr>
          <w:lang w:val="en-US"/>
        </w:rPr>
        <w:t xml:space="preserve"> Radio Network Signalling over the Iub</w:t>
      </w:r>
    </w:p>
    <w:p w14:paraId="202C8924" w14:textId="77777777" w:rsidR="00B013EA" w:rsidRPr="008D3EAF" w:rsidRDefault="00B013EA">
      <w:pPr>
        <w:rPr>
          <w:lang w:val="en-US"/>
        </w:rPr>
      </w:pPr>
      <w:r w:rsidRPr="008D3EAF">
        <w:rPr>
          <w:b/>
          <w:lang w:val="en-US"/>
        </w:rPr>
        <w:t>Radio Network Controller</w:t>
      </w:r>
      <w:r w:rsidRPr="008D3EAF">
        <w:rPr>
          <w:b/>
          <w:bCs/>
          <w:lang w:val="en-US"/>
        </w:rPr>
        <w:t>:</w:t>
      </w:r>
      <w:r w:rsidRPr="008D3EAF">
        <w:rPr>
          <w:lang w:val="en-US"/>
        </w:rPr>
        <w:t xml:space="preserve"> logical node in the RNS in charge of controlling the use and the integrity of the radio resources</w:t>
      </w:r>
    </w:p>
    <w:p w14:paraId="6795EAF7" w14:textId="77777777" w:rsidR="00B013EA" w:rsidRPr="008D3EAF" w:rsidRDefault="00B013EA">
      <w:pPr>
        <w:rPr>
          <w:lang w:val="en-US"/>
        </w:rPr>
      </w:pPr>
      <w:r w:rsidRPr="008D3EAF">
        <w:rPr>
          <w:b/>
          <w:lang w:val="en-US"/>
        </w:rPr>
        <w:t>Controlling RNC</w:t>
      </w:r>
      <w:r w:rsidRPr="008D3EAF">
        <w:rPr>
          <w:b/>
          <w:bCs/>
          <w:lang w:val="en-US"/>
        </w:rPr>
        <w:t>:</w:t>
      </w:r>
      <w:r w:rsidRPr="008D3EAF">
        <w:rPr>
          <w:lang w:val="en-US"/>
        </w:rPr>
        <w:t xml:space="preserve"> role an RNC can take with respect to a specific set of Node B's</w:t>
      </w:r>
      <w:r w:rsidRPr="008D3EAF">
        <w:rPr>
          <w:lang w:val="en-US"/>
        </w:rPr>
        <w:br/>
        <w:t>There is only one Controlling RNC for any Node B. The Controlling RNC has the overall control of the logical resources of its node B's.</w:t>
      </w:r>
    </w:p>
    <w:p w14:paraId="7D63EB1B" w14:textId="77777777" w:rsidR="008F03F6" w:rsidRPr="008D3EAF" w:rsidRDefault="008F03F6" w:rsidP="008F03F6">
      <w:pPr>
        <w:rPr>
          <w:lang w:val="en-US" w:eastAsia="zh-CN"/>
        </w:rPr>
      </w:pPr>
      <w:r w:rsidRPr="008D3EAF">
        <w:rPr>
          <w:b/>
          <w:lang w:val="en-US" w:eastAsia="zh-CN"/>
        </w:rPr>
        <w:t xml:space="preserve">MBMS </w:t>
      </w:r>
      <w:bookmarkStart w:id="19" w:name="MCCQCTEMPBM_00000028"/>
      <w:r w:rsidRPr="008D3EAF">
        <w:rPr>
          <w:b/>
          <w:lang w:val="en-US" w:eastAsia="zh-CN"/>
        </w:rPr>
        <w:t>Master</w:t>
      </w:r>
      <w:bookmarkEnd w:id="19"/>
      <w:r w:rsidRPr="008D3EAF">
        <w:rPr>
          <w:b/>
          <w:lang w:val="en-US" w:eastAsia="zh-CN"/>
        </w:rPr>
        <w:t xml:space="preserve"> RNC</w:t>
      </w:r>
      <w:r w:rsidRPr="008D3EAF">
        <w:rPr>
          <w:lang w:val="en-US" w:eastAsia="zh-CN"/>
        </w:rPr>
        <w:t>: role an RNC can take with respect to one or more specific MBSFN cluster(s)</w:t>
      </w:r>
    </w:p>
    <w:p w14:paraId="7D3F61CB" w14:textId="77777777" w:rsidR="008F03F6" w:rsidRPr="008D3EAF" w:rsidRDefault="008F03F6" w:rsidP="008F03F6">
      <w:pPr>
        <w:rPr>
          <w:lang w:val="en-US"/>
        </w:rPr>
      </w:pPr>
      <w:r w:rsidRPr="008D3EAF">
        <w:rPr>
          <w:lang w:val="en-US" w:eastAsia="zh-CN"/>
        </w:rPr>
        <w:t xml:space="preserve">MRNC may be used for Inter-RNC MBSFN operation whenever </w:t>
      </w:r>
      <w:r w:rsidRPr="008D3EAF">
        <w:rPr>
          <w:lang w:val="en-US"/>
        </w:rPr>
        <w:t>dynamic synchronization of radio resources used for MBMS services is centrally controlled</w:t>
      </w:r>
      <w:r w:rsidRPr="008D3EAF">
        <w:rPr>
          <w:lang w:val="en-US" w:eastAsia="zh-CN"/>
        </w:rPr>
        <w:t>. There is only one MBMS Master RNC for any MBSFN cluster, which may control one or more MBSFN cluster(s). The MRNC has the overall control of the logical resources of the RNSs that are used for MBSFN operation within the MBSFN cluster(s).</w:t>
      </w:r>
    </w:p>
    <w:p w14:paraId="039793AC" w14:textId="77777777" w:rsidR="00B013EA" w:rsidRPr="008D3EAF" w:rsidRDefault="00B013EA">
      <w:pPr>
        <w:rPr>
          <w:lang w:val="en-US"/>
        </w:rPr>
      </w:pPr>
      <w:r w:rsidRPr="008D3EAF">
        <w:rPr>
          <w:b/>
          <w:lang w:val="en-US"/>
        </w:rPr>
        <w:t>Radio Network Subsystem</w:t>
      </w:r>
      <w:r w:rsidRPr="008D3EAF">
        <w:rPr>
          <w:b/>
          <w:bCs/>
          <w:lang w:val="en-US"/>
        </w:rPr>
        <w:t>:</w:t>
      </w:r>
      <w:r w:rsidRPr="008D3EAF">
        <w:rPr>
          <w:lang w:val="en-US"/>
        </w:rPr>
        <w:t xml:space="preserve"> RNS can be either a full UTRAN or only a part of a UTRAN</w:t>
      </w:r>
      <w:r w:rsidRPr="008D3EAF">
        <w:rPr>
          <w:lang w:val="en-US"/>
        </w:rPr>
        <w:br/>
        <w:t>An RNS offers the allocation and release of specific radio resources to establish means of connection in between an UE and the UTRAN. A Radio Network Subsystem contains one RNC and is responsible for the resources and transmission/reception in a set of cells.</w:t>
      </w:r>
    </w:p>
    <w:p w14:paraId="6908E8C0" w14:textId="77777777" w:rsidR="00B013EA" w:rsidRPr="008D3EAF" w:rsidRDefault="00B013EA">
      <w:pPr>
        <w:rPr>
          <w:lang w:val="en-US"/>
        </w:rPr>
      </w:pPr>
      <w:r w:rsidRPr="008D3EAF">
        <w:rPr>
          <w:b/>
          <w:lang w:val="en-US"/>
        </w:rPr>
        <w:t>Serving RNS</w:t>
      </w:r>
      <w:r w:rsidRPr="008D3EAF">
        <w:rPr>
          <w:b/>
          <w:bCs/>
          <w:lang w:val="en-US"/>
        </w:rPr>
        <w:t>:</w:t>
      </w:r>
      <w:r w:rsidRPr="008D3EAF">
        <w:rPr>
          <w:lang w:val="en-US"/>
        </w:rPr>
        <w:t xml:space="preserve"> role an RNS can take with respect to a specific connection between an UE and UTRAN</w:t>
      </w:r>
      <w:r w:rsidRPr="008D3EAF">
        <w:rPr>
          <w:lang w:val="en-US"/>
        </w:rPr>
        <w:br/>
        <w:t>There is one Serving RNS for each UE that has a connection to UTRAN. The Serving RNS is in charge of the radio connection between a UE and the UTRAN. The Serving RNS terminates the Iu for this UE.</w:t>
      </w:r>
    </w:p>
    <w:p w14:paraId="15D60198" w14:textId="77777777" w:rsidR="00B013EA" w:rsidRPr="008D3EAF" w:rsidRDefault="00B013EA">
      <w:pPr>
        <w:rPr>
          <w:lang w:val="en-US"/>
        </w:rPr>
      </w:pPr>
      <w:r w:rsidRPr="008D3EAF">
        <w:rPr>
          <w:b/>
          <w:lang w:val="en-US"/>
        </w:rPr>
        <w:t>Drift RNS</w:t>
      </w:r>
      <w:r w:rsidRPr="008D3EAF">
        <w:rPr>
          <w:b/>
          <w:bCs/>
          <w:lang w:val="en-US"/>
        </w:rPr>
        <w:t>:</w:t>
      </w:r>
      <w:r w:rsidRPr="008D3EAF">
        <w:rPr>
          <w:lang w:val="en-US"/>
        </w:rPr>
        <w:t xml:space="preserve"> role an RNS can take with respect to a specific connection between an UE and UTRAN</w:t>
      </w:r>
      <w:r w:rsidRPr="008D3EAF">
        <w:rPr>
          <w:lang w:val="en-US"/>
        </w:rPr>
        <w:br/>
        <w:t>An RNS that supports the Serving RNS with radio resources when the connection between the UTRAN and the UE need to use cell(s) controlled by this RNS is referred to as Drift RNS.</w:t>
      </w:r>
    </w:p>
    <w:p w14:paraId="4E07D0A7" w14:textId="77777777" w:rsidR="00B013EA" w:rsidRPr="008D3EAF" w:rsidRDefault="00B013EA">
      <w:pPr>
        <w:rPr>
          <w:lang w:val="en-US"/>
        </w:rPr>
      </w:pPr>
      <w:r w:rsidRPr="008D3EAF">
        <w:rPr>
          <w:b/>
          <w:lang w:val="en-US"/>
        </w:rPr>
        <w:t>Radio Access Network Application Part</w:t>
      </w:r>
      <w:r w:rsidRPr="008D3EAF">
        <w:rPr>
          <w:b/>
          <w:bCs/>
          <w:lang w:val="en-US"/>
        </w:rPr>
        <w:t>:</w:t>
      </w:r>
      <w:r w:rsidRPr="008D3EAF">
        <w:rPr>
          <w:lang w:val="en-US"/>
        </w:rPr>
        <w:t xml:space="preserve"> Radio Network Signalling over the Iu</w:t>
      </w:r>
    </w:p>
    <w:p w14:paraId="1CDC657F" w14:textId="77777777" w:rsidR="00B013EA" w:rsidRPr="008D3EAF" w:rsidRDefault="00B013EA">
      <w:pPr>
        <w:rPr>
          <w:lang w:val="en-US"/>
        </w:rPr>
      </w:pPr>
      <w:r w:rsidRPr="008D3EAF">
        <w:rPr>
          <w:b/>
          <w:lang w:val="en-US"/>
        </w:rPr>
        <w:t>Radio Network Subsystem Application Part</w:t>
      </w:r>
      <w:r w:rsidRPr="008D3EAF">
        <w:rPr>
          <w:b/>
          <w:bCs/>
          <w:lang w:val="en-US"/>
        </w:rPr>
        <w:t>:</w:t>
      </w:r>
      <w:r w:rsidRPr="008D3EAF">
        <w:rPr>
          <w:lang w:val="en-US"/>
        </w:rPr>
        <w:t xml:space="preserve"> Radio Network Signalling over the Iur</w:t>
      </w:r>
    </w:p>
    <w:p w14:paraId="4E2E6FE9" w14:textId="77777777" w:rsidR="00B013EA" w:rsidRPr="008D3EAF" w:rsidRDefault="00B013EA">
      <w:pPr>
        <w:rPr>
          <w:lang w:val="en-US"/>
        </w:rPr>
      </w:pPr>
      <w:r w:rsidRPr="008D3EAF">
        <w:rPr>
          <w:b/>
          <w:lang w:val="en-US"/>
        </w:rPr>
        <w:lastRenderedPageBreak/>
        <w:t>RRC Connection</w:t>
      </w:r>
      <w:r w:rsidRPr="008D3EAF">
        <w:rPr>
          <w:b/>
          <w:bCs/>
          <w:lang w:val="en-US"/>
        </w:rPr>
        <w:t>:</w:t>
      </w:r>
      <w:r w:rsidRPr="008D3EAF">
        <w:rPr>
          <w:lang w:val="en-US"/>
        </w:rPr>
        <w:t xml:space="preserve"> point-to-point bi-directional connection between RRC peer entities on the UE and the UTRAN sides, respectively</w:t>
      </w:r>
      <w:r w:rsidRPr="008D3EAF">
        <w:rPr>
          <w:lang w:val="en-US"/>
        </w:rPr>
        <w:br/>
        <w:t>An UE has either zero or one RRC connection.</w:t>
      </w:r>
    </w:p>
    <w:p w14:paraId="66880F04" w14:textId="77777777" w:rsidR="00B013EA" w:rsidRPr="008D3EAF" w:rsidRDefault="00B013EA">
      <w:pPr>
        <w:rPr>
          <w:lang w:val="en-US"/>
        </w:rPr>
      </w:pPr>
      <w:r w:rsidRPr="008D3EAF">
        <w:rPr>
          <w:b/>
          <w:bCs/>
          <w:lang w:val="en-US"/>
        </w:rPr>
        <w:t>Stand-Alone SMLC:</w:t>
      </w:r>
      <w:r w:rsidRPr="008D3EAF">
        <w:rPr>
          <w:lang w:val="en-US"/>
        </w:rPr>
        <w:t xml:space="preserve"> </w:t>
      </w:r>
      <w:r w:rsidR="000D57DF" w:rsidRPr="008D3EAF">
        <w:rPr>
          <w:lang w:val="en-US"/>
        </w:rPr>
        <w:t xml:space="preserve">as defined in </w:t>
      </w:r>
      <w:r w:rsidR="003F1AD5" w:rsidRPr="008D3EAF">
        <w:rPr>
          <w:lang w:val="en-US"/>
        </w:rPr>
        <w:t>TS 25.305 [33]</w:t>
      </w:r>
      <w:r w:rsidRPr="008D3EAF">
        <w:rPr>
          <w:lang w:val="en-US"/>
        </w:rPr>
        <w:t>.</w:t>
      </w:r>
    </w:p>
    <w:p w14:paraId="0CB4F056" w14:textId="77777777" w:rsidR="00B013EA" w:rsidRPr="008D3EAF" w:rsidRDefault="00B013EA">
      <w:pPr>
        <w:rPr>
          <w:lang w:val="en-US"/>
        </w:rPr>
      </w:pPr>
      <w:r w:rsidRPr="008D3EAF">
        <w:rPr>
          <w:b/>
          <w:lang w:val="en-US"/>
        </w:rPr>
        <w:t>User Equipment</w:t>
      </w:r>
      <w:r w:rsidRPr="008D3EAF">
        <w:rPr>
          <w:b/>
          <w:bCs/>
          <w:lang w:val="en-US"/>
        </w:rPr>
        <w:t>:</w:t>
      </w:r>
      <w:r w:rsidRPr="008D3EAF">
        <w:rPr>
          <w:lang w:val="en-US"/>
        </w:rPr>
        <w:t xml:space="preserve"> Mobile Equipment with one or several UMTS Subscriber Identity Module(s)</w:t>
      </w:r>
      <w:r w:rsidRPr="008D3EAF">
        <w:rPr>
          <w:lang w:val="en-US"/>
        </w:rPr>
        <w:br/>
        <w:t xml:space="preserve">A device allowing a user access to network services via the Uu interface. The UE is defined in ref. </w:t>
      </w:r>
      <w:r w:rsidR="00B34D11" w:rsidRPr="008D3EAF">
        <w:rPr>
          <w:lang w:val="en-US"/>
        </w:rPr>
        <w:t>TS 23.101 [8]</w:t>
      </w:r>
      <w:r w:rsidRPr="008D3EAF">
        <w:rPr>
          <w:lang w:val="en-US"/>
        </w:rPr>
        <w:t>. If this term is used in the context of Iur-g, it means MS in case it uses radio resources of a DBSS.</w:t>
      </w:r>
    </w:p>
    <w:p w14:paraId="1474CB97" w14:textId="77777777" w:rsidR="00B013EA" w:rsidRPr="008D3EAF" w:rsidRDefault="00B013EA">
      <w:pPr>
        <w:rPr>
          <w:lang w:val="en-US"/>
        </w:rPr>
      </w:pPr>
      <w:r w:rsidRPr="008D3EAF">
        <w:rPr>
          <w:b/>
          <w:lang w:val="en-US"/>
        </w:rPr>
        <w:t>Universal Terrestrial Radio Access Network</w:t>
      </w:r>
      <w:r w:rsidRPr="008D3EAF">
        <w:rPr>
          <w:b/>
          <w:bCs/>
          <w:lang w:val="en-US"/>
        </w:rPr>
        <w:t>:</w:t>
      </w:r>
      <w:r w:rsidRPr="008D3EAF">
        <w:rPr>
          <w:lang w:val="en-US"/>
        </w:rPr>
        <w:t xml:space="preserve"> UTRAN is a conceptual term identifying that part of the network which consists of RNCs and Node Bs between Iu an Uu</w:t>
      </w:r>
      <w:r w:rsidRPr="008D3EAF">
        <w:rPr>
          <w:lang w:val="en-US"/>
        </w:rPr>
        <w:br/>
        <w:t>The concept of UTRAN instantiation is currently undefined.</w:t>
      </w:r>
    </w:p>
    <w:p w14:paraId="5FB32A1C" w14:textId="77777777" w:rsidR="00845D60" w:rsidRPr="008D3EAF" w:rsidRDefault="00845D60">
      <w:pPr>
        <w:rPr>
          <w:lang w:val="en-US"/>
        </w:rPr>
      </w:pPr>
      <w:r w:rsidRPr="008D3EAF">
        <w:rPr>
          <w:b/>
          <w:lang w:val="en-US"/>
        </w:rPr>
        <w:t>User Datagram Protocol</w:t>
      </w:r>
      <w:r w:rsidRPr="008D3EAF">
        <w:rPr>
          <w:lang w:val="en-US"/>
        </w:rPr>
        <w:t>: as defined in IETF RFC 768 [14].</w:t>
      </w:r>
    </w:p>
    <w:p w14:paraId="77634E3C" w14:textId="77777777" w:rsidR="00B013EA" w:rsidRPr="008D3EAF" w:rsidRDefault="00B013EA">
      <w:pPr>
        <w:rPr>
          <w:lang w:val="en-US"/>
        </w:rPr>
      </w:pPr>
      <w:r w:rsidRPr="008D3EAF">
        <w:rPr>
          <w:b/>
          <w:lang w:val="en-US"/>
        </w:rPr>
        <w:t>UTRAN Access Point</w:t>
      </w:r>
      <w:r w:rsidRPr="008D3EAF">
        <w:rPr>
          <w:b/>
          <w:bCs/>
          <w:lang w:val="en-US"/>
        </w:rPr>
        <w:t>:</w:t>
      </w:r>
      <w:r w:rsidRPr="008D3EAF">
        <w:rPr>
          <w:lang w:val="en-US"/>
        </w:rPr>
        <w:t xml:space="preserve"> conceptual point within the UTRAN performing radio transmission and reception</w:t>
      </w:r>
      <w:r w:rsidRPr="008D3EAF">
        <w:rPr>
          <w:lang w:val="en-US"/>
        </w:rPr>
        <w:br/>
        <w:t xml:space="preserve">A UTRAN access point is associated with one specific </w:t>
      </w:r>
      <w:r w:rsidRPr="008D3EAF">
        <w:rPr>
          <w:i/>
          <w:lang w:val="en-US"/>
        </w:rPr>
        <w:t>cell</w:t>
      </w:r>
      <w:r w:rsidRPr="008D3EAF">
        <w:rPr>
          <w:lang w:val="en-US"/>
        </w:rPr>
        <w:t xml:space="preserve">, i.e. there exists one UTRAN access point for each cell. It is the UTRAN-side end point of a </w:t>
      </w:r>
      <w:r w:rsidRPr="008D3EAF">
        <w:rPr>
          <w:i/>
          <w:lang w:val="en-US"/>
        </w:rPr>
        <w:t>radio link</w:t>
      </w:r>
      <w:r w:rsidRPr="008D3EAF">
        <w:rPr>
          <w:lang w:val="en-US"/>
        </w:rPr>
        <w:t>.</w:t>
      </w:r>
    </w:p>
    <w:p w14:paraId="37BD3A60" w14:textId="77777777" w:rsidR="00B013EA" w:rsidRPr="008D3EAF" w:rsidRDefault="00B013EA">
      <w:pPr>
        <w:rPr>
          <w:lang w:val="en-US"/>
        </w:rPr>
      </w:pPr>
      <w:r w:rsidRPr="008D3EAF">
        <w:rPr>
          <w:b/>
          <w:lang w:val="en-US"/>
        </w:rPr>
        <w:t>Radio Link</w:t>
      </w:r>
      <w:r w:rsidRPr="008D3EAF">
        <w:rPr>
          <w:b/>
          <w:bCs/>
          <w:lang w:val="en-US"/>
        </w:rPr>
        <w:t>:</w:t>
      </w:r>
      <w:r w:rsidRPr="008D3EAF">
        <w:rPr>
          <w:lang w:val="en-US"/>
        </w:rPr>
        <w:t xml:space="preserve"> "radio link" is a logical association between a single User Equipment and a single UTRAN access point</w:t>
      </w:r>
      <w:r w:rsidRPr="008D3EAF">
        <w:rPr>
          <w:lang w:val="en-US"/>
        </w:rPr>
        <w:br/>
        <w:t>Its physical realisation comprises one or more radio bearer transmissions.</w:t>
      </w:r>
    </w:p>
    <w:p w14:paraId="717541F9" w14:textId="77777777" w:rsidR="00B013EA" w:rsidRPr="008D3EAF" w:rsidRDefault="00B013EA">
      <w:pPr>
        <w:rPr>
          <w:lang w:val="en-US"/>
        </w:rPr>
      </w:pPr>
      <w:r w:rsidRPr="008D3EAF">
        <w:rPr>
          <w:b/>
          <w:lang w:val="en-US"/>
        </w:rPr>
        <w:t>Radio Link Set</w:t>
      </w:r>
      <w:r w:rsidRPr="008D3EAF">
        <w:rPr>
          <w:b/>
          <w:bCs/>
          <w:lang w:val="en-US"/>
        </w:rPr>
        <w:t>:</w:t>
      </w:r>
      <w:r w:rsidRPr="008D3EAF">
        <w:rPr>
          <w:lang w:val="en-US"/>
        </w:rPr>
        <w:t xml:space="preserve"> set of one or more Radio Links that has a common generation of Transmit Power Control (TPC) commands in the DL</w:t>
      </w:r>
    </w:p>
    <w:p w14:paraId="3A70EA23" w14:textId="77777777" w:rsidR="00B013EA" w:rsidRPr="008D3EAF" w:rsidRDefault="00B013EA">
      <w:pPr>
        <w:rPr>
          <w:lang w:val="en-US"/>
        </w:rPr>
      </w:pPr>
      <w:r w:rsidRPr="008D3EAF">
        <w:rPr>
          <w:b/>
          <w:lang w:val="en-US"/>
        </w:rPr>
        <w:t>Uu</w:t>
      </w:r>
      <w:r w:rsidRPr="008D3EAF">
        <w:rPr>
          <w:b/>
          <w:bCs/>
          <w:lang w:val="en-US"/>
        </w:rPr>
        <w:t>:</w:t>
      </w:r>
      <w:r w:rsidRPr="008D3EAF">
        <w:rPr>
          <w:lang w:val="en-US"/>
        </w:rPr>
        <w:t xml:space="preserve"> Radio interface between UTRAN and the User Equipment</w:t>
      </w:r>
    </w:p>
    <w:p w14:paraId="18D32426" w14:textId="77777777" w:rsidR="00B013EA" w:rsidRPr="008D3EAF" w:rsidRDefault="00B013EA">
      <w:pPr>
        <w:rPr>
          <w:lang w:val="en-US"/>
        </w:rPr>
      </w:pPr>
      <w:r w:rsidRPr="008D3EAF">
        <w:rPr>
          <w:b/>
          <w:lang w:val="en-US"/>
        </w:rPr>
        <w:t>RAB sub-flows</w:t>
      </w:r>
      <w:r w:rsidRPr="008D3EAF">
        <w:rPr>
          <w:b/>
          <w:bCs/>
          <w:lang w:val="en-US"/>
        </w:rPr>
        <w:t>:</w:t>
      </w:r>
      <w:r w:rsidRPr="008D3EAF">
        <w:rPr>
          <w:lang w:val="en-US"/>
        </w:rPr>
        <w:t xml:space="preserve"> Radio Access Bearer can be realised by UTRAN through several sub-flows</w:t>
      </w:r>
      <w:r w:rsidRPr="008D3EAF">
        <w:rPr>
          <w:lang w:val="en-US"/>
        </w:rPr>
        <w:br/>
        <w:t>These sub-flows correspond to the NAS service data streams that have QoS characteristics that differ in a predefined manner within a RAB e.g. different reliability classes.</w:t>
      </w:r>
    </w:p>
    <w:p w14:paraId="771E7AB3" w14:textId="77777777" w:rsidR="00B013EA" w:rsidRPr="008D3EAF" w:rsidRDefault="00B013EA">
      <w:pPr>
        <w:rPr>
          <w:lang w:val="en-US"/>
        </w:rPr>
      </w:pPr>
      <w:r w:rsidRPr="008D3EAF">
        <w:rPr>
          <w:lang w:val="en-US"/>
        </w:rPr>
        <w:t>RAB sub-flows have the following characteristics:</w:t>
      </w:r>
    </w:p>
    <w:p w14:paraId="67562E5E" w14:textId="77777777" w:rsidR="00B013EA" w:rsidRPr="008D3EAF" w:rsidRDefault="00B013EA">
      <w:pPr>
        <w:pStyle w:val="B1"/>
        <w:rPr>
          <w:lang w:val="en-US"/>
        </w:rPr>
      </w:pPr>
      <w:r w:rsidRPr="008D3EAF">
        <w:rPr>
          <w:lang w:val="en-US"/>
        </w:rPr>
        <w:t>1)</w:t>
      </w:r>
      <w:r w:rsidRPr="008D3EAF">
        <w:rPr>
          <w:lang w:val="en-US"/>
        </w:rPr>
        <w:tab/>
        <w:t>The sub-flows of a RAB are established and released at the RAB establishment and release, respectively.</w:t>
      </w:r>
    </w:p>
    <w:p w14:paraId="703DCA66" w14:textId="77777777" w:rsidR="00B013EA" w:rsidRPr="008D3EAF" w:rsidRDefault="00B013EA">
      <w:pPr>
        <w:pStyle w:val="B1"/>
        <w:rPr>
          <w:lang w:val="en-US"/>
        </w:rPr>
      </w:pPr>
      <w:r w:rsidRPr="008D3EAF">
        <w:rPr>
          <w:lang w:val="en-US"/>
        </w:rPr>
        <w:t>2)</w:t>
      </w:r>
      <w:r w:rsidRPr="008D3EAF">
        <w:rPr>
          <w:lang w:val="en-US"/>
        </w:rPr>
        <w:tab/>
        <w:t>The sub-flows of a RAB are submitted and delivered together at the RAB SAP.</w:t>
      </w:r>
    </w:p>
    <w:p w14:paraId="0D8AADBC" w14:textId="77777777" w:rsidR="00B013EA" w:rsidRPr="008D3EAF" w:rsidRDefault="00B013EA">
      <w:pPr>
        <w:pStyle w:val="B1"/>
        <w:rPr>
          <w:lang w:val="en-US"/>
        </w:rPr>
      </w:pPr>
      <w:r w:rsidRPr="008D3EAF">
        <w:rPr>
          <w:lang w:val="en-US"/>
        </w:rPr>
        <w:t>3)</w:t>
      </w:r>
      <w:r w:rsidRPr="008D3EAF">
        <w:rPr>
          <w:lang w:val="en-US"/>
        </w:rPr>
        <w:tab/>
        <w:t>The sub-flows of a RAB are carried over the same Iu transport bearer.</w:t>
      </w:r>
    </w:p>
    <w:p w14:paraId="1C37B062" w14:textId="77777777" w:rsidR="00B013EA" w:rsidRPr="008D3EAF" w:rsidRDefault="00B013EA">
      <w:pPr>
        <w:pStyle w:val="B1"/>
        <w:rPr>
          <w:lang w:val="en-US"/>
        </w:rPr>
      </w:pPr>
      <w:r w:rsidRPr="008D3EAF">
        <w:rPr>
          <w:lang w:val="en-US"/>
        </w:rPr>
        <w:t>4)</w:t>
      </w:r>
      <w:r w:rsidRPr="008D3EAF">
        <w:rPr>
          <w:lang w:val="en-US"/>
        </w:rPr>
        <w:tab/>
        <w:t>The sub-flows of a RAB are organised in a predefined manner at the SAP and over the Iu interface. The organisation is imposed by the NAS as part of its co-ordination responsibility.</w:t>
      </w:r>
    </w:p>
    <w:p w14:paraId="1F766417" w14:textId="77777777" w:rsidR="00B013EA" w:rsidRPr="008D3EAF" w:rsidRDefault="00B013EA">
      <w:pPr>
        <w:rPr>
          <w:lang w:val="en-US"/>
        </w:rPr>
      </w:pPr>
      <w:r w:rsidRPr="008D3EAF">
        <w:rPr>
          <w:b/>
          <w:lang w:val="en-US"/>
        </w:rPr>
        <w:t>Set of co-ordinated DCHs:</w:t>
      </w:r>
      <w:r w:rsidRPr="008D3EAF">
        <w:rPr>
          <w:bCs/>
          <w:lang w:val="en-US"/>
        </w:rPr>
        <w:t xml:space="preserve"> set of c</w:t>
      </w:r>
      <w:r w:rsidRPr="008D3EAF">
        <w:rPr>
          <w:lang w:val="en-US"/>
        </w:rPr>
        <w:t>o-ordinated DCHs is a set of dedicated transport channels that are always established and released in combination</w:t>
      </w:r>
      <w:r w:rsidRPr="008D3EAF">
        <w:rPr>
          <w:lang w:val="en-US"/>
        </w:rPr>
        <w:br/>
        <w:t>Individual DCHs within a set of co-ordinated DCHs cannot be operated on individually e.g. if the establishment of one DCH fails, the establishment of all other DCHs in the set of co-ordinated DCHs shall be terminated unsuccessfully. A set of coordinated DCHs is transferred over one transport bearer. All DCHs in a set of co-ordinated DCHs shall have the same TTI.</w:t>
      </w:r>
    </w:p>
    <w:p w14:paraId="1BEA7A95" w14:textId="77777777" w:rsidR="00B013EA" w:rsidRPr="008D3EAF" w:rsidRDefault="00B013EA">
      <w:pPr>
        <w:rPr>
          <w:lang w:val="en-US"/>
        </w:rPr>
      </w:pPr>
      <w:r w:rsidRPr="008D3EAF">
        <w:rPr>
          <w:b/>
          <w:lang w:val="en-US"/>
        </w:rPr>
        <w:t xml:space="preserve">Shared Network Area (SNA): </w:t>
      </w:r>
      <w:r w:rsidRPr="008D3EAF">
        <w:rPr>
          <w:lang w:val="en-US"/>
        </w:rPr>
        <w:t>Area consisting o</w:t>
      </w:r>
      <w:r w:rsidR="001D28E4" w:rsidRPr="008D3EAF">
        <w:rPr>
          <w:lang w:val="en-US"/>
        </w:rPr>
        <w:t>f</w:t>
      </w:r>
      <w:r w:rsidRPr="008D3EAF">
        <w:rPr>
          <w:lang w:val="en-US"/>
        </w:rPr>
        <w:t xml:space="preserve"> one or more LA’s to which access can be controlled. </w:t>
      </w:r>
    </w:p>
    <w:p w14:paraId="0D6D70C3" w14:textId="77777777" w:rsidR="00B013EA" w:rsidRPr="008D3EAF" w:rsidRDefault="00B013EA">
      <w:pPr>
        <w:pStyle w:val="Heading2"/>
        <w:rPr>
          <w:lang w:val="en-US"/>
        </w:rPr>
      </w:pPr>
      <w:bookmarkStart w:id="20" w:name="_Toc161655402"/>
      <w:r w:rsidRPr="008D3EAF">
        <w:rPr>
          <w:lang w:val="en-US"/>
        </w:rPr>
        <w:t>3.2</w:t>
      </w:r>
      <w:r w:rsidRPr="008D3EAF">
        <w:rPr>
          <w:lang w:val="en-US"/>
        </w:rPr>
        <w:tab/>
        <w:t>Abbreviations</w:t>
      </w:r>
      <w:bookmarkEnd w:id="20"/>
    </w:p>
    <w:p w14:paraId="3A8B9905" w14:textId="77777777" w:rsidR="00B013EA" w:rsidRPr="008D3EAF" w:rsidRDefault="00B013EA">
      <w:pPr>
        <w:rPr>
          <w:lang w:val="en-US"/>
        </w:rPr>
      </w:pPr>
      <w:r w:rsidRPr="008D3EAF">
        <w:rPr>
          <w:lang w:val="en-US"/>
        </w:rPr>
        <w:t>For the purposes of the present document, the following abbreviations apply:</w:t>
      </w:r>
    </w:p>
    <w:p w14:paraId="187A26CA" w14:textId="77777777" w:rsidR="00B013EA" w:rsidRPr="008D3EAF" w:rsidRDefault="00B013EA">
      <w:pPr>
        <w:pStyle w:val="EW"/>
        <w:keepNext/>
        <w:rPr>
          <w:lang w:val="en-US"/>
        </w:rPr>
      </w:pPr>
      <w:r w:rsidRPr="008D3EAF">
        <w:rPr>
          <w:lang w:val="en-US"/>
        </w:rPr>
        <w:t>AAL</w:t>
      </w:r>
      <w:r w:rsidRPr="008D3EAF">
        <w:rPr>
          <w:lang w:val="en-US"/>
        </w:rPr>
        <w:tab/>
        <w:t>ATM Adaptation Layer</w:t>
      </w:r>
    </w:p>
    <w:p w14:paraId="212EE249" w14:textId="77777777" w:rsidR="00B013EA" w:rsidRPr="008D3EAF" w:rsidRDefault="00B013EA">
      <w:pPr>
        <w:pStyle w:val="EW"/>
        <w:rPr>
          <w:lang w:val="en-US"/>
        </w:rPr>
      </w:pPr>
      <w:r w:rsidRPr="008D3EAF">
        <w:rPr>
          <w:lang w:val="en-US"/>
        </w:rPr>
        <w:t>AAL2</w:t>
      </w:r>
      <w:r w:rsidRPr="008D3EAF">
        <w:rPr>
          <w:lang w:val="en-US"/>
        </w:rPr>
        <w:tab/>
        <w:t>ATM Adaptation Layer 2</w:t>
      </w:r>
    </w:p>
    <w:p w14:paraId="1EABC843" w14:textId="77777777" w:rsidR="00B013EA" w:rsidRPr="008D3EAF" w:rsidRDefault="00B013EA">
      <w:pPr>
        <w:pStyle w:val="EW"/>
        <w:rPr>
          <w:lang w:val="en-US"/>
        </w:rPr>
      </w:pPr>
      <w:r w:rsidRPr="008D3EAF">
        <w:rPr>
          <w:lang w:val="en-US"/>
        </w:rPr>
        <w:t>ALCAP</w:t>
      </w:r>
      <w:r w:rsidRPr="008D3EAF">
        <w:rPr>
          <w:lang w:val="en-US"/>
        </w:rPr>
        <w:tab/>
        <w:t>Access Link Control Application Part</w:t>
      </w:r>
    </w:p>
    <w:p w14:paraId="3F2E7F97" w14:textId="77777777" w:rsidR="00902A9B" w:rsidRPr="008D3EAF" w:rsidRDefault="00902A9B">
      <w:pPr>
        <w:pStyle w:val="EW"/>
        <w:rPr>
          <w:lang w:val="en-US"/>
        </w:rPr>
      </w:pPr>
      <w:r w:rsidRPr="008D3EAF">
        <w:rPr>
          <w:lang w:val="en-US" w:eastAsia="ja-JP"/>
        </w:rPr>
        <w:t>APN</w:t>
      </w:r>
      <w:r w:rsidRPr="008D3EAF">
        <w:rPr>
          <w:lang w:val="en-US" w:eastAsia="ja-JP"/>
        </w:rPr>
        <w:tab/>
      </w:r>
      <w:r w:rsidRPr="008D3EAF">
        <w:rPr>
          <w:lang w:val="en-US"/>
        </w:rPr>
        <w:t>Access Point Name</w:t>
      </w:r>
    </w:p>
    <w:p w14:paraId="75E1A81B" w14:textId="77777777" w:rsidR="00B013EA" w:rsidRPr="008D3EAF" w:rsidRDefault="00B013EA">
      <w:pPr>
        <w:pStyle w:val="EW"/>
        <w:rPr>
          <w:lang w:val="en-US"/>
        </w:rPr>
      </w:pPr>
      <w:r w:rsidRPr="008D3EAF">
        <w:rPr>
          <w:lang w:val="en-US"/>
        </w:rPr>
        <w:t>ATM</w:t>
      </w:r>
      <w:r w:rsidRPr="008D3EAF">
        <w:rPr>
          <w:lang w:val="en-US"/>
        </w:rPr>
        <w:tab/>
        <w:t>Asynchronous Transfer Mode</w:t>
      </w:r>
    </w:p>
    <w:p w14:paraId="6CFB155B" w14:textId="77777777" w:rsidR="00B013EA" w:rsidRPr="008D3EAF" w:rsidRDefault="00B013EA">
      <w:pPr>
        <w:pStyle w:val="EW"/>
        <w:rPr>
          <w:lang w:val="en-US"/>
        </w:rPr>
      </w:pPr>
      <w:r w:rsidRPr="008D3EAF">
        <w:rPr>
          <w:lang w:val="en-US"/>
        </w:rPr>
        <w:t>BM-IWF</w:t>
      </w:r>
      <w:r w:rsidRPr="008D3EAF">
        <w:rPr>
          <w:lang w:val="en-US"/>
        </w:rPr>
        <w:tab/>
        <w:t>Broadcast Multicast Interworking Function</w:t>
      </w:r>
    </w:p>
    <w:p w14:paraId="776F4681" w14:textId="77777777" w:rsidR="00B013EA" w:rsidRPr="008D3EAF" w:rsidRDefault="00B013EA">
      <w:pPr>
        <w:pStyle w:val="EW"/>
        <w:rPr>
          <w:lang w:val="en-US"/>
        </w:rPr>
      </w:pPr>
      <w:r w:rsidRPr="008D3EAF">
        <w:rPr>
          <w:lang w:val="en-US"/>
        </w:rPr>
        <w:t>BMC</w:t>
      </w:r>
      <w:r w:rsidRPr="008D3EAF">
        <w:rPr>
          <w:lang w:val="en-US"/>
        </w:rPr>
        <w:tab/>
        <w:t>Broadcast/Multicast Control</w:t>
      </w:r>
    </w:p>
    <w:p w14:paraId="02F0CC36" w14:textId="77777777" w:rsidR="00B013EA" w:rsidRPr="008D3EAF" w:rsidRDefault="00B013EA">
      <w:pPr>
        <w:pStyle w:val="EW"/>
        <w:rPr>
          <w:lang w:val="en-US"/>
        </w:rPr>
      </w:pPr>
      <w:r w:rsidRPr="008D3EAF">
        <w:rPr>
          <w:lang w:val="en-US"/>
        </w:rPr>
        <w:t>BSS</w:t>
      </w:r>
      <w:r w:rsidRPr="008D3EAF">
        <w:rPr>
          <w:lang w:val="en-US"/>
        </w:rPr>
        <w:tab/>
        <w:t>Base Station Subsystem</w:t>
      </w:r>
    </w:p>
    <w:p w14:paraId="6AD6E524" w14:textId="77777777" w:rsidR="00B013EA" w:rsidRPr="008D3EAF" w:rsidRDefault="00B013EA">
      <w:pPr>
        <w:pStyle w:val="EW"/>
        <w:rPr>
          <w:lang w:val="en-US"/>
        </w:rPr>
      </w:pPr>
      <w:r w:rsidRPr="008D3EAF">
        <w:rPr>
          <w:lang w:val="en-US"/>
        </w:rPr>
        <w:lastRenderedPageBreak/>
        <w:t>CBC</w:t>
      </w:r>
      <w:r w:rsidRPr="008D3EAF">
        <w:rPr>
          <w:lang w:val="en-US"/>
        </w:rPr>
        <w:tab/>
        <w:t>Cell Broadcast Centre</w:t>
      </w:r>
    </w:p>
    <w:p w14:paraId="512198C1" w14:textId="77777777" w:rsidR="00B013EA" w:rsidRPr="008D3EAF" w:rsidRDefault="00B013EA">
      <w:pPr>
        <w:pStyle w:val="EW"/>
        <w:rPr>
          <w:lang w:val="en-US"/>
        </w:rPr>
      </w:pPr>
      <w:r w:rsidRPr="008D3EAF">
        <w:rPr>
          <w:lang w:val="en-US"/>
        </w:rPr>
        <w:t>CBS</w:t>
      </w:r>
      <w:r w:rsidRPr="008D3EAF">
        <w:rPr>
          <w:lang w:val="en-US"/>
        </w:rPr>
        <w:tab/>
        <w:t>Cell Broadcast Service</w:t>
      </w:r>
    </w:p>
    <w:p w14:paraId="10EE0CA4" w14:textId="77777777" w:rsidR="00B013EA" w:rsidRPr="008D3EAF" w:rsidRDefault="00B013EA">
      <w:pPr>
        <w:pStyle w:val="EW"/>
        <w:keepNext/>
        <w:rPr>
          <w:lang w:val="en-US"/>
        </w:rPr>
      </w:pPr>
      <w:r w:rsidRPr="008D3EAF">
        <w:rPr>
          <w:lang w:val="en-US"/>
        </w:rPr>
        <w:t>CN</w:t>
      </w:r>
      <w:r w:rsidRPr="008D3EAF">
        <w:rPr>
          <w:lang w:val="en-US"/>
        </w:rPr>
        <w:tab/>
        <w:t>Core Network</w:t>
      </w:r>
    </w:p>
    <w:p w14:paraId="1767B1F8" w14:textId="77777777" w:rsidR="00B013EA" w:rsidRPr="008D3EAF" w:rsidRDefault="00B013EA">
      <w:pPr>
        <w:pStyle w:val="EW"/>
        <w:keepNext/>
        <w:rPr>
          <w:lang w:val="en-US"/>
        </w:rPr>
      </w:pPr>
      <w:r w:rsidRPr="008D3EAF">
        <w:rPr>
          <w:lang w:val="en-US"/>
        </w:rPr>
        <w:t>CRNC</w:t>
      </w:r>
      <w:r w:rsidRPr="008D3EAF">
        <w:rPr>
          <w:lang w:val="en-US"/>
        </w:rPr>
        <w:tab/>
        <w:t>Controlling Radio Network Controller</w:t>
      </w:r>
    </w:p>
    <w:p w14:paraId="00232807" w14:textId="77777777" w:rsidR="003C6992" w:rsidRPr="003C6992" w:rsidRDefault="00B013EA" w:rsidP="003C6992">
      <w:pPr>
        <w:pStyle w:val="EW"/>
        <w:keepNext/>
        <w:rPr>
          <w:lang w:val="en-US"/>
        </w:rPr>
      </w:pPr>
      <w:r w:rsidRPr="008D3EAF">
        <w:rPr>
          <w:lang w:val="en-US"/>
        </w:rPr>
        <w:t>DCH</w:t>
      </w:r>
      <w:r w:rsidRPr="008D3EAF">
        <w:rPr>
          <w:lang w:val="en-US"/>
        </w:rPr>
        <w:tab/>
        <w:t>Dedicated Channel</w:t>
      </w:r>
    </w:p>
    <w:p w14:paraId="5FC3391B" w14:textId="77777777" w:rsidR="00B013EA" w:rsidRPr="008D3EAF" w:rsidRDefault="003C6992" w:rsidP="003C6992">
      <w:pPr>
        <w:pStyle w:val="EW"/>
        <w:keepNext/>
        <w:rPr>
          <w:lang w:val="en-US"/>
        </w:rPr>
      </w:pPr>
      <w:r w:rsidRPr="003C6992">
        <w:rPr>
          <w:lang w:val="en-US"/>
        </w:rPr>
        <w:t>DCN</w:t>
      </w:r>
      <w:r w:rsidRPr="003C6992">
        <w:rPr>
          <w:lang w:val="en-US"/>
        </w:rPr>
        <w:tab/>
        <w:t>Dedicated Core Network</w:t>
      </w:r>
    </w:p>
    <w:p w14:paraId="5F72B339" w14:textId="77777777" w:rsidR="00B013EA" w:rsidRPr="008D3EAF" w:rsidRDefault="00B013EA">
      <w:pPr>
        <w:pStyle w:val="EW"/>
        <w:keepNext/>
        <w:rPr>
          <w:lang w:val="en-US"/>
        </w:rPr>
      </w:pPr>
      <w:r w:rsidRPr="008D3EAF">
        <w:rPr>
          <w:lang w:val="en-US"/>
        </w:rPr>
        <w:t>DL</w:t>
      </w:r>
      <w:r w:rsidRPr="008D3EAF">
        <w:rPr>
          <w:lang w:val="en-US"/>
        </w:rPr>
        <w:tab/>
        <w:t>Downlink</w:t>
      </w:r>
    </w:p>
    <w:p w14:paraId="4E5287F1" w14:textId="77777777" w:rsidR="00673F10" w:rsidRPr="008D3EAF" w:rsidRDefault="00B013EA" w:rsidP="00673F10">
      <w:pPr>
        <w:pStyle w:val="EW"/>
        <w:keepNext/>
        <w:rPr>
          <w:lang w:val="en-US"/>
        </w:rPr>
      </w:pPr>
      <w:r w:rsidRPr="008D3EAF">
        <w:rPr>
          <w:lang w:val="en-US"/>
        </w:rPr>
        <w:t>DRNS</w:t>
      </w:r>
      <w:r w:rsidRPr="008D3EAF">
        <w:rPr>
          <w:lang w:val="en-US"/>
        </w:rPr>
        <w:tab/>
        <w:t>Drift RNS</w:t>
      </w:r>
    </w:p>
    <w:p w14:paraId="4F361A84" w14:textId="77777777" w:rsidR="00F2479E" w:rsidRPr="008D3EAF" w:rsidRDefault="00673F10" w:rsidP="00F2479E">
      <w:pPr>
        <w:pStyle w:val="EW"/>
        <w:keepNext/>
        <w:rPr>
          <w:lang w:val="en-US"/>
        </w:rPr>
      </w:pPr>
      <w:r w:rsidRPr="008D3EAF">
        <w:rPr>
          <w:lang w:val="en-US"/>
        </w:rPr>
        <w:t>DSP</w:t>
      </w:r>
      <w:r w:rsidRPr="008D3EAF">
        <w:rPr>
          <w:lang w:val="en-US"/>
        </w:rPr>
        <w:tab/>
        <w:t>Domain Specific Part</w:t>
      </w:r>
    </w:p>
    <w:p w14:paraId="69A41E5B" w14:textId="77777777" w:rsidR="00B013EA" w:rsidRPr="008D3EAF" w:rsidRDefault="00F2479E" w:rsidP="00F2479E">
      <w:pPr>
        <w:pStyle w:val="EW"/>
        <w:keepNext/>
        <w:rPr>
          <w:lang w:val="en-US"/>
        </w:rPr>
      </w:pPr>
      <w:r w:rsidRPr="008D3EAF">
        <w:rPr>
          <w:lang w:val="en-US"/>
        </w:rPr>
        <w:t>EAB</w:t>
      </w:r>
      <w:r w:rsidRPr="008D3EAF">
        <w:rPr>
          <w:lang w:val="en-US"/>
        </w:rPr>
        <w:tab/>
        <w:t>Extended Access Barring</w:t>
      </w:r>
    </w:p>
    <w:p w14:paraId="582D722F" w14:textId="77777777" w:rsidR="00C504E6" w:rsidRPr="008D3EAF" w:rsidRDefault="00C504E6">
      <w:pPr>
        <w:pStyle w:val="EW"/>
        <w:keepNext/>
        <w:rPr>
          <w:lang w:val="en-US"/>
        </w:rPr>
      </w:pPr>
      <w:r w:rsidRPr="008D3EAF">
        <w:rPr>
          <w:lang w:val="en-US"/>
        </w:rPr>
        <w:t>E-DCH</w:t>
      </w:r>
      <w:r w:rsidRPr="008D3EAF">
        <w:rPr>
          <w:lang w:val="en-US"/>
        </w:rPr>
        <w:tab/>
        <w:t>Enhanced UL DCH</w:t>
      </w:r>
    </w:p>
    <w:p w14:paraId="628248D8" w14:textId="77777777" w:rsidR="00B013EA" w:rsidRPr="008D3EAF" w:rsidRDefault="00B013EA">
      <w:pPr>
        <w:pStyle w:val="EW"/>
        <w:keepNext/>
        <w:rPr>
          <w:lang w:val="en-US"/>
        </w:rPr>
      </w:pPr>
      <w:r w:rsidRPr="008D3EAF">
        <w:rPr>
          <w:lang w:val="en-US"/>
        </w:rPr>
        <w:t>EDGE</w:t>
      </w:r>
      <w:r w:rsidRPr="008D3EAF">
        <w:rPr>
          <w:lang w:val="en-US"/>
        </w:rPr>
        <w:tab/>
        <w:t>Enhanced Data rates for Global Evolution</w:t>
      </w:r>
    </w:p>
    <w:p w14:paraId="3B316328" w14:textId="77777777" w:rsidR="00B013EA" w:rsidRPr="008D3EAF" w:rsidRDefault="00B013EA">
      <w:pPr>
        <w:pStyle w:val="EW"/>
        <w:rPr>
          <w:lang w:val="en-US"/>
        </w:rPr>
      </w:pPr>
      <w:r w:rsidRPr="008D3EAF">
        <w:rPr>
          <w:lang w:val="en-US"/>
        </w:rPr>
        <w:t>FACH</w:t>
      </w:r>
      <w:r w:rsidRPr="008D3EAF">
        <w:rPr>
          <w:lang w:val="en-US"/>
        </w:rPr>
        <w:tab/>
        <w:t>Forward Access Channel</w:t>
      </w:r>
    </w:p>
    <w:p w14:paraId="70B5C374" w14:textId="77777777" w:rsidR="00B013EA" w:rsidRPr="008D3EAF" w:rsidRDefault="00B013EA">
      <w:pPr>
        <w:pStyle w:val="EW"/>
        <w:rPr>
          <w:lang w:val="en-US"/>
        </w:rPr>
      </w:pPr>
      <w:r w:rsidRPr="008D3EAF">
        <w:rPr>
          <w:lang w:val="en-US"/>
        </w:rPr>
        <w:t>FFS</w:t>
      </w:r>
      <w:r w:rsidRPr="008D3EAF">
        <w:rPr>
          <w:lang w:val="en-US"/>
        </w:rPr>
        <w:tab/>
        <w:t>For Further Study</w:t>
      </w:r>
    </w:p>
    <w:p w14:paraId="081835C0" w14:textId="77777777" w:rsidR="00B013EA" w:rsidRPr="008D3EAF" w:rsidRDefault="00B013EA">
      <w:pPr>
        <w:pStyle w:val="EW"/>
        <w:rPr>
          <w:lang w:val="en-US"/>
        </w:rPr>
      </w:pPr>
      <w:r w:rsidRPr="008D3EAF">
        <w:rPr>
          <w:lang w:val="en-US"/>
        </w:rPr>
        <w:t>GERAN</w:t>
      </w:r>
      <w:r w:rsidRPr="008D3EAF">
        <w:rPr>
          <w:lang w:val="en-US"/>
        </w:rPr>
        <w:tab/>
        <w:t>GSM EDGE Radio Access Network</w:t>
      </w:r>
    </w:p>
    <w:p w14:paraId="23D2BCED" w14:textId="77777777" w:rsidR="00B013EA" w:rsidRPr="008D3EAF" w:rsidRDefault="00B013EA">
      <w:pPr>
        <w:pStyle w:val="EW"/>
        <w:rPr>
          <w:lang w:val="en-US"/>
        </w:rPr>
      </w:pPr>
      <w:r w:rsidRPr="008D3EAF">
        <w:rPr>
          <w:lang w:val="en-US"/>
        </w:rPr>
        <w:t>GSM</w:t>
      </w:r>
      <w:r w:rsidRPr="008D3EAF">
        <w:rPr>
          <w:lang w:val="en-US"/>
        </w:rPr>
        <w:tab/>
        <w:t>Global System for Mobile Communications</w:t>
      </w:r>
    </w:p>
    <w:p w14:paraId="66A69016" w14:textId="77777777" w:rsidR="001D28E4" w:rsidRPr="008D3EAF" w:rsidRDefault="00B013EA" w:rsidP="001D28E4">
      <w:pPr>
        <w:pStyle w:val="EW"/>
        <w:rPr>
          <w:lang w:val="en-US"/>
        </w:rPr>
      </w:pPr>
      <w:r w:rsidRPr="008D3EAF">
        <w:rPr>
          <w:lang w:val="en-US"/>
        </w:rPr>
        <w:t>GTP</w:t>
      </w:r>
      <w:r w:rsidRPr="008D3EAF">
        <w:rPr>
          <w:lang w:val="en-US"/>
        </w:rPr>
        <w:tab/>
        <w:t>GPRS Tunnelling Protocol</w:t>
      </w:r>
    </w:p>
    <w:p w14:paraId="1EF27A7B" w14:textId="77777777" w:rsidR="00B013EA" w:rsidRPr="008D3EAF" w:rsidRDefault="001D28E4" w:rsidP="001D28E4">
      <w:pPr>
        <w:pStyle w:val="EW"/>
        <w:rPr>
          <w:lang w:val="en-US"/>
        </w:rPr>
      </w:pPr>
      <w:r w:rsidRPr="008D3EAF">
        <w:rPr>
          <w:snapToGrid w:val="0"/>
          <w:lang w:val="en-US"/>
        </w:rPr>
        <w:t>GWCN</w:t>
      </w:r>
      <w:r w:rsidRPr="008D3EAF">
        <w:rPr>
          <w:snapToGrid w:val="0"/>
          <w:lang w:val="en-US"/>
        </w:rPr>
        <w:tab/>
        <w:t>GateWay Core Network</w:t>
      </w:r>
    </w:p>
    <w:p w14:paraId="57517608" w14:textId="77777777" w:rsidR="00673F10" w:rsidRPr="008D3EAF" w:rsidRDefault="009674A2" w:rsidP="00673F10">
      <w:pPr>
        <w:pStyle w:val="EW"/>
        <w:keepNext/>
        <w:rPr>
          <w:lang w:val="en-US"/>
        </w:rPr>
      </w:pPr>
      <w:r w:rsidRPr="008D3EAF">
        <w:rPr>
          <w:lang w:val="en-US"/>
        </w:rPr>
        <w:t>HPLMN</w:t>
      </w:r>
      <w:r w:rsidRPr="008D3EAF">
        <w:rPr>
          <w:lang w:val="en-US"/>
        </w:rPr>
        <w:tab/>
      </w:r>
      <w:smartTag w:uri="urn:schemas-microsoft-com:office:smarttags" w:element="PersonName">
        <w:r w:rsidRPr="008D3EAF">
          <w:rPr>
            <w:lang w:val="en-US"/>
          </w:rPr>
          <w:t>Home</w:t>
        </w:r>
      </w:smartTag>
      <w:r w:rsidRPr="008D3EAF">
        <w:rPr>
          <w:lang w:val="en-US"/>
        </w:rPr>
        <w:t xml:space="preserve"> PLMN</w:t>
      </w:r>
    </w:p>
    <w:p w14:paraId="6B29F755" w14:textId="77777777" w:rsidR="009674A2" w:rsidRPr="008D3EAF" w:rsidRDefault="00673F10" w:rsidP="00673F10">
      <w:pPr>
        <w:pStyle w:val="EW"/>
        <w:keepNext/>
        <w:rPr>
          <w:lang w:val="en-US"/>
        </w:rPr>
      </w:pPr>
      <w:r w:rsidRPr="008D3EAF">
        <w:rPr>
          <w:lang w:val="en-US"/>
        </w:rPr>
        <w:t>IDP</w:t>
      </w:r>
      <w:r w:rsidRPr="008D3EAF">
        <w:rPr>
          <w:lang w:val="en-US"/>
        </w:rPr>
        <w:tab/>
        <w:t>Initial Domain Part</w:t>
      </w:r>
    </w:p>
    <w:p w14:paraId="44025D55" w14:textId="77777777" w:rsidR="00B013EA" w:rsidRPr="00C377D7" w:rsidRDefault="00B013EA">
      <w:pPr>
        <w:pStyle w:val="EW"/>
        <w:keepNext/>
        <w:rPr>
          <w:lang w:val="fr-FR"/>
        </w:rPr>
      </w:pPr>
      <w:r w:rsidRPr="00C377D7">
        <w:rPr>
          <w:lang w:val="fr-FR"/>
        </w:rPr>
        <w:t>IPv4</w:t>
      </w:r>
      <w:r w:rsidRPr="00C377D7">
        <w:rPr>
          <w:lang w:val="fr-FR"/>
        </w:rPr>
        <w:tab/>
        <w:t>Internet Protocol, version 4</w:t>
      </w:r>
    </w:p>
    <w:p w14:paraId="29C35D9F" w14:textId="77777777" w:rsidR="00B013EA" w:rsidRPr="00C377D7" w:rsidRDefault="00B013EA">
      <w:pPr>
        <w:pStyle w:val="EW"/>
        <w:rPr>
          <w:lang w:val="fr-FR"/>
        </w:rPr>
      </w:pPr>
      <w:r w:rsidRPr="00C377D7">
        <w:rPr>
          <w:lang w:val="fr-FR"/>
        </w:rPr>
        <w:t>IPv6</w:t>
      </w:r>
      <w:r w:rsidRPr="00C377D7">
        <w:rPr>
          <w:lang w:val="fr-FR"/>
        </w:rPr>
        <w:tab/>
        <w:t>Internet Protocol, version 6</w:t>
      </w:r>
    </w:p>
    <w:p w14:paraId="46EB6B23" w14:textId="77777777" w:rsidR="009B01BC" w:rsidRPr="008D3EAF" w:rsidRDefault="00B013EA" w:rsidP="009B01BC">
      <w:pPr>
        <w:pStyle w:val="EW"/>
        <w:rPr>
          <w:lang w:val="en-US"/>
        </w:rPr>
      </w:pPr>
      <w:r w:rsidRPr="008D3EAF">
        <w:rPr>
          <w:lang w:val="en-US"/>
        </w:rPr>
        <w:t>LA</w:t>
      </w:r>
      <w:r w:rsidRPr="008D3EAF">
        <w:rPr>
          <w:lang w:val="en-US"/>
        </w:rPr>
        <w:tab/>
        <w:t>Location Area</w:t>
      </w:r>
    </w:p>
    <w:p w14:paraId="5079F767" w14:textId="77777777" w:rsidR="00CB7185" w:rsidRPr="008D3EAF" w:rsidRDefault="009B01BC" w:rsidP="009B01BC">
      <w:pPr>
        <w:pStyle w:val="EW"/>
        <w:rPr>
          <w:lang w:val="en-US"/>
        </w:rPr>
      </w:pPr>
      <w:r w:rsidRPr="008D3EAF">
        <w:rPr>
          <w:lang w:val="en-US"/>
        </w:rPr>
        <w:t>L-GW</w:t>
      </w:r>
      <w:r w:rsidRPr="008D3EAF">
        <w:rPr>
          <w:lang w:val="en-US"/>
        </w:rPr>
        <w:tab/>
        <w:t>Local GateWay</w:t>
      </w:r>
    </w:p>
    <w:p w14:paraId="72151484" w14:textId="77777777" w:rsidR="009674A2" w:rsidRPr="008D3EAF" w:rsidRDefault="00B013EA" w:rsidP="009674A2">
      <w:pPr>
        <w:pStyle w:val="EW"/>
        <w:rPr>
          <w:lang w:val="en-US"/>
        </w:rPr>
      </w:pPr>
      <w:r w:rsidRPr="008D3EAF">
        <w:rPr>
          <w:lang w:val="en-US"/>
        </w:rPr>
        <w:t>MAC</w:t>
      </w:r>
      <w:r w:rsidRPr="008D3EAF">
        <w:rPr>
          <w:lang w:val="en-US"/>
        </w:rPr>
        <w:tab/>
        <w:t>Medium Access Control</w:t>
      </w:r>
    </w:p>
    <w:p w14:paraId="2DC0ED96" w14:textId="77777777" w:rsidR="009674A2" w:rsidRPr="008D3EAF" w:rsidRDefault="009674A2" w:rsidP="009674A2">
      <w:pPr>
        <w:pStyle w:val="EW"/>
        <w:rPr>
          <w:lang w:val="en-US" w:eastAsia="ja-JP"/>
        </w:rPr>
      </w:pPr>
      <w:r w:rsidRPr="008D3EAF">
        <w:rPr>
          <w:lang w:val="en-US" w:eastAsia="ja-JP"/>
        </w:rPr>
        <w:t>MBMS</w:t>
      </w:r>
      <w:r w:rsidRPr="008D3EAF">
        <w:rPr>
          <w:lang w:val="en-US" w:eastAsia="ja-JP"/>
        </w:rPr>
        <w:tab/>
      </w:r>
      <w:r w:rsidRPr="008D3EAF">
        <w:rPr>
          <w:lang w:val="en-US"/>
        </w:rPr>
        <w:t xml:space="preserve">Multimedia </w:t>
      </w:r>
      <w:r w:rsidRPr="008D3EAF">
        <w:rPr>
          <w:lang w:val="en-US" w:eastAsia="ja-JP"/>
        </w:rPr>
        <w:t xml:space="preserve">Broadcast </w:t>
      </w:r>
      <w:r w:rsidRPr="008D3EAF">
        <w:rPr>
          <w:lang w:val="en-US"/>
        </w:rPr>
        <w:t>Multicast Service</w:t>
      </w:r>
    </w:p>
    <w:p w14:paraId="5D67610B" w14:textId="77777777" w:rsidR="009674A2" w:rsidRPr="008D3EAF" w:rsidRDefault="009674A2" w:rsidP="009674A2">
      <w:pPr>
        <w:pStyle w:val="EW"/>
        <w:rPr>
          <w:lang w:val="en-US"/>
        </w:rPr>
      </w:pPr>
      <w:r w:rsidRPr="008D3EAF">
        <w:rPr>
          <w:lang w:val="en-US" w:eastAsia="ja-JP"/>
        </w:rPr>
        <w:t>MCCH</w:t>
      </w:r>
      <w:r w:rsidRPr="008D3EAF">
        <w:rPr>
          <w:lang w:val="en-US" w:eastAsia="ja-JP"/>
        </w:rPr>
        <w:tab/>
      </w:r>
      <w:r w:rsidRPr="008D3EAF">
        <w:rPr>
          <w:lang w:val="en-US"/>
        </w:rPr>
        <w:t>MBMS point-to-multipoint Control Channel</w:t>
      </w:r>
    </w:p>
    <w:p w14:paraId="6202BCC2" w14:textId="77777777" w:rsidR="008506FF" w:rsidRPr="008D3EAF" w:rsidRDefault="008506FF" w:rsidP="009674A2">
      <w:pPr>
        <w:pStyle w:val="EW"/>
        <w:rPr>
          <w:lang w:val="en-US" w:eastAsia="ja-JP"/>
        </w:rPr>
      </w:pPr>
      <w:r w:rsidRPr="008D3EAF">
        <w:rPr>
          <w:lang w:val="en-US" w:eastAsia="ja-JP"/>
        </w:rPr>
        <w:t>MDT</w:t>
      </w:r>
      <w:r w:rsidRPr="008D3EAF">
        <w:rPr>
          <w:lang w:val="en-US" w:eastAsia="ja-JP"/>
        </w:rPr>
        <w:tab/>
        <w:t>Minimization of Drive-Tests</w:t>
      </w:r>
    </w:p>
    <w:p w14:paraId="1E104F8C" w14:textId="77777777" w:rsidR="00B013EA" w:rsidRPr="008D3EAF" w:rsidRDefault="001D28E4">
      <w:pPr>
        <w:pStyle w:val="EW"/>
        <w:rPr>
          <w:lang w:val="en-US"/>
        </w:rPr>
      </w:pPr>
      <w:r w:rsidRPr="008D3EAF">
        <w:rPr>
          <w:lang w:val="en-US"/>
        </w:rPr>
        <w:t>MOCN</w:t>
      </w:r>
      <w:r w:rsidRPr="008D3EAF">
        <w:rPr>
          <w:lang w:val="en-US"/>
        </w:rPr>
        <w:tab/>
        <w:t>Multi Operator Core Network</w:t>
      </w:r>
    </w:p>
    <w:p w14:paraId="72C86501" w14:textId="77777777" w:rsidR="008F03F6" w:rsidRPr="008D3EAF" w:rsidRDefault="008F03F6" w:rsidP="008F03F6">
      <w:pPr>
        <w:pStyle w:val="EW"/>
        <w:rPr>
          <w:lang w:val="en-US" w:eastAsia="ja-JP"/>
        </w:rPr>
      </w:pPr>
      <w:r w:rsidRPr="008D3EAF">
        <w:rPr>
          <w:lang w:val="en-US" w:eastAsia="zh-CN"/>
        </w:rPr>
        <w:t>MRNC</w:t>
      </w:r>
      <w:r w:rsidRPr="008D3EAF">
        <w:rPr>
          <w:lang w:val="en-US" w:eastAsia="zh-CN"/>
        </w:rPr>
        <w:tab/>
        <w:t>MBMS Master Radio Network Controller</w:t>
      </w:r>
    </w:p>
    <w:p w14:paraId="0CD7CB95" w14:textId="77777777" w:rsidR="009674A2" w:rsidRPr="008D3EAF" w:rsidRDefault="009674A2" w:rsidP="009674A2">
      <w:pPr>
        <w:pStyle w:val="EW"/>
        <w:rPr>
          <w:lang w:val="en-US" w:eastAsia="ja-JP"/>
        </w:rPr>
      </w:pPr>
      <w:r w:rsidRPr="008D3EAF">
        <w:rPr>
          <w:lang w:val="en-US"/>
        </w:rPr>
        <w:t>MSCH</w:t>
      </w:r>
      <w:r w:rsidRPr="008D3EAF">
        <w:rPr>
          <w:lang w:val="en-US"/>
        </w:rPr>
        <w:tab/>
        <w:t>MBMS point-to-multipoint Scheduling Channel</w:t>
      </w:r>
    </w:p>
    <w:p w14:paraId="4DA9BC1D" w14:textId="77777777" w:rsidR="009674A2" w:rsidRPr="008D3EAF" w:rsidRDefault="009674A2" w:rsidP="009674A2">
      <w:pPr>
        <w:pStyle w:val="EW"/>
        <w:rPr>
          <w:lang w:val="en-US" w:eastAsia="ja-JP"/>
        </w:rPr>
      </w:pPr>
      <w:r w:rsidRPr="008D3EAF">
        <w:rPr>
          <w:lang w:val="en-US" w:eastAsia="ja-JP"/>
        </w:rPr>
        <w:t>MTCH</w:t>
      </w:r>
      <w:r w:rsidRPr="008D3EAF">
        <w:rPr>
          <w:lang w:val="en-US" w:eastAsia="ja-JP"/>
        </w:rPr>
        <w:tab/>
      </w:r>
      <w:r w:rsidRPr="008D3EAF">
        <w:rPr>
          <w:lang w:val="en-US"/>
        </w:rPr>
        <w:t>MBMS point-to-multipoint Traffic Channel</w:t>
      </w:r>
    </w:p>
    <w:p w14:paraId="03A28C17" w14:textId="77777777" w:rsidR="00B013EA" w:rsidRPr="008D3EAF" w:rsidRDefault="00B013EA">
      <w:pPr>
        <w:pStyle w:val="EW"/>
        <w:rPr>
          <w:lang w:val="en-US"/>
        </w:rPr>
      </w:pPr>
      <w:r w:rsidRPr="008D3EAF">
        <w:rPr>
          <w:lang w:val="en-US"/>
        </w:rPr>
        <w:t>NACC</w:t>
      </w:r>
      <w:r w:rsidRPr="008D3EAF">
        <w:rPr>
          <w:lang w:val="en-US"/>
        </w:rPr>
        <w:tab/>
        <w:t>Network Assisted Cell Change</w:t>
      </w:r>
    </w:p>
    <w:p w14:paraId="0DE502E2" w14:textId="77777777" w:rsidR="00B013EA" w:rsidRPr="008D3EAF" w:rsidRDefault="00B013EA">
      <w:pPr>
        <w:pStyle w:val="EW"/>
        <w:rPr>
          <w:lang w:val="en-US"/>
        </w:rPr>
      </w:pPr>
      <w:r w:rsidRPr="008D3EAF">
        <w:rPr>
          <w:lang w:val="en-US"/>
        </w:rPr>
        <w:t>NAS</w:t>
      </w:r>
      <w:r w:rsidRPr="008D3EAF">
        <w:rPr>
          <w:lang w:val="en-US"/>
        </w:rPr>
        <w:tab/>
        <w:t>Non Access Stratum</w:t>
      </w:r>
    </w:p>
    <w:p w14:paraId="25AC583E" w14:textId="77777777" w:rsidR="00B013EA" w:rsidRPr="008D3EAF" w:rsidRDefault="00B013EA">
      <w:pPr>
        <w:pStyle w:val="EW"/>
        <w:rPr>
          <w:lang w:val="en-US"/>
        </w:rPr>
      </w:pPr>
      <w:r w:rsidRPr="008D3EAF">
        <w:rPr>
          <w:lang w:val="en-US"/>
        </w:rPr>
        <w:t>NBAP</w:t>
      </w:r>
      <w:r w:rsidRPr="008D3EAF">
        <w:rPr>
          <w:lang w:val="en-US"/>
        </w:rPr>
        <w:tab/>
        <w:t>Node B Application Part</w:t>
      </w:r>
    </w:p>
    <w:p w14:paraId="5FC20894" w14:textId="77777777" w:rsidR="00B013EA" w:rsidRPr="008D3EAF" w:rsidRDefault="00B013EA">
      <w:pPr>
        <w:pStyle w:val="EW"/>
        <w:rPr>
          <w:lang w:val="en-US"/>
        </w:rPr>
      </w:pPr>
      <w:r w:rsidRPr="008D3EAF">
        <w:rPr>
          <w:lang w:val="en-US"/>
        </w:rPr>
        <w:t>NNSF</w:t>
      </w:r>
      <w:r w:rsidRPr="008D3EAF">
        <w:rPr>
          <w:lang w:val="en-US"/>
        </w:rPr>
        <w:tab/>
        <w:t>NAS Node Selection Fuction</w:t>
      </w:r>
    </w:p>
    <w:p w14:paraId="31D00F9A" w14:textId="77777777" w:rsidR="00B013EA" w:rsidRPr="008D3EAF" w:rsidRDefault="00B013EA">
      <w:pPr>
        <w:pStyle w:val="EW"/>
        <w:rPr>
          <w:lang w:val="en-US"/>
        </w:rPr>
      </w:pPr>
      <w:r w:rsidRPr="008D3EAF">
        <w:rPr>
          <w:lang w:val="en-US"/>
        </w:rPr>
        <w:t>NSAP</w:t>
      </w:r>
      <w:r w:rsidRPr="008D3EAF">
        <w:rPr>
          <w:lang w:val="en-US"/>
        </w:rPr>
        <w:tab/>
        <w:t>Network Service Access Point</w:t>
      </w:r>
    </w:p>
    <w:p w14:paraId="15F347C3" w14:textId="77777777" w:rsidR="00B013EA" w:rsidRPr="008D3EAF" w:rsidRDefault="00B013EA">
      <w:pPr>
        <w:pStyle w:val="EW"/>
        <w:rPr>
          <w:lang w:val="en-US"/>
        </w:rPr>
      </w:pPr>
      <w:r w:rsidRPr="008D3EAF">
        <w:rPr>
          <w:lang w:val="en-US"/>
        </w:rPr>
        <w:t>PCH</w:t>
      </w:r>
      <w:r w:rsidRPr="008D3EAF">
        <w:rPr>
          <w:lang w:val="en-US"/>
        </w:rPr>
        <w:tab/>
        <w:t>Paging Channel</w:t>
      </w:r>
    </w:p>
    <w:p w14:paraId="3114BBE3" w14:textId="77777777" w:rsidR="0037607F" w:rsidRPr="008D3EAF" w:rsidRDefault="00B013EA" w:rsidP="0037607F">
      <w:pPr>
        <w:pStyle w:val="EW"/>
        <w:rPr>
          <w:lang w:val="en-US" w:eastAsia="ja-JP"/>
        </w:rPr>
      </w:pPr>
      <w:r w:rsidRPr="008D3EAF">
        <w:rPr>
          <w:lang w:val="en-US"/>
        </w:rPr>
        <w:t>PLMN</w:t>
      </w:r>
      <w:r w:rsidRPr="008D3EAF">
        <w:rPr>
          <w:lang w:val="en-US"/>
        </w:rPr>
        <w:tab/>
        <w:t>Public Land Mobile Network</w:t>
      </w:r>
    </w:p>
    <w:p w14:paraId="0378C836" w14:textId="77777777" w:rsidR="0037607F" w:rsidRPr="008D3EAF" w:rsidRDefault="0037607F" w:rsidP="0037607F">
      <w:pPr>
        <w:pStyle w:val="EW"/>
        <w:rPr>
          <w:lang w:val="en-US" w:eastAsia="ja-JP"/>
        </w:rPr>
      </w:pPr>
      <w:r w:rsidRPr="008D3EAF">
        <w:rPr>
          <w:lang w:val="en-US"/>
        </w:rPr>
        <w:t>PTM</w:t>
      </w:r>
      <w:r w:rsidRPr="008D3EAF">
        <w:rPr>
          <w:lang w:val="en-US"/>
        </w:rPr>
        <w:tab/>
        <w:t>Point To Multipoint</w:t>
      </w:r>
    </w:p>
    <w:p w14:paraId="4BA583CD" w14:textId="77777777" w:rsidR="00AC53CD" w:rsidRDefault="0037607F" w:rsidP="00AC53CD">
      <w:pPr>
        <w:pStyle w:val="EW"/>
        <w:rPr>
          <w:lang w:val="en-US"/>
        </w:rPr>
      </w:pPr>
      <w:r w:rsidRPr="008D3EAF">
        <w:rPr>
          <w:lang w:val="en-US"/>
        </w:rPr>
        <w:t>PTP</w:t>
      </w:r>
      <w:r w:rsidRPr="008D3EAF">
        <w:rPr>
          <w:lang w:val="en-US"/>
        </w:rPr>
        <w:tab/>
        <w:t>Point To Point</w:t>
      </w:r>
      <w:r w:rsidR="00AC53CD" w:rsidRPr="00AC53CD">
        <w:rPr>
          <w:lang w:val="en-US"/>
        </w:rPr>
        <w:t xml:space="preserve"> </w:t>
      </w:r>
    </w:p>
    <w:p w14:paraId="27BE348D" w14:textId="77777777" w:rsidR="00B013EA" w:rsidRPr="008D3EAF" w:rsidRDefault="00AC53CD" w:rsidP="00AC53CD">
      <w:pPr>
        <w:pStyle w:val="EW"/>
        <w:rPr>
          <w:lang w:val="en-US"/>
        </w:rPr>
      </w:pPr>
      <w:r>
        <w:rPr>
          <w:lang w:val="en-US"/>
        </w:rPr>
        <w:t>QoE</w:t>
      </w:r>
      <w:r>
        <w:rPr>
          <w:lang w:val="en-US"/>
        </w:rPr>
        <w:tab/>
        <w:t>Quality of Experience</w:t>
      </w:r>
    </w:p>
    <w:p w14:paraId="46F2E056" w14:textId="77777777" w:rsidR="00B013EA" w:rsidRPr="008D3EAF" w:rsidRDefault="00B013EA">
      <w:pPr>
        <w:pStyle w:val="EW"/>
        <w:rPr>
          <w:lang w:val="en-US"/>
        </w:rPr>
      </w:pPr>
      <w:r w:rsidRPr="008D3EAF">
        <w:rPr>
          <w:lang w:val="en-US"/>
        </w:rPr>
        <w:t>QoS</w:t>
      </w:r>
      <w:r w:rsidRPr="008D3EAF">
        <w:rPr>
          <w:lang w:val="en-US"/>
        </w:rPr>
        <w:tab/>
        <w:t>Quality of Service</w:t>
      </w:r>
    </w:p>
    <w:p w14:paraId="6E951849" w14:textId="77777777" w:rsidR="00B013EA" w:rsidRPr="008D3EAF" w:rsidRDefault="00B013EA">
      <w:pPr>
        <w:pStyle w:val="EW"/>
        <w:rPr>
          <w:lang w:val="en-US"/>
        </w:rPr>
      </w:pPr>
      <w:r w:rsidRPr="008D3EAF">
        <w:rPr>
          <w:lang w:val="en-US"/>
        </w:rPr>
        <w:t>RAB</w:t>
      </w:r>
      <w:r w:rsidRPr="008D3EAF">
        <w:rPr>
          <w:lang w:val="en-US"/>
        </w:rPr>
        <w:tab/>
        <w:t>Radio Access Bearer</w:t>
      </w:r>
    </w:p>
    <w:p w14:paraId="68D18893" w14:textId="77777777" w:rsidR="00B013EA" w:rsidRPr="008D3EAF" w:rsidRDefault="00B013EA">
      <w:pPr>
        <w:pStyle w:val="EW"/>
        <w:rPr>
          <w:lang w:val="en-US"/>
        </w:rPr>
      </w:pPr>
      <w:r w:rsidRPr="008D3EAF">
        <w:rPr>
          <w:lang w:val="en-US"/>
        </w:rPr>
        <w:t>RACH</w:t>
      </w:r>
      <w:r w:rsidRPr="008D3EAF">
        <w:rPr>
          <w:lang w:val="en-US"/>
        </w:rPr>
        <w:tab/>
        <w:t>Random Access Channel</w:t>
      </w:r>
    </w:p>
    <w:p w14:paraId="49716A82" w14:textId="77777777" w:rsidR="00B013EA" w:rsidRPr="008D3EAF" w:rsidRDefault="00B013EA">
      <w:pPr>
        <w:pStyle w:val="EW"/>
        <w:rPr>
          <w:lang w:val="en-US"/>
        </w:rPr>
      </w:pPr>
      <w:r w:rsidRPr="008D3EAF">
        <w:rPr>
          <w:lang w:val="en-US"/>
        </w:rPr>
        <w:t>RANAP</w:t>
      </w:r>
      <w:r w:rsidRPr="008D3EAF">
        <w:rPr>
          <w:lang w:val="en-US"/>
        </w:rPr>
        <w:tab/>
        <w:t>Radio Access Network Application Part</w:t>
      </w:r>
    </w:p>
    <w:p w14:paraId="1F0FE7C7" w14:textId="77777777" w:rsidR="00B013EA" w:rsidRPr="008D3EAF" w:rsidRDefault="00B013EA">
      <w:pPr>
        <w:pStyle w:val="EW"/>
        <w:rPr>
          <w:lang w:val="en-US"/>
        </w:rPr>
      </w:pPr>
      <w:r w:rsidRPr="008D3EAF">
        <w:rPr>
          <w:lang w:val="en-US"/>
        </w:rPr>
        <w:t>RET</w:t>
      </w:r>
      <w:r w:rsidRPr="008D3EAF">
        <w:rPr>
          <w:lang w:val="en-US"/>
        </w:rPr>
        <w:tab/>
        <w:t>Remote Electrical Tilting</w:t>
      </w:r>
    </w:p>
    <w:p w14:paraId="403B7C02" w14:textId="77777777" w:rsidR="00B013EA" w:rsidRPr="008D3EAF" w:rsidRDefault="00B013EA">
      <w:pPr>
        <w:pStyle w:val="EW"/>
        <w:rPr>
          <w:lang w:val="en-US"/>
        </w:rPr>
      </w:pPr>
      <w:r w:rsidRPr="008D3EAF">
        <w:rPr>
          <w:lang w:val="en-US"/>
        </w:rPr>
        <w:t>RIM</w:t>
      </w:r>
      <w:r w:rsidRPr="008D3EAF">
        <w:rPr>
          <w:lang w:val="en-US"/>
        </w:rPr>
        <w:tab/>
        <w:t>RAN Information Management</w:t>
      </w:r>
    </w:p>
    <w:p w14:paraId="451133D7" w14:textId="77777777" w:rsidR="00B013EA" w:rsidRPr="008D3EAF" w:rsidRDefault="00B013EA">
      <w:pPr>
        <w:pStyle w:val="EW"/>
        <w:rPr>
          <w:lang w:val="en-US"/>
        </w:rPr>
      </w:pPr>
      <w:r w:rsidRPr="008D3EAF">
        <w:rPr>
          <w:lang w:val="en-US"/>
        </w:rPr>
        <w:t>RNC</w:t>
      </w:r>
      <w:r w:rsidRPr="008D3EAF">
        <w:rPr>
          <w:lang w:val="en-US"/>
        </w:rPr>
        <w:tab/>
        <w:t>Radio Network Controller</w:t>
      </w:r>
    </w:p>
    <w:p w14:paraId="3FFE9426" w14:textId="77777777" w:rsidR="00B013EA" w:rsidRPr="008D3EAF" w:rsidRDefault="00B013EA">
      <w:pPr>
        <w:pStyle w:val="EW"/>
        <w:rPr>
          <w:lang w:val="en-US"/>
        </w:rPr>
      </w:pPr>
      <w:r w:rsidRPr="008D3EAF">
        <w:rPr>
          <w:lang w:val="en-US"/>
        </w:rPr>
        <w:t>RNL</w:t>
      </w:r>
      <w:r w:rsidRPr="008D3EAF">
        <w:rPr>
          <w:lang w:val="en-US"/>
        </w:rPr>
        <w:tab/>
        <w:t>Radio Network Layer</w:t>
      </w:r>
    </w:p>
    <w:p w14:paraId="248655DD" w14:textId="77777777" w:rsidR="00B013EA" w:rsidRPr="008D3EAF" w:rsidRDefault="00B013EA">
      <w:pPr>
        <w:pStyle w:val="EW"/>
        <w:rPr>
          <w:lang w:val="en-US"/>
        </w:rPr>
      </w:pPr>
      <w:r w:rsidRPr="008D3EAF">
        <w:rPr>
          <w:lang w:val="en-US"/>
        </w:rPr>
        <w:t>RNS</w:t>
      </w:r>
      <w:r w:rsidRPr="008D3EAF">
        <w:rPr>
          <w:lang w:val="en-US"/>
        </w:rPr>
        <w:tab/>
        <w:t xml:space="preserve">Radio Network Subsystem </w:t>
      </w:r>
    </w:p>
    <w:p w14:paraId="5098D3E1" w14:textId="77777777" w:rsidR="00B013EA" w:rsidRPr="008D3EAF" w:rsidRDefault="00B013EA">
      <w:pPr>
        <w:pStyle w:val="EW"/>
        <w:rPr>
          <w:lang w:val="en-US"/>
        </w:rPr>
      </w:pPr>
      <w:r w:rsidRPr="008D3EAF">
        <w:rPr>
          <w:lang w:val="en-US"/>
        </w:rPr>
        <w:t>RNSAP</w:t>
      </w:r>
      <w:r w:rsidRPr="008D3EAF">
        <w:rPr>
          <w:lang w:val="en-US"/>
        </w:rPr>
        <w:tab/>
        <w:t>Radio Network Subsystem Application Part</w:t>
      </w:r>
    </w:p>
    <w:p w14:paraId="12053B5A" w14:textId="77777777" w:rsidR="00B013EA" w:rsidRPr="008D3EAF" w:rsidRDefault="00B013EA">
      <w:pPr>
        <w:pStyle w:val="EW"/>
        <w:rPr>
          <w:lang w:val="en-US"/>
        </w:rPr>
      </w:pPr>
      <w:r w:rsidRPr="008D3EAF">
        <w:rPr>
          <w:lang w:val="en-US"/>
        </w:rPr>
        <w:t>RNTI</w:t>
      </w:r>
      <w:r w:rsidRPr="008D3EAF">
        <w:rPr>
          <w:lang w:val="en-US"/>
        </w:rPr>
        <w:tab/>
        <w:t>Radio Network Temporary Identity</w:t>
      </w:r>
    </w:p>
    <w:p w14:paraId="6DC2B2A6" w14:textId="77777777" w:rsidR="00B013EA" w:rsidRPr="008D3EAF" w:rsidRDefault="00B013EA">
      <w:pPr>
        <w:pStyle w:val="EW"/>
        <w:rPr>
          <w:lang w:val="en-US"/>
        </w:rPr>
      </w:pPr>
      <w:r w:rsidRPr="008D3EAF">
        <w:rPr>
          <w:lang w:val="en-US"/>
        </w:rPr>
        <w:t>SAB</w:t>
      </w:r>
      <w:r w:rsidRPr="008D3EAF">
        <w:rPr>
          <w:lang w:val="en-US"/>
        </w:rPr>
        <w:tab/>
        <w:t>Service Area Broadcast</w:t>
      </w:r>
    </w:p>
    <w:p w14:paraId="614C8B08" w14:textId="77777777" w:rsidR="00DC239F" w:rsidRPr="008D3EAF" w:rsidRDefault="00B013EA" w:rsidP="00DC239F">
      <w:pPr>
        <w:pStyle w:val="EW"/>
        <w:rPr>
          <w:lang w:val="en-US"/>
        </w:rPr>
      </w:pPr>
      <w:r w:rsidRPr="008D3EAF">
        <w:rPr>
          <w:lang w:val="en-US"/>
        </w:rPr>
        <w:t>SAS</w:t>
      </w:r>
      <w:r w:rsidRPr="008D3EAF">
        <w:rPr>
          <w:lang w:val="en-US"/>
        </w:rPr>
        <w:tab/>
        <w:t>Stand-Alone SMLC</w:t>
      </w:r>
      <w:r w:rsidR="00DC239F" w:rsidRPr="008D3EAF">
        <w:rPr>
          <w:lang w:val="en-US"/>
        </w:rPr>
        <w:t xml:space="preserve"> </w:t>
      </w:r>
    </w:p>
    <w:p w14:paraId="507E8E24" w14:textId="77777777" w:rsidR="009B01BC" w:rsidRPr="008D3EAF" w:rsidRDefault="00DC239F" w:rsidP="009B01BC">
      <w:pPr>
        <w:pStyle w:val="EW"/>
        <w:rPr>
          <w:lang w:val="en-US"/>
        </w:rPr>
      </w:pPr>
      <w:r w:rsidRPr="008D3EAF">
        <w:rPr>
          <w:lang w:val="en-US"/>
        </w:rPr>
        <w:t>SIPTO</w:t>
      </w:r>
      <w:r w:rsidRPr="008D3EAF">
        <w:rPr>
          <w:lang w:val="en-US"/>
        </w:rPr>
        <w:tab/>
        <w:t>Selected IP Traffic Offload</w:t>
      </w:r>
    </w:p>
    <w:p w14:paraId="221FEBEC" w14:textId="77777777" w:rsidR="00CB7185" w:rsidRPr="008D3EAF" w:rsidRDefault="009B01BC" w:rsidP="009B01BC">
      <w:pPr>
        <w:pStyle w:val="EW"/>
        <w:rPr>
          <w:lang w:val="en-US"/>
        </w:rPr>
      </w:pPr>
      <w:r w:rsidRPr="008D3EAF">
        <w:rPr>
          <w:lang w:val="en-US"/>
        </w:rPr>
        <w:t>SIPTO@LN</w:t>
      </w:r>
      <w:r w:rsidRPr="008D3EAF">
        <w:rPr>
          <w:lang w:val="en-US"/>
        </w:rPr>
        <w:tab/>
        <w:t>Selected IP Traffic Offload at the Local Network</w:t>
      </w:r>
    </w:p>
    <w:p w14:paraId="3DAA8557" w14:textId="77777777" w:rsidR="00B013EA" w:rsidRPr="008D3EAF" w:rsidRDefault="00B013EA">
      <w:pPr>
        <w:pStyle w:val="EW"/>
        <w:rPr>
          <w:lang w:val="en-US"/>
        </w:rPr>
      </w:pPr>
      <w:r w:rsidRPr="008D3EAF">
        <w:rPr>
          <w:lang w:val="en-US"/>
        </w:rPr>
        <w:t>SMLC</w:t>
      </w:r>
      <w:r w:rsidRPr="008D3EAF">
        <w:rPr>
          <w:lang w:val="en-US"/>
        </w:rPr>
        <w:tab/>
        <w:t>Serving Mobile Location Centre</w:t>
      </w:r>
    </w:p>
    <w:p w14:paraId="51CA34D2" w14:textId="77777777" w:rsidR="00B013EA" w:rsidRPr="008D3EAF" w:rsidRDefault="00B013EA">
      <w:pPr>
        <w:pStyle w:val="EW"/>
        <w:rPr>
          <w:lang w:val="en-US"/>
        </w:rPr>
      </w:pPr>
      <w:r w:rsidRPr="008D3EAF">
        <w:rPr>
          <w:lang w:val="en-US"/>
        </w:rPr>
        <w:t>SNA</w:t>
      </w:r>
      <w:r w:rsidRPr="008D3EAF">
        <w:rPr>
          <w:lang w:val="en-US"/>
        </w:rPr>
        <w:tab/>
        <w:t>Shared Network Area</w:t>
      </w:r>
    </w:p>
    <w:p w14:paraId="55592A70" w14:textId="77777777" w:rsidR="00B013EA" w:rsidRPr="008D3EAF" w:rsidRDefault="00B013EA">
      <w:pPr>
        <w:pStyle w:val="EW"/>
        <w:rPr>
          <w:lang w:val="en-US"/>
        </w:rPr>
      </w:pPr>
      <w:r w:rsidRPr="008D3EAF">
        <w:rPr>
          <w:lang w:val="en-US"/>
        </w:rPr>
        <w:t>SRNC</w:t>
      </w:r>
      <w:r w:rsidRPr="008D3EAF">
        <w:rPr>
          <w:lang w:val="en-US"/>
        </w:rPr>
        <w:tab/>
        <w:t>Serving Radio Network Controller</w:t>
      </w:r>
    </w:p>
    <w:p w14:paraId="58BDF5D5" w14:textId="77777777" w:rsidR="009B01BC" w:rsidRPr="008D3EAF" w:rsidRDefault="00B013EA" w:rsidP="009B01BC">
      <w:pPr>
        <w:pStyle w:val="EW"/>
        <w:rPr>
          <w:lang w:val="en-US"/>
        </w:rPr>
      </w:pPr>
      <w:r w:rsidRPr="008D3EAF">
        <w:rPr>
          <w:lang w:val="en-US"/>
        </w:rPr>
        <w:t>SRNS</w:t>
      </w:r>
      <w:r w:rsidRPr="008D3EAF">
        <w:rPr>
          <w:lang w:val="en-US"/>
        </w:rPr>
        <w:tab/>
        <w:t>Serving RNS</w:t>
      </w:r>
    </w:p>
    <w:p w14:paraId="0A8CE2D8" w14:textId="77777777" w:rsidR="00CB7185" w:rsidRPr="008D3EAF" w:rsidRDefault="009B01BC" w:rsidP="009B01BC">
      <w:pPr>
        <w:pStyle w:val="EW"/>
        <w:rPr>
          <w:lang w:val="en-US"/>
        </w:rPr>
      </w:pPr>
      <w:r w:rsidRPr="008D3EAF">
        <w:rPr>
          <w:lang w:val="en-US"/>
        </w:rPr>
        <w:t>S-GW</w:t>
      </w:r>
      <w:r w:rsidRPr="008D3EAF">
        <w:rPr>
          <w:lang w:val="en-US"/>
        </w:rPr>
        <w:tab/>
        <w:t>Serving GateWay</w:t>
      </w:r>
    </w:p>
    <w:p w14:paraId="59E7329D" w14:textId="77777777" w:rsidR="00B013EA" w:rsidRPr="008D3EAF" w:rsidRDefault="00C40CDE">
      <w:pPr>
        <w:pStyle w:val="EW"/>
        <w:rPr>
          <w:lang w:val="en-US"/>
        </w:rPr>
      </w:pPr>
      <w:r w:rsidRPr="008D3EAF">
        <w:rPr>
          <w:lang w:val="en-US"/>
        </w:rPr>
        <w:lastRenderedPageBreak/>
        <w:t>TMA</w:t>
      </w:r>
      <w:r w:rsidRPr="008D3EAF">
        <w:rPr>
          <w:lang w:val="en-US"/>
        </w:rPr>
        <w:tab/>
        <w:t>Tower Mounted Amplifier</w:t>
      </w:r>
    </w:p>
    <w:p w14:paraId="158D8914" w14:textId="77777777" w:rsidR="00C91032" w:rsidRPr="008D3EAF" w:rsidRDefault="00C91032">
      <w:pPr>
        <w:pStyle w:val="EW"/>
        <w:rPr>
          <w:lang w:val="en-US"/>
        </w:rPr>
      </w:pPr>
      <w:r w:rsidRPr="008D3EAF">
        <w:rPr>
          <w:lang w:val="en-US"/>
        </w:rPr>
        <w:t>TBSS</w:t>
      </w:r>
      <w:r w:rsidRPr="008D3EAF">
        <w:rPr>
          <w:lang w:val="en-US"/>
        </w:rPr>
        <w:tab/>
        <w:t>Target BSS</w:t>
      </w:r>
    </w:p>
    <w:p w14:paraId="71D08826" w14:textId="77777777" w:rsidR="00B013EA" w:rsidRPr="008D3EAF" w:rsidRDefault="00B013EA">
      <w:pPr>
        <w:pStyle w:val="EW"/>
        <w:rPr>
          <w:lang w:val="en-US"/>
        </w:rPr>
      </w:pPr>
      <w:r w:rsidRPr="008D3EAF">
        <w:rPr>
          <w:lang w:val="en-US"/>
        </w:rPr>
        <w:t>TEID</w:t>
      </w:r>
      <w:r w:rsidRPr="008D3EAF">
        <w:rPr>
          <w:lang w:val="en-US"/>
        </w:rPr>
        <w:tab/>
        <w:t>Tunnel Endpoint Identifier</w:t>
      </w:r>
    </w:p>
    <w:p w14:paraId="6804095F" w14:textId="77777777" w:rsidR="0037607F" w:rsidRPr="008D3EAF" w:rsidRDefault="0037607F">
      <w:pPr>
        <w:pStyle w:val="EW"/>
        <w:rPr>
          <w:lang w:val="en-US"/>
        </w:rPr>
      </w:pPr>
      <w:r w:rsidRPr="008D3EAF">
        <w:rPr>
          <w:lang w:val="en-US" w:eastAsia="ja-JP"/>
        </w:rPr>
        <w:t>TMGI</w:t>
      </w:r>
      <w:r w:rsidRPr="008D3EAF">
        <w:rPr>
          <w:lang w:val="en-US" w:eastAsia="ja-JP"/>
        </w:rPr>
        <w:tab/>
      </w:r>
      <w:r w:rsidRPr="008D3EAF">
        <w:rPr>
          <w:lang w:val="en-US"/>
        </w:rPr>
        <w:t>Temporary Mobile Group Identity</w:t>
      </w:r>
    </w:p>
    <w:p w14:paraId="7DE86D2E" w14:textId="77777777" w:rsidR="00B013EA" w:rsidRPr="008D3EAF" w:rsidRDefault="00B013EA">
      <w:pPr>
        <w:pStyle w:val="EW"/>
        <w:rPr>
          <w:lang w:val="en-US"/>
        </w:rPr>
      </w:pPr>
      <w:r w:rsidRPr="008D3EAF">
        <w:rPr>
          <w:lang w:val="en-US"/>
        </w:rPr>
        <w:t>TNL</w:t>
      </w:r>
      <w:r w:rsidRPr="008D3EAF">
        <w:rPr>
          <w:lang w:val="en-US"/>
        </w:rPr>
        <w:tab/>
        <w:t>Transport Network Layer</w:t>
      </w:r>
    </w:p>
    <w:p w14:paraId="58B17E96" w14:textId="77777777" w:rsidR="00B013EA" w:rsidRPr="008D3EAF" w:rsidRDefault="00B013EA">
      <w:pPr>
        <w:pStyle w:val="EW"/>
        <w:rPr>
          <w:lang w:val="en-US"/>
        </w:rPr>
      </w:pPr>
      <w:r w:rsidRPr="008D3EAF">
        <w:rPr>
          <w:lang w:val="en-US"/>
        </w:rPr>
        <w:t>TTI</w:t>
      </w:r>
      <w:r w:rsidRPr="008D3EAF">
        <w:rPr>
          <w:lang w:val="en-US"/>
        </w:rPr>
        <w:tab/>
        <w:t>Transmission Time Interval</w:t>
      </w:r>
    </w:p>
    <w:p w14:paraId="2C522A84" w14:textId="77777777" w:rsidR="00B013EA" w:rsidRPr="008D3EAF" w:rsidRDefault="00B013EA">
      <w:pPr>
        <w:pStyle w:val="EW"/>
        <w:rPr>
          <w:lang w:val="en-US"/>
        </w:rPr>
      </w:pPr>
      <w:r w:rsidRPr="008D3EAF">
        <w:rPr>
          <w:lang w:val="en-US"/>
        </w:rPr>
        <w:t>UDP</w:t>
      </w:r>
      <w:r w:rsidRPr="008D3EAF">
        <w:rPr>
          <w:lang w:val="en-US"/>
        </w:rPr>
        <w:tab/>
        <w:t>User Datagram Protocol</w:t>
      </w:r>
    </w:p>
    <w:p w14:paraId="6735E49D" w14:textId="77777777" w:rsidR="00B013EA" w:rsidRPr="008D3EAF" w:rsidRDefault="00B013EA">
      <w:pPr>
        <w:pStyle w:val="EW"/>
        <w:rPr>
          <w:lang w:val="en-US"/>
        </w:rPr>
      </w:pPr>
      <w:r w:rsidRPr="008D3EAF">
        <w:rPr>
          <w:lang w:val="en-US"/>
        </w:rPr>
        <w:t>UE</w:t>
      </w:r>
      <w:r w:rsidRPr="008D3EAF">
        <w:rPr>
          <w:lang w:val="en-US"/>
        </w:rPr>
        <w:tab/>
        <w:t>User Equipment</w:t>
      </w:r>
    </w:p>
    <w:p w14:paraId="199052FF" w14:textId="77777777" w:rsidR="00B013EA" w:rsidRPr="008D3EAF" w:rsidRDefault="00B013EA">
      <w:pPr>
        <w:pStyle w:val="EW"/>
        <w:rPr>
          <w:lang w:val="en-US"/>
        </w:rPr>
      </w:pPr>
      <w:r w:rsidRPr="008D3EAF">
        <w:rPr>
          <w:lang w:val="en-US"/>
        </w:rPr>
        <w:t>UL</w:t>
      </w:r>
      <w:r w:rsidRPr="008D3EAF">
        <w:rPr>
          <w:lang w:val="en-US"/>
        </w:rPr>
        <w:tab/>
        <w:t>Uplink</w:t>
      </w:r>
    </w:p>
    <w:p w14:paraId="50CCD30F" w14:textId="77777777" w:rsidR="00B013EA" w:rsidRPr="008D3EAF" w:rsidRDefault="00B013EA">
      <w:pPr>
        <w:pStyle w:val="EW"/>
        <w:rPr>
          <w:lang w:val="en-US"/>
        </w:rPr>
      </w:pPr>
      <w:r w:rsidRPr="008D3EAF">
        <w:rPr>
          <w:lang w:val="en-US"/>
        </w:rPr>
        <w:t>UMTS</w:t>
      </w:r>
      <w:r w:rsidRPr="008D3EAF">
        <w:rPr>
          <w:lang w:val="en-US"/>
        </w:rPr>
        <w:tab/>
        <w:t>Universal Mobile Telecommunication System</w:t>
      </w:r>
    </w:p>
    <w:p w14:paraId="5CC9B8CB" w14:textId="77777777" w:rsidR="00B013EA" w:rsidRPr="008D3EAF" w:rsidRDefault="00B013EA">
      <w:pPr>
        <w:pStyle w:val="EW"/>
        <w:rPr>
          <w:lang w:val="en-US"/>
        </w:rPr>
      </w:pPr>
      <w:r w:rsidRPr="008D3EAF">
        <w:rPr>
          <w:lang w:val="en-US"/>
        </w:rPr>
        <w:t>URA</w:t>
      </w:r>
      <w:r w:rsidRPr="008D3EAF">
        <w:rPr>
          <w:lang w:val="en-US"/>
        </w:rPr>
        <w:tab/>
        <w:t>UTRAN Registration Area</w:t>
      </w:r>
    </w:p>
    <w:p w14:paraId="41C3357D" w14:textId="77777777" w:rsidR="00B013EA" w:rsidRPr="008D3EAF" w:rsidRDefault="00B013EA">
      <w:pPr>
        <w:pStyle w:val="EW"/>
        <w:rPr>
          <w:lang w:val="en-US"/>
        </w:rPr>
      </w:pPr>
      <w:r w:rsidRPr="008D3EAF">
        <w:rPr>
          <w:lang w:val="en-US"/>
        </w:rPr>
        <w:t>USIM</w:t>
      </w:r>
      <w:r w:rsidRPr="008D3EAF">
        <w:rPr>
          <w:lang w:val="en-US"/>
        </w:rPr>
        <w:tab/>
        <w:t>UMTS Subscriber Identity Module</w:t>
      </w:r>
    </w:p>
    <w:p w14:paraId="78E7CBE8" w14:textId="77777777" w:rsidR="00B013EA" w:rsidRPr="008D3EAF" w:rsidRDefault="00B013EA">
      <w:pPr>
        <w:pStyle w:val="EX"/>
        <w:rPr>
          <w:lang w:val="en-US"/>
        </w:rPr>
      </w:pPr>
      <w:r w:rsidRPr="008D3EAF">
        <w:rPr>
          <w:lang w:val="en-US"/>
        </w:rPr>
        <w:t>UTRAN</w:t>
      </w:r>
      <w:r w:rsidRPr="008D3EAF">
        <w:rPr>
          <w:lang w:val="en-US"/>
        </w:rPr>
        <w:tab/>
        <w:t>Universal Terrestrial Radio Access Network</w:t>
      </w:r>
    </w:p>
    <w:p w14:paraId="6F8678C4" w14:textId="77777777" w:rsidR="00B013EA" w:rsidRPr="008D3EAF" w:rsidRDefault="00B013EA">
      <w:pPr>
        <w:pStyle w:val="Heading2"/>
        <w:rPr>
          <w:lang w:val="en-US"/>
        </w:rPr>
      </w:pPr>
      <w:bookmarkStart w:id="21" w:name="_Toc161655403"/>
      <w:r w:rsidRPr="008D3EAF">
        <w:rPr>
          <w:lang w:val="en-US"/>
        </w:rPr>
        <w:t>3.3</w:t>
      </w:r>
      <w:r w:rsidRPr="008D3EAF">
        <w:rPr>
          <w:lang w:val="en-US"/>
        </w:rPr>
        <w:tab/>
        <w:t>Notation</w:t>
      </w:r>
      <w:bookmarkEnd w:id="21"/>
    </w:p>
    <w:p w14:paraId="14D3F037" w14:textId="77777777" w:rsidR="00C51DD1" w:rsidRPr="008D3EAF" w:rsidRDefault="00C51DD1" w:rsidP="00C51DD1">
      <w:pPr>
        <w:keepNext/>
        <w:spacing w:line="0" w:lineRule="atLeast"/>
        <w:rPr>
          <w:lang w:val="en-US"/>
        </w:rPr>
      </w:pPr>
      <w:r w:rsidRPr="008D3EAF">
        <w:rPr>
          <w:lang w:val="en-US"/>
        </w:rPr>
        <w:t>For the purposes of the present document, the following notations apply:</w:t>
      </w:r>
      <w:r w:rsidRPr="008D3EAF">
        <w:rPr>
          <w:lang w:val="en-US"/>
        </w:rPr>
        <w:fldChar w:fldCharType="begin"/>
      </w:r>
      <w:r w:rsidRPr="008D3EAF">
        <w:rPr>
          <w:lang w:val="en-US"/>
        </w:rPr>
        <w:instrText xml:space="preserve"> XE "Format:Symbol"</w:instrText>
      </w:r>
      <w:r w:rsidRPr="008D3EAF">
        <w:rPr>
          <w:lang w:val="en-US"/>
        </w:rPr>
        <w:fldChar w:fldCharType="end"/>
      </w:r>
    </w:p>
    <w:p w14:paraId="21B32EF2" w14:textId="77777777" w:rsidR="00C51DD1" w:rsidRPr="008D3EAF" w:rsidRDefault="00C51DD1" w:rsidP="00C51DD1">
      <w:pPr>
        <w:pStyle w:val="EW"/>
        <w:spacing w:line="0" w:lineRule="atLeast"/>
        <w:rPr>
          <w:i/>
          <w:lang w:val="en-US"/>
        </w:rPr>
      </w:pPr>
      <w:r w:rsidRPr="008D3EAF">
        <w:rPr>
          <w:lang w:val="en-US"/>
        </w:rPr>
        <w:t>[FDD]</w:t>
      </w:r>
      <w:r w:rsidRPr="008D3EAF">
        <w:rPr>
          <w:lang w:val="en-US"/>
        </w:rPr>
        <w:tab/>
        <w:t>This tagging of a word indicates that the word preceding the tag "[FDD]" applies only to FDD. This tagging of a heading indicates that the heading preceding the tag "[FDD]" and the section following the heading applies only to FDD.</w:t>
      </w:r>
    </w:p>
    <w:p w14:paraId="721CBFE5" w14:textId="77777777" w:rsidR="00C51DD1" w:rsidRPr="008D3EAF" w:rsidRDefault="00C51DD1" w:rsidP="00C51DD1">
      <w:pPr>
        <w:pStyle w:val="EW"/>
        <w:spacing w:line="0" w:lineRule="atLeast"/>
        <w:rPr>
          <w:lang w:val="en-US"/>
        </w:rPr>
      </w:pPr>
    </w:p>
    <w:p w14:paraId="53FAA70E" w14:textId="77777777" w:rsidR="00C51DD1" w:rsidRPr="008D3EAF" w:rsidRDefault="00C51DD1" w:rsidP="00C51DD1">
      <w:pPr>
        <w:pStyle w:val="EW"/>
        <w:spacing w:line="0" w:lineRule="atLeast"/>
        <w:rPr>
          <w:lang w:val="en-US"/>
        </w:rPr>
      </w:pPr>
      <w:r w:rsidRPr="008D3EAF">
        <w:rPr>
          <w:lang w:val="en-US"/>
        </w:rPr>
        <w:t>[TDD]</w:t>
      </w:r>
      <w:r w:rsidRPr="008D3EAF">
        <w:rPr>
          <w:lang w:val="en-US"/>
        </w:rP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51E7AF75" w14:textId="77777777" w:rsidR="00C51DD1" w:rsidRPr="008D3EAF" w:rsidRDefault="00C51DD1" w:rsidP="00C51DD1">
      <w:pPr>
        <w:pStyle w:val="EW"/>
        <w:spacing w:line="0" w:lineRule="atLeast"/>
        <w:rPr>
          <w:i/>
          <w:lang w:val="en-US"/>
        </w:rPr>
      </w:pPr>
    </w:p>
    <w:p w14:paraId="40430082" w14:textId="77777777" w:rsidR="00C51DD1" w:rsidRPr="008D3EAF" w:rsidRDefault="00C51DD1" w:rsidP="00C51DD1">
      <w:pPr>
        <w:pStyle w:val="EW"/>
        <w:rPr>
          <w:lang w:val="en-US"/>
        </w:rPr>
      </w:pPr>
      <w:r w:rsidRPr="008D3EAF">
        <w:rPr>
          <w:lang w:val="en-US"/>
        </w:rPr>
        <w:t>[3.84Mcps TDD]</w:t>
      </w:r>
      <w:r w:rsidRPr="008D3EAF">
        <w:rPr>
          <w:lang w:val="en-US"/>
        </w:rP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65774F5E" w14:textId="77777777" w:rsidR="00C51DD1" w:rsidRPr="008D3EAF" w:rsidRDefault="00C51DD1" w:rsidP="00C51DD1">
      <w:pPr>
        <w:pStyle w:val="EW"/>
        <w:rPr>
          <w:lang w:val="en-US"/>
        </w:rPr>
      </w:pPr>
    </w:p>
    <w:p w14:paraId="2D2CC8AE" w14:textId="77777777" w:rsidR="00C51DD1" w:rsidRPr="008D3EAF" w:rsidRDefault="00C51DD1" w:rsidP="00C51DD1">
      <w:pPr>
        <w:pStyle w:val="EW"/>
        <w:spacing w:line="0" w:lineRule="atLeast"/>
        <w:rPr>
          <w:lang w:val="en-US"/>
        </w:rPr>
      </w:pPr>
      <w:r w:rsidRPr="008D3EAF">
        <w:rPr>
          <w:lang w:val="en-US"/>
        </w:rPr>
        <w:t>[1.28Mcps TDD]</w:t>
      </w:r>
      <w:r w:rsidRPr="008D3EAF">
        <w:rPr>
          <w:lang w:val="en-US"/>
        </w:rP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2A1B7488" w14:textId="77777777" w:rsidR="00C51DD1" w:rsidRPr="008D3EAF" w:rsidRDefault="00C51DD1" w:rsidP="00C51DD1">
      <w:pPr>
        <w:pStyle w:val="EW"/>
        <w:spacing w:line="0" w:lineRule="atLeast"/>
        <w:rPr>
          <w:lang w:val="en-US"/>
        </w:rPr>
      </w:pPr>
    </w:p>
    <w:p w14:paraId="7A525D85" w14:textId="77777777" w:rsidR="00C51DD1" w:rsidRPr="008D3EAF" w:rsidRDefault="00C51DD1" w:rsidP="00C51DD1">
      <w:pPr>
        <w:pStyle w:val="EW"/>
        <w:spacing w:line="0" w:lineRule="atLeast"/>
        <w:rPr>
          <w:lang w:val="en-US"/>
        </w:rPr>
      </w:pPr>
      <w:r w:rsidRPr="008D3EAF">
        <w:rPr>
          <w:lang w:val="en-US"/>
        </w:rPr>
        <w:t>[7.68Mcps TDD]</w:t>
      </w:r>
      <w:r w:rsidRPr="008D3EAF">
        <w:rPr>
          <w:lang w:val="en-US"/>
        </w:rP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44DAA888" w14:textId="77777777" w:rsidR="00C51DD1" w:rsidRPr="008D3EAF" w:rsidRDefault="00C51DD1" w:rsidP="00C51DD1">
      <w:pPr>
        <w:pStyle w:val="EW"/>
        <w:spacing w:line="0" w:lineRule="atLeast"/>
        <w:rPr>
          <w:lang w:val="en-US"/>
        </w:rPr>
      </w:pPr>
    </w:p>
    <w:p w14:paraId="138054EE" w14:textId="77777777" w:rsidR="00C51DD1" w:rsidRPr="008D3EAF" w:rsidRDefault="00C51DD1" w:rsidP="00C51DD1">
      <w:pPr>
        <w:pStyle w:val="EW"/>
        <w:spacing w:line="0" w:lineRule="atLeast"/>
        <w:rPr>
          <w:lang w:val="en-US"/>
        </w:rPr>
      </w:pPr>
      <w:r w:rsidRPr="008D3EAF">
        <w:rPr>
          <w:lang w:val="en-US"/>
        </w:rPr>
        <w:t>[FDD - …]</w:t>
      </w:r>
      <w:r w:rsidRPr="008D3EAF">
        <w:rPr>
          <w:lang w:val="en-US"/>
        </w:rP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3D46FB0A" w14:textId="77777777" w:rsidR="00C51DD1" w:rsidRPr="008D3EAF" w:rsidRDefault="00C51DD1" w:rsidP="00C51DD1">
      <w:pPr>
        <w:pStyle w:val="EW"/>
        <w:spacing w:line="0" w:lineRule="atLeast"/>
        <w:ind w:left="0" w:firstLine="0"/>
        <w:rPr>
          <w:lang w:val="en-US"/>
        </w:rPr>
      </w:pPr>
    </w:p>
    <w:p w14:paraId="67197A88" w14:textId="77777777" w:rsidR="00C51DD1" w:rsidRPr="008D3EAF" w:rsidRDefault="00C51DD1" w:rsidP="00C51DD1">
      <w:pPr>
        <w:pStyle w:val="EW"/>
        <w:spacing w:line="0" w:lineRule="atLeast"/>
        <w:rPr>
          <w:lang w:val="en-US"/>
        </w:rPr>
      </w:pPr>
      <w:r w:rsidRPr="008D3EAF">
        <w:rPr>
          <w:lang w:val="en-US"/>
        </w:rPr>
        <w:t>[TDD - …]</w:t>
      </w:r>
      <w:r w:rsidRPr="008D3EAF">
        <w:rPr>
          <w:lang w:val="en-US"/>
        </w:rP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577EB3AF" w14:textId="77777777" w:rsidR="00C51DD1" w:rsidRPr="008D3EAF" w:rsidRDefault="00C51DD1" w:rsidP="00C51DD1">
      <w:pPr>
        <w:pStyle w:val="EW"/>
        <w:spacing w:line="0" w:lineRule="atLeast"/>
        <w:rPr>
          <w:lang w:val="en-US"/>
        </w:rPr>
      </w:pPr>
    </w:p>
    <w:p w14:paraId="32C01937" w14:textId="77777777" w:rsidR="00C51DD1" w:rsidRPr="008D3EAF" w:rsidRDefault="00C51DD1" w:rsidP="00C51DD1">
      <w:pPr>
        <w:pStyle w:val="EW"/>
        <w:rPr>
          <w:lang w:val="en-US"/>
        </w:rPr>
      </w:pPr>
      <w:r w:rsidRPr="008D3EAF">
        <w:rPr>
          <w:lang w:val="en-US"/>
        </w:rPr>
        <w:t>[3.84Mcps TDD - …]</w:t>
      </w:r>
      <w:r w:rsidRPr="008D3EAF">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E942841" w14:textId="77777777" w:rsidR="00C51DD1" w:rsidRPr="008D3EAF" w:rsidRDefault="00C51DD1" w:rsidP="00C51DD1">
      <w:pPr>
        <w:pStyle w:val="EW"/>
        <w:rPr>
          <w:lang w:val="en-US"/>
        </w:rPr>
      </w:pPr>
    </w:p>
    <w:p w14:paraId="64D8EDD9" w14:textId="77777777" w:rsidR="00C51DD1" w:rsidRPr="008D3EAF" w:rsidRDefault="00C51DD1" w:rsidP="00C51DD1">
      <w:pPr>
        <w:pStyle w:val="EW"/>
        <w:spacing w:line="0" w:lineRule="atLeast"/>
        <w:rPr>
          <w:lang w:val="en-US"/>
        </w:rPr>
      </w:pPr>
      <w:r w:rsidRPr="008D3EAF">
        <w:rPr>
          <w:lang w:val="en-US"/>
        </w:rPr>
        <w:t>[1.28Mcps TDD - …]</w:t>
      </w:r>
      <w:r w:rsidRPr="008D3EAF">
        <w:rPr>
          <w:lang w:val="en-US"/>
        </w:rP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71298C6C" w14:textId="77777777" w:rsidR="00C51DD1" w:rsidRPr="008D3EAF" w:rsidRDefault="00C51DD1" w:rsidP="00C51DD1">
      <w:pPr>
        <w:pStyle w:val="EW"/>
        <w:spacing w:line="0" w:lineRule="atLeast"/>
        <w:rPr>
          <w:lang w:val="en-US"/>
        </w:rPr>
      </w:pPr>
    </w:p>
    <w:p w14:paraId="61FD0F55" w14:textId="77777777" w:rsidR="00C51DD1" w:rsidRPr="008D3EAF" w:rsidRDefault="00C51DD1" w:rsidP="00C51DD1">
      <w:pPr>
        <w:pStyle w:val="EW"/>
        <w:spacing w:line="0" w:lineRule="atLeast"/>
        <w:rPr>
          <w:lang w:val="en-US"/>
        </w:rPr>
      </w:pPr>
      <w:r w:rsidRPr="008D3EAF">
        <w:rPr>
          <w:lang w:val="en-US"/>
        </w:rPr>
        <w:lastRenderedPageBreak/>
        <w:t>[7.68Mcps TDD - …]</w:t>
      </w:r>
      <w:r w:rsidRPr="008D3EAF">
        <w:rPr>
          <w:lang w:val="en-US"/>
        </w:rPr>
        <w:tab/>
        <w:t xml:space="preserve">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 </w:t>
      </w:r>
    </w:p>
    <w:p w14:paraId="444212B6" w14:textId="77777777" w:rsidR="00C51DD1" w:rsidRPr="008D3EAF" w:rsidRDefault="00C51DD1" w:rsidP="00C51DD1">
      <w:pPr>
        <w:pStyle w:val="EW"/>
        <w:spacing w:line="0" w:lineRule="atLeast"/>
        <w:rPr>
          <w:lang w:val="en-US"/>
        </w:rPr>
      </w:pPr>
    </w:p>
    <w:p w14:paraId="35D499FF" w14:textId="77777777" w:rsidR="00C51DD1" w:rsidRPr="008D3EAF" w:rsidRDefault="00C51DD1" w:rsidP="00C51DD1">
      <w:pPr>
        <w:pStyle w:val="EW"/>
        <w:spacing w:line="0" w:lineRule="atLeast"/>
        <w:rPr>
          <w:lang w:val="en-US"/>
        </w:rPr>
      </w:pPr>
      <w:r w:rsidRPr="008D3EAF">
        <w:rPr>
          <w:lang w:val="en-US"/>
        </w:rPr>
        <w:t>Message</w:t>
      </w:r>
      <w:r w:rsidRPr="008D3EAF">
        <w:rPr>
          <w:lang w:val="en-US"/>
        </w:rPr>
        <w:tab/>
        <w:t>When referring to a message in the specification, the MESSAGE NAME is written with all letters in upper case characters followed by the word "message", e.g. RADIO LINK SETUP REQUEST message.</w:t>
      </w:r>
    </w:p>
    <w:p w14:paraId="3824A939" w14:textId="77777777" w:rsidR="00C51DD1" w:rsidRPr="008D3EAF" w:rsidRDefault="00C51DD1" w:rsidP="00C51DD1">
      <w:pPr>
        <w:pStyle w:val="EW"/>
        <w:spacing w:line="0" w:lineRule="atLeast"/>
        <w:rPr>
          <w:lang w:val="en-US"/>
        </w:rPr>
      </w:pPr>
    </w:p>
    <w:p w14:paraId="717CC486" w14:textId="77777777" w:rsidR="00C51DD1" w:rsidRPr="008D3EAF" w:rsidRDefault="00C51DD1" w:rsidP="00C51DD1">
      <w:pPr>
        <w:pStyle w:val="EW"/>
        <w:spacing w:line="0" w:lineRule="atLeast"/>
        <w:rPr>
          <w:lang w:val="en-US"/>
        </w:rPr>
      </w:pPr>
      <w:r w:rsidRPr="008D3EAF">
        <w:rPr>
          <w:lang w:val="en-US"/>
        </w:rPr>
        <w:t>IE</w:t>
      </w:r>
      <w:r w:rsidRPr="008D3EAF">
        <w:rPr>
          <w:lang w:val="en-US"/>
        </w:rPr>
        <w:tab/>
        <w:t xml:space="preserve">When referring to an information element (IE) in the specification, the </w:t>
      </w:r>
      <w:r w:rsidRPr="008D3EAF">
        <w:rPr>
          <w:i/>
          <w:lang w:val="en-US"/>
        </w:rPr>
        <w:t>Information Element Name</w:t>
      </w:r>
      <w:r w:rsidRPr="008D3EAF">
        <w:rPr>
          <w:lang w:val="en-US"/>
        </w:rPr>
        <w:t xml:space="preserve"> is written with the first letters in each word in upper case characters and all letters in Italic font followed by the abbreviation "IE", e.g. </w:t>
      </w:r>
      <w:r w:rsidRPr="008D3EAF">
        <w:rPr>
          <w:i/>
          <w:lang w:val="en-US"/>
        </w:rPr>
        <w:t>Transport Format Set</w:t>
      </w:r>
      <w:r w:rsidRPr="008D3EAF">
        <w:rPr>
          <w:lang w:val="en-US"/>
        </w:rPr>
        <w:t xml:space="preserve"> IE.</w:t>
      </w:r>
    </w:p>
    <w:p w14:paraId="5A8C3A32" w14:textId="77777777" w:rsidR="00C51DD1" w:rsidRPr="008D3EAF" w:rsidRDefault="00C51DD1" w:rsidP="00C51DD1">
      <w:pPr>
        <w:pStyle w:val="EW"/>
        <w:spacing w:line="0" w:lineRule="atLeast"/>
        <w:rPr>
          <w:lang w:val="en-US"/>
        </w:rPr>
      </w:pPr>
    </w:p>
    <w:p w14:paraId="50A17132" w14:textId="77777777" w:rsidR="00C51DD1" w:rsidRPr="008D3EAF" w:rsidRDefault="00C51DD1" w:rsidP="00C51DD1">
      <w:pPr>
        <w:pStyle w:val="EW"/>
        <w:spacing w:line="0" w:lineRule="atLeast"/>
        <w:rPr>
          <w:lang w:val="en-US"/>
        </w:rPr>
      </w:pPr>
      <w:r w:rsidRPr="008D3EAF">
        <w:rPr>
          <w:lang w:val="en-US"/>
        </w:rPr>
        <w:t>Value of an IE</w:t>
      </w:r>
      <w:r w:rsidRPr="008D3EAF">
        <w:rPr>
          <w:lang w:val="en-US"/>
        </w:rPr>
        <w:tab/>
        <w:t>When referring to the value of an information element (IE) in the specification, the "Value" is enclosed by quotation marks, e.g. "Abstract Syntax Error (Reject)".</w:t>
      </w:r>
    </w:p>
    <w:p w14:paraId="5C806D9E" w14:textId="77777777" w:rsidR="00C51DD1" w:rsidRPr="008D3EAF" w:rsidRDefault="00C51DD1" w:rsidP="00C51DD1">
      <w:pPr>
        <w:pStyle w:val="EW"/>
        <w:spacing w:line="0" w:lineRule="atLeast"/>
        <w:rPr>
          <w:lang w:val="en-US"/>
        </w:rPr>
      </w:pPr>
    </w:p>
    <w:p w14:paraId="45FA3A2A" w14:textId="77777777" w:rsidR="00B013EA" w:rsidRPr="008D3EAF" w:rsidRDefault="00C51DD1" w:rsidP="00C51DD1">
      <w:pPr>
        <w:pStyle w:val="EW"/>
        <w:rPr>
          <w:lang w:val="en-US"/>
        </w:rPr>
      </w:pPr>
      <w:r w:rsidRPr="008D3EAF">
        <w:rPr>
          <w:lang w:val="en-US"/>
        </w:rPr>
        <w:t>Frame</w:t>
      </w:r>
      <w:r w:rsidRPr="008D3EAF">
        <w:rPr>
          <w:lang w:val="en-US"/>
        </w:rPr>
        <w:tab/>
        <w:t>When referring to a control or data frame in the specification, the CONTROL/DATA FRAME NAME is written with all letters in upper case characters followed by the words "control/data frame", e.g. FACH FLOW CONTROL control frame.</w:t>
      </w:r>
    </w:p>
    <w:p w14:paraId="2B962916" w14:textId="77777777" w:rsidR="00B013EA" w:rsidRPr="008D3EAF" w:rsidRDefault="00B013EA">
      <w:pPr>
        <w:pStyle w:val="Heading1"/>
        <w:rPr>
          <w:lang w:val="en-US"/>
        </w:rPr>
      </w:pPr>
      <w:bookmarkStart w:id="22" w:name="_Ref444313493"/>
      <w:bookmarkStart w:id="23" w:name="_Ref444313544"/>
      <w:bookmarkStart w:id="24" w:name="_Ref461498547"/>
      <w:bookmarkStart w:id="25" w:name="_Toc161655404"/>
      <w:r w:rsidRPr="008D3EAF">
        <w:rPr>
          <w:lang w:val="en-US"/>
        </w:rPr>
        <w:t>4</w:t>
      </w:r>
      <w:r w:rsidRPr="008D3EAF">
        <w:rPr>
          <w:lang w:val="en-US"/>
        </w:rPr>
        <w:tab/>
        <w:t>General principles</w:t>
      </w:r>
      <w:bookmarkEnd w:id="22"/>
      <w:bookmarkEnd w:id="23"/>
      <w:bookmarkEnd w:id="24"/>
      <w:bookmarkEnd w:id="25"/>
    </w:p>
    <w:p w14:paraId="3AB303F0" w14:textId="77777777" w:rsidR="00B013EA" w:rsidRPr="008D3EAF" w:rsidRDefault="00B013EA">
      <w:pPr>
        <w:rPr>
          <w:lang w:val="en-US"/>
        </w:rPr>
      </w:pPr>
      <w:r w:rsidRPr="008D3EAF">
        <w:rPr>
          <w:lang w:val="en-US"/>
        </w:rPr>
        <w:t>The general principles guiding the definition of UTRAN Architecture as well as the UTRAN interfaces are the following:</w:t>
      </w:r>
    </w:p>
    <w:p w14:paraId="00AAEAF4" w14:textId="77777777" w:rsidR="00B013EA" w:rsidRPr="008D3EAF" w:rsidRDefault="00B013EA">
      <w:pPr>
        <w:pStyle w:val="B1"/>
        <w:rPr>
          <w:lang w:val="en-US"/>
        </w:rPr>
      </w:pPr>
      <w:r w:rsidRPr="008D3EAF">
        <w:rPr>
          <w:lang w:val="en-US"/>
        </w:rPr>
        <w:t>-</w:t>
      </w:r>
      <w:r w:rsidRPr="008D3EAF">
        <w:rPr>
          <w:lang w:val="en-US"/>
        </w:rPr>
        <w:tab/>
        <w:t>Logical separation of signalling and data transport networks.</w:t>
      </w:r>
    </w:p>
    <w:p w14:paraId="3804412C" w14:textId="77777777" w:rsidR="00B013EA" w:rsidRPr="008D3EAF" w:rsidRDefault="00B013EA">
      <w:pPr>
        <w:pStyle w:val="B1"/>
        <w:rPr>
          <w:lang w:val="en-US"/>
        </w:rPr>
      </w:pPr>
      <w:r w:rsidRPr="008D3EAF">
        <w:rPr>
          <w:lang w:val="en-US"/>
        </w:rPr>
        <w:t>-</w:t>
      </w:r>
      <w:r w:rsidRPr="008D3EAF">
        <w:rPr>
          <w:lang w:val="en-US"/>
        </w:rPr>
        <w:tab/>
        <w:t>UTRAN and CN functions are fully separated from transports functions. Addressing scheme used in UTRAN and CN shall not be tied to the addressing schemes of transport functions. The fact that some UTRAN or CN function resides in the same equipment as some transport functions does not make the transport functions part of the UTRAN or the CN.</w:t>
      </w:r>
    </w:p>
    <w:p w14:paraId="1645071C" w14:textId="77777777" w:rsidR="00B013EA" w:rsidRPr="008D3EAF" w:rsidRDefault="00B013EA">
      <w:pPr>
        <w:pStyle w:val="B1"/>
        <w:rPr>
          <w:lang w:val="en-US"/>
        </w:rPr>
      </w:pPr>
      <w:r w:rsidRPr="008D3EAF">
        <w:rPr>
          <w:lang w:val="en-US"/>
        </w:rPr>
        <w:t>-</w:t>
      </w:r>
      <w:r w:rsidRPr="008D3EAF">
        <w:rPr>
          <w:lang w:val="en-US"/>
        </w:rPr>
        <w:tab/>
      </w:r>
      <w:r w:rsidR="00C51DD1" w:rsidRPr="008D3EAF">
        <w:rPr>
          <w:lang w:val="en-US"/>
        </w:rPr>
        <w:t xml:space="preserve">[FDD - </w:t>
      </w:r>
      <w:r w:rsidRPr="008D3EAF">
        <w:rPr>
          <w:lang w:val="en-US"/>
        </w:rPr>
        <w:t>Macro diversity is fully handled in the UTRAN.</w:t>
      </w:r>
      <w:r w:rsidR="00C51DD1" w:rsidRPr="008D3EAF">
        <w:rPr>
          <w:lang w:val="en-US"/>
        </w:rPr>
        <w:t>]</w:t>
      </w:r>
    </w:p>
    <w:p w14:paraId="712E7F1B" w14:textId="77777777" w:rsidR="00B013EA" w:rsidRPr="008D3EAF" w:rsidRDefault="00B013EA">
      <w:pPr>
        <w:pStyle w:val="B1"/>
        <w:rPr>
          <w:lang w:val="en-US"/>
        </w:rPr>
      </w:pPr>
      <w:r w:rsidRPr="008D3EAF">
        <w:rPr>
          <w:lang w:val="en-US"/>
        </w:rPr>
        <w:t>-</w:t>
      </w:r>
      <w:r w:rsidRPr="008D3EAF">
        <w:rPr>
          <w:lang w:val="en-US"/>
        </w:rPr>
        <w:tab/>
        <w:t>Mobility for RRC connection is fully controlled by the UTRAN.</w:t>
      </w:r>
    </w:p>
    <w:p w14:paraId="1FCF2905" w14:textId="77777777" w:rsidR="00B013EA" w:rsidRPr="008D3EAF" w:rsidRDefault="00B013EA">
      <w:pPr>
        <w:pStyle w:val="B1"/>
        <w:rPr>
          <w:lang w:val="en-US"/>
        </w:rPr>
      </w:pPr>
      <w:r w:rsidRPr="008D3EAF">
        <w:rPr>
          <w:lang w:val="en-US"/>
        </w:rPr>
        <w:t>-</w:t>
      </w:r>
      <w:r w:rsidRPr="008D3EAF">
        <w:rPr>
          <w:lang w:val="en-US"/>
        </w:rPr>
        <w:tab/>
        <w:t>When defining the UTRAN interfaces the following principles were followed: The functional division across the interfaces shall have as few options as possible.</w:t>
      </w:r>
    </w:p>
    <w:p w14:paraId="6965622E" w14:textId="77777777" w:rsidR="00B013EA" w:rsidRPr="008D3EAF" w:rsidRDefault="00B013EA">
      <w:pPr>
        <w:pStyle w:val="B1"/>
        <w:rPr>
          <w:lang w:val="en-US"/>
        </w:rPr>
      </w:pPr>
      <w:r w:rsidRPr="008D3EAF">
        <w:rPr>
          <w:lang w:val="en-US"/>
        </w:rPr>
        <w:t>-</w:t>
      </w:r>
      <w:r w:rsidRPr="008D3EAF">
        <w:rPr>
          <w:lang w:val="en-US"/>
        </w:rPr>
        <w:tab/>
        <w:t>Interfaces should be based on a logical model of the entity controlled through this interface.</w:t>
      </w:r>
    </w:p>
    <w:p w14:paraId="717475D8" w14:textId="77777777" w:rsidR="00B013EA" w:rsidRPr="008D3EAF" w:rsidRDefault="00B013EA">
      <w:pPr>
        <w:pStyle w:val="B1"/>
        <w:rPr>
          <w:lang w:val="en-US"/>
        </w:rPr>
      </w:pPr>
      <w:r w:rsidRPr="008D3EAF">
        <w:rPr>
          <w:lang w:val="en-US"/>
        </w:rPr>
        <w:t>-</w:t>
      </w:r>
      <w:r w:rsidRPr="008D3EAF">
        <w:rPr>
          <w:lang w:val="en-US"/>
        </w:rPr>
        <w:tab/>
        <w:t>One Physical Network Element can implement multiple Logical Nodes.</w:t>
      </w:r>
    </w:p>
    <w:p w14:paraId="1BD9D855" w14:textId="77777777" w:rsidR="00B013EA" w:rsidRPr="008D3EAF" w:rsidRDefault="00B013EA">
      <w:pPr>
        <w:rPr>
          <w:lang w:val="en-US"/>
        </w:rPr>
      </w:pPr>
      <w:r w:rsidRPr="008D3EAF">
        <w:rPr>
          <w:lang w:val="en-US"/>
        </w:rPr>
        <w:t>Transport Network Control Plane is a functional plane in the interfaces protocol structure that is used for the transport bearer management. The actual signalling protocol that is in use within the Transport Network Control Plane depends on the underlying transport layer technology. The intention is not to specify a new UTRAN specific Application Part for the Transport Network Control Plane but to use signalling protocols standardised in other groups (if needed) for the applied transport layer technology.</w:t>
      </w:r>
    </w:p>
    <w:p w14:paraId="0F4CE7E9" w14:textId="77777777" w:rsidR="00B013EA" w:rsidRPr="008D3EAF" w:rsidRDefault="00B013EA">
      <w:pPr>
        <w:pStyle w:val="Heading1"/>
        <w:rPr>
          <w:lang w:val="en-US"/>
        </w:rPr>
      </w:pPr>
      <w:bookmarkStart w:id="26" w:name="_Ref461498563"/>
      <w:bookmarkStart w:id="27" w:name="_Toc161655405"/>
      <w:r w:rsidRPr="008D3EAF">
        <w:rPr>
          <w:lang w:val="en-US"/>
        </w:rPr>
        <w:t>5</w:t>
      </w:r>
      <w:r w:rsidRPr="008D3EAF">
        <w:rPr>
          <w:lang w:val="en-US"/>
        </w:rPr>
        <w:tab/>
        <w:t>UMTS General architecture</w:t>
      </w:r>
      <w:bookmarkEnd w:id="26"/>
      <w:bookmarkEnd w:id="27"/>
    </w:p>
    <w:p w14:paraId="14697D82" w14:textId="77777777" w:rsidR="00B013EA" w:rsidRPr="008D3EAF" w:rsidRDefault="00B013EA">
      <w:pPr>
        <w:pStyle w:val="Heading2"/>
        <w:rPr>
          <w:lang w:val="en-US"/>
        </w:rPr>
      </w:pPr>
      <w:bookmarkStart w:id="28" w:name="_Toc161655406"/>
      <w:r w:rsidRPr="008D3EAF">
        <w:rPr>
          <w:lang w:val="en-US"/>
        </w:rPr>
        <w:t>5.1</w:t>
      </w:r>
      <w:r w:rsidRPr="008D3EAF">
        <w:rPr>
          <w:lang w:val="en-US"/>
        </w:rPr>
        <w:tab/>
        <w:t>Overview</w:t>
      </w:r>
      <w:bookmarkEnd w:id="28"/>
    </w:p>
    <w:p w14:paraId="2E00AFFB" w14:textId="77777777" w:rsidR="00B013EA" w:rsidRPr="008D3EAF" w:rsidRDefault="00B013EA">
      <w:pPr>
        <w:rPr>
          <w:i/>
          <w:lang w:val="en-US"/>
        </w:rPr>
      </w:pPr>
      <w:r w:rsidRPr="008D3EAF">
        <w:rPr>
          <w:lang w:val="en-US"/>
        </w:rPr>
        <w:t>Figure 1 shows a simplified UMTS architecture with the external reference points and interfaces to the UTRAN.</w:t>
      </w:r>
    </w:p>
    <w:p w14:paraId="6B6BFC29" w14:textId="77777777" w:rsidR="00B013EA" w:rsidRPr="008D3EAF" w:rsidRDefault="004003AA">
      <w:pPr>
        <w:pStyle w:val="TH"/>
        <w:rPr>
          <w:lang w:val="en-US"/>
        </w:rPr>
      </w:pPr>
      <w:r>
        <w:rPr>
          <w:lang w:val="en-US"/>
        </w:rPr>
        <w:lastRenderedPageBreak/>
        <w:pict w14:anchorId="6E5CE159">
          <v:shape id="_x0000_i1027" type="#_x0000_t75" style="width:177.2pt;height:205.35pt" fillcolor="window">
            <v:imagedata r:id="rId10" o:title=""/>
          </v:shape>
        </w:pict>
      </w:r>
    </w:p>
    <w:p w14:paraId="28B591C7" w14:textId="77777777" w:rsidR="00B013EA" w:rsidRPr="008D3EAF" w:rsidRDefault="00B013EA">
      <w:pPr>
        <w:pStyle w:val="TF"/>
        <w:rPr>
          <w:lang w:val="en-US"/>
        </w:rPr>
      </w:pPr>
      <w:bookmarkStart w:id="29" w:name="UMTS_Architecture"/>
      <w:r w:rsidRPr="008D3EAF">
        <w:rPr>
          <w:lang w:val="en-US"/>
        </w:rPr>
        <w:t>Figure 1:</w:t>
      </w:r>
      <w:bookmarkEnd w:id="29"/>
      <w:r w:rsidRPr="008D3EAF">
        <w:rPr>
          <w:lang w:val="en-US"/>
        </w:rPr>
        <w:t xml:space="preserve"> UMTS Architecture</w:t>
      </w:r>
    </w:p>
    <w:p w14:paraId="58A653E3" w14:textId="77777777" w:rsidR="00B013EA" w:rsidRPr="008D3EAF" w:rsidRDefault="00B013EA">
      <w:pPr>
        <w:pStyle w:val="Heading2"/>
        <w:rPr>
          <w:lang w:val="en-US"/>
        </w:rPr>
      </w:pPr>
      <w:bookmarkStart w:id="30" w:name="_Toc161655407"/>
      <w:r w:rsidRPr="008D3EAF">
        <w:rPr>
          <w:lang w:val="en-US"/>
        </w:rPr>
        <w:t>5.2</w:t>
      </w:r>
      <w:r w:rsidRPr="008D3EAF">
        <w:rPr>
          <w:lang w:val="en-US"/>
        </w:rPr>
        <w:tab/>
        <w:t>General protocols architecture</w:t>
      </w:r>
      <w:bookmarkEnd w:id="30"/>
    </w:p>
    <w:p w14:paraId="7FED0813" w14:textId="77777777" w:rsidR="00B013EA" w:rsidRPr="008D3EAF" w:rsidRDefault="00B013EA">
      <w:pPr>
        <w:rPr>
          <w:lang w:val="en-US"/>
        </w:rPr>
      </w:pPr>
      <w:r w:rsidRPr="008D3EAF">
        <w:rPr>
          <w:lang w:val="en-US"/>
        </w:rPr>
        <w:t>The protocols over Uu and Iu interfaces are divided into two structures:</w:t>
      </w:r>
    </w:p>
    <w:p w14:paraId="435BAE39" w14:textId="77777777" w:rsidR="00B013EA" w:rsidRPr="008D3EAF" w:rsidRDefault="00B013EA">
      <w:pPr>
        <w:pStyle w:val="B1"/>
        <w:rPr>
          <w:lang w:val="en-US"/>
        </w:rPr>
      </w:pPr>
      <w:r w:rsidRPr="008D3EAF">
        <w:rPr>
          <w:b/>
          <w:lang w:val="en-US"/>
        </w:rPr>
        <w:t>-</w:t>
      </w:r>
      <w:r w:rsidRPr="008D3EAF">
        <w:rPr>
          <w:b/>
          <w:lang w:val="en-US"/>
        </w:rPr>
        <w:tab/>
        <w:t>User plane protocols</w:t>
      </w:r>
      <w:r w:rsidRPr="008D3EAF">
        <w:rPr>
          <w:b/>
          <w:lang w:val="en-US"/>
        </w:rPr>
        <w:br/>
      </w:r>
      <w:r w:rsidRPr="008D3EAF">
        <w:rPr>
          <w:lang w:val="en-US"/>
        </w:rPr>
        <w:t>These are the protocols implementing the actual radio access bearer service, i.e. carrying user data through the access stratum.</w:t>
      </w:r>
    </w:p>
    <w:p w14:paraId="2F379B26" w14:textId="77777777" w:rsidR="00B013EA" w:rsidRPr="008D3EAF" w:rsidRDefault="00B013EA">
      <w:pPr>
        <w:pStyle w:val="B1"/>
        <w:rPr>
          <w:lang w:val="en-US"/>
        </w:rPr>
      </w:pPr>
      <w:r w:rsidRPr="008D3EAF">
        <w:rPr>
          <w:b/>
          <w:lang w:val="en-US"/>
        </w:rPr>
        <w:t>-</w:t>
      </w:r>
      <w:r w:rsidRPr="008D3EAF">
        <w:rPr>
          <w:b/>
          <w:lang w:val="en-US"/>
        </w:rPr>
        <w:tab/>
        <w:t>Control plane protocols</w:t>
      </w:r>
      <w:r w:rsidRPr="008D3EAF">
        <w:rPr>
          <w:b/>
          <w:lang w:val="en-US"/>
        </w:rPr>
        <w:br/>
      </w:r>
      <w:r w:rsidRPr="008D3EAF">
        <w:rPr>
          <w:lang w:val="en-US"/>
        </w:rPr>
        <w:t>These are the protocols for controlling the radio access bearers and the connection between the UE and the network from different aspects (including requesting the service, controlling different transmission resources, handover &amp; streamlining etc.). Also a mechanism for transparent transfer of NAS messages is included.</w:t>
      </w:r>
    </w:p>
    <w:p w14:paraId="0347BD80" w14:textId="77777777" w:rsidR="00B013EA" w:rsidRPr="008D3EAF" w:rsidRDefault="00B013EA">
      <w:pPr>
        <w:pStyle w:val="Heading3"/>
        <w:rPr>
          <w:lang w:val="en-US"/>
        </w:rPr>
      </w:pPr>
      <w:bookmarkStart w:id="31" w:name="_Ref448307982"/>
      <w:bookmarkStart w:id="32" w:name="_Toc161655408"/>
      <w:r w:rsidRPr="008D3EAF">
        <w:rPr>
          <w:lang w:val="en-US"/>
        </w:rPr>
        <w:t>5.2.1</w:t>
      </w:r>
      <w:r w:rsidRPr="008D3EAF">
        <w:rPr>
          <w:lang w:val="en-US"/>
        </w:rPr>
        <w:tab/>
        <w:t>User plane</w:t>
      </w:r>
      <w:bookmarkEnd w:id="31"/>
      <w:bookmarkEnd w:id="32"/>
    </w:p>
    <w:p w14:paraId="723D8FEB" w14:textId="77777777" w:rsidR="00B013EA" w:rsidRPr="008D3EAF" w:rsidRDefault="00B013EA">
      <w:pPr>
        <w:keepNext/>
        <w:rPr>
          <w:lang w:val="en-US"/>
        </w:rPr>
      </w:pPr>
      <w:r w:rsidRPr="008D3EAF">
        <w:rPr>
          <w:lang w:val="en-US"/>
        </w:rPr>
        <w:t>The radio access bearer service is offered from SAP to SAP by the Access Stratum. Figure 2 shows the protocols on the Uu and Iu interfaces that linked together provide this radio access bearer service.</w:t>
      </w:r>
    </w:p>
    <w:p w14:paraId="3EC721F6" w14:textId="77777777" w:rsidR="00B013EA" w:rsidRPr="008D3EAF" w:rsidRDefault="004003AA">
      <w:pPr>
        <w:pStyle w:val="TH"/>
        <w:rPr>
          <w:lang w:val="en-US"/>
        </w:rPr>
      </w:pPr>
      <w:bookmarkStart w:id="33" w:name="_967615086"/>
      <w:bookmarkStart w:id="34" w:name="_967621329"/>
      <w:bookmarkStart w:id="35" w:name="_967622009"/>
      <w:bookmarkEnd w:id="33"/>
      <w:bookmarkEnd w:id="34"/>
      <w:bookmarkEnd w:id="35"/>
      <w:r>
        <w:rPr>
          <w:sz w:val="21"/>
          <w:lang w:val="en-US"/>
        </w:rPr>
        <w:pict w14:anchorId="7C3E00E0">
          <v:shape id="_x0000_i1028" type="#_x0000_t75" style="width:318.05pt;height:172.8pt" fillcolor="window">
            <v:imagedata r:id="rId11" o:title=""/>
          </v:shape>
        </w:pict>
      </w:r>
    </w:p>
    <w:p w14:paraId="786EA105" w14:textId="77777777" w:rsidR="00B013EA" w:rsidRPr="008D3EAF" w:rsidRDefault="00B013EA">
      <w:pPr>
        <w:pStyle w:val="NF"/>
        <w:rPr>
          <w:lang w:val="en-US"/>
        </w:rPr>
      </w:pPr>
      <w:r w:rsidRPr="008D3EAF">
        <w:rPr>
          <w:rFonts w:ascii="MS Sans Serif" w:hAnsi="MS Sans Serif"/>
          <w:lang w:val="en-US"/>
        </w:rPr>
        <w:t>(1)</w:t>
      </w:r>
      <w:r w:rsidRPr="008D3EAF">
        <w:rPr>
          <w:rFonts w:ascii="MS Sans Serif" w:hAnsi="MS Sans Serif"/>
          <w:lang w:val="en-US"/>
        </w:rPr>
        <w:tab/>
      </w:r>
      <w:r w:rsidRPr="008D3EAF">
        <w:rPr>
          <w:lang w:val="en-US"/>
        </w:rPr>
        <w:t>The radio interface protocols are defined in documents TS 25.2xx and TS 25.3xx.</w:t>
      </w:r>
    </w:p>
    <w:p w14:paraId="47244808" w14:textId="77777777" w:rsidR="00B013EA" w:rsidRPr="008D3EAF" w:rsidRDefault="00B013EA">
      <w:pPr>
        <w:pStyle w:val="NF"/>
        <w:rPr>
          <w:lang w:val="en-US"/>
        </w:rPr>
      </w:pPr>
      <w:r w:rsidRPr="008D3EAF">
        <w:rPr>
          <w:rFonts w:ascii="MS Sans Serif" w:hAnsi="MS Sans Serif"/>
          <w:lang w:val="en-US"/>
        </w:rPr>
        <w:t>(2)</w:t>
      </w:r>
      <w:r w:rsidRPr="008D3EAF">
        <w:rPr>
          <w:rFonts w:ascii="MS Sans Serif" w:hAnsi="MS Sans Serif"/>
          <w:lang w:val="en-US"/>
        </w:rPr>
        <w:tab/>
      </w:r>
      <w:r w:rsidRPr="008D3EAF">
        <w:rPr>
          <w:lang w:val="en-US"/>
        </w:rPr>
        <w:t>The Iu interface protocols are defined in documents TS 25.41x.</w:t>
      </w:r>
    </w:p>
    <w:p w14:paraId="55EC47A0" w14:textId="77777777" w:rsidR="00B013EA" w:rsidRPr="008D3EAF" w:rsidRDefault="00B013EA">
      <w:pPr>
        <w:pStyle w:val="NF"/>
        <w:rPr>
          <w:lang w:val="en-US"/>
        </w:rPr>
      </w:pPr>
    </w:p>
    <w:p w14:paraId="6484B477" w14:textId="77777777" w:rsidR="00B013EA" w:rsidRPr="008D3EAF" w:rsidRDefault="00B013EA">
      <w:pPr>
        <w:pStyle w:val="TF"/>
        <w:rPr>
          <w:lang w:val="en-US"/>
        </w:rPr>
      </w:pPr>
      <w:r w:rsidRPr="008D3EAF">
        <w:rPr>
          <w:lang w:val="en-US"/>
        </w:rPr>
        <w:t>Figure 2: Iu and Uu User plane</w:t>
      </w:r>
    </w:p>
    <w:p w14:paraId="520C3649" w14:textId="77777777" w:rsidR="00B013EA" w:rsidRPr="008D3EAF" w:rsidRDefault="00B013EA">
      <w:pPr>
        <w:pStyle w:val="Heading3"/>
        <w:rPr>
          <w:lang w:val="en-US"/>
        </w:rPr>
      </w:pPr>
      <w:bookmarkStart w:id="36" w:name="_Ref448308000"/>
      <w:bookmarkStart w:id="37" w:name="_Toc161655409"/>
      <w:r w:rsidRPr="008D3EAF">
        <w:rPr>
          <w:lang w:val="en-US"/>
        </w:rPr>
        <w:lastRenderedPageBreak/>
        <w:t>5.2.2</w:t>
      </w:r>
      <w:r w:rsidRPr="008D3EAF">
        <w:rPr>
          <w:lang w:val="en-US"/>
        </w:rPr>
        <w:tab/>
        <w:t>Control plane</w:t>
      </w:r>
      <w:bookmarkEnd w:id="36"/>
      <w:bookmarkEnd w:id="37"/>
    </w:p>
    <w:p w14:paraId="398B6E6E" w14:textId="77777777" w:rsidR="00B013EA" w:rsidRPr="008D3EAF" w:rsidRDefault="00B013EA">
      <w:pPr>
        <w:rPr>
          <w:lang w:val="en-US"/>
        </w:rPr>
      </w:pPr>
      <w:r w:rsidRPr="008D3EAF">
        <w:rPr>
          <w:lang w:val="en-US"/>
        </w:rPr>
        <w:t>Figure 3 shows the control plane (signalling) protocol stacks on Iu and Uu interfaces.</w:t>
      </w:r>
    </w:p>
    <w:p w14:paraId="3518389F" w14:textId="77777777" w:rsidR="00B013EA" w:rsidRPr="008D3EAF" w:rsidRDefault="004003AA">
      <w:pPr>
        <w:pStyle w:val="TH"/>
        <w:rPr>
          <w:lang w:val="en-US"/>
        </w:rPr>
      </w:pPr>
      <w:bookmarkStart w:id="38" w:name="_967614999"/>
      <w:bookmarkStart w:id="39" w:name="_967622112"/>
      <w:bookmarkStart w:id="40" w:name="_967622138"/>
      <w:bookmarkEnd w:id="38"/>
      <w:bookmarkEnd w:id="39"/>
      <w:bookmarkEnd w:id="40"/>
      <w:r>
        <w:rPr>
          <w:lang w:val="en-US"/>
        </w:rPr>
        <w:pict w14:anchorId="71B480CA">
          <v:shape id="_x0000_i1029" type="#_x0000_t75" style="width:318.05pt;height:172.8pt" fillcolor="window">
            <v:imagedata r:id="rId12" o:title=""/>
          </v:shape>
        </w:pict>
      </w:r>
    </w:p>
    <w:p w14:paraId="7D40EA40" w14:textId="77777777" w:rsidR="00B013EA" w:rsidRPr="008D3EAF" w:rsidRDefault="00B013EA">
      <w:pPr>
        <w:pStyle w:val="NF"/>
        <w:rPr>
          <w:lang w:val="en-US"/>
        </w:rPr>
      </w:pPr>
      <w:r w:rsidRPr="008D3EAF">
        <w:rPr>
          <w:lang w:val="en-US"/>
        </w:rPr>
        <w:t>(1)</w:t>
      </w:r>
      <w:r w:rsidRPr="008D3EAF">
        <w:rPr>
          <w:rFonts w:ascii="MS Sans Serif" w:hAnsi="MS Sans Serif"/>
          <w:lang w:val="en-US"/>
        </w:rPr>
        <w:tab/>
      </w:r>
      <w:r w:rsidRPr="008D3EAF">
        <w:rPr>
          <w:lang w:val="en-US"/>
        </w:rPr>
        <w:t>The radio interface protocols are defined in documents TS 25.2xx and TS 25.3xx.</w:t>
      </w:r>
    </w:p>
    <w:p w14:paraId="3E6785D2" w14:textId="77777777" w:rsidR="00B013EA" w:rsidRPr="008D3EAF" w:rsidRDefault="00B013EA">
      <w:pPr>
        <w:pStyle w:val="NF"/>
        <w:rPr>
          <w:lang w:val="en-US"/>
        </w:rPr>
      </w:pPr>
      <w:r w:rsidRPr="008D3EAF">
        <w:rPr>
          <w:lang w:val="en-US"/>
        </w:rPr>
        <w:t>(2)</w:t>
      </w:r>
      <w:r w:rsidRPr="008D3EAF">
        <w:rPr>
          <w:lang w:val="en-US"/>
        </w:rPr>
        <w:tab/>
        <w:t>The protocol is defined in documents TS 25.41x. (Description of Iu interface).</w:t>
      </w:r>
    </w:p>
    <w:p w14:paraId="2485AAC6" w14:textId="77777777" w:rsidR="00B013EA" w:rsidRPr="008D3EAF" w:rsidRDefault="00B013EA">
      <w:pPr>
        <w:pStyle w:val="NF"/>
        <w:rPr>
          <w:lang w:val="en-US"/>
        </w:rPr>
      </w:pPr>
      <w:r w:rsidRPr="008D3EAF">
        <w:rPr>
          <w:lang w:val="en-US"/>
        </w:rPr>
        <w:t>(3)</w:t>
      </w:r>
      <w:r w:rsidRPr="008D3EAF">
        <w:rPr>
          <w:lang w:val="en-US"/>
        </w:rPr>
        <w:tab/>
      </w:r>
      <w:r w:rsidRPr="008D3EAF">
        <w:rPr>
          <w:b/>
          <w:lang w:val="en-US"/>
        </w:rPr>
        <w:t>CM,MM,GMM,SM:</w:t>
      </w:r>
      <w:r w:rsidRPr="008D3EAF">
        <w:rPr>
          <w:lang w:val="en-US"/>
        </w:rPr>
        <w:t xml:space="preserve"> This exemplifies a set of NAS control protocols between UE and CN. There may be different NAS protocol stacks in parallel. The evolution of the protocol architecture for these protocols is outside the scope of the present document.</w:t>
      </w:r>
    </w:p>
    <w:p w14:paraId="36F52D78" w14:textId="77777777" w:rsidR="00B013EA" w:rsidRPr="008D3EAF" w:rsidRDefault="00B013EA">
      <w:pPr>
        <w:pStyle w:val="NF"/>
        <w:rPr>
          <w:lang w:val="en-US"/>
        </w:rPr>
      </w:pPr>
    </w:p>
    <w:p w14:paraId="76DE2FA1" w14:textId="77777777" w:rsidR="00B013EA" w:rsidRPr="008D3EAF" w:rsidRDefault="00B013EA">
      <w:pPr>
        <w:pStyle w:val="TF"/>
        <w:rPr>
          <w:lang w:val="en-US"/>
        </w:rPr>
      </w:pPr>
      <w:r w:rsidRPr="008D3EAF">
        <w:rPr>
          <w:lang w:val="en-US"/>
        </w:rPr>
        <w:t>Figure 3: Iu and Uu Control plane</w:t>
      </w:r>
    </w:p>
    <w:p w14:paraId="44D627ED" w14:textId="77777777" w:rsidR="00B013EA" w:rsidRPr="008D3EAF" w:rsidRDefault="00B013EA">
      <w:pPr>
        <w:pStyle w:val="NO"/>
        <w:rPr>
          <w:lang w:val="en-US"/>
        </w:rPr>
      </w:pPr>
      <w:r w:rsidRPr="008D3EAF">
        <w:rPr>
          <w:lang w:val="en-US"/>
        </w:rPr>
        <w:t>NOTE:</w:t>
      </w:r>
      <w:r w:rsidRPr="008D3EAF">
        <w:rPr>
          <w:lang w:val="en-US"/>
        </w:rPr>
        <w:tab/>
        <w:t>Both the Radio protocols and the Iu protocols contain a mechanism to transparently transfer NAS messages.</w:t>
      </w:r>
    </w:p>
    <w:p w14:paraId="66C6936D" w14:textId="77777777" w:rsidR="00B013EA" w:rsidRPr="008D3EAF" w:rsidRDefault="00B013EA">
      <w:pPr>
        <w:pStyle w:val="Heading1"/>
        <w:rPr>
          <w:lang w:val="en-US"/>
        </w:rPr>
      </w:pPr>
      <w:bookmarkStart w:id="41" w:name="_Ref461498579"/>
      <w:bookmarkStart w:id="42" w:name="_Toc161655410"/>
      <w:r w:rsidRPr="008D3EAF">
        <w:rPr>
          <w:lang w:val="en-US"/>
        </w:rPr>
        <w:t>6</w:t>
      </w:r>
      <w:r w:rsidRPr="008D3EAF">
        <w:rPr>
          <w:lang w:val="en-US"/>
        </w:rPr>
        <w:tab/>
        <w:t>UTRAN Architecture</w:t>
      </w:r>
      <w:bookmarkEnd w:id="41"/>
      <w:bookmarkEnd w:id="42"/>
    </w:p>
    <w:p w14:paraId="6B129EC0" w14:textId="77777777" w:rsidR="00B013EA" w:rsidRPr="008D3EAF" w:rsidRDefault="00B013EA">
      <w:pPr>
        <w:rPr>
          <w:lang w:val="en-US"/>
        </w:rPr>
      </w:pPr>
      <w:r w:rsidRPr="008D3EAF">
        <w:rPr>
          <w:lang w:val="en-US"/>
        </w:rPr>
        <w:t>The UTRAN consists of a set of Radio Network Subsystems connected to the Core Network through the Iu.</w:t>
      </w:r>
    </w:p>
    <w:p w14:paraId="44612A01" w14:textId="77777777" w:rsidR="00B013EA" w:rsidRPr="008D3EAF" w:rsidRDefault="00B013EA">
      <w:pPr>
        <w:rPr>
          <w:lang w:val="en-US"/>
        </w:rPr>
      </w:pPr>
      <w:r w:rsidRPr="008D3EAF">
        <w:rPr>
          <w:lang w:val="en-US"/>
        </w:rPr>
        <w:t>A RNS consists of a Radio Network Controller one or more Node Bs and optionally one SAS. A Node B is connected to the RNC through the Iub interface.</w:t>
      </w:r>
    </w:p>
    <w:p w14:paraId="5E9544C0" w14:textId="77777777" w:rsidR="00B013EA" w:rsidRPr="008D3EAF" w:rsidRDefault="00B013EA">
      <w:pPr>
        <w:rPr>
          <w:lang w:val="en-US"/>
        </w:rPr>
      </w:pPr>
      <w:r w:rsidRPr="008D3EAF">
        <w:rPr>
          <w:lang w:val="en-US"/>
        </w:rPr>
        <w:t>A Node B can support FDD mode, TDD mode or dual-mode operation.</w:t>
      </w:r>
    </w:p>
    <w:p w14:paraId="1F7B522B" w14:textId="77777777" w:rsidR="00B013EA" w:rsidRPr="008D3EAF" w:rsidRDefault="00B013EA">
      <w:pPr>
        <w:rPr>
          <w:lang w:val="en-US"/>
        </w:rPr>
      </w:pPr>
      <w:r w:rsidRPr="008D3EAF">
        <w:rPr>
          <w:lang w:val="en-US"/>
        </w:rPr>
        <w:t>There are t</w:t>
      </w:r>
      <w:r w:rsidR="00963B9D" w:rsidRPr="008D3EAF">
        <w:rPr>
          <w:lang w:val="en-US"/>
        </w:rPr>
        <w:t>hree</w:t>
      </w:r>
      <w:r w:rsidRPr="008D3EAF">
        <w:rPr>
          <w:lang w:val="en-US"/>
        </w:rPr>
        <w:t xml:space="preserve"> chip-rate options in the TDD mode: </w:t>
      </w:r>
      <w:r w:rsidR="00963B9D" w:rsidRPr="008D3EAF">
        <w:rPr>
          <w:lang w:val="en-US"/>
        </w:rPr>
        <w:t xml:space="preserve">7.68 Mcps TDD, </w:t>
      </w:r>
      <w:r w:rsidRPr="008D3EAF">
        <w:rPr>
          <w:lang w:val="en-US"/>
        </w:rPr>
        <w:t xml:space="preserve">3.84 Mcps TDD and 1.28 Mcps TDD. Each TDD cell supports </w:t>
      </w:r>
      <w:r w:rsidR="00963B9D" w:rsidRPr="008D3EAF">
        <w:rPr>
          <w:lang w:val="en-US"/>
        </w:rPr>
        <w:t>one</w:t>
      </w:r>
      <w:r w:rsidRPr="008D3EAF">
        <w:rPr>
          <w:lang w:val="en-US"/>
        </w:rPr>
        <w:t xml:space="preserve"> of these options.</w:t>
      </w:r>
    </w:p>
    <w:p w14:paraId="590BFBFC" w14:textId="77777777" w:rsidR="00B013EA" w:rsidRPr="008D3EAF" w:rsidRDefault="00B013EA">
      <w:pPr>
        <w:rPr>
          <w:lang w:val="en-US"/>
        </w:rPr>
      </w:pPr>
      <w:r w:rsidRPr="008D3EAF">
        <w:rPr>
          <w:lang w:val="en-US"/>
        </w:rPr>
        <w:t xml:space="preserve">A Node B which supports TDD cells can support one chip-rate option only, or </w:t>
      </w:r>
      <w:r w:rsidR="00963B9D" w:rsidRPr="008D3EAF">
        <w:rPr>
          <w:lang w:val="en-US"/>
        </w:rPr>
        <w:t>more than one</w:t>
      </w:r>
      <w:r w:rsidRPr="008D3EAF">
        <w:rPr>
          <w:lang w:val="en-US"/>
        </w:rPr>
        <w:t xml:space="preserve"> option.</w:t>
      </w:r>
    </w:p>
    <w:p w14:paraId="3BCECD83" w14:textId="77777777" w:rsidR="00B013EA" w:rsidRPr="008D3EAF" w:rsidRDefault="00B013EA">
      <w:pPr>
        <w:rPr>
          <w:lang w:val="en-US"/>
        </w:rPr>
      </w:pPr>
      <w:r w:rsidRPr="008D3EAF">
        <w:rPr>
          <w:lang w:val="en-US"/>
        </w:rPr>
        <w:t>A RNC which supports TDD cells can support one chip-rate option only, or</w:t>
      </w:r>
      <w:r w:rsidR="00963B9D" w:rsidRPr="008D3EAF">
        <w:rPr>
          <w:lang w:val="en-US"/>
        </w:rPr>
        <w:t xml:space="preserve"> more than one</w:t>
      </w:r>
      <w:r w:rsidRPr="008D3EAF">
        <w:rPr>
          <w:lang w:val="en-US"/>
        </w:rPr>
        <w:t xml:space="preserve"> option.</w:t>
      </w:r>
    </w:p>
    <w:p w14:paraId="07AEE1B3" w14:textId="77777777" w:rsidR="00B013EA" w:rsidRPr="008D3EAF" w:rsidRDefault="00B013EA">
      <w:pPr>
        <w:rPr>
          <w:lang w:val="en-US"/>
        </w:rPr>
      </w:pPr>
      <w:r w:rsidRPr="008D3EAF">
        <w:rPr>
          <w:lang w:val="en-US"/>
        </w:rPr>
        <w:t>The RNC is responsible for the Handover decisions that require signalling to the UE.</w:t>
      </w:r>
    </w:p>
    <w:p w14:paraId="5B1551F7" w14:textId="77777777" w:rsidR="00B013EA" w:rsidRPr="008D3EAF" w:rsidRDefault="00B013EA">
      <w:pPr>
        <w:rPr>
          <w:lang w:val="en-US"/>
        </w:rPr>
      </w:pPr>
      <w:r w:rsidRPr="008D3EAF">
        <w:rPr>
          <w:lang w:val="en-US"/>
        </w:rPr>
        <w:t>A RNC may include a combining/splitting function to support combination/splitting of information streams (see subclause 7.2.4.3).</w:t>
      </w:r>
    </w:p>
    <w:p w14:paraId="5BF64493" w14:textId="77777777" w:rsidR="00B013EA" w:rsidRPr="008D3EAF" w:rsidRDefault="00B013EA">
      <w:pPr>
        <w:rPr>
          <w:lang w:val="en-US"/>
        </w:rPr>
      </w:pPr>
      <w:r w:rsidRPr="008D3EAF">
        <w:rPr>
          <w:lang w:val="en-US"/>
        </w:rPr>
        <w:t>Inside the UTRAN, the RNCs of the Radio Network Subsystems can be interconnected together through the Iur. Iu(s) and Iur are logical interfaces. Iur can be conveyed over direct physical connection between RNCs or virtual networks using any suitable transport network.</w:t>
      </w:r>
    </w:p>
    <w:p w14:paraId="11B19F0F" w14:textId="77777777" w:rsidR="00B013EA" w:rsidRPr="008D3EAF" w:rsidRDefault="00B013EA">
      <w:pPr>
        <w:rPr>
          <w:lang w:val="en-US"/>
        </w:rPr>
      </w:pPr>
      <w:r w:rsidRPr="008D3EAF">
        <w:rPr>
          <w:lang w:val="en-US"/>
        </w:rPr>
        <w:t>The UTRAN architecture is shown in figure 4.</w:t>
      </w:r>
    </w:p>
    <w:p w14:paraId="662FCC40" w14:textId="77777777" w:rsidR="00B013EA" w:rsidRPr="008D3EAF" w:rsidRDefault="004003AA">
      <w:pPr>
        <w:pStyle w:val="TH"/>
        <w:rPr>
          <w:lang w:val="en-US"/>
        </w:rPr>
      </w:pPr>
      <w:r>
        <w:rPr>
          <w:lang w:val="en-US"/>
        </w:rPr>
        <w:lastRenderedPageBreak/>
        <w:pict w14:anchorId="34BDC97B">
          <v:shape id="_x0000_i1030" type="#_x0000_t75" style="width:466.45pt;height:257.3pt" fillcolor="window">
            <v:imagedata r:id="rId13" o:title=""/>
          </v:shape>
        </w:pict>
      </w:r>
    </w:p>
    <w:p w14:paraId="52BBB03B" w14:textId="77777777" w:rsidR="00B013EA" w:rsidRPr="008D3EAF" w:rsidRDefault="00B013EA">
      <w:pPr>
        <w:pStyle w:val="TF"/>
        <w:rPr>
          <w:lang w:val="en-US"/>
        </w:rPr>
      </w:pPr>
      <w:bookmarkStart w:id="43" w:name="UTRAN_Architecture"/>
      <w:r w:rsidRPr="008D3EAF">
        <w:rPr>
          <w:lang w:val="en-US"/>
        </w:rPr>
        <w:t xml:space="preserve">Figure </w:t>
      </w:r>
      <w:bookmarkEnd w:id="43"/>
      <w:r w:rsidRPr="008D3EAF">
        <w:rPr>
          <w:lang w:val="en-US"/>
        </w:rPr>
        <w:t>4: UTRAN Architecture</w:t>
      </w:r>
    </w:p>
    <w:p w14:paraId="0564A061" w14:textId="77777777" w:rsidR="00B013EA" w:rsidRPr="008D3EAF" w:rsidRDefault="00B013EA">
      <w:pPr>
        <w:rPr>
          <w:lang w:val="en-US"/>
        </w:rPr>
      </w:pPr>
      <w:r w:rsidRPr="008D3EAF">
        <w:rPr>
          <w:lang w:val="en-US"/>
        </w:rPr>
        <w:t>Regarding the UE positioning method, the RNC may have full internal support for this function and/or may be connected to one SAS via the Iupc interface. The following picture illustrates the resulting UTRAN architecture when the Iupc interface is adopted.</w:t>
      </w:r>
    </w:p>
    <w:p w14:paraId="00694DA8" w14:textId="77777777" w:rsidR="00B013EA" w:rsidRPr="008D3EAF" w:rsidRDefault="004003AA">
      <w:pPr>
        <w:pStyle w:val="TH"/>
        <w:rPr>
          <w:lang w:val="en-US"/>
        </w:rPr>
      </w:pPr>
      <w:r>
        <w:rPr>
          <w:lang w:val="en-US"/>
        </w:rPr>
        <w:pict w14:anchorId="6FE75683">
          <v:shape id="_x0000_i1031" type="#_x0000_t75" style="width:481.45pt;height:190.95pt" fillcolor="window">
            <v:imagedata r:id="rId14" o:title=""/>
          </v:shape>
        </w:pict>
      </w:r>
    </w:p>
    <w:p w14:paraId="62D4E425" w14:textId="77777777" w:rsidR="00B013EA" w:rsidRPr="008D3EAF" w:rsidRDefault="00B013EA">
      <w:pPr>
        <w:pStyle w:val="TF"/>
        <w:rPr>
          <w:lang w:val="en-US"/>
        </w:rPr>
      </w:pPr>
      <w:r w:rsidRPr="008D3EAF">
        <w:rPr>
          <w:rFonts w:cs="Arial"/>
          <w:bCs/>
          <w:lang w:val="en-US"/>
        </w:rPr>
        <w:t>Figure 4a: UTRAN Architecture with the Iupc option</w:t>
      </w:r>
    </w:p>
    <w:p w14:paraId="1C414F8A" w14:textId="77777777" w:rsidR="00B013EA" w:rsidRPr="008D3EAF" w:rsidRDefault="00B013EA">
      <w:pPr>
        <w:rPr>
          <w:lang w:val="en-US"/>
        </w:rPr>
      </w:pPr>
      <w:r w:rsidRPr="008D3EAF">
        <w:rPr>
          <w:lang w:val="en-US"/>
        </w:rPr>
        <w:t>The RNC may be connected to BSS supporting GERAN Iu mode via the Iur-g interface. The following picture illustrates the UTRAN and GERAN Iu mode connection when the Iur-g interface is adopted.</w:t>
      </w:r>
      <w:r w:rsidR="00C91032" w:rsidRPr="008D3EAF">
        <w:rPr>
          <w:lang w:val="en-US"/>
        </w:rPr>
        <w:t xml:space="preserve"> For 1.28Mcps TDD, the RNC may be connected to BSS supporting GERAN A/Gb mode via the Iur-g interface. The figure 4c illustrates the UTRAN and GERAN A/Gb mode connection when the Iur-g interface is adopted for 1.28Mcps TDD.</w:t>
      </w:r>
    </w:p>
    <w:bookmarkStart w:id="44" w:name="_MON_1083581108"/>
    <w:bookmarkStart w:id="45" w:name="_MON_1091288667"/>
    <w:bookmarkStart w:id="46" w:name="_MON_1091288684"/>
    <w:bookmarkStart w:id="47" w:name="_MON_1082907734"/>
    <w:bookmarkStart w:id="48" w:name="_MON_1082908028"/>
    <w:bookmarkStart w:id="49" w:name="_MON_1082908101"/>
    <w:bookmarkStart w:id="50" w:name="_MON_1083580342"/>
    <w:bookmarkStart w:id="51" w:name="_MON_1083580423"/>
    <w:bookmarkStart w:id="52" w:name="_MON_1083580774"/>
    <w:bookmarkEnd w:id="44"/>
    <w:bookmarkEnd w:id="45"/>
    <w:bookmarkEnd w:id="46"/>
    <w:bookmarkEnd w:id="47"/>
    <w:bookmarkEnd w:id="48"/>
    <w:bookmarkEnd w:id="49"/>
    <w:bookmarkEnd w:id="50"/>
    <w:bookmarkEnd w:id="51"/>
    <w:bookmarkEnd w:id="52"/>
    <w:bookmarkStart w:id="53" w:name="_MON_1083581038"/>
    <w:bookmarkEnd w:id="53"/>
    <w:p w14:paraId="109518CF" w14:textId="77777777" w:rsidR="00B013EA" w:rsidRPr="008D3EAF" w:rsidRDefault="00B013EA">
      <w:pPr>
        <w:pStyle w:val="TH"/>
        <w:rPr>
          <w:lang w:val="en-US"/>
        </w:rPr>
      </w:pPr>
      <w:r w:rsidRPr="008D3EAF">
        <w:rPr>
          <w:lang w:val="en-US"/>
        </w:rPr>
        <w:object w:dxaOrig="8341" w:dyaOrig="3811" w14:anchorId="18EECFD6">
          <v:shape id="_x0000_i1032" type="#_x0000_t75" style="width:416.95pt;height:190.35pt" o:ole="" fillcolor="window">
            <v:imagedata r:id="rId15" o:title=""/>
          </v:shape>
          <o:OLEObject Type="Embed" ProgID="Word.Picture.8" ShapeID="_x0000_i1032" DrawAspect="Content" ObjectID="_1820142338" r:id="rId16"/>
        </w:object>
      </w:r>
    </w:p>
    <w:p w14:paraId="42E56F1A" w14:textId="77777777" w:rsidR="00B013EA" w:rsidRPr="008D3EAF" w:rsidRDefault="00B013EA">
      <w:pPr>
        <w:pStyle w:val="TF"/>
        <w:rPr>
          <w:lang w:val="en-US"/>
        </w:rPr>
      </w:pPr>
      <w:r w:rsidRPr="008D3EAF">
        <w:rPr>
          <w:lang w:val="en-US"/>
        </w:rPr>
        <w:t>Figure 4b: UTRAN and GERAN Iu mode connection with Iur-g</w:t>
      </w:r>
    </w:p>
    <w:bookmarkStart w:id="54" w:name="_1364221292"/>
    <w:bookmarkEnd w:id="54"/>
    <w:p w14:paraId="76E4113B" w14:textId="77777777" w:rsidR="00C91032" w:rsidRPr="008D3EAF" w:rsidRDefault="00C91032" w:rsidP="00C91032">
      <w:pPr>
        <w:pStyle w:val="TH"/>
        <w:rPr>
          <w:lang w:val="en-US"/>
        </w:rPr>
      </w:pPr>
      <w:r w:rsidRPr="008D3EAF">
        <w:rPr>
          <w:lang w:val="en-US"/>
        </w:rPr>
        <w:object w:dxaOrig="8341" w:dyaOrig="3803" w14:anchorId="1CA7FC1E">
          <v:shape id="_x0000_i1033" type="#_x0000_t75" style="width:416.95pt;height:190.35pt;mso-position-horizontal-relative:page;mso-position-vertical-relative:page" o:ole="" fillcolor="window">
            <v:imagedata r:id="rId17" o:title=""/>
          </v:shape>
          <o:OLEObject Type="Embed" ProgID="Word.Picture.8" ShapeID="_x0000_i1033" DrawAspect="Content" ObjectID="_1820142339" r:id="rId18"/>
        </w:object>
      </w:r>
    </w:p>
    <w:p w14:paraId="26760E01" w14:textId="77777777" w:rsidR="00C91032" w:rsidRPr="008D3EAF" w:rsidRDefault="00C91032" w:rsidP="00C91032">
      <w:pPr>
        <w:pStyle w:val="TF"/>
        <w:rPr>
          <w:lang w:val="en-US"/>
        </w:rPr>
      </w:pPr>
      <w:r w:rsidRPr="008D3EAF">
        <w:rPr>
          <w:lang w:val="en-US"/>
        </w:rPr>
        <w:t>Figure 4</w:t>
      </w:r>
      <w:r w:rsidRPr="008D3EAF">
        <w:rPr>
          <w:lang w:val="en-US" w:eastAsia="zh-CN"/>
        </w:rPr>
        <w:t>c</w:t>
      </w:r>
      <w:r w:rsidRPr="008D3EAF">
        <w:rPr>
          <w:lang w:val="en-US"/>
        </w:rPr>
        <w:t xml:space="preserve">: UTRAN and GERAN </w:t>
      </w:r>
      <w:r w:rsidRPr="008D3EAF">
        <w:rPr>
          <w:lang w:val="en-US" w:eastAsia="zh-CN"/>
        </w:rPr>
        <w:t>A/Gb</w:t>
      </w:r>
      <w:r w:rsidRPr="008D3EAF">
        <w:rPr>
          <w:lang w:val="en-US"/>
        </w:rPr>
        <w:t xml:space="preserve"> mode connection with Iur-g </w:t>
      </w:r>
      <w:r w:rsidRPr="008D3EAF">
        <w:rPr>
          <w:lang w:val="en-US" w:eastAsia="zh-CN"/>
        </w:rPr>
        <w:t>for 1.28Mcps TDD</w:t>
      </w:r>
    </w:p>
    <w:p w14:paraId="1A0402B9" w14:textId="77777777" w:rsidR="00B013EA" w:rsidRPr="008D3EAF" w:rsidRDefault="00B013EA">
      <w:pPr>
        <w:rPr>
          <w:lang w:val="en-US"/>
        </w:rPr>
      </w:pPr>
      <w:r w:rsidRPr="008D3EAF">
        <w:rPr>
          <w:lang w:val="en-US"/>
        </w:rPr>
        <w:t>Each RNS is responsible for the resources of its set of cells.</w:t>
      </w:r>
    </w:p>
    <w:p w14:paraId="26E93C30" w14:textId="77777777" w:rsidR="00B013EA" w:rsidRPr="008D3EAF" w:rsidRDefault="00B013EA">
      <w:pPr>
        <w:rPr>
          <w:lang w:val="en-US"/>
        </w:rPr>
      </w:pPr>
      <w:r w:rsidRPr="008D3EAF">
        <w:rPr>
          <w:lang w:val="en-US"/>
        </w:rPr>
        <w:t>For each connection between User Equipment and the UTRAN, One RNS is the Serving RNS. When required, Drift RNSs support the Serving RNS by providing radio resources as shown in figure 5. The role of an RNS (Serving or Drift) is on a per connection basis between a UE and the UTRAN.</w:t>
      </w:r>
    </w:p>
    <w:p w14:paraId="5CB6D421" w14:textId="77777777" w:rsidR="00B013EA" w:rsidRPr="008D3EAF" w:rsidRDefault="004003AA">
      <w:pPr>
        <w:pStyle w:val="TH"/>
        <w:rPr>
          <w:lang w:val="en-US"/>
        </w:rPr>
      </w:pPr>
      <w:r>
        <w:rPr>
          <w:lang w:val="en-US"/>
        </w:rPr>
        <w:pict w14:anchorId="737FC74A">
          <v:shape id="_x0000_i1034" type="#_x0000_t75" style="width:352.5pt;height:140.85pt" fillcolor="window">
            <v:imagedata r:id="rId19" o:title=""/>
          </v:shape>
        </w:pict>
      </w:r>
    </w:p>
    <w:p w14:paraId="6CF4D5E5" w14:textId="77777777" w:rsidR="00B013EA" w:rsidRPr="008D3EAF" w:rsidRDefault="00B013EA">
      <w:pPr>
        <w:pStyle w:val="TF"/>
        <w:rPr>
          <w:lang w:val="en-US"/>
        </w:rPr>
      </w:pPr>
      <w:bookmarkStart w:id="55" w:name="Serving_and_Drift_RNS"/>
      <w:r w:rsidRPr="008D3EAF">
        <w:rPr>
          <w:lang w:val="en-US"/>
        </w:rPr>
        <w:t xml:space="preserve">Figure 5: </w:t>
      </w:r>
      <w:bookmarkEnd w:id="55"/>
      <w:r w:rsidRPr="008D3EAF">
        <w:rPr>
          <w:lang w:val="en-US"/>
        </w:rPr>
        <w:t>Serving and Drift RNS</w:t>
      </w:r>
    </w:p>
    <w:p w14:paraId="07BE9F37" w14:textId="77777777" w:rsidR="00B013EA" w:rsidRPr="008D3EAF" w:rsidRDefault="00B013EA">
      <w:pPr>
        <w:rPr>
          <w:lang w:val="en-US"/>
        </w:rPr>
      </w:pPr>
      <w:r w:rsidRPr="008D3EAF">
        <w:rPr>
          <w:lang w:val="en-US"/>
        </w:rPr>
        <w:t>To support UE mobility between UTRAN and GERAN Iu mode, the Serving RNS may be connected to the DBSS and vice versa as illustrated in figures </w:t>
      </w:r>
      <w:r w:rsidR="00C91032" w:rsidRPr="008D3EAF">
        <w:rPr>
          <w:lang w:val="en-US"/>
        </w:rPr>
        <w:t xml:space="preserve">5a </w:t>
      </w:r>
      <w:r w:rsidRPr="008D3EAF">
        <w:rPr>
          <w:lang w:val="en-US"/>
        </w:rPr>
        <w:t xml:space="preserve">and </w:t>
      </w:r>
      <w:r w:rsidR="00C91032" w:rsidRPr="008D3EAF">
        <w:rPr>
          <w:lang w:val="en-US"/>
        </w:rPr>
        <w:t>5b</w:t>
      </w:r>
      <w:r w:rsidRPr="008D3EAF">
        <w:rPr>
          <w:lang w:val="en-US"/>
        </w:rPr>
        <w:t xml:space="preserve">. </w:t>
      </w:r>
      <w:r w:rsidR="00C91032" w:rsidRPr="008D3EAF">
        <w:rPr>
          <w:lang w:val="en-US"/>
        </w:rPr>
        <w:t xml:space="preserve">For 1.28Mcps TDD, to support UE mobility between UTRAN and </w:t>
      </w:r>
      <w:r w:rsidR="00C91032" w:rsidRPr="008D3EAF">
        <w:rPr>
          <w:lang w:val="en-US"/>
        </w:rPr>
        <w:lastRenderedPageBreak/>
        <w:t xml:space="preserve">GERAN A/Gb mode, the Serving RNS may be connected to the TBSS as illustrated in figure 5c. </w:t>
      </w:r>
      <w:r w:rsidRPr="008D3EAF">
        <w:rPr>
          <w:lang w:val="en-US"/>
        </w:rPr>
        <w:t>The role of an RNS or BSS (Serving or Drift) is on a per connection basis between a UE and the UTRAN/GERAN Iu mode</w:t>
      </w:r>
      <w:r w:rsidR="00C91032" w:rsidRPr="008D3EAF">
        <w:rPr>
          <w:lang w:val="en-US"/>
        </w:rPr>
        <w:t>, or between a UE and the UTRAN /GERAN A/Gb mode for 1.28Mcp TDD</w:t>
      </w:r>
      <w:r w:rsidRPr="008D3EAF">
        <w:rPr>
          <w:lang w:val="en-US"/>
        </w:rPr>
        <w:t>.</w:t>
      </w:r>
    </w:p>
    <w:bookmarkStart w:id="56" w:name="_MON_1083581360"/>
    <w:bookmarkStart w:id="57" w:name="_MON_1082972234"/>
    <w:bookmarkStart w:id="58" w:name="_MON_1082972295"/>
    <w:bookmarkEnd w:id="56"/>
    <w:bookmarkEnd w:id="57"/>
    <w:bookmarkEnd w:id="58"/>
    <w:bookmarkStart w:id="59" w:name="_MON_1083581175"/>
    <w:bookmarkEnd w:id="59"/>
    <w:p w14:paraId="36EEBF8C" w14:textId="77777777" w:rsidR="00B013EA" w:rsidRPr="008D3EAF" w:rsidRDefault="00B013EA">
      <w:pPr>
        <w:pStyle w:val="TH"/>
        <w:rPr>
          <w:lang w:val="en-US"/>
        </w:rPr>
      </w:pPr>
      <w:r w:rsidRPr="008D3EAF">
        <w:rPr>
          <w:lang w:val="en-US"/>
        </w:rPr>
        <w:object w:dxaOrig="7036" w:dyaOrig="2806" w14:anchorId="080D4B29">
          <v:shape id="_x0000_i1035" type="#_x0000_t75" style="width:351.85pt;height:140.25pt" o:ole="" fillcolor="window">
            <v:imagedata r:id="rId20" o:title=""/>
          </v:shape>
          <o:OLEObject Type="Embed" ProgID="Word.Picture.8" ShapeID="_x0000_i1035" DrawAspect="Content" ObjectID="_1820142340" r:id="rId21"/>
        </w:object>
      </w:r>
    </w:p>
    <w:p w14:paraId="00372B0A" w14:textId="77777777" w:rsidR="00B013EA" w:rsidRPr="008D3EAF" w:rsidRDefault="00B013EA">
      <w:pPr>
        <w:pStyle w:val="TF"/>
        <w:rPr>
          <w:lang w:val="en-US"/>
        </w:rPr>
      </w:pPr>
      <w:r w:rsidRPr="008D3EAF">
        <w:rPr>
          <w:lang w:val="en-US"/>
        </w:rPr>
        <w:t>Figure 5a: Serving RNS and Drift BSS</w:t>
      </w:r>
      <w:r w:rsidR="00C91032" w:rsidRPr="008D3EAF">
        <w:rPr>
          <w:lang w:val="en-US"/>
        </w:rPr>
        <w:t>, GERAN Iu mode</w:t>
      </w:r>
    </w:p>
    <w:p w14:paraId="5F7AD58E" w14:textId="77777777" w:rsidR="00B013EA" w:rsidRPr="008D3EAF" w:rsidRDefault="00B013EA">
      <w:pPr>
        <w:rPr>
          <w:snapToGrid w:val="0"/>
          <w:lang w:val="en-US"/>
        </w:rPr>
      </w:pPr>
    </w:p>
    <w:bookmarkStart w:id="60" w:name="_MON_1082972383"/>
    <w:bookmarkEnd w:id="60"/>
    <w:p w14:paraId="065F87E6" w14:textId="77777777" w:rsidR="00B013EA" w:rsidRPr="008D3EAF" w:rsidRDefault="00B013EA">
      <w:pPr>
        <w:pStyle w:val="TH"/>
        <w:rPr>
          <w:lang w:val="en-US"/>
        </w:rPr>
      </w:pPr>
      <w:r w:rsidRPr="008D3EAF">
        <w:rPr>
          <w:lang w:val="en-US"/>
        </w:rPr>
        <w:object w:dxaOrig="7036" w:dyaOrig="2806" w14:anchorId="01091F51">
          <v:shape id="_x0000_i1036" type="#_x0000_t75" style="width:351.85pt;height:140.25pt" o:ole="" fillcolor="window">
            <v:imagedata r:id="rId22" o:title=""/>
          </v:shape>
          <o:OLEObject Type="Embed" ProgID="Word.Picture.8" ShapeID="_x0000_i1036" DrawAspect="Content" ObjectID="_1820142341" r:id="rId23"/>
        </w:object>
      </w:r>
    </w:p>
    <w:p w14:paraId="19ED4638" w14:textId="77777777" w:rsidR="00B013EA" w:rsidRPr="008D3EAF" w:rsidRDefault="00B013EA">
      <w:pPr>
        <w:pStyle w:val="TF"/>
        <w:rPr>
          <w:lang w:val="en-US"/>
        </w:rPr>
      </w:pPr>
      <w:r w:rsidRPr="008D3EAF">
        <w:rPr>
          <w:lang w:val="en-US"/>
        </w:rPr>
        <w:t>Figure 5b: Serving BSS and Drift RNS</w:t>
      </w:r>
      <w:r w:rsidR="00C91032" w:rsidRPr="008D3EAF">
        <w:rPr>
          <w:lang w:val="en-US"/>
        </w:rPr>
        <w:t>, GERAN Iu mode</w:t>
      </w:r>
    </w:p>
    <w:bookmarkStart w:id="61" w:name="_1364621007"/>
    <w:bookmarkEnd w:id="61"/>
    <w:p w14:paraId="3EAB86A5" w14:textId="77777777" w:rsidR="00C91032" w:rsidRPr="008D3EAF" w:rsidRDefault="00C91032" w:rsidP="00C91032">
      <w:pPr>
        <w:pStyle w:val="TH"/>
        <w:rPr>
          <w:lang w:val="en-US"/>
        </w:rPr>
      </w:pPr>
      <w:r w:rsidRPr="008D3EAF">
        <w:rPr>
          <w:lang w:val="en-US"/>
        </w:rPr>
        <w:object w:dxaOrig="7036" w:dyaOrig="2806" w14:anchorId="56031B79">
          <v:shape id="_x0000_i1037" type="#_x0000_t75" style="width:351.25pt;height:140.85pt" o:ole="" fillcolor="window">
            <v:imagedata r:id="rId24" o:title=""/>
          </v:shape>
          <o:OLEObject Type="Embed" ProgID="Word.Picture.8" ShapeID="_x0000_i1037" DrawAspect="Content" ObjectID="_1820142342" r:id="rId25"/>
        </w:object>
      </w:r>
    </w:p>
    <w:p w14:paraId="5559398A" w14:textId="77777777" w:rsidR="00C91032" w:rsidRPr="008D3EAF" w:rsidRDefault="00C91032" w:rsidP="00C91032">
      <w:pPr>
        <w:pStyle w:val="TF"/>
        <w:rPr>
          <w:lang w:val="en-US" w:eastAsia="zh-CN"/>
        </w:rPr>
      </w:pPr>
      <w:r w:rsidRPr="008D3EAF">
        <w:rPr>
          <w:lang w:val="en-US"/>
        </w:rPr>
        <w:t>Figure 5</w:t>
      </w:r>
      <w:r w:rsidRPr="008D3EAF">
        <w:rPr>
          <w:lang w:val="en-US" w:eastAsia="zh-CN"/>
        </w:rPr>
        <w:t>c</w:t>
      </w:r>
      <w:r w:rsidRPr="008D3EAF">
        <w:rPr>
          <w:lang w:val="en-US"/>
        </w:rPr>
        <w:t xml:space="preserve">: Serving </w:t>
      </w:r>
      <w:r w:rsidRPr="008D3EAF">
        <w:rPr>
          <w:lang w:val="en-US" w:eastAsia="zh-CN"/>
        </w:rPr>
        <w:t>RN</w:t>
      </w:r>
      <w:r w:rsidRPr="008D3EAF">
        <w:rPr>
          <w:lang w:val="en-US"/>
        </w:rPr>
        <w:t xml:space="preserve">S and Target </w:t>
      </w:r>
      <w:r w:rsidRPr="008D3EAF">
        <w:rPr>
          <w:lang w:val="en-US" w:eastAsia="zh-CN"/>
        </w:rPr>
        <w:t>BSS, GERAN A/Gb mode</w:t>
      </w:r>
    </w:p>
    <w:p w14:paraId="5B01358D" w14:textId="77777777" w:rsidR="00B013EA" w:rsidRPr="008D3EAF" w:rsidRDefault="00B013EA">
      <w:pPr>
        <w:rPr>
          <w:snapToGrid w:val="0"/>
          <w:lang w:val="en-US"/>
        </w:rPr>
      </w:pPr>
      <w:r w:rsidRPr="008D3EAF">
        <w:rPr>
          <w:snapToGrid w:val="0"/>
          <w:lang w:val="en-US"/>
        </w:rPr>
        <w:t>The UTRAN is layered into a Radio Network Layer and a Transport Network Layer.</w:t>
      </w:r>
    </w:p>
    <w:p w14:paraId="58705AEE" w14:textId="77777777" w:rsidR="00B013EA" w:rsidRPr="008D3EAF" w:rsidRDefault="00B013EA">
      <w:pPr>
        <w:rPr>
          <w:snapToGrid w:val="0"/>
          <w:lang w:val="en-US"/>
        </w:rPr>
      </w:pPr>
      <w:r w:rsidRPr="008D3EAF">
        <w:rPr>
          <w:snapToGrid w:val="0"/>
          <w:lang w:val="en-US"/>
        </w:rPr>
        <w:t>The UTRAN architecture, i.e. the UTRAN logical nodes and interfaces between them, are defined as part of the Radio Network Layer.</w:t>
      </w:r>
    </w:p>
    <w:p w14:paraId="695D4E33" w14:textId="77777777" w:rsidR="00B013EA" w:rsidRPr="008D3EAF" w:rsidRDefault="00B013EA">
      <w:pPr>
        <w:rPr>
          <w:snapToGrid w:val="0"/>
          <w:lang w:val="en-US"/>
        </w:rPr>
      </w:pPr>
      <w:r w:rsidRPr="008D3EAF">
        <w:rPr>
          <w:snapToGrid w:val="0"/>
          <w:lang w:val="en-US"/>
        </w:rPr>
        <w:t>For each UTRAN interface (Iu, Iur, Iub, Iupc) the related transport network layer protocol and functionality is specified. The transport network layer provides services for user plane transport, signalling transport and transport of implementation specific O&amp;M.</w:t>
      </w:r>
    </w:p>
    <w:p w14:paraId="3B8DF064" w14:textId="77777777" w:rsidR="00B013EA" w:rsidRPr="008D3EAF" w:rsidRDefault="00B013EA">
      <w:pPr>
        <w:rPr>
          <w:snapToGrid w:val="0"/>
          <w:lang w:val="en-US"/>
        </w:rPr>
      </w:pPr>
      <w:r w:rsidRPr="008D3EAF">
        <w:rPr>
          <w:snapToGrid w:val="0"/>
          <w:lang w:val="en-US"/>
        </w:rPr>
        <w:lastRenderedPageBreak/>
        <w:t>An implementation of equipment compliant with the specifications of a certain interface shall support the Radio Network Layer protocols specified for that interface. It shall also as a minimum, for interoperability, support the transport network layer protocols according to the transport network layer specifications for that interface.</w:t>
      </w:r>
    </w:p>
    <w:p w14:paraId="4F4BFB74" w14:textId="77777777" w:rsidR="00B013EA" w:rsidRPr="008D3EAF" w:rsidRDefault="00B013EA">
      <w:pPr>
        <w:rPr>
          <w:snapToGrid w:val="0"/>
          <w:lang w:val="en-US"/>
        </w:rPr>
      </w:pPr>
      <w:r w:rsidRPr="008D3EAF">
        <w:rPr>
          <w:snapToGrid w:val="0"/>
          <w:lang w:val="en-US"/>
        </w:rPr>
        <w:t>The network architecture of the transport network layer is not specified by 3GPP and is left as an operator issue.</w:t>
      </w:r>
    </w:p>
    <w:p w14:paraId="30FA63CA" w14:textId="77777777" w:rsidR="00B013EA" w:rsidRPr="008D3EAF" w:rsidRDefault="00B013EA">
      <w:pPr>
        <w:rPr>
          <w:snapToGrid w:val="0"/>
          <w:lang w:val="en-US"/>
        </w:rPr>
      </w:pPr>
      <w:r w:rsidRPr="008D3EAF">
        <w:rPr>
          <w:snapToGrid w:val="0"/>
          <w:lang w:val="en-US"/>
        </w:rPr>
        <w:t>The equipment compliant to 3GPP standards shall at least be able to act as endpoints in the transport network layer, and may also act as a switch/router within the transport network layer.</w:t>
      </w:r>
    </w:p>
    <w:p w14:paraId="10D2FD46" w14:textId="77777777" w:rsidR="00B013EA" w:rsidRPr="008D3EAF" w:rsidRDefault="00B013EA">
      <w:pPr>
        <w:rPr>
          <w:snapToGrid w:val="0"/>
          <w:lang w:val="en-US"/>
        </w:rPr>
      </w:pPr>
      <w:r w:rsidRPr="008D3EAF">
        <w:rPr>
          <w:snapToGrid w:val="0"/>
          <w:lang w:val="en-US"/>
        </w:rPr>
        <w:t>For implementation specific O&amp;M signalling to the Node B, only the transport network layer protocols are in the scope of UTRAN specifications.</w:t>
      </w:r>
    </w:p>
    <w:bookmarkStart w:id="62" w:name="_MON_1285417959"/>
    <w:bookmarkEnd w:id="62"/>
    <w:p w14:paraId="094B2573" w14:textId="77777777" w:rsidR="00B013EA" w:rsidRPr="008D3EAF" w:rsidRDefault="008F03F6">
      <w:pPr>
        <w:pStyle w:val="TH"/>
        <w:rPr>
          <w:snapToGrid w:val="0"/>
          <w:lang w:val="en-US"/>
        </w:rPr>
      </w:pPr>
      <w:r w:rsidRPr="008D3EAF">
        <w:rPr>
          <w:snapToGrid w:val="0"/>
          <w:lang w:val="en-US"/>
        </w:rPr>
        <w:object w:dxaOrig="9556" w:dyaOrig="6835" w14:anchorId="5041E1E0">
          <v:shape id="_x0000_i1038" type="#_x0000_t75" style="width:477.7pt;height:341.2pt" o:ole="" fillcolor="window">
            <v:imagedata r:id="rId26" o:title=""/>
          </v:shape>
          <o:OLEObject Type="Embed" ProgID="Word.Picture.8" ShapeID="_x0000_i1038" DrawAspect="Content" ObjectID="_1820142343" r:id="rId27"/>
        </w:object>
      </w:r>
    </w:p>
    <w:p w14:paraId="22E8570A" w14:textId="77777777" w:rsidR="00B013EA" w:rsidRPr="008D3EAF" w:rsidRDefault="00B013EA">
      <w:pPr>
        <w:pStyle w:val="TF"/>
        <w:rPr>
          <w:lang w:val="en-US"/>
        </w:rPr>
      </w:pPr>
      <w:r w:rsidRPr="008D3EAF">
        <w:rPr>
          <w:lang w:val="en-US"/>
        </w:rPr>
        <w:t>Figure 6: Protocol layering</w:t>
      </w:r>
    </w:p>
    <w:p w14:paraId="465FDF31" w14:textId="77777777" w:rsidR="00B013EA" w:rsidRPr="008D3EAF" w:rsidRDefault="00B013EA">
      <w:pPr>
        <w:keepNext/>
        <w:keepLines/>
        <w:rPr>
          <w:snapToGrid w:val="0"/>
          <w:lang w:val="en-US"/>
        </w:rPr>
      </w:pPr>
      <w:r w:rsidRPr="008D3EAF">
        <w:rPr>
          <w:snapToGrid w:val="0"/>
          <w:lang w:val="en-US"/>
        </w:rPr>
        <w:t>Figure 6 illustrates which parts of the transport network layer that may be (but are not mandated to be) configured by the operator as transport networks, i.e. the radio network layer provides a destination address, namely:</w:t>
      </w:r>
    </w:p>
    <w:p w14:paraId="67023C5B" w14:textId="77777777" w:rsidR="00B013EA" w:rsidRPr="008D3EAF" w:rsidRDefault="00B013EA">
      <w:pPr>
        <w:pStyle w:val="B1"/>
        <w:keepNext/>
        <w:keepLines/>
        <w:rPr>
          <w:snapToGrid w:val="0"/>
          <w:lang w:val="en-US"/>
        </w:rPr>
      </w:pPr>
      <w:r w:rsidRPr="008D3EAF">
        <w:rPr>
          <w:snapToGrid w:val="0"/>
          <w:lang w:val="en-US"/>
        </w:rPr>
        <w:t>-</w:t>
      </w:r>
      <w:r w:rsidRPr="008D3EAF">
        <w:rPr>
          <w:snapToGrid w:val="0"/>
          <w:lang w:val="en-US"/>
        </w:rPr>
        <w:tab/>
        <w:t>Transport network for implementation specific O&amp;M traffic;</w:t>
      </w:r>
    </w:p>
    <w:p w14:paraId="5BD25BEE"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Signalling network for Iu, Iur, Iur-g and Iupc;</w:t>
      </w:r>
    </w:p>
    <w:p w14:paraId="301D9061"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Transport network for Iub, Iur and Iu CS user plane connections;</w:t>
      </w:r>
    </w:p>
    <w:p w14:paraId="7938A7AF" w14:textId="77777777" w:rsidR="00B013EA" w:rsidRPr="008D3EAF" w:rsidRDefault="00B013EA">
      <w:pPr>
        <w:pStyle w:val="B1"/>
        <w:rPr>
          <w:snapToGrid w:val="0"/>
          <w:lang w:val="en-US"/>
        </w:rPr>
      </w:pPr>
      <w:r w:rsidRPr="008D3EAF">
        <w:rPr>
          <w:snapToGrid w:val="0"/>
          <w:lang w:val="en-US"/>
        </w:rPr>
        <w:t>-</w:t>
      </w:r>
      <w:r w:rsidRPr="008D3EAF">
        <w:rPr>
          <w:snapToGrid w:val="0"/>
          <w:lang w:val="en-US"/>
        </w:rPr>
        <w:tab/>
        <w:t>Transport network for Iu PS user plane connections.</w:t>
      </w:r>
    </w:p>
    <w:p w14:paraId="0D85EB99" w14:textId="77777777" w:rsidR="00B013EA" w:rsidRPr="008D3EAF" w:rsidRDefault="00B013EA">
      <w:pPr>
        <w:rPr>
          <w:snapToGrid w:val="0"/>
          <w:lang w:val="en-US"/>
        </w:rPr>
      </w:pPr>
      <w:r w:rsidRPr="008D3EAF">
        <w:rPr>
          <w:snapToGrid w:val="0"/>
          <w:lang w:val="en-US"/>
        </w:rPr>
        <w:t>The signalling link for Iub signalling as seen by the radio network layer cannot be configured as a network (no address provided).</w:t>
      </w:r>
    </w:p>
    <w:p w14:paraId="65AC0C58" w14:textId="77777777" w:rsidR="00B013EA" w:rsidRPr="008D3EAF" w:rsidRDefault="00B013EA">
      <w:pPr>
        <w:rPr>
          <w:lang w:val="en-US"/>
        </w:rPr>
      </w:pPr>
      <w:r w:rsidRPr="008D3EAF">
        <w:rPr>
          <w:snapToGrid w:val="0"/>
          <w:lang w:val="en-US"/>
        </w:rPr>
        <w:t>A transport network for UTRAN may be configured by the operator to be used also for other traffic than UTRAN traffic.</w:t>
      </w:r>
    </w:p>
    <w:p w14:paraId="14627BEA" w14:textId="77777777" w:rsidR="00B013EA" w:rsidRPr="008D3EAF" w:rsidRDefault="00B013EA">
      <w:pPr>
        <w:pStyle w:val="Heading2"/>
        <w:rPr>
          <w:lang w:val="en-US"/>
        </w:rPr>
      </w:pPr>
      <w:bookmarkStart w:id="63" w:name="_Ref447001991"/>
      <w:bookmarkStart w:id="64" w:name="_Toc161655411"/>
      <w:r w:rsidRPr="008D3EAF">
        <w:rPr>
          <w:lang w:val="en-US"/>
        </w:rPr>
        <w:lastRenderedPageBreak/>
        <w:t>6.1</w:t>
      </w:r>
      <w:r w:rsidRPr="008D3EAF">
        <w:rPr>
          <w:lang w:val="en-US"/>
        </w:rPr>
        <w:tab/>
        <w:t>UTRAN Identifiers</w:t>
      </w:r>
      <w:bookmarkEnd w:id="63"/>
      <w:bookmarkEnd w:id="64"/>
    </w:p>
    <w:p w14:paraId="213881B9" w14:textId="77777777" w:rsidR="00B013EA" w:rsidRPr="008D3EAF" w:rsidRDefault="00B013EA">
      <w:pPr>
        <w:pStyle w:val="Heading3"/>
        <w:rPr>
          <w:lang w:val="en-US"/>
        </w:rPr>
      </w:pPr>
      <w:bookmarkStart w:id="65" w:name="_Toc161655412"/>
      <w:r w:rsidRPr="008D3EAF">
        <w:rPr>
          <w:lang w:val="en-US"/>
        </w:rPr>
        <w:t>6.1.1</w:t>
      </w:r>
      <w:r w:rsidRPr="008D3EAF">
        <w:rPr>
          <w:lang w:val="en-US"/>
        </w:rPr>
        <w:tab/>
        <w:t>PLMN Identity</w:t>
      </w:r>
      <w:bookmarkEnd w:id="65"/>
    </w:p>
    <w:p w14:paraId="0FD55526" w14:textId="77777777" w:rsidR="00B013EA" w:rsidRPr="008D3EAF" w:rsidRDefault="00B013EA">
      <w:pPr>
        <w:rPr>
          <w:lang w:val="en-US"/>
        </w:rPr>
      </w:pPr>
      <w:r w:rsidRPr="008D3EAF">
        <w:rPr>
          <w:lang w:val="en-US"/>
        </w:rPr>
        <w:t xml:space="preserve">A Public Land Mobile Network is uniquely identified as define in </w:t>
      </w:r>
      <w:r w:rsidR="00B34D11" w:rsidRPr="008D3EAF">
        <w:rPr>
          <w:lang w:val="en-US"/>
        </w:rPr>
        <w:t>TS 23.003 [6]</w:t>
      </w:r>
      <w:r w:rsidRPr="008D3EAF">
        <w:rPr>
          <w:lang w:val="en-US"/>
        </w:rPr>
        <w:t xml:space="preserve"> subclause 12.1.</w:t>
      </w:r>
    </w:p>
    <w:p w14:paraId="06305C77" w14:textId="77777777" w:rsidR="00B013EA" w:rsidRPr="008D3EAF" w:rsidRDefault="00B013EA">
      <w:pPr>
        <w:pStyle w:val="Heading3"/>
        <w:rPr>
          <w:lang w:val="en-US"/>
        </w:rPr>
      </w:pPr>
      <w:bookmarkStart w:id="66" w:name="_Ref461259361"/>
      <w:bookmarkStart w:id="67" w:name="_Toc161655413"/>
      <w:r w:rsidRPr="008D3EAF">
        <w:rPr>
          <w:lang w:val="en-US"/>
        </w:rPr>
        <w:t>6.1.2</w:t>
      </w:r>
      <w:r w:rsidRPr="008D3EAF">
        <w:rPr>
          <w:lang w:val="en-US"/>
        </w:rPr>
        <w:tab/>
        <w:t>CN Domain Identifier</w:t>
      </w:r>
      <w:bookmarkEnd w:id="66"/>
      <w:bookmarkEnd w:id="67"/>
    </w:p>
    <w:p w14:paraId="0857E38D" w14:textId="77777777" w:rsidR="00B013EA" w:rsidRPr="008D3EAF" w:rsidRDefault="00B013EA">
      <w:pPr>
        <w:rPr>
          <w:lang w:val="en-US"/>
        </w:rPr>
      </w:pPr>
      <w:r w:rsidRPr="008D3EAF">
        <w:rPr>
          <w:lang w:val="en-US"/>
        </w:rPr>
        <w:t xml:space="preserve">A CN Domain Edge Node is identified as defined in </w:t>
      </w:r>
      <w:r w:rsidR="00B34D11" w:rsidRPr="008D3EAF">
        <w:rPr>
          <w:lang w:val="en-US"/>
        </w:rPr>
        <w:t>TS 23.003 [6]</w:t>
      </w:r>
      <w:r w:rsidRPr="008D3EAF">
        <w:rPr>
          <w:lang w:val="en-US"/>
        </w:rPr>
        <w:t xml:space="preserve"> sub-clause 12.2.</w:t>
      </w:r>
    </w:p>
    <w:p w14:paraId="2EC1530B" w14:textId="77777777" w:rsidR="00B013EA" w:rsidRPr="008D3EAF" w:rsidRDefault="00B013EA">
      <w:pPr>
        <w:pStyle w:val="Heading3"/>
        <w:rPr>
          <w:lang w:val="en-US"/>
        </w:rPr>
      </w:pPr>
      <w:bookmarkStart w:id="68" w:name="_Toc161655414"/>
      <w:r w:rsidRPr="008D3EAF">
        <w:rPr>
          <w:lang w:val="en-US"/>
        </w:rPr>
        <w:t>6.1.3</w:t>
      </w:r>
      <w:r w:rsidRPr="008D3EAF">
        <w:rPr>
          <w:lang w:val="en-US"/>
        </w:rPr>
        <w:tab/>
        <w:t>RNC Identifier</w:t>
      </w:r>
      <w:bookmarkEnd w:id="68"/>
    </w:p>
    <w:p w14:paraId="499B9706" w14:textId="77777777" w:rsidR="00B013EA" w:rsidRPr="008D3EAF" w:rsidRDefault="00B013EA">
      <w:pPr>
        <w:rPr>
          <w:lang w:val="en-US"/>
        </w:rPr>
      </w:pPr>
      <w:r w:rsidRPr="008D3EAF">
        <w:rPr>
          <w:lang w:val="en-US"/>
        </w:rPr>
        <w:t xml:space="preserve">An RNC node is uniquely identified by its RNC Identifier among the nodes in UTRAN and GERAN Iu mode as defined in </w:t>
      </w:r>
      <w:r w:rsidR="00B34D11" w:rsidRPr="008D3EAF">
        <w:rPr>
          <w:lang w:val="en-US"/>
        </w:rPr>
        <w:t>TS 23.003 [6]</w:t>
      </w:r>
      <w:r w:rsidRPr="008D3EAF">
        <w:rPr>
          <w:lang w:val="en-US"/>
        </w:rPr>
        <w:t xml:space="preserve"> sub-clause 12.3. A BSS node in GERAN Iu mode is uniquely identified by its RNC Identifier among the nodes in GERAN Iu mode and UTRAN.</w:t>
      </w:r>
    </w:p>
    <w:p w14:paraId="70FDACB3" w14:textId="77777777" w:rsidR="00B013EA" w:rsidRPr="008D3EAF" w:rsidRDefault="00B013EA">
      <w:pPr>
        <w:pStyle w:val="Heading3"/>
        <w:rPr>
          <w:lang w:val="en-US"/>
        </w:rPr>
      </w:pPr>
      <w:bookmarkStart w:id="69" w:name="_Toc161655415"/>
      <w:r w:rsidRPr="008D3EAF">
        <w:rPr>
          <w:lang w:val="en-US"/>
        </w:rPr>
        <w:t>6.1.4</w:t>
      </w:r>
      <w:r w:rsidRPr="008D3EAF">
        <w:rPr>
          <w:lang w:val="en-US"/>
        </w:rPr>
        <w:tab/>
        <w:t>Service Area Identifier</w:t>
      </w:r>
      <w:bookmarkEnd w:id="69"/>
    </w:p>
    <w:p w14:paraId="4ED741F7" w14:textId="77777777" w:rsidR="00B013EA" w:rsidRPr="008D3EAF" w:rsidRDefault="00B013EA">
      <w:pPr>
        <w:rPr>
          <w:lang w:val="en-US"/>
        </w:rPr>
      </w:pPr>
      <w:r w:rsidRPr="008D3EAF">
        <w:rPr>
          <w:lang w:val="en-US"/>
        </w:rPr>
        <w:t xml:space="preserve">The Service Area Identifier (SAI) is defined in </w:t>
      </w:r>
      <w:r w:rsidR="00B34D11" w:rsidRPr="008D3EAF">
        <w:rPr>
          <w:lang w:val="en-US"/>
        </w:rPr>
        <w:t>TS 23.003 [6]</w:t>
      </w:r>
      <w:r w:rsidRPr="008D3EAF">
        <w:rPr>
          <w:lang w:val="en-US"/>
        </w:rPr>
        <w:t xml:space="preserve"> sub-clause 12.4.</w:t>
      </w:r>
    </w:p>
    <w:p w14:paraId="330A9326" w14:textId="77777777" w:rsidR="00B013EA" w:rsidRPr="008D3EAF" w:rsidRDefault="00B013EA">
      <w:pPr>
        <w:pStyle w:val="Heading3"/>
        <w:rPr>
          <w:lang w:val="en-US"/>
        </w:rPr>
      </w:pPr>
      <w:bookmarkStart w:id="70" w:name="_Toc161655416"/>
      <w:r w:rsidRPr="008D3EAF">
        <w:rPr>
          <w:lang w:val="en-US"/>
        </w:rPr>
        <w:t>6.1.5</w:t>
      </w:r>
      <w:r w:rsidRPr="008D3EAF">
        <w:rPr>
          <w:lang w:val="en-US"/>
        </w:rPr>
        <w:tab/>
        <w:t>Cell Identifier</w:t>
      </w:r>
      <w:bookmarkEnd w:id="70"/>
    </w:p>
    <w:p w14:paraId="37BBDA4B" w14:textId="77777777" w:rsidR="00B013EA" w:rsidRPr="008D3EAF" w:rsidRDefault="00B013EA">
      <w:pPr>
        <w:rPr>
          <w:lang w:val="en-US"/>
        </w:rPr>
      </w:pPr>
      <w:r w:rsidRPr="008D3EAF">
        <w:rPr>
          <w:lang w:val="en-US"/>
        </w:rPr>
        <w:t>The Cell identifier (C-Id) is used to uniquely identify a cell within an RNS/BSS. The Cell-Id together with the identifier of the controlling RNC/BSS (CRNC-Id) constitutes the UTRAN/GERAN Cell Identity (UC-Id) and is used to identify the cell uniquely within UTRAN/GERAN Iu mode. UC-Id or C-Id is used to identify a cell in UTRAN Iub and Iur interfaces or Iur-g interface.</w:t>
      </w:r>
    </w:p>
    <w:p w14:paraId="3CB23FA5" w14:textId="77777777" w:rsidR="00B013EA" w:rsidRPr="008D3EAF" w:rsidRDefault="00B013EA">
      <w:pPr>
        <w:pStyle w:val="B1"/>
        <w:tabs>
          <w:tab w:val="left" w:pos="644"/>
        </w:tabs>
        <w:ind w:left="644" w:hanging="360"/>
        <w:rPr>
          <w:b/>
          <w:lang w:val="en-US"/>
        </w:rPr>
      </w:pPr>
      <w:r w:rsidRPr="008D3EAF">
        <w:rPr>
          <w:lang w:val="en-US"/>
        </w:rPr>
        <w:t>-</w:t>
      </w:r>
      <w:r w:rsidRPr="008D3EAF">
        <w:rPr>
          <w:lang w:val="en-US"/>
        </w:rPr>
        <w:tab/>
      </w:r>
      <w:r w:rsidRPr="008D3EAF">
        <w:rPr>
          <w:b/>
          <w:lang w:val="en-US"/>
        </w:rPr>
        <w:t>UC-Id = RNC-Id + C-Id.</w:t>
      </w:r>
    </w:p>
    <w:p w14:paraId="1D4072F6" w14:textId="77777777" w:rsidR="00B013EA" w:rsidRPr="008D3EAF" w:rsidRDefault="00B013EA">
      <w:pPr>
        <w:rPr>
          <w:lang w:val="en-US"/>
        </w:rPr>
      </w:pPr>
      <w:r w:rsidRPr="008D3EAF">
        <w:rPr>
          <w:lang w:val="en-US"/>
        </w:rPr>
        <w:t>The C-Id is defined by the operator, and set in the RNC/BSS via O&amp;M. The C-Id is set in a Node B by its C-RNC or in the GERAN Iu mode cell.</w:t>
      </w:r>
    </w:p>
    <w:p w14:paraId="4C870EEC" w14:textId="77777777" w:rsidR="00B013EA" w:rsidRPr="008D3EAF" w:rsidRDefault="00B013EA">
      <w:pPr>
        <w:pStyle w:val="Heading3"/>
        <w:rPr>
          <w:lang w:val="en-US"/>
        </w:rPr>
      </w:pPr>
      <w:bookmarkStart w:id="71" w:name="_Toc161655417"/>
      <w:r w:rsidRPr="008D3EAF">
        <w:rPr>
          <w:lang w:val="en-US"/>
        </w:rPr>
        <w:t>6.1.6</w:t>
      </w:r>
      <w:r w:rsidRPr="008D3EAF">
        <w:rPr>
          <w:lang w:val="en-US"/>
        </w:rPr>
        <w:tab/>
        <w:t>Local Cell Identifier</w:t>
      </w:r>
      <w:bookmarkEnd w:id="71"/>
    </w:p>
    <w:p w14:paraId="74545F7A" w14:textId="77777777" w:rsidR="00B013EA" w:rsidRPr="008D3EAF" w:rsidRDefault="00B013EA">
      <w:pPr>
        <w:rPr>
          <w:lang w:val="en-US"/>
        </w:rPr>
      </w:pPr>
      <w:r w:rsidRPr="008D3EAF">
        <w:rPr>
          <w:lang w:val="en-US"/>
        </w:rPr>
        <w:t>The Local Cell identifier is used to uniquely identify the set of resources within a Node B required to support a cell (as identified by a C-Id). As a minimum it shall be unique within the Node B, but it is also capable of supporting uniqueness within the UTRAN for management system purposes.</w:t>
      </w:r>
    </w:p>
    <w:p w14:paraId="63DFD32A" w14:textId="77777777" w:rsidR="00B013EA" w:rsidRPr="008D3EAF" w:rsidRDefault="00B013EA">
      <w:pPr>
        <w:rPr>
          <w:lang w:val="en-US"/>
        </w:rPr>
      </w:pPr>
      <w:r w:rsidRPr="008D3EAF">
        <w:rPr>
          <w:lang w:val="en-US"/>
        </w:rPr>
        <w:t>The Local Cell Identifier is used for the initial configuration of a Node B when no C-Id is defined. The Local Cell identifier is defined by the operator, and set in both the Node B and its C-RNC via O&amp;M. The relationship between the Local Cell Identifier and C-Id is set in the C-RNC via O&amp;M.</w:t>
      </w:r>
    </w:p>
    <w:p w14:paraId="1CB4D83D" w14:textId="77777777" w:rsidR="00B013EA" w:rsidRPr="008D3EAF" w:rsidRDefault="00B013EA">
      <w:pPr>
        <w:pStyle w:val="Heading3"/>
        <w:rPr>
          <w:lang w:val="en-US"/>
        </w:rPr>
      </w:pPr>
      <w:bookmarkStart w:id="72" w:name="_Ref456768059"/>
      <w:bookmarkStart w:id="73" w:name="_Ref456768064"/>
      <w:bookmarkStart w:id="74" w:name="_Toc161655418"/>
      <w:r w:rsidRPr="008D3EAF">
        <w:rPr>
          <w:lang w:val="en-US"/>
        </w:rPr>
        <w:t>6.1.7</w:t>
      </w:r>
      <w:r w:rsidRPr="008D3EAF">
        <w:rPr>
          <w:lang w:val="en-US"/>
        </w:rPr>
        <w:tab/>
        <w:t>UE Identifiers</w:t>
      </w:r>
      <w:bookmarkEnd w:id="72"/>
      <w:bookmarkEnd w:id="73"/>
      <w:bookmarkEnd w:id="74"/>
    </w:p>
    <w:p w14:paraId="60D857CD" w14:textId="77777777" w:rsidR="00B013EA" w:rsidRPr="008D3EAF" w:rsidRDefault="00B013EA">
      <w:pPr>
        <w:rPr>
          <w:lang w:val="en-US"/>
        </w:rPr>
      </w:pPr>
      <w:r w:rsidRPr="008D3EAF">
        <w:rPr>
          <w:lang w:val="en-US"/>
        </w:rPr>
        <w:t>Radio Network Temporary Identities (RNTI) are used as UE identifiers within UTRAN/GERAN Iu mode and in signalling messages between UE and UTRAN/GERAN Iu mode.</w:t>
      </w:r>
    </w:p>
    <w:p w14:paraId="66AD43CA" w14:textId="77777777" w:rsidR="00B013EA" w:rsidRPr="008D3EAF" w:rsidRDefault="00B013EA">
      <w:pPr>
        <w:rPr>
          <w:lang w:val="en-US"/>
        </w:rPr>
      </w:pPr>
      <w:r w:rsidRPr="008D3EAF">
        <w:rPr>
          <w:lang w:val="en-US"/>
        </w:rPr>
        <w:t>Six types of RNTI exist:</w:t>
      </w:r>
    </w:p>
    <w:p w14:paraId="200E80F0" w14:textId="77777777" w:rsidR="00B013EA" w:rsidRPr="008D3EAF" w:rsidRDefault="00B013EA">
      <w:pPr>
        <w:pStyle w:val="B1"/>
        <w:rPr>
          <w:lang w:val="en-US"/>
        </w:rPr>
      </w:pPr>
      <w:r w:rsidRPr="008D3EAF">
        <w:rPr>
          <w:lang w:val="en-US"/>
        </w:rPr>
        <w:t>1)</w:t>
      </w:r>
      <w:r w:rsidRPr="008D3EAF">
        <w:rPr>
          <w:lang w:val="en-US"/>
        </w:rPr>
        <w:tab/>
        <w:t>Serving RNC/BSS RNTI</w:t>
      </w:r>
      <w:r w:rsidRPr="008D3EAF">
        <w:rPr>
          <w:lang w:val="en-US"/>
        </w:rPr>
        <w:tab/>
      </w:r>
      <w:r w:rsidRPr="008D3EAF">
        <w:rPr>
          <w:lang w:val="en-US"/>
        </w:rPr>
        <w:tab/>
        <w:t>(s-RNTI);</w:t>
      </w:r>
    </w:p>
    <w:p w14:paraId="677547E2" w14:textId="77777777" w:rsidR="00B013EA" w:rsidRPr="008D3EAF" w:rsidRDefault="00B013EA">
      <w:pPr>
        <w:pStyle w:val="B1"/>
        <w:rPr>
          <w:lang w:val="en-US"/>
        </w:rPr>
      </w:pPr>
      <w:r w:rsidRPr="008D3EAF">
        <w:rPr>
          <w:lang w:val="en-US"/>
        </w:rPr>
        <w:t>2)</w:t>
      </w:r>
      <w:r w:rsidRPr="008D3EAF">
        <w:rPr>
          <w:lang w:val="en-US"/>
        </w:rPr>
        <w:tab/>
        <w:t>Drift RNC/BSS RNTI</w:t>
      </w:r>
      <w:r w:rsidRPr="008D3EAF">
        <w:rPr>
          <w:lang w:val="en-US"/>
        </w:rPr>
        <w:tab/>
      </w:r>
      <w:r w:rsidRPr="008D3EAF">
        <w:rPr>
          <w:lang w:val="en-US"/>
        </w:rPr>
        <w:tab/>
      </w:r>
      <w:r w:rsidRPr="008D3EAF">
        <w:rPr>
          <w:lang w:val="en-US"/>
        </w:rPr>
        <w:tab/>
        <w:t>(d-RNTI);</w:t>
      </w:r>
    </w:p>
    <w:p w14:paraId="19539AFF" w14:textId="77777777" w:rsidR="00B013EA" w:rsidRPr="008D3EAF" w:rsidRDefault="00B013EA">
      <w:pPr>
        <w:pStyle w:val="B1"/>
        <w:rPr>
          <w:lang w:val="en-US"/>
        </w:rPr>
      </w:pPr>
      <w:r w:rsidRPr="008D3EAF">
        <w:rPr>
          <w:lang w:val="en-US"/>
        </w:rPr>
        <w:t>3)</w:t>
      </w:r>
      <w:r w:rsidRPr="008D3EAF">
        <w:rPr>
          <w:lang w:val="en-US"/>
        </w:rPr>
        <w:tab/>
        <w:t>Cell RNTI</w:t>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t>(c-RNTI);</w:t>
      </w:r>
    </w:p>
    <w:p w14:paraId="376DDFB6" w14:textId="77777777" w:rsidR="00B013EA" w:rsidRPr="008D3EAF" w:rsidRDefault="00B013EA">
      <w:pPr>
        <w:pStyle w:val="B1"/>
        <w:rPr>
          <w:lang w:val="en-US"/>
        </w:rPr>
      </w:pPr>
      <w:r w:rsidRPr="008D3EAF">
        <w:rPr>
          <w:lang w:val="en-US"/>
        </w:rPr>
        <w:t>4)</w:t>
      </w:r>
      <w:r w:rsidRPr="008D3EAF">
        <w:rPr>
          <w:lang w:val="en-US"/>
        </w:rPr>
        <w:tab/>
        <w:t>UTRAN/GERAN RNTI</w:t>
      </w:r>
      <w:r w:rsidRPr="008D3EAF">
        <w:rPr>
          <w:lang w:val="en-US"/>
        </w:rPr>
        <w:tab/>
      </w:r>
      <w:r w:rsidRPr="008D3EAF">
        <w:rPr>
          <w:lang w:val="en-US"/>
        </w:rPr>
        <w:tab/>
      </w:r>
      <w:r w:rsidRPr="008D3EAF">
        <w:rPr>
          <w:lang w:val="en-US"/>
        </w:rPr>
        <w:tab/>
        <w:t>(u-RNTI);</w:t>
      </w:r>
    </w:p>
    <w:p w14:paraId="0D2C1001" w14:textId="77777777" w:rsidR="00B013EA" w:rsidRPr="008D3EAF" w:rsidRDefault="00B013EA">
      <w:pPr>
        <w:pStyle w:val="B1"/>
        <w:rPr>
          <w:lang w:val="en-US"/>
        </w:rPr>
      </w:pPr>
      <w:r w:rsidRPr="008D3EAF">
        <w:rPr>
          <w:lang w:val="en-US"/>
        </w:rPr>
        <w:t>5)</w:t>
      </w:r>
      <w:r w:rsidRPr="008D3EAF">
        <w:rPr>
          <w:lang w:val="en-US"/>
        </w:rPr>
        <w:tab/>
      </w:r>
      <w:r w:rsidR="00074F11" w:rsidRPr="008D3EAF">
        <w:rPr>
          <w:lang w:val="en-US"/>
        </w:rPr>
        <w:t xml:space="preserve">[TDD – </w:t>
      </w:r>
      <w:r w:rsidRPr="008D3EAF">
        <w:rPr>
          <w:lang w:val="en-US"/>
        </w:rPr>
        <w:t>DSCH RNTI</w:t>
      </w:r>
      <w:r w:rsidRPr="008D3EAF">
        <w:rPr>
          <w:lang w:val="en-US"/>
        </w:rPr>
        <w:tab/>
      </w:r>
      <w:r w:rsidRPr="008D3EAF">
        <w:rPr>
          <w:lang w:val="en-US"/>
        </w:rPr>
        <w:tab/>
      </w:r>
      <w:r w:rsidRPr="008D3EAF">
        <w:rPr>
          <w:lang w:val="en-US"/>
        </w:rPr>
        <w:tab/>
      </w:r>
      <w:r w:rsidRPr="008D3EAF">
        <w:rPr>
          <w:lang w:val="en-US"/>
        </w:rPr>
        <w:tab/>
      </w:r>
      <w:r w:rsidRPr="008D3EAF">
        <w:rPr>
          <w:lang w:val="en-US"/>
        </w:rPr>
        <w:tab/>
      </w:r>
      <w:r w:rsidRPr="008D3EAF">
        <w:rPr>
          <w:lang w:val="en-US"/>
        </w:rPr>
        <w:tab/>
        <w:t>(DSCH-RNTI)</w:t>
      </w:r>
      <w:r w:rsidR="00074F11" w:rsidRPr="008D3EAF">
        <w:rPr>
          <w:lang w:val="en-US"/>
        </w:rPr>
        <w:t>]</w:t>
      </w:r>
      <w:r w:rsidRPr="008D3EAF">
        <w:rPr>
          <w:lang w:val="en-US"/>
        </w:rPr>
        <w:t>;</w:t>
      </w:r>
    </w:p>
    <w:p w14:paraId="6E6EA365" w14:textId="77777777" w:rsidR="00C504E6" w:rsidRPr="008D3EAF" w:rsidRDefault="00B013EA">
      <w:pPr>
        <w:pStyle w:val="B1"/>
        <w:rPr>
          <w:lang w:val="en-US"/>
        </w:rPr>
      </w:pPr>
      <w:r w:rsidRPr="008D3EAF">
        <w:rPr>
          <w:lang w:val="en-US" w:eastAsia="ja-JP"/>
        </w:rPr>
        <w:t>6)</w:t>
      </w:r>
      <w:r w:rsidRPr="008D3EAF">
        <w:rPr>
          <w:lang w:val="en-US" w:eastAsia="ja-JP"/>
        </w:rPr>
        <w:tab/>
        <w:t>HS-DSCH RNTI</w:t>
      </w:r>
      <w:r w:rsidRPr="008D3EAF">
        <w:rPr>
          <w:lang w:val="en-US" w:eastAsia="ja-JP"/>
        </w:rPr>
        <w:tab/>
      </w:r>
      <w:r w:rsidRPr="008D3EAF">
        <w:rPr>
          <w:lang w:val="en-US" w:eastAsia="ja-JP"/>
        </w:rPr>
        <w:tab/>
      </w:r>
      <w:r w:rsidRPr="008D3EAF">
        <w:rPr>
          <w:lang w:val="en-US" w:eastAsia="ja-JP"/>
        </w:rPr>
        <w:tab/>
      </w:r>
      <w:r w:rsidRPr="008D3EAF">
        <w:rPr>
          <w:lang w:val="en-US" w:eastAsia="ja-JP"/>
        </w:rPr>
        <w:tab/>
      </w:r>
      <w:r w:rsidRPr="008D3EAF">
        <w:rPr>
          <w:lang w:val="en-US" w:eastAsia="ja-JP"/>
        </w:rPr>
        <w:tab/>
        <w:t>(HS-DSCH RNTI);</w:t>
      </w:r>
    </w:p>
    <w:p w14:paraId="257F39E7" w14:textId="77777777" w:rsidR="00B013EA" w:rsidRPr="008D3EAF" w:rsidRDefault="00C504E6">
      <w:pPr>
        <w:pStyle w:val="B1"/>
        <w:rPr>
          <w:lang w:val="en-US"/>
        </w:rPr>
      </w:pPr>
      <w:r w:rsidRPr="008D3EAF">
        <w:rPr>
          <w:lang w:val="en-US" w:eastAsia="ja-JP"/>
        </w:rPr>
        <w:lastRenderedPageBreak/>
        <w:t>7)</w:t>
      </w:r>
      <w:r w:rsidRPr="008D3EAF">
        <w:rPr>
          <w:lang w:val="en-US" w:eastAsia="ja-JP"/>
        </w:rPr>
        <w:tab/>
        <w:t>E-DCH RNTI</w:t>
      </w:r>
      <w:r w:rsidR="00EE638A" w:rsidRPr="008D3EAF">
        <w:rPr>
          <w:lang w:val="en-US" w:eastAsia="ja-JP"/>
        </w:rPr>
        <w:tab/>
      </w:r>
      <w:r w:rsidR="00EE638A" w:rsidRPr="008D3EAF">
        <w:rPr>
          <w:lang w:val="en-US" w:eastAsia="ja-JP"/>
        </w:rPr>
        <w:tab/>
      </w:r>
      <w:r w:rsidR="00EE638A" w:rsidRPr="008D3EAF">
        <w:rPr>
          <w:lang w:val="en-US" w:eastAsia="ja-JP"/>
        </w:rPr>
        <w:tab/>
      </w:r>
      <w:r w:rsidR="00EE638A" w:rsidRPr="008D3EAF">
        <w:rPr>
          <w:lang w:val="en-US" w:eastAsia="ja-JP"/>
        </w:rPr>
        <w:tab/>
      </w:r>
      <w:r w:rsidRPr="008D3EAF">
        <w:rPr>
          <w:lang w:val="en-US" w:eastAsia="ja-JP"/>
        </w:rPr>
        <w:tab/>
      </w:r>
      <w:r w:rsidRPr="008D3EAF">
        <w:rPr>
          <w:lang w:val="en-US" w:eastAsia="ja-JP"/>
        </w:rPr>
        <w:tab/>
        <w:t>(E-RNTI);</w:t>
      </w:r>
    </w:p>
    <w:p w14:paraId="1CDD0F16" w14:textId="77777777" w:rsidR="00B013EA" w:rsidRPr="008D3EAF" w:rsidRDefault="00B013EA">
      <w:pPr>
        <w:pStyle w:val="B1"/>
        <w:rPr>
          <w:b/>
          <w:lang w:val="en-US"/>
        </w:rPr>
      </w:pPr>
      <w:r w:rsidRPr="008D3EAF">
        <w:rPr>
          <w:b/>
          <w:lang w:val="en-US"/>
        </w:rPr>
        <w:tab/>
        <w:t>s-RNTI is used:</w:t>
      </w:r>
    </w:p>
    <w:p w14:paraId="6798935C" w14:textId="77777777" w:rsidR="00B013EA" w:rsidRPr="008D3EAF" w:rsidRDefault="00B013EA">
      <w:pPr>
        <w:pStyle w:val="B2"/>
        <w:rPr>
          <w:lang w:val="en-US"/>
        </w:rPr>
      </w:pPr>
      <w:r w:rsidRPr="008D3EAF">
        <w:rPr>
          <w:lang w:val="en-US"/>
        </w:rPr>
        <w:t>-</w:t>
      </w:r>
      <w:r w:rsidRPr="008D3EAF">
        <w:rPr>
          <w:lang w:val="en-US"/>
        </w:rPr>
        <w:tab/>
        <w:t>by UE to identify itself to the Serving RNC/BSS;</w:t>
      </w:r>
    </w:p>
    <w:p w14:paraId="635A1E7D" w14:textId="77777777" w:rsidR="00B013EA" w:rsidRPr="008D3EAF" w:rsidRDefault="00B013EA">
      <w:pPr>
        <w:pStyle w:val="B2"/>
        <w:rPr>
          <w:lang w:val="en-US"/>
        </w:rPr>
      </w:pPr>
      <w:r w:rsidRPr="008D3EAF">
        <w:rPr>
          <w:lang w:val="en-US"/>
        </w:rPr>
        <w:t>-</w:t>
      </w:r>
      <w:r w:rsidRPr="008D3EAF">
        <w:rPr>
          <w:lang w:val="en-US"/>
        </w:rPr>
        <w:tab/>
        <w:t>by SRNC/SBSS to address the UE/MS;</w:t>
      </w:r>
    </w:p>
    <w:p w14:paraId="13509B19" w14:textId="77777777" w:rsidR="00B013EA" w:rsidRPr="008D3EAF" w:rsidRDefault="00B013EA">
      <w:pPr>
        <w:pStyle w:val="B2"/>
        <w:rPr>
          <w:lang w:val="en-US"/>
        </w:rPr>
      </w:pPr>
      <w:r w:rsidRPr="008D3EAF">
        <w:rPr>
          <w:lang w:val="en-US"/>
        </w:rPr>
        <w:t>-</w:t>
      </w:r>
      <w:r w:rsidRPr="008D3EAF">
        <w:rPr>
          <w:lang w:val="en-US"/>
        </w:rPr>
        <w:tab/>
        <w:t>by DRNC/DBSS to identify the UE to Serving RNC.</w:t>
      </w:r>
    </w:p>
    <w:p w14:paraId="165AC0F6" w14:textId="77777777" w:rsidR="00B013EA" w:rsidRPr="008D3EAF" w:rsidRDefault="00B013EA">
      <w:pPr>
        <w:pStyle w:val="B1"/>
        <w:rPr>
          <w:lang w:val="en-US"/>
        </w:rPr>
      </w:pPr>
      <w:r w:rsidRPr="008D3EAF">
        <w:rPr>
          <w:lang w:val="en-US"/>
        </w:rPr>
        <w:tab/>
        <w:t xml:space="preserve">s-RNTI is allocated for all UEs having a RRC connection, it is allocated by the Serving RNC/BSS and it is unique within the Serving RNC/BSS. s-RNTI is reallocated always when the Serving RNC/BSS for the RRC connection is changed. </w:t>
      </w:r>
    </w:p>
    <w:p w14:paraId="32A95DA8" w14:textId="77777777" w:rsidR="00B013EA" w:rsidRPr="008D3EAF" w:rsidRDefault="00B013EA">
      <w:pPr>
        <w:pStyle w:val="B1"/>
        <w:rPr>
          <w:b/>
          <w:lang w:val="en-US"/>
        </w:rPr>
      </w:pPr>
      <w:r w:rsidRPr="008D3EAF">
        <w:rPr>
          <w:b/>
          <w:lang w:val="en-US"/>
        </w:rPr>
        <w:tab/>
        <w:t>d-RNTI is used:</w:t>
      </w:r>
    </w:p>
    <w:p w14:paraId="267ACA07" w14:textId="77777777" w:rsidR="00B013EA" w:rsidRPr="008D3EAF" w:rsidRDefault="00B013EA">
      <w:pPr>
        <w:pStyle w:val="B2"/>
        <w:rPr>
          <w:lang w:val="en-US"/>
        </w:rPr>
      </w:pPr>
      <w:r w:rsidRPr="008D3EAF">
        <w:rPr>
          <w:lang w:val="en-US"/>
        </w:rPr>
        <w:t>-</w:t>
      </w:r>
      <w:r w:rsidRPr="008D3EAF">
        <w:rPr>
          <w:lang w:val="en-US"/>
        </w:rPr>
        <w:tab/>
        <w:t>by serving RNC/BSS to identify the UE to Drift RNC/BSS.</w:t>
      </w:r>
    </w:p>
    <w:p w14:paraId="4FA539C5" w14:textId="77777777" w:rsidR="00B013EA" w:rsidRPr="008D3EAF" w:rsidRDefault="00B013EA">
      <w:pPr>
        <w:pStyle w:val="NO"/>
        <w:rPr>
          <w:lang w:val="en-US"/>
        </w:rPr>
      </w:pPr>
      <w:r w:rsidRPr="008D3EAF">
        <w:rPr>
          <w:lang w:val="en-US"/>
        </w:rPr>
        <w:t>NOTE:</w:t>
      </w:r>
      <w:r w:rsidRPr="008D3EAF">
        <w:rPr>
          <w:lang w:val="en-US"/>
        </w:rPr>
        <w:tab/>
        <w:t>The d-RNTI is never used on Uu.</w:t>
      </w:r>
    </w:p>
    <w:p w14:paraId="10A6227F" w14:textId="77777777" w:rsidR="00B013EA" w:rsidRPr="008D3EAF" w:rsidRDefault="00B013EA">
      <w:pPr>
        <w:pStyle w:val="B1"/>
        <w:rPr>
          <w:lang w:val="en-US"/>
        </w:rPr>
      </w:pPr>
      <w:r w:rsidRPr="008D3EAF">
        <w:rPr>
          <w:lang w:val="en-US"/>
        </w:rPr>
        <w:tab/>
        <w:t xml:space="preserve">d-RNTI is allocated by drift RNC/BSS upon drift UE contexts establishment and it shall be unique within the drift RNC/BSS. Serving RNC/BSS shall know the mapping between s-RNTI and the d-RNTIs allocated in Drift RNCs/BSSs for the same UE. Drift RNC/BSS shall know the s-RNTI and SRNC-ID related to existing d-RNTI within the drift RNC/BSS. </w:t>
      </w:r>
    </w:p>
    <w:p w14:paraId="50861324" w14:textId="77777777" w:rsidR="00B013EA" w:rsidRPr="008D3EAF" w:rsidRDefault="00B013EA">
      <w:pPr>
        <w:pStyle w:val="B1"/>
        <w:rPr>
          <w:b/>
          <w:lang w:val="en-US"/>
        </w:rPr>
      </w:pPr>
      <w:r w:rsidRPr="008D3EAF">
        <w:rPr>
          <w:b/>
          <w:lang w:val="en-US"/>
        </w:rPr>
        <w:tab/>
        <w:t>c-RNTI is used:</w:t>
      </w:r>
    </w:p>
    <w:p w14:paraId="42991DFA" w14:textId="77777777" w:rsidR="00B013EA" w:rsidRPr="008D3EAF" w:rsidRDefault="00B013EA">
      <w:pPr>
        <w:pStyle w:val="B2"/>
        <w:rPr>
          <w:lang w:val="en-US"/>
        </w:rPr>
      </w:pPr>
      <w:r w:rsidRPr="008D3EAF">
        <w:rPr>
          <w:lang w:val="en-US"/>
        </w:rPr>
        <w:t>-</w:t>
      </w:r>
      <w:r w:rsidRPr="008D3EAF">
        <w:rPr>
          <w:lang w:val="en-US"/>
        </w:rPr>
        <w:tab/>
        <w:t>by UE to identify itself to the controlling RNC;</w:t>
      </w:r>
    </w:p>
    <w:p w14:paraId="071FC7C1" w14:textId="77777777" w:rsidR="00B013EA" w:rsidRPr="008D3EAF" w:rsidRDefault="00B013EA">
      <w:pPr>
        <w:pStyle w:val="B2"/>
        <w:rPr>
          <w:lang w:val="en-US"/>
        </w:rPr>
      </w:pPr>
      <w:r w:rsidRPr="008D3EAF">
        <w:rPr>
          <w:lang w:val="en-US"/>
        </w:rPr>
        <w:t>-</w:t>
      </w:r>
      <w:r w:rsidRPr="008D3EAF">
        <w:rPr>
          <w:lang w:val="en-US"/>
        </w:rPr>
        <w:tab/>
        <w:t>by controlling RNC to address the UE.</w:t>
      </w:r>
    </w:p>
    <w:p w14:paraId="693EF8F9" w14:textId="77777777" w:rsidR="003C6992" w:rsidRPr="003C6992" w:rsidRDefault="00B013EA" w:rsidP="003C6992">
      <w:pPr>
        <w:pStyle w:val="B1"/>
        <w:rPr>
          <w:lang w:val="en-US"/>
        </w:rPr>
      </w:pPr>
      <w:r w:rsidRPr="008D3EAF">
        <w:rPr>
          <w:lang w:val="en-US"/>
        </w:rPr>
        <w:tab/>
        <w:t>c-RNTI is allocated by controlling RNC upon UE accessing a new cell. C-RNTI shall be unique within the accessed cell. Controlling RNC shall know the d-RNTI associated to the c-RNTI within the same logical RNC (if any).</w:t>
      </w:r>
    </w:p>
    <w:p w14:paraId="2FE25BB3" w14:textId="77777777" w:rsidR="00B013EA" w:rsidRPr="008D3EAF" w:rsidRDefault="003C6992" w:rsidP="003C6992">
      <w:pPr>
        <w:pStyle w:val="B1"/>
        <w:rPr>
          <w:lang w:val="en-US"/>
        </w:rPr>
      </w:pPr>
      <w:r w:rsidRPr="003C6992">
        <w:rPr>
          <w:lang w:val="en-US"/>
        </w:rPr>
        <w:tab/>
        <w:t>When c-RNTI is allocated to an UE in URA_PCH state, if it is a cell specific c-RNTI, it shall be unique within the accessed cell; if it is an URA wide c-RNTI, it shall be unique within an URA.</w:t>
      </w:r>
    </w:p>
    <w:p w14:paraId="19E4A371" w14:textId="77777777" w:rsidR="00B013EA" w:rsidRPr="008D3EAF" w:rsidRDefault="00B013EA">
      <w:pPr>
        <w:pStyle w:val="B1"/>
        <w:rPr>
          <w:b/>
          <w:lang w:val="en-US"/>
        </w:rPr>
      </w:pPr>
      <w:r w:rsidRPr="008D3EAF">
        <w:rPr>
          <w:b/>
          <w:lang w:val="en-US"/>
        </w:rPr>
        <w:tab/>
        <w:t>u-RNTI</w:t>
      </w:r>
    </w:p>
    <w:p w14:paraId="735EEF7A" w14:textId="77777777" w:rsidR="00B013EA" w:rsidRPr="008D3EAF" w:rsidRDefault="00B013EA">
      <w:pPr>
        <w:pStyle w:val="B1"/>
        <w:ind w:firstLine="0"/>
        <w:rPr>
          <w:lang w:val="en-US"/>
        </w:rPr>
      </w:pPr>
      <w:r w:rsidRPr="008D3EAF">
        <w:rPr>
          <w:lang w:val="en-US"/>
        </w:rPr>
        <w:t>The u-RNTI is allocated to an UE having a RRC connection and identifies the UE within UTRAN/GERAN Iu mode.</w:t>
      </w:r>
    </w:p>
    <w:p w14:paraId="1C161BD3" w14:textId="77777777" w:rsidR="00B013EA" w:rsidRPr="008D3EAF" w:rsidRDefault="00074F11">
      <w:pPr>
        <w:pStyle w:val="B1"/>
        <w:rPr>
          <w:lang w:val="en-US"/>
        </w:rPr>
      </w:pPr>
      <w:r w:rsidRPr="008D3EAF">
        <w:rPr>
          <w:lang w:val="en-US"/>
        </w:rPr>
        <w:tab/>
      </w:r>
      <w:r w:rsidR="00B013EA" w:rsidRPr="008D3EAF">
        <w:rPr>
          <w:lang w:val="en-US"/>
        </w:rPr>
        <w:t>u-RNTI is composed of:</w:t>
      </w:r>
    </w:p>
    <w:p w14:paraId="173634E9" w14:textId="77777777" w:rsidR="00B013EA" w:rsidRPr="008D3EAF" w:rsidRDefault="00B013EA">
      <w:pPr>
        <w:pStyle w:val="B2"/>
        <w:tabs>
          <w:tab w:val="left" w:pos="927"/>
        </w:tabs>
        <w:ind w:left="927" w:hanging="360"/>
        <w:rPr>
          <w:lang w:val="en-US"/>
        </w:rPr>
      </w:pPr>
      <w:r w:rsidRPr="008D3EAF">
        <w:rPr>
          <w:lang w:val="en-US"/>
        </w:rPr>
        <w:t>-</w:t>
      </w:r>
      <w:r w:rsidRPr="008D3EAF">
        <w:rPr>
          <w:lang w:val="en-US"/>
        </w:rPr>
        <w:tab/>
        <w:t>SRNC identity;</w:t>
      </w:r>
    </w:p>
    <w:p w14:paraId="15989E85" w14:textId="77777777" w:rsidR="00B013EA" w:rsidRPr="008D3EAF" w:rsidRDefault="00B013EA">
      <w:pPr>
        <w:pStyle w:val="B2"/>
        <w:tabs>
          <w:tab w:val="left" w:pos="927"/>
        </w:tabs>
        <w:ind w:left="927" w:hanging="360"/>
        <w:rPr>
          <w:lang w:val="en-US"/>
        </w:rPr>
      </w:pPr>
      <w:r w:rsidRPr="008D3EAF">
        <w:rPr>
          <w:lang w:val="en-US"/>
        </w:rPr>
        <w:t>-</w:t>
      </w:r>
      <w:r w:rsidRPr="008D3EAF">
        <w:rPr>
          <w:lang w:val="en-US"/>
        </w:rPr>
        <w:tab/>
        <w:t>s-RNTI.</w:t>
      </w:r>
    </w:p>
    <w:p w14:paraId="1B061FEC" w14:textId="77777777" w:rsidR="00B013EA" w:rsidRPr="008D3EAF" w:rsidRDefault="00B013EA">
      <w:pPr>
        <w:pStyle w:val="B1"/>
        <w:rPr>
          <w:b/>
          <w:lang w:val="en-US"/>
        </w:rPr>
      </w:pPr>
      <w:r w:rsidRPr="008D3EAF">
        <w:rPr>
          <w:b/>
          <w:lang w:val="en-US"/>
        </w:rPr>
        <w:tab/>
      </w:r>
      <w:r w:rsidR="00074F11" w:rsidRPr="008D3EAF">
        <w:rPr>
          <w:b/>
          <w:lang w:val="en-US"/>
        </w:rPr>
        <w:t xml:space="preserve">[TDD – </w:t>
      </w:r>
      <w:r w:rsidRPr="008D3EAF">
        <w:rPr>
          <w:b/>
          <w:lang w:val="en-US"/>
        </w:rPr>
        <w:t>DSCH-RNTI is used:</w:t>
      </w:r>
      <w:r w:rsidR="00074F11" w:rsidRPr="008D3EAF">
        <w:rPr>
          <w:b/>
          <w:lang w:val="en-US"/>
        </w:rPr>
        <w:t>]</w:t>
      </w:r>
    </w:p>
    <w:p w14:paraId="55035EC6" w14:textId="77777777" w:rsidR="00B013EA" w:rsidRPr="008D3EAF" w:rsidRDefault="00B013EA">
      <w:pPr>
        <w:pStyle w:val="B2"/>
        <w:rPr>
          <w:lang w:val="en-US"/>
        </w:rPr>
      </w:pPr>
      <w:r w:rsidRPr="008D3EAF">
        <w:rPr>
          <w:lang w:val="en-US"/>
        </w:rPr>
        <w:t>-</w:t>
      </w:r>
      <w:r w:rsidRPr="008D3EAF">
        <w:rPr>
          <w:lang w:val="en-US"/>
        </w:rPr>
        <w:tab/>
      </w:r>
      <w:r w:rsidR="00074F11" w:rsidRPr="008D3EAF">
        <w:rPr>
          <w:lang w:val="en-US"/>
        </w:rPr>
        <w:t xml:space="preserve">[TDD – </w:t>
      </w:r>
      <w:r w:rsidRPr="008D3EAF">
        <w:rPr>
          <w:lang w:val="en-US"/>
        </w:rPr>
        <w:t>by controlling RNC to address the UE on the DSCH and USCH].</w:t>
      </w:r>
    </w:p>
    <w:p w14:paraId="7D57BB0D" w14:textId="77777777" w:rsidR="00B013EA" w:rsidRPr="008D3EAF" w:rsidRDefault="00B013EA">
      <w:pPr>
        <w:pStyle w:val="B1"/>
        <w:rPr>
          <w:lang w:val="en-US"/>
        </w:rPr>
      </w:pPr>
      <w:r w:rsidRPr="008D3EAF">
        <w:rPr>
          <w:lang w:val="en-US"/>
        </w:rPr>
        <w:tab/>
      </w:r>
      <w:r w:rsidR="00074F11" w:rsidRPr="008D3EAF">
        <w:rPr>
          <w:lang w:val="en-US"/>
        </w:rPr>
        <w:t xml:space="preserve">[TDD – </w:t>
      </w:r>
      <w:r w:rsidRPr="008D3EAF">
        <w:rPr>
          <w:lang w:val="en-US"/>
        </w:rPr>
        <w:t>DSCH-RNTI is allocated by controlling RNC upon UE establishing a DSCH or USCH channel. DSCH-RNTI shall be unique within the cell carrying the DSCH and/or USCH. DSCH-RNTI is used as UE identifier in RRC messages concerning DSCH and USCH allocations and is used in both the downlink and uplink.</w:t>
      </w:r>
    </w:p>
    <w:p w14:paraId="29AFDBDC" w14:textId="77777777" w:rsidR="00B013EA" w:rsidRPr="008D3EAF" w:rsidRDefault="00074F11">
      <w:pPr>
        <w:pStyle w:val="B1"/>
        <w:rPr>
          <w:b/>
          <w:lang w:val="en-US"/>
        </w:rPr>
      </w:pPr>
      <w:r w:rsidRPr="008D3EAF">
        <w:rPr>
          <w:b/>
          <w:lang w:val="en-US"/>
        </w:rPr>
        <w:tab/>
      </w:r>
      <w:r w:rsidR="00B013EA" w:rsidRPr="008D3EAF">
        <w:rPr>
          <w:b/>
          <w:lang w:val="en-US"/>
        </w:rPr>
        <w:t>H</w:t>
      </w:r>
      <w:r w:rsidR="00B013EA" w:rsidRPr="008D3EAF">
        <w:rPr>
          <w:b/>
          <w:lang w:val="en-US" w:eastAsia="ja-JP"/>
        </w:rPr>
        <w:t>S</w:t>
      </w:r>
      <w:r w:rsidR="00B013EA" w:rsidRPr="008D3EAF">
        <w:rPr>
          <w:b/>
          <w:lang w:val="en-US"/>
        </w:rPr>
        <w:t>-</w:t>
      </w:r>
      <w:r w:rsidR="00B013EA" w:rsidRPr="008D3EAF">
        <w:rPr>
          <w:b/>
          <w:lang w:val="en-US" w:eastAsia="ja-JP"/>
        </w:rPr>
        <w:t xml:space="preserve">DSCH </w:t>
      </w:r>
      <w:r w:rsidR="00B013EA" w:rsidRPr="008D3EAF">
        <w:rPr>
          <w:b/>
          <w:lang w:val="en-US"/>
        </w:rPr>
        <w:t>RNTI is used:</w:t>
      </w:r>
    </w:p>
    <w:p w14:paraId="5A923D65" w14:textId="77777777" w:rsidR="00B013EA" w:rsidRPr="008D3EAF" w:rsidRDefault="00B013EA">
      <w:pPr>
        <w:pStyle w:val="B2"/>
        <w:rPr>
          <w:lang w:val="en-US"/>
        </w:rPr>
      </w:pPr>
      <w:r w:rsidRPr="008D3EAF">
        <w:rPr>
          <w:lang w:val="en-US"/>
        </w:rPr>
        <w:t>-</w:t>
      </w:r>
      <w:r w:rsidRPr="008D3EAF">
        <w:rPr>
          <w:lang w:val="en-US"/>
        </w:rPr>
        <w:tab/>
      </w:r>
      <w:r w:rsidRPr="008D3EAF">
        <w:rPr>
          <w:lang w:val="en-US" w:eastAsia="ja-JP"/>
        </w:rPr>
        <w:t xml:space="preserve">for </w:t>
      </w:r>
      <w:r w:rsidRPr="008D3EAF">
        <w:rPr>
          <w:lang w:val="en-US"/>
        </w:rPr>
        <w:t xml:space="preserve">the UE </w:t>
      </w:r>
      <w:r w:rsidRPr="008D3EAF">
        <w:rPr>
          <w:lang w:val="en-US" w:eastAsia="ja-JP"/>
        </w:rPr>
        <w:t>specific CRC in HS-SC</w:t>
      </w:r>
      <w:r w:rsidRPr="008D3EAF">
        <w:rPr>
          <w:lang w:val="en-US"/>
        </w:rPr>
        <w:t>CH</w:t>
      </w:r>
      <w:r w:rsidRPr="008D3EAF">
        <w:rPr>
          <w:lang w:val="en-US" w:eastAsia="ja-JP"/>
        </w:rPr>
        <w:t xml:space="preserve"> and HS-PDSCH</w:t>
      </w:r>
      <w:r w:rsidRPr="008D3EAF">
        <w:rPr>
          <w:lang w:val="en-US"/>
        </w:rPr>
        <w:t>.</w:t>
      </w:r>
    </w:p>
    <w:p w14:paraId="374A278E" w14:textId="77777777" w:rsidR="003C6992" w:rsidRPr="003C6992" w:rsidRDefault="00B013EA" w:rsidP="003C6992">
      <w:pPr>
        <w:ind w:left="564"/>
        <w:rPr>
          <w:lang w:val="en-US"/>
        </w:rPr>
      </w:pPr>
      <w:r w:rsidRPr="008D3EAF">
        <w:rPr>
          <w:lang w:val="en-US"/>
        </w:rPr>
        <w:t>H</w:t>
      </w:r>
      <w:r w:rsidRPr="008D3EAF">
        <w:rPr>
          <w:lang w:val="en-US" w:eastAsia="ja-JP"/>
        </w:rPr>
        <w:t>S</w:t>
      </w:r>
      <w:r w:rsidRPr="008D3EAF">
        <w:rPr>
          <w:lang w:val="en-US"/>
        </w:rPr>
        <w:t>-</w:t>
      </w:r>
      <w:r w:rsidRPr="008D3EAF">
        <w:rPr>
          <w:lang w:val="en-US" w:eastAsia="ja-JP"/>
        </w:rPr>
        <w:t xml:space="preserve">DSCH </w:t>
      </w:r>
      <w:r w:rsidRPr="008D3EAF">
        <w:rPr>
          <w:lang w:val="en-US"/>
        </w:rPr>
        <w:t xml:space="preserve">RNTI is allocated by controlling RNC upon UE establishing a </w:t>
      </w:r>
      <w:r w:rsidRPr="008D3EAF">
        <w:rPr>
          <w:lang w:val="en-US" w:eastAsia="ja-JP"/>
        </w:rPr>
        <w:t>HS-</w:t>
      </w:r>
      <w:r w:rsidRPr="008D3EAF">
        <w:rPr>
          <w:lang w:val="en-US"/>
        </w:rPr>
        <w:t>DSCH channel. H</w:t>
      </w:r>
      <w:r w:rsidRPr="008D3EAF">
        <w:rPr>
          <w:lang w:val="en-US" w:eastAsia="ja-JP"/>
        </w:rPr>
        <w:t>S</w:t>
      </w:r>
      <w:r w:rsidRPr="008D3EAF">
        <w:rPr>
          <w:lang w:val="en-US"/>
        </w:rPr>
        <w:t>-</w:t>
      </w:r>
      <w:r w:rsidRPr="008D3EAF">
        <w:rPr>
          <w:lang w:val="en-US" w:eastAsia="ja-JP"/>
        </w:rPr>
        <w:t xml:space="preserve">DSCH </w:t>
      </w:r>
      <w:r w:rsidRPr="008D3EAF">
        <w:rPr>
          <w:lang w:val="en-US"/>
        </w:rPr>
        <w:t xml:space="preserve">RNTI shall be unique within the cell carrying the </w:t>
      </w:r>
      <w:r w:rsidRPr="008D3EAF">
        <w:rPr>
          <w:lang w:val="en-US" w:eastAsia="ja-JP"/>
        </w:rPr>
        <w:t>HS-</w:t>
      </w:r>
      <w:r w:rsidRPr="008D3EAF">
        <w:rPr>
          <w:lang w:val="en-US"/>
        </w:rPr>
        <w:t>DSCH.</w:t>
      </w:r>
    </w:p>
    <w:p w14:paraId="32DC4096" w14:textId="77777777" w:rsidR="00B013EA" w:rsidRPr="008D3EAF" w:rsidRDefault="003C6992" w:rsidP="003C6992">
      <w:pPr>
        <w:ind w:left="564"/>
        <w:rPr>
          <w:lang w:val="en-US"/>
        </w:rPr>
      </w:pPr>
      <w:r w:rsidRPr="003C6992">
        <w:rPr>
          <w:lang w:val="en-US"/>
        </w:rPr>
        <w:t>When HS-DSCH RNTI is allocated to an UE in URA_PCH state, if it s a cell specific HS-DSCH RNTI, it shall be unique within the accessed cell; if it is an URA wide HS-DSCH RNTI, it shall be unique within an URA.</w:t>
      </w:r>
    </w:p>
    <w:p w14:paraId="46A697B4" w14:textId="77777777" w:rsidR="00C504E6" w:rsidRPr="008D3EAF" w:rsidRDefault="003A008C" w:rsidP="00C504E6">
      <w:pPr>
        <w:pStyle w:val="B1"/>
        <w:rPr>
          <w:b/>
          <w:lang w:val="en-US"/>
        </w:rPr>
      </w:pPr>
      <w:r w:rsidRPr="008D3EAF">
        <w:rPr>
          <w:b/>
          <w:lang w:val="en-US"/>
        </w:rPr>
        <w:tab/>
      </w:r>
      <w:r w:rsidR="00C504E6" w:rsidRPr="008D3EAF">
        <w:rPr>
          <w:b/>
          <w:lang w:val="en-US"/>
        </w:rPr>
        <w:t>E-RNTI is used:</w:t>
      </w:r>
    </w:p>
    <w:p w14:paraId="0016ACBC" w14:textId="77777777" w:rsidR="00C504E6" w:rsidRPr="008D3EAF" w:rsidRDefault="00C504E6" w:rsidP="00C504E6">
      <w:pPr>
        <w:pStyle w:val="B2"/>
        <w:rPr>
          <w:lang w:val="en-US"/>
        </w:rPr>
      </w:pPr>
      <w:r w:rsidRPr="008D3EAF">
        <w:rPr>
          <w:lang w:val="en-US"/>
        </w:rPr>
        <w:lastRenderedPageBreak/>
        <w:t>-</w:t>
      </w:r>
      <w:r w:rsidRPr="008D3EAF">
        <w:rPr>
          <w:lang w:val="en-US"/>
        </w:rPr>
        <w:tab/>
      </w:r>
      <w:r w:rsidRPr="008D3EAF">
        <w:rPr>
          <w:lang w:val="en-US" w:eastAsia="ja-JP"/>
        </w:rPr>
        <w:t xml:space="preserve">for </w:t>
      </w:r>
      <w:r w:rsidRPr="008D3EAF">
        <w:rPr>
          <w:lang w:val="en-US"/>
        </w:rPr>
        <w:t>the UE</w:t>
      </w:r>
      <w:r w:rsidR="00735C57" w:rsidRPr="008D3EAF">
        <w:rPr>
          <w:lang w:val="en-US"/>
        </w:rPr>
        <w:t xml:space="preserve">[FDD - </w:t>
      </w:r>
      <w:r w:rsidRPr="008D3EAF">
        <w:rPr>
          <w:lang w:val="en-US"/>
        </w:rPr>
        <w:t>/UE group</w:t>
      </w:r>
      <w:r w:rsidR="00735C57" w:rsidRPr="008D3EAF">
        <w:rPr>
          <w:lang w:val="en-US"/>
        </w:rPr>
        <w:t>]</w:t>
      </w:r>
      <w:r w:rsidRPr="008D3EAF">
        <w:rPr>
          <w:lang w:val="en-US"/>
        </w:rPr>
        <w:t xml:space="preserve"> </w:t>
      </w:r>
      <w:r w:rsidRPr="008D3EAF">
        <w:rPr>
          <w:lang w:val="en-US" w:eastAsia="ja-JP"/>
        </w:rPr>
        <w:t>specific CRC in E-AGCH</w:t>
      </w:r>
      <w:r w:rsidRPr="008D3EAF">
        <w:rPr>
          <w:lang w:val="en-US"/>
        </w:rPr>
        <w:t>.</w:t>
      </w:r>
    </w:p>
    <w:p w14:paraId="00ED61B2" w14:textId="77777777" w:rsidR="003C6992" w:rsidRPr="003C6992" w:rsidRDefault="00C504E6" w:rsidP="003C6992">
      <w:pPr>
        <w:rPr>
          <w:lang w:val="en-US"/>
        </w:rPr>
      </w:pPr>
      <w:r w:rsidRPr="008D3EAF">
        <w:rPr>
          <w:lang w:val="en-US"/>
        </w:rPr>
        <w:t>E-</w:t>
      </w:r>
      <w:r w:rsidRPr="008D3EAF">
        <w:rPr>
          <w:lang w:val="en-US" w:eastAsia="ja-JP"/>
        </w:rPr>
        <w:t xml:space="preserve">DCH </w:t>
      </w:r>
      <w:r w:rsidRPr="008D3EAF">
        <w:rPr>
          <w:lang w:val="en-US"/>
        </w:rPr>
        <w:t xml:space="preserve">RNTI is allocated by NodeB upon UE establishing an </w:t>
      </w:r>
      <w:r w:rsidRPr="008D3EAF">
        <w:rPr>
          <w:lang w:val="en-US" w:eastAsia="ja-JP"/>
        </w:rPr>
        <w:t>E-</w:t>
      </w:r>
      <w:r w:rsidRPr="008D3EAF">
        <w:rPr>
          <w:lang w:val="en-US"/>
        </w:rPr>
        <w:t>DCH channel. E-</w:t>
      </w:r>
      <w:r w:rsidRPr="008D3EAF">
        <w:rPr>
          <w:lang w:val="en-US" w:eastAsia="ja-JP"/>
        </w:rPr>
        <w:t xml:space="preserve">DCH </w:t>
      </w:r>
      <w:r w:rsidRPr="008D3EAF">
        <w:rPr>
          <w:lang w:val="en-US"/>
        </w:rPr>
        <w:t>RNTI allocated to a UE</w:t>
      </w:r>
      <w:r w:rsidR="00735C57" w:rsidRPr="008D3EAF">
        <w:rPr>
          <w:lang w:val="en-US"/>
        </w:rPr>
        <w:t xml:space="preserve"> [FDD -</w:t>
      </w:r>
      <w:r w:rsidRPr="008D3EAF">
        <w:rPr>
          <w:lang w:val="en-US"/>
        </w:rPr>
        <w:t>/UE group</w:t>
      </w:r>
      <w:r w:rsidR="00735C57" w:rsidRPr="008D3EAF">
        <w:rPr>
          <w:lang w:val="en-US"/>
        </w:rPr>
        <w:t>]</w:t>
      </w:r>
      <w:r w:rsidRPr="008D3EAF">
        <w:rPr>
          <w:lang w:val="en-US"/>
        </w:rPr>
        <w:t xml:space="preserve"> shall be unique within the cell carrying the E-DCH.</w:t>
      </w:r>
    </w:p>
    <w:p w14:paraId="2DC9A263" w14:textId="77777777" w:rsidR="0060244E" w:rsidRPr="008D3EAF" w:rsidRDefault="003C6992" w:rsidP="003C6992">
      <w:pPr>
        <w:rPr>
          <w:lang w:val="en-US"/>
        </w:rPr>
      </w:pPr>
      <w:r w:rsidRPr="003C6992">
        <w:rPr>
          <w:lang w:val="en-US"/>
        </w:rPr>
        <w:t>When E-RNTI is allocated to an UE in URA_PCH state, if it is a cell specific E-RNTI, it shall be unique within the accessed cell; if it is an URA wide E-RNTI, it shall be unique within an URA.</w:t>
      </w:r>
    </w:p>
    <w:p w14:paraId="2B67845A" w14:textId="77777777" w:rsidR="00B013EA" w:rsidRPr="008D3EAF" w:rsidRDefault="00B013EA">
      <w:pPr>
        <w:rPr>
          <w:lang w:val="en-US"/>
        </w:rPr>
      </w:pPr>
      <w:r w:rsidRPr="008D3EAF">
        <w:rPr>
          <w:lang w:val="en-US"/>
        </w:rPr>
        <w:t>Each RNC has a unique identifier within the UTRAN part of the PLMN, denoted by RNC identifier (RNC-ID). This identifier is used to route UTRAN interface messages to correct RNC. RNC-ID of the serving RNC together with the s-RNTI is a unique identifier of the UE in the UTRAN part of the PLMN.</w:t>
      </w:r>
    </w:p>
    <w:p w14:paraId="3D4D4B6F" w14:textId="77777777" w:rsidR="00B013EA" w:rsidRPr="008D3EAF" w:rsidRDefault="00B013EA">
      <w:pPr>
        <w:pStyle w:val="Heading4"/>
        <w:rPr>
          <w:lang w:val="en-US"/>
        </w:rPr>
      </w:pPr>
      <w:bookmarkStart w:id="75" w:name="_Ref447334790"/>
      <w:bookmarkStart w:id="76" w:name="_Toc161655419"/>
      <w:r w:rsidRPr="008D3EAF">
        <w:rPr>
          <w:lang w:val="en-US"/>
        </w:rPr>
        <w:t>6.1.7.1</w:t>
      </w:r>
      <w:r w:rsidRPr="008D3EAF">
        <w:rPr>
          <w:lang w:val="en-US"/>
        </w:rPr>
        <w:tab/>
        <w:t>Usage of RNTI</w:t>
      </w:r>
      <w:bookmarkEnd w:id="75"/>
      <w:bookmarkEnd w:id="76"/>
      <w:r w:rsidRPr="008D3EAF">
        <w:rPr>
          <w:lang w:val="en-US"/>
        </w:rPr>
        <w:t xml:space="preserve"> </w:t>
      </w:r>
    </w:p>
    <w:p w14:paraId="5953B9E3" w14:textId="77777777" w:rsidR="00B013EA" w:rsidRPr="008D3EAF" w:rsidRDefault="00B013EA">
      <w:pPr>
        <w:rPr>
          <w:lang w:val="en-US"/>
        </w:rPr>
      </w:pPr>
      <w:r w:rsidRPr="008D3EAF">
        <w:rPr>
          <w:lang w:val="en-US"/>
        </w:rPr>
        <w:t>u-RNTI is used as a UE identifier for the first cell access (at cell change) when a RRC connection exists for this UE and for UTRAN originated paging including associated response messages. RNC-ID is used by Controlling RNC/BSS to route the received uplink messages towards the Serving RNC/BSS.</w:t>
      </w:r>
    </w:p>
    <w:p w14:paraId="7C0F2E20" w14:textId="77777777" w:rsidR="00B013EA" w:rsidRPr="008D3EAF" w:rsidRDefault="00B013EA">
      <w:pPr>
        <w:pStyle w:val="NO"/>
        <w:rPr>
          <w:lang w:val="en-US"/>
        </w:rPr>
      </w:pPr>
      <w:r w:rsidRPr="008D3EAF">
        <w:rPr>
          <w:lang w:val="en-US"/>
        </w:rPr>
        <w:t>NOTE:</w:t>
      </w:r>
      <w:r w:rsidRPr="008D3EAF">
        <w:rPr>
          <w:lang w:val="en-US"/>
        </w:rPr>
        <w:tab/>
        <w:t>For the initial access a unique core network UE identifier is used.</w:t>
      </w:r>
    </w:p>
    <w:p w14:paraId="6D697AB5" w14:textId="77777777" w:rsidR="00B013EA" w:rsidRPr="008D3EAF" w:rsidRDefault="00B013EA">
      <w:pPr>
        <w:rPr>
          <w:lang w:val="en-US"/>
        </w:rPr>
      </w:pPr>
      <w:r w:rsidRPr="008D3EAF">
        <w:rPr>
          <w:lang w:val="en-US"/>
        </w:rPr>
        <w:t>c-RNTI is used as a UE identifier in all other DCCH/DTCH common channel messages on air interface.</w:t>
      </w:r>
    </w:p>
    <w:p w14:paraId="02955FFA" w14:textId="77777777" w:rsidR="00C91032" w:rsidRPr="008D3EAF" w:rsidRDefault="00C91032" w:rsidP="00C91032">
      <w:pPr>
        <w:pStyle w:val="Heading3"/>
        <w:rPr>
          <w:lang w:val="en-US" w:eastAsia="zh-CN"/>
        </w:rPr>
      </w:pPr>
      <w:bookmarkStart w:id="77" w:name="_Toc161655420"/>
      <w:r w:rsidRPr="008D3EAF">
        <w:rPr>
          <w:lang w:val="en-US"/>
        </w:rPr>
        <w:t>6.1.7</w:t>
      </w:r>
      <w:r w:rsidRPr="008D3EAF">
        <w:rPr>
          <w:lang w:val="en-US" w:eastAsia="zh-CN"/>
        </w:rPr>
        <w:t>a</w:t>
      </w:r>
      <w:r w:rsidRPr="008D3EAF">
        <w:rPr>
          <w:lang w:val="en-US"/>
        </w:rPr>
        <w:tab/>
        <w:t>UE Identifiers</w:t>
      </w:r>
      <w:r w:rsidRPr="008D3EAF">
        <w:rPr>
          <w:lang w:val="en-US" w:eastAsia="zh-CN"/>
        </w:rPr>
        <w:t xml:space="preserve"> in GERAN A/Gb mode (1.28Mcps TDD)</w:t>
      </w:r>
      <w:bookmarkEnd w:id="77"/>
    </w:p>
    <w:p w14:paraId="378FB4CA" w14:textId="77777777" w:rsidR="00C91032" w:rsidRPr="009808A7" w:rsidRDefault="00C91032" w:rsidP="00C91032">
      <w:pPr>
        <w:rPr>
          <w:lang w:val="en-US"/>
        </w:rPr>
      </w:pPr>
      <w:r w:rsidRPr="008D3EAF">
        <w:rPr>
          <w:lang w:val="en-US"/>
        </w:rPr>
        <w:t xml:space="preserve">Radio Network Temporary Identity (RNTI) is used as a UE identifier within </w:t>
      </w:r>
      <w:r w:rsidRPr="008D3EAF">
        <w:rPr>
          <w:lang w:val="en-US" w:eastAsia="zh-CN"/>
        </w:rPr>
        <w:t>UTRAN /</w:t>
      </w:r>
      <w:r w:rsidRPr="008D3EAF">
        <w:rPr>
          <w:lang w:val="en-US"/>
        </w:rPr>
        <w:t>GERAN</w:t>
      </w:r>
      <w:r w:rsidRPr="008D3EAF">
        <w:rPr>
          <w:lang w:val="en-US" w:eastAsia="zh-CN"/>
        </w:rPr>
        <w:t xml:space="preserve"> A/Gb mode</w:t>
      </w:r>
      <w:r w:rsidRPr="008D3EAF">
        <w:rPr>
          <w:lang w:val="en-US"/>
        </w:rPr>
        <w:t xml:space="preserve"> and in signalling messages between UE and UTRAN</w:t>
      </w:r>
      <w:r w:rsidRPr="008D3EAF">
        <w:rPr>
          <w:lang w:val="en-US" w:eastAsia="zh-CN"/>
        </w:rPr>
        <w:t xml:space="preserve"> </w:t>
      </w:r>
      <w:r w:rsidRPr="008D3EAF">
        <w:rPr>
          <w:lang w:val="en-US"/>
        </w:rPr>
        <w:t xml:space="preserve">/GERAN </w:t>
      </w:r>
      <w:r w:rsidRPr="008D3EAF">
        <w:rPr>
          <w:lang w:val="en-US" w:eastAsia="zh-CN"/>
        </w:rPr>
        <w:t>A/Gb</w:t>
      </w:r>
      <w:r w:rsidRPr="008D3EAF">
        <w:rPr>
          <w:lang w:val="en-US"/>
        </w:rPr>
        <w:t xml:space="preserve"> mode. One type of RNTI exists:</w:t>
      </w:r>
      <w:bookmarkStart w:id="78" w:name="MCCQCTEMPBM_00000026"/>
    </w:p>
    <w:bookmarkEnd w:id="78"/>
    <w:p w14:paraId="1F17815A" w14:textId="77777777" w:rsidR="00C91032" w:rsidRPr="008D3EAF" w:rsidRDefault="00C91032" w:rsidP="00C91032">
      <w:pPr>
        <w:pStyle w:val="B1"/>
        <w:rPr>
          <w:lang w:val="en-US"/>
        </w:rPr>
      </w:pPr>
      <w:r w:rsidRPr="008D3EAF">
        <w:rPr>
          <w:lang w:val="en-US"/>
        </w:rPr>
        <w:t>- Drift RNTI (D-RNTI)</w:t>
      </w:r>
    </w:p>
    <w:p w14:paraId="63CA2D9D" w14:textId="77777777" w:rsidR="00C91032" w:rsidRPr="008D3EAF" w:rsidRDefault="00C91032" w:rsidP="00C91032">
      <w:pPr>
        <w:rPr>
          <w:lang w:val="en-US"/>
        </w:rPr>
      </w:pPr>
      <w:r w:rsidRPr="008D3EAF">
        <w:rPr>
          <w:lang w:val="en-US"/>
        </w:rPr>
        <w:t>The D-RNTI is allocated by the TBSS and is used to identify the UE during a handover via the Iur-g interface.</w:t>
      </w:r>
    </w:p>
    <w:p w14:paraId="5E44CAA8" w14:textId="77777777" w:rsidR="00C91032" w:rsidRPr="008D3EAF" w:rsidRDefault="00C91032" w:rsidP="00C91032">
      <w:pPr>
        <w:rPr>
          <w:lang w:val="en-US"/>
        </w:rPr>
      </w:pPr>
      <w:r w:rsidRPr="008D3EAF">
        <w:rPr>
          <w:lang w:val="en-US"/>
        </w:rPr>
        <w:t>There is one possible scenario in which the D-RNTI is used:</w:t>
      </w:r>
    </w:p>
    <w:p w14:paraId="101F7B15" w14:textId="77777777" w:rsidR="00C91032" w:rsidRPr="008D3EAF" w:rsidRDefault="00C91032" w:rsidP="00C91032">
      <w:pPr>
        <w:pStyle w:val="B1"/>
        <w:rPr>
          <w:lang w:val="en-US"/>
        </w:rPr>
      </w:pPr>
      <w:r w:rsidRPr="008D3EAF">
        <w:rPr>
          <w:lang w:val="en-US"/>
        </w:rPr>
        <w:t>a)</w:t>
      </w:r>
      <w:r w:rsidRPr="008D3EAF">
        <w:rPr>
          <w:lang w:val="en-US"/>
        </w:rPr>
        <w:tab/>
        <w:t xml:space="preserve">The serving RAN node is a </w:t>
      </w:r>
      <w:r w:rsidRPr="008D3EAF">
        <w:rPr>
          <w:lang w:val="en-US" w:eastAsia="zh-CN"/>
        </w:rPr>
        <w:t xml:space="preserve">UTRAN </w:t>
      </w:r>
      <w:r w:rsidRPr="008D3EAF">
        <w:rPr>
          <w:lang w:val="en-US"/>
        </w:rPr>
        <w:t xml:space="preserve">RNC and the target RAN node is a </w:t>
      </w:r>
      <w:r w:rsidRPr="008D3EAF">
        <w:rPr>
          <w:lang w:val="en-US" w:eastAsia="zh-CN"/>
        </w:rPr>
        <w:t>GERAN BSS in A/Gb mode</w:t>
      </w:r>
      <w:r w:rsidRPr="008D3EAF">
        <w:rPr>
          <w:lang w:val="en-US"/>
        </w:rPr>
        <w:t>.</w:t>
      </w:r>
    </w:p>
    <w:p w14:paraId="22C18542" w14:textId="77777777" w:rsidR="00B013EA" w:rsidRPr="008D3EAF" w:rsidRDefault="00B013EA">
      <w:pPr>
        <w:pStyle w:val="Heading3"/>
        <w:rPr>
          <w:lang w:val="en-US"/>
        </w:rPr>
      </w:pPr>
      <w:bookmarkStart w:id="79" w:name="_Toc161655421"/>
      <w:r w:rsidRPr="008D3EAF">
        <w:rPr>
          <w:lang w:val="en-US"/>
        </w:rPr>
        <w:t>6.1.8</w:t>
      </w:r>
      <w:r w:rsidRPr="008D3EAF">
        <w:rPr>
          <w:lang w:val="en-US"/>
        </w:rPr>
        <w:tab/>
        <w:t>Identifiers for dedicated resources within UTRAN</w:t>
      </w:r>
      <w:bookmarkEnd w:id="79"/>
    </w:p>
    <w:p w14:paraId="75220A64" w14:textId="77777777" w:rsidR="00B013EA" w:rsidRPr="008D3EAF" w:rsidRDefault="00B013EA">
      <w:pPr>
        <w:pStyle w:val="Heading4"/>
        <w:rPr>
          <w:lang w:val="en-US"/>
        </w:rPr>
      </w:pPr>
      <w:bookmarkStart w:id="80" w:name="_Toc161655422"/>
      <w:r w:rsidRPr="008D3EAF">
        <w:rPr>
          <w:lang w:val="en-US"/>
        </w:rPr>
        <w:t>6.1.8.1</w:t>
      </w:r>
      <w:r w:rsidRPr="008D3EAF">
        <w:rPr>
          <w:lang w:val="en-US"/>
        </w:rPr>
        <w:tab/>
        <w:t>Radio Network Control Plane identifiers</w:t>
      </w:r>
      <w:bookmarkEnd w:id="80"/>
    </w:p>
    <w:p w14:paraId="35F5A13B" w14:textId="77777777" w:rsidR="00B013EA" w:rsidRPr="008D3EAF" w:rsidRDefault="00B013EA">
      <w:pPr>
        <w:rPr>
          <w:lang w:val="en-US"/>
        </w:rPr>
      </w:pPr>
      <w:r w:rsidRPr="008D3EAF">
        <w:rPr>
          <w:lang w:val="en-US"/>
        </w:rPr>
        <w:t>Each addressable object in each reference point has an application part level identifier. This identifier is allocated autonomously by the entity responsible for initiation of the setup of the object. This application part identifier will be used as a reference to the object that is setup. Both ends of the reference point shall memorise the AP Identifier during the lifetime of the object. Application part identifier can be related to a specific Transport Network identifier and that relationship shall also be memorised by both ends.</w:t>
      </w:r>
    </w:p>
    <w:p w14:paraId="2B371480" w14:textId="77777777" w:rsidR="00B013EA" w:rsidRPr="008D3EAF" w:rsidRDefault="00B013EA">
      <w:pPr>
        <w:rPr>
          <w:lang w:val="en-US"/>
        </w:rPr>
      </w:pPr>
      <w:r w:rsidRPr="008D3EAF">
        <w:rPr>
          <w:lang w:val="en-US"/>
        </w:rPr>
        <w:t>Table 1 lists the basic AP level identifiers in each reference point.</w:t>
      </w:r>
    </w:p>
    <w:p w14:paraId="7B1A3196" w14:textId="77777777" w:rsidR="00B013EA" w:rsidRPr="008D3EAF" w:rsidRDefault="00B013EA">
      <w:pPr>
        <w:pStyle w:val="TH"/>
        <w:rPr>
          <w:lang w:val="en-US"/>
        </w:rPr>
      </w:pPr>
      <w:r w:rsidRPr="008D3EAF">
        <w:rPr>
          <w:lang w:val="en-US"/>
        </w:rPr>
        <w:t>Table 1: Basic AP level identifiers in each reference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2463"/>
        <w:gridCol w:w="2463"/>
      </w:tblGrid>
      <w:tr w:rsidR="00B013EA" w:rsidRPr="008D3EAF" w14:paraId="2B978827" w14:textId="77777777">
        <w:tc>
          <w:tcPr>
            <w:tcW w:w="2463" w:type="dxa"/>
          </w:tcPr>
          <w:p w14:paraId="36ED4573" w14:textId="77777777" w:rsidR="00B013EA" w:rsidRPr="008D3EAF" w:rsidRDefault="00B013EA">
            <w:pPr>
              <w:pStyle w:val="TAH"/>
              <w:rPr>
                <w:lang w:val="en-US"/>
              </w:rPr>
            </w:pPr>
            <w:r w:rsidRPr="008D3EAF">
              <w:rPr>
                <w:lang w:val="en-US"/>
              </w:rPr>
              <w:t>Object</w:t>
            </w:r>
          </w:p>
        </w:tc>
        <w:tc>
          <w:tcPr>
            <w:tcW w:w="2463" w:type="dxa"/>
          </w:tcPr>
          <w:p w14:paraId="478E0D4A" w14:textId="77777777" w:rsidR="00B013EA" w:rsidRPr="008D3EAF" w:rsidRDefault="00B013EA">
            <w:pPr>
              <w:pStyle w:val="TAH"/>
              <w:rPr>
                <w:lang w:val="en-US"/>
              </w:rPr>
            </w:pPr>
            <w:r w:rsidRPr="008D3EAF">
              <w:rPr>
                <w:lang w:val="en-US"/>
              </w:rPr>
              <w:t>Identifier</w:t>
            </w:r>
          </w:p>
        </w:tc>
        <w:tc>
          <w:tcPr>
            <w:tcW w:w="2463" w:type="dxa"/>
          </w:tcPr>
          <w:p w14:paraId="2FA0B8C9" w14:textId="77777777" w:rsidR="00B013EA" w:rsidRPr="008D3EAF" w:rsidRDefault="00B013EA">
            <w:pPr>
              <w:pStyle w:val="TAH"/>
              <w:rPr>
                <w:lang w:val="en-US"/>
              </w:rPr>
            </w:pPr>
            <w:r w:rsidRPr="008D3EAF">
              <w:rPr>
                <w:lang w:val="en-US"/>
              </w:rPr>
              <w:t>Abbreviation</w:t>
            </w:r>
          </w:p>
        </w:tc>
        <w:tc>
          <w:tcPr>
            <w:tcW w:w="2463" w:type="dxa"/>
          </w:tcPr>
          <w:p w14:paraId="43DDB5E2" w14:textId="77777777" w:rsidR="00B013EA" w:rsidRPr="008D3EAF" w:rsidRDefault="00B013EA">
            <w:pPr>
              <w:pStyle w:val="TAH"/>
              <w:rPr>
                <w:lang w:val="en-US"/>
              </w:rPr>
            </w:pPr>
            <w:r w:rsidRPr="008D3EAF">
              <w:rPr>
                <w:lang w:val="en-US"/>
              </w:rPr>
              <w:t>Valid for</w:t>
            </w:r>
          </w:p>
        </w:tc>
      </w:tr>
      <w:tr w:rsidR="00B013EA" w:rsidRPr="008D3EAF" w14:paraId="434CF620" w14:textId="77777777">
        <w:tc>
          <w:tcPr>
            <w:tcW w:w="2463" w:type="dxa"/>
          </w:tcPr>
          <w:p w14:paraId="6F4F0CF8" w14:textId="77777777" w:rsidR="00B013EA" w:rsidRPr="008D3EAF" w:rsidRDefault="00B013EA">
            <w:pPr>
              <w:pStyle w:val="TAL"/>
              <w:rPr>
                <w:lang w:val="en-US"/>
              </w:rPr>
            </w:pPr>
            <w:r w:rsidRPr="008D3EAF">
              <w:rPr>
                <w:lang w:val="en-US"/>
              </w:rPr>
              <w:t>Radio Access Bearer</w:t>
            </w:r>
          </w:p>
        </w:tc>
        <w:tc>
          <w:tcPr>
            <w:tcW w:w="2463" w:type="dxa"/>
          </w:tcPr>
          <w:p w14:paraId="46B166E7" w14:textId="77777777" w:rsidR="00B013EA" w:rsidRPr="008D3EAF" w:rsidRDefault="00B013EA">
            <w:pPr>
              <w:pStyle w:val="TAL"/>
              <w:rPr>
                <w:lang w:val="en-US"/>
              </w:rPr>
            </w:pPr>
            <w:r w:rsidRPr="008D3EAF">
              <w:rPr>
                <w:lang w:val="en-US"/>
              </w:rPr>
              <w:t>Radio Access Bearer ID</w:t>
            </w:r>
          </w:p>
        </w:tc>
        <w:tc>
          <w:tcPr>
            <w:tcW w:w="2463" w:type="dxa"/>
          </w:tcPr>
          <w:p w14:paraId="1EC57979" w14:textId="77777777" w:rsidR="00B013EA" w:rsidRPr="008D3EAF" w:rsidRDefault="00B013EA">
            <w:pPr>
              <w:pStyle w:val="TAL"/>
              <w:rPr>
                <w:lang w:val="en-US"/>
              </w:rPr>
            </w:pPr>
            <w:r w:rsidRPr="008D3EAF">
              <w:rPr>
                <w:lang w:val="en-US"/>
              </w:rPr>
              <w:t>RAB-ID</w:t>
            </w:r>
          </w:p>
        </w:tc>
        <w:tc>
          <w:tcPr>
            <w:tcW w:w="2463" w:type="dxa"/>
          </w:tcPr>
          <w:p w14:paraId="18D1CA5C" w14:textId="77777777" w:rsidR="00B013EA" w:rsidRPr="008D3EAF" w:rsidRDefault="00B013EA">
            <w:pPr>
              <w:pStyle w:val="TAL"/>
              <w:rPr>
                <w:lang w:val="en-US"/>
              </w:rPr>
            </w:pPr>
            <w:r w:rsidRPr="008D3EAF">
              <w:rPr>
                <w:lang w:val="en-US"/>
              </w:rPr>
              <w:t>Iu</w:t>
            </w:r>
          </w:p>
        </w:tc>
      </w:tr>
      <w:tr w:rsidR="00B013EA" w:rsidRPr="008D3EAF" w14:paraId="1FA6A6D3" w14:textId="77777777">
        <w:tc>
          <w:tcPr>
            <w:tcW w:w="2463" w:type="dxa"/>
          </w:tcPr>
          <w:p w14:paraId="7A8B0722" w14:textId="77777777" w:rsidR="00B013EA" w:rsidRPr="008D3EAF" w:rsidRDefault="00B013EA">
            <w:pPr>
              <w:pStyle w:val="TAL"/>
              <w:rPr>
                <w:lang w:val="en-US"/>
              </w:rPr>
            </w:pPr>
            <w:r w:rsidRPr="008D3EAF">
              <w:rPr>
                <w:lang w:val="en-US"/>
              </w:rPr>
              <w:t>Dedicated Transport channel</w:t>
            </w:r>
          </w:p>
        </w:tc>
        <w:tc>
          <w:tcPr>
            <w:tcW w:w="2463" w:type="dxa"/>
          </w:tcPr>
          <w:p w14:paraId="429D9791" w14:textId="77777777" w:rsidR="00B013EA" w:rsidRPr="008D3EAF" w:rsidRDefault="00B013EA">
            <w:pPr>
              <w:pStyle w:val="TAL"/>
              <w:rPr>
                <w:lang w:val="en-US"/>
              </w:rPr>
            </w:pPr>
            <w:r w:rsidRPr="008D3EAF">
              <w:rPr>
                <w:lang w:val="en-US"/>
              </w:rPr>
              <w:t>DCH-ID</w:t>
            </w:r>
          </w:p>
        </w:tc>
        <w:tc>
          <w:tcPr>
            <w:tcW w:w="2463" w:type="dxa"/>
          </w:tcPr>
          <w:p w14:paraId="32CC6507" w14:textId="77777777" w:rsidR="00B013EA" w:rsidRPr="008D3EAF" w:rsidRDefault="00B013EA">
            <w:pPr>
              <w:pStyle w:val="TAL"/>
              <w:rPr>
                <w:lang w:val="en-US"/>
              </w:rPr>
            </w:pPr>
            <w:r w:rsidRPr="008D3EAF">
              <w:rPr>
                <w:lang w:val="en-US"/>
              </w:rPr>
              <w:t>DCH-ID</w:t>
            </w:r>
          </w:p>
        </w:tc>
        <w:tc>
          <w:tcPr>
            <w:tcW w:w="2463" w:type="dxa"/>
          </w:tcPr>
          <w:p w14:paraId="664C7EBB" w14:textId="77777777" w:rsidR="00B013EA" w:rsidRPr="008D3EAF" w:rsidRDefault="00B013EA">
            <w:pPr>
              <w:pStyle w:val="TAL"/>
              <w:rPr>
                <w:lang w:val="en-US"/>
              </w:rPr>
            </w:pPr>
            <w:r w:rsidRPr="008D3EAF">
              <w:rPr>
                <w:lang w:val="en-US"/>
              </w:rPr>
              <w:t>Iur, Iub</w:t>
            </w:r>
          </w:p>
        </w:tc>
      </w:tr>
      <w:tr w:rsidR="00B013EA" w:rsidRPr="008D3EAF" w14:paraId="748C7DFF" w14:textId="77777777">
        <w:tc>
          <w:tcPr>
            <w:tcW w:w="2463" w:type="dxa"/>
          </w:tcPr>
          <w:p w14:paraId="575AACCA" w14:textId="77777777" w:rsidR="00B013EA" w:rsidRPr="008D3EAF" w:rsidRDefault="00074F11">
            <w:pPr>
              <w:pStyle w:val="TAL"/>
              <w:rPr>
                <w:lang w:val="en-US"/>
              </w:rPr>
            </w:pPr>
            <w:r w:rsidRPr="008D3EAF">
              <w:rPr>
                <w:lang w:val="en-US"/>
              </w:rPr>
              <w:t xml:space="preserve">[TDD – </w:t>
            </w:r>
            <w:r w:rsidR="00B013EA" w:rsidRPr="008D3EAF">
              <w:rPr>
                <w:lang w:val="en-US"/>
              </w:rPr>
              <w:t>Downlink Shared Channel</w:t>
            </w:r>
            <w:r w:rsidRPr="008D3EAF">
              <w:rPr>
                <w:lang w:val="en-US"/>
              </w:rPr>
              <w:t>]</w:t>
            </w:r>
          </w:p>
        </w:tc>
        <w:tc>
          <w:tcPr>
            <w:tcW w:w="2463" w:type="dxa"/>
          </w:tcPr>
          <w:p w14:paraId="4CA3ADCE" w14:textId="77777777" w:rsidR="00B013EA" w:rsidRPr="008D3EAF" w:rsidRDefault="00B013EA">
            <w:pPr>
              <w:pStyle w:val="TAL"/>
              <w:rPr>
                <w:lang w:val="en-US"/>
              </w:rPr>
            </w:pPr>
            <w:r w:rsidRPr="008D3EAF">
              <w:rPr>
                <w:lang w:val="en-US"/>
              </w:rPr>
              <w:t>DSCH-ID</w:t>
            </w:r>
          </w:p>
        </w:tc>
        <w:tc>
          <w:tcPr>
            <w:tcW w:w="2463" w:type="dxa"/>
          </w:tcPr>
          <w:p w14:paraId="3E4F8B4E" w14:textId="77777777" w:rsidR="00B013EA" w:rsidRPr="008D3EAF" w:rsidRDefault="00B013EA">
            <w:pPr>
              <w:pStyle w:val="TAL"/>
              <w:rPr>
                <w:lang w:val="en-US"/>
              </w:rPr>
            </w:pPr>
            <w:r w:rsidRPr="008D3EAF">
              <w:rPr>
                <w:lang w:val="en-US"/>
              </w:rPr>
              <w:t>DSCH-ID</w:t>
            </w:r>
          </w:p>
        </w:tc>
        <w:tc>
          <w:tcPr>
            <w:tcW w:w="2463" w:type="dxa"/>
          </w:tcPr>
          <w:p w14:paraId="0CA01684" w14:textId="77777777" w:rsidR="00B013EA" w:rsidRPr="008D3EAF" w:rsidRDefault="00B013EA">
            <w:pPr>
              <w:pStyle w:val="TAL"/>
              <w:rPr>
                <w:lang w:val="en-US"/>
              </w:rPr>
            </w:pPr>
            <w:r w:rsidRPr="008D3EAF">
              <w:rPr>
                <w:lang w:val="en-US"/>
              </w:rPr>
              <w:t>Iur, Iub</w:t>
            </w:r>
          </w:p>
        </w:tc>
      </w:tr>
      <w:tr w:rsidR="00B013EA" w:rsidRPr="008D3EAF" w14:paraId="27036957" w14:textId="77777777">
        <w:tc>
          <w:tcPr>
            <w:tcW w:w="2463" w:type="dxa"/>
          </w:tcPr>
          <w:p w14:paraId="4CCA9ABE" w14:textId="77777777" w:rsidR="00B013EA" w:rsidRPr="008D3EAF" w:rsidRDefault="00B013EA">
            <w:pPr>
              <w:pStyle w:val="TAL"/>
              <w:rPr>
                <w:lang w:val="en-US"/>
              </w:rPr>
            </w:pPr>
            <w:r w:rsidRPr="008D3EAF">
              <w:rPr>
                <w:lang w:val="en-US"/>
              </w:rPr>
              <w:t xml:space="preserve">[TDD </w:t>
            </w:r>
            <w:r w:rsidR="00074F11" w:rsidRPr="008D3EAF">
              <w:rPr>
                <w:lang w:val="en-US"/>
              </w:rPr>
              <w:t xml:space="preserve">– </w:t>
            </w:r>
            <w:r w:rsidRPr="008D3EAF">
              <w:rPr>
                <w:lang w:val="en-US"/>
              </w:rPr>
              <w:t>Uplink Shared Channel]</w:t>
            </w:r>
          </w:p>
        </w:tc>
        <w:tc>
          <w:tcPr>
            <w:tcW w:w="2463" w:type="dxa"/>
          </w:tcPr>
          <w:p w14:paraId="139F55A6" w14:textId="77777777" w:rsidR="00B013EA" w:rsidRPr="008D3EAF" w:rsidRDefault="00B013EA">
            <w:pPr>
              <w:pStyle w:val="TAL"/>
              <w:rPr>
                <w:lang w:val="en-US"/>
              </w:rPr>
            </w:pPr>
            <w:r w:rsidRPr="008D3EAF">
              <w:rPr>
                <w:lang w:val="en-US"/>
              </w:rPr>
              <w:t>USCH-ID</w:t>
            </w:r>
          </w:p>
        </w:tc>
        <w:tc>
          <w:tcPr>
            <w:tcW w:w="2463" w:type="dxa"/>
          </w:tcPr>
          <w:p w14:paraId="62A586FC" w14:textId="77777777" w:rsidR="00B013EA" w:rsidRPr="008D3EAF" w:rsidRDefault="00B013EA">
            <w:pPr>
              <w:pStyle w:val="TAL"/>
              <w:rPr>
                <w:lang w:val="en-US"/>
              </w:rPr>
            </w:pPr>
            <w:r w:rsidRPr="008D3EAF">
              <w:rPr>
                <w:lang w:val="en-US"/>
              </w:rPr>
              <w:t>USCH-ID</w:t>
            </w:r>
          </w:p>
        </w:tc>
        <w:tc>
          <w:tcPr>
            <w:tcW w:w="2463" w:type="dxa"/>
          </w:tcPr>
          <w:p w14:paraId="03386EE8" w14:textId="77777777" w:rsidR="00B013EA" w:rsidRPr="008D3EAF" w:rsidRDefault="00B013EA">
            <w:pPr>
              <w:pStyle w:val="TAL"/>
              <w:rPr>
                <w:lang w:val="en-US"/>
              </w:rPr>
            </w:pPr>
            <w:r w:rsidRPr="008D3EAF">
              <w:rPr>
                <w:lang w:val="en-US"/>
              </w:rPr>
              <w:t>Iur, Iub</w:t>
            </w:r>
          </w:p>
        </w:tc>
      </w:tr>
    </w:tbl>
    <w:p w14:paraId="48ECE4C8" w14:textId="77777777" w:rsidR="00B013EA" w:rsidRPr="008D3EAF" w:rsidRDefault="00B013EA">
      <w:pPr>
        <w:rPr>
          <w:lang w:val="en-US"/>
        </w:rPr>
      </w:pPr>
    </w:p>
    <w:p w14:paraId="4311A3A6" w14:textId="77777777" w:rsidR="00B013EA" w:rsidRPr="008D3EAF" w:rsidRDefault="00B013EA">
      <w:pPr>
        <w:pStyle w:val="Heading4"/>
        <w:rPr>
          <w:lang w:val="en-US"/>
        </w:rPr>
      </w:pPr>
      <w:bookmarkStart w:id="81" w:name="_Ref448308198"/>
      <w:bookmarkStart w:id="82" w:name="_Toc161655423"/>
      <w:r w:rsidRPr="008D3EAF">
        <w:rPr>
          <w:lang w:val="en-US"/>
        </w:rPr>
        <w:lastRenderedPageBreak/>
        <w:t>6.1.8.2</w:t>
      </w:r>
      <w:r w:rsidRPr="008D3EAF">
        <w:rPr>
          <w:lang w:val="en-US"/>
        </w:rPr>
        <w:tab/>
        <w:t>Transport Network Identifiers</w:t>
      </w:r>
      <w:bookmarkEnd w:id="81"/>
      <w:bookmarkEnd w:id="82"/>
    </w:p>
    <w:p w14:paraId="16BFECBA" w14:textId="77777777" w:rsidR="00B013EA" w:rsidRPr="008D3EAF" w:rsidRDefault="00B013EA">
      <w:pPr>
        <w:keepNext/>
        <w:keepLines/>
        <w:rPr>
          <w:lang w:val="en-US"/>
        </w:rPr>
      </w:pPr>
      <w:r w:rsidRPr="008D3EAF">
        <w:rPr>
          <w:lang w:val="en-US"/>
        </w:rPr>
        <w:t>Transport Network identifiers are used in the Transport Network Layer (TNL) to identify the transport bearer and may be used in User Plane in the actual data transmission using the transport link. The Transport Network identifier identifies the transport link according to the naming conventions defined for the transport link type in question. Both ends of the reference point of the concerned TNL shall memorise the Transport Network identifiers during the lifetime of the transport link. Each Transport Network identifier can be binded to an Application Part identifier.</w:t>
      </w:r>
    </w:p>
    <w:p w14:paraId="5BE951BE" w14:textId="77777777" w:rsidR="00B013EA" w:rsidRPr="008D3EAF" w:rsidRDefault="00B013EA">
      <w:pPr>
        <w:rPr>
          <w:lang w:val="en-US"/>
        </w:rPr>
      </w:pPr>
      <w:r w:rsidRPr="008D3EAF">
        <w:rPr>
          <w:lang w:val="en-US"/>
        </w:rPr>
        <w:t>The Transport Network identifiers vary depending on the transport link type.</w:t>
      </w:r>
    </w:p>
    <w:p w14:paraId="20F1CC61" w14:textId="77777777" w:rsidR="00B013EA" w:rsidRPr="008D3EAF" w:rsidRDefault="00B013EA">
      <w:pPr>
        <w:rPr>
          <w:lang w:val="en-US"/>
        </w:rPr>
      </w:pPr>
      <w:r w:rsidRPr="008D3EAF">
        <w:rPr>
          <w:lang w:val="en-US"/>
        </w:rPr>
        <w:t>Table 2 indicates examples of the identifiers used for different transmission link types.</w:t>
      </w:r>
    </w:p>
    <w:p w14:paraId="773A5D5B" w14:textId="77777777" w:rsidR="00B013EA" w:rsidRPr="008D3EAF" w:rsidRDefault="00B013EA">
      <w:pPr>
        <w:pStyle w:val="TH"/>
        <w:rPr>
          <w:lang w:val="en-US"/>
        </w:rPr>
      </w:pPr>
      <w:r w:rsidRPr="008D3EAF">
        <w:rPr>
          <w:lang w:val="en-US"/>
        </w:rPr>
        <w:t>Table 2: Examples of the identifiers used for different transmission link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827"/>
      </w:tblGrid>
      <w:tr w:rsidR="00B013EA" w:rsidRPr="008D3EAF" w14:paraId="3EF05BBF" w14:textId="77777777">
        <w:trPr>
          <w:cantSplit/>
          <w:jc w:val="center"/>
        </w:trPr>
        <w:tc>
          <w:tcPr>
            <w:tcW w:w="2660" w:type="dxa"/>
          </w:tcPr>
          <w:p w14:paraId="151C6E23" w14:textId="77777777" w:rsidR="00B013EA" w:rsidRPr="008D3EAF" w:rsidRDefault="00B013EA">
            <w:pPr>
              <w:pStyle w:val="TAH"/>
              <w:rPr>
                <w:lang w:val="en-US"/>
              </w:rPr>
            </w:pPr>
            <w:r w:rsidRPr="008D3EAF">
              <w:rPr>
                <w:lang w:val="en-US"/>
              </w:rPr>
              <w:t>Transmission link type</w:t>
            </w:r>
          </w:p>
        </w:tc>
        <w:tc>
          <w:tcPr>
            <w:tcW w:w="3827" w:type="dxa"/>
          </w:tcPr>
          <w:p w14:paraId="7EB9F4C6" w14:textId="77777777" w:rsidR="00B013EA" w:rsidRPr="008D3EAF" w:rsidRDefault="00B013EA">
            <w:pPr>
              <w:pStyle w:val="TAH"/>
              <w:rPr>
                <w:lang w:val="en-US"/>
              </w:rPr>
            </w:pPr>
            <w:r w:rsidRPr="008D3EAF">
              <w:rPr>
                <w:lang w:val="en-US"/>
              </w:rPr>
              <w:t>Transport Network Identifier</w:t>
            </w:r>
          </w:p>
        </w:tc>
      </w:tr>
      <w:tr w:rsidR="00B013EA" w:rsidRPr="008D3EAF" w14:paraId="4F40BF79" w14:textId="77777777">
        <w:trPr>
          <w:cantSplit/>
          <w:jc w:val="center"/>
        </w:trPr>
        <w:tc>
          <w:tcPr>
            <w:tcW w:w="2660" w:type="dxa"/>
          </w:tcPr>
          <w:p w14:paraId="25FC8621" w14:textId="77777777" w:rsidR="00B013EA" w:rsidRPr="008D3EAF" w:rsidRDefault="00B013EA">
            <w:pPr>
              <w:pStyle w:val="TAL"/>
              <w:rPr>
                <w:lang w:val="en-US"/>
              </w:rPr>
            </w:pPr>
            <w:r w:rsidRPr="008D3EAF">
              <w:rPr>
                <w:lang w:val="en-US"/>
              </w:rPr>
              <w:t>AAL2</w:t>
            </w:r>
          </w:p>
        </w:tc>
        <w:tc>
          <w:tcPr>
            <w:tcW w:w="3827" w:type="dxa"/>
          </w:tcPr>
          <w:p w14:paraId="63B26E5D" w14:textId="77777777" w:rsidR="00B013EA" w:rsidRPr="008D3EAF" w:rsidRDefault="00B013EA">
            <w:pPr>
              <w:pStyle w:val="TAL"/>
              <w:rPr>
                <w:lang w:val="en-US"/>
              </w:rPr>
            </w:pPr>
            <w:r w:rsidRPr="008D3EAF">
              <w:rPr>
                <w:lang w:val="en-US"/>
              </w:rPr>
              <w:t>AAL2 Path ID + CID</w:t>
            </w:r>
          </w:p>
        </w:tc>
      </w:tr>
      <w:tr w:rsidR="00B013EA" w:rsidRPr="008D3EAF" w14:paraId="626D5952" w14:textId="77777777">
        <w:trPr>
          <w:cantSplit/>
          <w:jc w:val="center"/>
        </w:trPr>
        <w:tc>
          <w:tcPr>
            <w:tcW w:w="2660" w:type="dxa"/>
          </w:tcPr>
          <w:p w14:paraId="01FE6F0F" w14:textId="77777777" w:rsidR="00B013EA" w:rsidRPr="008D3EAF" w:rsidRDefault="00B013EA">
            <w:pPr>
              <w:pStyle w:val="TAL"/>
              <w:rPr>
                <w:lang w:val="en-US"/>
              </w:rPr>
            </w:pPr>
            <w:r w:rsidRPr="008D3EAF">
              <w:rPr>
                <w:lang w:val="en-US"/>
              </w:rPr>
              <w:t>GTP over IP</w:t>
            </w:r>
          </w:p>
        </w:tc>
        <w:tc>
          <w:tcPr>
            <w:tcW w:w="3827" w:type="dxa"/>
          </w:tcPr>
          <w:p w14:paraId="18F74DB8" w14:textId="77777777" w:rsidR="00B013EA" w:rsidRPr="008D3EAF" w:rsidRDefault="00B013EA">
            <w:pPr>
              <w:pStyle w:val="TAL"/>
              <w:rPr>
                <w:lang w:val="en-US"/>
              </w:rPr>
            </w:pPr>
            <w:r w:rsidRPr="008D3EAF">
              <w:rPr>
                <w:lang w:val="en-US"/>
              </w:rPr>
              <w:t>IP address + TEID</w:t>
            </w:r>
          </w:p>
        </w:tc>
      </w:tr>
      <w:tr w:rsidR="00B013EA" w:rsidRPr="008D3EAF" w14:paraId="5B3F3AFE" w14:textId="77777777">
        <w:trPr>
          <w:cantSplit/>
          <w:jc w:val="center"/>
        </w:trPr>
        <w:tc>
          <w:tcPr>
            <w:tcW w:w="2660" w:type="dxa"/>
          </w:tcPr>
          <w:p w14:paraId="18088897" w14:textId="77777777" w:rsidR="00B013EA" w:rsidRPr="008D3EAF" w:rsidRDefault="00B013EA">
            <w:pPr>
              <w:pStyle w:val="TAL"/>
              <w:rPr>
                <w:lang w:val="en-US"/>
              </w:rPr>
            </w:pPr>
            <w:r w:rsidRPr="008D3EAF">
              <w:rPr>
                <w:lang w:val="en-US"/>
              </w:rPr>
              <w:t>UDP over IP</w:t>
            </w:r>
          </w:p>
        </w:tc>
        <w:tc>
          <w:tcPr>
            <w:tcW w:w="3827" w:type="dxa"/>
          </w:tcPr>
          <w:p w14:paraId="1A6CCE9E" w14:textId="77777777" w:rsidR="00B013EA" w:rsidRPr="008D3EAF" w:rsidRDefault="00B013EA">
            <w:pPr>
              <w:pStyle w:val="TAL"/>
              <w:rPr>
                <w:lang w:val="en-US"/>
              </w:rPr>
            </w:pPr>
            <w:r w:rsidRPr="008D3EAF">
              <w:rPr>
                <w:lang w:val="en-US"/>
              </w:rPr>
              <w:t>IP address + UDP port</w:t>
            </w:r>
          </w:p>
        </w:tc>
      </w:tr>
    </w:tbl>
    <w:p w14:paraId="23C719F0" w14:textId="77777777" w:rsidR="00B013EA" w:rsidRPr="008D3EAF" w:rsidRDefault="00B013EA">
      <w:pPr>
        <w:rPr>
          <w:lang w:val="en-US"/>
        </w:rPr>
      </w:pPr>
    </w:p>
    <w:p w14:paraId="283AC2BD" w14:textId="77777777" w:rsidR="00B013EA" w:rsidRPr="008D3EAF" w:rsidRDefault="00B013EA">
      <w:pPr>
        <w:rPr>
          <w:lang w:val="en-US"/>
        </w:rPr>
      </w:pPr>
      <w:r w:rsidRPr="008D3EAF">
        <w:rPr>
          <w:lang w:val="en-US"/>
        </w:rPr>
        <w:t>The communication of Transport Network identifiers is made in two ways:</w:t>
      </w:r>
    </w:p>
    <w:p w14:paraId="714D8920" w14:textId="77777777" w:rsidR="00B013EA" w:rsidRPr="008D3EAF" w:rsidRDefault="00B013EA">
      <w:pPr>
        <w:rPr>
          <w:lang w:val="en-US"/>
        </w:rPr>
      </w:pPr>
      <w:r w:rsidRPr="008D3EAF">
        <w:rPr>
          <w:lang w:val="en-US"/>
        </w:rPr>
        <w:t>When an ALCAP is used, the transport layer address communicated via the Radio Network Layers protocols (NBAP, RNSAP, RANAP…) is a Transport Network Control Plane address and the Transport Network identifiers are communicated through this Transport Network Control Plane only.</w:t>
      </w:r>
    </w:p>
    <w:p w14:paraId="469280DE" w14:textId="77777777" w:rsidR="00B013EA" w:rsidRPr="008D3EAF" w:rsidRDefault="00B013EA">
      <w:pPr>
        <w:rPr>
          <w:lang w:val="en-US"/>
        </w:rPr>
      </w:pPr>
      <w:r w:rsidRPr="008D3EAF">
        <w:rPr>
          <w:lang w:val="en-US"/>
        </w:rPr>
        <w:t>When no ALCAP is used, the Transport Network identifiers are directly communicated via the Radio Network Layers protocols (NBAP, RNSAP, RANAP…) on all interfaces.</w:t>
      </w:r>
    </w:p>
    <w:p w14:paraId="7D66A261" w14:textId="77777777" w:rsidR="00B013EA" w:rsidRPr="008D3EAF" w:rsidRDefault="00B013EA">
      <w:pPr>
        <w:rPr>
          <w:lang w:val="en-US"/>
        </w:rPr>
      </w:pPr>
      <w:r w:rsidRPr="008D3EAF">
        <w:rPr>
          <w:lang w:val="en-US"/>
        </w:rPr>
        <w:t xml:space="preserve">In both cases, the transport layer address (e.g. IP address) is encapsulated by the Transport Network Layer in the NSAP structure as defined in [Annex A of </w:t>
      </w:r>
      <w:r w:rsidR="00B34D11" w:rsidRPr="008D3EAF">
        <w:rPr>
          <w:lang w:val="en-US"/>
        </w:rPr>
        <w:t>X.213, ISO/IEC 8348 [15]</w:t>
      </w:r>
      <w:r w:rsidRPr="008D3EAF">
        <w:rPr>
          <w:lang w:val="en-US"/>
        </w:rPr>
        <w:t xml:space="preserve">, </w:t>
      </w:r>
      <w:r w:rsidR="00B34D11" w:rsidRPr="008D3EAF">
        <w:rPr>
          <w:lang w:val="en-US"/>
        </w:rPr>
        <w:t>X.213/Amd. 1, ISO/IEC 8348 [16]</w:t>
      </w:r>
      <w:r w:rsidRPr="008D3EAF">
        <w:rPr>
          <w:lang w:val="en-US"/>
        </w:rPr>
        <w:t>] transported transparently on Iub, Iur and Iu-CS and passed transparently from the Radio Network Layer to the Transport Network Layer. The NSAP structure (encapsulation) is only used in order to provide to the TNL explicit identification of the type of the TNL address that is being conveyed by the given RNL protocol. It is then the responsibility of the Transport Network Layer to interpret this structure (e.g. to determine accordingly if the requested network type is ATM or IP).</w:t>
      </w:r>
    </w:p>
    <w:p w14:paraId="65706C5B" w14:textId="77777777" w:rsidR="00B013EA" w:rsidRPr="008D3EAF" w:rsidRDefault="00B013EA">
      <w:pPr>
        <w:rPr>
          <w:lang w:val="en-US"/>
        </w:rPr>
      </w:pPr>
      <w:r w:rsidRPr="008D3EAF">
        <w:rPr>
          <w:lang w:val="en-US"/>
        </w:rPr>
        <w:t>On the Iu-PS, the NSAP structure is not used in RANAP but the 'straight IP addressing’ shall be used.</w:t>
      </w:r>
    </w:p>
    <w:p w14:paraId="24F9C87C" w14:textId="77777777" w:rsidR="00B013EA" w:rsidRPr="008D3EAF" w:rsidRDefault="00B013EA">
      <w:pPr>
        <w:rPr>
          <w:lang w:val="en-US"/>
        </w:rPr>
      </w:pPr>
      <w:r w:rsidRPr="008D3EAF">
        <w:rPr>
          <w:lang w:val="en-US"/>
        </w:rPr>
        <w:t xml:space="preserve">The following scheme depicts the encapsulation of a native IPv6 </w:t>
      </w:r>
      <w:r w:rsidR="00DD2BD5" w:rsidRPr="008D3EAF">
        <w:rPr>
          <w:lang w:val="en-US"/>
        </w:rPr>
        <w:t xml:space="preserve">(IETF RFC 2460 [12]) </w:t>
      </w:r>
      <w:r w:rsidRPr="008D3EAF">
        <w:rPr>
          <w:lang w:val="en-US"/>
        </w:rPr>
        <w:t>address in NSAP structure when conveyed in RANAP, RNSAP and NBAP.</w:t>
      </w:r>
    </w:p>
    <w:p w14:paraId="1D8D0654" w14:textId="77777777" w:rsidR="00B013EA" w:rsidRPr="008D3EAF" w:rsidRDefault="00B013EA">
      <w:pPr>
        <w:rPr>
          <w:lang w:val="en-US"/>
        </w:rPr>
      </w:pPr>
    </w:p>
    <w:p w14:paraId="463890B8" w14:textId="77777777" w:rsidR="00B013EA" w:rsidRPr="008D3EAF" w:rsidRDefault="00B013EA">
      <w:pPr>
        <w:ind w:left="1298"/>
        <w:rPr>
          <w:sz w:val="16"/>
          <w:lang w:val="en-US"/>
        </w:rPr>
      </w:pPr>
      <w:r w:rsidRPr="008D3EAF">
        <w:rPr>
          <w:sz w:val="16"/>
          <w:lang w:val="en-US"/>
        </w:rPr>
        <w:t>Octet 1</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t>octet 2</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t xml:space="preserve">        octet 3</w:t>
      </w:r>
      <w:r w:rsidRPr="008D3EAF">
        <w:rPr>
          <w:sz w:val="16"/>
          <w:lang w:val="en-US"/>
        </w:rPr>
        <w:tab/>
        <w:t xml:space="preserve"> </w:t>
      </w:r>
      <w:r w:rsidRPr="008D3EAF">
        <w:rPr>
          <w:sz w:val="16"/>
          <w:lang w:val="en-US"/>
        </w:rPr>
        <w:tab/>
      </w:r>
      <w:r w:rsidRPr="008D3EAF">
        <w:rPr>
          <w:sz w:val="16"/>
          <w:lang w:val="en-US"/>
        </w:rPr>
        <w:tab/>
      </w:r>
      <w:r w:rsidRPr="008D3EAF">
        <w:rPr>
          <w:sz w:val="16"/>
          <w:lang w:val="en-US"/>
        </w:rPr>
        <w:tab/>
      </w:r>
      <w:r w:rsidRPr="008D3EAF">
        <w:rPr>
          <w:sz w:val="16"/>
          <w:lang w:val="en-US"/>
        </w:rPr>
        <w:tab/>
        <w:t xml:space="preserve">  octet 4</w:t>
      </w:r>
    </w:p>
    <w:bookmarkStart w:id="83" w:name="_MON_1064922228"/>
    <w:bookmarkStart w:id="84" w:name="_MON_1064922325"/>
    <w:bookmarkStart w:id="85" w:name="_MON_1064923016"/>
    <w:bookmarkStart w:id="86" w:name="_MON_1067081401"/>
    <w:bookmarkStart w:id="87" w:name="_MON_1067093266"/>
    <w:bookmarkStart w:id="88" w:name="_MON_1067095893"/>
    <w:bookmarkStart w:id="89" w:name="_MON_1075864368"/>
    <w:bookmarkStart w:id="90" w:name="_MON_1064915670"/>
    <w:bookmarkStart w:id="91" w:name="_MON_1064915707"/>
    <w:bookmarkStart w:id="92" w:name="_MON_1064915763"/>
    <w:bookmarkStart w:id="93" w:name="_MON_1064915791"/>
    <w:bookmarkStart w:id="94" w:name="_MON_1064918368"/>
    <w:bookmarkStart w:id="95" w:name="_MON_1064918481"/>
    <w:bookmarkEnd w:id="83"/>
    <w:bookmarkEnd w:id="84"/>
    <w:bookmarkEnd w:id="85"/>
    <w:bookmarkEnd w:id="86"/>
    <w:bookmarkEnd w:id="87"/>
    <w:bookmarkEnd w:id="88"/>
    <w:bookmarkEnd w:id="89"/>
    <w:bookmarkEnd w:id="90"/>
    <w:bookmarkEnd w:id="91"/>
    <w:bookmarkEnd w:id="92"/>
    <w:bookmarkEnd w:id="93"/>
    <w:bookmarkEnd w:id="94"/>
    <w:bookmarkEnd w:id="95"/>
    <w:bookmarkStart w:id="96" w:name="_MON_1064918520"/>
    <w:bookmarkEnd w:id="96"/>
    <w:p w14:paraId="0314B246" w14:textId="77777777" w:rsidR="00B013EA" w:rsidRPr="008D3EAF" w:rsidRDefault="00B013EA">
      <w:pPr>
        <w:pStyle w:val="TH"/>
        <w:rPr>
          <w:noProof/>
          <w:lang w:val="en-US"/>
        </w:rPr>
      </w:pPr>
      <w:r w:rsidRPr="008D3EAF">
        <w:rPr>
          <w:lang w:val="en-US"/>
        </w:rPr>
        <w:object w:dxaOrig="7110" w:dyaOrig="1740" w14:anchorId="0A83296B">
          <v:shape id="_x0000_i1039" type="#_x0000_t75" style="width:355.6pt;height:87.05pt" o:ole="" fillcolor="window">
            <v:imagedata r:id="rId28" o:title=""/>
          </v:shape>
          <o:OLEObject Type="Embed" ProgID="Word.Picture.8" ShapeID="_x0000_i1039" DrawAspect="Content" ObjectID="_1820142344" r:id="rId29"/>
        </w:object>
      </w:r>
    </w:p>
    <w:p w14:paraId="4C07C939" w14:textId="77777777" w:rsidR="00B013EA" w:rsidRPr="008D3EAF" w:rsidRDefault="00B013EA">
      <w:pPr>
        <w:pStyle w:val="TF"/>
        <w:rPr>
          <w:noProof/>
          <w:lang w:val="en-US"/>
        </w:rPr>
      </w:pPr>
      <w:r w:rsidRPr="008D3EAF">
        <w:rPr>
          <w:noProof/>
          <w:lang w:val="en-US"/>
        </w:rPr>
        <w:t>Figure 6A: IPv6 address embedded in NSAP structure in RANAP/RNSAP/NBAP.</w:t>
      </w:r>
    </w:p>
    <w:p w14:paraId="61BF6679" w14:textId="77777777" w:rsidR="00673F10" w:rsidRPr="008D3EAF" w:rsidRDefault="00673F10" w:rsidP="00673F10">
      <w:pPr>
        <w:pStyle w:val="NO"/>
        <w:rPr>
          <w:lang w:val="en-US"/>
        </w:rPr>
      </w:pPr>
      <w:r w:rsidRPr="008D3EAF">
        <w:rPr>
          <w:noProof/>
          <w:lang w:val="en-US"/>
        </w:rPr>
        <w:t xml:space="preserve">Note 1: The last octet of the DSP (the DSP is the remaining octets after the IDP </w:t>
      </w:r>
      <w:r w:rsidR="003F1AD5" w:rsidRPr="008D3EAF">
        <w:rPr>
          <w:noProof/>
          <w:lang w:val="en-US"/>
        </w:rPr>
        <w:t>IETF RFC 4548 [34]</w:t>
      </w:r>
      <w:r w:rsidRPr="008D3EAF">
        <w:rPr>
          <w:noProof/>
          <w:lang w:val="en-US"/>
        </w:rPr>
        <w:t>) t</w:t>
      </w:r>
      <w:r w:rsidRPr="008D3EAF">
        <w:rPr>
          <w:lang w:val="en-US"/>
        </w:rPr>
        <w:t xml:space="preserve">he encapsulation of a native IPv6 address in NSAP structure is unspecified. </w:t>
      </w:r>
    </w:p>
    <w:p w14:paraId="06CB2DD7" w14:textId="77777777" w:rsidR="00673F10" w:rsidRPr="008D3EAF" w:rsidRDefault="00673F10" w:rsidP="00673F10">
      <w:pPr>
        <w:pStyle w:val="NO"/>
        <w:rPr>
          <w:lang w:val="en-US"/>
        </w:rPr>
      </w:pPr>
      <w:r w:rsidRPr="008D3EAF">
        <w:rPr>
          <w:noProof/>
          <w:lang w:val="en-US"/>
        </w:rPr>
        <w:t>Note 2: T</w:t>
      </w:r>
      <w:r w:rsidRPr="008D3EAF">
        <w:rPr>
          <w:lang w:val="en-US"/>
        </w:rPr>
        <w:t xml:space="preserve">he encapsulation of a native IPv4 address in NSAP structure when conveyed in RANAP, RNSAP and NBAP shall be encoded according to </w:t>
      </w:r>
      <w:r w:rsidR="003F1AD5" w:rsidRPr="008D3EAF">
        <w:rPr>
          <w:lang w:val="en-US"/>
        </w:rPr>
        <w:t>IETF RFC 4548 [34]</w:t>
      </w:r>
      <w:r w:rsidRPr="008D3EAF">
        <w:rPr>
          <w:lang w:val="en-US"/>
        </w:rPr>
        <w:t xml:space="preserve">. The last 13 octets of the DSP are unspecified. </w:t>
      </w:r>
    </w:p>
    <w:p w14:paraId="3BAA4A93" w14:textId="77777777" w:rsidR="00673F10" w:rsidRPr="008D3EAF" w:rsidRDefault="00673F10" w:rsidP="00673F10">
      <w:pPr>
        <w:pStyle w:val="NO"/>
        <w:rPr>
          <w:lang w:val="en-US"/>
        </w:rPr>
      </w:pPr>
      <w:r w:rsidRPr="008D3EAF">
        <w:rPr>
          <w:lang w:val="en-US"/>
        </w:rPr>
        <w:t>Note 3: The default values for the unspecified octets are zero.</w:t>
      </w:r>
    </w:p>
    <w:p w14:paraId="0EFBCF75" w14:textId="77777777" w:rsidR="00B013EA" w:rsidRPr="008D3EAF" w:rsidRDefault="00B013EA">
      <w:pPr>
        <w:pStyle w:val="Heading4"/>
        <w:rPr>
          <w:lang w:val="en-US"/>
        </w:rPr>
      </w:pPr>
      <w:bookmarkStart w:id="97" w:name="_Ref453724323"/>
      <w:bookmarkStart w:id="98" w:name="_Ref453724331"/>
      <w:bookmarkStart w:id="99" w:name="_Toc161655424"/>
      <w:r w:rsidRPr="008D3EAF">
        <w:rPr>
          <w:lang w:val="en-US"/>
        </w:rPr>
        <w:lastRenderedPageBreak/>
        <w:t>6.1.8.3</w:t>
      </w:r>
      <w:r w:rsidRPr="008D3EAF">
        <w:rPr>
          <w:lang w:val="en-US"/>
        </w:rPr>
        <w:tab/>
        <w:t>Binding identifier</w:t>
      </w:r>
      <w:bookmarkEnd w:id="97"/>
      <w:bookmarkEnd w:id="98"/>
      <w:bookmarkEnd w:id="99"/>
    </w:p>
    <w:p w14:paraId="6D527E1D" w14:textId="77777777" w:rsidR="00B013EA" w:rsidRPr="008D3EAF" w:rsidRDefault="00B013EA">
      <w:pPr>
        <w:rPr>
          <w:lang w:val="en-US"/>
        </w:rPr>
      </w:pPr>
      <w:r w:rsidRPr="008D3EAF">
        <w:rPr>
          <w:lang w:val="en-US"/>
        </w:rPr>
        <w:t>Binding Identifier (Binding ID) is used to initialise the linkage between ALCAP and Application Part (RANAP, RNSAP, NBAP) identifiers. Binding identifier can be used both in Radio Network Control plane Application Part protocols and in Transport Network Control Plane's ALCAP protocol. When no ALCAP is used, Binding ID may also be used to carry the UDP port on Iub, Iur and Iu-CS interfaces.</w:t>
      </w:r>
    </w:p>
    <w:p w14:paraId="10BD0ABC" w14:textId="77777777" w:rsidR="00B013EA" w:rsidRPr="008D3EAF" w:rsidRDefault="00B013EA">
      <w:pPr>
        <w:rPr>
          <w:lang w:val="en-US"/>
        </w:rPr>
      </w:pPr>
      <w:r w:rsidRPr="008D3EAF">
        <w:rPr>
          <w:lang w:val="en-US"/>
        </w:rPr>
        <w:t>Binding ID binds the Radio and Transport Network Control plane identifiers together. To ensure maximal independence of those two planes, the binding ID should be used only when necessary: Binding ID shall thus be used only in Radio Network Control plane Application Part messages in which a new association between the planes is created and in ALCAP messages creating new transport bearers.</w:t>
      </w:r>
    </w:p>
    <w:p w14:paraId="3F518CDD" w14:textId="77777777" w:rsidR="00B013EA" w:rsidRPr="008D3EAF" w:rsidRDefault="00B013EA">
      <w:pPr>
        <w:rPr>
          <w:lang w:val="en-US"/>
        </w:rPr>
      </w:pPr>
      <w:r w:rsidRPr="008D3EAF">
        <w:rPr>
          <w:lang w:val="en-US"/>
        </w:rPr>
        <w:t xml:space="preserve">Binding ID for each transport bearer shall be allocated before the setup of that transport bearer. </w:t>
      </w:r>
    </w:p>
    <w:p w14:paraId="3695C776" w14:textId="77777777" w:rsidR="00B013EA" w:rsidRPr="008D3EAF" w:rsidRDefault="00B013EA">
      <w:pPr>
        <w:rPr>
          <w:lang w:val="en-US"/>
        </w:rPr>
      </w:pPr>
      <w:r w:rsidRPr="008D3EAF">
        <w:rPr>
          <w:lang w:val="en-US"/>
        </w:rPr>
        <w:t>The Binding ID is sent on one direction using the Application Part protocol and is return in the other direction by the ALCAP protocol.</w:t>
      </w:r>
    </w:p>
    <w:p w14:paraId="2B11D728" w14:textId="77777777" w:rsidR="00B013EA" w:rsidRPr="008D3EAF" w:rsidRDefault="00B013EA">
      <w:pPr>
        <w:rPr>
          <w:lang w:val="en-US"/>
        </w:rPr>
      </w:pPr>
      <w:r w:rsidRPr="008D3EAF">
        <w:rPr>
          <w:lang w:val="en-US"/>
        </w:rPr>
        <w:t>When an Application Part procedure with an allocated Binding ID is applied for modifying an existing Radio Network User Plane connection, the decision to use the Binding ID (and the ALCAP procedures) shall be done by that end of the reference point that decides whether to use the existing transport bearer or to set up a new transport bearer.</w:t>
      </w:r>
    </w:p>
    <w:p w14:paraId="6677D27A" w14:textId="77777777" w:rsidR="00B013EA" w:rsidRPr="008D3EAF" w:rsidRDefault="00B013EA">
      <w:pPr>
        <w:rPr>
          <w:lang w:val="en-US"/>
        </w:rPr>
      </w:pPr>
      <w:r w:rsidRPr="008D3EAF">
        <w:rPr>
          <w:lang w:val="en-US"/>
        </w:rPr>
        <w:t>The Binding ID shall already be assigned and tied to a radio application procedure when the first ALCAP message is received in a node.</w:t>
      </w:r>
    </w:p>
    <w:p w14:paraId="1DD26DF6" w14:textId="77777777" w:rsidR="00B013EA" w:rsidRPr="008D3EAF" w:rsidRDefault="00B013EA">
      <w:pPr>
        <w:rPr>
          <w:lang w:val="en-US"/>
        </w:rPr>
      </w:pPr>
      <w:r w:rsidRPr="008D3EAF">
        <w:rPr>
          <w:lang w:val="en-US"/>
        </w:rPr>
        <w:t>The association between the connection Id in the Application Part protocol (e.g. identifying a RAB) and the corresponding connection Id in the ALCAP protocol (e.g. identifying the AAL2 channel for that RAB) that was created with the help of Binding ID shall be memorised by both peers of each reference point for the lifetime of the corresponding transport bearer.</w:t>
      </w:r>
    </w:p>
    <w:p w14:paraId="2CD12F77" w14:textId="77777777" w:rsidR="00B013EA" w:rsidRPr="008D3EAF" w:rsidRDefault="00B013EA">
      <w:pPr>
        <w:rPr>
          <w:lang w:val="en-US"/>
        </w:rPr>
      </w:pPr>
      <w:r w:rsidRPr="008D3EAF">
        <w:rPr>
          <w:lang w:val="en-US"/>
        </w:rPr>
        <w:t>The Binding ID may be released and re-used as soon as both the Application Part procedure and the ALCAP procedure that used it are completed in both peers of the reference point.</w:t>
      </w:r>
    </w:p>
    <w:p w14:paraId="7016AB70" w14:textId="77777777" w:rsidR="00B013EA" w:rsidRPr="008D3EAF" w:rsidRDefault="00B013EA">
      <w:pPr>
        <w:rPr>
          <w:lang w:val="en-US"/>
        </w:rPr>
      </w:pPr>
      <w:r w:rsidRPr="008D3EAF">
        <w:rPr>
          <w:lang w:val="en-US"/>
        </w:rPr>
        <w:t>Figure 6a illustrates how application instances of the Radio Network Control Plane and instances of the Transport Network Plane are linked together through the Binding Identifier in the set-up phase.</w:t>
      </w:r>
    </w:p>
    <w:p w14:paraId="30BBE545" w14:textId="77777777" w:rsidR="00B013EA" w:rsidRPr="008D3EAF" w:rsidRDefault="004003AA">
      <w:pPr>
        <w:pStyle w:val="TH"/>
        <w:rPr>
          <w:lang w:val="en-US"/>
        </w:rPr>
      </w:pPr>
      <w:r>
        <w:rPr>
          <w:lang w:val="en-US"/>
        </w:rPr>
        <w:lastRenderedPageBreak/>
        <w:pict w14:anchorId="64D89595">
          <v:shape id="_x0000_i1040" type="#_x0000_t75" style="width:481.45pt;height:291.15pt" fillcolor="window">
            <v:imagedata r:id="rId30" o:title=""/>
          </v:shape>
        </w:pict>
      </w:r>
    </w:p>
    <w:p w14:paraId="33574C07" w14:textId="77777777" w:rsidR="00B013EA" w:rsidRPr="008D3EAF" w:rsidRDefault="00B013EA">
      <w:pPr>
        <w:pStyle w:val="NF"/>
        <w:rPr>
          <w:lang w:val="en-US"/>
        </w:rPr>
      </w:pPr>
      <w:bookmarkStart w:id="100" w:name="UsageOfBindingId"/>
      <w:r w:rsidRPr="008D3EAF">
        <w:rPr>
          <w:lang w:val="en-US"/>
        </w:rPr>
        <w:t>Step 1:</w:t>
      </w:r>
      <w:r w:rsidRPr="008D3EAF">
        <w:rPr>
          <w:lang w:val="en-US"/>
        </w:rPr>
        <w:tab/>
        <w:t>Application Part AP-1 assigns the Binding Identifier and sends a Radio Network Control Plane Set-up (Response) message (which of the two messages depends on the involved interface - Iu/Iur or Iub). The message contains the originating node Transport layer address and the Binding Identifier.</w:t>
      </w:r>
    </w:p>
    <w:p w14:paraId="370C78B8" w14:textId="77777777" w:rsidR="00B013EA" w:rsidRPr="008D3EAF" w:rsidRDefault="00B013EA">
      <w:pPr>
        <w:pStyle w:val="NF"/>
        <w:rPr>
          <w:lang w:val="en-US"/>
        </w:rPr>
      </w:pPr>
      <w:r w:rsidRPr="008D3EAF">
        <w:rPr>
          <w:lang w:val="en-US"/>
        </w:rPr>
        <w:t>Step 2:</w:t>
      </w:r>
      <w:r w:rsidRPr="008D3EAF">
        <w:rPr>
          <w:lang w:val="en-US"/>
        </w:rPr>
        <w:tab/>
        <w:t>Among reception of the Radio Network Control Plane Set-up message, the peer entity AP-2 requests ALCAP-2 to establish a transport bearer. The Binding Identifier is passed to ALCAP-2.</w:t>
      </w:r>
    </w:p>
    <w:p w14:paraId="747FEBF4" w14:textId="77777777" w:rsidR="00B013EA" w:rsidRPr="008D3EAF" w:rsidRDefault="00B013EA">
      <w:pPr>
        <w:pStyle w:val="NF"/>
        <w:rPr>
          <w:lang w:val="en-US"/>
        </w:rPr>
      </w:pPr>
      <w:r w:rsidRPr="008D3EAF">
        <w:rPr>
          <w:lang w:val="en-US"/>
        </w:rPr>
        <w:t>Step 3:</w:t>
      </w:r>
      <w:r w:rsidRPr="008D3EAF">
        <w:rPr>
          <w:lang w:val="en-US"/>
        </w:rPr>
        <w:tab/>
        <w:t>ALCAP-2 sends an ALCAP Establish Request to the peer entity ALCAP-1. The message contains the Binding Identifier. The Binding Identifier allows correlating the incoming transport connection with the Application Part transaction in step 1.</w:t>
      </w:r>
    </w:p>
    <w:p w14:paraId="6A8BE9EC" w14:textId="77777777" w:rsidR="00B013EA" w:rsidRPr="008D3EAF" w:rsidRDefault="00B013EA">
      <w:pPr>
        <w:pStyle w:val="NF"/>
        <w:rPr>
          <w:lang w:val="en-US"/>
        </w:rPr>
      </w:pPr>
    </w:p>
    <w:p w14:paraId="1499ED5C" w14:textId="77777777" w:rsidR="00B013EA" w:rsidRPr="008D3EAF" w:rsidRDefault="00B013EA">
      <w:pPr>
        <w:pStyle w:val="TF"/>
        <w:rPr>
          <w:lang w:val="en-US"/>
        </w:rPr>
      </w:pPr>
      <w:r w:rsidRPr="008D3EAF">
        <w:rPr>
          <w:lang w:val="en-US"/>
        </w:rPr>
        <w:t xml:space="preserve">Figure </w:t>
      </w:r>
      <w:bookmarkEnd w:id="100"/>
      <w:r w:rsidRPr="008D3EAF">
        <w:rPr>
          <w:lang w:val="en-US"/>
        </w:rPr>
        <w:t>6a: Usage of Binding ID</w:t>
      </w:r>
    </w:p>
    <w:p w14:paraId="7033A81A" w14:textId="77777777" w:rsidR="00B013EA" w:rsidRPr="008D3EAF" w:rsidRDefault="00B013EA">
      <w:pPr>
        <w:rPr>
          <w:lang w:val="en-US"/>
        </w:rPr>
      </w:pPr>
      <w:r w:rsidRPr="008D3EAF">
        <w:rPr>
          <w:lang w:val="en-US"/>
        </w:rPr>
        <w:t>Table 3 indicates the binding identifier allocating entity in each interface.</w:t>
      </w:r>
    </w:p>
    <w:p w14:paraId="08C4EACE" w14:textId="77777777" w:rsidR="00B013EA" w:rsidRPr="008D3EAF" w:rsidRDefault="00B013EA">
      <w:pPr>
        <w:pStyle w:val="TH"/>
        <w:rPr>
          <w:lang w:val="en-US"/>
        </w:rPr>
      </w:pPr>
      <w:r w:rsidRPr="008D3EAF">
        <w:rPr>
          <w:lang w:val="en-US"/>
        </w:rPr>
        <w:t>Table 3: Binding identifier allocating entity in each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2463"/>
        <w:gridCol w:w="3404"/>
      </w:tblGrid>
      <w:tr w:rsidR="00B013EA" w:rsidRPr="008D3EAF" w14:paraId="23E47567" w14:textId="77777777">
        <w:trPr>
          <w:cantSplit/>
          <w:jc w:val="center"/>
        </w:trPr>
        <w:tc>
          <w:tcPr>
            <w:tcW w:w="2463" w:type="dxa"/>
          </w:tcPr>
          <w:p w14:paraId="05708FF8" w14:textId="77777777" w:rsidR="00B013EA" w:rsidRPr="008D3EAF" w:rsidRDefault="00B013EA">
            <w:pPr>
              <w:pStyle w:val="TAH"/>
              <w:rPr>
                <w:lang w:val="en-US"/>
              </w:rPr>
            </w:pPr>
            <w:r w:rsidRPr="008D3EAF">
              <w:rPr>
                <w:lang w:val="en-US"/>
              </w:rPr>
              <w:t>Reference point</w:t>
            </w:r>
          </w:p>
        </w:tc>
        <w:tc>
          <w:tcPr>
            <w:tcW w:w="2463" w:type="dxa"/>
          </w:tcPr>
          <w:p w14:paraId="4A4FDA3C" w14:textId="77777777" w:rsidR="00B013EA" w:rsidRPr="008D3EAF" w:rsidRDefault="00B013EA">
            <w:pPr>
              <w:pStyle w:val="TAH"/>
              <w:rPr>
                <w:lang w:val="en-US"/>
              </w:rPr>
            </w:pPr>
            <w:r w:rsidRPr="008D3EAF">
              <w:rPr>
                <w:lang w:val="en-US"/>
              </w:rPr>
              <w:t>Allocating entity</w:t>
            </w:r>
          </w:p>
        </w:tc>
        <w:tc>
          <w:tcPr>
            <w:tcW w:w="3404" w:type="dxa"/>
          </w:tcPr>
          <w:p w14:paraId="74741206" w14:textId="77777777" w:rsidR="00B013EA" w:rsidRPr="008D3EAF" w:rsidRDefault="00B013EA">
            <w:pPr>
              <w:pStyle w:val="TAH"/>
              <w:rPr>
                <w:lang w:val="en-US"/>
              </w:rPr>
            </w:pPr>
            <w:r w:rsidRPr="008D3EAF">
              <w:rPr>
                <w:lang w:val="en-US"/>
              </w:rPr>
              <w:t>Application part message including Binding-ID</w:t>
            </w:r>
          </w:p>
        </w:tc>
      </w:tr>
      <w:tr w:rsidR="00B013EA" w:rsidRPr="008D3EAF" w14:paraId="06FC7AD6" w14:textId="77777777">
        <w:trPr>
          <w:cantSplit/>
          <w:jc w:val="center"/>
        </w:trPr>
        <w:tc>
          <w:tcPr>
            <w:tcW w:w="2463" w:type="dxa"/>
          </w:tcPr>
          <w:p w14:paraId="0E78C8C3" w14:textId="77777777" w:rsidR="00B013EA" w:rsidRPr="008D3EAF" w:rsidRDefault="00B013EA">
            <w:pPr>
              <w:pStyle w:val="TAL"/>
              <w:rPr>
                <w:lang w:val="en-US"/>
              </w:rPr>
            </w:pPr>
            <w:r w:rsidRPr="008D3EAF">
              <w:rPr>
                <w:lang w:val="en-US"/>
              </w:rPr>
              <w:t>Iu</w:t>
            </w:r>
          </w:p>
        </w:tc>
        <w:tc>
          <w:tcPr>
            <w:tcW w:w="2463" w:type="dxa"/>
          </w:tcPr>
          <w:p w14:paraId="4ABA9A3C" w14:textId="77777777" w:rsidR="00B013EA" w:rsidRPr="008D3EAF" w:rsidRDefault="00B013EA">
            <w:pPr>
              <w:pStyle w:val="TAL"/>
              <w:rPr>
                <w:lang w:val="en-US"/>
              </w:rPr>
            </w:pPr>
            <w:r w:rsidRPr="008D3EAF">
              <w:rPr>
                <w:lang w:val="en-US"/>
              </w:rPr>
              <w:t>CN</w:t>
            </w:r>
          </w:p>
        </w:tc>
        <w:tc>
          <w:tcPr>
            <w:tcW w:w="3404" w:type="dxa"/>
          </w:tcPr>
          <w:p w14:paraId="73BBCEE1" w14:textId="77777777" w:rsidR="00B013EA" w:rsidRPr="008D3EAF" w:rsidRDefault="00B013EA">
            <w:pPr>
              <w:pStyle w:val="TAL"/>
              <w:rPr>
                <w:lang w:val="en-US"/>
              </w:rPr>
            </w:pPr>
            <w:r w:rsidRPr="008D3EAF">
              <w:rPr>
                <w:lang w:val="en-US"/>
              </w:rPr>
              <w:t xml:space="preserve">Request from CN </w:t>
            </w:r>
          </w:p>
        </w:tc>
      </w:tr>
      <w:tr w:rsidR="00B013EA" w:rsidRPr="008D3EAF" w14:paraId="2609A05C" w14:textId="77777777">
        <w:trPr>
          <w:cantSplit/>
          <w:jc w:val="center"/>
        </w:trPr>
        <w:tc>
          <w:tcPr>
            <w:tcW w:w="2463" w:type="dxa"/>
          </w:tcPr>
          <w:p w14:paraId="1F012934" w14:textId="77777777" w:rsidR="00B013EA" w:rsidRPr="008D3EAF" w:rsidRDefault="00B013EA">
            <w:pPr>
              <w:pStyle w:val="TAL"/>
              <w:rPr>
                <w:lang w:val="en-US"/>
              </w:rPr>
            </w:pPr>
            <w:r w:rsidRPr="008D3EAF">
              <w:rPr>
                <w:lang w:val="en-US"/>
              </w:rPr>
              <w:t>Iur</w:t>
            </w:r>
          </w:p>
        </w:tc>
        <w:tc>
          <w:tcPr>
            <w:tcW w:w="2463" w:type="dxa"/>
          </w:tcPr>
          <w:p w14:paraId="0A9671FB" w14:textId="77777777" w:rsidR="00B013EA" w:rsidRPr="008D3EAF" w:rsidRDefault="00B013EA">
            <w:pPr>
              <w:pStyle w:val="TAL"/>
              <w:rPr>
                <w:lang w:val="en-US"/>
              </w:rPr>
            </w:pPr>
            <w:r w:rsidRPr="008D3EAF">
              <w:rPr>
                <w:lang w:val="en-US"/>
              </w:rPr>
              <w:t>DRNC</w:t>
            </w:r>
          </w:p>
        </w:tc>
        <w:tc>
          <w:tcPr>
            <w:tcW w:w="3404" w:type="dxa"/>
          </w:tcPr>
          <w:p w14:paraId="489F659A" w14:textId="77777777" w:rsidR="00B013EA" w:rsidRPr="008D3EAF" w:rsidRDefault="00B013EA">
            <w:pPr>
              <w:pStyle w:val="TAL"/>
              <w:rPr>
                <w:lang w:val="en-US"/>
              </w:rPr>
            </w:pPr>
            <w:r w:rsidRPr="008D3EAF">
              <w:rPr>
                <w:lang w:val="en-US"/>
              </w:rPr>
              <w:t>Response to the request from SRNC</w:t>
            </w:r>
          </w:p>
        </w:tc>
      </w:tr>
      <w:tr w:rsidR="00B013EA" w:rsidRPr="008D3EAF" w14:paraId="2DE37A8C" w14:textId="77777777">
        <w:trPr>
          <w:cantSplit/>
          <w:jc w:val="center"/>
        </w:trPr>
        <w:tc>
          <w:tcPr>
            <w:tcW w:w="2463" w:type="dxa"/>
          </w:tcPr>
          <w:p w14:paraId="5A59B3F9" w14:textId="77777777" w:rsidR="00B013EA" w:rsidRPr="008D3EAF" w:rsidRDefault="00B013EA">
            <w:pPr>
              <w:pStyle w:val="TAL"/>
              <w:rPr>
                <w:lang w:val="en-US"/>
              </w:rPr>
            </w:pPr>
            <w:r w:rsidRPr="008D3EAF">
              <w:rPr>
                <w:lang w:val="en-US"/>
              </w:rPr>
              <w:t>Iub</w:t>
            </w:r>
          </w:p>
        </w:tc>
        <w:tc>
          <w:tcPr>
            <w:tcW w:w="2463" w:type="dxa"/>
          </w:tcPr>
          <w:p w14:paraId="3E5A4D65" w14:textId="77777777" w:rsidR="00B013EA" w:rsidRPr="008D3EAF" w:rsidRDefault="00B013EA">
            <w:pPr>
              <w:pStyle w:val="TAL"/>
              <w:rPr>
                <w:lang w:val="en-US"/>
              </w:rPr>
            </w:pPr>
            <w:r w:rsidRPr="008D3EAF">
              <w:rPr>
                <w:lang w:val="en-US"/>
              </w:rPr>
              <w:t>Node-B</w:t>
            </w:r>
          </w:p>
        </w:tc>
        <w:tc>
          <w:tcPr>
            <w:tcW w:w="3404" w:type="dxa"/>
          </w:tcPr>
          <w:p w14:paraId="2957F1C9" w14:textId="77777777" w:rsidR="00B013EA" w:rsidRPr="008D3EAF" w:rsidRDefault="00B013EA">
            <w:pPr>
              <w:pStyle w:val="TAL"/>
              <w:rPr>
                <w:lang w:val="en-US"/>
              </w:rPr>
            </w:pPr>
            <w:r w:rsidRPr="008D3EAF">
              <w:rPr>
                <w:lang w:val="en-US"/>
              </w:rPr>
              <w:t>Response to the request from DRNC</w:t>
            </w:r>
          </w:p>
        </w:tc>
      </w:tr>
    </w:tbl>
    <w:p w14:paraId="0AE10E20" w14:textId="77777777" w:rsidR="00B013EA" w:rsidRPr="008D3EAF" w:rsidRDefault="00B013EA">
      <w:pPr>
        <w:rPr>
          <w:lang w:val="en-US"/>
        </w:rPr>
      </w:pPr>
    </w:p>
    <w:p w14:paraId="76E79D1D" w14:textId="77777777" w:rsidR="00B013EA" w:rsidRPr="008D3EAF" w:rsidRDefault="00B013EA">
      <w:pPr>
        <w:pStyle w:val="Heading3"/>
        <w:rPr>
          <w:lang w:val="en-US"/>
        </w:rPr>
      </w:pPr>
      <w:bookmarkStart w:id="101" w:name="_Toc161655425"/>
      <w:r w:rsidRPr="008D3EAF">
        <w:rPr>
          <w:lang w:val="en-US"/>
        </w:rPr>
        <w:t>6.1.9</w:t>
      </w:r>
      <w:r w:rsidRPr="008D3EAF">
        <w:rPr>
          <w:lang w:val="en-US"/>
        </w:rPr>
        <w:tab/>
        <w:t>URA Identity</w:t>
      </w:r>
      <w:bookmarkEnd w:id="101"/>
    </w:p>
    <w:p w14:paraId="2E836A48" w14:textId="77777777" w:rsidR="0037607F" w:rsidRPr="008D3EAF" w:rsidRDefault="00B013EA" w:rsidP="0037607F">
      <w:pPr>
        <w:rPr>
          <w:lang w:val="en-US" w:eastAsia="ja-JP"/>
        </w:rPr>
      </w:pPr>
      <w:r w:rsidRPr="008D3EAF">
        <w:rPr>
          <w:lang w:val="en-US"/>
        </w:rPr>
        <w:t>The URA identity is used to uniquely identify an URA, which is a specified set of UTRAN and/or GERAN cells. The URA identity can be used to indicate to the UE and the SRNC which URA it shall use in case there are multiple URA identities broadcast in the cell where the UE is located.</w:t>
      </w:r>
    </w:p>
    <w:p w14:paraId="029112AB" w14:textId="77777777" w:rsidR="0037607F" w:rsidRPr="008D3EAF" w:rsidRDefault="0037607F" w:rsidP="0037607F">
      <w:pPr>
        <w:pStyle w:val="Heading3"/>
        <w:rPr>
          <w:lang w:val="en-US"/>
        </w:rPr>
      </w:pPr>
      <w:bookmarkStart w:id="102" w:name="_Toc161655426"/>
      <w:r w:rsidRPr="008D3EAF">
        <w:rPr>
          <w:lang w:val="en-US"/>
        </w:rPr>
        <w:t>6.1.</w:t>
      </w:r>
      <w:r w:rsidR="00F23538" w:rsidRPr="008D3EAF">
        <w:rPr>
          <w:lang w:val="en-US"/>
        </w:rPr>
        <w:t>10</w:t>
      </w:r>
      <w:r w:rsidRPr="008D3EAF">
        <w:rPr>
          <w:lang w:val="en-US"/>
        </w:rPr>
        <w:tab/>
        <w:t>Service Identifiers</w:t>
      </w:r>
      <w:r w:rsidRPr="008D3EAF">
        <w:rPr>
          <w:lang w:val="en-US" w:eastAsia="ja-JP"/>
        </w:rPr>
        <w:t xml:space="preserve"> for MBMS</w:t>
      </w:r>
      <w:bookmarkEnd w:id="102"/>
    </w:p>
    <w:p w14:paraId="1285DAAD" w14:textId="77777777" w:rsidR="0037607F" w:rsidRPr="008D3EAF" w:rsidRDefault="0037607F" w:rsidP="0037607F">
      <w:pPr>
        <w:pStyle w:val="Heading4"/>
        <w:rPr>
          <w:lang w:val="en-US" w:eastAsia="ja-JP"/>
        </w:rPr>
      </w:pPr>
      <w:bookmarkStart w:id="103" w:name="_Toc161655427"/>
      <w:r w:rsidRPr="008D3EAF">
        <w:rPr>
          <w:lang w:val="en-US"/>
        </w:rPr>
        <w:t>6.1.</w:t>
      </w:r>
      <w:r w:rsidR="00F23538" w:rsidRPr="008D3EAF">
        <w:rPr>
          <w:lang w:val="en-US"/>
        </w:rPr>
        <w:t>10</w:t>
      </w:r>
      <w:r w:rsidRPr="008D3EAF">
        <w:rPr>
          <w:lang w:val="en-US"/>
        </w:rPr>
        <w:t>.1</w:t>
      </w:r>
      <w:r w:rsidRPr="008D3EAF">
        <w:rPr>
          <w:lang w:val="en-US"/>
        </w:rPr>
        <w:tab/>
        <w:t>IP Multicast Address and APN</w:t>
      </w:r>
      <w:bookmarkEnd w:id="103"/>
    </w:p>
    <w:p w14:paraId="3422ED4D" w14:textId="77777777" w:rsidR="0037607F" w:rsidRPr="008D3EAF" w:rsidRDefault="0037607F" w:rsidP="0037607F">
      <w:pPr>
        <w:rPr>
          <w:lang w:val="en-US" w:eastAsia="ja-JP"/>
        </w:rPr>
      </w:pPr>
      <w:r w:rsidRPr="008D3EAF">
        <w:rPr>
          <w:lang w:val="en-US" w:eastAsia="ja-JP"/>
        </w:rPr>
        <w:t xml:space="preserve">The </w:t>
      </w:r>
      <w:r w:rsidRPr="008D3EAF">
        <w:rPr>
          <w:lang w:val="en-US"/>
        </w:rPr>
        <w:t xml:space="preserve">IP Multicast Address and an APN </w:t>
      </w:r>
      <w:r w:rsidRPr="008D3EAF">
        <w:rPr>
          <w:lang w:val="en-US" w:eastAsia="ja-JP"/>
        </w:rPr>
        <w:t>are used to enable the routing of MBMS registration requests within the CN</w:t>
      </w:r>
      <w:r w:rsidRPr="008D3EAF">
        <w:rPr>
          <w:lang w:val="en-US"/>
        </w:rPr>
        <w:t>.</w:t>
      </w:r>
      <w:r w:rsidRPr="008D3EAF">
        <w:rPr>
          <w:lang w:val="en-US" w:eastAsia="ja-JP"/>
        </w:rPr>
        <w:t xml:space="preserve"> These identifiers are transparent to RAN.</w:t>
      </w:r>
    </w:p>
    <w:p w14:paraId="3AF67445" w14:textId="77777777" w:rsidR="0037607F" w:rsidRPr="008D3EAF" w:rsidRDefault="0037607F" w:rsidP="0037607F">
      <w:pPr>
        <w:pStyle w:val="Heading4"/>
        <w:rPr>
          <w:lang w:val="en-US" w:eastAsia="ja-JP"/>
        </w:rPr>
      </w:pPr>
      <w:bookmarkStart w:id="104" w:name="_Toc161655428"/>
      <w:r w:rsidRPr="008D3EAF">
        <w:rPr>
          <w:lang w:val="en-US"/>
        </w:rPr>
        <w:lastRenderedPageBreak/>
        <w:t>6.1.</w:t>
      </w:r>
      <w:r w:rsidR="00F23538" w:rsidRPr="008D3EAF">
        <w:rPr>
          <w:lang w:val="en-US"/>
        </w:rPr>
        <w:t>10</w:t>
      </w:r>
      <w:r w:rsidRPr="008D3EAF">
        <w:rPr>
          <w:lang w:val="en-US"/>
        </w:rPr>
        <w:t>.</w:t>
      </w:r>
      <w:r w:rsidRPr="008D3EAF">
        <w:rPr>
          <w:lang w:val="en-US" w:eastAsia="ja-JP"/>
        </w:rPr>
        <w:t>2</w:t>
      </w:r>
      <w:r w:rsidRPr="008D3EAF">
        <w:rPr>
          <w:lang w:val="en-US"/>
        </w:rPr>
        <w:tab/>
        <w:t>TMGI</w:t>
      </w:r>
      <w:bookmarkEnd w:id="104"/>
    </w:p>
    <w:p w14:paraId="1BD757FB" w14:textId="77777777" w:rsidR="0037607F" w:rsidRPr="008D3EAF" w:rsidRDefault="0037607F" w:rsidP="0037607F">
      <w:pPr>
        <w:rPr>
          <w:lang w:val="en-US" w:eastAsia="ja-JP"/>
        </w:rPr>
      </w:pPr>
      <w:r w:rsidRPr="008D3EAF">
        <w:rPr>
          <w:lang w:val="en-US" w:eastAsia="ja-JP"/>
        </w:rPr>
        <w:t xml:space="preserve">The </w:t>
      </w:r>
      <w:r w:rsidRPr="008D3EAF">
        <w:rPr>
          <w:lang w:val="en-US"/>
        </w:rPr>
        <w:t>Temporary Mobile Group Identity (TMGI) is used for group notification purpose</w:t>
      </w:r>
      <w:r w:rsidRPr="008D3EAF">
        <w:rPr>
          <w:lang w:val="en-US" w:eastAsia="ja-JP"/>
        </w:rPr>
        <w:t>s</w:t>
      </w:r>
      <w:r w:rsidRPr="008D3EAF">
        <w:rPr>
          <w:lang w:val="en-US"/>
        </w:rPr>
        <w:t xml:space="preserve"> and is unique within HPLMN. TMGI </w:t>
      </w:r>
      <w:r w:rsidRPr="008D3EAF">
        <w:rPr>
          <w:lang w:val="en-US" w:eastAsia="ja-JP"/>
        </w:rPr>
        <w:t xml:space="preserve">is used at the start of a session and at UE linking </w:t>
      </w:r>
      <w:r w:rsidRPr="008D3EAF">
        <w:rPr>
          <w:lang w:val="en-US"/>
        </w:rPr>
        <w:t>to identify an MBMS Bearer Service.</w:t>
      </w:r>
    </w:p>
    <w:p w14:paraId="2F56F4A7" w14:textId="77777777" w:rsidR="0037607F" w:rsidRPr="008D3EAF" w:rsidRDefault="0037607F" w:rsidP="0037607F">
      <w:pPr>
        <w:rPr>
          <w:lang w:val="en-US" w:eastAsia="ja-JP"/>
        </w:rPr>
      </w:pPr>
      <w:r w:rsidRPr="008D3EAF">
        <w:rPr>
          <w:lang w:val="en-US" w:eastAsia="ja-JP"/>
        </w:rPr>
        <w:t xml:space="preserve">The structure of TMGI is specified in </w:t>
      </w:r>
      <w:r w:rsidR="00B34D11" w:rsidRPr="008D3EAF">
        <w:rPr>
          <w:lang w:val="en-US" w:eastAsia="ja-JP"/>
        </w:rPr>
        <w:t>TS 23.003 [6]</w:t>
      </w:r>
      <w:r w:rsidRPr="008D3EAF">
        <w:rPr>
          <w:lang w:val="en-US" w:eastAsia="ja-JP"/>
        </w:rPr>
        <w:t>.</w:t>
      </w:r>
    </w:p>
    <w:p w14:paraId="35F4748C" w14:textId="77777777" w:rsidR="0037607F" w:rsidRPr="008D3EAF" w:rsidRDefault="0037607F" w:rsidP="0037607F">
      <w:pPr>
        <w:pStyle w:val="Heading4"/>
        <w:rPr>
          <w:lang w:val="en-US" w:eastAsia="ja-JP"/>
        </w:rPr>
      </w:pPr>
      <w:bookmarkStart w:id="105" w:name="_Toc161655429"/>
      <w:r w:rsidRPr="008D3EAF">
        <w:rPr>
          <w:lang w:val="en-US"/>
        </w:rPr>
        <w:t>6.1.</w:t>
      </w:r>
      <w:r w:rsidR="00F23538" w:rsidRPr="008D3EAF">
        <w:rPr>
          <w:lang w:val="en-US"/>
        </w:rPr>
        <w:t>10</w:t>
      </w:r>
      <w:r w:rsidRPr="008D3EAF">
        <w:rPr>
          <w:lang w:val="en-US"/>
        </w:rPr>
        <w:t>.</w:t>
      </w:r>
      <w:r w:rsidRPr="008D3EAF">
        <w:rPr>
          <w:lang w:val="en-US" w:eastAsia="ja-JP"/>
        </w:rPr>
        <w:t>3</w:t>
      </w:r>
      <w:r w:rsidRPr="008D3EAF">
        <w:rPr>
          <w:lang w:val="en-US"/>
        </w:rPr>
        <w:tab/>
      </w:r>
      <w:r w:rsidRPr="008D3EAF">
        <w:rPr>
          <w:lang w:val="en-US" w:eastAsia="ja-JP"/>
        </w:rPr>
        <w:t>Session Identifier</w:t>
      </w:r>
      <w:bookmarkEnd w:id="105"/>
    </w:p>
    <w:p w14:paraId="7E27FC71" w14:textId="77777777" w:rsidR="0037607F" w:rsidRPr="008D3EAF" w:rsidRDefault="0037607F" w:rsidP="0037607F">
      <w:pPr>
        <w:rPr>
          <w:lang w:val="en-US" w:eastAsia="ja-JP"/>
        </w:rPr>
      </w:pPr>
      <w:r w:rsidRPr="008D3EAF">
        <w:rPr>
          <w:lang w:val="en-US"/>
        </w:rPr>
        <w:t>MBMS session I</w:t>
      </w:r>
      <w:r w:rsidRPr="008D3EAF">
        <w:rPr>
          <w:lang w:val="en-US" w:eastAsia="ja-JP"/>
        </w:rPr>
        <w:t xml:space="preserve">dentifier </w:t>
      </w:r>
      <w:r w:rsidRPr="008D3EAF">
        <w:rPr>
          <w:lang w:val="en-US"/>
        </w:rPr>
        <w:t xml:space="preserve">is used to identify </w:t>
      </w:r>
      <w:r w:rsidRPr="008D3EAF">
        <w:rPr>
          <w:lang w:val="en-US" w:eastAsia="ja-JP"/>
        </w:rPr>
        <w:t xml:space="preserve">one </w:t>
      </w:r>
      <w:r w:rsidRPr="008D3EAF">
        <w:rPr>
          <w:lang w:val="en-US"/>
        </w:rPr>
        <w:t>specific session</w:t>
      </w:r>
      <w:r w:rsidRPr="008D3EAF">
        <w:rPr>
          <w:lang w:val="en-US" w:eastAsia="ja-JP"/>
        </w:rPr>
        <w:t xml:space="preserve"> of a MBMS service </w:t>
      </w:r>
      <w:r w:rsidRPr="008D3EAF">
        <w:rPr>
          <w:sz w:val="18"/>
          <w:lang w:val="en-US"/>
        </w:rPr>
        <w:t xml:space="preserve">and </w:t>
      </w:r>
      <w:r w:rsidRPr="008D3EAF">
        <w:rPr>
          <w:sz w:val="18"/>
          <w:lang w:val="en-US" w:eastAsia="ja-JP"/>
        </w:rPr>
        <w:t>is</w:t>
      </w:r>
      <w:r w:rsidRPr="008D3EAF">
        <w:rPr>
          <w:sz w:val="18"/>
          <w:lang w:val="en-US"/>
        </w:rPr>
        <w:t xml:space="preserve"> forwarded transparent</w:t>
      </w:r>
      <w:r w:rsidRPr="008D3EAF">
        <w:rPr>
          <w:sz w:val="18"/>
          <w:lang w:val="en-US" w:eastAsia="ja-JP"/>
        </w:rPr>
        <w:t>ly</w:t>
      </w:r>
      <w:r w:rsidRPr="008D3EAF">
        <w:rPr>
          <w:sz w:val="18"/>
          <w:lang w:val="en-US"/>
        </w:rPr>
        <w:t xml:space="preserve"> to the UE</w:t>
      </w:r>
      <w:r w:rsidRPr="008D3EAF">
        <w:rPr>
          <w:lang w:val="en-US" w:eastAsia="ja-JP"/>
        </w:rPr>
        <w:t>.</w:t>
      </w:r>
    </w:p>
    <w:p w14:paraId="5F0C763B" w14:textId="77777777" w:rsidR="0037607F" w:rsidRPr="008D3EAF" w:rsidRDefault="0037607F" w:rsidP="0037607F">
      <w:pPr>
        <w:pStyle w:val="Heading4"/>
        <w:rPr>
          <w:lang w:val="en-US" w:eastAsia="ja-JP"/>
        </w:rPr>
      </w:pPr>
      <w:bookmarkStart w:id="106" w:name="_Toc161655430"/>
      <w:r w:rsidRPr="008D3EAF">
        <w:rPr>
          <w:lang w:val="en-US"/>
        </w:rPr>
        <w:t>6.1.</w:t>
      </w:r>
      <w:r w:rsidR="00F23538" w:rsidRPr="008D3EAF">
        <w:rPr>
          <w:lang w:val="en-US"/>
        </w:rPr>
        <w:t>10</w:t>
      </w:r>
      <w:r w:rsidRPr="008D3EAF">
        <w:rPr>
          <w:lang w:val="en-US"/>
        </w:rPr>
        <w:t>.</w:t>
      </w:r>
      <w:r w:rsidRPr="008D3EAF">
        <w:rPr>
          <w:lang w:val="en-US" w:eastAsia="ja-JP"/>
        </w:rPr>
        <w:t>4</w:t>
      </w:r>
      <w:r w:rsidRPr="008D3EAF">
        <w:rPr>
          <w:lang w:val="en-US"/>
        </w:rPr>
        <w:tab/>
      </w:r>
      <w:r w:rsidRPr="008D3EAF">
        <w:rPr>
          <w:lang w:val="en-US" w:eastAsia="ja-JP"/>
        </w:rPr>
        <w:t>MBMS Service Area</w:t>
      </w:r>
      <w:bookmarkEnd w:id="106"/>
    </w:p>
    <w:p w14:paraId="7C20A6F2" w14:textId="77777777" w:rsidR="0037607F" w:rsidRPr="008D3EAF" w:rsidRDefault="0037607F" w:rsidP="0037607F">
      <w:pPr>
        <w:rPr>
          <w:lang w:val="en-US" w:eastAsia="ja-JP"/>
        </w:rPr>
      </w:pPr>
      <w:r w:rsidRPr="008D3EAF">
        <w:rPr>
          <w:lang w:val="en-US"/>
        </w:rPr>
        <w:t xml:space="preserve">The MBMS Service Area </w:t>
      </w:r>
      <w:r w:rsidRPr="008D3EAF">
        <w:rPr>
          <w:lang w:val="en-US" w:eastAsia="ja-JP"/>
        </w:rPr>
        <w:t xml:space="preserve">is defined in </w:t>
      </w:r>
      <w:r w:rsidR="003F1AD5" w:rsidRPr="008D3EAF">
        <w:rPr>
          <w:lang w:val="en-US" w:eastAsia="ja-JP"/>
        </w:rPr>
        <w:t>TS 25.413 [31]</w:t>
      </w:r>
      <w:r w:rsidRPr="008D3EAF">
        <w:rPr>
          <w:lang w:val="en-US" w:eastAsia="ja-JP"/>
        </w:rPr>
        <w:t>.</w:t>
      </w:r>
    </w:p>
    <w:p w14:paraId="0BB1993D" w14:textId="77777777" w:rsidR="0037607F" w:rsidRPr="008D3EAF" w:rsidRDefault="0037607F" w:rsidP="0037607F">
      <w:pPr>
        <w:rPr>
          <w:lang w:val="en-US" w:eastAsia="ja-JP"/>
        </w:rPr>
      </w:pPr>
      <w:r w:rsidRPr="008D3EAF">
        <w:rPr>
          <w:lang w:val="en-US"/>
        </w:rPr>
        <w:t xml:space="preserve">The mapping between a MBMS Service Area and a list of cells </w:t>
      </w:r>
      <w:r w:rsidRPr="008D3EAF">
        <w:rPr>
          <w:lang w:val="en-US" w:eastAsia="ja-JP"/>
        </w:rPr>
        <w:t>is</w:t>
      </w:r>
      <w:r w:rsidRPr="008D3EAF">
        <w:rPr>
          <w:lang w:val="en-US"/>
        </w:rPr>
        <w:t xml:space="preserve"> </w:t>
      </w:r>
      <w:r w:rsidRPr="008D3EAF">
        <w:rPr>
          <w:lang w:val="en-US" w:eastAsia="ja-JP"/>
        </w:rPr>
        <w:t>set in the RNC via O&amp;M.</w:t>
      </w:r>
    </w:p>
    <w:p w14:paraId="37506E6F" w14:textId="77777777" w:rsidR="0037607F" w:rsidRPr="008D3EAF" w:rsidRDefault="0037607F" w:rsidP="0037607F">
      <w:pPr>
        <w:pStyle w:val="Heading4"/>
        <w:rPr>
          <w:lang w:val="en-US" w:eastAsia="ja-JP"/>
        </w:rPr>
      </w:pPr>
      <w:bookmarkStart w:id="107" w:name="_Toc161655431"/>
      <w:r w:rsidRPr="008D3EAF">
        <w:rPr>
          <w:lang w:val="en-US"/>
        </w:rPr>
        <w:t>6.1.</w:t>
      </w:r>
      <w:r w:rsidR="00F23538" w:rsidRPr="008D3EAF">
        <w:rPr>
          <w:lang w:val="en-US" w:eastAsia="ja-JP"/>
        </w:rPr>
        <w:t>10</w:t>
      </w:r>
      <w:r w:rsidRPr="008D3EAF">
        <w:rPr>
          <w:lang w:val="en-US"/>
        </w:rPr>
        <w:t>.</w:t>
      </w:r>
      <w:r w:rsidRPr="008D3EAF">
        <w:rPr>
          <w:lang w:val="en-US" w:eastAsia="ja-JP"/>
        </w:rPr>
        <w:t>5</w:t>
      </w:r>
      <w:r w:rsidRPr="008D3EAF">
        <w:rPr>
          <w:lang w:val="en-US"/>
        </w:rPr>
        <w:tab/>
      </w:r>
      <w:r w:rsidRPr="008D3EAF">
        <w:rPr>
          <w:lang w:val="en-US" w:eastAsia="ja-JP"/>
        </w:rPr>
        <w:t>MBMS Cell Group Identifier</w:t>
      </w:r>
      <w:bookmarkEnd w:id="107"/>
    </w:p>
    <w:p w14:paraId="23A977C9" w14:textId="77777777" w:rsidR="0037607F" w:rsidRPr="008D3EAF" w:rsidRDefault="0037607F" w:rsidP="0037607F">
      <w:pPr>
        <w:rPr>
          <w:lang w:val="en-US" w:eastAsia="ja-JP"/>
        </w:rPr>
      </w:pPr>
      <w:r w:rsidRPr="008D3EAF">
        <w:rPr>
          <w:lang w:val="en-US" w:eastAsia="ja-JP"/>
        </w:rPr>
        <w:t>The MBMS Cell Group Identifier</w:t>
      </w:r>
      <w:r w:rsidR="00F23538" w:rsidRPr="008D3EAF">
        <w:rPr>
          <w:lang w:val="en-US" w:eastAsia="ja-JP"/>
        </w:rPr>
        <w:t xml:space="preserve"> is defined in </w:t>
      </w:r>
      <w:r w:rsidR="003F1AD5" w:rsidRPr="008D3EAF">
        <w:rPr>
          <w:lang w:val="en-US" w:eastAsia="ja-JP"/>
        </w:rPr>
        <w:t>TS 25.346 [30]</w:t>
      </w:r>
    </w:p>
    <w:p w14:paraId="37651D3B" w14:textId="77777777" w:rsidR="0037607F" w:rsidRPr="008D3EAF" w:rsidRDefault="0037607F" w:rsidP="0037607F">
      <w:pPr>
        <w:pStyle w:val="Heading4"/>
        <w:rPr>
          <w:lang w:val="en-US" w:eastAsia="ja-JP"/>
        </w:rPr>
      </w:pPr>
      <w:bookmarkStart w:id="108" w:name="_Toc161655432"/>
      <w:r w:rsidRPr="008D3EAF">
        <w:rPr>
          <w:lang w:val="en-US"/>
        </w:rPr>
        <w:t>6.1.</w:t>
      </w:r>
      <w:r w:rsidR="00F23538" w:rsidRPr="008D3EAF">
        <w:rPr>
          <w:lang w:val="en-US" w:eastAsia="ja-JP"/>
        </w:rPr>
        <w:t>10</w:t>
      </w:r>
      <w:r w:rsidRPr="008D3EAF">
        <w:rPr>
          <w:lang w:val="en-US"/>
        </w:rPr>
        <w:t>.</w:t>
      </w:r>
      <w:r w:rsidRPr="008D3EAF">
        <w:rPr>
          <w:lang w:val="en-US" w:eastAsia="ja-JP"/>
        </w:rPr>
        <w:t>6</w:t>
      </w:r>
      <w:r w:rsidRPr="008D3EAF">
        <w:rPr>
          <w:lang w:val="en-US"/>
        </w:rPr>
        <w:tab/>
      </w:r>
      <w:r w:rsidRPr="008D3EAF">
        <w:rPr>
          <w:lang w:val="en-US" w:eastAsia="ja-JP"/>
        </w:rPr>
        <w:t>MBMS UTRAN Cell Group Identifier</w:t>
      </w:r>
      <w:bookmarkEnd w:id="108"/>
    </w:p>
    <w:p w14:paraId="3D1F37A7" w14:textId="77777777" w:rsidR="00C51DD1" w:rsidRPr="008D3EAF" w:rsidRDefault="00C51DD1" w:rsidP="008F2368">
      <w:pPr>
        <w:rPr>
          <w:lang w:val="en-US" w:eastAsia="ja-JP"/>
        </w:rPr>
      </w:pPr>
      <w:r w:rsidRPr="008D3EAF">
        <w:rPr>
          <w:lang w:val="en-US" w:eastAsia="ja-JP"/>
        </w:rPr>
        <w:t>Void.</w:t>
      </w:r>
    </w:p>
    <w:p w14:paraId="71A6C5A0" w14:textId="77777777" w:rsidR="008F2368" w:rsidRPr="008D3EAF" w:rsidRDefault="008F2368" w:rsidP="008F2368">
      <w:pPr>
        <w:pStyle w:val="Heading3"/>
        <w:rPr>
          <w:lang w:val="en-US"/>
        </w:rPr>
      </w:pPr>
      <w:bookmarkStart w:id="109" w:name="_Toc161655433"/>
      <w:r w:rsidRPr="008D3EAF">
        <w:rPr>
          <w:lang w:val="en-US"/>
        </w:rPr>
        <w:t>6.1.11</w:t>
      </w:r>
      <w:r w:rsidRPr="008D3EAF">
        <w:rPr>
          <w:lang w:val="en-US"/>
        </w:rPr>
        <w:tab/>
        <w:t>Transport Network Identifiers</w:t>
      </w:r>
      <w:r w:rsidRPr="008D3EAF">
        <w:rPr>
          <w:lang w:val="en-US" w:eastAsia="ja-JP"/>
        </w:rPr>
        <w:t xml:space="preserve"> for MBMS</w:t>
      </w:r>
      <w:bookmarkEnd w:id="109"/>
    </w:p>
    <w:p w14:paraId="25F881AA" w14:textId="77777777" w:rsidR="008F2368" w:rsidRPr="008D3EAF" w:rsidRDefault="008F2368" w:rsidP="008F2368">
      <w:pPr>
        <w:rPr>
          <w:lang w:val="en-US"/>
        </w:rPr>
      </w:pPr>
      <w:r w:rsidRPr="008D3EAF">
        <w:rPr>
          <w:lang w:val="en-US"/>
        </w:rPr>
        <w:t>Transport Network identifiers are used in the Transport Network Layer (TNL) to identify the MBMS transport bearers and may be used in User Plane in the actual MBMS data transmission using the transport link. Each MBMS Transport Network identifier can be binded to an Application Part identifier. The Application Part identifier over the Iu interface is the TMGI corresponding to one MBMS Bearer Service.</w:t>
      </w:r>
    </w:p>
    <w:p w14:paraId="49931805" w14:textId="77777777" w:rsidR="008F2368" w:rsidRPr="008D3EAF" w:rsidRDefault="008F2368" w:rsidP="008F2368">
      <w:pPr>
        <w:rPr>
          <w:lang w:val="en-US"/>
        </w:rPr>
      </w:pPr>
      <w:r w:rsidRPr="008D3EAF">
        <w:rPr>
          <w:lang w:val="en-US"/>
        </w:rPr>
        <w:t>The handling of the MBMS Transport Network identifiers is the same as the handling of Transport Network identifiers for dedicated resources described in section 6.1.8.2.</w:t>
      </w:r>
    </w:p>
    <w:p w14:paraId="2B0D59AD" w14:textId="77777777" w:rsidR="008F2368" w:rsidRPr="008D3EAF" w:rsidRDefault="008F2368" w:rsidP="008F2368">
      <w:pPr>
        <w:pStyle w:val="Heading3"/>
        <w:rPr>
          <w:lang w:val="en-US"/>
        </w:rPr>
      </w:pPr>
      <w:bookmarkStart w:id="110" w:name="_Toc161655434"/>
      <w:r w:rsidRPr="008D3EAF">
        <w:rPr>
          <w:lang w:val="en-US"/>
        </w:rPr>
        <w:t>6.1.12</w:t>
      </w:r>
      <w:r w:rsidRPr="008D3EAF">
        <w:rPr>
          <w:lang w:val="en-US"/>
        </w:rPr>
        <w:tab/>
        <w:t>Binding Identifiers</w:t>
      </w:r>
      <w:r w:rsidRPr="008D3EAF">
        <w:rPr>
          <w:lang w:val="en-US" w:eastAsia="ja-JP"/>
        </w:rPr>
        <w:t xml:space="preserve"> for MBMS</w:t>
      </w:r>
      <w:bookmarkEnd w:id="110"/>
    </w:p>
    <w:p w14:paraId="3A35FDDE" w14:textId="77777777" w:rsidR="008F2368" w:rsidRPr="008D3EAF" w:rsidRDefault="008F2368" w:rsidP="008F2368">
      <w:pPr>
        <w:rPr>
          <w:lang w:val="en-US"/>
        </w:rPr>
      </w:pPr>
      <w:r w:rsidRPr="008D3EAF">
        <w:rPr>
          <w:lang w:val="en-US"/>
        </w:rPr>
        <w:t>Binding identifiers can be used for MBMS both in Radio Network Control plane Application Part protocols and in Transport Network Control Plane's ALCAP protocol. When ALCAP is used, Binding Identifiers (Binding ID) are used to initialise the linkage between ALCAP and the MBMS Application Part (RNSAP, NBAP) identifiers. When no ALCAP is used, the Binding ID may also be used to carry the UDP port on Iub and Iur interfaces.</w:t>
      </w:r>
    </w:p>
    <w:p w14:paraId="4458F415" w14:textId="77777777" w:rsidR="005A2B06" w:rsidRPr="008D3EAF" w:rsidRDefault="008F2368" w:rsidP="005A2B06">
      <w:pPr>
        <w:rPr>
          <w:lang w:val="en-US"/>
        </w:rPr>
      </w:pPr>
      <w:r w:rsidRPr="008D3EAF">
        <w:rPr>
          <w:lang w:val="en-US"/>
        </w:rPr>
        <w:t>The handling of the MBMS Binding identifiers is the same as the handling of Binding identifiers for dedicated resources described in section 6.1.8.3.</w:t>
      </w:r>
      <w:r w:rsidR="005A2B06" w:rsidRPr="008D3EAF">
        <w:rPr>
          <w:lang w:val="en-US"/>
        </w:rPr>
        <w:t xml:space="preserve"> </w:t>
      </w:r>
    </w:p>
    <w:p w14:paraId="23989994" w14:textId="77777777" w:rsidR="005A2B06" w:rsidRPr="008D3EAF" w:rsidRDefault="005A2B06" w:rsidP="005A2B06">
      <w:pPr>
        <w:pStyle w:val="Heading3"/>
        <w:rPr>
          <w:lang w:val="en-US"/>
        </w:rPr>
      </w:pPr>
      <w:bookmarkStart w:id="111" w:name="_Toc161655435"/>
      <w:r w:rsidRPr="008D3EAF">
        <w:rPr>
          <w:lang w:val="en-US"/>
        </w:rPr>
        <w:t>6.1.13</w:t>
      </w:r>
      <w:r w:rsidRPr="008D3EAF">
        <w:rPr>
          <w:lang w:val="en-US"/>
        </w:rPr>
        <w:tab/>
        <w:t>Use of Extended Identifiers</w:t>
      </w:r>
      <w:bookmarkEnd w:id="111"/>
    </w:p>
    <w:p w14:paraId="30489556" w14:textId="77777777" w:rsidR="00B013EA" w:rsidRPr="008D3EAF" w:rsidRDefault="005A2B06" w:rsidP="005A2B06">
      <w:pPr>
        <w:rPr>
          <w:lang w:val="en-US"/>
        </w:rPr>
      </w:pPr>
      <w:r w:rsidRPr="008D3EAF">
        <w:rPr>
          <w:lang w:val="en-US"/>
        </w:rPr>
        <w:t>The use and deployment of extended RNC-ID and extened S-RNTI in deployments is described in Annex A2.</w:t>
      </w:r>
    </w:p>
    <w:p w14:paraId="6B95E486" w14:textId="77777777" w:rsidR="00B013EA" w:rsidRPr="008D3EAF" w:rsidRDefault="00B013EA">
      <w:pPr>
        <w:pStyle w:val="Heading2"/>
        <w:rPr>
          <w:lang w:val="en-US"/>
        </w:rPr>
      </w:pPr>
      <w:bookmarkStart w:id="112" w:name="_Ref450977326"/>
      <w:bookmarkStart w:id="113" w:name="_Toc161655436"/>
      <w:r w:rsidRPr="008D3EAF">
        <w:rPr>
          <w:lang w:val="en-US"/>
        </w:rPr>
        <w:t>6.2</w:t>
      </w:r>
      <w:r w:rsidRPr="008D3EAF">
        <w:rPr>
          <w:lang w:val="en-US"/>
        </w:rPr>
        <w:tab/>
        <w:t>Transport Addresses</w:t>
      </w:r>
      <w:bookmarkEnd w:id="112"/>
      <w:bookmarkEnd w:id="113"/>
    </w:p>
    <w:p w14:paraId="706CD22D" w14:textId="77777777" w:rsidR="00B013EA" w:rsidRPr="008D3EAF" w:rsidRDefault="00B013EA">
      <w:pPr>
        <w:rPr>
          <w:lang w:val="en-US"/>
        </w:rPr>
      </w:pPr>
      <w:r w:rsidRPr="008D3EAF">
        <w:rPr>
          <w:lang w:val="en-US"/>
        </w:rPr>
        <w:t>The transport layer address parameter is transported in the radio network application signalling procedures that result in establishment of transport bearer connections.</w:t>
      </w:r>
    </w:p>
    <w:p w14:paraId="19C7FEF6" w14:textId="77777777" w:rsidR="00B013EA" w:rsidRPr="008D3EAF" w:rsidRDefault="00B013EA">
      <w:pPr>
        <w:rPr>
          <w:lang w:val="en-US"/>
        </w:rPr>
      </w:pPr>
      <w:r w:rsidRPr="008D3EAF">
        <w:rPr>
          <w:lang w:val="en-US"/>
        </w:rPr>
        <w:t>The transport layer address parameter shall not be interpreted in the radio network application protocols and reveal the addressing format used in the transport layer.</w:t>
      </w:r>
    </w:p>
    <w:p w14:paraId="288CEB86" w14:textId="77777777" w:rsidR="00B013EA" w:rsidRPr="008D3EAF" w:rsidRDefault="00B013EA">
      <w:pPr>
        <w:rPr>
          <w:lang w:val="en-US"/>
        </w:rPr>
      </w:pPr>
      <w:r w:rsidRPr="008D3EAF">
        <w:rPr>
          <w:lang w:val="en-US"/>
        </w:rPr>
        <w:lastRenderedPageBreak/>
        <w:t xml:space="preserve">The formats of the transport layer addresses are further elaborated in </w:t>
      </w:r>
      <w:r w:rsidR="00B34D11" w:rsidRPr="008D3EAF">
        <w:rPr>
          <w:lang w:val="en-US"/>
        </w:rPr>
        <w:t>TS 25.414 [9]</w:t>
      </w:r>
      <w:r w:rsidRPr="008D3EAF">
        <w:rPr>
          <w:lang w:val="en-US"/>
        </w:rPr>
        <w:t xml:space="preserve">, </w:t>
      </w:r>
      <w:r w:rsidR="00B34D11" w:rsidRPr="008D3EAF">
        <w:rPr>
          <w:lang w:val="en-US"/>
        </w:rPr>
        <w:t>TS 25.424 [10]</w:t>
      </w:r>
      <w:r w:rsidRPr="008D3EAF">
        <w:rPr>
          <w:lang w:val="en-US"/>
        </w:rPr>
        <w:t xml:space="preserve">, </w:t>
      </w:r>
      <w:r w:rsidR="00B34D11" w:rsidRPr="008D3EAF">
        <w:rPr>
          <w:lang w:val="en-US"/>
        </w:rPr>
        <w:t>TS 25.434 [11]</w:t>
      </w:r>
      <w:r w:rsidRPr="008D3EAF">
        <w:rPr>
          <w:lang w:val="en-US"/>
        </w:rPr>
        <w:t xml:space="preserve">, </w:t>
      </w:r>
      <w:r w:rsidR="00B34D11" w:rsidRPr="008D3EAF">
        <w:rPr>
          <w:lang w:val="en-US"/>
        </w:rPr>
        <w:t>TS 25.426 [18]</w:t>
      </w:r>
      <w:r w:rsidRPr="008D3EAF">
        <w:rPr>
          <w:lang w:val="en-US"/>
        </w:rPr>
        <w:t>.</w:t>
      </w:r>
    </w:p>
    <w:p w14:paraId="41344A72" w14:textId="77777777" w:rsidR="00B013EA" w:rsidRPr="008D3EAF" w:rsidRDefault="00B013EA">
      <w:pPr>
        <w:pStyle w:val="Heading2"/>
        <w:rPr>
          <w:lang w:val="en-US"/>
        </w:rPr>
      </w:pPr>
      <w:bookmarkStart w:id="114" w:name="_Toc161655437"/>
      <w:r w:rsidRPr="008D3EAF">
        <w:rPr>
          <w:lang w:val="en-US"/>
        </w:rPr>
        <w:t>6.3</w:t>
      </w:r>
      <w:r w:rsidRPr="008D3EAF">
        <w:rPr>
          <w:lang w:val="en-US"/>
        </w:rPr>
        <w:tab/>
        <w:t>Function Distribution Principles</w:t>
      </w:r>
      <w:bookmarkEnd w:id="114"/>
    </w:p>
    <w:p w14:paraId="0E18DE4B" w14:textId="77777777" w:rsidR="00B013EA" w:rsidRPr="008D3EAF" w:rsidRDefault="00B013EA">
      <w:pPr>
        <w:rPr>
          <w:lang w:val="en-US"/>
        </w:rPr>
      </w:pPr>
      <w:r w:rsidRPr="008D3EAF">
        <w:rPr>
          <w:lang w:val="en-US"/>
        </w:rPr>
        <w:t>For radio resource management functionality, the following principles apply:</w:t>
      </w:r>
    </w:p>
    <w:p w14:paraId="6B14A5C8" w14:textId="77777777" w:rsidR="00B013EA" w:rsidRPr="008D3EAF" w:rsidRDefault="00B013EA">
      <w:pPr>
        <w:pStyle w:val="B1"/>
        <w:rPr>
          <w:lang w:val="en-US"/>
        </w:rPr>
      </w:pPr>
      <w:r w:rsidRPr="008D3EAF">
        <w:rPr>
          <w:lang w:val="en-US"/>
        </w:rPr>
        <w:t>-</w:t>
      </w:r>
      <w:r w:rsidRPr="008D3EAF">
        <w:rPr>
          <w:lang w:val="en-US"/>
        </w:rPr>
        <w:tab/>
        <w:t xml:space="preserve">The CRNC owns the radio resources of a cell. </w:t>
      </w:r>
    </w:p>
    <w:p w14:paraId="1228CEE3" w14:textId="77777777" w:rsidR="00B013EA" w:rsidRPr="008D3EAF" w:rsidRDefault="00B013EA">
      <w:pPr>
        <w:pStyle w:val="B1"/>
        <w:rPr>
          <w:lang w:val="en-US"/>
        </w:rPr>
      </w:pPr>
      <w:r w:rsidRPr="008D3EAF">
        <w:rPr>
          <w:lang w:val="en-US"/>
        </w:rPr>
        <w:t>-</w:t>
      </w:r>
      <w:r w:rsidRPr="008D3EAF">
        <w:rPr>
          <w:lang w:val="en-US"/>
        </w:rPr>
        <w:tab/>
        <w:t>The SRNC handles the connection to one UE, and may borrow radio resources of a certain cell from the CRNC.</w:t>
      </w:r>
    </w:p>
    <w:p w14:paraId="42959D3A" w14:textId="77777777" w:rsidR="008F03F6" w:rsidRPr="008D3EAF" w:rsidRDefault="00B013EA" w:rsidP="008F03F6">
      <w:pPr>
        <w:pStyle w:val="B1"/>
        <w:rPr>
          <w:lang w:val="en-US" w:eastAsia="zh-CN"/>
        </w:rPr>
      </w:pPr>
      <w:r w:rsidRPr="008D3EAF">
        <w:rPr>
          <w:lang w:val="en-US"/>
        </w:rPr>
        <w:t>-</w:t>
      </w:r>
      <w:r w:rsidR="008F03F6" w:rsidRPr="008D3EAF">
        <w:rPr>
          <w:lang w:val="en-US" w:eastAsia="zh-CN"/>
        </w:rPr>
        <w:tab/>
        <w:t>When used, the MRNC controls the logical resources of the RNSs that are used for MBSFN operation within the MBSFN cluster(s).</w:t>
      </w:r>
    </w:p>
    <w:p w14:paraId="00BD8DD8" w14:textId="77777777" w:rsidR="00B013EA" w:rsidRPr="008D3EAF" w:rsidRDefault="00B013EA">
      <w:pPr>
        <w:pStyle w:val="B1"/>
        <w:rPr>
          <w:lang w:val="en-US"/>
        </w:rPr>
      </w:pPr>
      <w:r w:rsidRPr="008D3EAF">
        <w:rPr>
          <w:lang w:val="en-US"/>
        </w:rPr>
        <w:tab/>
        <w:t>Dynamical control of power for dedicated channels, within limits admitted by CRNC, is done by the SRNC.</w:t>
      </w:r>
    </w:p>
    <w:p w14:paraId="02F74DCC" w14:textId="77777777" w:rsidR="00B013EA" w:rsidRPr="008D3EAF" w:rsidRDefault="00B013EA">
      <w:pPr>
        <w:pStyle w:val="B1"/>
        <w:rPr>
          <w:lang w:val="en-US"/>
        </w:rPr>
      </w:pPr>
      <w:r w:rsidRPr="008D3EAF">
        <w:rPr>
          <w:lang w:val="en-US"/>
        </w:rPr>
        <w:t>-</w:t>
      </w:r>
      <w:r w:rsidRPr="008D3EAF">
        <w:rPr>
          <w:lang w:val="en-US"/>
        </w:rPr>
        <w:tab/>
        <w:t>Dynamic control on smaller time-scale for some radio links of the UE connection may be done by the Node B. This “inner loop” control is controlled by an “outer loop”, for which the SRNC has overall responsibility.</w:t>
      </w:r>
    </w:p>
    <w:p w14:paraId="647032AC" w14:textId="77777777" w:rsidR="00B013EA" w:rsidRPr="008D3EAF" w:rsidRDefault="00B013EA">
      <w:pPr>
        <w:pStyle w:val="B1"/>
        <w:rPr>
          <w:lang w:val="en-US"/>
        </w:rPr>
      </w:pPr>
      <w:r w:rsidRPr="008D3EAF">
        <w:rPr>
          <w:lang w:val="en-US"/>
        </w:rPr>
        <w:t>-</w:t>
      </w:r>
      <w:r w:rsidRPr="008D3EAF">
        <w:rPr>
          <w:lang w:val="en-US"/>
        </w:rPr>
        <w:tab/>
        <w:t>Scheduling of data for dedicated channels is done by the SRNC, while for common channels it is done by the CRNC.</w:t>
      </w:r>
    </w:p>
    <w:p w14:paraId="3F54D23A" w14:textId="77777777" w:rsidR="00B013EA" w:rsidRPr="008D3EAF" w:rsidRDefault="00B013EA">
      <w:pPr>
        <w:rPr>
          <w:lang w:val="en-US"/>
        </w:rPr>
      </w:pPr>
      <w:r w:rsidRPr="008D3EAF">
        <w:rPr>
          <w:lang w:val="en-US"/>
        </w:rPr>
        <w:t>For management of node-internal resources, the following principle apply:</w:t>
      </w:r>
    </w:p>
    <w:p w14:paraId="3411CF37" w14:textId="77777777" w:rsidR="00B013EA" w:rsidRPr="008D3EAF" w:rsidRDefault="00B013EA">
      <w:pPr>
        <w:pStyle w:val="B1"/>
        <w:rPr>
          <w:lang w:val="en-US"/>
        </w:rPr>
      </w:pPr>
      <w:r w:rsidRPr="008D3EAF">
        <w:rPr>
          <w:lang w:val="en-US"/>
        </w:rPr>
        <w:t>-</w:t>
      </w:r>
      <w:r w:rsidRPr="008D3EAF">
        <w:rPr>
          <w:lang w:val="en-US"/>
        </w:rPr>
        <w:tab/>
        <w:t>Each UTRAN node is considered a network element on its own. The knowledge about the equipment of a network element is kept within the network element itself and its management system. The node itself always manages node-internal resources.</w:t>
      </w:r>
    </w:p>
    <w:p w14:paraId="2A474A26" w14:textId="77777777" w:rsidR="00B013EA" w:rsidRPr="008D3EAF" w:rsidRDefault="00B013EA">
      <w:pPr>
        <w:rPr>
          <w:lang w:val="en-US"/>
        </w:rPr>
      </w:pPr>
      <w:r w:rsidRPr="008D3EAF">
        <w:rPr>
          <w:lang w:val="en-US"/>
        </w:rPr>
        <w:t>For transport network resource management, the following principle apply:</w:t>
      </w:r>
    </w:p>
    <w:p w14:paraId="0BF44D21" w14:textId="77777777" w:rsidR="00B013EA" w:rsidRPr="008D3EAF" w:rsidRDefault="00B013EA">
      <w:pPr>
        <w:pStyle w:val="B1"/>
        <w:rPr>
          <w:lang w:val="en-US"/>
        </w:rPr>
      </w:pPr>
      <w:r w:rsidRPr="008D3EAF">
        <w:rPr>
          <w:lang w:val="en-US"/>
        </w:rPr>
        <w:t>-</w:t>
      </w:r>
      <w:r w:rsidRPr="008D3EAF">
        <w:rPr>
          <w:lang w:val="en-US"/>
        </w:rPr>
        <w:tab/>
        <w:t>Management of transport network resources belong to the Transport Layer. Mechanisms relevant for the selected transport technology are used. No functional split between UTRAN nodes is specified what regards the Transport Layer.</w:t>
      </w:r>
    </w:p>
    <w:p w14:paraId="363F9CBE" w14:textId="77777777" w:rsidR="00B013EA" w:rsidRPr="008D3EAF" w:rsidRDefault="00B013EA">
      <w:pPr>
        <w:rPr>
          <w:snapToGrid w:val="0"/>
          <w:lang w:val="en-US"/>
        </w:rPr>
      </w:pPr>
      <w:r w:rsidRPr="008D3EAF">
        <w:rPr>
          <w:snapToGrid w:val="0"/>
          <w:lang w:val="en-US"/>
        </w:rPr>
        <w:t>As a general guideline, the UTRAN protocols should be designed in such a way that they minimise the need for a DRNC to interpret the user plane frame protocol information other than for the combining/splitting purpose.</w:t>
      </w:r>
    </w:p>
    <w:p w14:paraId="416CEFE1" w14:textId="77777777" w:rsidR="00B013EA" w:rsidRPr="008D3EAF" w:rsidRDefault="00B013EA">
      <w:pPr>
        <w:pStyle w:val="Heading1"/>
        <w:rPr>
          <w:lang w:val="en-US"/>
        </w:rPr>
      </w:pPr>
      <w:bookmarkStart w:id="115" w:name="_Ref461498589"/>
      <w:bookmarkStart w:id="116" w:name="_Toc161655438"/>
      <w:r w:rsidRPr="008D3EAF">
        <w:rPr>
          <w:lang w:val="en-US"/>
        </w:rPr>
        <w:t>7</w:t>
      </w:r>
      <w:r w:rsidRPr="008D3EAF">
        <w:rPr>
          <w:lang w:val="en-US"/>
        </w:rPr>
        <w:tab/>
        <w:t>UTRAN Functions description</w:t>
      </w:r>
      <w:bookmarkEnd w:id="115"/>
      <w:bookmarkEnd w:id="116"/>
    </w:p>
    <w:p w14:paraId="0B3B4FD3" w14:textId="77777777" w:rsidR="00B013EA" w:rsidRPr="008D3EAF" w:rsidRDefault="00B013EA">
      <w:pPr>
        <w:pStyle w:val="Heading2"/>
        <w:rPr>
          <w:lang w:val="en-US"/>
        </w:rPr>
      </w:pPr>
      <w:bookmarkStart w:id="117" w:name="_Toc161655439"/>
      <w:r w:rsidRPr="008D3EAF">
        <w:rPr>
          <w:lang w:val="en-US"/>
        </w:rPr>
        <w:t>7.1</w:t>
      </w:r>
      <w:r w:rsidRPr="008D3EAF">
        <w:rPr>
          <w:lang w:val="en-US"/>
        </w:rPr>
        <w:tab/>
        <w:t>List of functions</w:t>
      </w:r>
      <w:bookmarkEnd w:id="117"/>
    </w:p>
    <w:p w14:paraId="7D721742" w14:textId="77777777" w:rsidR="00B013EA" w:rsidRPr="008D3EAF" w:rsidRDefault="00B013EA">
      <w:pPr>
        <w:pStyle w:val="B1"/>
        <w:rPr>
          <w:lang w:val="en-US"/>
        </w:rPr>
      </w:pPr>
      <w:r w:rsidRPr="008D3EAF">
        <w:rPr>
          <w:lang w:val="en-US"/>
        </w:rPr>
        <w:t>-</w:t>
      </w:r>
      <w:r w:rsidRPr="008D3EAF">
        <w:rPr>
          <w:lang w:val="en-US"/>
        </w:rPr>
        <w:tab/>
        <w:t>Transfer of User Data.</w:t>
      </w:r>
    </w:p>
    <w:p w14:paraId="1CF3355E" w14:textId="77777777" w:rsidR="00B013EA" w:rsidRPr="008D3EAF" w:rsidRDefault="00B013EA">
      <w:pPr>
        <w:pStyle w:val="B1"/>
        <w:rPr>
          <w:lang w:val="en-US"/>
        </w:rPr>
      </w:pPr>
      <w:r w:rsidRPr="008D3EAF">
        <w:rPr>
          <w:lang w:val="en-US"/>
        </w:rPr>
        <w:t>-</w:t>
      </w:r>
      <w:r w:rsidRPr="008D3EAF">
        <w:rPr>
          <w:lang w:val="en-US"/>
        </w:rPr>
        <w:tab/>
        <w:t>Functions related to overall system access control:</w:t>
      </w:r>
    </w:p>
    <w:p w14:paraId="39530A53" w14:textId="77777777" w:rsidR="00B013EA" w:rsidRPr="008D3EAF" w:rsidRDefault="00B013EA">
      <w:pPr>
        <w:pStyle w:val="B2"/>
        <w:rPr>
          <w:lang w:val="en-US"/>
        </w:rPr>
      </w:pPr>
      <w:r w:rsidRPr="008D3EAF">
        <w:rPr>
          <w:lang w:val="en-US"/>
        </w:rPr>
        <w:t>-</w:t>
      </w:r>
      <w:r w:rsidRPr="008D3EAF">
        <w:rPr>
          <w:lang w:val="en-US"/>
        </w:rPr>
        <w:tab/>
        <w:t>Admission Control;</w:t>
      </w:r>
    </w:p>
    <w:p w14:paraId="41BFEE50" w14:textId="77777777" w:rsidR="00B013EA" w:rsidRPr="008D3EAF" w:rsidRDefault="00B013EA">
      <w:pPr>
        <w:pStyle w:val="B2"/>
        <w:rPr>
          <w:lang w:val="en-US"/>
        </w:rPr>
      </w:pPr>
      <w:r w:rsidRPr="008D3EAF">
        <w:rPr>
          <w:lang w:val="en-US"/>
        </w:rPr>
        <w:t>-</w:t>
      </w:r>
      <w:r w:rsidRPr="008D3EAF">
        <w:rPr>
          <w:lang w:val="en-US"/>
        </w:rPr>
        <w:tab/>
        <w:t>Congestion Control;</w:t>
      </w:r>
    </w:p>
    <w:p w14:paraId="7B265CEF" w14:textId="77777777" w:rsidR="00B013EA" w:rsidRPr="008D3EAF" w:rsidRDefault="00B013EA">
      <w:pPr>
        <w:pStyle w:val="B2"/>
        <w:rPr>
          <w:lang w:val="en-US"/>
        </w:rPr>
      </w:pPr>
      <w:r w:rsidRPr="008D3EAF">
        <w:rPr>
          <w:lang w:val="en-US"/>
        </w:rPr>
        <w:t>-</w:t>
      </w:r>
      <w:r w:rsidRPr="008D3EAF">
        <w:rPr>
          <w:lang w:val="en-US"/>
        </w:rPr>
        <w:tab/>
        <w:t>System information broadcasting.</w:t>
      </w:r>
    </w:p>
    <w:p w14:paraId="09C82FEB" w14:textId="77777777" w:rsidR="00B013EA" w:rsidRPr="008D3EAF" w:rsidRDefault="00B013EA">
      <w:pPr>
        <w:pStyle w:val="B1"/>
        <w:rPr>
          <w:lang w:val="en-US"/>
        </w:rPr>
      </w:pPr>
      <w:r w:rsidRPr="008D3EAF">
        <w:rPr>
          <w:lang w:val="en-US"/>
        </w:rPr>
        <w:t>-</w:t>
      </w:r>
      <w:r w:rsidRPr="008D3EAF">
        <w:rPr>
          <w:lang w:val="en-US"/>
        </w:rPr>
        <w:tab/>
        <w:t>Radio channel ciphering and deciphering.</w:t>
      </w:r>
    </w:p>
    <w:p w14:paraId="5FE2FDD8" w14:textId="77777777" w:rsidR="00B013EA" w:rsidRPr="008D3EAF" w:rsidRDefault="00B013EA">
      <w:pPr>
        <w:pStyle w:val="B1"/>
        <w:rPr>
          <w:lang w:val="en-US"/>
        </w:rPr>
      </w:pPr>
      <w:r w:rsidRPr="008D3EAF">
        <w:rPr>
          <w:lang w:val="en-US"/>
        </w:rPr>
        <w:t>-</w:t>
      </w:r>
      <w:r w:rsidRPr="008D3EAF">
        <w:rPr>
          <w:lang w:val="en-US"/>
        </w:rPr>
        <w:tab/>
        <w:t>Integrity protection.</w:t>
      </w:r>
    </w:p>
    <w:p w14:paraId="22313F82" w14:textId="77777777" w:rsidR="00B013EA" w:rsidRPr="008D3EAF" w:rsidRDefault="00B013EA">
      <w:pPr>
        <w:pStyle w:val="B1"/>
        <w:rPr>
          <w:lang w:val="en-US"/>
        </w:rPr>
      </w:pPr>
      <w:r w:rsidRPr="008D3EAF">
        <w:rPr>
          <w:lang w:val="en-US"/>
        </w:rPr>
        <w:t>-</w:t>
      </w:r>
      <w:r w:rsidRPr="008D3EAF">
        <w:rPr>
          <w:lang w:val="en-US"/>
        </w:rPr>
        <w:tab/>
        <w:t>Functions related to mobility:</w:t>
      </w:r>
    </w:p>
    <w:p w14:paraId="565E1140" w14:textId="77777777" w:rsidR="00B013EA" w:rsidRPr="008D3EAF" w:rsidRDefault="00B013EA">
      <w:pPr>
        <w:pStyle w:val="B2"/>
        <w:rPr>
          <w:lang w:val="en-US"/>
        </w:rPr>
      </w:pPr>
      <w:r w:rsidRPr="008D3EAF">
        <w:rPr>
          <w:lang w:val="en-US"/>
        </w:rPr>
        <w:t>-</w:t>
      </w:r>
      <w:r w:rsidRPr="008D3EAF">
        <w:rPr>
          <w:lang w:val="en-US"/>
        </w:rPr>
        <w:tab/>
        <w:t>Handover;</w:t>
      </w:r>
    </w:p>
    <w:p w14:paraId="71C8B8D6" w14:textId="77777777" w:rsidR="00B013EA" w:rsidRPr="008D3EAF" w:rsidRDefault="00B013EA">
      <w:pPr>
        <w:pStyle w:val="B2"/>
        <w:rPr>
          <w:lang w:val="en-US"/>
        </w:rPr>
      </w:pPr>
      <w:r w:rsidRPr="008D3EAF">
        <w:rPr>
          <w:lang w:val="en-US"/>
        </w:rPr>
        <w:t>-</w:t>
      </w:r>
      <w:r w:rsidRPr="008D3EAF">
        <w:rPr>
          <w:lang w:val="en-US"/>
        </w:rPr>
        <w:tab/>
        <w:t>SRNS Relocation;</w:t>
      </w:r>
    </w:p>
    <w:p w14:paraId="3C67DBDC" w14:textId="77777777" w:rsidR="00B013EA" w:rsidRPr="008D3EAF" w:rsidRDefault="00B013EA">
      <w:pPr>
        <w:pStyle w:val="B2"/>
        <w:rPr>
          <w:lang w:val="en-US"/>
        </w:rPr>
      </w:pPr>
      <w:r w:rsidRPr="008D3EAF">
        <w:rPr>
          <w:lang w:val="en-US"/>
        </w:rPr>
        <w:t>-</w:t>
      </w:r>
      <w:r w:rsidRPr="008D3EAF">
        <w:rPr>
          <w:lang w:val="en-US"/>
        </w:rPr>
        <w:tab/>
        <w:t>Paging support;</w:t>
      </w:r>
    </w:p>
    <w:p w14:paraId="776A52F9" w14:textId="77777777" w:rsidR="00B013EA" w:rsidRPr="008D3EAF" w:rsidRDefault="00B013EA">
      <w:pPr>
        <w:pStyle w:val="B2"/>
        <w:rPr>
          <w:lang w:val="en-US"/>
        </w:rPr>
      </w:pPr>
      <w:r w:rsidRPr="008D3EAF">
        <w:rPr>
          <w:lang w:val="en-US"/>
        </w:rPr>
        <w:lastRenderedPageBreak/>
        <w:t>-</w:t>
      </w:r>
      <w:r w:rsidRPr="008D3EAF">
        <w:rPr>
          <w:lang w:val="en-US"/>
        </w:rPr>
        <w:tab/>
        <w:t>Positioning;</w:t>
      </w:r>
    </w:p>
    <w:p w14:paraId="44FE024F" w14:textId="77777777" w:rsidR="00B013EA" w:rsidRPr="008D3EAF" w:rsidRDefault="00B013EA">
      <w:pPr>
        <w:pStyle w:val="B2"/>
        <w:ind w:left="567" w:firstLine="0"/>
        <w:rPr>
          <w:lang w:val="en-US"/>
        </w:rPr>
      </w:pPr>
      <w:r w:rsidRPr="008D3EAF">
        <w:rPr>
          <w:lang w:val="en-US"/>
        </w:rPr>
        <w:t>-</w:t>
      </w:r>
      <w:r w:rsidRPr="008D3EAF">
        <w:rPr>
          <w:lang w:val="en-US"/>
        </w:rPr>
        <w:tab/>
        <w:t>GERAN System Information Retrieval</w:t>
      </w:r>
      <w:r w:rsidR="00E9505D" w:rsidRPr="008D3EAF">
        <w:rPr>
          <w:lang w:val="en-US"/>
        </w:rPr>
        <w:t>;</w:t>
      </w:r>
    </w:p>
    <w:p w14:paraId="5FAB613F" w14:textId="77777777" w:rsidR="00E9505D" w:rsidRPr="008D3EAF" w:rsidRDefault="00E9505D" w:rsidP="00E9505D">
      <w:pPr>
        <w:pStyle w:val="B2"/>
        <w:rPr>
          <w:lang w:val="en-US"/>
        </w:rPr>
      </w:pPr>
      <w:r w:rsidRPr="008D3EAF">
        <w:rPr>
          <w:lang w:val="en-US"/>
        </w:rPr>
        <w:t>-</w:t>
      </w:r>
      <w:r w:rsidRPr="008D3EAF">
        <w:rPr>
          <w:lang w:val="en-US"/>
        </w:rPr>
        <w:tab/>
        <w:t>Enhanced SRNS Relocation.</w:t>
      </w:r>
    </w:p>
    <w:p w14:paraId="4CBE91D7" w14:textId="77777777" w:rsidR="00B013EA" w:rsidRPr="008D3EAF" w:rsidRDefault="00B013EA">
      <w:pPr>
        <w:pStyle w:val="B1"/>
        <w:rPr>
          <w:lang w:val="en-US"/>
        </w:rPr>
      </w:pPr>
      <w:r w:rsidRPr="008D3EAF">
        <w:rPr>
          <w:lang w:val="en-US"/>
        </w:rPr>
        <w:t>-</w:t>
      </w:r>
      <w:r w:rsidRPr="008D3EAF">
        <w:rPr>
          <w:lang w:val="en-US"/>
        </w:rPr>
        <w:tab/>
        <w:t>Functions related to radio resource management and control:</w:t>
      </w:r>
    </w:p>
    <w:p w14:paraId="45EDCAC8" w14:textId="77777777" w:rsidR="00B013EA" w:rsidRPr="008D3EAF" w:rsidRDefault="00B013EA">
      <w:pPr>
        <w:pStyle w:val="B2"/>
        <w:rPr>
          <w:lang w:val="en-US"/>
        </w:rPr>
      </w:pPr>
      <w:r w:rsidRPr="008D3EAF">
        <w:rPr>
          <w:lang w:val="en-US"/>
        </w:rPr>
        <w:t>-</w:t>
      </w:r>
      <w:r w:rsidRPr="008D3EAF">
        <w:rPr>
          <w:lang w:val="en-US"/>
        </w:rPr>
        <w:tab/>
        <w:t>Radio resource configuration and operation;</w:t>
      </w:r>
    </w:p>
    <w:p w14:paraId="4E894727" w14:textId="77777777" w:rsidR="00B013EA" w:rsidRPr="008D3EAF" w:rsidRDefault="00B013EA">
      <w:pPr>
        <w:pStyle w:val="B2"/>
        <w:rPr>
          <w:lang w:val="en-US"/>
        </w:rPr>
      </w:pPr>
      <w:r w:rsidRPr="008D3EAF">
        <w:rPr>
          <w:lang w:val="en-US"/>
        </w:rPr>
        <w:t>-</w:t>
      </w:r>
      <w:r w:rsidRPr="008D3EAF">
        <w:rPr>
          <w:lang w:val="en-US"/>
        </w:rPr>
        <w:tab/>
        <w:t>Radio environment survey;</w:t>
      </w:r>
    </w:p>
    <w:p w14:paraId="037B7D9C" w14:textId="77777777" w:rsidR="00B013EA" w:rsidRPr="008D3EAF" w:rsidRDefault="00B013EA">
      <w:pPr>
        <w:pStyle w:val="B2"/>
        <w:rPr>
          <w:lang w:val="en-US"/>
        </w:rPr>
      </w:pPr>
      <w:r w:rsidRPr="008D3EAF">
        <w:rPr>
          <w:lang w:val="en-US"/>
        </w:rPr>
        <w:t>-</w:t>
      </w:r>
      <w:r w:rsidRPr="008D3EAF">
        <w:rPr>
          <w:lang w:val="en-US"/>
        </w:rPr>
        <w:tab/>
        <w:t>Combining/splitting control;</w:t>
      </w:r>
    </w:p>
    <w:p w14:paraId="338E865D" w14:textId="77777777" w:rsidR="00B013EA" w:rsidRPr="008D3EAF" w:rsidRDefault="00B013EA">
      <w:pPr>
        <w:pStyle w:val="B2"/>
        <w:rPr>
          <w:lang w:val="en-US"/>
        </w:rPr>
      </w:pPr>
      <w:r w:rsidRPr="008D3EAF">
        <w:rPr>
          <w:lang w:val="en-US"/>
        </w:rPr>
        <w:t>-</w:t>
      </w:r>
      <w:r w:rsidRPr="008D3EAF">
        <w:rPr>
          <w:lang w:val="en-US"/>
        </w:rPr>
        <w:tab/>
        <w:t>Connection set-up and release;</w:t>
      </w:r>
    </w:p>
    <w:p w14:paraId="7DC57C91" w14:textId="77777777" w:rsidR="00B013EA" w:rsidRPr="008D3EAF" w:rsidRDefault="00B013EA">
      <w:pPr>
        <w:pStyle w:val="B2"/>
        <w:rPr>
          <w:lang w:val="en-US"/>
        </w:rPr>
      </w:pPr>
      <w:r w:rsidRPr="008D3EAF">
        <w:rPr>
          <w:lang w:val="en-US"/>
        </w:rPr>
        <w:t>-</w:t>
      </w:r>
      <w:r w:rsidRPr="008D3EAF">
        <w:rPr>
          <w:lang w:val="en-US"/>
        </w:rPr>
        <w:tab/>
        <w:t>Allocation and deallocation of Radio Bearers;</w:t>
      </w:r>
    </w:p>
    <w:p w14:paraId="1C48BE44" w14:textId="77777777" w:rsidR="00B013EA" w:rsidRPr="008D3EAF" w:rsidRDefault="00B013EA">
      <w:pPr>
        <w:pStyle w:val="B2"/>
        <w:rPr>
          <w:lang w:val="en-US"/>
        </w:rPr>
      </w:pPr>
      <w:r w:rsidRPr="008D3EAF">
        <w:rPr>
          <w:lang w:val="en-US"/>
        </w:rPr>
        <w:t>-</w:t>
      </w:r>
      <w:r w:rsidRPr="008D3EAF">
        <w:rPr>
          <w:lang w:val="en-US"/>
        </w:rPr>
        <w:tab/>
        <w:t>[TDD - Dynamic Channel Allocation (DCA)];</w:t>
      </w:r>
    </w:p>
    <w:p w14:paraId="2DB7E649" w14:textId="77777777" w:rsidR="00B013EA" w:rsidRPr="008D3EAF" w:rsidRDefault="00B013EA">
      <w:pPr>
        <w:pStyle w:val="B2"/>
        <w:rPr>
          <w:lang w:val="en-US"/>
        </w:rPr>
      </w:pPr>
      <w:r w:rsidRPr="008D3EAF">
        <w:rPr>
          <w:lang w:val="en-US"/>
        </w:rPr>
        <w:t>-</w:t>
      </w:r>
      <w:r w:rsidRPr="008D3EAF">
        <w:rPr>
          <w:lang w:val="en-US"/>
        </w:rPr>
        <w:tab/>
        <w:t>Radio protocols function;</w:t>
      </w:r>
    </w:p>
    <w:p w14:paraId="030A3F1D" w14:textId="77777777" w:rsidR="00B013EA" w:rsidRPr="008D3EAF" w:rsidRDefault="00B013EA">
      <w:pPr>
        <w:pStyle w:val="B2"/>
        <w:rPr>
          <w:lang w:val="en-US"/>
        </w:rPr>
      </w:pPr>
      <w:r w:rsidRPr="008D3EAF">
        <w:rPr>
          <w:lang w:val="en-US"/>
        </w:rPr>
        <w:t>-</w:t>
      </w:r>
      <w:r w:rsidRPr="008D3EAF">
        <w:rPr>
          <w:lang w:val="en-US"/>
        </w:rPr>
        <w:tab/>
        <w:t>RF power control;</w:t>
      </w:r>
    </w:p>
    <w:p w14:paraId="3B23DEAD" w14:textId="77777777" w:rsidR="00B013EA" w:rsidRPr="008D3EAF" w:rsidRDefault="00B013EA" w:rsidP="008506FF">
      <w:pPr>
        <w:pStyle w:val="B2"/>
        <w:rPr>
          <w:lang w:val="en-US"/>
        </w:rPr>
      </w:pPr>
      <w:r w:rsidRPr="008D3EAF">
        <w:rPr>
          <w:lang w:val="en-US"/>
        </w:rPr>
        <w:t>-</w:t>
      </w:r>
      <w:r w:rsidRPr="008D3EAF">
        <w:rPr>
          <w:lang w:val="en-US"/>
        </w:rPr>
        <w:tab/>
        <w:t>[3.84 Mcps TDD</w:t>
      </w:r>
      <w:r w:rsidR="00963B9D" w:rsidRPr="008D3EAF">
        <w:rPr>
          <w:lang w:val="en-US"/>
        </w:rPr>
        <w:t xml:space="preserve"> and 7.68Mcps TDD</w:t>
      </w:r>
      <w:r w:rsidRPr="008D3EAF">
        <w:rPr>
          <w:lang w:val="en-US"/>
        </w:rPr>
        <w:t xml:space="preserve"> - Timing Advance];</w:t>
      </w:r>
    </w:p>
    <w:p w14:paraId="6A2273F4" w14:textId="77777777" w:rsidR="00B013EA" w:rsidRPr="008D3EAF" w:rsidRDefault="00B013EA" w:rsidP="008506FF">
      <w:pPr>
        <w:pStyle w:val="B2"/>
        <w:rPr>
          <w:lang w:val="en-US"/>
        </w:rPr>
      </w:pPr>
      <w:r w:rsidRPr="008D3EAF">
        <w:rPr>
          <w:lang w:val="en-US"/>
        </w:rPr>
        <w:t>-</w:t>
      </w:r>
      <w:r w:rsidRPr="008D3EAF">
        <w:rPr>
          <w:lang w:val="en-US"/>
        </w:rPr>
        <w:tab/>
        <w:t>[1.28 Mcps TDD – Uplink Synchronisation];</w:t>
      </w:r>
    </w:p>
    <w:p w14:paraId="46C75811" w14:textId="77777777" w:rsidR="00B013EA" w:rsidRPr="008D3EAF" w:rsidRDefault="00B013EA">
      <w:pPr>
        <w:pStyle w:val="B2"/>
        <w:rPr>
          <w:lang w:val="en-US"/>
        </w:rPr>
      </w:pPr>
      <w:r w:rsidRPr="008D3EAF">
        <w:rPr>
          <w:lang w:val="en-US"/>
        </w:rPr>
        <w:t>-</w:t>
      </w:r>
      <w:r w:rsidRPr="008D3EAF">
        <w:rPr>
          <w:lang w:val="en-US"/>
        </w:rPr>
        <w:tab/>
        <w:t>Radio channel coding;</w:t>
      </w:r>
    </w:p>
    <w:p w14:paraId="688A6AC0" w14:textId="77777777" w:rsidR="00B013EA" w:rsidRPr="008D3EAF" w:rsidRDefault="00B013EA">
      <w:pPr>
        <w:pStyle w:val="B2"/>
        <w:rPr>
          <w:lang w:val="en-US"/>
        </w:rPr>
      </w:pPr>
      <w:r w:rsidRPr="008D3EAF">
        <w:rPr>
          <w:lang w:val="en-US"/>
        </w:rPr>
        <w:t>-</w:t>
      </w:r>
      <w:r w:rsidRPr="008D3EAF">
        <w:rPr>
          <w:lang w:val="en-US"/>
        </w:rPr>
        <w:tab/>
        <w:t>Radio channel decoding;</w:t>
      </w:r>
    </w:p>
    <w:p w14:paraId="212E3B24" w14:textId="77777777" w:rsidR="00B013EA" w:rsidRPr="008D3EAF" w:rsidRDefault="00B013EA">
      <w:pPr>
        <w:pStyle w:val="B2"/>
        <w:rPr>
          <w:lang w:val="en-US"/>
        </w:rPr>
      </w:pPr>
      <w:r w:rsidRPr="008D3EAF">
        <w:rPr>
          <w:lang w:val="en-US"/>
        </w:rPr>
        <w:t>-</w:t>
      </w:r>
      <w:r w:rsidRPr="008D3EAF">
        <w:rPr>
          <w:lang w:val="en-US"/>
        </w:rPr>
        <w:tab/>
        <w:t>Channel coding control;</w:t>
      </w:r>
    </w:p>
    <w:p w14:paraId="059FA36E" w14:textId="77777777" w:rsidR="00B013EA" w:rsidRPr="008D3EAF" w:rsidRDefault="00B013EA">
      <w:pPr>
        <w:pStyle w:val="B2"/>
        <w:rPr>
          <w:lang w:val="en-US"/>
        </w:rPr>
      </w:pPr>
      <w:r w:rsidRPr="008D3EAF">
        <w:rPr>
          <w:lang w:val="en-US"/>
        </w:rPr>
        <w:t>-</w:t>
      </w:r>
      <w:r w:rsidRPr="008D3EAF">
        <w:rPr>
          <w:lang w:val="en-US"/>
        </w:rPr>
        <w:tab/>
        <w:t>Initial (random) access detection and handling;</w:t>
      </w:r>
    </w:p>
    <w:p w14:paraId="584D7426" w14:textId="77777777" w:rsidR="00B013EA" w:rsidRPr="008D3EAF" w:rsidRDefault="00B013EA">
      <w:pPr>
        <w:pStyle w:val="B2"/>
        <w:rPr>
          <w:lang w:val="en-US"/>
        </w:rPr>
      </w:pPr>
      <w:r w:rsidRPr="008D3EAF">
        <w:rPr>
          <w:lang w:val="en-US"/>
        </w:rPr>
        <w:t>-</w:t>
      </w:r>
      <w:r w:rsidRPr="008D3EAF">
        <w:rPr>
          <w:lang w:val="en-US"/>
        </w:rPr>
        <w:tab/>
        <w:t>CN Distribution function for Non Access Stratum messages.</w:t>
      </w:r>
    </w:p>
    <w:p w14:paraId="2E6DB0B2"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Synchronisation.</w:t>
      </w:r>
    </w:p>
    <w:p w14:paraId="41205CCE"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Functions related to broadcast and multicast services (see note) (broadcast/multicast interworking function BM</w:t>
      </w:r>
      <w:r w:rsidRPr="008D3EAF">
        <w:rPr>
          <w:lang w:val="en-US"/>
        </w:rPr>
        <w:noBreakHyphen/>
        <w:t>IWF).</w:t>
      </w:r>
    </w:p>
    <w:p w14:paraId="119510E6" w14:textId="77777777" w:rsidR="00B013EA" w:rsidRPr="008D3EAF" w:rsidRDefault="00B013EA">
      <w:pPr>
        <w:pStyle w:val="NO"/>
        <w:rPr>
          <w:lang w:val="en-US"/>
        </w:rPr>
      </w:pPr>
      <w:r w:rsidRPr="008D3EAF">
        <w:rPr>
          <w:lang w:val="en-US"/>
        </w:rPr>
        <w:t>NOTE:</w:t>
      </w:r>
      <w:r w:rsidRPr="008D3EAF">
        <w:rPr>
          <w:lang w:val="en-US"/>
        </w:rPr>
        <w:tab/>
        <w:t>Only Broadcast is applicable for Release 99.</w:t>
      </w:r>
    </w:p>
    <w:p w14:paraId="1EB5F4AA"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Broadcast/Multicast Information Distribution.</w:t>
      </w:r>
    </w:p>
    <w:p w14:paraId="4577DE92"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Broadcast/Multicast Flow Control.</w:t>
      </w:r>
    </w:p>
    <w:p w14:paraId="22A26573"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CBS Status Reporting.</w:t>
      </w:r>
    </w:p>
    <w:p w14:paraId="4B1AC185"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Tracing.</w:t>
      </w:r>
    </w:p>
    <w:p w14:paraId="5C7EF5DD" w14:textId="77777777" w:rsidR="008506FF" w:rsidRPr="008D3EAF" w:rsidRDefault="008506FF">
      <w:pPr>
        <w:pStyle w:val="B1"/>
        <w:tabs>
          <w:tab w:val="left" w:pos="644"/>
        </w:tabs>
        <w:ind w:left="644" w:hanging="360"/>
        <w:rPr>
          <w:lang w:val="en-US"/>
        </w:rPr>
      </w:pPr>
      <w:r w:rsidRPr="008D3EAF">
        <w:rPr>
          <w:lang w:val="en-US"/>
        </w:rPr>
        <w:t>-</w:t>
      </w:r>
      <w:r w:rsidRPr="008D3EAF">
        <w:rPr>
          <w:lang w:val="en-US"/>
        </w:rPr>
        <w:tab/>
        <w:t>MDT.</w:t>
      </w:r>
    </w:p>
    <w:p w14:paraId="0DAB045E"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Volume reporting.</w:t>
      </w:r>
    </w:p>
    <w:p w14:paraId="74D33EE5"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NAS Node Selection.</w:t>
      </w:r>
    </w:p>
    <w:p w14:paraId="6720D299" w14:textId="77777777" w:rsidR="009C341C" w:rsidRPr="008D3EAF" w:rsidRDefault="00B013EA" w:rsidP="009C341C">
      <w:pPr>
        <w:pStyle w:val="B1"/>
        <w:tabs>
          <w:tab w:val="left" w:pos="644"/>
        </w:tabs>
        <w:ind w:left="644" w:hanging="360"/>
        <w:rPr>
          <w:lang w:val="en-US" w:eastAsia="ja-JP"/>
        </w:rPr>
      </w:pPr>
      <w:r w:rsidRPr="008D3EAF">
        <w:rPr>
          <w:lang w:val="en-US"/>
        </w:rPr>
        <w:t>-</w:t>
      </w:r>
      <w:r w:rsidRPr="008D3EAF">
        <w:rPr>
          <w:lang w:val="en-US"/>
        </w:rPr>
        <w:tab/>
        <w:t>RAN Information Management.</w:t>
      </w:r>
    </w:p>
    <w:p w14:paraId="713C17B6" w14:textId="77777777" w:rsidR="009C341C" w:rsidRPr="008D3EAF" w:rsidRDefault="009C341C" w:rsidP="009C341C">
      <w:pPr>
        <w:pStyle w:val="B1"/>
        <w:tabs>
          <w:tab w:val="left" w:pos="644"/>
        </w:tabs>
        <w:ind w:left="644" w:hanging="360"/>
        <w:rPr>
          <w:lang w:val="en-US" w:eastAsia="ja-JP"/>
        </w:rPr>
      </w:pPr>
      <w:r w:rsidRPr="008D3EAF">
        <w:rPr>
          <w:lang w:val="en-US" w:eastAsia="ja-JP"/>
        </w:rPr>
        <w:t>-</w:t>
      </w:r>
      <w:r w:rsidRPr="008D3EAF">
        <w:rPr>
          <w:lang w:val="en-US" w:eastAsia="ja-JP"/>
        </w:rPr>
        <w:tab/>
      </w:r>
      <w:r w:rsidRPr="008D3EAF">
        <w:rPr>
          <w:lang w:val="en-US"/>
        </w:rPr>
        <w:t>M</w:t>
      </w:r>
      <w:r w:rsidRPr="008D3EAF">
        <w:rPr>
          <w:lang w:val="en-US" w:eastAsia="ja-JP"/>
        </w:rPr>
        <w:t xml:space="preserve">BMS </w:t>
      </w:r>
      <w:r w:rsidRPr="008D3EAF">
        <w:rPr>
          <w:lang w:val="en-US"/>
        </w:rPr>
        <w:t>provision</w:t>
      </w:r>
      <w:r w:rsidRPr="008D3EAF">
        <w:rPr>
          <w:lang w:val="en-US" w:eastAsia="ja-JP"/>
        </w:rPr>
        <w:t>.</w:t>
      </w:r>
    </w:p>
    <w:p w14:paraId="2966A30B" w14:textId="77777777" w:rsidR="0060244E" w:rsidRPr="008D3EAF" w:rsidRDefault="009C341C" w:rsidP="001D28E4">
      <w:pPr>
        <w:pStyle w:val="B1"/>
        <w:tabs>
          <w:tab w:val="left" w:pos="644"/>
        </w:tabs>
        <w:ind w:left="644" w:hanging="360"/>
        <w:rPr>
          <w:lang w:val="en-US"/>
        </w:rPr>
      </w:pPr>
      <w:r w:rsidRPr="008D3EAF">
        <w:rPr>
          <w:lang w:val="en-US" w:eastAsia="ja-JP"/>
        </w:rPr>
        <w:t>-</w:t>
      </w:r>
      <w:r w:rsidRPr="008D3EAF">
        <w:rPr>
          <w:lang w:val="en-US" w:eastAsia="ja-JP"/>
        </w:rPr>
        <w:tab/>
      </w:r>
      <w:r w:rsidRPr="008D3EAF">
        <w:rPr>
          <w:lang w:val="en-US"/>
        </w:rPr>
        <w:t>MBMS Notification</w:t>
      </w:r>
      <w:r w:rsidR="00DC239F" w:rsidRPr="008D3EAF">
        <w:rPr>
          <w:lang w:val="en-US"/>
        </w:rPr>
        <w:t>.</w:t>
      </w:r>
    </w:p>
    <w:p w14:paraId="6189B5A2" w14:textId="77777777" w:rsidR="001D28E4" w:rsidRPr="008D3EAF" w:rsidRDefault="001D28E4" w:rsidP="001D28E4">
      <w:pPr>
        <w:pStyle w:val="B1"/>
        <w:tabs>
          <w:tab w:val="left" w:pos="644"/>
        </w:tabs>
        <w:ind w:left="644" w:hanging="360"/>
        <w:rPr>
          <w:lang w:val="en-US"/>
        </w:rPr>
      </w:pPr>
      <w:r w:rsidRPr="008D3EAF">
        <w:rPr>
          <w:lang w:val="en-US"/>
        </w:rPr>
        <w:t>-</w:t>
      </w:r>
      <w:r w:rsidRPr="008D3EAF">
        <w:rPr>
          <w:lang w:val="en-US"/>
        </w:rPr>
        <w:tab/>
        <w:t>MOCN and GWCN configuration support.</w:t>
      </w:r>
    </w:p>
    <w:p w14:paraId="7B0A037B" w14:textId="77777777" w:rsidR="00C92901" w:rsidRPr="008D3EAF" w:rsidRDefault="00DC239F" w:rsidP="00C92901">
      <w:pPr>
        <w:pStyle w:val="B1"/>
        <w:tabs>
          <w:tab w:val="left" w:pos="644"/>
        </w:tabs>
        <w:ind w:left="644" w:hanging="360"/>
        <w:rPr>
          <w:lang w:val="en-US"/>
        </w:rPr>
      </w:pPr>
      <w:r w:rsidRPr="008D3EAF">
        <w:rPr>
          <w:lang w:val="en-US"/>
        </w:rPr>
        <w:t>-</w:t>
      </w:r>
      <w:r w:rsidRPr="008D3EAF">
        <w:rPr>
          <w:lang w:val="en-US"/>
        </w:rPr>
        <w:tab/>
        <w:t>SIPTO at Iu-PS (optional).</w:t>
      </w:r>
      <w:r w:rsidR="00C92901" w:rsidRPr="008D3EAF">
        <w:rPr>
          <w:lang w:val="en-US"/>
        </w:rPr>
        <w:t xml:space="preserve"> </w:t>
      </w:r>
    </w:p>
    <w:p w14:paraId="4A347AA5" w14:textId="77777777" w:rsidR="00865B8B" w:rsidRPr="00865B8B" w:rsidRDefault="00C92901" w:rsidP="00865B8B">
      <w:pPr>
        <w:pStyle w:val="B1"/>
        <w:tabs>
          <w:tab w:val="left" w:pos="644"/>
        </w:tabs>
        <w:ind w:left="644" w:hanging="360"/>
        <w:rPr>
          <w:lang w:val="en-US"/>
        </w:rPr>
      </w:pPr>
      <w:r w:rsidRPr="008D3EAF">
        <w:rPr>
          <w:lang w:val="en-US"/>
        </w:rPr>
        <w:lastRenderedPageBreak/>
        <w:t>-</w:t>
      </w:r>
      <w:r w:rsidRPr="008D3EAF">
        <w:rPr>
          <w:lang w:val="en-US"/>
        </w:rPr>
        <w:tab/>
        <w:t>Explicit Congestion Notification.</w:t>
      </w:r>
    </w:p>
    <w:p w14:paraId="5A51FA9C" w14:textId="77777777" w:rsidR="00AC53CD" w:rsidRDefault="00865B8B" w:rsidP="00AC53CD">
      <w:pPr>
        <w:pStyle w:val="B1"/>
        <w:tabs>
          <w:tab w:val="left" w:pos="644"/>
        </w:tabs>
        <w:ind w:left="644" w:hanging="360"/>
        <w:rPr>
          <w:lang w:val="en-US" w:eastAsia="zh-CN"/>
        </w:rPr>
      </w:pPr>
      <w:r w:rsidRPr="00865B8B">
        <w:rPr>
          <w:lang w:val="en-US"/>
        </w:rPr>
        <w:t>-</w:t>
      </w:r>
      <w:r w:rsidRPr="00865B8B">
        <w:rPr>
          <w:lang w:val="en-US"/>
        </w:rPr>
        <w:tab/>
        <w:t>Traffic Volume for RAN Sharing</w:t>
      </w:r>
      <w:r w:rsidR="00AC53CD">
        <w:rPr>
          <w:rFonts w:hint="eastAsia"/>
          <w:lang w:val="en-US" w:eastAsia="zh-CN"/>
        </w:rPr>
        <w:t>.</w:t>
      </w:r>
    </w:p>
    <w:p w14:paraId="16081761" w14:textId="77777777" w:rsidR="00DC239F" w:rsidRPr="008D3EAF" w:rsidRDefault="00AC53CD" w:rsidP="00AC53CD">
      <w:pPr>
        <w:pStyle w:val="B1"/>
        <w:tabs>
          <w:tab w:val="left" w:pos="644"/>
        </w:tabs>
        <w:ind w:left="644" w:hanging="360"/>
        <w:rPr>
          <w:lang w:val="en-US"/>
        </w:rPr>
      </w:pPr>
      <w:r>
        <w:rPr>
          <w:rFonts w:hint="eastAsia"/>
          <w:lang w:val="en-US" w:eastAsia="zh-CN"/>
        </w:rPr>
        <w:t>-</w:t>
      </w:r>
      <w:r>
        <w:rPr>
          <w:rFonts w:hint="eastAsia"/>
          <w:lang w:val="en-US" w:eastAsia="zh-CN"/>
        </w:rPr>
        <w:tab/>
      </w:r>
      <w:r>
        <w:rPr>
          <w:snapToGrid w:val="0"/>
        </w:rPr>
        <w:t>QoE</w:t>
      </w:r>
      <w:r>
        <w:rPr>
          <w:rFonts w:hint="eastAsia"/>
          <w:lang w:val="en-US" w:eastAsia="zh-CN"/>
        </w:rPr>
        <w:t>.</w:t>
      </w:r>
    </w:p>
    <w:p w14:paraId="4F759C82" w14:textId="77777777" w:rsidR="00B013EA" w:rsidRPr="008D3EAF" w:rsidRDefault="00B013EA" w:rsidP="001D28E4">
      <w:pPr>
        <w:pStyle w:val="Heading2"/>
        <w:rPr>
          <w:lang w:val="en-US"/>
        </w:rPr>
      </w:pPr>
      <w:bookmarkStart w:id="118" w:name="_Toc161655440"/>
      <w:r w:rsidRPr="008D3EAF">
        <w:rPr>
          <w:lang w:val="en-US"/>
        </w:rPr>
        <w:t>7.2</w:t>
      </w:r>
      <w:r w:rsidRPr="008D3EAF">
        <w:rPr>
          <w:lang w:val="en-US"/>
        </w:rPr>
        <w:tab/>
        <w:t>Functions description</w:t>
      </w:r>
      <w:bookmarkEnd w:id="118"/>
    </w:p>
    <w:p w14:paraId="6E0210DF" w14:textId="77777777" w:rsidR="00B013EA" w:rsidRPr="008D3EAF" w:rsidRDefault="00B013EA">
      <w:pPr>
        <w:pStyle w:val="Heading3"/>
        <w:rPr>
          <w:lang w:val="en-US"/>
        </w:rPr>
      </w:pPr>
      <w:bookmarkStart w:id="119" w:name="_Toc161655441"/>
      <w:r w:rsidRPr="008D3EAF">
        <w:rPr>
          <w:lang w:val="en-US"/>
        </w:rPr>
        <w:t>7.2.0</w:t>
      </w:r>
      <w:r w:rsidRPr="008D3EAF">
        <w:rPr>
          <w:lang w:val="en-US"/>
        </w:rPr>
        <w:tab/>
        <w:t>Transfer of user data</w:t>
      </w:r>
      <w:bookmarkEnd w:id="119"/>
    </w:p>
    <w:p w14:paraId="604E3F8F" w14:textId="77777777" w:rsidR="00B013EA" w:rsidRPr="008D3EAF" w:rsidRDefault="00B013EA">
      <w:pPr>
        <w:rPr>
          <w:lang w:val="en-US"/>
        </w:rPr>
      </w:pPr>
      <w:r w:rsidRPr="008D3EAF">
        <w:rPr>
          <w:lang w:val="en-US"/>
        </w:rPr>
        <w:t>This function provides user data transfer capability across the UTRAN between the Iu and Uu reference points.</w:t>
      </w:r>
    </w:p>
    <w:p w14:paraId="34E9373A" w14:textId="77777777" w:rsidR="00B013EA" w:rsidRPr="008D3EAF" w:rsidRDefault="00B013EA">
      <w:pPr>
        <w:pStyle w:val="Heading3"/>
        <w:rPr>
          <w:lang w:val="en-US"/>
        </w:rPr>
      </w:pPr>
      <w:bookmarkStart w:id="120" w:name="_Toc161655442"/>
      <w:r w:rsidRPr="008D3EAF">
        <w:rPr>
          <w:lang w:val="en-US"/>
        </w:rPr>
        <w:t>7.2.1</w:t>
      </w:r>
      <w:r w:rsidRPr="008D3EAF">
        <w:rPr>
          <w:lang w:val="en-US"/>
        </w:rPr>
        <w:tab/>
        <w:t>Functions related to overall system access control</w:t>
      </w:r>
      <w:bookmarkEnd w:id="120"/>
    </w:p>
    <w:p w14:paraId="71F88395" w14:textId="77777777" w:rsidR="00B013EA" w:rsidRPr="008D3EAF" w:rsidRDefault="00B013EA">
      <w:pPr>
        <w:rPr>
          <w:lang w:val="en-US"/>
        </w:rPr>
      </w:pPr>
      <w:r w:rsidRPr="008D3EAF">
        <w:rPr>
          <w:lang w:val="en-US"/>
        </w:rPr>
        <w:t>System access is the means by which a UMTS user is connected to the UTRAN in order to use UMTS services and/or facilities. User system access may be initiated from either the mobile side, e.g. a mobile originated call, or the network side, e.g. a mobile terminated call.</w:t>
      </w:r>
    </w:p>
    <w:p w14:paraId="65DCF153" w14:textId="77777777" w:rsidR="00B013EA" w:rsidRPr="008D3EAF" w:rsidRDefault="00B013EA">
      <w:pPr>
        <w:pStyle w:val="Heading4"/>
        <w:rPr>
          <w:lang w:val="en-US"/>
        </w:rPr>
      </w:pPr>
      <w:bookmarkStart w:id="121" w:name="_Ref443123571"/>
      <w:bookmarkStart w:id="122" w:name="_Toc161655443"/>
      <w:r w:rsidRPr="008D3EAF">
        <w:rPr>
          <w:lang w:val="en-US"/>
        </w:rPr>
        <w:t>7.2.1.1</w:t>
      </w:r>
      <w:r w:rsidRPr="008D3EAF">
        <w:rPr>
          <w:lang w:val="en-US"/>
        </w:rPr>
        <w:tab/>
        <w:t>Admission Control</w:t>
      </w:r>
      <w:bookmarkEnd w:id="121"/>
      <w:bookmarkEnd w:id="122"/>
    </w:p>
    <w:p w14:paraId="6822E347" w14:textId="77777777" w:rsidR="00B013EA" w:rsidRPr="008D3EAF" w:rsidRDefault="00B013EA">
      <w:pPr>
        <w:rPr>
          <w:lang w:val="en-US"/>
        </w:rPr>
      </w:pPr>
      <w:r w:rsidRPr="008D3EAF">
        <w:rPr>
          <w:lang w:val="en-US"/>
        </w:rPr>
        <w:t>The purpose of the admission control is to admit or deny new users, new radio access bearers or new radio links (for example due to handover). The admission control should try to avoid overload situations and base its decisions on interference and resource measurements. The admission control is employed at for example initial UE access, RAB assignment/reconfiguration and at handover. These cases may give different answers depending on priority and situation.</w:t>
      </w:r>
    </w:p>
    <w:p w14:paraId="1D760ABD" w14:textId="77777777" w:rsidR="00B013EA" w:rsidRPr="008D3EAF" w:rsidRDefault="00B013EA">
      <w:pPr>
        <w:rPr>
          <w:lang w:val="en-US"/>
        </w:rPr>
      </w:pPr>
      <w:r w:rsidRPr="008D3EAF">
        <w:rPr>
          <w:lang w:val="en-US"/>
        </w:rPr>
        <w:t>The Admission Control function based on UL interference and DL power is located in the Controlling RNC.</w:t>
      </w:r>
    </w:p>
    <w:p w14:paraId="5486B65F" w14:textId="77777777" w:rsidR="00B013EA" w:rsidRPr="008D3EAF" w:rsidRDefault="00B013EA" w:rsidP="005A2848">
      <w:pPr>
        <w:rPr>
          <w:lang w:val="en-US"/>
        </w:rPr>
      </w:pPr>
      <w:r w:rsidRPr="008D3EAF">
        <w:rPr>
          <w:lang w:val="en-US"/>
        </w:rPr>
        <w:t>The Serving RNC is performing admission Control towards the Iu interface.</w:t>
      </w:r>
    </w:p>
    <w:p w14:paraId="4F0F3FD0" w14:textId="77777777" w:rsidR="00B013EA" w:rsidRPr="008D3EAF" w:rsidRDefault="00B013EA">
      <w:pPr>
        <w:pStyle w:val="Heading4"/>
        <w:rPr>
          <w:lang w:val="en-US"/>
        </w:rPr>
      </w:pPr>
      <w:bookmarkStart w:id="123" w:name="_Ref443123588"/>
      <w:bookmarkStart w:id="124" w:name="_Toc161655444"/>
      <w:r w:rsidRPr="008D3EAF">
        <w:rPr>
          <w:lang w:val="en-US"/>
        </w:rPr>
        <w:t>7.2.1.2</w:t>
      </w:r>
      <w:r w:rsidRPr="008D3EAF">
        <w:rPr>
          <w:lang w:val="en-US"/>
        </w:rPr>
        <w:tab/>
        <w:t>Congestion Control</w:t>
      </w:r>
      <w:bookmarkEnd w:id="123"/>
      <w:bookmarkEnd w:id="124"/>
    </w:p>
    <w:p w14:paraId="170FFE95" w14:textId="77777777" w:rsidR="00B013EA" w:rsidRPr="008D3EAF" w:rsidRDefault="00B013EA">
      <w:pPr>
        <w:rPr>
          <w:i/>
          <w:lang w:val="en-US"/>
        </w:rPr>
      </w:pPr>
      <w:r w:rsidRPr="008D3EAF">
        <w:rPr>
          <w:lang w:val="en-US"/>
        </w:rPr>
        <w:t>The task of congestion control is to monitor, detect and handle situations when the system is reaching a near overload or an overload situation with the already connected users. This means that some part of the network has run out, or will soon run out of resources. The congestion control should then bring the system back to a stable state as seamless as possible.</w:t>
      </w:r>
    </w:p>
    <w:p w14:paraId="5BA662CF" w14:textId="77777777" w:rsidR="00B013EA" w:rsidRPr="008D3EAF" w:rsidRDefault="00B013EA">
      <w:pPr>
        <w:pStyle w:val="NO"/>
        <w:rPr>
          <w:lang w:val="en-US"/>
        </w:rPr>
      </w:pPr>
      <w:r w:rsidRPr="008D3EAF">
        <w:rPr>
          <w:lang w:val="en-US"/>
        </w:rPr>
        <w:t>NOTE:</w:t>
      </w:r>
      <w:r w:rsidRPr="008D3EAF">
        <w:rPr>
          <w:lang w:val="en-US"/>
        </w:rPr>
        <w:tab/>
        <w:t>This admission Control function is related to Radio Resources.</w:t>
      </w:r>
    </w:p>
    <w:p w14:paraId="19298062" w14:textId="77777777" w:rsidR="00F2479E" w:rsidRPr="008D3EAF" w:rsidRDefault="00B013EA" w:rsidP="005A2848">
      <w:pPr>
        <w:rPr>
          <w:lang w:val="en-US"/>
        </w:rPr>
      </w:pPr>
      <w:r w:rsidRPr="008D3EAF">
        <w:rPr>
          <w:lang w:val="en-US"/>
        </w:rPr>
        <w:t>Congestion control is performed within UTRAN.</w:t>
      </w:r>
    </w:p>
    <w:p w14:paraId="682EF9A1" w14:textId="77777777" w:rsidR="00B013EA" w:rsidRPr="008D3EAF" w:rsidRDefault="00F2479E" w:rsidP="005A2848">
      <w:pPr>
        <w:rPr>
          <w:lang w:val="en-US"/>
        </w:rPr>
      </w:pPr>
      <w:r w:rsidRPr="008D3EAF">
        <w:rPr>
          <w:lang w:val="en-US"/>
        </w:rPr>
        <w:t>The RNC may trigger EAB as specified in TS 23.060 [36] subclause 5.3.6.4 and TS 23.251[28] subclause 4.6.</w:t>
      </w:r>
    </w:p>
    <w:p w14:paraId="6D2B8102" w14:textId="77777777" w:rsidR="00B013EA" w:rsidRPr="008D3EAF" w:rsidRDefault="00B013EA">
      <w:pPr>
        <w:pStyle w:val="Heading4"/>
        <w:rPr>
          <w:lang w:val="en-US"/>
        </w:rPr>
      </w:pPr>
      <w:bookmarkStart w:id="125" w:name="_Toc161655445"/>
      <w:r w:rsidRPr="008D3EAF">
        <w:rPr>
          <w:lang w:val="en-US"/>
        </w:rPr>
        <w:t>7.2.1.3</w:t>
      </w:r>
      <w:r w:rsidRPr="008D3EAF">
        <w:rPr>
          <w:lang w:val="en-US"/>
        </w:rPr>
        <w:tab/>
        <w:t>System information broadcasting</w:t>
      </w:r>
      <w:bookmarkEnd w:id="125"/>
    </w:p>
    <w:p w14:paraId="39011CAB" w14:textId="77777777" w:rsidR="00B013EA" w:rsidRPr="008D3EAF" w:rsidRDefault="00B013EA" w:rsidP="00194B47">
      <w:pPr>
        <w:rPr>
          <w:lang w:val="en-US"/>
        </w:rPr>
      </w:pPr>
      <w:r w:rsidRPr="008D3EAF">
        <w:rPr>
          <w:lang w:val="en-US"/>
        </w:rPr>
        <w:t>This function provides the mobile station with the Access Stratum and Non Access Stratum information which are needed by the UE for its operation within the network.</w:t>
      </w:r>
    </w:p>
    <w:p w14:paraId="7AB5982C" w14:textId="77777777" w:rsidR="001D28E4" w:rsidRPr="008D3EAF" w:rsidRDefault="00B013EA" w:rsidP="001D28E4">
      <w:pPr>
        <w:rPr>
          <w:lang w:val="en-US"/>
        </w:rPr>
      </w:pPr>
      <w:r w:rsidRPr="008D3EAF">
        <w:rPr>
          <w:lang w:val="en-US"/>
        </w:rPr>
        <w:t>The basic control and synchronisation of this function is located in UTRAN.</w:t>
      </w:r>
    </w:p>
    <w:p w14:paraId="239BB7D6" w14:textId="77777777" w:rsidR="001D28E4" w:rsidRPr="008D3EAF" w:rsidRDefault="00486CF4" w:rsidP="001D28E4">
      <w:pPr>
        <w:pStyle w:val="Heading4"/>
        <w:rPr>
          <w:lang w:val="en-US"/>
        </w:rPr>
      </w:pPr>
      <w:bookmarkStart w:id="126" w:name="_Toc161655446"/>
      <w:r w:rsidRPr="008D3EAF">
        <w:rPr>
          <w:lang w:val="en-US"/>
        </w:rPr>
        <w:t>7.2.1.4</w:t>
      </w:r>
      <w:r w:rsidR="001D28E4" w:rsidRPr="008D3EAF">
        <w:rPr>
          <w:lang w:val="en-US"/>
        </w:rPr>
        <w:tab/>
        <w:t>MOCN and GWCN configuration support</w:t>
      </w:r>
      <w:bookmarkEnd w:id="126"/>
    </w:p>
    <w:p w14:paraId="27E85D4B" w14:textId="77777777" w:rsidR="001D28E4" w:rsidRPr="008D3EAF" w:rsidRDefault="001D28E4" w:rsidP="00194B47">
      <w:pPr>
        <w:rPr>
          <w:lang w:val="en-US"/>
        </w:rPr>
      </w:pPr>
      <w:r w:rsidRPr="008D3EAF">
        <w:rPr>
          <w:lang w:val="en-US"/>
        </w:rPr>
        <w:t xml:space="preserve">In the MOCN configuration only the radio access part of the network is shared. For the MOCN configuration it is required that the rerouting function, as described in </w:t>
      </w:r>
      <w:r w:rsidR="003F1AD5" w:rsidRPr="008D3EAF">
        <w:rPr>
          <w:lang w:val="en-US"/>
        </w:rPr>
        <w:t>TS 25.410 [29]</w:t>
      </w:r>
      <w:r w:rsidRPr="008D3EAF">
        <w:rPr>
          <w:lang w:val="en-US"/>
        </w:rPr>
        <w:t>, is supported.</w:t>
      </w:r>
    </w:p>
    <w:p w14:paraId="184FC3D7" w14:textId="77777777" w:rsidR="001D28E4" w:rsidRPr="008D3EAF" w:rsidRDefault="001D28E4" w:rsidP="001D28E4">
      <w:pPr>
        <w:rPr>
          <w:lang w:val="en-US"/>
        </w:rPr>
      </w:pPr>
      <w:r w:rsidRPr="008D3EAF">
        <w:rPr>
          <w:lang w:val="en-US"/>
        </w:rPr>
        <w:t xml:space="preserve">In the GWCN configuration, besides shared radio access network, the core network operators also share part of the core network, at least MSC and/or SGSN. </w:t>
      </w:r>
    </w:p>
    <w:p w14:paraId="4718CE6B" w14:textId="77777777" w:rsidR="001D28E4" w:rsidRPr="008D3EAF" w:rsidRDefault="001D28E4" w:rsidP="001D28E4">
      <w:pPr>
        <w:rPr>
          <w:lang w:val="en-US"/>
        </w:rPr>
      </w:pPr>
      <w:r w:rsidRPr="008D3EAF">
        <w:rPr>
          <w:lang w:val="en-US"/>
        </w:rPr>
        <w:t>For both the GWCN and MOCN configurations, the RNC carries the selected PLMN-id between network sharing supporting UEs and the corresponding CN.</w:t>
      </w:r>
    </w:p>
    <w:p w14:paraId="1DB3CB5F" w14:textId="77777777" w:rsidR="00B013EA" w:rsidRPr="008D3EAF" w:rsidRDefault="001D28E4" w:rsidP="00194B47">
      <w:pPr>
        <w:rPr>
          <w:lang w:val="en-US"/>
        </w:rPr>
      </w:pPr>
      <w:r w:rsidRPr="008D3EAF">
        <w:rPr>
          <w:lang w:val="en-US"/>
        </w:rPr>
        <w:lastRenderedPageBreak/>
        <w:t xml:space="preserve">The network sharing MOCN and GWCN configurations are described in detail in </w:t>
      </w:r>
      <w:r w:rsidR="003F1AD5" w:rsidRPr="008D3EAF">
        <w:rPr>
          <w:lang w:val="en-US"/>
        </w:rPr>
        <w:t>TS 23.251 [28]</w:t>
      </w:r>
      <w:r w:rsidRPr="008D3EAF">
        <w:rPr>
          <w:lang w:val="en-US"/>
        </w:rPr>
        <w:t>.</w:t>
      </w:r>
    </w:p>
    <w:p w14:paraId="158DAF97" w14:textId="77777777" w:rsidR="00B013EA" w:rsidRPr="008D3EAF" w:rsidRDefault="00B013EA">
      <w:pPr>
        <w:pStyle w:val="Heading3"/>
        <w:rPr>
          <w:lang w:val="en-US"/>
        </w:rPr>
      </w:pPr>
      <w:bookmarkStart w:id="127" w:name="_Toc161655447"/>
      <w:r w:rsidRPr="008D3EAF">
        <w:rPr>
          <w:lang w:val="en-US"/>
        </w:rPr>
        <w:t>7.2.2</w:t>
      </w:r>
      <w:r w:rsidRPr="008D3EAF">
        <w:rPr>
          <w:lang w:val="en-US"/>
        </w:rPr>
        <w:tab/>
        <w:t>Radio channel ciphering and deciphering</w:t>
      </w:r>
      <w:bookmarkEnd w:id="127"/>
    </w:p>
    <w:p w14:paraId="7795F08B" w14:textId="77777777" w:rsidR="00B013EA" w:rsidRPr="008D3EAF" w:rsidRDefault="00B013EA">
      <w:pPr>
        <w:rPr>
          <w:lang w:val="en-US"/>
        </w:rPr>
      </w:pPr>
      <w:r w:rsidRPr="008D3EAF">
        <w:rPr>
          <w:lang w:val="en-US"/>
        </w:rPr>
        <w:t>This function is a pure computation function whereby the radio transmitted data can be protected against a non-authorised third-party. Ciphering and deciphering may be based on the usage of a session-dependent key, derived through signalling and/or session dependent information.</w:t>
      </w:r>
    </w:p>
    <w:p w14:paraId="4E3A09A5" w14:textId="77777777" w:rsidR="00B013EA" w:rsidRPr="008D3EAF" w:rsidRDefault="00B013EA">
      <w:pPr>
        <w:rPr>
          <w:lang w:val="en-US"/>
        </w:rPr>
      </w:pPr>
      <w:r w:rsidRPr="008D3EAF">
        <w:rPr>
          <w:lang w:val="en-US"/>
        </w:rPr>
        <w:t>This function is located in the UE and in the UTRAN.</w:t>
      </w:r>
    </w:p>
    <w:p w14:paraId="2390D03E" w14:textId="77777777" w:rsidR="00B013EA" w:rsidRPr="008D3EAF" w:rsidRDefault="00B013EA">
      <w:pPr>
        <w:pStyle w:val="Heading3"/>
        <w:rPr>
          <w:lang w:val="en-US"/>
        </w:rPr>
      </w:pPr>
      <w:bookmarkStart w:id="128" w:name="_Toc161655448"/>
      <w:r w:rsidRPr="008D3EAF">
        <w:rPr>
          <w:lang w:val="en-US"/>
        </w:rPr>
        <w:t>7.2.3</w:t>
      </w:r>
      <w:r w:rsidRPr="008D3EAF">
        <w:rPr>
          <w:lang w:val="en-US"/>
        </w:rPr>
        <w:tab/>
        <w:t>Functions related to Mobility</w:t>
      </w:r>
      <w:bookmarkEnd w:id="128"/>
    </w:p>
    <w:p w14:paraId="05919113" w14:textId="77777777" w:rsidR="00B013EA" w:rsidRPr="008D3EAF" w:rsidRDefault="00B013EA">
      <w:pPr>
        <w:pStyle w:val="Heading4"/>
        <w:rPr>
          <w:lang w:val="en-US"/>
        </w:rPr>
      </w:pPr>
      <w:bookmarkStart w:id="129" w:name="_Toc161655449"/>
      <w:r w:rsidRPr="008D3EAF">
        <w:rPr>
          <w:lang w:val="en-US"/>
        </w:rPr>
        <w:t>7.2.3.1</w:t>
      </w:r>
      <w:r w:rsidRPr="008D3EAF">
        <w:rPr>
          <w:lang w:val="en-US"/>
        </w:rPr>
        <w:tab/>
        <w:t>Handover</w:t>
      </w:r>
      <w:bookmarkEnd w:id="129"/>
    </w:p>
    <w:p w14:paraId="3C77425F" w14:textId="77777777" w:rsidR="00B013EA" w:rsidRPr="008D3EAF" w:rsidRDefault="00B013EA">
      <w:pPr>
        <w:rPr>
          <w:lang w:val="en-US"/>
        </w:rPr>
      </w:pPr>
      <w:r w:rsidRPr="008D3EAF">
        <w:rPr>
          <w:lang w:val="en-US"/>
        </w:rPr>
        <w:t>This function manages the mobility of the radio interface. It is based on radio measurements and it is used to maintains the Quality of Service requested by the Core Network.</w:t>
      </w:r>
    </w:p>
    <w:p w14:paraId="463A0064" w14:textId="77777777" w:rsidR="00B013EA" w:rsidRPr="008D3EAF" w:rsidRDefault="00B013EA" w:rsidP="005A2848">
      <w:pPr>
        <w:rPr>
          <w:lang w:val="en-US"/>
        </w:rPr>
      </w:pPr>
      <w:r w:rsidRPr="008D3EAF">
        <w:rPr>
          <w:lang w:val="en-US"/>
        </w:rPr>
        <w:t>Handover may be directed to/from another system (e.g. UMTS to GSM handover).</w:t>
      </w:r>
    </w:p>
    <w:p w14:paraId="3A2DD9EA" w14:textId="77777777" w:rsidR="00B013EA" w:rsidRPr="008D3EAF" w:rsidRDefault="00B013EA">
      <w:pPr>
        <w:rPr>
          <w:lang w:val="en-US"/>
        </w:rPr>
      </w:pPr>
      <w:r w:rsidRPr="008D3EAF">
        <w:rPr>
          <w:lang w:val="en-US"/>
        </w:rPr>
        <w:t>The handover function may be either controlled by the network, or independently by the UE. Therefore, this function may be located in the SRNC, the UE, or both.</w:t>
      </w:r>
    </w:p>
    <w:p w14:paraId="0C0DBAD5" w14:textId="77777777" w:rsidR="00B013EA" w:rsidRPr="008D3EAF" w:rsidRDefault="00B013EA">
      <w:pPr>
        <w:pStyle w:val="Heading4"/>
        <w:rPr>
          <w:lang w:val="en-US"/>
        </w:rPr>
      </w:pPr>
      <w:bookmarkStart w:id="130" w:name="_Toc161655450"/>
      <w:r w:rsidRPr="008D3EAF">
        <w:rPr>
          <w:lang w:val="en-US"/>
        </w:rPr>
        <w:t>7.2.3.2</w:t>
      </w:r>
      <w:r w:rsidRPr="008D3EAF">
        <w:rPr>
          <w:lang w:val="en-US"/>
        </w:rPr>
        <w:tab/>
        <w:t>SRNS Relocation</w:t>
      </w:r>
      <w:bookmarkEnd w:id="130"/>
    </w:p>
    <w:p w14:paraId="05C5222C" w14:textId="77777777" w:rsidR="00B013EA" w:rsidRPr="008D3EAF" w:rsidRDefault="00B013EA">
      <w:pPr>
        <w:rPr>
          <w:lang w:val="en-US"/>
        </w:rPr>
      </w:pPr>
      <w:r w:rsidRPr="008D3EAF">
        <w:rPr>
          <w:lang w:val="en-US"/>
        </w:rPr>
        <w:t>The SRNS Relocation function coordinates the activities when the SRNS role is to be taken over by another RNS/BSS. The SRNS relocation function manages the Iu interface connection mobility from an RNS to another RNS/BSS.</w:t>
      </w:r>
    </w:p>
    <w:p w14:paraId="76BCAC93" w14:textId="77777777" w:rsidR="00B013EA" w:rsidRPr="008D3EAF" w:rsidRDefault="004003AA">
      <w:pPr>
        <w:pStyle w:val="TH"/>
        <w:rPr>
          <w:lang w:val="en-US"/>
        </w:rPr>
      </w:pPr>
      <w:r>
        <w:rPr>
          <w:lang w:val="en-US"/>
        </w:rPr>
        <w:pict w14:anchorId="63EF594E">
          <v:shape id="_x0000_i1041" type="#_x0000_t75" style="width:475.2pt;height:220.4pt" fillcolor="window">
            <v:imagedata r:id="rId31" o:title=""/>
          </v:shape>
        </w:pict>
      </w:r>
    </w:p>
    <w:p w14:paraId="3F358541" w14:textId="77777777" w:rsidR="00B013EA" w:rsidRPr="008D3EAF" w:rsidRDefault="00B013EA" w:rsidP="009808A7">
      <w:pPr>
        <w:pStyle w:val="TF"/>
        <w:rPr>
          <w:lang w:val="en-US"/>
        </w:rPr>
      </w:pPr>
      <w:r w:rsidRPr="008D3EAF">
        <w:rPr>
          <w:lang w:val="en-US"/>
        </w:rPr>
        <w:t>Figure 7: Serving RNS Relocation</w:t>
      </w:r>
    </w:p>
    <w:p w14:paraId="0345E037" w14:textId="77777777" w:rsidR="00B013EA" w:rsidRPr="008D3EAF" w:rsidRDefault="00B013EA" w:rsidP="005A2848">
      <w:pPr>
        <w:rPr>
          <w:lang w:val="en-US"/>
        </w:rPr>
      </w:pPr>
      <w:r w:rsidRPr="008D3EAF">
        <w:rPr>
          <w:lang w:val="en-US"/>
        </w:rPr>
        <w:t>The SRNS Relocation is initiated by the SRNC.</w:t>
      </w:r>
    </w:p>
    <w:p w14:paraId="2AB74A0A" w14:textId="77777777" w:rsidR="00B013EA" w:rsidRPr="008D3EAF" w:rsidRDefault="00B013EA" w:rsidP="005A2848">
      <w:pPr>
        <w:rPr>
          <w:lang w:val="en-US"/>
        </w:rPr>
      </w:pPr>
      <w:r w:rsidRPr="008D3EAF">
        <w:rPr>
          <w:lang w:val="en-US"/>
        </w:rPr>
        <w:t>This function is located in the RNC and the CN.</w:t>
      </w:r>
    </w:p>
    <w:p w14:paraId="54A033FB" w14:textId="77777777" w:rsidR="00B013EA" w:rsidRPr="008D3EAF" w:rsidRDefault="00B013EA">
      <w:pPr>
        <w:pStyle w:val="Heading4"/>
        <w:rPr>
          <w:lang w:val="en-US"/>
        </w:rPr>
      </w:pPr>
      <w:bookmarkStart w:id="131" w:name="_Toc161655451"/>
      <w:r w:rsidRPr="008D3EAF">
        <w:rPr>
          <w:lang w:val="en-US"/>
        </w:rPr>
        <w:t>7.2.3.3</w:t>
      </w:r>
      <w:r w:rsidRPr="008D3EAF">
        <w:rPr>
          <w:lang w:val="en-US"/>
        </w:rPr>
        <w:tab/>
        <w:t>Paging support</w:t>
      </w:r>
      <w:bookmarkEnd w:id="131"/>
    </w:p>
    <w:p w14:paraId="20F70691" w14:textId="77777777" w:rsidR="00B013EA" w:rsidRPr="008D3EAF" w:rsidRDefault="00B013EA">
      <w:pPr>
        <w:rPr>
          <w:lang w:val="en-US"/>
        </w:rPr>
      </w:pPr>
      <w:r w:rsidRPr="008D3EAF">
        <w:rPr>
          <w:lang w:val="en-US"/>
        </w:rPr>
        <w:t xml:space="preserve">This function provides the capability to request a UE to contact the UTRAN/GERAN Iu mode when the UE is in Idle, CELL_PCH or URA_PCH/GRA_PCH states </w:t>
      </w:r>
      <w:r w:rsidR="00845D60" w:rsidRPr="008D3EAF">
        <w:rPr>
          <w:lang w:val="en-US"/>
        </w:rPr>
        <w:t>(</w:t>
      </w:r>
      <w:r w:rsidR="00B34D11" w:rsidRPr="008D3EAF">
        <w:rPr>
          <w:lang w:val="en-US"/>
        </w:rPr>
        <w:t xml:space="preserve">TS </w:t>
      </w:r>
      <w:r w:rsidR="00845D60" w:rsidRPr="008D3EAF">
        <w:rPr>
          <w:lang w:val="en-US"/>
        </w:rPr>
        <w:t>25.331</w:t>
      </w:r>
      <w:r w:rsidR="00B34D11" w:rsidRPr="008D3EAF">
        <w:rPr>
          <w:lang w:val="en-US"/>
        </w:rPr>
        <w:t xml:space="preserve"> [</w:t>
      </w:r>
      <w:r w:rsidR="00DD2BD5" w:rsidRPr="008D3EAF">
        <w:rPr>
          <w:lang w:val="en-US"/>
        </w:rPr>
        <w:t>7</w:t>
      </w:r>
      <w:r w:rsidR="00B34D11" w:rsidRPr="008D3EAF">
        <w:rPr>
          <w:lang w:val="en-US"/>
        </w:rPr>
        <w:t>]</w:t>
      </w:r>
      <w:r w:rsidRPr="008D3EAF">
        <w:rPr>
          <w:lang w:val="en-US"/>
        </w:rPr>
        <w:t xml:space="preserve">, </w:t>
      </w:r>
      <w:r w:rsidR="003F1AD5" w:rsidRPr="008D3EAF">
        <w:rPr>
          <w:lang w:val="en-US"/>
        </w:rPr>
        <w:t>TR 43.930 [21]</w:t>
      </w:r>
      <w:r w:rsidR="00DD2BD5" w:rsidRPr="008D3EAF">
        <w:rPr>
          <w:lang w:val="en-US"/>
        </w:rPr>
        <w:t>)</w:t>
      </w:r>
      <w:r w:rsidRPr="008D3EAF">
        <w:rPr>
          <w:lang w:val="en-US"/>
        </w:rPr>
        <w:t>. This function also encompasses a coordination function between the different Core Network Domains onto a single RRC connection.</w:t>
      </w:r>
    </w:p>
    <w:p w14:paraId="3FC3AF1C" w14:textId="77777777" w:rsidR="00B013EA" w:rsidRPr="008D3EAF" w:rsidRDefault="00B013EA">
      <w:pPr>
        <w:pStyle w:val="Heading4"/>
        <w:rPr>
          <w:lang w:val="en-US"/>
        </w:rPr>
      </w:pPr>
      <w:bookmarkStart w:id="132" w:name="_Toc161655452"/>
      <w:r w:rsidRPr="008D3EAF">
        <w:rPr>
          <w:lang w:val="en-US"/>
        </w:rPr>
        <w:lastRenderedPageBreak/>
        <w:t>7.2.3.4</w:t>
      </w:r>
      <w:r w:rsidRPr="008D3EAF">
        <w:rPr>
          <w:lang w:val="en-US"/>
        </w:rPr>
        <w:tab/>
        <w:t>Positioning</w:t>
      </w:r>
      <w:bookmarkEnd w:id="132"/>
    </w:p>
    <w:p w14:paraId="5121951F" w14:textId="77777777" w:rsidR="00B013EA" w:rsidRPr="008D3EAF" w:rsidRDefault="00B013EA">
      <w:pPr>
        <w:rPr>
          <w:lang w:val="en-US"/>
        </w:rPr>
      </w:pPr>
      <w:r w:rsidRPr="008D3EAF">
        <w:rPr>
          <w:lang w:val="en-US"/>
        </w:rPr>
        <w:t>This function provides the capability to determine the geographic position</w:t>
      </w:r>
      <w:r w:rsidR="007512FE" w:rsidRPr="008D3EAF">
        <w:rPr>
          <w:lang w:val="en-US"/>
        </w:rPr>
        <w:t xml:space="preserve"> and optionally the velocity</w:t>
      </w:r>
      <w:r w:rsidRPr="008D3EAF">
        <w:rPr>
          <w:lang w:val="en-US"/>
        </w:rPr>
        <w:t xml:space="preserve"> of a UE.</w:t>
      </w:r>
    </w:p>
    <w:p w14:paraId="106298D6" w14:textId="77777777" w:rsidR="00B013EA" w:rsidRPr="008D3EAF" w:rsidRDefault="00B013EA">
      <w:pPr>
        <w:pStyle w:val="Heading4"/>
        <w:rPr>
          <w:lang w:val="en-US"/>
        </w:rPr>
      </w:pPr>
      <w:bookmarkStart w:id="133" w:name="_Toc161655453"/>
      <w:r w:rsidRPr="008D3EAF">
        <w:rPr>
          <w:lang w:val="en-US"/>
        </w:rPr>
        <w:t>7.2.3.5</w:t>
      </w:r>
      <w:r w:rsidRPr="008D3EAF">
        <w:rPr>
          <w:lang w:val="en-US"/>
        </w:rPr>
        <w:tab/>
        <w:t>NAS Node Selection Function</w:t>
      </w:r>
      <w:bookmarkEnd w:id="133"/>
    </w:p>
    <w:p w14:paraId="318E03AA" w14:textId="77777777" w:rsidR="00B013EA" w:rsidRPr="008D3EAF" w:rsidRDefault="00B013EA">
      <w:pPr>
        <w:rPr>
          <w:lang w:val="en-US"/>
        </w:rPr>
      </w:pPr>
      <w:r w:rsidRPr="008D3EAF">
        <w:rPr>
          <w:lang w:val="en-US"/>
        </w:rPr>
        <w:t>The optional NAS Node Selection Function (NNSF) enables the RNC to initially assign CN resources to serve a UE and subsequently setup a signalling connection to the assigned CN resource.</w:t>
      </w:r>
    </w:p>
    <w:p w14:paraId="302F53E5" w14:textId="77777777" w:rsidR="003C6992" w:rsidRPr="003C6992" w:rsidRDefault="00B013EA" w:rsidP="003C6992">
      <w:pPr>
        <w:rPr>
          <w:lang w:val="en-US"/>
        </w:rPr>
      </w:pPr>
      <w:r w:rsidRPr="008D3EAF">
        <w:rPr>
          <w:lang w:val="en-US"/>
        </w:rPr>
        <w:t xml:space="preserve">The NNSF is described in detail in </w:t>
      </w:r>
      <w:r w:rsidR="003F1AD5" w:rsidRPr="008D3EAF">
        <w:rPr>
          <w:lang w:val="en-US"/>
        </w:rPr>
        <w:t>TS 23.236 [20]</w:t>
      </w:r>
      <w:r w:rsidRPr="008D3EAF">
        <w:rPr>
          <w:lang w:val="en-US"/>
        </w:rPr>
        <w:t>.</w:t>
      </w:r>
    </w:p>
    <w:p w14:paraId="22B24871" w14:textId="77777777" w:rsidR="00B013EA" w:rsidRDefault="003C6992" w:rsidP="003C6992">
      <w:pPr>
        <w:rPr>
          <w:lang w:val="en-US"/>
        </w:rPr>
      </w:pPr>
      <w:r w:rsidRPr="003C6992">
        <w:rPr>
          <w:lang w:val="en-US"/>
        </w:rPr>
        <w:t>The Reroute NAS Request procedure enables a SGSN to trigger the RNC to setup a signalling connection to another SGSN node within a given DCN as described in TS 23.060 [36].</w:t>
      </w:r>
    </w:p>
    <w:p w14:paraId="2C91DF22" w14:textId="77777777" w:rsidR="005B1BE4" w:rsidRPr="008D3EAF" w:rsidRDefault="005B1BE4" w:rsidP="003C6992">
      <w:pPr>
        <w:rPr>
          <w:lang w:val="en-US"/>
        </w:rPr>
      </w:pPr>
      <w:r>
        <w:rPr>
          <w:lang w:eastAsia="ja-JP"/>
        </w:rPr>
        <w:t xml:space="preserve">RNC selects serving SGSN based on the DCN-ID provided by the UE and the configuration in RNC if a serving SGSN </w:t>
      </w:r>
      <w:r w:rsidRPr="00AC4925">
        <w:rPr>
          <w:lang w:eastAsia="ja-JP"/>
        </w:rPr>
        <w:t>cor</w:t>
      </w:r>
      <w:r>
        <w:rPr>
          <w:lang w:eastAsia="ja-JP"/>
        </w:rPr>
        <w:t>responding to the</w:t>
      </w:r>
      <w:r w:rsidRPr="00AC4925">
        <w:rPr>
          <w:lang w:eastAsia="ja-JP"/>
        </w:rPr>
        <w:t xml:space="preserve"> information</w:t>
      </w:r>
      <w:r>
        <w:rPr>
          <w:lang w:eastAsia="ja-JP"/>
        </w:rPr>
        <w:t xml:space="preserve"> provided by the UE (e.g. NRI, etc.) </w:t>
      </w:r>
      <w:r w:rsidRPr="00AC4925">
        <w:rPr>
          <w:lang w:eastAsia="ja-JP"/>
        </w:rPr>
        <w:t>can</w:t>
      </w:r>
      <w:r>
        <w:rPr>
          <w:lang w:eastAsia="ja-JP"/>
        </w:rPr>
        <w:t>not be found by the RNC.</w:t>
      </w:r>
    </w:p>
    <w:p w14:paraId="7329EB26" w14:textId="77777777" w:rsidR="00B013EA" w:rsidRPr="008D3EAF" w:rsidRDefault="00B013EA">
      <w:pPr>
        <w:pStyle w:val="Heading4"/>
        <w:rPr>
          <w:lang w:val="en-US"/>
        </w:rPr>
      </w:pPr>
      <w:bookmarkStart w:id="134" w:name="_Toc161655454"/>
      <w:r w:rsidRPr="008D3EAF">
        <w:rPr>
          <w:lang w:val="en-US"/>
        </w:rPr>
        <w:t>7.2.3.6</w:t>
      </w:r>
      <w:r w:rsidRPr="008D3EAF">
        <w:rPr>
          <w:lang w:val="en-US"/>
        </w:rPr>
        <w:tab/>
        <w:t>Shared Networks Access Control</w:t>
      </w:r>
      <w:bookmarkEnd w:id="134"/>
    </w:p>
    <w:p w14:paraId="2A2EFBCE" w14:textId="77777777" w:rsidR="00B013EA" w:rsidRPr="008D3EAF" w:rsidRDefault="00B013EA">
      <w:pPr>
        <w:rPr>
          <w:lang w:val="en-US"/>
        </w:rPr>
      </w:pPr>
      <w:r w:rsidRPr="008D3EAF">
        <w:rPr>
          <w:lang w:val="en-US"/>
        </w:rPr>
        <w:t>The Shared Networks Access Control function allows the CN to request the UTRAN to apply UE specific access control to LAs of the UTRAN and LAs of neighbouring networks.</w:t>
      </w:r>
    </w:p>
    <w:p w14:paraId="677ECFFF" w14:textId="77777777" w:rsidR="00B013EA" w:rsidRPr="008D3EAF" w:rsidRDefault="00B013EA">
      <w:pPr>
        <w:rPr>
          <w:lang w:val="en-US"/>
        </w:rPr>
      </w:pPr>
      <w:r w:rsidRPr="008D3EAF">
        <w:rPr>
          <w:lang w:val="en-US"/>
        </w:rPr>
        <w:t>The Shared Networks Access Control function is based on either whole PLMNs or Shared Network Areas (SNAs). An SNA is an area corresponding to one ore more LAs within a single PLMN to which UE access can be controlled.</w:t>
      </w:r>
    </w:p>
    <w:p w14:paraId="06FE5264" w14:textId="77777777" w:rsidR="00B013EA" w:rsidRPr="008D3EAF" w:rsidRDefault="00B013EA">
      <w:pPr>
        <w:rPr>
          <w:lang w:val="en-US"/>
        </w:rPr>
      </w:pPr>
      <w:r w:rsidRPr="008D3EAF">
        <w:rPr>
          <w:lang w:val="en-US"/>
        </w:rPr>
        <w:t>In order to apply Shared Networks Access Control for the UTRAN or for a neighbouring system, the UTRAN shall be aware of whether the concerned LA belongs to one (or several) SNA(s) or not.</w:t>
      </w:r>
    </w:p>
    <w:p w14:paraId="65AB7741" w14:textId="77777777" w:rsidR="00B013EA" w:rsidRPr="008D3EAF" w:rsidRDefault="00B013EA">
      <w:pPr>
        <w:rPr>
          <w:lang w:val="en-US"/>
        </w:rPr>
      </w:pPr>
      <w:r w:rsidRPr="008D3EAF">
        <w:rPr>
          <w:lang w:val="en-US"/>
        </w:rPr>
        <w:t>If access for a specific UE needs to be restricted, the CN shall provide SNA Access Information for that UE. The SNA Access Information indicates which PLMNs and/or which SNAs the UE is allowed to access.</w:t>
      </w:r>
    </w:p>
    <w:p w14:paraId="7E0AE9E7" w14:textId="77777777" w:rsidR="00B013EA" w:rsidRPr="008D3EAF" w:rsidRDefault="00B013EA">
      <w:pPr>
        <w:rPr>
          <w:lang w:val="en-US"/>
        </w:rPr>
      </w:pPr>
      <w:r w:rsidRPr="008D3EAF">
        <w:rPr>
          <w:lang w:val="en-US"/>
        </w:rPr>
        <w:t xml:space="preserve">Based on whether the LA belongs to the PLMNs or SNAs the UE is allowed to access, the UTRAN determines if access to a certain LA for a certain UE shall be allowed. </w:t>
      </w:r>
    </w:p>
    <w:p w14:paraId="03BC3556" w14:textId="77777777" w:rsidR="00B013EA" w:rsidRPr="008D3EAF" w:rsidRDefault="00B013EA">
      <w:pPr>
        <w:rPr>
          <w:lang w:val="en-US"/>
        </w:rPr>
      </w:pPr>
      <w:r w:rsidRPr="008D3EAF">
        <w:rPr>
          <w:lang w:val="en-US"/>
        </w:rPr>
        <w:t>If access is not allowed, the UTRAN shall request the CN to release existing resources either by initiating Iu Release Request procedure with cause value “Access Restricted due to Shared Network” or by requesting a relocation with the same cause value.</w:t>
      </w:r>
    </w:p>
    <w:p w14:paraId="6656E5CD" w14:textId="77777777" w:rsidR="00B013EA" w:rsidRPr="008D3EAF" w:rsidRDefault="00B013EA">
      <w:pPr>
        <w:pStyle w:val="Heading4"/>
        <w:rPr>
          <w:lang w:val="en-US"/>
        </w:rPr>
      </w:pPr>
      <w:bookmarkStart w:id="135" w:name="_Toc161655455"/>
      <w:r w:rsidRPr="008D3EAF">
        <w:rPr>
          <w:lang w:val="en-US"/>
        </w:rPr>
        <w:t>7.2.3.7</w:t>
      </w:r>
      <w:r w:rsidRPr="008D3EAF">
        <w:rPr>
          <w:lang w:val="en-US"/>
        </w:rPr>
        <w:tab/>
        <w:t>GERAN System Information Retrieval</w:t>
      </w:r>
      <w:bookmarkEnd w:id="135"/>
    </w:p>
    <w:p w14:paraId="2EBAE734" w14:textId="77777777" w:rsidR="00B013EA" w:rsidRPr="008D3EAF" w:rsidRDefault="00B013EA">
      <w:pPr>
        <w:rPr>
          <w:lang w:val="en-US"/>
        </w:rPr>
      </w:pPr>
      <w:r w:rsidRPr="008D3EAF">
        <w:rPr>
          <w:lang w:val="en-US"/>
        </w:rPr>
        <w:t>In order to provide the UE with system information related to NACC towards a GERAN system - to be used as an optimisation - the GERAN System Information Retrieval function allows:</w:t>
      </w:r>
    </w:p>
    <w:p w14:paraId="534487C9" w14:textId="77777777" w:rsidR="00B013EA" w:rsidRPr="008D3EAF" w:rsidRDefault="00194B47" w:rsidP="00194B47">
      <w:pPr>
        <w:pStyle w:val="B1"/>
        <w:rPr>
          <w:lang w:val="en-US"/>
        </w:rPr>
      </w:pPr>
      <w:r w:rsidRPr="008D3EAF">
        <w:rPr>
          <w:lang w:val="en-US"/>
        </w:rPr>
        <w:t>-</w:t>
      </w:r>
      <w:r w:rsidRPr="008D3EAF">
        <w:rPr>
          <w:lang w:val="en-US"/>
        </w:rPr>
        <w:tab/>
      </w:r>
      <w:r w:rsidR="00B013EA" w:rsidRPr="008D3EAF">
        <w:rPr>
          <w:lang w:val="en-US"/>
        </w:rPr>
        <w:t>The source RAN to request GERAN (via CN) to provide this system information.</w:t>
      </w:r>
    </w:p>
    <w:p w14:paraId="071A1851" w14:textId="77777777" w:rsidR="00B013EA" w:rsidRPr="008D3EAF" w:rsidRDefault="00194B47" w:rsidP="00194B47">
      <w:pPr>
        <w:pStyle w:val="B1"/>
        <w:rPr>
          <w:lang w:val="en-US"/>
        </w:rPr>
      </w:pPr>
      <w:r w:rsidRPr="008D3EAF">
        <w:rPr>
          <w:lang w:val="en-US"/>
        </w:rPr>
        <w:t>-</w:t>
      </w:r>
      <w:r w:rsidRPr="008D3EAF">
        <w:rPr>
          <w:lang w:val="en-US"/>
        </w:rPr>
        <w:tab/>
      </w:r>
      <w:r w:rsidR="00B013EA" w:rsidRPr="008D3EAF">
        <w:rPr>
          <w:lang w:val="en-US"/>
        </w:rPr>
        <w:t>The SRNC to request the DRNC (via Iur interface) to provide this system information, if available.</w:t>
      </w:r>
    </w:p>
    <w:p w14:paraId="0F239D4B" w14:textId="77777777" w:rsidR="00B013EA" w:rsidRPr="008D3EAF" w:rsidRDefault="00B013EA">
      <w:pPr>
        <w:rPr>
          <w:lang w:val="en-US"/>
        </w:rPr>
      </w:pPr>
      <w:r w:rsidRPr="008D3EAF">
        <w:rPr>
          <w:lang w:val="en-US"/>
        </w:rPr>
        <w:t>The request and subsequent transfer of the GERAN System Information is performed transparently with the RIM function. The RIM function is further described in section 7.2.8.</w:t>
      </w:r>
    </w:p>
    <w:p w14:paraId="6455ECC2" w14:textId="77777777" w:rsidR="00E9505D" w:rsidRPr="008D3EAF" w:rsidRDefault="00E9505D" w:rsidP="00E9505D">
      <w:pPr>
        <w:pStyle w:val="Heading4"/>
        <w:rPr>
          <w:lang w:val="en-US"/>
        </w:rPr>
      </w:pPr>
      <w:bookmarkStart w:id="136" w:name="_Toc161655456"/>
      <w:r w:rsidRPr="008D3EAF">
        <w:rPr>
          <w:lang w:val="en-US"/>
        </w:rPr>
        <w:t>7.2.3.</w:t>
      </w:r>
      <w:r w:rsidR="009B501F" w:rsidRPr="008D3EAF">
        <w:rPr>
          <w:lang w:val="en-US"/>
        </w:rPr>
        <w:t>8</w:t>
      </w:r>
      <w:r w:rsidRPr="008D3EAF">
        <w:rPr>
          <w:lang w:val="en-US"/>
        </w:rPr>
        <w:tab/>
        <w:t>Enhanced SRNS Relocation</w:t>
      </w:r>
      <w:bookmarkEnd w:id="136"/>
    </w:p>
    <w:p w14:paraId="4F68B640" w14:textId="77777777" w:rsidR="00E9505D" w:rsidRPr="008D3EAF" w:rsidRDefault="00E9505D" w:rsidP="00E9505D">
      <w:pPr>
        <w:rPr>
          <w:lang w:val="en-US"/>
        </w:rPr>
      </w:pPr>
      <w:r w:rsidRPr="008D3EAF">
        <w:rPr>
          <w:lang w:val="en-US"/>
        </w:rPr>
        <w:t>The Enhanced SRNS Relocation function coordinates the activities when the SRNS role is to be taken over by another RNS. The Enhanced SRNS Relocation function manages the Iu interface connection mobility from an RNS to another RNS.</w:t>
      </w:r>
    </w:p>
    <w:p w14:paraId="7F24A50A" w14:textId="77777777" w:rsidR="00E9505D" w:rsidRPr="008D3EAF" w:rsidRDefault="00E9505D" w:rsidP="005A2848">
      <w:pPr>
        <w:rPr>
          <w:lang w:val="en-US"/>
        </w:rPr>
      </w:pPr>
      <w:r w:rsidRPr="008D3EAF">
        <w:rPr>
          <w:lang w:val="en-US"/>
        </w:rPr>
        <w:t>The Enhanced SRNS Relocation is initiated by the SRNC. The relocation of the SRNS functionality is prepared via RNSAP means. The CN is not informed until the preparation and execution of the relocation has taken place.</w:t>
      </w:r>
    </w:p>
    <w:p w14:paraId="3BDC7123" w14:textId="77777777" w:rsidR="00E9505D" w:rsidRPr="008D3EAF" w:rsidRDefault="00E9505D" w:rsidP="005A2848">
      <w:pPr>
        <w:rPr>
          <w:lang w:val="en-US"/>
        </w:rPr>
      </w:pPr>
      <w:r w:rsidRPr="008D3EAF">
        <w:rPr>
          <w:lang w:val="en-US"/>
        </w:rPr>
        <w:t>This function is located in the RNC and the CN.</w:t>
      </w:r>
    </w:p>
    <w:p w14:paraId="12ED12FA" w14:textId="138F0F14" w:rsidR="00786604" w:rsidRPr="008D3EAF" w:rsidRDefault="00786604" w:rsidP="00786604">
      <w:pPr>
        <w:pStyle w:val="Heading4"/>
        <w:rPr>
          <w:lang w:val="en-US"/>
        </w:rPr>
      </w:pPr>
      <w:bookmarkStart w:id="137" w:name="_Toc161655457"/>
      <w:r w:rsidRPr="008D3EAF">
        <w:rPr>
          <w:lang w:val="en-US"/>
        </w:rPr>
        <w:lastRenderedPageBreak/>
        <w:t>7.2.3.9</w:t>
      </w:r>
      <w:r w:rsidRPr="008D3EAF">
        <w:rPr>
          <w:lang w:val="en-US"/>
        </w:rPr>
        <w:tab/>
        <w:t>Subscriber Profile ID for RAT/Frequency Priority</w:t>
      </w:r>
      <w:bookmarkEnd w:id="137"/>
    </w:p>
    <w:p w14:paraId="2BFDAA55" w14:textId="77777777" w:rsidR="00786604" w:rsidRPr="008D3EAF" w:rsidRDefault="00786604" w:rsidP="00194B47">
      <w:pPr>
        <w:rPr>
          <w:lang w:val="en-US"/>
        </w:rPr>
      </w:pPr>
      <w:r w:rsidRPr="008D3EAF">
        <w:rPr>
          <w:lang w:val="en-US"/>
        </w:rPr>
        <w:t>The RRM strategy in UTRAN may be based on user specific information.</w:t>
      </w:r>
    </w:p>
    <w:p w14:paraId="3D7C4A7B" w14:textId="77777777" w:rsidR="00786604" w:rsidRPr="008D3EAF" w:rsidRDefault="00786604" w:rsidP="00194B47">
      <w:pPr>
        <w:rPr>
          <w:lang w:val="en-US"/>
        </w:rPr>
      </w:pPr>
      <w:r w:rsidRPr="008D3EAF">
        <w:rPr>
          <w:lang w:val="en-US"/>
        </w:rPr>
        <w:t>The Subscriber Profile ID for RAT/Frequency Priority (SPID) parameter received by the RNC via the Iu interface is an index referring to user information (e.g. mobility profile, service usage profile). The information is UE specific and applies to all its Radio Bearers.</w:t>
      </w:r>
    </w:p>
    <w:p w14:paraId="64423516" w14:textId="77777777" w:rsidR="00786604" w:rsidRPr="008D3EAF" w:rsidRDefault="00786604" w:rsidP="00194B47">
      <w:pPr>
        <w:rPr>
          <w:lang w:val="en-US"/>
        </w:rPr>
      </w:pPr>
      <w:r w:rsidRPr="008D3EAF">
        <w:rPr>
          <w:lang w:val="en-US"/>
        </w:rPr>
        <w:t>This index is mapped by the RNC to locally defined configuration in order to apply specific RRM strategies (e.g. to define RRC_IDLE mode priorities and control inter-RAT/inter frequency handover in RRC_CONNECTED mode).</w:t>
      </w:r>
    </w:p>
    <w:p w14:paraId="5AFB761E" w14:textId="77777777" w:rsidR="00B013EA" w:rsidRPr="008D3EAF" w:rsidRDefault="00B013EA">
      <w:pPr>
        <w:pStyle w:val="Heading3"/>
        <w:rPr>
          <w:lang w:val="en-US"/>
        </w:rPr>
      </w:pPr>
      <w:bookmarkStart w:id="138" w:name="_Toc161655458"/>
      <w:r w:rsidRPr="008D3EAF">
        <w:rPr>
          <w:lang w:val="en-US"/>
        </w:rPr>
        <w:t>7.2.4</w:t>
      </w:r>
      <w:r w:rsidRPr="008D3EAF">
        <w:rPr>
          <w:lang w:val="en-US"/>
        </w:rPr>
        <w:tab/>
        <w:t>Functions related to radio resource management and control</w:t>
      </w:r>
      <w:bookmarkEnd w:id="138"/>
    </w:p>
    <w:p w14:paraId="7BEF30AA" w14:textId="77777777" w:rsidR="00B013EA" w:rsidRPr="008D3EAF" w:rsidRDefault="00B013EA">
      <w:pPr>
        <w:rPr>
          <w:lang w:val="en-US"/>
        </w:rPr>
      </w:pPr>
      <w:r w:rsidRPr="008D3EAF">
        <w:rPr>
          <w:i/>
          <w:lang w:val="en-US"/>
        </w:rPr>
        <w:t>Radio resource management</w:t>
      </w:r>
      <w:r w:rsidRPr="008D3EAF">
        <w:rPr>
          <w:lang w:val="en-US"/>
        </w:rPr>
        <w:t xml:space="preserve"> is concerned with the allocation and maintenance of radio communication resources. UMTS radio resources must be shared between circuit transfer mode services and packet transfer modes services (i.e. Connection-oriented and/or connectionless-oriented services).</w:t>
      </w:r>
    </w:p>
    <w:p w14:paraId="222AECCF" w14:textId="77777777" w:rsidR="00B013EA" w:rsidRPr="008D3EAF" w:rsidRDefault="00B013EA">
      <w:pPr>
        <w:pStyle w:val="Heading4"/>
        <w:rPr>
          <w:lang w:val="en-US"/>
        </w:rPr>
      </w:pPr>
      <w:bookmarkStart w:id="139" w:name="_Toc161655459"/>
      <w:r w:rsidRPr="008D3EAF">
        <w:rPr>
          <w:lang w:val="en-US"/>
        </w:rPr>
        <w:t>7.2.4.1</w:t>
      </w:r>
      <w:r w:rsidRPr="008D3EAF">
        <w:rPr>
          <w:lang w:val="en-US"/>
        </w:rPr>
        <w:tab/>
        <w:t>Radio resource configuration and operation</w:t>
      </w:r>
      <w:bookmarkEnd w:id="139"/>
    </w:p>
    <w:p w14:paraId="63CB8F33" w14:textId="77777777" w:rsidR="00B013EA" w:rsidRPr="008D3EAF" w:rsidRDefault="00B013EA">
      <w:pPr>
        <w:rPr>
          <w:lang w:val="en-US"/>
        </w:rPr>
      </w:pPr>
      <w:r w:rsidRPr="008D3EAF">
        <w:rPr>
          <w:lang w:val="en-US"/>
        </w:rPr>
        <w:t>This function performs configures the radio network resources, i.e. cells and common transport channels, and takes the resources into or out of operation.</w:t>
      </w:r>
    </w:p>
    <w:p w14:paraId="134174BE" w14:textId="77777777" w:rsidR="00B013EA" w:rsidRPr="008D3EAF" w:rsidRDefault="00B013EA">
      <w:pPr>
        <w:pStyle w:val="Heading4"/>
        <w:rPr>
          <w:lang w:val="en-US"/>
        </w:rPr>
      </w:pPr>
      <w:bookmarkStart w:id="140" w:name="_Toc161655460"/>
      <w:r w:rsidRPr="008D3EAF">
        <w:rPr>
          <w:lang w:val="en-US"/>
        </w:rPr>
        <w:t>7.2.4.2</w:t>
      </w:r>
      <w:r w:rsidRPr="008D3EAF">
        <w:rPr>
          <w:lang w:val="en-US"/>
        </w:rPr>
        <w:tab/>
        <w:t>Radio environment survey</w:t>
      </w:r>
      <w:bookmarkEnd w:id="140"/>
    </w:p>
    <w:p w14:paraId="51284F00" w14:textId="77777777" w:rsidR="00B013EA" w:rsidRPr="008D3EAF" w:rsidRDefault="00B013EA">
      <w:pPr>
        <w:rPr>
          <w:lang w:val="en-US"/>
        </w:rPr>
      </w:pPr>
      <w:r w:rsidRPr="008D3EAF">
        <w:rPr>
          <w:lang w:val="en-US"/>
        </w:rPr>
        <w:t>This function performs measurements on radio channels (current and surrounding cells) and translates these measurements into radio channel quality estimates. Measurements may include:</w:t>
      </w:r>
    </w:p>
    <w:p w14:paraId="126B92C3" w14:textId="77777777" w:rsidR="00B013EA" w:rsidRPr="008D3EAF" w:rsidRDefault="00B013EA">
      <w:pPr>
        <w:pStyle w:val="B1"/>
        <w:rPr>
          <w:lang w:val="en-US"/>
        </w:rPr>
      </w:pPr>
      <w:r w:rsidRPr="008D3EAF">
        <w:rPr>
          <w:lang w:val="en-US"/>
        </w:rPr>
        <w:t>1)</w:t>
      </w:r>
      <w:r w:rsidRPr="008D3EAF">
        <w:rPr>
          <w:lang w:val="en-US"/>
        </w:rPr>
        <w:tab/>
        <w:t>Received signal strengths (current and surrounding cells);</w:t>
      </w:r>
    </w:p>
    <w:p w14:paraId="43E9FB90" w14:textId="77777777" w:rsidR="00B013EA" w:rsidRPr="008D3EAF" w:rsidRDefault="00B013EA">
      <w:pPr>
        <w:pStyle w:val="B1"/>
        <w:rPr>
          <w:lang w:val="en-US"/>
        </w:rPr>
      </w:pPr>
      <w:r w:rsidRPr="008D3EAF">
        <w:rPr>
          <w:lang w:val="en-US"/>
        </w:rPr>
        <w:t>2)</w:t>
      </w:r>
      <w:r w:rsidRPr="008D3EAF">
        <w:rPr>
          <w:lang w:val="en-US"/>
        </w:rPr>
        <w:tab/>
        <w:t>Estimated bit error ratios, (current and surrounding cells);</w:t>
      </w:r>
    </w:p>
    <w:p w14:paraId="02648A0D" w14:textId="77777777" w:rsidR="00B013EA" w:rsidRPr="008D3EAF" w:rsidRDefault="00B013EA">
      <w:pPr>
        <w:pStyle w:val="B1"/>
        <w:rPr>
          <w:lang w:val="en-US"/>
        </w:rPr>
      </w:pPr>
      <w:r w:rsidRPr="008D3EAF">
        <w:rPr>
          <w:lang w:val="en-US"/>
        </w:rPr>
        <w:t>3)</w:t>
      </w:r>
      <w:r w:rsidRPr="008D3EAF">
        <w:rPr>
          <w:lang w:val="en-US"/>
        </w:rPr>
        <w:tab/>
        <w:t>Estimation of propagation environments (e.g. high-speed, low-speed, satellite, etc.);</w:t>
      </w:r>
    </w:p>
    <w:p w14:paraId="6610B3D1" w14:textId="77777777" w:rsidR="00B013EA" w:rsidRPr="008D3EAF" w:rsidRDefault="00B013EA">
      <w:pPr>
        <w:pStyle w:val="B1"/>
        <w:rPr>
          <w:lang w:val="en-US"/>
        </w:rPr>
      </w:pPr>
      <w:r w:rsidRPr="008D3EAF">
        <w:rPr>
          <w:lang w:val="en-US"/>
        </w:rPr>
        <w:t>4)</w:t>
      </w:r>
      <w:r w:rsidRPr="008D3EAF">
        <w:rPr>
          <w:lang w:val="en-US"/>
        </w:rPr>
        <w:tab/>
        <w:t>Transmission range (e.g. through timing information);</w:t>
      </w:r>
    </w:p>
    <w:p w14:paraId="29CF4161" w14:textId="77777777" w:rsidR="00B013EA" w:rsidRPr="008D3EAF" w:rsidRDefault="00B013EA">
      <w:pPr>
        <w:pStyle w:val="B1"/>
        <w:rPr>
          <w:lang w:val="en-US"/>
        </w:rPr>
      </w:pPr>
      <w:r w:rsidRPr="008D3EAF">
        <w:rPr>
          <w:lang w:val="en-US"/>
        </w:rPr>
        <w:t>5)</w:t>
      </w:r>
      <w:r w:rsidRPr="008D3EAF">
        <w:rPr>
          <w:lang w:val="en-US"/>
        </w:rPr>
        <w:tab/>
        <w:t>Doppler shift;</w:t>
      </w:r>
    </w:p>
    <w:p w14:paraId="0F0BF8AA" w14:textId="77777777" w:rsidR="00B013EA" w:rsidRPr="008D3EAF" w:rsidRDefault="00B013EA">
      <w:pPr>
        <w:pStyle w:val="B1"/>
        <w:rPr>
          <w:lang w:val="en-US"/>
        </w:rPr>
      </w:pPr>
      <w:r w:rsidRPr="008D3EAF">
        <w:rPr>
          <w:lang w:val="en-US"/>
        </w:rPr>
        <w:t>6)</w:t>
      </w:r>
      <w:r w:rsidRPr="008D3EAF">
        <w:rPr>
          <w:lang w:val="en-US"/>
        </w:rPr>
        <w:tab/>
        <w:t>Synchronisation status;</w:t>
      </w:r>
    </w:p>
    <w:p w14:paraId="594F3DBD" w14:textId="77777777" w:rsidR="00B013EA" w:rsidRPr="008D3EAF" w:rsidRDefault="00B013EA">
      <w:pPr>
        <w:pStyle w:val="B1"/>
        <w:rPr>
          <w:lang w:val="en-US"/>
        </w:rPr>
      </w:pPr>
      <w:r w:rsidRPr="008D3EAF">
        <w:rPr>
          <w:lang w:val="en-US"/>
        </w:rPr>
        <w:t>7)</w:t>
      </w:r>
      <w:r w:rsidRPr="008D3EAF">
        <w:rPr>
          <w:lang w:val="en-US"/>
        </w:rPr>
        <w:tab/>
        <w:t>Received interference level;</w:t>
      </w:r>
    </w:p>
    <w:p w14:paraId="50006D67" w14:textId="77777777" w:rsidR="00B013EA" w:rsidRPr="008D3EAF" w:rsidRDefault="00B013EA">
      <w:pPr>
        <w:pStyle w:val="B1"/>
        <w:rPr>
          <w:lang w:val="en-US"/>
        </w:rPr>
      </w:pPr>
      <w:r w:rsidRPr="008D3EAF">
        <w:rPr>
          <w:lang w:val="en-US"/>
        </w:rPr>
        <w:t>8)</w:t>
      </w:r>
      <w:r w:rsidRPr="008D3EAF">
        <w:rPr>
          <w:lang w:val="en-US"/>
        </w:rPr>
        <w:tab/>
        <w:t>Total DL transmission power per cell.</w:t>
      </w:r>
    </w:p>
    <w:p w14:paraId="3B71D7EB" w14:textId="77777777" w:rsidR="00B013EA" w:rsidRPr="008D3EAF" w:rsidRDefault="00B013EA" w:rsidP="005A2848">
      <w:pPr>
        <w:rPr>
          <w:lang w:val="en-US"/>
        </w:rPr>
      </w:pPr>
      <w:r w:rsidRPr="008D3EAF">
        <w:rPr>
          <w:lang w:val="en-US"/>
        </w:rPr>
        <w:t>This function is located in the UE and in the UTRAN.</w:t>
      </w:r>
    </w:p>
    <w:p w14:paraId="19752180" w14:textId="77777777" w:rsidR="00B013EA" w:rsidRPr="008D3EAF" w:rsidRDefault="00B013EA">
      <w:pPr>
        <w:pStyle w:val="Heading4"/>
        <w:rPr>
          <w:lang w:val="en-US"/>
        </w:rPr>
      </w:pPr>
      <w:bookmarkStart w:id="141" w:name="_Toc161655461"/>
      <w:r w:rsidRPr="008D3EAF">
        <w:rPr>
          <w:lang w:val="en-US"/>
        </w:rPr>
        <w:t>7.2.4.3</w:t>
      </w:r>
      <w:r w:rsidRPr="008D3EAF">
        <w:rPr>
          <w:lang w:val="en-US"/>
        </w:rPr>
        <w:tab/>
        <w:t>Combining/splitting control</w:t>
      </w:r>
      <w:bookmarkEnd w:id="141"/>
    </w:p>
    <w:p w14:paraId="3D92D7C8" w14:textId="77777777" w:rsidR="00B013EA" w:rsidRPr="008D3EAF" w:rsidRDefault="00B013EA">
      <w:pPr>
        <w:rPr>
          <w:lang w:val="en-US"/>
        </w:rPr>
      </w:pPr>
      <w:r w:rsidRPr="008D3EAF">
        <w:rPr>
          <w:lang w:val="en-US"/>
        </w:rPr>
        <w:t>This function controls the combining/splitting of information streams to receive/ transmit the same information through multiple physical channels (possibly in different cells) from/ towards a single mobile terminal.</w:t>
      </w:r>
    </w:p>
    <w:p w14:paraId="456CFAE8" w14:textId="77777777" w:rsidR="00B013EA" w:rsidRPr="008D3EAF" w:rsidRDefault="00B013EA">
      <w:pPr>
        <w:rPr>
          <w:lang w:val="en-US"/>
        </w:rPr>
      </w:pPr>
      <w:r w:rsidRPr="008D3EAF">
        <w:rPr>
          <w:lang w:val="en-US"/>
        </w:rPr>
        <w:t>The UL combining of information streams may be performed using any suitable algorithm, for example:</w:t>
      </w:r>
    </w:p>
    <w:p w14:paraId="00E27BAA"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[FDD - based on maximum ratio algorithm (maximum ratio combining)];</w:t>
      </w:r>
    </w:p>
    <w:p w14:paraId="0BAED305"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[FDD - based on quality information associated to each TBS (selection-combining)];</w:t>
      </w:r>
    </w:p>
    <w:p w14:paraId="4CE22B60" w14:textId="77777777" w:rsidR="00B013EA" w:rsidRPr="008D3EAF" w:rsidRDefault="00B013EA">
      <w:pPr>
        <w:pStyle w:val="B1"/>
        <w:rPr>
          <w:lang w:val="en-US"/>
        </w:rPr>
      </w:pPr>
      <w:r w:rsidRPr="008D3EAF">
        <w:rPr>
          <w:rFonts w:ascii="Symbol" w:hAnsi="Symbol"/>
          <w:lang w:val="en-US"/>
        </w:rPr>
        <w:t></w:t>
      </w:r>
      <w:r w:rsidRPr="008D3EAF">
        <w:rPr>
          <w:rFonts w:ascii="Symbol" w:hAnsi="Symbol"/>
          <w:lang w:val="en-US"/>
        </w:rPr>
        <w:tab/>
      </w:r>
      <w:r w:rsidRPr="008D3EAF">
        <w:rPr>
          <w:lang w:val="en-US"/>
        </w:rPr>
        <w:t>[TDD - based on the presence/absence of the signal (selection)]</w:t>
      </w:r>
      <w:r w:rsidRPr="008D3EAF">
        <w:rPr>
          <w:sz w:val="22"/>
          <w:lang w:val="en-US"/>
        </w:rPr>
        <w:t>.</w:t>
      </w:r>
    </w:p>
    <w:p w14:paraId="1BA6EEF0" w14:textId="77777777" w:rsidR="00B013EA" w:rsidRPr="008D3EAF" w:rsidRDefault="00B013EA">
      <w:pPr>
        <w:rPr>
          <w:lang w:val="en-US"/>
        </w:rPr>
      </w:pPr>
      <w:r w:rsidRPr="008D3EAF">
        <w:rPr>
          <w:lang w:val="en-US"/>
        </w:rPr>
        <w:t>[FDD - combining/splitting control should interact with channel coding control in order to reduce the bit error ratio when combining the different information streams].</w:t>
      </w:r>
    </w:p>
    <w:p w14:paraId="6E291BF1" w14:textId="77777777" w:rsidR="00B013EA" w:rsidRPr="008D3EAF" w:rsidRDefault="00B013EA">
      <w:pPr>
        <w:rPr>
          <w:lang w:val="en-US"/>
        </w:rPr>
      </w:pPr>
      <w:r w:rsidRPr="008D3EAF">
        <w:rPr>
          <w:lang w:val="en-US"/>
        </w:rPr>
        <w:t>In some cases, depending on physical network configuration, there may be several entities which combine the different information streams, i.e. there may be combining/splitting at the SRNC, DRNC or Node B level.</w:t>
      </w:r>
    </w:p>
    <w:p w14:paraId="3A21D394" w14:textId="77777777" w:rsidR="00B013EA" w:rsidRPr="008D3EAF" w:rsidRDefault="00B013EA">
      <w:pPr>
        <w:rPr>
          <w:lang w:val="en-US"/>
        </w:rPr>
      </w:pPr>
      <w:r w:rsidRPr="008D3EAF">
        <w:rPr>
          <w:lang w:val="en-US"/>
        </w:rPr>
        <w:lastRenderedPageBreak/>
        <w:t>This function is located in the UTRAN.</w:t>
      </w:r>
    </w:p>
    <w:p w14:paraId="3EBEA550" w14:textId="77777777" w:rsidR="00B013EA" w:rsidRPr="008D3EAF" w:rsidRDefault="00B013EA">
      <w:pPr>
        <w:pStyle w:val="Heading4"/>
        <w:rPr>
          <w:lang w:val="en-US"/>
        </w:rPr>
      </w:pPr>
      <w:bookmarkStart w:id="142" w:name="_Toc161655462"/>
      <w:r w:rsidRPr="008D3EAF">
        <w:rPr>
          <w:lang w:val="en-US"/>
        </w:rPr>
        <w:t>7.2.4.4</w:t>
      </w:r>
      <w:r w:rsidRPr="008D3EAF">
        <w:rPr>
          <w:lang w:val="en-US"/>
        </w:rPr>
        <w:tab/>
        <w:t>Connection set-up and release</w:t>
      </w:r>
      <w:bookmarkEnd w:id="142"/>
    </w:p>
    <w:p w14:paraId="32D8D205" w14:textId="77777777" w:rsidR="00B013EA" w:rsidRPr="008D3EAF" w:rsidRDefault="00B013EA">
      <w:pPr>
        <w:rPr>
          <w:lang w:val="en-US"/>
        </w:rPr>
      </w:pPr>
      <w:r w:rsidRPr="008D3EAF">
        <w:rPr>
          <w:lang w:val="en-US"/>
        </w:rPr>
        <w:t>This function is responsible for the control of connection element set-up and release in the radio access sub network. The purpose of this function is:</w:t>
      </w:r>
    </w:p>
    <w:p w14:paraId="42FDC922" w14:textId="77777777" w:rsidR="00B013EA" w:rsidRPr="008D3EAF" w:rsidRDefault="00B013EA">
      <w:pPr>
        <w:pStyle w:val="B1"/>
        <w:rPr>
          <w:lang w:val="en-US"/>
        </w:rPr>
      </w:pPr>
      <w:r w:rsidRPr="008D3EAF">
        <w:rPr>
          <w:lang w:val="en-US"/>
        </w:rPr>
        <w:t>1)</w:t>
      </w:r>
      <w:r w:rsidRPr="008D3EAF">
        <w:rPr>
          <w:lang w:val="en-US"/>
        </w:rPr>
        <w:tab/>
        <w:t>To participate in the processing of the end-to-end connection set-up and release;</w:t>
      </w:r>
    </w:p>
    <w:p w14:paraId="1D19E37D" w14:textId="77777777" w:rsidR="00B013EA" w:rsidRPr="008D3EAF" w:rsidRDefault="00B013EA">
      <w:pPr>
        <w:pStyle w:val="B1"/>
        <w:rPr>
          <w:lang w:val="en-US"/>
        </w:rPr>
      </w:pPr>
      <w:r w:rsidRPr="008D3EAF">
        <w:rPr>
          <w:lang w:val="en-US"/>
        </w:rPr>
        <w:t>2)</w:t>
      </w:r>
      <w:r w:rsidRPr="008D3EAF">
        <w:rPr>
          <w:lang w:val="en-US"/>
        </w:rPr>
        <w:tab/>
        <w:t>And to manage and maintain the element of the end-to-end connection, which is located in the radio access sub network.</w:t>
      </w:r>
    </w:p>
    <w:p w14:paraId="0538E67D" w14:textId="77777777" w:rsidR="00B013EA" w:rsidRPr="008D3EAF" w:rsidRDefault="00B013EA">
      <w:pPr>
        <w:rPr>
          <w:lang w:val="en-US"/>
        </w:rPr>
      </w:pPr>
      <w:r w:rsidRPr="008D3EAF">
        <w:rPr>
          <w:lang w:val="en-US"/>
        </w:rPr>
        <w:t>In the former case, this function will be activated by request from other functional entities at call set-up/release. In the latter case, i.e. when the end-to-end connection has already been established, this function may also be invoked to cater for in-call service modification or at handover execution.</w:t>
      </w:r>
    </w:p>
    <w:p w14:paraId="72EF0619" w14:textId="77777777" w:rsidR="00B013EA" w:rsidRPr="008D3EAF" w:rsidRDefault="00B013EA">
      <w:pPr>
        <w:rPr>
          <w:lang w:val="en-US"/>
        </w:rPr>
      </w:pPr>
      <w:r w:rsidRPr="008D3EAF">
        <w:rPr>
          <w:lang w:val="en-US"/>
        </w:rPr>
        <w:t>This function is located both in the UE and in the RNC.</w:t>
      </w:r>
    </w:p>
    <w:p w14:paraId="56C9F23B" w14:textId="77777777" w:rsidR="00B013EA" w:rsidRPr="008D3EAF" w:rsidRDefault="00B013EA">
      <w:pPr>
        <w:pStyle w:val="Heading4"/>
        <w:rPr>
          <w:lang w:val="en-US"/>
        </w:rPr>
      </w:pPr>
      <w:bookmarkStart w:id="143" w:name="_Toc161655463"/>
      <w:r w:rsidRPr="008D3EAF">
        <w:rPr>
          <w:lang w:val="en-US"/>
        </w:rPr>
        <w:t>7.2.4.5</w:t>
      </w:r>
      <w:r w:rsidRPr="008D3EAF">
        <w:rPr>
          <w:lang w:val="en-US"/>
        </w:rPr>
        <w:tab/>
        <w:t>Allocation and deallocation of Radio Bearers</w:t>
      </w:r>
      <w:bookmarkEnd w:id="143"/>
    </w:p>
    <w:p w14:paraId="1C5E92BC" w14:textId="77777777" w:rsidR="00B013EA" w:rsidRPr="008D3EAF" w:rsidRDefault="00B013EA">
      <w:pPr>
        <w:rPr>
          <w:lang w:val="en-US"/>
        </w:rPr>
      </w:pPr>
      <w:r w:rsidRPr="008D3EAF">
        <w:rPr>
          <w:lang w:val="en-US"/>
        </w:rPr>
        <w:t>This function consists of translating the connection element set-up (resp. release) requests into physical radio channel allocation (resp. deallocation) accordingly to the QoS of the Radio Access Bearer.</w:t>
      </w:r>
    </w:p>
    <w:p w14:paraId="732FECD8" w14:textId="77777777" w:rsidR="00B013EA" w:rsidRPr="008D3EAF" w:rsidRDefault="00B013EA">
      <w:pPr>
        <w:rPr>
          <w:lang w:val="en-US"/>
        </w:rPr>
      </w:pPr>
      <w:r w:rsidRPr="008D3EAF">
        <w:rPr>
          <w:lang w:val="en-US"/>
        </w:rPr>
        <w:t>This function may be activated during the call since e.g. the user service request may vary, or macro diversity may be used.</w:t>
      </w:r>
    </w:p>
    <w:p w14:paraId="109DFD4D" w14:textId="77777777" w:rsidR="00B013EA" w:rsidRPr="008D3EAF" w:rsidRDefault="00B013EA" w:rsidP="005A2848">
      <w:pPr>
        <w:rPr>
          <w:lang w:val="en-US"/>
        </w:rPr>
      </w:pPr>
      <w:r w:rsidRPr="008D3EAF">
        <w:rPr>
          <w:lang w:val="en-US"/>
        </w:rPr>
        <w:t>This function is located in the CRNC and SRNC.</w:t>
      </w:r>
    </w:p>
    <w:p w14:paraId="180B3CEE" w14:textId="77777777" w:rsidR="00B013EA" w:rsidRPr="008D3EAF" w:rsidRDefault="00B013EA">
      <w:pPr>
        <w:pStyle w:val="Heading4"/>
        <w:rPr>
          <w:lang w:val="en-US"/>
        </w:rPr>
      </w:pPr>
      <w:bookmarkStart w:id="144" w:name="_Toc161655464"/>
      <w:r w:rsidRPr="008D3EAF">
        <w:rPr>
          <w:lang w:val="en-US"/>
        </w:rPr>
        <w:t>7.2.4.6</w:t>
      </w:r>
      <w:r w:rsidRPr="008D3EAF">
        <w:rPr>
          <w:lang w:val="en-US"/>
        </w:rPr>
        <w:tab/>
        <w:t>[TDD - Dynamic Channel Allocation (DCA)]</w:t>
      </w:r>
      <w:bookmarkEnd w:id="144"/>
    </w:p>
    <w:p w14:paraId="022D34A8" w14:textId="77777777" w:rsidR="00B013EA" w:rsidRPr="008D3EAF" w:rsidRDefault="00B013EA">
      <w:pPr>
        <w:rPr>
          <w:lang w:val="en-US"/>
        </w:rPr>
      </w:pPr>
      <w:r w:rsidRPr="008D3EAF">
        <w:rPr>
          <w:lang w:val="en-US"/>
        </w:rPr>
        <w:t xml:space="preserve">DCA is used in the TDD mode. It includes Fast DCA and Slow DCA. Slow DCA is the process of assigning radio resources, including time slots, to different TDD cells according to the varying cell load. Fast DCA is the process of assigning resources to Radio Bearers, and is related to Admission Control. </w:t>
      </w:r>
    </w:p>
    <w:p w14:paraId="1B49BB5E" w14:textId="77777777" w:rsidR="00B013EA" w:rsidRPr="008D3EAF" w:rsidRDefault="00B013EA">
      <w:pPr>
        <w:pStyle w:val="Heading4"/>
        <w:rPr>
          <w:lang w:val="en-US"/>
        </w:rPr>
      </w:pPr>
      <w:bookmarkStart w:id="145" w:name="_Toc161655465"/>
      <w:r w:rsidRPr="008D3EAF">
        <w:rPr>
          <w:lang w:val="en-US"/>
        </w:rPr>
        <w:t>7.2.4.7</w:t>
      </w:r>
      <w:r w:rsidRPr="008D3EAF">
        <w:rPr>
          <w:lang w:val="en-US"/>
        </w:rPr>
        <w:tab/>
        <w:t>Radio protocols function</w:t>
      </w:r>
      <w:bookmarkEnd w:id="145"/>
    </w:p>
    <w:p w14:paraId="76A5D0AD" w14:textId="77777777" w:rsidR="00B013EA" w:rsidRPr="008D3EAF" w:rsidRDefault="00B013EA">
      <w:pPr>
        <w:rPr>
          <w:lang w:val="en-US"/>
        </w:rPr>
      </w:pPr>
      <w:r w:rsidRPr="008D3EAF">
        <w:rPr>
          <w:lang w:val="en-US"/>
        </w:rPr>
        <w:t>This function provides user data and signalling transfer capability across the UMTS radio interface by adapting the services (according to the QoS of the Radio Access Bearer) to the Radio transmission. This function includes amongst other:</w:t>
      </w:r>
    </w:p>
    <w:p w14:paraId="52437149" w14:textId="77777777" w:rsidR="00B013EA" w:rsidRPr="008D3EAF" w:rsidRDefault="00B013EA">
      <w:pPr>
        <w:pStyle w:val="B1"/>
        <w:rPr>
          <w:lang w:val="en-US"/>
        </w:rPr>
      </w:pPr>
      <w:r w:rsidRPr="008D3EAF">
        <w:rPr>
          <w:lang w:val="en-US"/>
        </w:rPr>
        <w:t>-</w:t>
      </w:r>
      <w:r w:rsidRPr="008D3EAF">
        <w:rPr>
          <w:lang w:val="en-US"/>
        </w:rPr>
        <w:tab/>
        <w:t>Multiplexing of services and multiplexing of UEs on Radio bearers;</w:t>
      </w:r>
    </w:p>
    <w:p w14:paraId="005DE1DA" w14:textId="77777777" w:rsidR="00B013EA" w:rsidRPr="008D3EAF" w:rsidRDefault="00B013EA">
      <w:pPr>
        <w:pStyle w:val="B1"/>
        <w:rPr>
          <w:lang w:val="en-US"/>
        </w:rPr>
      </w:pPr>
      <w:r w:rsidRPr="008D3EAF">
        <w:rPr>
          <w:lang w:val="en-US"/>
        </w:rPr>
        <w:t>-</w:t>
      </w:r>
      <w:r w:rsidRPr="008D3EAF">
        <w:rPr>
          <w:lang w:val="en-US"/>
        </w:rPr>
        <w:tab/>
        <w:t>Segmentation and reassembly;</w:t>
      </w:r>
    </w:p>
    <w:p w14:paraId="2CAE23FD" w14:textId="77777777" w:rsidR="00B013EA" w:rsidRPr="008D3EAF" w:rsidRDefault="00B013EA">
      <w:pPr>
        <w:pStyle w:val="B1"/>
        <w:rPr>
          <w:lang w:val="en-US"/>
        </w:rPr>
      </w:pPr>
      <w:r w:rsidRPr="008D3EAF">
        <w:rPr>
          <w:lang w:val="en-US"/>
        </w:rPr>
        <w:t>-</w:t>
      </w:r>
      <w:r w:rsidRPr="008D3EAF">
        <w:rPr>
          <w:lang w:val="en-US"/>
        </w:rPr>
        <w:tab/>
        <w:t>Acknowledged/Unacknowledged delivery according to the Radio Access Bearer QoS.</w:t>
      </w:r>
    </w:p>
    <w:p w14:paraId="2FA778CE" w14:textId="77777777" w:rsidR="00B013EA" w:rsidRPr="008D3EAF" w:rsidRDefault="00B013EA">
      <w:pPr>
        <w:pStyle w:val="Heading4"/>
        <w:rPr>
          <w:lang w:val="en-US"/>
        </w:rPr>
      </w:pPr>
      <w:bookmarkStart w:id="146" w:name="_Toc161655466"/>
      <w:r w:rsidRPr="008D3EAF">
        <w:rPr>
          <w:lang w:val="en-US"/>
        </w:rPr>
        <w:t>7.2.4.8</w:t>
      </w:r>
      <w:r w:rsidRPr="008D3EAF">
        <w:rPr>
          <w:lang w:val="en-US"/>
        </w:rPr>
        <w:tab/>
        <w:t>RF power control</w:t>
      </w:r>
      <w:bookmarkEnd w:id="146"/>
    </w:p>
    <w:p w14:paraId="46D23B2C" w14:textId="77777777" w:rsidR="00B013EA" w:rsidRPr="008D3EAF" w:rsidRDefault="00B013EA">
      <w:pPr>
        <w:keepLines/>
        <w:rPr>
          <w:lang w:val="en-US"/>
        </w:rPr>
      </w:pPr>
      <w:r w:rsidRPr="008D3EAF">
        <w:rPr>
          <w:lang w:val="en-US"/>
        </w:rPr>
        <w:t>This group of functions controls the level of the transmitted power in order to minimise interference and keep the quality of the connections. It consist of the following functions: UL Outer Loop Power Control, DL Outer Loop Power Control, UL Inner Loop Power Control, DL Inner Loop Power Control, UL Open Loop Power Control and DL Open Loop Power Control.</w:t>
      </w:r>
    </w:p>
    <w:p w14:paraId="0A34D3A4" w14:textId="77777777" w:rsidR="00B013EA" w:rsidRPr="008D3EAF" w:rsidRDefault="00B013EA">
      <w:pPr>
        <w:pStyle w:val="Heading5"/>
        <w:rPr>
          <w:lang w:val="en-US"/>
        </w:rPr>
      </w:pPr>
      <w:bookmarkStart w:id="147" w:name="_Ref443127872"/>
      <w:bookmarkStart w:id="148" w:name="_Toc161655467"/>
      <w:r w:rsidRPr="008D3EAF">
        <w:rPr>
          <w:lang w:val="en-US"/>
        </w:rPr>
        <w:t>7.2.4.8.1</w:t>
      </w:r>
      <w:r w:rsidRPr="008D3EAF">
        <w:rPr>
          <w:lang w:val="en-US"/>
        </w:rPr>
        <w:tab/>
        <w:t>UL Outer Loop Power Control</w:t>
      </w:r>
      <w:bookmarkEnd w:id="147"/>
      <w:bookmarkEnd w:id="148"/>
    </w:p>
    <w:p w14:paraId="27A7E716" w14:textId="77777777" w:rsidR="00B013EA" w:rsidRPr="008D3EAF" w:rsidRDefault="00B013EA">
      <w:pPr>
        <w:rPr>
          <w:lang w:val="en-US"/>
        </w:rPr>
      </w:pPr>
      <w:r w:rsidRPr="008D3EAF">
        <w:rPr>
          <w:lang w:val="en-US"/>
        </w:rPr>
        <w:t xml:space="preserve">The UL Outer Loop Power Control located in the SRNC [TDD – except for uplink shared channels where it is located in the CRNC] sets the target quality value for the UL Inner Loop Power Control which is located in Node B for FDD and 1.28 Mcps TDD and is located in the UE for 3.84 Mcps </w:t>
      </w:r>
      <w:r w:rsidR="00963B9D" w:rsidRPr="008D3EAF">
        <w:rPr>
          <w:lang w:val="en-US"/>
        </w:rPr>
        <w:t xml:space="preserve">and 7.68Mcps </w:t>
      </w:r>
      <w:r w:rsidRPr="008D3EAF">
        <w:rPr>
          <w:lang w:val="en-US"/>
        </w:rPr>
        <w:t>TDD. It receives input from quality estimates of the transport channel. The UL outer loop power control is mainly used for a long-term quality control of the radio channel.</w:t>
      </w:r>
    </w:p>
    <w:p w14:paraId="6F590CC8" w14:textId="77777777" w:rsidR="00B013EA" w:rsidRPr="008D3EAF" w:rsidRDefault="00B013EA">
      <w:pPr>
        <w:rPr>
          <w:lang w:val="en-US"/>
        </w:rPr>
      </w:pPr>
      <w:r w:rsidRPr="008D3EAF">
        <w:rPr>
          <w:lang w:val="en-US"/>
        </w:rPr>
        <w:lastRenderedPageBreak/>
        <w:t>In FDD and 1.28 Mcps TDD this function is located in the UTRAN, in 3.84 Mcps</w:t>
      </w:r>
      <w:r w:rsidR="00963B9D" w:rsidRPr="008D3EAF">
        <w:rPr>
          <w:lang w:val="en-US"/>
        </w:rPr>
        <w:t xml:space="preserve"> and 7.68 Mcps</w:t>
      </w:r>
      <w:r w:rsidRPr="008D3EAF">
        <w:rPr>
          <w:lang w:val="en-US"/>
        </w:rPr>
        <w:t xml:space="preserve"> TDD the function is performed in UTRAN and the target quality value is sent to the UE by the SRNC or the CRNC, respectively.</w:t>
      </w:r>
    </w:p>
    <w:p w14:paraId="464C5409" w14:textId="77777777" w:rsidR="00B013EA" w:rsidRPr="008D3EAF" w:rsidRDefault="00B013EA">
      <w:pPr>
        <w:rPr>
          <w:lang w:val="en-US"/>
        </w:rPr>
      </w:pPr>
      <w:r w:rsidRPr="008D3EAF">
        <w:rPr>
          <w:lang w:val="en-US"/>
        </w:rPr>
        <w:t>In FDD and 1.28 Mcps TDD, if the connection involves both a SRNS and a DRNS the function UL Outer Loop Power Control (located in the SRNC [1.28 Mcps TDD – or in the CRNC, respectively]) sets the target quality for the UL Inner Loop Power Control function (located in Node B).</w:t>
      </w:r>
    </w:p>
    <w:p w14:paraId="7940AF03" w14:textId="77777777" w:rsidR="00B013EA" w:rsidRPr="008D3EAF" w:rsidRDefault="00B013EA">
      <w:pPr>
        <w:pStyle w:val="Heading5"/>
        <w:rPr>
          <w:lang w:val="en-US"/>
        </w:rPr>
      </w:pPr>
      <w:bookmarkStart w:id="149" w:name="_Ref443127887"/>
      <w:bookmarkStart w:id="150" w:name="_Toc161655468"/>
      <w:r w:rsidRPr="008D3EAF">
        <w:rPr>
          <w:lang w:val="en-US"/>
        </w:rPr>
        <w:t>7.2.4.8.2</w:t>
      </w:r>
      <w:r w:rsidRPr="008D3EAF">
        <w:rPr>
          <w:lang w:val="en-US"/>
        </w:rPr>
        <w:tab/>
        <w:t>DL Outer Loop Power Control</w:t>
      </w:r>
      <w:bookmarkEnd w:id="149"/>
      <w:bookmarkEnd w:id="150"/>
    </w:p>
    <w:p w14:paraId="41870CD0" w14:textId="77777777" w:rsidR="00B013EA" w:rsidRPr="008D3EAF" w:rsidRDefault="00B013EA">
      <w:pPr>
        <w:rPr>
          <w:lang w:val="en-US"/>
        </w:rPr>
      </w:pPr>
      <w:r w:rsidRPr="008D3EAF">
        <w:rPr>
          <w:lang w:val="en-US"/>
        </w:rPr>
        <w:t>The DL Outer Loop Power Control sets the target quality value for the DL inner loop power control. It receives input from quality estimates of the transport channel, measured in the UE. The DL outer loop power control is mainly used for a long-term quality control of the radio channel.</w:t>
      </w:r>
    </w:p>
    <w:p w14:paraId="750351D0" w14:textId="77777777" w:rsidR="00B013EA" w:rsidRPr="008D3EAF" w:rsidRDefault="00B013EA">
      <w:pPr>
        <w:rPr>
          <w:lang w:val="en-US"/>
        </w:rPr>
      </w:pPr>
      <w:r w:rsidRPr="008D3EAF">
        <w:rPr>
          <w:lang w:val="en-US"/>
        </w:rPr>
        <w:t>This function is located mainly in the UE, but some control parameters are set by the UTRAN.</w:t>
      </w:r>
    </w:p>
    <w:p w14:paraId="1B6698FE" w14:textId="77777777" w:rsidR="00B013EA" w:rsidRPr="008D3EAF" w:rsidRDefault="00B013EA">
      <w:pPr>
        <w:rPr>
          <w:lang w:val="en-US"/>
        </w:rPr>
      </w:pPr>
      <w:r w:rsidRPr="008D3EAF">
        <w:rPr>
          <w:lang w:val="en-US"/>
        </w:rPr>
        <w:t>The SRNC, regularly (or under some algorithms), sends the target down link power range based on the measurement report from UE.</w:t>
      </w:r>
    </w:p>
    <w:p w14:paraId="4A0808A3" w14:textId="77777777" w:rsidR="00B013EA" w:rsidRPr="008D3EAF" w:rsidRDefault="00B013EA">
      <w:pPr>
        <w:pStyle w:val="Heading5"/>
        <w:rPr>
          <w:lang w:val="en-US"/>
        </w:rPr>
      </w:pPr>
      <w:bookmarkStart w:id="151" w:name="_Ref443127896"/>
      <w:bookmarkStart w:id="152" w:name="_Toc161655469"/>
      <w:r w:rsidRPr="008D3EAF">
        <w:rPr>
          <w:lang w:val="en-US"/>
        </w:rPr>
        <w:t>7.2.4.8.3</w:t>
      </w:r>
      <w:r w:rsidRPr="008D3EAF">
        <w:rPr>
          <w:lang w:val="en-US"/>
        </w:rPr>
        <w:tab/>
        <w:t>UL Inner Loop Power Control</w:t>
      </w:r>
      <w:bookmarkEnd w:id="151"/>
      <w:bookmarkEnd w:id="152"/>
    </w:p>
    <w:p w14:paraId="3140302E" w14:textId="77777777" w:rsidR="00B013EA" w:rsidRPr="008D3EAF" w:rsidRDefault="00B013EA">
      <w:pPr>
        <w:rPr>
          <w:lang w:val="en-US"/>
        </w:rPr>
      </w:pPr>
      <w:r w:rsidRPr="008D3EAF">
        <w:rPr>
          <w:lang w:val="en-US"/>
        </w:rPr>
        <w:t>The UL Inner Loop Power Control sets the power of the uplink dedicated [TDD – and shared] physical channels.</w:t>
      </w:r>
    </w:p>
    <w:p w14:paraId="06851BD2" w14:textId="77777777" w:rsidR="00B013EA" w:rsidRPr="008D3EAF" w:rsidRDefault="00B013EA">
      <w:pPr>
        <w:rPr>
          <w:lang w:val="en-US"/>
        </w:rPr>
      </w:pPr>
      <w:r w:rsidRPr="008D3EAF">
        <w:rPr>
          <w:lang w:val="en-US"/>
        </w:rPr>
        <w:t>In FDD, it is a closed loop process. It receives the quality target from UL Outer Loop Power Control and quality estimates of the uplink dedicated physical control channel. The power control commands are sent on the downlink dedicated physical control channel to the UE. This function is located in both the UTRAN and the UE.</w:t>
      </w:r>
    </w:p>
    <w:p w14:paraId="3B89093A" w14:textId="77777777" w:rsidR="00B013EA" w:rsidRPr="008D3EAF" w:rsidRDefault="00B013EA">
      <w:pPr>
        <w:rPr>
          <w:lang w:val="en-US"/>
        </w:rPr>
      </w:pPr>
      <w:r w:rsidRPr="008D3EAF">
        <w:rPr>
          <w:lang w:val="en-US"/>
        </w:rPr>
        <w:t xml:space="preserve">In 3.84 Mcps </w:t>
      </w:r>
      <w:r w:rsidR="00963B9D" w:rsidRPr="008D3EAF">
        <w:rPr>
          <w:lang w:val="en-US"/>
        </w:rPr>
        <w:t xml:space="preserve">and 7.68 Mcps </w:t>
      </w:r>
      <w:r w:rsidRPr="008D3EAF">
        <w:rPr>
          <w:lang w:val="en-US"/>
        </w:rPr>
        <w:t>TDD it is a open loop process, it receives the quality target from the UL Outer Loop Power Control and uses the quality target and quality estimates of downlink channels to set the transmit power. This function is located in the UE.</w:t>
      </w:r>
    </w:p>
    <w:p w14:paraId="1333C9EB" w14:textId="77777777" w:rsidR="00B013EA" w:rsidRPr="008D3EAF" w:rsidRDefault="00B013EA">
      <w:pPr>
        <w:rPr>
          <w:lang w:val="en-US"/>
        </w:rPr>
      </w:pPr>
      <w:r w:rsidRPr="008D3EAF">
        <w:rPr>
          <w:lang w:val="en-US"/>
        </w:rPr>
        <w:t>In 1.28 Mcps TDD, it is a closed loop process. It receives the quality target from UL Outer Loop Power Control, and quality estimates of the uplink dedicated physical channels as well as physical uplink shared channels, if any. The power control commands are sent on the downlink dedicated physical channels and physical downlink shared channels, if any, to the UE. This function is located in both the UTRAN and the UE.</w:t>
      </w:r>
    </w:p>
    <w:p w14:paraId="44D5F9AA" w14:textId="77777777" w:rsidR="00B013EA" w:rsidRPr="008D3EAF" w:rsidRDefault="00B013EA">
      <w:pPr>
        <w:pStyle w:val="Heading5"/>
        <w:rPr>
          <w:lang w:val="en-US"/>
        </w:rPr>
      </w:pPr>
      <w:bookmarkStart w:id="153" w:name="_Ref443127912"/>
      <w:bookmarkStart w:id="154" w:name="_Toc161655470"/>
      <w:r w:rsidRPr="008D3EAF">
        <w:rPr>
          <w:lang w:val="en-US"/>
        </w:rPr>
        <w:t>7.2.4.8.4</w:t>
      </w:r>
      <w:r w:rsidRPr="008D3EAF">
        <w:rPr>
          <w:lang w:val="en-US"/>
        </w:rPr>
        <w:tab/>
        <w:t>DL Inner Loop Power Control</w:t>
      </w:r>
      <w:bookmarkEnd w:id="153"/>
      <w:bookmarkEnd w:id="154"/>
    </w:p>
    <w:p w14:paraId="5FD7B890" w14:textId="77777777" w:rsidR="00B013EA" w:rsidRPr="008D3EAF" w:rsidRDefault="00B013EA">
      <w:pPr>
        <w:rPr>
          <w:lang w:val="en-US"/>
        </w:rPr>
      </w:pPr>
      <w:r w:rsidRPr="008D3EAF">
        <w:rPr>
          <w:lang w:val="en-US"/>
        </w:rPr>
        <w:t>The DL Inner Loop Power Control sets the power of the downlink dedicated [TDD – and shared] physical channels. It receives the quality target from DL Outer Loop Power Control and quality estimates of the [FDD - downlink dedicated physical control channel] [TDD – downlink dedicated physical channels and physical downlink shared channels if any]. The power control commands are sent on the [FDD - uplink dedicated physical control channel] [TDD – downlink dedicated physical channels and physical downlink shared channels if any] to the UTRAN.</w:t>
      </w:r>
    </w:p>
    <w:p w14:paraId="71D042ED" w14:textId="77777777" w:rsidR="00B013EA" w:rsidRPr="008D3EAF" w:rsidRDefault="00B013EA">
      <w:pPr>
        <w:rPr>
          <w:lang w:val="en-US"/>
        </w:rPr>
      </w:pPr>
      <w:r w:rsidRPr="008D3EAF">
        <w:rPr>
          <w:lang w:val="en-US"/>
        </w:rPr>
        <w:t>This function is located in both the UTRAN and the UE.</w:t>
      </w:r>
    </w:p>
    <w:p w14:paraId="5DA47D66" w14:textId="77777777" w:rsidR="00B013EA" w:rsidRPr="008D3EAF" w:rsidRDefault="00B013EA">
      <w:pPr>
        <w:pStyle w:val="Heading5"/>
        <w:rPr>
          <w:lang w:val="en-US"/>
        </w:rPr>
      </w:pPr>
      <w:bookmarkStart w:id="155" w:name="_Toc161655471"/>
      <w:r w:rsidRPr="008D3EAF">
        <w:rPr>
          <w:lang w:val="en-US"/>
        </w:rPr>
        <w:t>7.2.4.8.5</w:t>
      </w:r>
      <w:r w:rsidRPr="008D3EAF">
        <w:rPr>
          <w:lang w:val="en-US"/>
        </w:rPr>
        <w:tab/>
        <w:t>UL Open Loop Power Control</w:t>
      </w:r>
      <w:bookmarkEnd w:id="155"/>
    </w:p>
    <w:p w14:paraId="0A6BA346" w14:textId="77777777" w:rsidR="00B013EA" w:rsidRPr="008D3EAF" w:rsidRDefault="00B013EA">
      <w:pPr>
        <w:rPr>
          <w:lang w:val="en-US"/>
        </w:rPr>
      </w:pPr>
      <w:r w:rsidRPr="008D3EAF">
        <w:rPr>
          <w:lang w:val="en-US"/>
        </w:rPr>
        <w:t>The UL Open Loop Power Control sets the initial power of the UE, i.e. at random access. The function uses UE measurements and broadcasted cell/system parameters as input.</w:t>
      </w:r>
    </w:p>
    <w:p w14:paraId="5E637983" w14:textId="77777777" w:rsidR="00B013EA" w:rsidRPr="008D3EAF" w:rsidRDefault="00B013EA">
      <w:pPr>
        <w:rPr>
          <w:lang w:val="en-US"/>
        </w:rPr>
      </w:pPr>
      <w:r w:rsidRPr="008D3EAF">
        <w:rPr>
          <w:lang w:val="en-US"/>
        </w:rPr>
        <w:t>This function is located in both the UTRAN and the UE.</w:t>
      </w:r>
    </w:p>
    <w:p w14:paraId="29398290" w14:textId="77777777" w:rsidR="00B013EA" w:rsidRPr="008D3EAF" w:rsidRDefault="00B013EA">
      <w:pPr>
        <w:pStyle w:val="Heading5"/>
        <w:rPr>
          <w:lang w:val="en-US"/>
        </w:rPr>
      </w:pPr>
      <w:bookmarkStart w:id="156" w:name="_Toc161655472"/>
      <w:r w:rsidRPr="008D3EAF">
        <w:rPr>
          <w:lang w:val="en-US"/>
        </w:rPr>
        <w:t>7.2.4.8.6</w:t>
      </w:r>
      <w:r w:rsidRPr="008D3EAF">
        <w:rPr>
          <w:lang w:val="en-US"/>
        </w:rPr>
        <w:tab/>
        <w:t>DL Open Loop Power Control</w:t>
      </w:r>
      <w:bookmarkEnd w:id="156"/>
    </w:p>
    <w:p w14:paraId="1E529E57" w14:textId="77777777" w:rsidR="00B013EA" w:rsidRPr="008D3EAF" w:rsidRDefault="00B013EA">
      <w:pPr>
        <w:rPr>
          <w:lang w:val="en-US"/>
        </w:rPr>
      </w:pPr>
      <w:r w:rsidRPr="008D3EAF">
        <w:rPr>
          <w:lang w:val="en-US"/>
        </w:rPr>
        <w:t>The DL Open Loop Power Control sets the initial power of downlink channels. It receives downlink measurement reports from the UE.</w:t>
      </w:r>
    </w:p>
    <w:p w14:paraId="629122C8" w14:textId="77777777" w:rsidR="00B013EA" w:rsidRPr="008D3EAF" w:rsidRDefault="00B013EA">
      <w:pPr>
        <w:rPr>
          <w:lang w:val="en-US"/>
        </w:rPr>
      </w:pPr>
      <w:r w:rsidRPr="008D3EAF">
        <w:rPr>
          <w:lang w:val="en-US"/>
        </w:rPr>
        <w:t>This function is located in both the UTRAN and the UE.</w:t>
      </w:r>
    </w:p>
    <w:p w14:paraId="74F02ED1" w14:textId="77777777" w:rsidR="00B013EA" w:rsidRPr="008D3EAF" w:rsidRDefault="00B013EA">
      <w:pPr>
        <w:pStyle w:val="Heading4"/>
        <w:rPr>
          <w:lang w:val="en-US"/>
        </w:rPr>
      </w:pPr>
      <w:bookmarkStart w:id="157" w:name="_Toc161655473"/>
      <w:r w:rsidRPr="008D3EAF">
        <w:rPr>
          <w:lang w:val="en-US"/>
        </w:rPr>
        <w:lastRenderedPageBreak/>
        <w:t>7.2.4.9</w:t>
      </w:r>
      <w:r w:rsidRPr="008D3EAF">
        <w:rPr>
          <w:lang w:val="en-US"/>
        </w:rPr>
        <w:tab/>
        <w:t>Radio channel coding</w:t>
      </w:r>
      <w:bookmarkEnd w:id="157"/>
    </w:p>
    <w:p w14:paraId="3D40F1CD" w14:textId="77777777" w:rsidR="00B013EA" w:rsidRPr="008D3EAF" w:rsidRDefault="00B013EA">
      <w:pPr>
        <w:rPr>
          <w:lang w:val="en-US"/>
        </w:rPr>
      </w:pPr>
      <w:r w:rsidRPr="008D3EAF">
        <w:rPr>
          <w:lang w:val="en-US"/>
        </w:rPr>
        <w:t>This function introduces redundancy into the source data flow, increasing its rate by adding information calculated from the source data, in order to allow the detection or correction of signal errors introduced by the transmission medium. The channel coding algorithm(s) used and the amount of redundancy introduced may be different for the different types of logical channels and different types of data.</w:t>
      </w:r>
    </w:p>
    <w:p w14:paraId="7F891245" w14:textId="77777777" w:rsidR="00B013EA" w:rsidRPr="008D3EAF" w:rsidRDefault="00B013EA">
      <w:pPr>
        <w:rPr>
          <w:lang w:val="en-US"/>
        </w:rPr>
      </w:pPr>
      <w:r w:rsidRPr="008D3EAF">
        <w:rPr>
          <w:lang w:val="en-US"/>
        </w:rPr>
        <w:t>This function is located in both the UE and in the UTRAN.</w:t>
      </w:r>
    </w:p>
    <w:p w14:paraId="488EE83D" w14:textId="77777777" w:rsidR="00B013EA" w:rsidRPr="008D3EAF" w:rsidRDefault="00B013EA">
      <w:pPr>
        <w:pStyle w:val="Heading4"/>
        <w:rPr>
          <w:lang w:val="en-US"/>
        </w:rPr>
      </w:pPr>
      <w:bookmarkStart w:id="158" w:name="_Toc161655474"/>
      <w:r w:rsidRPr="008D3EAF">
        <w:rPr>
          <w:lang w:val="en-US"/>
        </w:rPr>
        <w:t>7.2.4.10</w:t>
      </w:r>
      <w:r w:rsidRPr="008D3EAF">
        <w:rPr>
          <w:lang w:val="en-US"/>
        </w:rPr>
        <w:tab/>
        <w:t>Radio channel decoding</w:t>
      </w:r>
      <w:bookmarkEnd w:id="158"/>
    </w:p>
    <w:p w14:paraId="2D7039B6" w14:textId="77777777" w:rsidR="00B013EA" w:rsidRPr="008D3EAF" w:rsidRDefault="00B013EA">
      <w:pPr>
        <w:rPr>
          <w:lang w:val="en-US"/>
        </w:rPr>
      </w:pPr>
      <w:r w:rsidRPr="008D3EAF">
        <w:rPr>
          <w:lang w:val="en-US"/>
        </w:rPr>
        <w:t>This function tries to reconstruct the source information using the redundancy added by the channel coding function to detect or correct possible errors in the received data flow. The channel decoding function may also employ a priori error likelihood information generated by the demodulation function to increase the efficiency of the decoding operation. The channel decoding function is the complement function to the channel coding function.</w:t>
      </w:r>
    </w:p>
    <w:p w14:paraId="4562D4E2" w14:textId="77777777" w:rsidR="00B013EA" w:rsidRPr="008D3EAF" w:rsidRDefault="00B013EA">
      <w:pPr>
        <w:rPr>
          <w:lang w:val="en-US"/>
        </w:rPr>
      </w:pPr>
      <w:r w:rsidRPr="008D3EAF">
        <w:rPr>
          <w:lang w:val="en-US"/>
        </w:rPr>
        <w:t>This function is located in both the UE and in the UTRAN.</w:t>
      </w:r>
    </w:p>
    <w:p w14:paraId="7B8DACCD" w14:textId="77777777" w:rsidR="00B013EA" w:rsidRPr="008D3EAF" w:rsidRDefault="00B013EA">
      <w:pPr>
        <w:pStyle w:val="Heading4"/>
        <w:rPr>
          <w:lang w:val="en-US"/>
        </w:rPr>
      </w:pPr>
      <w:bookmarkStart w:id="159" w:name="_Toc161655475"/>
      <w:r w:rsidRPr="008D3EAF">
        <w:rPr>
          <w:lang w:val="en-US"/>
        </w:rPr>
        <w:t>7.2.4.11</w:t>
      </w:r>
      <w:r w:rsidRPr="008D3EAF">
        <w:rPr>
          <w:lang w:val="en-US"/>
        </w:rPr>
        <w:tab/>
        <w:t>Channel coding control</w:t>
      </w:r>
      <w:bookmarkEnd w:id="159"/>
    </w:p>
    <w:p w14:paraId="052B385A" w14:textId="77777777" w:rsidR="00B013EA" w:rsidRPr="008D3EAF" w:rsidRDefault="00B013EA">
      <w:pPr>
        <w:rPr>
          <w:lang w:val="en-US"/>
        </w:rPr>
      </w:pPr>
      <w:r w:rsidRPr="008D3EAF">
        <w:rPr>
          <w:lang w:val="en-US"/>
        </w:rPr>
        <w:t>This function generates control information required by the channel coding/ decoding execution functions. This may include channel coding scheme, code rate, etc.</w:t>
      </w:r>
    </w:p>
    <w:p w14:paraId="661D7C2E" w14:textId="77777777" w:rsidR="00B013EA" w:rsidRPr="008D3EAF" w:rsidRDefault="00B013EA">
      <w:pPr>
        <w:rPr>
          <w:lang w:val="en-US"/>
        </w:rPr>
      </w:pPr>
      <w:r w:rsidRPr="008D3EAF">
        <w:rPr>
          <w:lang w:val="en-US"/>
        </w:rPr>
        <w:t>This function is located in both the UE and in the UTRAN.</w:t>
      </w:r>
    </w:p>
    <w:p w14:paraId="1431E65A" w14:textId="77777777" w:rsidR="00B013EA" w:rsidRPr="008D3EAF" w:rsidRDefault="00B013EA">
      <w:pPr>
        <w:pStyle w:val="Heading4"/>
        <w:rPr>
          <w:lang w:val="en-US"/>
        </w:rPr>
      </w:pPr>
      <w:bookmarkStart w:id="160" w:name="_Toc161655476"/>
      <w:r w:rsidRPr="008D3EAF">
        <w:rPr>
          <w:lang w:val="en-US"/>
        </w:rPr>
        <w:t>7.2.4.12</w:t>
      </w:r>
      <w:r w:rsidRPr="008D3EAF">
        <w:rPr>
          <w:lang w:val="en-US"/>
        </w:rPr>
        <w:tab/>
        <w:t>Initial (random) access detection and handling</w:t>
      </w:r>
      <w:bookmarkEnd w:id="160"/>
    </w:p>
    <w:p w14:paraId="595EC4EA" w14:textId="77777777" w:rsidR="00B013EA" w:rsidRPr="008D3EAF" w:rsidRDefault="00B013EA">
      <w:pPr>
        <w:rPr>
          <w:lang w:val="en-US"/>
        </w:rPr>
      </w:pPr>
      <w:r w:rsidRPr="008D3EAF">
        <w:rPr>
          <w:lang w:val="en-US"/>
        </w:rPr>
        <w:t>This function will have the ability to detect an initial access attempt from a mobile station and will respond appropriately. The handling of the initial access may include procedures for a possible resolution of colliding attempts, etc. The successful result will be the request for allocation of appropriate resources for the requesting mobile station.</w:t>
      </w:r>
    </w:p>
    <w:p w14:paraId="23B52405" w14:textId="77777777" w:rsidR="00B013EA" w:rsidRPr="008D3EAF" w:rsidRDefault="00B013EA">
      <w:pPr>
        <w:rPr>
          <w:lang w:val="en-US"/>
        </w:rPr>
      </w:pPr>
      <w:r w:rsidRPr="008D3EAF">
        <w:rPr>
          <w:lang w:val="en-US"/>
        </w:rPr>
        <w:t>This function is located in the UTRAN.</w:t>
      </w:r>
    </w:p>
    <w:p w14:paraId="77339394" w14:textId="77777777" w:rsidR="00B013EA" w:rsidRPr="008D3EAF" w:rsidRDefault="00B013EA">
      <w:pPr>
        <w:pStyle w:val="Heading4"/>
        <w:rPr>
          <w:lang w:val="en-US"/>
        </w:rPr>
      </w:pPr>
      <w:bookmarkStart w:id="161" w:name="_Ref443127305"/>
      <w:bookmarkStart w:id="162" w:name="_Toc161655477"/>
      <w:r w:rsidRPr="008D3EAF">
        <w:rPr>
          <w:lang w:val="en-US"/>
        </w:rPr>
        <w:t>7.2.4.13</w:t>
      </w:r>
      <w:r w:rsidRPr="008D3EAF">
        <w:rPr>
          <w:lang w:val="en-US"/>
        </w:rPr>
        <w:tab/>
        <w:t>CN Distribution function for Non Access Stratum messages</w:t>
      </w:r>
      <w:bookmarkEnd w:id="161"/>
      <w:bookmarkEnd w:id="162"/>
    </w:p>
    <w:p w14:paraId="10B184B6" w14:textId="77777777" w:rsidR="00B013EA" w:rsidRPr="008D3EAF" w:rsidRDefault="00B013EA">
      <w:pPr>
        <w:keepNext/>
        <w:keepLines/>
        <w:rPr>
          <w:lang w:val="en-US"/>
        </w:rPr>
      </w:pPr>
      <w:r w:rsidRPr="008D3EAF">
        <w:rPr>
          <w:lang w:val="en-US"/>
        </w:rPr>
        <w:t>In the RRC protocol, messages from the NAS shall be transparently transferred within the Access Stratum using the Direct Transfer procedure. A distribution function in the UE and the SRNC shall handle the CN domain indicator being part of the AS message to direct messages to the appropriate NAS entity i.e. the appropriate Mobility Management instance in the UE domain and the appropriate CN domain.</w:t>
      </w:r>
    </w:p>
    <w:p w14:paraId="053CFBFC" w14:textId="77777777" w:rsidR="00B013EA" w:rsidRPr="008D3EAF" w:rsidRDefault="00B013EA">
      <w:pPr>
        <w:rPr>
          <w:lang w:val="en-US"/>
        </w:rPr>
      </w:pPr>
      <w:r w:rsidRPr="008D3EAF">
        <w:rPr>
          <w:lang w:val="en-US"/>
        </w:rPr>
        <w:t>In the downlink direction the UE shall be provided by the SRNC with the information on the originating CN domain for the individual NAS message.</w:t>
      </w:r>
    </w:p>
    <w:p w14:paraId="0F9B9910" w14:textId="77777777" w:rsidR="00B013EA" w:rsidRPr="008D3EAF" w:rsidRDefault="00B013EA">
      <w:pPr>
        <w:rPr>
          <w:lang w:val="en-US"/>
        </w:rPr>
      </w:pPr>
      <w:r w:rsidRPr="008D3EAF">
        <w:rPr>
          <w:lang w:val="en-US"/>
        </w:rPr>
        <w:t>In the uplink direction, the process performed by the distribution function in the UE consists in inserting the appropriate values for the CN domain indicator in the AS message and the process performed by the SRNC consists in evaluating the CN domain indicator contained in the AS message and distribute the NAS message to the corresponding RANAP instance for transfer over Iu interface.</w:t>
      </w:r>
    </w:p>
    <w:p w14:paraId="5F4BBC39" w14:textId="77777777" w:rsidR="00B013EA" w:rsidRPr="008D3EAF" w:rsidRDefault="00B013EA" w:rsidP="005A2848">
      <w:pPr>
        <w:rPr>
          <w:lang w:val="en-US"/>
        </w:rPr>
      </w:pPr>
      <w:r w:rsidRPr="008D3EAF">
        <w:rPr>
          <w:lang w:val="en-US"/>
        </w:rPr>
        <w:t>This distribution function is located in both the UE and in the SRNC.</w:t>
      </w:r>
    </w:p>
    <w:p w14:paraId="7780C67F" w14:textId="77777777" w:rsidR="00B013EA" w:rsidRPr="008D3EAF" w:rsidRDefault="00B013EA">
      <w:pPr>
        <w:pStyle w:val="Heading4"/>
        <w:rPr>
          <w:lang w:val="en-US"/>
        </w:rPr>
      </w:pPr>
      <w:bookmarkStart w:id="163" w:name="_Toc161655478"/>
      <w:r w:rsidRPr="008D3EAF">
        <w:rPr>
          <w:lang w:val="en-US"/>
        </w:rPr>
        <w:t>7.2.4.14</w:t>
      </w:r>
      <w:r w:rsidRPr="008D3EAF">
        <w:rPr>
          <w:lang w:val="en-US"/>
        </w:rPr>
        <w:tab/>
        <w:t>[3.84 Mcps</w:t>
      </w:r>
      <w:r w:rsidR="00963B9D" w:rsidRPr="008D3EAF">
        <w:rPr>
          <w:lang w:val="en-US"/>
        </w:rPr>
        <w:t xml:space="preserve"> and 7.68 Mcps</w:t>
      </w:r>
      <w:r w:rsidRPr="008D3EAF">
        <w:rPr>
          <w:lang w:val="en-US"/>
        </w:rPr>
        <w:t xml:space="preserve"> TDD - Timing Advance]</w:t>
      </w:r>
      <w:bookmarkEnd w:id="163"/>
    </w:p>
    <w:p w14:paraId="224BF6A4" w14:textId="77777777" w:rsidR="00B013EA" w:rsidRPr="008D3EAF" w:rsidRDefault="00B013EA">
      <w:pPr>
        <w:rPr>
          <w:lang w:val="en-US"/>
        </w:rPr>
      </w:pPr>
      <w:r w:rsidRPr="008D3EAF">
        <w:rPr>
          <w:lang w:val="en-US"/>
        </w:rPr>
        <w:t>This function is used in uplink to align the uplink radio signals from the UE to the UTRAN. Timing Advance is based on uplink burst timing measurements performed by the Node B L1, and on Timing Advance commands sent downlink to the UE.</w:t>
      </w:r>
    </w:p>
    <w:p w14:paraId="5741B8D5" w14:textId="77777777" w:rsidR="00B013EA" w:rsidRPr="008D3EAF" w:rsidRDefault="00B013EA">
      <w:pPr>
        <w:pStyle w:val="Heading4"/>
        <w:rPr>
          <w:lang w:val="en-US"/>
        </w:rPr>
      </w:pPr>
      <w:bookmarkStart w:id="164" w:name="_Toc161655479"/>
      <w:r w:rsidRPr="008D3EAF">
        <w:rPr>
          <w:lang w:val="en-US"/>
        </w:rPr>
        <w:t>7.2.4.15</w:t>
      </w:r>
      <w:r w:rsidRPr="008D3EAF">
        <w:rPr>
          <w:lang w:val="en-US"/>
        </w:rPr>
        <w:tab/>
        <w:t>Service specific function for Non Access Stratum messages</w:t>
      </w:r>
      <w:bookmarkEnd w:id="164"/>
    </w:p>
    <w:p w14:paraId="0F5CB99E" w14:textId="77777777" w:rsidR="00B013EA" w:rsidRPr="008D3EAF" w:rsidRDefault="00B013EA">
      <w:pPr>
        <w:rPr>
          <w:lang w:val="en-US"/>
        </w:rPr>
      </w:pPr>
      <w:r w:rsidRPr="008D3EAF">
        <w:rPr>
          <w:lang w:val="en-US"/>
        </w:rPr>
        <w:t>A service specific function in the UE provides a SAP for a particular service (e.g. a given priority). In the downlink direction, the SRNC may base the routing on this SAP.</w:t>
      </w:r>
    </w:p>
    <w:p w14:paraId="7349AE00" w14:textId="77777777" w:rsidR="00B013EA" w:rsidRPr="008D3EAF" w:rsidRDefault="00B013EA">
      <w:pPr>
        <w:rPr>
          <w:lang w:val="en-US"/>
        </w:rPr>
      </w:pPr>
      <w:r w:rsidRPr="008D3EAF">
        <w:rPr>
          <w:lang w:val="en-US"/>
        </w:rPr>
        <w:t>This service specific function is located in both the UE and the SRNC.</w:t>
      </w:r>
    </w:p>
    <w:p w14:paraId="6CA51A67" w14:textId="77777777" w:rsidR="00B013EA" w:rsidRPr="008D3EAF" w:rsidRDefault="00B013EA">
      <w:pPr>
        <w:pStyle w:val="Heading4"/>
        <w:rPr>
          <w:lang w:val="en-US"/>
        </w:rPr>
      </w:pPr>
      <w:bookmarkStart w:id="165" w:name="_Toc161655480"/>
      <w:r w:rsidRPr="008D3EAF">
        <w:rPr>
          <w:lang w:val="en-US"/>
        </w:rPr>
        <w:lastRenderedPageBreak/>
        <w:t>7.2.4.16</w:t>
      </w:r>
      <w:r w:rsidRPr="008D3EAF">
        <w:rPr>
          <w:lang w:val="en-US"/>
        </w:rPr>
        <w:tab/>
        <w:t>[1.28 Mcps TDD – Uplink Synchronisation]</w:t>
      </w:r>
      <w:bookmarkEnd w:id="165"/>
    </w:p>
    <w:p w14:paraId="14F2CA8C" w14:textId="77777777" w:rsidR="00B013EA" w:rsidRPr="008D3EAF" w:rsidRDefault="00B013EA">
      <w:pPr>
        <w:rPr>
          <w:lang w:val="en-US"/>
        </w:rPr>
      </w:pPr>
      <w:r w:rsidRPr="008D3EAF">
        <w:rPr>
          <w:lang w:val="en-US"/>
        </w:rPr>
        <w:t>This function is used in uplink to synchronise the uplink radio signals from the UE to the UTRAN. At the detection of uplink burst, the Node B will evaluate the received power level and timing, and reply by sending the adjustment information to UE to modify its timing and power level for next transmission and for establishment of the Uplink synchronisation procedure.</w:t>
      </w:r>
    </w:p>
    <w:p w14:paraId="41510A57" w14:textId="77777777" w:rsidR="00B013EA" w:rsidRPr="008D3EAF" w:rsidRDefault="00B013EA">
      <w:pPr>
        <w:pStyle w:val="Heading3"/>
        <w:rPr>
          <w:lang w:val="en-US"/>
        </w:rPr>
      </w:pPr>
      <w:bookmarkStart w:id="166" w:name="_Toc161655481"/>
      <w:r w:rsidRPr="008D3EAF">
        <w:rPr>
          <w:lang w:val="en-US"/>
        </w:rPr>
        <w:t>7.2.5</w:t>
      </w:r>
      <w:r w:rsidRPr="008D3EAF">
        <w:rPr>
          <w:lang w:val="en-US"/>
        </w:rPr>
        <w:tab/>
        <w:t>Functions related to broadcast and multicast services (broadcast/multicast interworking function BM-IWF)</w:t>
      </w:r>
      <w:bookmarkEnd w:id="166"/>
    </w:p>
    <w:p w14:paraId="5D068F42" w14:textId="77777777" w:rsidR="00B013EA" w:rsidRPr="008D3EAF" w:rsidRDefault="00B013EA">
      <w:pPr>
        <w:rPr>
          <w:lang w:val="en-US"/>
        </w:rPr>
      </w:pPr>
      <w:r w:rsidRPr="008D3EAF">
        <w:rPr>
          <w:lang w:val="en-US"/>
        </w:rPr>
        <w:t>See note.</w:t>
      </w:r>
    </w:p>
    <w:p w14:paraId="5FB2C725" w14:textId="77777777" w:rsidR="00B013EA" w:rsidRPr="008D3EAF" w:rsidRDefault="00B013EA">
      <w:pPr>
        <w:pStyle w:val="Heading4"/>
        <w:rPr>
          <w:lang w:val="en-US"/>
        </w:rPr>
      </w:pPr>
      <w:bookmarkStart w:id="167" w:name="_Toc161655482"/>
      <w:r w:rsidRPr="008D3EAF">
        <w:rPr>
          <w:lang w:val="en-US"/>
        </w:rPr>
        <w:t>7.2.5.1</w:t>
      </w:r>
      <w:r w:rsidRPr="008D3EAF">
        <w:rPr>
          <w:lang w:val="en-US"/>
        </w:rPr>
        <w:tab/>
        <w:t>Broadcast/Multicast Information Distribution</w:t>
      </w:r>
      <w:bookmarkEnd w:id="167"/>
    </w:p>
    <w:p w14:paraId="688EAD0E" w14:textId="77777777" w:rsidR="00B013EA" w:rsidRPr="008D3EAF" w:rsidRDefault="00B013EA">
      <w:pPr>
        <w:rPr>
          <w:lang w:val="en-US"/>
        </w:rPr>
      </w:pPr>
      <w:r w:rsidRPr="008D3EAF">
        <w:rPr>
          <w:lang w:val="en-US"/>
        </w:rPr>
        <w:t>The broadcast/multicast information distribution function distributes received CBS messages towards the BMC entities configured per cell for further processing. The distribution of broadcast/multicast information relate on the mapping between service area and cells controlled by the RNC. The provision of this mapping information is an O&amp;M function.</w:t>
      </w:r>
    </w:p>
    <w:p w14:paraId="4491F164" w14:textId="77777777" w:rsidR="00B013EA" w:rsidRPr="008D3EAF" w:rsidRDefault="00B013EA">
      <w:pPr>
        <w:pStyle w:val="B1"/>
        <w:rPr>
          <w:lang w:val="en-US"/>
        </w:rPr>
      </w:pPr>
      <w:r w:rsidRPr="008D3EAF">
        <w:rPr>
          <w:lang w:val="en-US"/>
        </w:rPr>
        <w:t>NOTE:</w:t>
      </w:r>
      <w:r w:rsidRPr="008D3EAF">
        <w:rPr>
          <w:lang w:val="en-US"/>
        </w:rPr>
        <w:tab/>
        <w:t>Only Broadcast is applicable for Release 99.</w:t>
      </w:r>
    </w:p>
    <w:p w14:paraId="2DE6541C" w14:textId="77777777" w:rsidR="00B013EA" w:rsidRPr="008D3EAF" w:rsidRDefault="00B013EA">
      <w:pPr>
        <w:pStyle w:val="Heading4"/>
        <w:rPr>
          <w:lang w:val="en-US"/>
        </w:rPr>
      </w:pPr>
      <w:bookmarkStart w:id="168" w:name="_Toc161655483"/>
      <w:r w:rsidRPr="008D3EAF">
        <w:rPr>
          <w:lang w:val="en-US"/>
        </w:rPr>
        <w:t>7.2.5.2</w:t>
      </w:r>
      <w:r w:rsidRPr="008D3EAF">
        <w:rPr>
          <w:lang w:val="en-US"/>
        </w:rPr>
        <w:tab/>
        <w:t>Broadcast/Multicast Flow Control</w:t>
      </w:r>
      <w:bookmarkEnd w:id="168"/>
    </w:p>
    <w:p w14:paraId="78357449" w14:textId="77777777" w:rsidR="00B013EA" w:rsidRPr="008D3EAF" w:rsidRDefault="00B013EA">
      <w:pPr>
        <w:rPr>
          <w:lang w:val="en-US"/>
        </w:rPr>
      </w:pPr>
      <w:r w:rsidRPr="008D3EAF">
        <w:rPr>
          <w:lang w:val="en-US"/>
        </w:rPr>
        <w:t>When processing units of the RNC becomes congested, the Broadcast/Multicast Flow Control function informs the data source about this congestion situation and takes means to resolve the congestion.</w:t>
      </w:r>
    </w:p>
    <w:p w14:paraId="35BB049D" w14:textId="77777777" w:rsidR="00B013EA" w:rsidRPr="008D3EAF" w:rsidRDefault="00B013EA">
      <w:pPr>
        <w:pStyle w:val="Heading4"/>
        <w:rPr>
          <w:lang w:val="en-US"/>
        </w:rPr>
      </w:pPr>
      <w:bookmarkStart w:id="169" w:name="_Toc161655484"/>
      <w:r w:rsidRPr="008D3EAF">
        <w:rPr>
          <w:lang w:val="en-US"/>
        </w:rPr>
        <w:t>7.2.5.3</w:t>
      </w:r>
      <w:r w:rsidRPr="008D3EAF">
        <w:rPr>
          <w:lang w:val="en-US"/>
        </w:rPr>
        <w:tab/>
        <w:t>CBS Status Reporting</w:t>
      </w:r>
      <w:bookmarkEnd w:id="169"/>
    </w:p>
    <w:p w14:paraId="62ACCAAF" w14:textId="77777777" w:rsidR="00B013EA" w:rsidRPr="008D3EAF" w:rsidRDefault="00B013EA">
      <w:pPr>
        <w:rPr>
          <w:lang w:val="en-US"/>
        </w:rPr>
      </w:pPr>
      <w:r w:rsidRPr="008D3EAF">
        <w:rPr>
          <w:lang w:val="en-US"/>
        </w:rPr>
        <w:t>The RNC collects status data per cell (e.g. No-of-Broadcast-Completed-List, Radio-Resource-Loading-List), and matches these data to Service Areas. The status data is transmitted to the CBC, if a query has been made by the CBC.</w:t>
      </w:r>
    </w:p>
    <w:p w14:paraId="19E878A3" w14:textId="77777777" w:rsidR="00B013EA" w:rsidRPr="008D3EAF" w:rsidRDefault="00B013EA">
      <w:pPr>
        <w:pStyle w:val="Heading3"/>
        <w:rPr>
          <w:lang w:val="en-US"/>
        </w:rPr>
      </w:pPr>
      <w:bookmarkStart w:id="170" w:name="_Toc161655485"/>
      <w:r w:rsidRPr="008D3EAF">
        <w:rPr>
          <w:lang w:val="en-US"/>
        </w:rPr>
        <w:t>7.2.6</w:t>
      </w:r>
      <w:r w:rsidRPr="008D3EAF">
        <w:rPr>
          <w:lang w:val="en-US"/>
        </w:rPr>
        <w:tab/>
        <w:t>Tracing</w:t>
      </w:r>
      <w:bookmarkEnd w:id="170"/>
    </w:p>
    <w:p w14:paraId="0668CF9F" w14:textId="77777777" w:rsidR="00B013EA" w:rsidRPr="008D3EAF" w:rsidRDefault="00B013EA">
      <w:pPr>
        <w:rPr>
          <w:lang w:val="en-US"/>
        </w:rPr>
      </w:pPr>
      <w:r w:rsidRPr="008D3EAF">
        <w:rPr>
          <w:lang w:val="en-US"/>
        </w:rPr>
        <w:t>This function allows tracing of various events related to the UE and its activities.</w:t>
      </w:r>
    </w:p>
    <w:p w14:paraId="7DF1C865" w14:textId="77777777" w:rsidR="00B013EA" w:rsidRPr="008D3EAF" w:rsidRDefault="00B013EA">
      <w:pPr>
        <w:pStyle w:val="Heading3"/>
        <w:rPr>
          <w:lang w:val="en-US"/>
        </w:rPr>
      </w:pPr>
      <w:bookmarkStart w:id="171" w:name="_Toc161655486"/>
      <w:r w:rsidRPr="008D3EAF">
        <w:rPr>
          <w:lang w:val="en-US"/>
        </w:rPr>
        <w:t>7.2.7</w:t>
      </w:r>
      <w:r w:rsidRPr="008D3EAF">
        <w:rPr>
          <w:lang w:val="en-US"/>
        </w:rPr>
        <w:tab/>
        <w:t>Volume Reporting</w:t>
      </w:r>
      <w:bookmarkEnd w:id="171"/>
    </w:p>
    <w:p w14:paraId="3FA1CF64" w14:textId="77777777" w:rsidR="00B013EA" w:rsidRPr="008D3EAF" w:rsidRDefault="00B013EA">
      <w:pPr>
        <w:rPr>
          <w:lang w:val="en-US"/>
        </w:rPr>
      </w:pPr>
      <w:r w:rsidRPr="008D3EAF">
        <w:rPr>
          <w:lang w:val="en-US"/>
        </w:rPr>
        <w:t>The data volume reporting function is used to report the volume of unacknowledged data to the CN for accounting purpose.</w:t>
      </w:r>
    </w:p>
    <w:p w14:paraId="3D9DFD2E" w14:textId="77777777" w:rsidR="00B013EA" w:rsidRPr="008D3EAF" w:rsidRDefault="00B013EA">
      <w:pPr>
        <w:pStyle w:val="Heading3"/>
        <w:rPr>
          <w:lang w:val="en-US"/>
        </w:rPr>
      </w:pPr>
      <w:bookmarkStart w:id="172" w:name="_Toc161655487"/>
      <w:r w:rsidRPr="008D3EAF">
        <w:rPr>
          <w:lang w:val="en-US"/>
        </w:rPr>
        <w:t>7.2.8</w:t>
      </w:r>
      <w:r w:rsidRPr="008D3EAF">
        <w:rPr>
          <w:lang w:val="en-US"/>
        </w:rPr>
        <w:tab/>
        <w:t>RAN Information Management</w:t>
      </w:r>
      <w:bookmarkEnd w:id="172"/>
    </w:p>
    <w:p w14:paraId="71069CFB" w14:textId="77777777" w:rsidR="009C341C" w:rsidRPr="008D3EAF" w:rsidRDefault="00B013EA" w:rsidP="009C341C">
      <w:pPr>
        <w:rPr>
          <w:lang w:val="en-US" w:eastAsia="ja-JP"/>
        </w:rPr>
      </w:pPr>
      <w:r w:rsidRPr="008D3EAF">
        <w:rPr>
          <w:lang w:val="en-US"/>
        </w:rPr>
        <w:t xml:space="preserve">The RAN Information Management (RIM) function is a generic mechanism that allows the request and transfer of information between two RAN nodes e.g. GERAN System information. The RIM mechanism allows to start, stop and resume both on demand and on event transfer of information. RIM also provides native error handling function at RIM level and at RIM application level. The RIM function is further described in </w:t>
      </w:r>
      <w:r w:rsidR="003F1AD5" w:rsidRPr="008D3EAF">
        <w:rPr>
          <w:lang w:val="en-US"/>
        </w:rPr>
        <w:t>TR 44.901 [22]</w:t>
      </w:r>
      <w:r w:rsidRPr="008D3EAF">
        <w:rPr>
          <w:lang w:val="en-US"/>
        </w:rPr>
        <w:t xml:space="preserve"> and </w:t>
      </w:r>
      <w:r w:rsidR="003F1AD5" w:rsidRPr="008D3EAF">
        <w:rPr>
          <w:lang w:val="en-US"/>
        </w:rPr>
        <w:t>TS 48.018 [23]</w:t>
      </w:r>
      <w:r w:rsidRPr="008D3EAF">
        <w:rPr>
          <w:lang w:val="en-US"/>
        </w:rPr>
        <w:t>.</w:t>
      </w:r>
    </w:p>
    <w:p w14:paraId="25C15022" w14:textId="77777777" w:rsidR="009C341C" w:rsidRPr="008D3EAF" w:rsidRDefault="009C341C" w:rsidP="009C341C">
      <w:pPr>
        <w:pStyle w:val="Heading3"/>
        <w:rPr>
          <w:lang w:val="en-US" w:eastAsia="ja-JP"/>
        </w:rPr>
      </w:pPr>
      <w:bookmarkStart w:id="173" w:name="_Toc161655488"/>
      <w:r w:rsidRPr="008D3EAF">
        <w:rPr>
          <w:lang w:val="en-US"/>
        </w:rPr>
        <w:t>7.2.</w:t>
      </w:r>
      <w:r w:rsidRPr="008D3EAF">
        <w:rPr>
          <w:lang w:val="en-US" w:eastAsia="ja-JP"/>
        </w:rPr>
        <w:t>9</w:t>
      </w:r>
      <w:r w:rsidRPr="008D3EAF">
        <w:rPr>
          <w:lang w:val="en-US"/>
        </w:rPr>
        <w:tab/>
      </w:r>
      <w:r w:rsidRPr="008D3EAF">
        <w:rPr>
          <w:lang w:val="en-US" w:eastAsia="ja-JP"/>
        </w:rPr>
        <w:t xml:space="preserve">Functions related to </w:t>
      </w:r>
      <w:r w:rsidRPr="008D3EAF">
        <w:rPr>
          <w:lang w:val="en-US"/>
        </w:rPr>
        <w:t>M</w:t>
      </w:r>
      <w:r w:rsidRPr="008D3EAF">
        <w:rPr>
          <w:lang w:val="en-US" w:eastAsia="ja-JP"/>
        </w:rPr>
        <w:t>BMS</w:t>
      </w:r>
      <w:bookmarkEnd w:id="173"/>
    </w:p>
    <w:p w14:paraId="042BE114" w14:textId="77777777" w:rsidR="009C341C" w:rsidRPr="008D3EAF" w:rsidRDefault="009C341C" w:rsidP="009C341C">
      <w:pPr>
        <w:pStyle w:val="Heading4"/>
        <w:rPr>
          <w:lang w:val="en-US"/>
        </w:rPr>
      </w:pPr>
      <w:bookmarkStart w:id="174" w:name="_Toc161655489"/>
      <w:r w:rsidRPr="008D3EAF">
        <w:rPr>
          <w:lang w:val="en-US"/>
        </w:rPr>
        <w:t>7.2.</w:t>
      </w:r>
      <w:r w:rsidRPr="008D3EAF">
        <w:rPr>
          <w:lang w:val="en-US" w:eastAsia="ja-JP"/>
        </w:rPr>
        <w:t>9</w:t>
      </w:r>
      <w:r w:rsidRPr="008D3EAF">
        <w:rPr>
          <w:lang w:val="en-US"/>
        </w:rPr>
        <w:t>.1</w:t>
      </w:r>
      <w:r w:rsidRPr="008D3EAF">
        <w:rPr>
          <w:lang w:val="en-US"/>
        </w:rPr>
        <w:tab/>
        <w:t>M</w:t>
      </w:r>
      <w:r w:rsidRPr="008D3EAF">
        <w:rPr>
          <w:lang w:val="en-US" w:eastAsia="ja-JP"/>
        </w:rPr>
        <w:t>BMS</w:t>
      </w:r>
      <w:r w:rsidRPr="008D3EAF">
        <w:rPr>
          <w:lang w:val="en-US"/>
        </w:rPr>
        <w:t xml:space="preserve"> provision</w:t>
      </w:r>
      <w:bookmarkEnd w:id="174"/>
    </w:p>
    <w:p w14:paraId="22665CA3" w14:textId="77777777" w:rsidR="009C341C" w:rsidRPr="008D3EAF" w:rsidRDefault="009C341C" w:rsidP="009C341C">
      <w:pPr>
        <w:rPr>
          <w:lang w:val="en-US" w:eastAsia="ja-JP"/>
        </w:rPr>
      </w:pPr>
      <w:r w:rsidRPr="008D3EAF">
        <w:rPr>
          <w:lang w:val="en-US"/>
        </w:rPr>
        <w:t>The M</w:t>
      </w:r>
      <w:r w:rsidRPr="008D3EAF">
        <w:rPr>
          <w:lang w:val="en-US" w:eastAsia="ja-JP"/>
        </w:rPr>
        <w:t xml:space="preserve">BMS </w:t>
      </w:r>
      <w:r w:rsidRPr="008D3EAF">
        <w:rPr>
          <w:lang w:val="en-US"/>
        </w:rPr>
        <w:t>provision enables the RNC to provide</w:t>
      </w:r>
      <w:r w:rsidRPr="008D3EAF">
        <w:rPr>
          <w:lang w:val="en-US" w:eastAsia="ja-JP"/>
        </w:rPr>
        <w:t xml:space="preserve"> a</w:t>
      </w:r>
      <w:r w:rsidRPr="008D3EAF">
        <w:rPr>
          <w:lang w:val="en-US"/>
        </w:rPr>
        <w:t xml:space="preserve"> multicast service via </w:t>
      </w:r>
      <w:r w:rsidRPr="008D3EAF">
        <w:rPr>
          <w:lang w:val="en-US" w:eastAsia="ja-JP"/>
        </w:rPr>
        <w:t xml:space="preserve">an </w:t>
      </w:r>
      <w:r w:rsidRPr="008D3EAF">
        <w:rPr>
          <w:lang w:val="en-US"/>
        </w:rPr>
        <w:t xml:space="preserve">optimised transmission of </w:t>
      </w:r>
      <w:r w:rsidRPr="008D3EAF">
        <w:rPr>
          <w:lang w:val="en-US" w:eastAsia="ja-JP"/>
        </w:rPr>
        <w:t xml:space="preserve">the </w:t>
      </w:r>
      <w:r w:rsidRPr="008D3EAF">
        <w:rPr>
          <w:lang w:val="en-US"/>
        </w:rPr>
        <w:t xml:space="preserve">MBMS bearer service in UTRAN </w:t>
      </w:r>
      <w:r w:rsidRPr="008D3EAF">
        <w:rPr>
          <w:lang w:val="en-US" w:eastAsia="ja-JP"/>
        </w:rPr>
        <w:t xml:space="preserve">via techniques </w:t>
      </w:r>
      <w:r w:rsidRPr="008D3EAF">
        <w:rPr>
          <w:lang w:val="en-US"/>
        </w:rPr>
        <w:t xml:space="preserve">such as </w:t>
      </w:r>
      <w:r w:rsidRPr="008D3EAF">
        <w:rPr>
          <w:lang w:val="en-US" w:eastAsia="ja-JP"/>
        </w:rPr>
        <w:t>PTM</w:t>
      </w:r>
      <w:r w:rsidRPr="008D3EAF">
        <w:rPr>
          <w:lang w:val="en-US"/>
        </w:rPr>
        <w:t xml:space="preserve"> transmission, selective combining</w:t>
      </w:r>
      <w:r w:rsidRPr="008D3EAF">
        <w:rPr>
          <w:lang w:val="en-US" w:eastAsia="ja-JP"/>
        </w:rPr>
        <w:t>, Soft Combining</w:t>
      </w:r>
      <w:r w:rsidRPr="008D3EAF">
        <w:rPr>
          <w:lang w:val="en-US"/>
        </w:rPr>
        <w:t xml:space="preserve"> and transmission mode selection between </w:t>
      </w:r>
      <w:r w:rsidRPr="008D3EAF">
        <w:rPr>
          <w:lang w:val="en-US" w:eastAsia="ja-JP"/>
        </w:rPr>
        <w:t>PTM</w:t>
      </w:r>
      <w:r w:rsidRPr="008D3EAF">
        <w:rPr>
          <w:lang w:val="en-US"/>
        </w:rPr>
        <w:t xml:space="preserve"> and </w:t>
      </w:r>
      <w:r w:rsidRPr="008D3EAF">
        <w:rPr>
          <w:lang w:val="en-US" w:eastAsia="ja-JP"/>
        </w:rPr>
        <w:t>PTP</w:t>
      </w:r>
      <w:r w:rsidRPr="008D3EAF">
        <w:rPr>
          <w:lang w:val="en-US"/>
        </w:rPr>
        <w:t xml:space="preserve"> bearer.</w:t>
      </w:r>
    </w:p>
    <w:p w14:paraId="4BFC9EAC" w14:textId="77777777" w:rsidR="009C341C" w:rsidRPr="008D3EAF" w:rsidRDefault="009C341C" w:rsidP="009C341C">
      <w:pPr>
        <w:rPr>
          <w:lang w:val="en-US" w:eastAsia="ja-JP"/>
        </w:rPr>
      </w:pPr>
      <w:r w:rsidRPr="008D3EAF">
        <w:rPr>
          <w:lang w:val="en-US"/>
        </w:rPr>
        <w:t>The M</w:t>
      </w:r>
      <w:r w:rsidRPr="008D3EAF">
        <w:rPr>
          <w:lang w:val="en-US" w:eastAsia="ja-JP"/>
        </w:rPr>
        <w:t xml:space="preserve">BMS </w:t>
      </w:r>
      <w:r w:rsidRPr="008D3EAF">
        <w:rPr>
          <w:lang w:val="en-US"/>
        </w:rPr>
        <w:t xml:space="preserve">provision enables the RNC to provide </w:t>
      </w:r>
      <w:r w:rsidRPr="008D3EAF">
        <w:rPr>
          <w:lang w:val="en-US" w:eastAsia="ja-JP"/>
        </w:rPr>
        <w:t xml:space="preserve">a </w:t>
      </w:r>
      <w:r w:rsidRPr="008D3EAF">
        <w:rPr>
          <w:lang w:val="en-US"/>
        </w:rPr>
        <w:t xml:space="preserve">broadcast service via </w:t>
      </w:r>
      <w:r w:rsidRPr="008D3EAF">
        <w:rPr>
          <w:lang w:val="en-US" w:eastAsia="ja-JP"/>
        </w:rPr>
        <w:t>a PTM</w:t>
      </w:r>
      <w:r w:rsidRPr="008D3EAF">
        <w:rPr>
          <w:lang w:val="en-US"/>
        </w:rPr>
        <w:t xml:space="preserve"> transmission </w:t>
      </w:r>
      <w:r w:rsidRPr="008D3EAF">
        <w:rPr>
          <w:lang w:val="en-US" w:eastAsia="ja-JP"/>
        </w:rPr>
        <w:t>bearer.</w:t>
      </w:r>
    </w:p>
    <w:p w14:paraId="356014EF" w14:textId="77777777" w:rsidR="009C341C" w:rsidRPr="008D3EAF" w:rsidRDefault="009C341C" w:rsidP="009C341C">
      <w:pPr>
        <w:pStyle w:val="Heading4"/>
        <w:rPr>
          <w:lang w:val="en-US"/>
        </w:rPr>
      </w:pPr>
      <w:bookmarkStart w:id="175" w:name="_Toc161655490"/>
      <w:r w:rsidRPr="008D3EAF">
        <w:rPr>
          <w:lang w:val="en-US"/>
        </w:rPr>
        <w:lastRenderedPageBreak/>
        <w:t>7.2.</w:t>
      </w:r>
      <w:r w:rsidRPr="008D3EAF">
        <w:rPr>
          <w:lang w:val="en-US" w:eastAsia="ja-JP"/>
        </w:rPr>
        <w:t>9</w:t>
      </w:r>
      <w:r w:rsidRPr="008D3EAF">
        <w:rPr>
          <w:lang w:val="en-US"/>
        </w:rPr>
        <w:t>.</w:t>
      </w:r>
      <w:r w:rsidRPr="008D3EAF">
        <w:rPr>
          <w:lang w:val="en-US" w:eastAsia="ja-JP"/>
        </w:rPr>
        <w:t>2</w:t>
      </w:r>
      <w:r w:rsidRPr="008D3EAF">
        <w:rPr>
          <w:lang w:val="en-US"/>
        </w:rPr>
        <w:tab/>
        <w:t xml:space="preserve">MBMS Notification </w:t>
      </w:r>
      <w:r w:rsidRPr="008D3EAF">
        <w:rPr>
          <w:lang w:val="en-US" w:eastAsia="ja-JP"/>
        </w:rPr>
        <w:t>C</w:t>
      </w:r>
      <w:r w:rsidRPr="008D3EAF">
        <w:rPr>
          <w:lang w:val="en-US"/>
        </w:rPr>
        <w:t>oordination</w:t>
      </w:r>
      <w:bookmarkEnd w:id="175"/>
      <w:r w:rsidRPr="008D3EAF">
        <w:rPr>
          <w:lang w:val="en-US"/>
        </w:rPr>
        <w:t xml:space="preserve"> </w:t>
      </w:r>
    </w:p>
    <w:p w14:paraId="420FF69B" w14:textId="77777777" w:rsidR="009C341C" w:rsidRPr="008D3EAF" w:rsidRDefault="009C341C" w:rsidP="009C341C">
      <w:pPr>
        <w:rPr>
          <w:lang w:val="en-US" w:eastAsia="ja-JP"/>
        </w:rPr>
      </w:pPr>
      <w:r w:rsidRPr="008D3EAF">
        <w:rPr>
          <w:lang w:val="en-US"/>
        </w:rPr>
        <w:t xml:space="preserve">The characteristic of MBMS implies a need for MBMS notification co-ordination i.e. specific handling of MBMS Notification when UE is in Cell-DCH state. MBMS </w:t>
      </w:r>
      <w:r w:rsidRPr="008D3EAF">
        <w:rPr>
          <w:lang w:val="en-US" w:eastAsia="ja-JP"/>
        </w:rPr>
        <w:t xml:space="preserve">notification </w:t>
      </w:r>
      <w:r w:rsidRPr="008D3EAF">
        <w:rPr>
          <w:lang w:val="en-US"/>
        </w:rPr>
        <w:t xml:space="preserve">co-ordination is performed by UTRAN when </w:t>
      </w:r>
      <w:r w:rsidRPr="008D3EAF">
        <w:rPr>
          <w:lang w:val="en-US" w:eastAsia="ja-JP"/>
        </w:rPr>
        <w:t xml:space="preserve">the </w:t>
      </w:r>
      <w:r w:rsidRPr="008D3EAF">
        <w:rPr>
          <w:lang w:val="en-US"/>
        </w:rPr>
        <w:t>session is ongoing. The TMGI is used for coordination.</w:t>
      </w:r>
      <w:r w:rsidRPr="008D3EAF">
        <w:rPr>
          <w:lang w:val="en-US" w:eastAsia="ja-JP"/>
        </w:rPr>
        <w:t xml:space="preserve"> </w:t>
      </w:r>
    </w:p>
    <w:p w14:paraId="797473B8" w14:textId="77777777" w:rsidR="00DC239F" w:rsidRPr="008D3EAF" w:rsidRDefault="009C341C" w:rsidP="00DC239F">
      <w:pPr>
        <w:rPr>
          <w:lang w:val="en-US"/>
        </w:rPr>
      </w:pPr>
      <w:r w:rsidRPr="008D3EAF">
        <w:rPr>
          <w:lang w:val="en-US"/>
        </w:rPr>
        <w:t>The M</w:t>
      </w:r>
      <w:r w:rsidRPr="008D3EAF">
        <w:rPr>
          <w:lang w:val="en-US" w:eastAsia="ja-JP"/>
        </w:rPr>
        <w:t>BMS</w:t>
      </w:r>
      <w:r w:rsidRPr="008D3EAF">
        <w:rPr>
          <w:lang w:val="en-US"/>
        </w:rPr>
        <w:t xml:space="preserve"> function</w:t>
      </w:r>
      <w:r w:rsidRPr="008D3EAF">
        <w:rPr>
          <w:lang w:val="en-US" w:eastAsia="ja-JP"/>
        </w:rPr>
        <w:t>s</w:t>
      </w:r>
      <w:r w:rsidRPr="008D3EAF">
        <w:rPr>
          <w:lang w:val="en-US"/>
        </w:rPr>
        <w:t xml:space="preserve"> </w:t>
      </w:r>
      <w:r w:rsidRPr="008D3EAF">
        <w:rPr>
          <w:lang w:val="en-US" w:eastAsia="ja-JP"/>
        </w:rPr>
        <w:t>are</w:t>
      </w:r>
      <w:r w:rsidRPr="008D3EAF">
        <w:rPr>
          <w:lang w:val="en-US"/>
        </w:rPr>
        <w:t xml:space="preserve"> further described in </w:t>
      </w:r>
      <w:r w:rsidR="003F1AD5" w:rsidRPr="008D3EAF">
        <w:rPr>
          <w:lang w:val="en-US"/>
        </w:rPr>
        <w:t>TS 25.346 [30]</w:t>
      </w:r>
      <w:r w:rsidR="00DC239F" w:rsidRPr="008D3EAF">
        <w:rPr>
          <w:lang w:val="en-US"/>
        </w:rPr>
        <w:t>.</w:t>
      </w:r>
    </w:p>
    <w:p w14:paraId="03884AC4" w14:textId="77777777" w:rsidR="00DC239F" w:rsidRPr="008D3EAF" w:rsidRDefault="00C92901" w:rsidP="00C92901">
      <w:pPr>
        <w:pStyle w:val="Heading3"/>
        <w:rPr>
          <w:lang w:val="en-US"/>
        </w:rPr>
      </w:pPr>
      <w:bookmarkStart w:id="176" w:name="_Toc161655491"/>
      <w:r w:rsidRPr="008D3EAF">
        <w:rPr>
          <w:lang w:val="en-US"/>
        </w:rPr>
        <w:t>7.2.10</w:t>
      </w:r>
      <w:r w:rsidR="00DC239F" w:rsidRPr="008D3EAF">
        <w:rPr>
          <w:lang w:val="en-US"/>
        </w:rPr>
        <w:tab/>
        <w:t>SIPTO at Iu-PS</w:t>
      </w:r>
      <w:bookmarkEnd w:id="176"/>
    </w:p>
    <w:p w14:paraId="1EA8EA7E" w14:textId="77777777" w:rsidR="00B013EA" w:rsidRPr="008D3EAF" w:rsidRDefault="00DC239F" w:rsidP="00DC239F">
      <w:pPr>
        <w:rPr>
          <w:lang w:val="en-US"/>
        </w:rPr>
      </w:pPr>
      <w:r w:rsidRPr="008D3EAF">
        <w:rPr>
          <w:lang w:val="en-US"/>
        </w:rPr>
        <w:t>If supported, SIPTO at Iu- PS Function provides the capability to offload certain PS RABs from the CN at RAB setup. The SIPTO at Iu-PS is implementation dependent and may be implemented in a separate entity outside of RNS, for further information see TS 23.060 [36].</w:t>
      </w:r>
    </w:p>
    <w:p w14:paraId="51389A78" w14:textId="77777777" w:rsidR="00C92901" w:rsidRPr="008D3EAF" w:rsidRDefault="00C92901" w:rsidP="00C92901">
      <w:pPr>
        <w:pStyle w:val="Heading3"/>
        <w:rPr>
          <w:lang w:val="en-US"/>
        </w:rPr>
      </w:pPr>
      <w:bookmarkStart w:id="177" w:name="_Toc161655492"/>
      <w:r w:rsidRPr="008D3EAF">
        <w:rPr>
          <w:lang w:val="en-US"/>
        </w:rPr>
        <w:t>7.2.11</w:t>
      </w:r>
      <w:r w:rsidRPr="008D3EAF">
        <w:rPr>
          <w:lang w:val="en-US"/>
        </w:rPr>
        <w:tab/>
        <w:t>Explicit Congestion Notification</w:t>
      </w:r>
      <w:bookmarkEnd w:id="177"/>
    </w:p>
    <w:p w14:paraId="038ADE5D" w14:textId="77777777" w:rsidR="00C92901" w:rsidRPr="008D3EAF" w:rsidRDefault="00C92901" w:rsidP="00C92901">
      <w:pPr>
        <w:rPr>
          <w:lang w:val="en-US"/>
        </w:rPr>
      </w:pPr>
      <w:r w:rsidRPr="008D3EAF">
        <w:rPr>
          <w:lang w:val="en-US"/>
        </w:rPr>
        <w:t xml:space="preserve">The RNC and the UE support of the Explicit Congestion Notification (ECN) </w:t>
      </w:r>
      <w:r w:rsidR="003F01CD" w:rsidRPr="008D3EAF">
        <w:rPr>
          <w:lang w:val="en-US"/>
        </w:rPr>
        <w:t xml:space="preserve">is specified in Section 5 of </w:t>
      </w:r>
      <w:r w:rsidR="003F1AD5" w:rsidRPr="008D3EAF">
        <w:rPr>
          <w:lang w:val="en-US"/>
        </w:rPr>
        <w:t>IETF RFC 3168 [37]</w:t>
      </w:r>
      <w:r w:rsidRPr="008D3EAF">
        <w:rPr>
          <w:lang w:val="en-US"/>
        </w:rPr>
        <w:t xml:space="preserve"> </w:t>
      </w:r>
      <w:r w:rsidR="003F01CD" w:rsidRPr="008D3EAF">
        <w:rPr>
          <w:lang w:val="en-US"/>
        </w:rPr>
        <w:t xml:space="preserve">(i.e., the normative part of </w:t>
      </w:r>
      <w:r w:rsidR="003F1AD5" w:rsidRPr="008D3EAF">
        <w:rPr>
          <w:lang w:val="en-US"/>
        </w:rPr>
        <w:t>IETF RFC 3168 [37]</w:t>
      </w:r>
      <w:r w:rsidRPr="008D3EAF">
        <w:rPr>
          <w:lang w:val="en-US"/>
        </w:rPr>
        <w:t xml:space="preserve"> that applies to the end-to-end flow of IP packets), and below. This enables the RNC to control the initial codec rate selection and/or to trigger a codec rate reduction. Thereby the RNC can increase capacity (e.g., in terms of number of accepted VoIP calls), and improve coverage (e.g. for high bit rate video sessions).</w:t>
      </w:r>
    </w:p>
    <w:p w14:paraId="0181576D" w14:textId="77777777" w:rsidR="00C92901" w:rsidRPr="008D3EAF" w:rsidRDefault="00C92901" w:rsidP="00C92901">
      <w:pPr>
        <w:rPr>
          <w:lang w:val="en-US"/>
        </w:rPr>
      </w:pPr>
      <w:r w:rsidRPr="008D3EAF">
        <w:rPr>
          <w:lang w:val="en-US"/>
        </w:rPr>
        <w:t>The RNC should set the Congestion Experienced (CE) codepoint (</w:t>
      </w:r>
      <w:r w:rsidR="00C87D58" w:rsidRPr="008D3EAF">
        <w:rPr>
          <w:lang w:val="en-US"/>
        </w:rPr>
        <w:t>'</w:t>
      </w:r>
      <w:r w:rsidRPr="008D3EAF">
        <w:rPr>
          <w:lang w:val="en-US"/>
        </w:rPr>
        <w:t>11</w:t>
      </w:r>
      <w:r w:rsidR="00C87D58" w:rsidRPr="008D3EAF">
        <w:rPr>
          <w:lang w:val="en-US"/>
        </w:rPr>
        <w:t>'</w:t>
      </w:r>
      <w:r w:rsidRPr="008D3EAF">
        <w:rPr>
          <w:lang w:val="en-US"/>
        </w:rPr>
        <w:t xml:space="preserve">) in PDCP SDUs in the downlink direction to indicate downlink (radio) congestion if those PDCP SDUs have one of the two ECN-Capable Transport (ECT) codepoints set. </w:t>
      </w:r>
    </w:p>
    <w:p w14:paraId="5A03A891" w14:textId="77777777" w:rsidR="00C92901" w:rsidRPr="008D3EAF" w:rsidRDefault="00C92901" w:rsidP="00C92901">
      <w:pPr>
        <w:rPr>
          <w:lang w:val="en-US"/>
        </w:rPr>
      </w:pPr>
      <w:r w:rsidRPr="008D3EAF">
        <w:rPr>
          <w:lang w:val="en-US"/>
        </w:rPr>
        <w:t>The RNC should set the Congestion Experienced (CE) codepoint (</w:t>
      </w:r>
      <w:r w:rsidR="00C87D58" w:rsidRPr="008D3EAF">
        <w:rPr>
          <w:lang w:val="en-US"/>
        </w:rPr>
        <w:t>'</w:t>
      </w:r>
      <w:r w:rsidRPr="008D3EAF">
        <w:rPr>
          <w:lang w:val="en-US"/>
        </w:rPr>
        <w:t>11</w:t>
      </w:r>
      <w:r w:rsidR="00C87D58" w:rsidRPr="008D3EAF">
        <w:rPr>
          <w:lang w:val="en-US"/>
        </w:rPr>
        <w:t>'</w:t>
      </w:r>
      <w:r w:rsidRPr="008D3EAF">
        <w:rPr>
          <w:lang w:val="en-US"/>
        </w:rPr>
        <w:t>) in PDCP SDUs in the uplink direction to indicate uplink (radio) congestion if those PDCP SDUs have one of the two ECN-Capable Transport (ECT) codepoints set.</w:t>
      </w:r>
    </w:p>
    <w:p w14:paraId="5966B6D1" w14:textId="77777777" w:rsidR="008506FF" w:rsidRPr="008D3EAF" w:rsidRDefault="008506FF" w:rsidP="008506FF">
      <w:pPr>
        <w:pStyle w:val="Heading3"/>
        <w:rPr>
          <w:lang w:val="en-US"/>
        </w:rPr>
      </w:pPr>
      <w:bookmarkStart w:id="178" w:name="_Toc161655493"/>
      <w:r w:rsidRPr="008D3EAF">
        <w:rPr>
          <w:lang w:val="en-US"/>
        </w:rPr>
        <w:t>7.2.12</w:t>
      </w:r>
      <w:r w:rsidRPr="008D3EAF">
        <w:rPr>
          <w:lang w:val="en-US"/>
        </w:rPr>
        <w:tab/>
        <w:t>MDT</w:t>
      </w:r>
      <w:bookmarkEnd w:id="178"/>
    </w:p>
    <w:p w14:paraId="548043B2" w14:textId="77777777" w:rsidR="009B01BC" w:rsidRPr="008D3EAF" w:rsidRDefault="008506FF" w:rsidP="009B01BC">
      <w:pPr>
        <w:rPr>
          <w:lang w:val="en-US"/>
        </w:rPr>
      </w:pPr>
      <w:r w:rsidRPr="008D3EAF">
        <w:rPr>
          <w:lang w:val="en-US"/>
        </w:rPr>
        <w:t>This function allows to activate and handle MDT sessions by trace procedure as described in TS37.320 [38].</w:t>
      </w:r>
    </w:p>
    <w:p w14:paraId="57B1E059" w14:textId="77777777" w:rsidR="009B01BC" w:rsidRPr="008D3EAF" w:rsidRDefault="009B01BC" w:rsidP="009B01BC">
      <w:pPr>
        <w:pStyle w:val="Heading3"/>
        <w:rPr>
          <w:lang w:val="en-US"/>
        </w:rPr>
      </w:pPr>
      <w:bookmarkStart w:id="179" w:name="_Toc161655494"/>
      <w:r w:rsidRPr="008D3EAF">
        <w:rPr>
          <w:lang w:val="en-US"/>
        </w:rPr>
        <w:t>7.2.13</w:t>
      </w:r>
      <w:r w:rsidRPr="008D3EAF">
        <w:rPr>
          <w:lang w:val="en-US"/>
        </w:rPr>
        <w:tab/>
        <w:t>SIPTO at the Local Network with Standalone GW</w:t>
      </w:r>
      <w:bookmarkEnd w:id="179"/>
    </w:p>
    <w:p w14:paraId="5DF8AA9F" w14:textId="77777777" w:rsidR="00CB7185" w:rsidRDefault="009B01BC" w:rsidP="009B01BC">
      <w:pPr>
        <w:rPr>
          <w:lang w:val="en-US"/>
        </w:rPr>
      </w:pPr>
      <w:r w:rsidRPr="008D3EAF">
        <w:rPr>
          <w:lang w:val="en-US"/>
        </w:rPr>
        <w:t>SIPTO@LN provides access to a defined IP network (e.g. the Internet) without the user plane traversing the mobile operator's core network by using standalone GW (with S-GW and L-GW collocated) function in the local network, as specified in TS 23.060 [36].</w:t>
      </w:r>
    </w:p>
    <w:p w14:paraId="27B66C02" w14:textId="77777777" w:rsidR="00865B8B" w:rsidRPr="00865B8B" w:rsidRDefault="00865B8B" w:rsidP="00865B8B">
      <w:pPr>
        <w:pStyle w:val="Heading3"/>
        <w:rPr>
          <w:lang w:val="en-US"/>
        </w:rPr>
      </w:pPr>
      <w:bookmarkStart w:id="180" w:name="_Toc161655495"/>
      <w:r>
        <w:rPr>
          <w:lang w:val="en-US"/>
        </w:rPr>
        <w:t>7.2.14</w:t>
      </w:r>
      <w:r w:rsidRPr="00865B8B">
        <w:rPr>
          <w:lang w:val="en-US"/>
        </w:rPr>
        <w:tab/>
        <w:t>Traffic Volume for RAN Sharing</w:t>
      </w:r>
      <w:bookmarkEnd w:id="180"/>
    </w:p>
    <w:p w14:paraId="1C5A3ED4" w14:textId="77777777" w:rsidR="00865B8B" w:rsidRPr="00865B8B" w:rsidRDefault="00865B8B" w:rsidP="00865B8B">
      <w:pPr>
        <w:rPr>
          <w:lang w:val="en-US"/>
        </w:rPr>
      </w:pPr>
      <w:r w:rsidRPr="00865B8B">
        <w:rPr>
          <w:lang w:val="en-US"/>
        </w:rPr>
        <w:t>The traffic volume for RAN sharing function is used to report the traffic volume of the CS and the PS traffic per CN operator in the shared network. The traffic volume is collected at UTRAN and reported to O&amp;M.</w:t>
      </w:r>
    </w:p>
    <w:p w14:paraId="4D290409" w14:textId="77777777" w:rsidR="00865B8B" w:rsidRPr="00865B8B" w:rsidRDefault="00865B8B" w:rsidP="00865B8B">
      <w:pPr>
        <w:rPr>
          <w:lang w:val="en-US"/>
        </w:rPr>
      </w:pPr>
      <w:r w:rsidRPr="00865B8B">
        <w:rPr>
          <w:lang w:val="en-US"/>
        </w:rPr>
        <w:t>For the PS traffic, the DL data volume is defined as the amount of PDCP SDU bits in the downlink delivered from PDCP layer to RLC layer per parti</w:t>
      </w:r>
      <w:r>
        <w:rPr>
          <w:lang w:val="en-US"/>
        </w:rPr>
        <w:t>cipating core network operator.</w:t>
      </w:r>
    </w:p>
    <w:p w14:paraId="398CAFE0" w14:textId="77777777" w:rsidR="00865B8B" w:rsidRPr="00865B8B" w:rsidRDefault="00865B8B" w:rsidP="00865B8B">
      <w:pPr>
        <w:rPr>
          <w:lang w:val="en-US"/>
        </w:rPr>
      </w:pPr>
      <w:r w:rsidRPr="00865B8B">
        <w:rPr>
          <w:lang w:val="en-US"/>
        </w:rPr>
        <w:t>The UL data volume is defined as the amount of PDCP SDU bits successfully received by the RNC in the uplink per parti</w:t>
      </w:r>
      <w:r>
        <w:rPr>
          <w:lang w:val="en-US"/>
        </w:rPr>
        <w:t>cipating core network operator.</w:t>
      </w:r>
    </w:p>
    <w:p w14:paraId="6543FFB6" w14:textId="77777777" w:rsidR="00865B8B" w:rsidRPr="00865B8B" w:rsidRDefault="00865B8B" w:rsidP="00865B8B">
      <w:pPr>
        <w:pStyle w:val="NO"/>
        <w:rPr>
          <w:lang w:val="en-US"/>
        </w:rPr>
      </w:pPr>
      <w:r>
        <w:rPr>
          <w:lang w:val="en-US"/>
        </w:rPr>
        <w:t>NOTE:</w:t>
      </w:r>
      <w:r>
        <w:rPr>
          <w:lang w:val="en-US"/>
        </w:rPr>
        <w:tab/>
      </w:r>
      <w:r w:rsidRPr="00865B8B">
        <w:rPr>
          <w:lang w:val="en-US"/>
        </w:rPr>
        <w:t>Implementation may collect data volume on a different layer, e.g., MAC-d PDU, but if inter-vendor interoperability is needed the measurement type shall be for PDCP SDU.</w:t>
      </w:r>
    </w:p>
    <w:p w14:paraId="7CB5D310" w14:textId="77777777" w:rsidR="00865B8B" w:rsidRPr="008D3EAF" w:rsidRDefault="00865B8B" w:rsidP="00865B8B">
      <w:pPr>
        <w:rPr>
          <w:lang w:val="en-US"/>
        </w:rPr>
      </w:pPr>
      <w:r w:rsidRPr="00865B8B">
        <w:rPr>
          <w:lang w:val="en-US"/>
        </w:rPr>
        <w:t>For the CS traffic, the traffic volume is defined as the cumulative time duration of CS service sessions per participating core network operator.</w:t>
      </w:r>
    </w:p>
    <w:p w14:paraId="666F06DE" w14:textId="77777777" w:rsidR="00B013EA" w:rsidRPr="008D3EAF" w:rsidRDefault="00B013EA">
      <w:pPr>
        <w:pStyle w:val="Heading1"/>
        <w:rPr>
          <w:lang w:val="en-US"/>
        </w:rPr>
      </w:pPr>
      <w:bookmarkStart w:id="181" w:name="_Ref461498651"/>
      <w:bookmarkStart w:id="182" w:name="_Toc161655496"/>
      <w:r w:rsidRPr="008D3EAF">
        <w:rPr>
          <w:lang w:val="en-US"/>
        </w:rPr>
        <w:lastRenderedPageBreak/>
        <w:t>8</w:t>
      </w:r>
      <w:r w:rsidRPr="008D3EAF">
        <w:rPr>
          <w:lang w:val="en-US"/>
        </w:rPr>
        <w:tab/>
        <w:t>Mobility Management</w:t>
      </w:r>
      <w:bookmarkEnd w:id="181"/>
      <w:bookmarkEnd w:id="182"/>
    </w:p>
    <w:p w14:paraId="4C676ECE" w14:textId="77777777" w:rsidR="00B013EA" w:rsidRPr="008D3EAF" w:rsidRDefault="00B013EA">
      <w:pPr>
        <w:pStyle w:val="Heading2"/>
        <w:rPr>
          <w:lang w:val="en-US"/>
        </w:rPr>
      </w:pPr>
      <w:bookmarkStart w:id="183" w:name="_Toc161655497"/>
      <w:r w:rsidRPr="008D3EAF">
        <w:rPr>
          <w:lang w:val="en-US"/>
        </w:rPr>
        <w:t>8.1</w:t>
      </w:r>
      <w:r w:rsidRPr="008D3EAF">
        <w:rPr>
          <w:lang w:val="en-US"/>
        </w:rPr>
        <w:tab/>
        <w:t>Signalling connection</w:t>
      </w:r>
      <w:bookmarkEnd w:id="183"/>
    </w:p>
    <w:p w14:paraId="3712ADDA" w14:textId="77777777" w:rsidR="00B013EA" w:rsidRPr="008D3EAF" w:rsidRDefault="00B013EA">
      <w:pPr>
        <w:rPr>
          <w:lang w:val="en-US"/>
        </w:rPr>
      </w:pPr>
      <w:r w:rsidRPr="008D3EAF">
        <w:rPr>
          <w:lang w:val="en-US"/>
        </w:rPr>
        <w:t xml:space="preserve">Based on </w:t>
      </w:r>
      <w:r w:rsidR="003978BC" w:rsidRPr="008D3EAF">
        <w:rPr>
          <w:lang w:val="en-US"/>
        </w:rPr>
        <w:t>TS 23.110 [2]</w:t>
      </w:r>
      <w:r w:rsidRPr="008D3EAF">
        <w:rPr>
          <w:lang w:val="en-US"/>
        </w:rPr>
        <w:t>, the UE may either have or not have a signalling connection:</w:t>
      </w:r>
    </w:p>
    <w:p w14:paraId="62A455F1" w14:textId="77777777" w:rsidR="00B013EA" w:rsidRPr="008D3EAF" w:rsidRDefault="00B013EA">
      <w:pPr>
        <w:pStyle w:val="B1"/>
        <w:rPr>
          <w:lang w:val="en-US"/>
        </w:rPr>
      </w:pPr>
      <w:r w:rsidRPr="008D3EAF">
        <w:rPr>
          <w:lang w:val="en-US"/>
        </w:rPr>
        <w:t>1)</w:t>
      </w:r>
      <w:r w:rsidRPr="008D3EAF">
        <w:rPr>
          <w:lang w:val="en-US"/>
        </w:rPr>
        <w:tab/>
        <w:t>When a signalling connection exists that is established over the Dedicated Control Service Access Point (DC-SAP) from the Access Stratum.</w:t>
      </w:r>
      <w:r w:rsidRPr="008D3EAF">
        <w:rPr>
          <w:lang w:val="en-US"/>
        </w:rPr>
        <w:br/>
        <w:t xml:space="preserve">Therefore, the CN can reach the UE by the dedicated connection SAP on the CN side, and the UTRAN has a context with the UE and CN for this particular connection. This context is erased when the connection is released. The </w:t>
      </w:r>
      <w:r w:rsidRPr="008D3EAF">
        <w:rPr>
          <w:i/>
          <w:lang w:val="en-US"/>
        </w:rPr>
        <w:t>dedicated connection</w:t>
      </w:r>
      <w:r w:rsidRPr="008D3EAF">
        <w:rPr>
          <w:lang w:val="en-US"/>
        </w:rPr>
        <w:t xml:space="preserve"> can be initiated from the UE only.</w:t>
      </w:r>
    </w:p>
    <w:p w14:paraId="5581DEE8" w14:textId="77777777" w:rsidR="00B013EA" w:rsidRPr="008D3EAF" w:rsidRDefault="00B013EA">
      <w:pPr>
        <w:pStyle w:val="NO"/>
        <w:rPr>
          <w:lang w:val="en-US"/>
        </w:rPr>
      </w:pPr>
      <w:r w:rsidRPr="008D3EAF">
        <w:rPr>
          <w:lang w:val="en-US"/>
        </w:rPr>
        <w:t>NOTE:</w:t>
      </w:r>
      <w:r w:rsidRPr="008D3EAF">
        <w:rPr>
          <w:lang w:val="en-US"/>
        </w:rPr>
        <w:tab/>
        <w:t xml:space="preserve">A dedicated connection is currently defined as Signalling Connection in </w:t>
      </w:r>
      <w:r w:rsidR="003978BC" w:rsidRPr="008D3EAF">
        <w:rPr>
          <w:lang w:val="en-US"/>
        </w:rPr>
        <w:t>TS 23.110 [2]</w:t>
      </w:r>
      <w:r w:rsidRPr="008D3EAF">
        <w:rPr>
          <w:lang w:val="en-US"/>
        </w:rPr>
        <w:t>. Note that in the radio interface, dedicated or common channels can be used.</w:t>
      </w:r>
    </w:p>
    <w:p w14:paraId="72515ABF" w14:textId="77777777" w:rsidR="00B013EA" w:rsidRPr="008D3EAF" w:rsidRDefault="00B013EA">
      <w:pPr>
        <w:pStyle w:val="B1"/>
        <w:rPr>
          <w:lang w:val="en-US"/>
        </w:rPr>
      </w:pPr>
      <w:r w:rsidRPr="008D3EAF">
        <w:rPr>
          <w:lang w:val="en-US"/>
        </w:rPr>
        <w:tab/>
        <w:t>Depending on the activity of a UE, the location of the UE is known either on cell level (higher activity) or in a larger area consisting of several cells (lower activity). This will (i) minimise the number of location update messages for moving UEs with low activity and (ii) remove the need for paging for UEs known on cell level.</w:t>
      </w:r>
    </w:p>
    <w:p w14:paraId="361343E1" w14:textId="77777777" w:rsidR="00B013EA" w:rsidRPr="008D3EAF" w:rsidRDefault="00B013EA">
      <w:pPr>
        <w:pStyle w:val="B1"/>
        <w:rPr>
          <w:lang w:val="en-US"/>
        </w:rPr>
      </w:pPr>
      <w:r w:rsidRPr="008D3EAF">
        <w:rPr>
          <w:lang w:val="en-US"/>
        </w:rPr>
        <w:t>2)</w:t>
      </w:r>
      <w:r w:rsidRPr="008D3EAF">
        <w:rPr>
          <w:lang w:val="en-US"/>
        </w:rPr>
        <w:tab/>
        <w:t>When a dedicated connection does not exist, the CN must reach the UE via the Notification SAP. The message sent to the UE can be a request to the UE to establish a dedicated connection. The UE is addressed with a user/terminal identity and a "geographical area".</w:t>
      </w:r>
    </w:p>
    <w:p w14:paraId="1C1FD732" w14:textId="77777777" w:rsidR="00B013EA" w:rsidRPr="008D3EAF" w:rsidRDefault="00B013EA">
      <w:pPr>
        <w:pStyle w:val="Heading2"/>
        <w:rPr>
          <w:lang w:val="en-US"/>
        </w:rPr>
      </w:pPr>
      <w:bookmarkStart w:id="184" w:name="_Toc161655498"/>
      <w:r w:rsidRPr="008D3EAF">
        <w:rPr>
          <w:lang w:val="en-US"/>
        </w:rPr>
        <w:t>8.2</w:t>
      </w:r>
      <w:r w:rsidRPr="008D3EAF">
        <w:rPr>
          <w:lang w:val="en-US"/>
        </w:rPr>
        <w:tab/>
        <w:t>Consequences for Mobility Handling</w:t>
      </w:r>
      <w:bookmarkEnd w:id="184"/>
    </w:p>
    <w:p w14:paraId="0C8F6572" w14:textId="77777777" w:rsidR="00B013EA" w:rsidRPr="008D3EAF" w:rsidRDefault="00B013EA">
      <w:pPr>
        <w:rPr>
          <w:lang w:val="en-US"/>
        </w:rPr>
      </w:pPr>
      <w:r w:rsidRPr="008D3EAF">
        <w:rPr>
          <w:lang w:val="en-US"/>
        </w:rPr>
        <w:t>It is generally agreed to contain radio access specific procedures within UTRAN. This means that all cell level mobility should be handled within UTRAN. Also the cell structure of the radio network should not necessarily be known outside the UTRAN.</w:t>
      </w:r>
    </w:p>
    <w:p w14:paraId="74337671" w14:textId="77777777" w:rsidR="00B013EA" w:rsidRPr="008D3EAF" w:rsidRDefault="00B013EA">
      <w:pPr>
        <w:rPr>
          <w:i/>
          <w:lang w:val="en-US"/>
        </w:rPr>
      </w:pPr>
      <w:r w:rsidRPr="008D3EAF">
        <w:rPr>
          <w:lang w:val="en-US"/>
        </w:rPr>
        <w:t xml:space="preserve">When there exists a dedicated connection to the UE, the UTRAN shall handle the radio interface mobility of the UE. This includes procedures such as soft handover, and procedures for handling mobility in the CELL_PCH and URA_PCH/GRA_PCH state </w:t>
      </w:r>
      <w:r w:rsidR="00B34D11" w:rsidRPr="008D3EAF">
        <w:rPr>
          <w:lang w:val="en-US"/>
        </w:rPr>
        <w:t>TS 25.331 [7]</w:t>
      </w:r>
      <w:r w:rsidRPr="008D3EAF">
        <w:rPr>
          <w:lang w:val="en-US"/>
        </w:rPr>
        <w:t>.</w:t>
      </w:r>
    </w:p>
    <w:p w14:paraId="7553B772" w14:textId="77777777" w:rsidR="00B013EA" w:rsidRPr="008D3EAF" w:rsidRDefault="00B013EA">
      <w:pPr>
        <w:rPr>
          <w:lang w:val="en-US"/>
        </w:rPr>
      </w:pPr>
      <w:r w:rsidRPr="008D3EAF">
        <w:rPr>
          <w:lang w:val="en-US"/>
        </w:rPr>
        <w:t>When a dedicated connection between the UTRAN and the UE does not exist, no UE information is needed in UTRAN. Therefore, the mobility is handled directly between UE and CN outside access stratum (e.g. by means of registration procedures). When paging the UE, the CN indicates a 'geographical area' that is translated within UTRAN to the actual cells that shall be paged. A 'geographical area' shall be identified in a cell-structure independent way. One possibility is the use of 'Location Area identities'.</w:t>
      </w:r>
    </w:p>
    <w:p w14:paraId="27B18DEC" w14:textId="77777777" w:rsidR="00B013EA" w:rsidRPr="008D3EAF" w:rsidRDefault="00B013EA">
      <w:pPr>
        <w:rPr>
          <w:lang w:val="en-US"/>
        </w:rPr>
      </w:pPr>
      <w:r w:rsidRPr="008D3EAF">
        <w:rPr>
          <w:lang w:val="en-US"/>
        </w:rPr>
        <w:t>During the lifetime of the dedicated connection, the registrations to the CN are suppressed by the UE. When a dedicated connection is released, the UE performs a new registration to the CN, when needed.</w:t>
      </w:r>
    </w:p>
    <w:p w14:paraId="619E53CD" w14:textId="77777777" w:rsidR="00B013EA" w:rsidRPr="008D3EAF" w:rsidRDefault="00B013EA">
      <w:pPr>
        <w:rPr>
          <w:lang w:val="en-US"/>
        </w:rPr>
      </w:pPr>
      <w:r w:rsidRPr="008D3EAF">
        <w:rPr>
          <w:lang w:val="en-US"/>
        </w:rPr>
        <w:t>Thus, the UTRAN does not contain any permanent 'location registers' for the UE, but only temporary contexts for the duration of the dedicated connection. This context may typically contain location information (e.g. current cell(s) of the UE) and information about allocated radio resources and related connection references.</w:t>
      </w:r>
    </w:p>
    <w:p w14:paraId="1201BABD" w14:textId="77777777" w:rsidR="00B013EA" w:rsidRPr="008D3EAF" w:rsidRDefault="00B013EA">
      <w:pPr>
        <w:pStyle w:val="Heading1"/>
        <w:rPr>
          <w:lang w:val="en-US"/>
        </w:rPr>
      </w:pPr>
      <w:bookmarkStart w:id="185" w:name="_Ref453722082"/>
      <w:bookmarkStart w:id="186" w:name="_Ref453722087"/>
      <w:bookmarkStart w:id="187" w:name="_Ref457009399"/>
      <w:bookmarkStart w:id="188" w:name="_Ref457009404"/>
      <w:bookmarkStart w:id="189" w:name="_Ref461257933"/>
      <w:bookmarkStart w:id="190" w:name="_Ref461257939"/>
      <w:bookmarkStart w:id="191" w:name="_Ref461498659"/>
      <w:bookmarkStart w:id="192" w:name="_Toc161655499"/>
      <w:r w:rsidRPr="008D3EAF">
        <w:rPr>
          <w:lang w:val="en-US"/>
        </w:rPr>
        <w:t>9</w:t>
      </w:r>
      <w:r w:rsidRPr="008D3EAF">
        <w:rPr>
          <w:lang w:val="en-US"/>
        </w:rPr>
        <w:tab/>
        <w:t>Synchronisation</w:t>
      </w:r>
      <w:bookmarkEnd w:id="185"/>
      <w:bookmarkEnd w:id="186"/>
      <w:bookmarkEnd w:id="187"/>
      <w:bookmarkEnd w:id="188"/>
      <w:bookmarkEnd w:id="189"/>
      <w:bookmarkEnd w:id="190"/>
      <w:bookmarkEnd w:id="191"/>
      <w:bookmarkEnd w:id="192"/>
    </w:p>
    <w:p w14:paraId="6765A146" w14:textId="77777777" w:rsidR="00B013EA" w:rsidRPr="008D3EAF" w:rsidRDefault="00B013EA">
      <w:pPr>
        <w:pStyle w:val="Heading2"/>
        <w:rPr>
          <w:lang w:val="en-US"/>
        </w:rPr>
      </w:pPr>
      <w:bookmarkStart w:id="193" w:name="_Ref437940144"/>
      <w:bookmarkStart w:id="194" w:name="_Toc161655500"/>
      <w:r w:rsidRPr="008D3EAF">
        <w:rPr>
          <w:lang w:val="en-US"/>
        </w:rPr>
        <w:t>9.1</w:t>
      </w:r>
      <w:r w:rsidRPr="008D3EAF">
        <w:rPr>
          <w:lang w:val="en-US"/>
        </w:rPr>
        <w:tab/>
        <w:t>SYNCHRONISATION MODEL</w:t>
      </w:r>
      <w:bookmarkEnd w:id="193"/>
      <w:bookmarkEnd w:id="194"/>
    </w:p>
    <w:p w14:paraId="40E8F89C" w14:textId="77777777" w:rsidR="00B013EA" w:rsidRPr="008D3EAF" w:rsidRDefault="00B013EA">
      <w:pPr>
        <w:keepNext/>
        <w:rPr>
          <w:lang w:val="en-US"/>
        </w:rPr>
      </w:pPr>
      <w:r w:rsidRPr="008D3EAF">
        <w:rPr>
          <w:lang w:val="en-US"/>
        </w:rPr>
        <w:t>Different synchronisation issues are identified within UTRAN, i.e.:</w:t>
      </w:r>
    </w:p>
    <w:p w14:paraId="44964E04" w14:textId="77777777" w:rsidR="00B013EA" w:rsidRPr="00C377D7" w:rsidRDefault="00B013EA">
      <w:pPr>
        <w:pStyle w:val="B1"/>
        <w:rPr>
          <w:lang w:val="fr-FR"/>
        </w:rPr>
      </w:pPr>
      <w:r w:rsidRPr="00C377D7">
        <w:rPr>
          <w:lang w:val="fr-FR"/>
        </w:rPr>
        <w:t>-</w:t>
      </w:r>
      <w:r w:rsidRPr="00C377D7">
        <w:rPr>
          <w:lang w:val="fr-FR"/>
        </w:rPr>
        <w:tab/>
        <w:t>Network Synchronisation;</w:t>
      </w:r>
    </w:p>
    <w:p w14:paraId="553BC505" w14:textId="77777777" w:rsidR="00B013EA" w:rsidRPr="00C377D7" w:rsidRDefault="00B013EA">
      <w:pPr>
        <w:pStyle w:val="B1"/>
        <w:rPr>
          <w:lang w:val="fr-FR"/>
        </w:rPr>
      </w:pPr>
      <w:r w:rsidRPr="00C377D7">
        <w:rPr>
          <w:lang w:val="fr-FR"/>
        </w:rPr>
        <w:t>-</w:t>
      </w:r>
      <w:r w:rsidRPr="00C377D7">
        <w:rPr>
          <w:lang w:val="fr-FR"/>
        </w:rPr>
        <w:tab/>
        <w:t>Node Synchronisation;</w:t>
      </w:r>
    </w:p>
    <w:p w14:paraId="71023B49" w14:textId="77777777" w:rsidR="00B013EA" w:rsidRPr="00C377D7" w:rsidRDefault="00B013EA">
      <w:pPr>
        <w:pStyle w:val="B1"/>
        <w:rPr>
          <w:lang w:val="fr-FR"/>
        </w:rPr>
      </w:pPr>
      <w:r w:rsidRPr="00C377D7">
        <w:rPr>
          <w:lang w:val="fr-FR"/>
        </w:rPr>
        <w:t>-</w:t>
      </w:r>
      <w:r w:rsidRPr="00C377D7">
        <w:rPr>
          <w:lang w:val="fr-FR"/>
        </w:rPr>
        <w:tab/>
        <w:t>Transport Channel synchronisation;</w:t>
      </w:r>
    </w:p>
    <w:p w14:paraId="7DA963FD" w14:textId="77777777" w:rsidR="00B013EA" w:rsidRPr="008D3EAF" w:rsidRDefault="00B013EA">
      <w:pPr>
        <w:pStyle w:val="B1"/>
        <w:tabs>
          <w:tab w:val="left" w:pos="644"/>
        </w:tabs>
        <w:ind w:left="644" w:hanging="360"/>
        <w:rPr>
          <w:lang w:val="en-US"/>
        </w:rPr>
      </w:pPr>
      <w:r w:rsidRPr="008D3EAF">
        <w:rPr>
          <w:lang w:val="en-US"/>
        </w:rPr>
        <w:lastRenderedPageBreak/>
        <w:t>-</w:t>
      </w:r>
      <w:r w:rsidRPr="008D3EAF">
        <w:rPr>
          <w:lang w:val="en-US"/>
        </w:rPr>
        <w:tab/>
        <w:t>Radio Interface Synchronisation;</w:t>
      </w:r>
    </w:p>
    <w:p w14:paraId="666DE681" w14:textId="77777777" w:rsidR="00B013EA" w:rsidRPr="008D3EAF" w:rsidRDefault="00B013EA">
      <w:pPr>
        <w:pStyle w:val="B1"/>
        <w:tabs>
          <w:tab w:val="left" w:pos="644"/>
        </w:tabs>
        <w:ind w:left="644" w:hanging="360"/>
        <w:rPr>
          <w:lang w:val="en-US"/>
        </w:rPr>
      </w:pPr>
      <w:r w:rsidRPr="008D3EAF">
        <w:rPr>
          <w:lang w:val="en-US"/>
        </w:rPr>
        <w:t>-</w:t>
      </w:r>
      <w:r w:rsidRPr="008D3EAF">
        <w:rPr>
          <w:lang w:val="en-US"/>
        </w:rPr>
        <w:tab/>
        <w:t>Time Alignment handling.</w:t>
      </w:r>
    </w:p>
    <w:p w14:paraId="2130DDF9" w14:textId="77777777" w:rsidR="00B013EA" w:rsidRPr="008D3EAF" w:rsidRDefault="00B013EA">
      <w:pPr>
        <w:rPr>
          <w:lang w:val="en-US"/>
        </w:rPr>
      </w:pPr>
      <w:r w:rsidRPr="008D3EAF">
        <w:rPr>
          <w:lang w:val="en-US"/>
        </w:rPr>
        <w:t>The Nodes involved by the above mentioned synchronisation issues (with exception of Network and Node Synchronisation) are shown by the Synchronisation Issues Model of figure 8.</w:t>
      </w:r>
      <w:r w:rsidR="00DD2BD5" w:rsidRPr="008D3EAF">
        <w:rPr>
          <w:lang w:val="en-US"/>
        </w:rPr>
        <w:t xml:space="preserve"> Further details of synchronisation are in TS 25.402 [5].</w:t>
      </w:r>
    </w:p>
    <w:p w14:paraId="6AC05DA4" w14:textId="77777777" w:rsidR="00B013EA" w:rsidRPr="008D3EAF" w:rsidRDefault="004003AA">
      <w:pPr>
        <w:pStyle w:val="TH"/>
        <w:rPr>
          <w:lang w:val="en-US"/>
        </w:rPr>
      </w:pPr>
      <w:r>
        <w:rPr>
          <w:lang w:val="en-US"/>
        </w:rPr>
        <w:pict w14:anchorId="7041FFEA">
          <v:shape id="_x0000_i1042" type="#_x0000_t75" style="width:447.65pt;height:231.05pt" fillcolor="window">
            <v:imagedata r:id="rId32" o:title=""/>
          </v:shape>
        </w:pict>
      </w:r>
    </w:p>
    <w:p w14:paraId="70D541A7" w14:textId="77777777" w:rsidR="00B013EA" w:rsidRPr="008D3EAF" w:rsidRDefault="00B013EA">
      <w:pPr>
        <w:pStyle w:val="TF"/>
        <w:rPr>
          <w:lang w:val="en-US"/>
        </w:rPr>
      </w:pPr>
      <w:bookmarkStart w:id="195" w:name="SyncIssueModel"/>
      <w:r w:rsidRPr="008D3EAF">
        <w:rPr>
          <w:lang w:val="en-US"/>
        </w:rPr>
        <w:t xml:space="preserve">Figure </w:t>
      </w:r>
      <w:bookmarkEnd w:id="195"/>
      <w:r w:rsidRPr="008D3EAF">
        <w:rPr>
          <w:lang w:val="en-US"/>
        </w:rPr>
        <w:t>8: Synchronisation issues model</w:t>
      </w:r>
    </w:p>
    <w:p w14:paraId="4044A525" w14:textId="77777777" w:rsidR="00B013EA" w:rsidRPr="008D3EAF" w:rsidRDefault="00B013EA">
      <w:pPr>
        <w:pStyle w:val="Heading1"/>
        <w:rPr>
          <w:lang w:val="en-US"/>
        </w:rPr>
      </w:pPr>
      <w:bookmarkStart w:id="196" w:name="_Ref446994996"/>
      <w:bookmarkStart w:id="197" w:name="_Ref450980179"/>
      <w:bookmarkStart w:id="198" w:name="_Ref450980188"/>
      <w:bookmarkStart w:id="199" w:name="_Ref461498669"/>
      <w:bookmarkStart w:id="200" w:name="_Toc161655501"/>
      <w:r w:rsidRPr="008D3EAF">
        <w:rPr>
          <w:lang w:val="en-US"/>
        </w:rPr>
        <w:t>10</w:t>
      </w:r>
      <w:r w:rsidRPr="008D3EAF">
        <w:rPr>
          <w:lang w:val="en-US"/>
        </w:rPr>
        <w:tab/>
        <w:t>UTRAN O&amp;M Requirements</w:t>
      </w:r>
      <w:bookmarkEnd w:id="196"/>
      <w:bookmarkEnd w:id="197"/>
      <w:bookmarkEnd w:id="198"/>
      <w:bookmarkEnd w:id="199"/>
      <w:bookmarkEnd w:id="200"/>
    </w:p>
    <w:p w14:paraId="2480517D" w14:textId="77777777" w:rsidR="00B013EA" w:rsidRPr="008D3EAF" w:rsidRDefault="00B013EA">
      <w:pPr>
        <w:pStyle w:val="Heading2"/>
        <w:rPr>
          <w:lang w:val="en-US"/>
        </w:rPr>
      </w:pPr>
      <w:bookmarkStart w:id="201" w:name="_Toc161655502"/>
      <w:r w:rsidRPr="008D3EAF">
        <w:rPr>
          <w:lang w:val="en-US"/>
        </w:rPr>
        <w:t>10.1</w:t>
      </w:r>
      <w:r w:rsidRPr="008D3EAF">
        <w:rPr>
          <w:lang w:val="en-US"/>
        </w:rPr>
        <w:tab/>
        <w:t>O&amp;M of Node B</w:t>
      </w:r>
      <w:bookmarkEnd w:id="201"/>
    </w:p>
    <w:p w14:paraId="69C2E21A" w14:textId="77777777" w:rsidR="00B013EA" w:rsidRPr="008D3EAF" w:rsidRDefault="00B013EA">
      <w:pPr>
        <w:rPr>
          <w:lang w:val="en-US"/>
        </w:rPr>
      </w:pPr>
      <w:r w:rsidRPr="008D3EAF">
        <w:rPr>
          <w:lang w:val="en-US"/>
        </w:rPr>
        <w:t>The O&amp;M of Node B is separated in two parts: the O&amp;M linked to the actual implementation of Node B, denoted as Implementation Specific</w:t>
      </w:r>
      <w:r w:rsidRPr="008D3EAF">
        <w:rPr>
          <w:i/>
          <w:lang w:val="en-US"/>
        </w:rPr>
        <w:t xml:space="preserve"> O&amp;M</w:t>
      </w:r>
      <w:r w:rsidRPr="008D3EAF">
        <w:rPr>
          <w:lang w:val="en-US"/>
        </w:rPr>
        <w:t xml:space="preserve">, and the O&amp;M which impacts on the traffic carrying resources in Node B controlled from the RNC, denoted </w:t>
      </w:r>
      <w:r w:rsidRPr="008D3EAF">
        <w:rPr>
          <w:i/>
          <w:lang w:val="en-US"/>
        </w:rPr>
        <w:t>logical O&amp;M</w:t>
      </w:r>
      <w:r w:rsidRPr="008D3EAF">
        <w:rPr>
          <w:lang w:val="en-US"/>
        </w:rPr>
        <w:t>. The RNS architecture with the O&amp;M interfaces is shown in figure 9.</w:t>
      </w:r>
    </w:p>
    <w:bookmarkStart w:id="202" w:name="_MON_1232171143"/>
    <w:bookmarkEnd w:id="202"/>
    <w:p w14:paraId="7468FA66" w14:textId="77777777" w:rsidR="00B013EA" w:rsidRPr="008D3EAF" w:rsidRDefault="00C40CDE">
      <w:pPr>
        <w:pStyle w:val="TH"/>
        <w:rPr>
          <w:lang w:val="en-US"/>
        </w:rPr>
      </w:pPr>
      <w:r w:rsidRPr="008D3EAF">
        <w:rPr>
          <w:lang w:val="en-US"/>
        </w:rPr>
        <w:object w:dxaOrig="8107" w:dyaOrig="4669" w14:anchorId="2F03BA81">
          <v:shape id="_x0000_i1043" type="#_x0000_t75" style="width:439.5pt;height:252.95pt" o:ole="">
            <v:imagedata r:id="rId33" o:title=""/>
          </v:shape>
          <o:OLEObject Type="Embed" ProgID="Word.Picture.8" ShapeID="_x0000_i1043" DrawAspect="Content" ObjectID="_1820142345" r:id="rId34"/>
        </w:object>
      </w:r>
    </w:p>
    <w:p w14:paraId="7A5B1E07" w14:textId="77777777" w:rsidR="00B013EA" w:rsidRPr="008D3EAF" w:rsidRDefault="00B013EA">
      <w:pPr>
        <w:pStyle w:val="TF"/>
        <w:rPr>
          <w:lang w:val="en-US"/>
        </w:rPr>
      </w:pPr>
      <w:bookmarkStart w:id="203" w:name="RNSArchitectureWithOAMInterfaces"/>
      <w:r w:rsidRPr="008D3EAF">
        <w:rPr>
          <w:lang w:val="en-US"/>
        </w:rPr>
        <w:t xml:space="preserve">Figure 9: </w:t>
      </w:r>
      <w:bookmarkEnd w:id="203"/>
      <w:r w:rsidRPr="008D3EAF">
        <w:rPr>
          <w:lang w:val="en-US"/>
        </w:rPr>
        <w:t>RNS architecture with O&amp;M interfaces</w:t>
      </w:r>
    </w:p>
    <w:p w14:paraId="149BDFDE" w14:textId="77777777" w:rsidR="00B013EA" w:rsidRPr="008D3EAF" w:rsidRDefault="00B013EA">
      <w:pPr>
        <w:pStyle w:val="NO"/>
        <w:rPr>
          <w:lang w:val="en-US"/>
        </w:rPr>
      </w:pPr>
      <w:r w:rsidRPr="008D3EAF">
        <w:rPr>
          <w:lang w:val="en-US"/>
        </w:rPr>
        <w:t>NOTE 1:</w:t>
      </w:r>
      <w:r w:rsidRPr="008D3EAF">
        <w:rPr>
          <w:lang w:val="en-US"/>
        </w:rPr>
        <w:tab/>
        <w:t>The concept of an interface from the RNC to the management system is shown for clarity only. It's definition is outside the scope of 3GPP-TSG-RAN-WG3.</w:t>
      </w:r>
    </w:p>
    <w:p w14:paraId="3AE7FBB9" w14:textId="77777777" w:rsidR="00B013EA" w:rsidRPr="008D3EAF" w:rsidRDefault="00B013EA">
      <w:pPr>
        <w:pStyle w:val="NO"/>
        <w:rPr>
          <w:lang w:val="en-US"/>
        </w:rPr>
      </w:pPr>
      <w:r w:rsidRPr="008D3EAF">
        <w:rPr>
          <w:lang w:val="en-US"/>
        </w:rPr>
        <w:t>NOTE 2:</w:t>
      </w:r>
      <w:r w:rsidRPr="008D3EAF">
        <w:rPr>
          <w:lang w:val="en-US"/>
        </w:rPr>
        <w:tab/>
        <w:t>The presentation of the O&amp;M functions within the management system is shown for clarity only. Their actual implementation is outside the scope of 3GPP-TSG-RAN-WG3.</w:t>
      </w:r>
    </w:p>
    <w:p w14:paraId="70B0CB42" w14:textId="77777777" w:rsidR="00B013EA" w:rsidRPr="008D3EAF" w:rsidRDefault="00B013EA">
      <w:pPr>
        <w:pStyle w:val="NO"/>
        <w:rPr>
          <w:lang w:val="en-US"/>
        </w:rPr>
      </w:pPr>
      <w:r w:rsidRPr="008D3EAF">
        <w:rPr>
          <w:lang w:val="en-US"/>
        </w:rPr>
        <w:t>NOTE 3:</w:t>
      </w:r>
      <w:r w:rsidRPr="008D3EAF">
        <w:rPr>
          <w:lang w:val="en-US"/>
        </w:rPr>
        <w:tab/>
        <w:t>The standardisation of the Implementation Specific O&amp;M is outside the scope of 3GPP-TSG-RAN-WG3. The 3GPP-TSG-RAN-WG3 should only address the bearer for the Implementation Specific O&amp;M.</w:t>
      </w:r>
    </w:p>
    <w:p w14:paraId="4972A820" w14:textId="77777777" w:rsidR="00B013EA" w:rsidRPr="008D3EAF" w:rsidRDefault="00B013EA">
      <w:pPr>
        <w:pStyle w:val="NO"/>
        <w:rPr>
          <w:lang w:val="en-US"/>
        </w:rPr>
      </w:pPr>
      <w:r w:rsidRPr="008D3EAF">
        <w:rPr>
          <w:lang w:val="en-US"/>
        </w:rPr>
        <w:t>NOTE 4:</w:t>
      </w:r>
      <w:r w:rsidRPr="008D3EAF">
        <w:rPr>
          <w:lang w:val="en-US"/>
        </w:rPr>
        <w:tab/>
        <w:t>The figure shows only logical connections and does not intend to mandate any physical interfaces.</w:t>
      </w:r>
    </w:p>
    <w:p w14:paraId="4EA8A4EC" w14:textId="77777777" w:rsidR="00B013EA" w:rsidRPr="008D3EAF" w:rsidRDefault="00B013EA">
      <w:pPr>
        <w:pStyle w:val="NO"/>
        <w:rPr>
          <w:lang w:val="en-US"/>
        </w:rPr>
      </w:pPr>
      <w:r w:rsidRPr="008D3EAF">
        <w:rPr>
          <w:lang w:val="en-US"/>
        </w:rPr>
        <w:t>NOTE 5:</w:t>
      </w:r>
      <w:r w:rsidRPr="008D3EAF">
        <w:rPr>
          <w:lang w:val="en-US"/>
        </w:rPr>
        <w:tab/>
        <w:t>The Iuant interface to the control unit of the RET antenna</w:t>
      </w:r>
      <w:r w:rsidR="00C40CDE" w:rsidRPr="008D3EAF">
        <w:rPr>
          <w:lang w:val="en-US"/>
        </w:rPr>
        <w:t>s or TMAs</w:t>
      </w:r>
      <w:r w:rsidRPr="008D3EAF">
        <w:rPr>
          <w:lang w:val="en-US"/>
        </w:rPr>
        <w:t xml:space="preserve"> is specified in the series of Technical Specifications 25.460</w:t>
      </w:r>
      <w:r w:rsidR="00EE684F" w:rsidRPr="008D3EAF">
        <w:rPr>
          <w:lang w:val="en-US"/>
        </w:rPr>
        <w:t xml:space="preserve"> [24]</w:t>
      </w:r>
      <w:r w:rsidRPr="008D3EAF">
        <w:rPr>
          <w:lang w:val="en-US"/>
        </w:rPr>
        <w:t>, 25.461</w:t>
      </w:r>
      <w:r w:rsidR="00EE684F" w:rsidRPr="008D3EAF">
        <w:rPr>
          <w:lang w:val="en-US"/>
        </w:rPr>
        <w:t xml:space="preserve"> [25]</w:t>
      </w:r>
      <w:r w:rsidRPr="008D3EAF">
        <w:rPr>
          <w:lang w:val="en-US"/>
        </w:rPr>
        <w:t>, 25.462</w:t>
      </w:r>
      <w:r w:rsidR="00EE684F" w:rsidRPr="008D3EAF">
        <w:rPr>
          <w:lang w:val="en-US"/>
        </w:rPr>
        <w:t xml:space="preserve"> [26]</w:t>
      </w:r>
      <w:r w:rsidRPr="008D3EAF">
        <w:rPr>
          <w:lang w:val="en-US"/>
        </w:rPr>
        <w:t xml:space="preserve"> and </w:t>
      </w:r>
      <w:r w:rsidR="00C40CDE" w:rsidRPr="008D3EAF">
        <w:rPr>
          <w:lang w:val="en-US"/>
        </w:rPr>
        <w:t>25.466 [32]</w:t>
      </w:r>
      <w:r w:rsidRPr="008D3EAF">
        <w:rPr>
          <w:lang w:val="en-US"/>
        </w:rPr>
        <w:t>. An Implementation Specific O&amp;M function is needed for the RET antenna</w:t>
      </w:r>
      <w:r w:rsidR="00C40CDE" w:rsidRPr="008D3EAF">
        <w:rPr>
          <w:lang w:val="en-US"/>
        </w:rPr>
        <w:t>s or TMAs</w:t>
      </w:r>
      <w:r w:rsidRPr="008D3EAF">
        <w:rPr>
          <w:lang w:val="en-US"/>
        </w:rPr>
        <w:t xml:space="preserve"> control to translate the control signalling from the Node B Element Manager into the control commands of the Iuant interface specified in </w:t>
      </w:r>
      <w:r w:rsidR="003F1AD5" w:rsidRPr="008D3EAF">
        <w:rPr>
          <w:lang w:val="en-US"/>
        </w:rPr>
        <w:t>TS 25.460 [24]</w:t>
      </w:r>
      <w:r w:rsidRPr="008D3EAF">
        <w:rPr>
          <w:lang w:val="en-US"/>
        </w:rPr>
        <w:t>.</w:t>
      </w:r>
    </w:p>
    <w:p w14:paraId="36CBCEA5" w14:textId="77777777" w:rsidR="00B013EA" w:rsidRPr="008D3EAF" w:rsidRDefault="00B013EA">
      <w:pPr>
        <w:pStyle w:val="Heading3"/>
        <w:rPr>
          <w:lang w:val="en-US"/>
        </w:rPr>
      </w:pPr>
      <w:bookmarkStart w:id="204" w:name="_Toc161655503"/>
      <w:r w:rsidRPr="008D3EAF">
        <w:rPr>
          <w:lang w:val="en-US"/>
        </w:rPr>
        <w:t>10.1.1</w:t>
      </w:r>
      <w:r w:rsidRPr="008D3EAF">
        <w:rPr>
          <w:lang w:val="en-US"/>
        </w:rPr>
        <w:tab/>
        <w:t>Implementation Specific O&amp;M</w:t>
      </w:r>
      <w:bookmarkEnd w:id="204"/>
    </w:p>
    <w:p w14:paraId="43C372C6" w14:textId="77777777" w:rsidR="00B013EA" w:rsidRPr="008D3EAF" w:rsidRDefault="00B013EA">
      <w:pPr>
        <w:rPr>
          <w:lang w:val="en-US"/>
        </w:rPr>
      </w:pPr>
      <w:r w:rsidRPr="008D3EAF">
        <w:rPr>
          <w:lang w:val="en-US"/>
        </w:rPr>
        <w:t>The Implementation Specific O&amp;M functions are heavily dependent on the implementation of Node B, both for its hardware components and for the management of the software components. It needs therefore to be implementation dependent, and be performed between Node B and the management system.</w:t>
      </w:r>
    </w:p>
    <w:p w14:paraId="3C16DFCF" w14:textId="77777777" w:rsidR="00B013EA" w:rsidRPr="008D3EAF" w:rsidRDefault="00B013EA">
      <w:pPr>
        <w:rPr>
          <w:lang w:val="en-US"/>
        </w:rPr>
      </w:pPr>
      <w:r w:rsidRPr="008D3EAF">
        <w:rPr>
          <w:lang w:val="en-US"/>
        </w:rPr>
        <w:t xml:space="preserve">One solution for the transport of Implementation Specific O&amp;M is to route from Node B to the management system via the RNC. In this case, the Implementation Specific O&amp;M interface and Iub interface share the same physical bearer, and </w:t>
      </w:r>
      <w:r w:rsidR="003978BC" w:rsidRPr="008D3EAF">
        <w:rPr>
          <w:lang w:val="en-US"/>
        </w:rPr>
        <w:t>TS 25.442 [4]</w:t>
      </w:r>
      <w:r w:rsidRPr="008D3EAF">
        <w:rPr>
          <w:lang w:val="en-US"/>
        </w:rPr>
        <w:t xml:space="preserve"> specifies the routing function and the transport bearer for this scenario. The deployment of the routing across the RNC in the UTRAN is optional. Where signalling between co-located equipment and its management system is required, this may be carried over the same bearer as Implementation Specific O&amp;M.</w:t>
      </w:r>
    </w:p>
    <w:p w14:paraId="5494E5C9" w14:textId="77777777" w:rsidR="00B013EA" w:rsidRPr="008D3EAF" w:rsidRDefault="00B013EA">
      <w:pPr>
        <w:pStyle w:val="Heading3"/>
        <w:rPr>
          <w:lang w:val="en-US"/>
        </w:rPr>
      </w:pPr>
      <w:bookmarkStart w:id="205" w:name="_Ref457010277"/>
      <w:bookmarkStart w:id="206" w:name="_Ref457010284"/>
      <w:bookmarkStart w:id="207" w:name="_Toc161655504"/>
      <w:r w:rsidRPr="008D3EAF">
        <w:rPr>
          <w:lang w:val="en-US"/>
        </w:rPr>
        <w:t>10.1.2</w:t>
      </w:r>
      <w:r w:rsidRPr="008D3EAF">
        <w:rPr>
          <w:lang w:val="en-US"/>
        </w:rPr>
        <w:tab/>
        <w:t>Logical O&amp;M</w:t>
      </w:r>
      <w:bookmarkEnd w:id="205"/>
      <w:bookmarkEnd w:id="206"/>
      <w:bookmarkEnd w:id="207"/>
    </w:p>
    <w:p w14:paraId="6F4024D6" w14:textId="77777777" w:rsidR="00B013EA" w:rsidRDefault="00B013EA">
      <w:pPr>
        <w:keepLines/>
        <w:rPr>
          <w:lang w:val="en-US"/>
        </w:rPr>
      </w:pPr>
      <w:r w:rsidRPr="008D3EAF">
        <w:rPr>
          <w:lang w:val="en-US"/>
        </w:rPr>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0AD21743" w14:textId="77777777" w:rsidR="00865B8B" w:rsidRPr="00865B8B" w:rsidRDefault="00865B8B" w:rsidP="00865B8B">
      <w:pPr>
        <w:pStyle w:val="Heading2"/>
        <w:rPr>
          <w:lang w:val="en-US"/>
        </w:rPr>
      </w:pPr>
      <w:bookmarkStart w:id="208" w:name="_Toc161655505"/>
      <w:r>
        <w:rPr>
          <w:lang w:val="en-US"/>
        </w:rPr>
        <w:lastRenderedPageBreak/>
        <w:t>10.2</w:t>
      </w:r>
      <w:r w:rsidRPr="00865B8B">
        <w:rPr>
          <w:lang w:val="en-US"/>
        </w:rPr>
        <w:tab/>
        <w:t>O&amp;M of RNC</w:t>
      </w:r>
      <w:bookmarkEnd w:id="208"/>
    </w:p>
    <w:p w14:paraId="38D32002" w14:textId="77777777" w:rsidR="00865B8B" w:rsidRPr="00865B8B" w:rsidRDefault="00865B8B" w:rsidP="00865B8B">
      <w:pPr>
        <w:pStyle w:val="Heading3"/>
        <w:rPr>
          <w:lang w:val="en-US"/>
        </w:rPr>
      </w:pPr>
      <w:bookmarkStart w:id="209" w:name="_Toc161655506"/>
      <w:r>
        <w:rPr>
          <w:lang w:val="en-US"/>
        </w:rPr>
        <w:t>10.2.1</w:t>
      </w:r>
      <w:r>
        <w:rPr>
          <w:lang w:val="en-US"/>
        </w:rPr>
        <w:tab/>
      </w:r>
      <w:r w:rsidRPr="00865B8B">
        <w:rPr>
          <w:lang w:val="en-US"/>
        </w:rPr>
        <w:t>O&amp;M requirements</w:t>
      </w:r>
      <w:bookmarkEnd w:id="209"/>
    </w:p>
    <w:p w14:paraId="167FCF2F" w14:textId="77777777" w:rsidR="00865B8B" w:rsidRPr="008D3EAF" w:rsidRDefault="00865B8B" w:rsidP="00865B8B">
      <w:pPr>
        <w:keepLines/>
        <w:rPr>
          <w:lang w:val="en-US"/>
        </w:rPr>
      </w:pPr>
      <w:r w:rsidRPr="00865B8B">
        <w:rPr>
          <w:lang w:val="en-US"/>
        </w:rPr>
        <w:t>The O&amp;M of an RNC shall, if supported, configure the UTRAN with reporting criteria for the Traffic Volume for RAN Sharing function. The O&amp;M may configure the UTRAN to collect and report volume reports on a per cell basis.</w:t>
      </w:r>
    </w:p>
    <w:p w14:paraId="403C0B7A" w14:textId="77777777" w:rsidR="00B013EA" w:rsidRPr="008D3EAF" w:rsidRDefault="00B013EA">
      <w:pPr>
        <w:pStyle w:val="Heading1"/>
        <w:rPr>
          <w:lang w:val="en-US"/>
        </w:rPr>
      </w:pPr>
      <w:bookmarkStart w:id="210" w:name="_Ref461498680"/>
      <w:bookmarkStart w:id="211" w:name="_Toc161655507"/>
      <w:r w:rsidRPr="008D3EAF">
        <w:rPr>
          <w:lang w:val="en-US"/>
        </w:rPr>
        <w:t>11</w:t>
      </w:r>
      <w:r w:rsidRPr="008D3EAF">
        <w:rPr>
          <w:lang w:val="en-US"/>
        </w:rPr>
        <w:tab/>
        <w:t>UTRAN Interfaces</w:t>
      </w:r>
      <w:bookmarkEnd w:id="210"/>
      <w:bookmarkEnd w:id="211"/>
    </w:p>
    <w:p w14:paraId="5A911325" w14:textId="77777777" w:rsidR="00B013EA" w:rsidRPr="008D3EAF" w:rsidRDefault="00B013EA">
      <w:pPr>
        <w:pStyle w:val="Heading2"/>
        <w:rPr>
          <w:lang w:val="en-US"/>
        </w:rPr>
      </w:pPr>
      <w:bookmarkStart w:id="212" w:name="_Ref448310412"/>
      <w:bookmarkStart w:id="213" w:name="_Toc161655508"/>
      <w:r w:rsidRPr="008D3EAF">
        <w:rPr>
          <w:lang w:val="en-US"/>
        </w:rPr>
        <w:t>11.1</w:t>
      </w:r>
      <w:r w:rsidRPr="008D3EAF">
        <w:rPr>
          <w:lang w:val="en-US"/>
        </w:rPr>
        <w:tab/>
        <w:t>General Protocol Model for UTRAN Interfaces</w:t>
      </w:r>
      <w:bookmarkEnd w:id="212"/>
      <w:bookmarkEnd w:id="213"/>
    </w:p>
    <w:p w14:paraId="0A986BC1" w14:textId="77777777" w:rsidR="00B013EA" w:rsidRPr="008D3EAF" w:rsidRDefault="00B013EA">
      <w:pPr>
        <w:pStyle w:val="Heading3"/>
        <w:rPr>
          <w:lang w:val="en-US"/>
        </w:rPr>
      </w:pPr>
      <w:bookmarkStart w:id="214" w:name="_Toc161655509"/>
      <w:r w:rsidRPr="008D3EAF">
        <w:rPr>
          <w:lang w:val="en-US"/>
        </w:rPr>
        <w:t>11.1.1</w:t>
      </w:r>
      <w:r w:rsidRPr="008D3EAF">
        <w:rPr>
          <w:lang w:val="en-US"/>
        </w:rPr>
        <w:tab/>
        <w:t>General</w:t>
      </w:r>
      <w:bookmarkEnd w:id="214"/>
    </w:p>
    <w:p w14:paraId="146A8184" w14:textId="77777777" w:rsidR="00B013EA" w:rsidRPr="008D3EAF" w:rsidRDefault="00B013EA">
      <w:pPr>
        <w:rPr>
          <w:lang w:val="en-US"/>
        </w:rPr>
      </w:pPr>
      <w:r w:rsidRPr="008D3EAF">
        <w:rPr>
          <w:lang w:val="en-US"/>
        </w:rPr>
        <w:t>The general protocol model for UTRAN Interfaces is depicted in figure 10, and described in detail in the following subclauses. The structure is based on the principle that the layers and planes are logically independent of each other. Therefore, as and when required, the standardisation body can easily alter protocol stacks and planes to fit future requirements.</w:t>
      </w:r>
    </w:p>
    <w:p w14:paraId="54F7537C" w14:textId="77777777" w:rsidR="00B013EA" w:rsidRPr="008D3EAF" w:rsidRDefault="004003AA">
      <w:pPr>
        <w:pStyle w:val="TH"/>
        <w:rPr>
          <w:lang w:val="en-US"/>
        </w:rPr>
      </w:pPr>
      <w:r>
        <w:rPr>
          <w:lang w:val="en-US"/>
        </w:rPr>
        <w:pict w14:anchorId="3D16C280">
          <v:shape id="_x0000_i1044" type="#_x0000_t75" style="width:390.7pt;height:239.8pt" fillcolor="window">
            <v:imagedata r:id="rId35" o:title=""/>
          </v:shape>
        </w:pict>
      </w:r>
    </w:p>
    <w:p w14:paraId="2F4A8E2B" w14:textId="77777777" w:rsidR="00B013EA" w:rsidRPr="008D3EAF" w:rsidRDefault="00B013EA">
      <w:pPr>
        <w:pStyle w:val="TF"/>
        <w:rPr>
          <w:lang w:val="en-US"/>
        </w:rPr>
      </w:pPr>
      <w:bookmarkStart w:id="215" w:name="GeneralProtocolModelforUTRANInterfaces"/>
      <w:r w:rsidRPr="008D3EAF">
        <w:rPr>
          <w:lang w:val="en-US"/>
        </w:rPr>
        <w:t xml:space="preserve">Figure </w:t>
      </w:r>
      <w:bookmarkEnd w:id="215"/>
      <w:r w:rsidRPr="008D3EAF">
        <w:rPr>
          <w:lang w:val="en-US"/>
        </w:rPr>
        <w:t>10: General Protocol Model for UTRAN Interfaces</w:t>
      </w:r>
    </w:p>
    <w:p w14:paraId="5A3CE475" w14:textId="77777777" w:rsidR="00B013EA" w:rsidRPr="008D3EAF" w:rsidRDefault="00B013EA">
      <w:pPr>
        <w:pStyle w:val="Heading3"/>
        <w:rPr>
          <w:lang w:val="en-US"/>
        </w:rPr>
      </w:pPr>
      <w:bookmarkStart w:id="216" w:name="_Toc161655510"/>
      <w:r w:rsidRPr="008D3EAF">
        <w:rPr>
          <w:lang w:val="en-US"/>
        </w:rPr>
        <w:t>11.1.2</w:t>
      </w:r>
      <w:r w:rsidRPr="008D3EAF">
        <w:rPr>
          <w:lang w:val="en-US"/>
        </w:rPr>
        <w:tab/>
        <w:t>Horizontal Layers</w:t>
      </w:r>
      <w:bookmarkEnd w:id="216"/>
    </w:p>
    <w:p w14:paraId="6D15385D" w14:textId="77777777" w:rsidR="00B013EA" w:rsidRPr="008D3EAF" w:rsidRDefault="00B013EA">
      <w:pPr>
        <w:rPr>
          <w:lang w:val="en-US"/>
        </w:rPr>
      </w:pPr>
      <w:r w:rsidRPr="008D3EAF">
        <w:rPr>
          <w:lang w:val="en-US"/>
        </w:rPr>
        <w:t>The Protocol Structure consists of two main layers, Radio Network Layer, and Transport Network Layer. All UTRAN related issues are visible only in the Radio Network Layer, and the Transport Network Layer represents standard transport technology that is selected to be used for UTRAN, but without any UTRAN specific requirements.</w:t>
      </w:r>
    </w:p>
    <w:p w14:paraId="62203C26" w14:textId="77777777" w:rsidR="00B013EA" w:rsidRPr="008D3EAF" w:rsidRDefault="00B013EA">
      <w:pPr>
        <w:pStyle w:val="Heading3"/>
        <w:rPr>
          <w:lang w:val="en-US"/>
        </w:rPr>
      </w:pPr>
      <w:bookmarkStart w:id="217" w:name="_Toc161655511"/>
      <w:r w:rsidRPr="008D3EAF">
        <w:rPr>
          <w:lang w:val="en-US"/>
        </w:rPr>
        <w:t>11.1.3</w:t>
      </w:r>
      <w:r w:rsidRPr="008D3EAF">
        <w:rPr>
          <w:lang w:val="en-US"/>
        </w:rPr>
        <w:tab/>
        <w:t>Vertical Planes</w:t>
      </w:r>
      <w:bookmarkEnd w:id="217"/>
    </w:p>
    <w:p w14:paraId="09B05B18" w14:textId="77777777" w:rsidR="00B013EA" w:rsidRPr="008D3EAF" w:rsidRDefault="00B013EA">
      <w:pPr>
        <w:pStyle w:val="Heading4"/>
        <w:rPr>
          <w:lang w:val="en-US"/>
        </w:rPr>
      </w:pPr>
      <w:bookmarkStart w:id="218" w:name="_Toc161655512"/>
      <w:r w:rsidRPr="008D3EAF">
        <w:rPr>
          <w:lang w:val="en-US"/>
        </w:rPr>
        <w:t>11.1.3.1</w:t>
      </w:r>
      <w:r w:rsidRPr="008D3EAF">
        <w:rPr>
          <w:lang w:val="en-US"/>
        </w:rPr>
        <w:tab/>
        <w:t>Control Plane</w:t>
      </w:r>
      <w:bookmarkEnd w:id="218"/>
    </w:p>
    <w:p w14:paraId="4DA360AA" w14:textId="77777777" w:rsidR="00B013EA" w:rsidRPr="008D3EAF" w:rsidRDefault="00B013EA">
      <w:pPr>
        <w:rPr>
          <w:lang w:val="en-US"/>
        </w:rPr>
      </w:pPr>
      <w:r w:rsidRPr="008D3EAF">
        <w:rPr>
          <w:lang w:val="en-US"/>
        </w:rPr>
        <w:t>The Control Plane Includes the Application Protocol, i.e. RANAP, RNSAP or NBAP, and the Signalling Bearer for transporting the Application Protocol messages.</w:t>
      </w:r>
    </w:p>
    <w:p w14:paraId="0FC03566" w14:textId="77777777" w:rsidR="00B013EA" w:rsidRPr="008D3EAF" w:rsidRDefault="00B013EA">
      <w:pPr>
        <w:rPr>
          <w:lang w:val="en-US"/>
        </w:rPr>
      </w:pPr>
      <w:r w:rsidRPr="008D3EAF">
        <w:rPr>
          <w:lang w:val="en-US"/>
        </w:rPr>
        <w:lastRenderedPageBreak/>
        <w:t>Among other things, the Application Protocol is used for setting up bearers for (i.e. Radio Access Bearer or Radio Link) in the Radio Network Layer. In the three plane structure the bearer parameters in the Application Protocol are not directly tied to the User Plane technology, but are rather general bearer parameters.</w:t>
      </w:r>
    </w:p>
    <w:p w14:paraId="5BCD4326" w14:textId="77777777" w:rsidR="00B013EA" w:rsidRPr="008D3EAF" w:rsidRDefault="00B013EA">
      <w:pPr>
        <w:rPr>
          <w:lang w:val="en-US"/>
        </w:rPr>
      </w:pPr>
      <w:r w:rsidRPr="008D3EAF">
        <w:rPr>
          <w:lang w:val="en-US"/>
        </w:rPr>
        <w:t>The Signalling Bearer for the Application Protocol may or may not be of the same type as the Signalling Protocol for the ALCAP. The Signalling Bearer is always set up by O&amp;M actions.</w:t>
      </w:r>
    </w:p>
    <w:p w14:paraId="6C95F260" w14:textId="77777777" w:rsidR="00B013EA" w:rsidRPr="008D3EAF" w:rsidRDefault="00B013EA">
      <w:pPr>
        <w:pStyle w:val="Heading4"/>
        <w:rPr>
          <w:lang w:val="en-US"/>
        </w:rPr>
      </w:pPr>
      <w:bookmarkStart w:id="219" w:name="_Toc161655513"/>
      <w:r w:rsidRPr="008D3EAF">
        <w:rPr>
          <w:lang w:val="en-US"/>
        </w:rPr>
        <w:t>11.1.3.2</w:t>
      </w:r>
      <w:r w:rsidRPr="008D3EAF">
        <w:rPr>
          <w:lang w:val="en-US"/>
        </w:rPr>
        <w:tab/>
        <w:t>User Plane</w:t>
      </w:r>
      <w:bookmarkEnd w:id="219"/>
    </w:p>
    <w:p w14:paraId="4F804A74" w14:textId="77777777" w:rsidR="00B013EA" w:rsidRPr="008D3EAF" w:rsidRDefault="00B013EA">
      <w:pPr>
        <w:rPr>
          <w:lang w:val="en-US"/>
        </w:rPr>
      </w:pPr>
      <w:r w:rsidRPr="008D3EAF">
        <w:rPr>
          <w:lang w:val="en-US"/>
        </w:rPr>
        <w:t>The User Plane Includes the Data Stream(s) and the Data Bearer(s) for the Data Stream(s). The Data Stream(s) is/are characterised by one or more frame protocols specified for that interface.</w:t>
      </w:r>
    </w:p>
    <w:p w14:paraId="07B52E78" w14:textId="77777777" w:rsidR="00B013EA" w:rsidRPr="008D3EAF" w:rsidRDefault="00B013EA">
      <w:pPr>
        <w:pStyle w:val="Heading4"/>
        <w:rPr>
          <w:lang w:val="en-US"/>
        </w:rPr>
      </w:pPr>
      <w:bookmarkStart w:id="220" w:name="_Toc161655514"/>
      <w:r w:rsidRPr="008D3EAF">
        <w:rPr>
          <w:lang w:val="en-US"/>
        </w:rPr>
        <w:t>11.1.3.3</w:t>
      </w:r>
      <w:r w:rsidRPr="008D3EAF">
        <w:rPr>
          <w:lang w:val="en-US"/>
        </w:rPr>
        <w:tab/>
        <w:t>Transport Network Control Plane</w:t>
      </w:r>
      <w:bookmarkEnd w:id="220"/>
    </w:p>
    <w:p w14:paraId="4CC45B67" w14:textId="77777777" w:rsidR="00B013EA" w:rsidRPr="008D3EAF" w:rsidRDefault="00B013EA">
      <w:pPr>
        <w:rPr>
          <w:lang w:val="en-US"/>
        </w:rPr>
      </w:pPr>
      <w:r w:rsidRPr="008D3EAF">
        <w:rPr>
          <w:lang w:val="en-US"/>
        </w:rPr>
        <w:t>The Transport Network Control Plane does not include any Radio Network Layer information, and is completely in the Transport Layer. It includes the ALCAP protocol(s) that is/are needed to set up the transport bearers (Data Bearer) for the User Plane. It also includes the appropriate Signalling Bearer(s) needed for the ALCAP protocol(s).</w:t>
      </w:r>
    </w:p>
    <w:p w14:paraId="23F365E5" w14:textId="77777777" w:rsidR="00B013EA" w:rsidRPr="008D3EAF" w:rsidRDefault="00B013EA">
      <w:pPr>
        <w:rPr>
          <w:lang w:val="en-US"/>
        </w:rPr>
      </w:pPr>
      <w:r w:rsidRPr="008D3EAF">
        <w:rPr>
          <w:lang w:val="en-US"/>
        </w:rPr>
        <w:t>The Transport Network Control Plane is a plane that acts between the Control Plane and the User Plane. The introduction of Transport Network Control Plane is performed in a way that the Application Protocol in the Radio Network Control Plane is kept completely independent of the technology selected for Data Bearer in the User Plane. Indeed, the decision to actually use an ALCAP protocol is completely kept within the Transport Network Layer.</w:t>
      </w:r>
    </w:p>
    <w:p w14:paraId="4B98D61C" w14:textId="77777777" w:rsidR="00B013EA" w:rsidRPr="008D3EAF" w:rsidRDefault="00B013EA">
      <w:pPr>
        <w:rPr>
          <w:lang w:val="en-US"/>
        </w:rPr>
      </w:pPr>
      <w:r w:rsidRPr="008D3EAF">
        <w:rPr>
          <w:lang w:val="en-US"/>
        </w:rPr>
        <w:t xml:space="preserve">It should be noted that ALCAP might not be used for all types Data Bearers. If there is no ALCAP signalling transaction, the Transport Network Control Plane is not needed at all. This is the case when pre-configured Data Bearers are used or when the IP </w:t>
      </w:r>
      <w:r w:rsidR="00DD2BD5" w:rsidRPr="008D3EAF">
        <w:rPr>
          <w:lang w:val="en-US"/>
        </w:rPr>
        <w:t xml:space="preserve">(IETF RFC 791 [17]) </w:t>
      </w:r>
      <w:r w:rsidRPr="008D3EAF">
        <w:rPr>
          <w:lang w:val="en-US"/>
        </w:rPr>
        <w:t>UTRAN option is used between two IP UTRAN nodes or between an IP UTRAN node and an IP CN node.</w:t>
      </w:r>
    </w:p>
    <w:p w14:paraId="415ADACC" w14:textId="77777777" w:rsidR="00B013EA" w:rsidRPr="008D3EAF" w:rsidRDefault="00B013EA">
      <w:pPr>
        <w:rPr>
          <w:lang w:val="en-US"/>
        </w:rPr>
      </w:pPr>
      <w:r w:rsidRPr="008D3EAF">
        <w:rPr>
          <w:lang w:val="en-US"/>
        </w:rPr>
        <w:t>When Transport Network Control Plane is used, the transport bearers for the Data Bearer in the User Plane are set up in the following fashion. First there is a signalling transaction by the Application Protocol in the Control Plane, which triggers the set up of the Data Bearer by the ALCAP protocol that is specific for the User Plane technology.</w:t>
      </w:r>
    </w:p>
    <w:p w14:paraId="558889CB" w14:textId="77777777" w:rsidR="00B013EA" w:rsidRPr="008D3EAF" w:rsidRDefault="00B013EA">
      <w:pPr>
        <w:rPr>
          <w:lang w:val="en-US"/>
        </w:rPr>
      </w:pPr>
      <w:r w:rsidRPr="008D3EAF">
        <w:rPr>
          <w:lang w:val="en-US"/>
        </w:rPr>
        <w:t>The following interworking alternatives are specified for the IP-ATM interworking:</w:t>
      </w:r>
    </w:p>
    <w:p w14:paraId="721B07BC" w14:textId="77777777" w:rsidR="00B013EA" w:rsidRPr="008D3EAF" w:rsidRDefault="00B013EA">
      <w:pPr>
        <w:pStyle w:val="B1"/>
        <w:rPr>
          <w:lang w:val="en-US"/>
        </w:rPr>
      </w:pPr>
      <w:r w:rsidRPr="008D3EAF">
        <w:rPr>
          <w:lang w:val="en-US"/>
        </w:rPr>
        <w:t>1)</w:t>
      </w:r>
      <w:r w:rsidRPr="008D3EAF">
        <w:rPr>
          <w:lang w:val="en-US"/>
        </w:rPr>
        <w:tab/>
        <w:t>ATM/IP Dual Stack supported in the IP UTRAN node. When an ATM/IP dual stack is implemented in the IP UTRAN node, support of an IP ALCAP protocol is not required.</w:t>
      </w:r>
    </w:p>
    <w:p w14:paraId="1204B315" w14:textId="77777777" w:rsidR="00B013EA" w:rsidRPr="008D3EAF" w:rsidRDefault="00B013EA">
      <w:pPr>
        <w:pStyle w:val="B1"/>
        <w:rPr>
          <w:lang w:val="en-US"/>
        </w:rPr>
      </w:pPr>
      <w:r w:rsidRPr="008D3EAF">
        <w:rPr>
          <w:lang w:val="en-US"/>
        </w:rPr>
        <w:t xml:space="preserve">Annex A of </w:t>
      </w:r>
      <w:r w:rsidR="00B34D11" w:rsidRPr="008D3EAF">
        <w:rPr>
          <w:lang w:val="en-US"/>
        </w:rPr>
        <w:t>TS 25.414 [9]</w:t>
      </w:r>
      <w:r w:rsidRPr="008D3EAF">
        <w:rPr>
          <w:lang w:val="en-US"/>
        </w:rPr>
        <w:t xml:space="preserve"> shows an example of protocols for the case the ATM&amp;IP UTRAN/CN-node has no ATM connectivity.</w:t>
      </w:r>
    </w:p>
    <w:bookmarkStart w:id="221" w:name="_MON_1078835032"/>
    <w:bookmarkStart w:id="222" w:name="_MON_1085787632"/>
    <w:bookmarkEnd w:id="221"/>
    <w:bookmarkEnd w:id="222"/>
    <w:bookmarkStart w:id="223" w:name="_MON_1078834678"/>
    <w:bookmarkEnd w:id="223"/>
    <w:p w14:paraId="5956E2CD" w14:textId="77777777" w:rsidR="00B013EA" w:rsidRDefault="00B013EA" w:rsidP="00B16924">
      <w:pPr>
        <w:pStyle w:val="TH"/>
        <w:rPr>
          <w:noProof/>
          <w:lang w:val="en-US"/>
        </w:rPr>
      </w:pPr>
      <w:r w:rsidRPr="008D3EAF">
        <w:rPr>
          <w:noProof/>
          <w:lang w:val="en-US"/>
        </w:rPr>
        <w:object w:dxaOrig="6090" w:dyaOrig="1710" w14:anchorId="2D3087F6">
          <v:shape id="_x0000_i1045" type="#_x0000_t75" style="width:304.3pt;height:85.75pt" o:ole="" fillcolor="window">
            <v:imagedata r:id="rId36" o:title=""/>
          </v:shape>
          <o:OLEObject Type="Embed" ProgID="Word.Picture.8" ShapeID="_x0000_i1045" DrawAspect="Content" ObjectID="_1820142346" r:id="rId37"/>
        </w:object>
      </w:r>
    </w:p>
    <w:p w14:paraId="7547B8D2" w14:textId="77777777" w:rsidR="0022529E" w:rsidRPr="008D3EAF" w:rsidRDefault="0022529E" w:rsidP="0022529E">
      <w:pPr>
        <w:pStyle w:val="TF"/>
        <w:rPr>
          <w:lang w:val="en-US"/>
        </w:rPr>
      </w:pPr>
    </w:p>
    <w:p w14:paraId="5B8A5523" w14:textId="77777777" w:rsidR="00B013EA" w:rsidRPr="008D3EAF" w:rsidRDefault="00B013EA">
      <w:pPr>
        <w:pStyle w:val="B1"/>
        <w:rPr>
          <w:lang w:val="en-US"/>
        </w:rPr>
      </w:pPr>
      <w:r w:rsidRPr="008D3EAF">
        <w:rPr>
          <w:lang w:val="en-US"/>
        </w:rPr>
        <w:t>2)</w:t>
      </w:r>
      <w:r w:rsidRPr="008D3EAF">
        <w:rPr>
          <w:lang w:val="en-US"/>
        </w:rPr>
        <w:tab/>
        <w:t xml:space="preserve"> An Interworking Function (IWF), either internal or external to the UTRAN/CN node.</w:t>
      </w:r>
    </w:p>
    <w:p w14:paraId="64F0FB80" w14:textId="77777777" w:rsidR="00B013EA" w:rsidRPr="008D3EAF" w:rsidRDefault="00B013EA">
      <w:pPr>
        <w:pStyle w:val="B1"/>
        <w:rPr>
          <w:lang w:val="en-US"/>
        </w:rPr>
      </w:pPr>
      <w:r w:rsidRPr="008D3EAF">
        <w:rPr>
          <w:lang w:val="en-US"/>
        </w:rPr>
        <w:t xml:space="preserve">Annex A of </w:t>
      </w:r>
      <w:r w:rsidR="00B34D11" w:rsidRPr="008D3EAF">
        <w:rPr>
          <w:lang w:val="en-US"/>
        </w:rPr>
        <w:t>TS 25.414 [9]</w:t>
      </w:r>
      <w:r w:rsidRPr="008D3EAF">
        <w:rPr>
          <w:lang w:val="en-US"/>
        </w:rPr>
        <w:t xml:space="preserve"> shows an example of a protocol stack for the case when the IWF is an external unit to the UTRAN/CN node. Other protocol stacks for this case are not precluded.</w:t>
      </w:r>
    </w:p>
    <w:bookmarkStart w:id="224" w:name="_MON_1147678907"/>
    <w:bookmarkStart w:id="225" w:name="_MON_1408000669"/>
    <w:bookmarkEnd w:id="224"/>
    <w:bookmarkEnd w:id="225"/>
    <w:bookmarkStart w:id="226" w:name="_MON_1147678772"/>
    <w:bookmarkEnd w:id="226"/>
    <w:p w14:paraId="0BED4AE6" w14:textId="77777777" w:rsidR="00B013EA" w:rsidRDefault="00B013EA" w:rsidP="00B16924">
      <w:pPr>
        <w:pStyle w:val="TH"/>
        <w:rPr>
          <w:noProof/>
          <w:lang w:val="en-US"/>
        </w:rPr>
      </w:pPr>
      <w:r w:rsidRPr="008D3EAF">
        <w:rPr>
          <w:noProof/>
          <w:lang w:val="en-US"/>
        </w:rPr>
        <w:object w:dxaOrig="6390" w:dyaOrig="1710" w14:anchorId="39DCAB94">
          <v:shape id="_x0000_i1046" type="#_x0000_t75" style="width:337.45pt;height:90.8pt" o:ole="" fillcolor="window">
            <v:imagedata r:id="rId38" o:title=""/>
          </v:shape>
          <o:OLEObject Type="Embed" ProgID="Word.Picture.8" ShapeID="_x0000_i1046" DrawAspect="Content" ObjectID="_1820142347" r:id="rId39"/>
        </w:object>
      </w:r>
    </w:p>
    <w:p w14:paraId="295F1486" w14:textId="77777777" w:rsidR="0022529E" w:rsidRPr="008D3EAF" w:rsidRDefault="0022529E" w:rsidP="0022529E">
      <w:pPr>
        <w:pStyle w:val="TF"/>
        <w:rPr>
          <w:noProof/>
          <w:lang w:val="en-US"/>
        </w:rPr>
      </w:pPr>
    </w:p>
    <w:p w14:paraId="3FA330A5" w14:textId="77777777" w:rsidR="006E1483" w:rsidRPr="008D3EAF" w:rsidRDefault="006E1483" w:rsidP="006E1483">
      <w:pPr>
        <w:spacing w:after="0"/>
        <w:rPr>
          <w:lang w:val="en-US"/>
        </w:rPr>
      </w:pPr>
    </w:p>
    <w:p w14:paraId="728E0D38" w14:textId="77777777" w:rsidR="00B013EA" w:rsidRPr="008D3EAF" w:rsidRDefault="00B013EA">
      <w:pPr>
        <w:pStyle w:val="Heading4"/>
        <w:rPr>
          <w:lang w:val="en-US"/>
        </w:rPr>
      </w:pPr>
      <w:bookmarkStart w:id="227" w:name="_Toc161655515"/>
      <w:r w:rsidRPr="008D3EAF">
        <w:rPr>
          <w:lang w:val="en-US"/>
        </w:rPr>
        <w:t>11.1.3.4</w:t>
      </w:r>
      <w:r w:rsidRPr="008D3EAF">
        <w:rPr>
          <w:lang w:val="en-US"/>
        </w:rPr>
        <w:tab/>
        <w:t>Transport Network User Plane</w:t>
      </w:r>
      <w:bookmarkEnd w:id="227"/>
    </w:p>
    <w:p w14:paraId="4E9E1108" w14:textId="77777777" w:rsidR="00B013EA" w:rsidRPr="008D3EAF" w:rsidRDefault="00B013EA">
      <w:pPr>
        <w:rPr>
          <w:lang w:val="en-US"/>
        </w:rPr>
      </w:pPr>
      <w:r w:rsidRPr="008D3EAF">
        <w:rPr>
          <w:lang w:val="en-US"/>
        </w:rPr>
        <w:t>The Data Bearer(s) in the User Plane, and the Signalling Bearer(s) for Application Protocol, belong also to Transport Network User Plane. As described in the previous subclause, the Data Bearers in Transport Network User Plane are directly controlled by Transport Network Control Plane during real time operation, but the control actions required for setting up the Signalling Bearer(s) for Application Protocol are considered O&amp;M actions.</w:t>
      </w:r>
    </w:p>
    <w:p w14:paraId="21004B21" w14:textId="77777777" w:rsidR="00B013EA" w:rsidRPr="008D3EAF" w:rsidRDefault="00B013EA">
      <w:pPr>
        <w:pStyle w:val="Heading2"/>
        <w:rPr>
          <w:lang w:val="en-US"/>
        </w:rPr>
      </w:pPr>
      <w:bookmarkStart w:id="228" w:name="_Ref444568184"/>
      <w:bookmarkStart w:id="229" w:name="_Toc161655516"/>
      <w:r w:rsidRPr="008D3EAF">
        <w:rPr>
          <w:lang w:val="en-US"/>
        </w:rPr>
        <w:t>11.2</w:t>
      </w:r>
      <w:r w:rsidRPr="008D3EAF">
        <w:rPr>
          <w:lang w:val="en-US"/>
        </w:rPr>
        <w:tab/>
        <w:t>Protocol Model (Informative)</w:t>
      </w:r>
      <w:bookmarkEnd w:id="228"/>
      <w:bookmarkEnd w:id="229"/>
    </w:p>
    <w:p w14:paraId="234F080F" w14:textId="77777777" w:rsidR="00B013EA" w:rsidRPr="008D3EAF" w:rsidRDefault="00B013EA">
      <w:pPr>
        <w:rPr>
          <w:lang w:val="en-US"/>
        </w:rPr>
      </w:pPr>
      <w:r w:rsidRPr="008D3EAF">
        <w:rPr>
          <w:lang w:val="en-US"/>
        </w:rPr>
        <w:t xml:space="preserve">The following subclause is a informative subclause which aim is to provide an overall picture of how the MAC layer is distributed over Uu, Iub and Iur for the RACH, FACH, DCH, </w:t>
      </w:r>
      <w:r w:rsidR="00074F11" w:rsidRPr="008D3EAF">
        <w:rPr>
          <w:lang w:val="en-US"/>
        </w:rPr>
        <w:t xml:space="preserve">[TDD – </w:t>
      </w:r>
      <w:r w:rsidRPr="008D3EAF">
        <w:rPr>
          <w:lang w:val="en-US"/>
        </w:rPr>
        <w:t xml:space="preserve">DSCH, </w:t>
      </w:r>
      <w:r w:rsidR="00074F11" w:rsidRPr="008D3EAF">
        <w:rPr>
          <w:lang w:val="en-US"/>
        </w:rPr>
        <w:t xml:space="preserve">USCH] and </w:t>
      </w:r>
      <w:r w:rsidRPr="008D3EAF">
        <w:rPr>
          <w:lang w:val="en-US"/>
        </w:rPr>
        <w:t>HS-DSCH.</w:t>
      </w:r>
    </w:p>
    <w:p w14:paraId="29F4DD79" w14:textId="77777777" w:rsidR="00B013EA" w:rsidRPr="008D3EAF" w:rsidRDefault="00B013EA">
      <w:pPr>
        <w:pStyle w:val="Heading3"/>
        <w:rPr>
          <w:lang w:val="en-US"/>
        </w:rPr>
      </w:pPr>
      <w:bookmarkStart w:id="230" w:name="_Ref451071830"/>
      <w:bookmarkStart w:id="231" w:name="_Ref451071834"/>
      <w:bookmarkStart w:id="232" w:name="_Toc161655517"/>
      <w:r w:rsidRPr="008D3EAF">
        <w:rPr>
          <w:lang w:val="en-US"/>
        </w:rPr>
        <w:t>11.2.1</w:t>
      </w:r>
      <w:r w:rsidRPr="008D3EAF">
        <w:rPr>
          <w:lang w:val="en-US"/>
        </w:rPr>
        <w:tab/>
        <w:t>RACH Transport Channel</w:t>
      </w:r>
      <w:bookmarkEnd w:id="230"/>
      <w:bookmarkEnd w:id="231"/>
      <w:bookmarkEnd w:id="232"/>
    </w:p>
    <w:p w14:paraId="31E14360" w14:textId="77777777" w:rsidR="00B013EA" w:rsidRPr="008D3EAF" w:rsidRDefault="00B013EA">
      <w:pPr>
        <w:rPr>
          <w:lang w:val="en-US"/>
        </w:rPr>
      </w:pPr>
      <w:r w:rsidRPr="008D3EAF">
        <w:rPr>
          <w:lang w:val="en-US"/>
        </w:rPr>
        <w:t>Figure 11 shows the protocol stack model for the RACH transport channel when the Controlling and Serving RNC are co-incident.</w:t>
      </w:r>
    </w:p>
    <w:p w14:paraId="29E27A3D" w14:textId="77777777" w:rsidR="00B013EA" w:rsidRPr="008D3EAF" w:rsidRDefault="00B013EA">
      <w:pPr>
        <w:rPr>
          <w:lang w:val="en-US"/>
        </w:rPr>
      </w:pPr>
      <w:r w:rsidRPr="008D3EAF">
        <w:rPr>
          <w:lang w:val="en-US"/>
        </w:rPr>
        <w:t>For the RACH transport channel, Dedicated MAC (MAC-d) uses the services of Common MAC (MAC-c/sh).</w:t>
      </w:r>
    </w:p>
    <w:p w14:paraId="7078511F" w14:textId="77777777" w:rsidR="00B013EA" w:rsidRPr="008D3EAF" w:rsidRDefault="00B013EA">
      <w:pPr>
        <w:pStyle w:val="TH"/>
        <w:rPr>
          <w:noProof/>
          <w:lang w:val="en-US"/>
        </w:rPr>
      </w:pPr>
    </w:p>
    <w:bookmarkStart w:id="233" w:name="_MON_1076082038"/>
    <w:bookmarkStart w:id="234" w:name="_MON_1085787635"/>
    <w:bookmarkStart w:id="235" w:name="_MON_1408000671"/>
    <w:bookmarkStart w:id="236" w:name="_MON_1075865402"/>
    <w:bookmarkEnd w:id="233"/>
    <w:bookmarkEnd w:id="234"/>
    <w:bookmarkEnd w:id="235"/>
    <w:bookmarkEnd w:id="236"/>
    <w:bookmarkStart w:id="237" w:name="_MON_1075865561"/>
    <w:bookmarkEnd w:id="237"/>
    <w:p w14:paraId="52CCFFBB" w14:textId="77777777" w:rsidR="00B013EA" w:rsidRPr="008D3EAF" w:rsidRDefault="00B013EA">
      <w:pPr>
        <w:pStyle w:val="TH"/>
        <w:rPr>
          <w:lang w:val="en-US"/>
        </w:rPr>
      </w:pPr>
      <w:r w:rsidRPr="008D3EAF">
        <w:rPr>
          <w:noProof/>
          <w:lang w:val="en-US"/>
        </w:rPr>
        <w:object w:dxaOrig="6735" w:dyaOrig="3435" w14:anchorId="61AF23FB">
          <v:shape id="_x0000_i1047" type="#_x0000_t75" style="width:336.85pt;height:171.55pt" o:ole="" fillcolor="window">
            <v:imagedata r:id="rId40" o:title=""/>
          </v:shape>
          <o:OLEObject Type="Embed" ProgID="Word.Picture.8" ShapeID="_x0000_i1047" DrawAspect="Content" ObjectID="_1820142348" r:id="rId41"/>
        </w:object>
      </w:r>
    </w:p>
    <w:p w14:paraId="1D7B9150" w14:textId="77777777" w:rsidR="00B013EA" w:rsidRPr="008D3EAF" w:rsidRDefault="00B013EA" w:rsidP="005A2848">
      <w:pPr>
        <w:pStyle w:val="TF"/>
        <w:rPr>
          <w:lang w:val="en-US"/>
        </w:rPr>
      </w:pPr>
      <w:bookmarkStart w:id="238" w:name="CollocRACH"/>
      <w:r w:rsidRPr="008D3EAF">
        <w:rPr>
          <w:lang w:val="en-US"/>
        </w:rPr>
        <w:t xml:space="preserve">Figure </w:t>
      </w:r>
      <w:bookmarkEnd w:id="238"/>
      <w:r w:rsidRPr="008D3EAF">
        <w:rPr>
          <w:lang w:val="en-US"/>
        </w:rPr>
        <w:t>11:</w:t>
      </w:r>
      <w:r w:rsidRPr="008D3EAF">
        <w:rPr>
          <w:noProof/>
          <w:lang w:val="en-US"/>
        </w:rPr>
        <w:t xml:space="preserve"> RACH: Coincident Controlling and Serving RNC</w:t>
      </w:r>
    </w:p>
    <w:p w14:paraId="28825E84" w14:textId="77777777" w:rsidR="00B013EA" w:rsidRPr="008D3EAF" w:rsidRDefault="00B013EA">
      <w:pPr>
        <w:rPr>
          <w:lang w:val="en-US"/>
        </w:rPr>
      </w:pPr>
      <w:r w:rsidRPr="008D3EAF">
        <w:rPr>
          <w:lang w:val="en-US"/>
        </w:rPr>
        <w:t>The Common MAC (MAC-c/sh) entity in the UE transfers MAC-c/sh PDU to the peer MAC-c/sh entity in the RNC using the services of the Physical Layer.</w:t>
      </w:r>
    </w:p>
    <w:p w14:paraId="2C70A720" w14:textId="77777777" w:rsidR="00B013EA" w:rsidRPr="008D3EAF" w:rsidRDefault="00B013EA">
      <w:pPr>
        <w:rPr>
          <w:lang w:val="en-US"/>
        </w:rPr>
      </w:pPr>
      <w:r w:rsidRPr="008D3EAF">
        <w:rPr>
          <w:lang w:val="en-US"/>
        </w:rPr>
        <w:t>An Interworking Function (IWF) in the Node B interworks the RACH frame received by the PHY entity into the RACH Frame Protocol (RACH FP) entity.</w:t>
      </w:r>
    </w:p>
    <w:p w14:paraId="78C840CD" w14:textId="77777777" w:rsidR="00B013EA" w:rsidRPr="008D3EAF" w:rsidRDefault="00B013EA">
      <w:pPr>
        <w:rPr>
          <w:lang w:val="en-US"/>
        </w:rPr>
      </w:pPr>
      <w:r w:rsidRPr="008D3EAF">
        <w:rPr>
          <w:lang w:val="en-US"/>
        </w:rPr>
        <w:t>The RACH Frame Protocol entity adds header information to form a RACH FP PDU that is transported to the RNC over a transport bearer.</w:t>
      </w:r>
    </w:p>
    <w:p w14:paraId="356AF1EF" w14:textId="77777777" w:rsidR="00B013EA" w:rsidRPr="008D3EAF" w:rsidRDefault="00B013EA">
      <w:pPr>
        <w:rPr>
          <w:lang w:val="en-US"/>
        </w:rPr>
      </w:pPr>
      <w:r w:rsidRPr="008D3EAF">
        <w:rPr>
          <w:lang w:val="en-US"/>
        </w:rPr>
        <w:t>At the RNC, the RACH FP entity delivers the MAC-c/sh PDU to the MAC-c/sh entity.</w:t>
      </w:r>
    </w:p>
    <w:p w14:paraId="62D0223B" w14:textId="77777777" w:rsidR="00B013EA" w:rsidRPr="008D3EAF" w:rsidRDefault="00B013EA">
      <w:pPr>
        <w:rPr>
          <w:lang w:val="en-US"/>
        </w:rPr>
      </w:pPr>
      <w:r w:rsidRPr="008D3EAF">
        <w:rPr>
          <w:lang w:val="en-US"/>
        </w:rPr>
        <w:lastRenderedPageBreak/>
        <w:t>Figure 12 shows the protocol model for the RACH transport channel with separate Controlling and Serving RNC. In this case, Iur RACH Frame Protocol (RACH FP) is used to interwork the Common MAC (MAC-c/sh) at the Controlling RNC with the Dedicated MAC (MAC-d) at the Serving RNC.</w:t>
      </w:r>
    </w:p>
    <w:p w14:paraId="65BE2B6A" w14:textId="77777777" w:rsidR="00B013EA" w:rsidRPr="008D3EAF" w:rsidRDefault="00B013EA">
      <w:pPr>
        <w:pStyle w:val="TH"/>
        <w:rPr>
          <w:noProof/>
          <w:lang w:val="en-US"/>
        </w:rPr>
      </w:pPr>
      <w:bookmarkStart w:id="239" w:name="DistRACH"/>
    </w:p>
    <w:bookmarkStart w:id="240" w:name="_MON_1176052388"/>
    <w:bookmarkStart w:id="241" w:name="_MON_1180421879"/>
    <w:bookmarkStart w:id="242" w:name="_MON_1180421937"/>
    <w:bookmarkStart w:id="243" w:name="_MON_1180421961"/>
    <w:bookmarkStart w:id="244" w:name="_MON_1180422740"/>
    <w:bookmarkStart w:id="245" w:name="_MON_1180422781"/>
    <w:bookmarkEnd w:id="240"/>
    <w:bookmarkEnd w:id="241"/>
    <w:bookmarkEnd w:id="242"/>
    <w:bookmarkEnd w:id="243"/>
    <w:bookmarkEnd w:id="244"/>
    <w:bookmarkEnd w:id="245"/>
    <w:bookmarkStart w:id="246" w:name="_MON_1180422793"/>
    <w:bookmarkEnd w:id="246"/>
    <w:p w14:paraId="4B94769F" w14:textId="77777777" w:rsidR="00B013EA" w:rsidRPr="008D3EAF" w:rsidRDefault="00F664D5">
      <w:pPr>
        <w:pStyle w:val="TH"/>
        <w:rPr>
          <w:noProof/>
          <w:lang w:val="en-US"/>
        </w:rPr>
      </w:pPr>
      <w:r w:rsidRPr="008D3EAF">
        <w:rPr>
          <w:noProof/>
          <w:lang w:val="en-US"/>
        </w:rPr>
        <w:object w:dxaOrig="8985" w:dyaOrig="3675" w14:anchorId="17043E82">
          <v:shape id="_x0000_i1048" type="#_x0000_t75" style="width:449.55pt;height:183.45pt" o:ole="" fillcolor="window">
            <v:imagedata r:id="rId42" o:title=""/>
          </v:shape>
          <o:OLEObject Type="Embed" ProgID="Word.Picture.8" ShapeID="_x0000_i1048" DrawAspect="Content" ObjectID="_1820142349" r:id="rId43"/>
        </w:object>
      </w:r>
    </w:p>
    <w:p w14:paraId="199787EF" w14:textId="77777777" w:rsidR="00B013EA" w:rsidRPr="008D3EAF" w:rsidRDefault="00B013EA" w:rsidP="005A2848">
      <w:pPr>
        <w:pStyle w:val="TF"/>
        <w:rPr>
          <w:lang w:val="en-US"/>
        </w:rPr>
      </w:pPr>
      <w:r w:rsidRPr="008D3EAF">
        <w:rPr>
          <w:lang w:val="en-US"/>
        </w:rPr>
        <w:t xml:space="preserve">Figure </w:t>
      </w:r>
      <w:bookmarkEnd w:id="239"/>
      <w:r w:rsidRPr="008D3EAF">
        <w:rPr>
          <w:lang w:val="en-US"/>
        </w:rPr>
        <w:t>12:</w:t>
      </w:r>
      <w:r w:rsidRPr="008D3EAF">
        <w:rPr>
          <w:noProof/>
          <w:lang w:val="en-US"/>
        </w:rPr>
        <w:t xml:space="preserve"> </w:t>
      </w:r>
      <w:r w:rsidRPr="008D3EAF">
        <w:rPr>
          <w:lang w:val="en-US"/>
        </w:rPr>
        <w:t>RACH: Separate Controlling and Serving RNC</w:t>
      </w:r>
    </w:p>
    <w:p w14:paraId="65468AF4" w14:textId="77777777" w:rsidR="007877A4" w:rsidRPr="008D3EAF" w:rsidRDefault="00B013EA">
      <w:pPr>
        <w:pStyle w:val="Heading3"/>
        <w:rPr>
          <w:lang w:val="en-US"/>
        </w:rPr>
      </w:pPr>
      <w:bookmarkStart w:id="247" w:name="_Toc161655518"/>
      <w:r w:rsidRPr="008D3EAF">
        <w:rPr>
          <w:lang w:val="en-US"/>
        </w:rPr>
        <w:t>11.2.2</w:t>
      </w:r>
      <w:r w:rsidRPr="008D3EAF">
        <w:rPr>
          <w:lang w:val="en-US"/>
        </w:rPr>
        <w:tab/>
        <w:t>CPCH [FDD] Transport Channel</w:t>
      </w:r>
      <w:bookmarkEnd w:id="247"/>
    </w:p>
    <w:p w14:paraId="5E4D9625" w14:textId="77777777" w:rsidR="00B013EA" w:rsidRPr="008D3EAF" w:rsidRDefault="001D5172" w:rsidP="007877A4">
      <w:pPr>
        <w:rPr>
          <w:lang w:val="en-US"/>
        </w:rPr>
      </w:pPr>
      <w:r w:rsidRPr="008D3EAF">
        <w:rPr>
          <w:lang w:val="en-US"/>
        </w:rPr>
        <w:t>Void</w:t>
      </w:r>
      <w:r w:rsidR="007877A4" w:rsidRPr="008D3EAF">
        <w:rPr>
          <w:lang w:val="en-US"/>
        </w:rPr>
        <w:t>.</w:t>
      </w:r>
    </w:p>
    <w:p w14:paraId="6185EBAC" w14:textId="77777777" w:rsidR="007877A4" w:rsidRPr="008D3EAF" w:rsidRDefault="007877A4" w:rsidP="007877A4">
      <w:pPr>
        <w:rPr>
          <w:lang w:val="en-US"/>
        </w:rPr>
      </w:pPr>
    </w:p>
    <w:p w14:paraId="69AF0457" w14:textId="77777777" w:rsidR="00B013EA" w:rsidRPr="008D3EAF" w:rsidRDefault="00B013EA">
      <w:pPr>
        <w:pStyle w:val="Heading3"/>
        <w:rPr>
          <w:lang w:val="en-US"/>
        </w:rPr>
      </w:pPr>
      <w:bookmarkStart w:id="248" w:name="_Toc161655519"/>
      <w:r w:rsidRPr="008D3EAF">
        <w:rPr>
          <w:lang w:val="en-US"/>
        </w:rPr>
        <w:t>11.2.3</w:t>
      </w:r>
      <w:r w:rsidRPr="008D3EAF">
        <w:rPr>
          <w:lang w:val="en-US"/>
        </w:rPr>
        <w:tab/>
        <w:t>FACH Transport Channel</w:t>
      </w:r>
      <w:bookmarkEnd w:id="248"/>
    </w:p>
    <w:p w14:paraId="7A467C28" w14:textId="77777777" w:rsidR="00B013EA" w:rsidRPr="008D3EAF" w:rsidRDefault="00B013EA">
      <w:pPr>
        <w:rPr>
          <w:lang w:val="en-US"/>
        </w:rPr>
      </w:pPr>
      <w:r w:rsidRPr="008D3EAF">
        <w:rPr>
          <w:lang w:val="en-US"/>
        </w:rPr>
        <w:t>Figure 15 shows the protocol model for the FACH transport channel when the Controlling and Serving RNC are co-incident.</w:t>
      </w:r>
    </w:p>
    <w:p w14:paraId="7D1602B6" w14:textId="77777777" w:rsidR="00B013EA" w:rsidRPr="008D3EAF" w:rsidRDefault="00B013EA">
      <w:pPr>
        <w:pStyle w:val="TH"/>
        <w:rPr>
          <w:noProof/>
          <w:lang w:val="en-US"/>
        </w:rPr>
      </w:pPr>
    </w:p>
    <w:bookmarkStart w:id="249" w:name="_MON_1151398524"/>
    <w:bookmarkStart w:id="250" w:name="_MON_1151398542"/>
    <w:bookmarkStart w:id="251" w:name="_MON_1151398770"/>
    <w:bookmarkStart w:id="252" w:name="_MON_1151398774"/>
    <w:bookmarkStart w:id="253" w:name="_MON_1151398802"/>
    <w:bookmarkStart w:id="254" w:name="_MON_1151398808"/>
    <w:bookmarkStart w:id="255" w:name="_MON_1160219058"/>
    <w:bookmarkStart w:id="256" w:name="_MON_1160219206"/>
    <w:bookmarkStart w:id="257" w:name="_MON_1160219224"/>
    <w:bookmarkStart w:id="258" w:name="_MON_1160219275"/>
    <w:bookmarkStart w:id="259" w:name="_MON_1160219345"/>
    <w:bookmarkStart w:id="260" w:name="_MON_1160219381"/>
    <w:bookmarkStart w:id="261" w:name="_MON_1160219879"/>
    <w:bookmarkStart w:id="262" w:name="_MON_1160219898"/>
    <w:bookmarkStart w:id="263" w:name="_MON_1160220031"/>
    <w:bookmarkStart w:id="264" w:name="_MON_1160220036"/>
    <w:bookmarkStart w:id="265" w:name="_MON_1160220070"/>
    <w:bookmarkStart w:id="266" w:name="_MON_1160220103"/>
    <w:bookmarkStart w:id="267" w:name="_MON_1162802802"/>
    <w:bookmarkStart w:id="268" w:name="_MON_1151398209"/>
    <w:bookmarkStart w:id="269" w:name="_MON_1151398318"/>
    <w:bookmarkStart w:id="270" w:name="_MON_1151398321"/>
    <w:bookmarkStart w:id="271" w:name="_MON_1151398346"/>
    <w:bookmarkStart w:id="272" w:name="_MON_1151398348"/>
    <w:bookmarkStart w:id="273" w:name="_MON_1151398435"/>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Start w:id="274" w:name="_MON_1151398447"/>
    <w:bookmarkEnd w:id="274"/>
    <w:p w14:paraId="50730DCE" w14:textId="77777777" w:rsidR="00CA6444" w:rsidRPr="008D3EAF" w:rsidRDefault="00CA6444">
      <w:pPr>
        <w:pStyle w:val="TH"/>
        <w:rPr>
          <w:lang w:val="en-US"/>
        </w:rPr>
      </w:pPr>
      <w:r w:rsidRPr="008D3EAF">
        <w:rPr>
          <w:noProof/>
          <w:lang w:val="en-US"/>
        </w:rPr>
        <w:object w:dxaOrig="7545" w:dyaOrig="3405" w14:anchorId="18DED167">
          <v:shape id="_x0000_i1049" type="#_x0000_t75" style="width:377.55pt;height:170.3pt" o:ole="" fillcolor="window">
            <v:imagedata r:id="rId44" o:title=""/>
          </v:shape>
          <o:OLEObject Type="Embed" ProgID="Word.Picture.8" ShapeID="_x0000_i1049" DrawAspect="Content" ObjectID="_1820142350" r:id="rId45"/>
        </w:object>
      </w:r>
    </w:p>
    <w:p w14:paraId="68E58441" w14:textId="77777777" w:rsidR="00B013EA" w:rsidRPr="008D3EAF" w:rsidRDefault="00B013EA" w:rsidP="005A2848">
      <w:pPr>
        <w:pStyle w:val="TF"/>
        <w:rPr>
          <w:lang w:val="en-US"/>
        </w:rPr>
      </w:pPr>
      <w:bookmarkStart w:id="275" w:name="CollocFACH"/>
      <w:r w:rsidRPr="008D3EAF">
        <w:rPr>
          <w:lang w:val="en-US"/>
        </w:rPr>
        <w:t xml:space="preserve">Figure </w:t>
      </w:r>
      <w:bookmarkEnd w:id="275"/>
      <w:r w:rsidRPr="008D3EAF">
        <w:rPr>
          <w:lang w:val="en-US"/>
        </w:rPr>
        <w:t>15:</w:t>
      </w:r>
      <w:r w:rsidRPr="008D3EAF">
        <w:rPr>
          <w:noProof/>
          <w:lang w:val="en-US"/>
        </w:rPr>
        <w:t xml:space="preserve"> </w:t>
      </w:r>
      <w:r w:rsidRPr="008D3EAF">
        <w:rPr>
          <w:lang w:val="en-US"/>
        </w:rPr>
        <w:t>FACH Co-incident Controlling and Serving RNC</w:t>
      </w:r>
    </w:p>
    <w:p w14:paraId="480FAB72" w14:textId="77777777" w:rsidR="00B013EA" w:rsidRPr="008D3EAF" w:rsidRDefault="00B013EA">
      <w:pPr>
        <w:rPr>
          <w:lang w:val="en-US"/>
        </w:rPr>
      </w:pPr>
      <w:r w:rsidRPr="008D3EAF">
        <w:rPr>
          <w:lang w:val="en-US"/>
        </w:rPr>
        <w:t>The Common MAC (MAC-c/sh</w:t>
      </w:r>
      <w:r w:rsidR="00CA6444" w:rsidRPr="008D3EAF">
        <w:rPr>
          <w:lang w:val="en-US"/>
        </w:rPr>
        <w:t>/m</w:t>
      </w:r>
      <w:r w:rsidRPr="008D3EAF">
        <w:rPr>
          <w:lang w:val="en-US"/>
        </w:rPr>
        <w:t>) entity in the RNC transfers MAC-c PDU to the peer MAC-c entity in the UE using the services of the FACH Frame Protocol (FACH FP) entity.</w:t>
      </w:r>
    </w:p>
    <w:p w14:paraId="1C311B98" w14:textId="77777777" w:rsidR="00B013EA" w:rsidRPr="008D3EAF" w:rsidRDefault="00B013EA">
      <w:pPr>
        <w:rPr>
          <w:lang w:val="en-US"/>
        </w:rPr>
      </w:pPr>
      <w:r w:rsidRPr="008D3EAF">
        <w:rPr>
          <w:lang w:val="en-US"/>
        </w:rPr>
        <w:t>The FACH Frame Protocol entity adds header information to form a FACH FP PDU which is transported to the Node B over a transport bearer.</w:t>
      </w:r>
    </w:p>
    <w:p w14:paraId="22FC4E44" w14:textId="77777777" w:rsidR="00B013EA" w:rsidRPr="008D3EAF" w:rsidRDefault="00B013EA">
      <w:pPr>
        <w:rPr>
          <w:lang w:val="en-US"/>
        </w:rPr>
      </w:pPr>
      <w:r w:rsidRPr="008D3EAF">
        <w:rPr>
          <w:lang w:val="en-US"/>
        </w:rPr>
        <w:lastRenderedPageBreak/>
        <w:t>An Interworking Function (IWF) in the Node B interworks the FACH frame received by FACH Frame Protocol (FACH FP) entity into the PHY entity.</w:t>
      </w:r>
    </w:p>
    <w:p w14:paraId="44535B72" w14:textId="77777777" w:rsidR="00B013EA" w:rsidRPr="008D3EAF" w:rsidRDefault="00B013EA">
      <w:pPr>
        <w:rPr>
          <w:lang w:val="en-US"/>
        </w:rPr>
      </w:pPr>
      <w:r w:rsidRPr="008D3EAF">
        <w:rPr>
          <w:lang w:val="en-US"/>
        </w:rPr>
        <w:t>FACH scheduling is performed by MAC-c/sh</w:t>
      </w:r>
      <w:r w:rsidR="00CA6444" w:rsidRPr="008D3EAF">
        <w:rPr>
          <w:lang w:val="en-US"/>
        </w:rPr>
        <w:t>/m</w:t>
      </w:r>
      <w:r w:rsidRPr="008D3EAF">
        <w:rPr>
          <w:lang w:val="en-US"/>
        </w:rPr>
        <w:t xml:space="preserve"> in the CRNC.</w:t>
      </w:r>
    </w:p>
    <w:p w14:paraId="4CE80EF6" w14:textId="77777777" w:rsidR="00B013EA" w:rsidRPr="008D3EAF" w:rsidRDefault="00B013EA">
      <w:pPr>
        <w:rPr>
          <w:lang w:val="en-US"/>
        </w:rPr>
      </w:pPr>
      <w:r w:rsidRPr="008D3EAF">
        <w:rPr>
          <w:lang w:val="en-US"/>
        </w:rPr>
        <w:t>Figure 16 shows the protocol model for the FACH transport channel with separate Controlling and Serving RNC. In this case, Iur FACH Frame Protocol is used to interwork the Common MAC (MAC-c) at the Controlling RNC with the Dedicated MAC (MAC-d) at the Serving RNC.</w:t>
      </w:r>
    </w:p>
    <w:p w14:paraId="7D92D871" w14:textId="77777777" w:rsidR="00B013EA" w:rsidRPr="008D3EAF" w:rsidRDefault="00B013EA">
      <w:pPr>
        <w:pStyle w:val="TF"/>
        <w:rPr>
          <w:noProof/>
          <w:lang w:val="en-US"/>
        </w:rPr>
      </w:pPr>
    </w:p>
    <w:p w14:paraId="05866888" w14:textId="77777777" w:rsidR="00B013EA" w:rsidRPr="008D3EAF" w:rsidRDefault="00B013EA">
      <w:pPr>
        <w:pStyle w:val="TH"/>
        <w:rPr>
          <w:noProof/>
          <w:lang w:val="en-US"/>
        </w:rPr>
      </w:pPr>
    </w:p>
    <w:bookmarkStart w:id="276" w:name="_MON_1162802967"/>
    <w:bookmarkStart w:id="277" w:name="_MON_1162802984"/>
    <w:bookmarkStart w:id="278" w:name="_MON_1162803024"/>
    <w:bookmarkStart w:id="279" w:name="_MON_1162803057"/>
    <w:bookmarkStart w:id="280" w:name="_MON_1162803065"/>
    <w:bookmarkStart w:id="281" w:name="_MON_1162802332"/>
    <w:bookmarkStart w:id="282" w:name="_MON_1162802541"/>
    <w:bookmarkStart w:id="283" w:name="_MON_1162802552"/>
    <w:bookmarkStart w:id="284" w:name="_MON_1162802701"/>
    <w:bookmarkStart w:id="285" w:name="_MON_1162802721"/>
    <w:bookmarkStart w:id="286" w:name="_MON_1162802782"/>
    <w:bookmarkEnd w:id="276"/>
    <w:bookmarkEnd w:id="277"/>
    <w:bookmarkEnd w:id="278"/>
    <w:bookmarkEnd w:id="279"/>
    <w:bookmarkEnd w:id="280"/>
    <w:bookmarkEnd w:id="281"/>
    <w:bookmarkEnd w:id="282"/>
    <w:bookmarkEnd w:id="283"/>
    <w:bookmarkEnd w:id="284"/>
    <w:bookmarkEnd w:id="285"/>
    <w:bookmarkEnd w:id="286"/>
    <w:bookmarkStart w:id="287" w:name="_MON_1162802818"/>
    <w:bookmarkEnd w:id="287"/>
    <w:p w14:paraId="1064D817" w14:textId="77777777" w:rsidR="00065356" w:rsidRPr="008D3EAF" w:rsidRDefault="00065356">
      <w:pPr>
        <w:pStyle w:val="TH"/>
        <w:rPr>
          <w:lang w:val="en-US"/>
        </w:rPr>
      </w:pPr>
      <w:r w:rsidRPr="008D3EAF">
        <w:rPr>
          <w:noProof/>
          <w:lang w:val="en-US"/>
        </w:rPr>
        <w:object w:dxaOrig="8955" w:dyaOrig="3435" w14:anchorId="37141D88">
          <v:shape id="_x0000_i1050" type="#_x0000_t75" style="width:447.65pt;height:171.55pt" o:ole="" fillcolor="window">
            <v:imagedata r:id="rId46" o:title=""/>
          </v:shape>
          <o:OLEObject Type="Embed" ProgID="Word.Picture.8" ShapeID="_x0000_i1050" DrawAspect="Content" ObjectID="_1820142351" r:id="rId47"/>
        </w:object>
      </w:r>
    </w:p>
    <w:p w14:paraId="07C2A40E" w14:textId="77777777" w:rsidR="00B013EA" w:rsidRPr="008D3EAF" w:rsidRDefault="00B013EA">
      <w:pPr>
        <w:pStyle w:val="TF"/>
        <w:rPr>
          <w:b w:val="0"/>
          <w:lang w:val="en-US"/>
        </w:rPr>
      </w:pPr>
      <w:r w:rsidRPr="008D3EAF">
        <w:rPr>
          <w:lang w:val="en-US"/>
        </w:rPr>
        <w:t>Figure 16:</w:t>
      </w:r>
      <w:r w:rsidRPr="008D3EAF">
        <w:rPr>
          <w:noProof/>
          <w:lang w:val="en-US"/>
        </w:rPr>
        <w:t xml:space="preserve"> </w:t>
      </w:r>
      <w:r w:rsidRPr="008D3EAF">
        <w:rPr>
          <w:lang w:val="en-US"/>
        </w:rPr>
        <w:t>FACH: Separate Controlling and Serving RNC</w:t>
      </w:r>
    </w:p>
    <w:p w14:paraId="511C5B51" w14:textId="77777777" w:rsidR="00B013EA" w:rsidRPr="008D3EAF" w:rsidRDefault="00B013EA">
      <w:pPr>
        <w:pStyle w:val="Heading3"/>
        <w:rPr>
          <w:lang w:val="en-US"/>
        </w:rPr>
      </w:pPr>
      <w:bookmarkStart w:id="288" w:name="_Toc161655520"/>
      <w:r w:rsidRPr="008D3EAF">
        <w:rPr>
          <w:lang w:val="en-US"/>
        </w:rPr>
        <w:t>11.2.4</w:t>
      </w:r>
      <w:r w:rsidRPr="008D3EAF">
        <w:rPr>
          <w:lang w:val="en-US"/>
        </w:rPr>
        <w:tab/>
        <w:t>DCH Transport Channel</w:t>
      </w:r>
      <w:bookmarkEnd w:id="288"/>
    </w:p>
    <w:p w14:paraId="47E80F09" w14:textId="77777777" w:rsidR="00B013EA" w:rsidRPr="008D3EAF" w:rsidRDefault="00B013EA">
      <w:pPr>
        <w:keepNext/>
        <w:rPr>
          <w:lang w:val="en-US"/>
        </w:rPr>
      </w:pPr>
      <w:r w:rsidRPr="008D3EAF">
        <w:rPr>
          <w:lang w:val="en-US"/>
        </w:rPr>
        <w:t>Figure 17 shows the protocol model for the DCH transport channel when the Controlling and Serving RNC are co-incident.</w:t>
      </w:r>
    </w:p>
    <w:p w14:paraId="2C95B997" w14:textId="77777777" w:rsidR="00B013EA" w:rsidRPr="008D3EAF" w:rsidRDefault="00B013EA">
      <w:pPr>
        <w:pStyle w:val="TH"/>
        <w:rPr>
          <w:noProof/>
          <w:lang w:val="en-US"/>
        </w:rPr>
      </w:pPr>
    </w:p>
    <w:bookmarkStart w:id="289" w:name="_MON_1085787644"/>
    <w:bookmarkEnd w:id="289"/>
    <w:bookmarkStart w:id="290" w:name="_MON_1075866690"/>
    <w:bookmarkEnd w:id="290"/>
    <w:p w14:paraId="06FDB039" w14:textId="77777777" w:rsidR="00B013EA" w:rsidRPr="008D3EAF" w:rsidRDefault="00B013EA">
      <w:pPr>
        <w:pStyle w:val="TH"/>
        <w:rPr>
          <w:lang w:val="en-US"/>
        </w:rPr>
      </w:pPr>
      <w:r w:rsidRPr="008D3EAF">
        <w:rPr>
          <w:noProof/>
          <w:lang w:val="en-US"/>
        </w:rPr>
        <w:object w:dxaOrig="6780" w:dyaOrig="3120" w14:anchorId="19BDBE54">
          <v:shape id="_x0000_i1051" type="#_x0000_t75" style="width:338.7pt;height:155.9pt" o:ole="" fillcolor="window">
            <v:imagedata r:id="rId48" o:title=""/>
          </v:shape>
          <o:OLEObject Type="Embed" ProgID="Word.Picture.8" ShapeID="_x0000_i1051" DrawAspect="Content" ObjectID="_1820142352" r:id="rId49"/>
        </w:object>
      </w:r>
    </w:p>
    <w:p w14:paraId="4D5E306E" w14:textId="77777777" w:rsidR="00B013EA" w:rsidRPr="008D3EAF" w:rsidRDefault="00B013EA">
      <w:pPr>
        <w:pStyle w:val="TF"/>
        <w:rPr>
          <w:lang w:val="en-US"/>
        </w:rPr>
      </w:pPr>
      <w:r w:rsidRPr="008D3EAF">
        <w:rPr>
          <w:lang w:val="en-US"/>
        </w:rPr>
        <w:t>Figure 17:</w:t>
      </w:r>
      <w:r w:rsidRPr="008D3EAF">
        <w:rPr>
          <w:noProof/>
          <w:lang w:val="en-US"/>
        </w:rPr>
        <w:t xml:space="preserve"> </w:t>
      </w:r>
      <w:r w:rsidRPr="008D3EAF">
        <w:rPr>
          <w:lang w:val="en-US"/>
        </w:rPr>
        <w:t>DCH: Co-incident Controlling and Serving RNC</w:t>
      </w:r>
    </w:p>
    <w:p w14:paraId="3174CEDE" w14:textId="77777777" w:rsidR="00B013EA" w:rsidRPr="008D3EAF" w:rsidRDefault="00B013EA">
      <w:pPr>
        <w:rPr>
          <w:lang w:val="en-US"/>
        </w:rPr>
      </w:pPr>
      <w:r w:rsidRPr="008D3EAF">
        <w:rPr>
          <w:lang w:val="en-US"/>
        </w:rPr>
        <w:t>The DCH transport channel introduces the concept of distributed PHY layer.</w:t>
      </w:r>
    </w:p>
    <w:p w14:paraId="6930EB7E" w14:textId="77777777" w:rsidR="00B013EA" w:rsidRPr="008D3EAF" w:rsidRDefault="00B013EA">
      <w:pPr>
        <w:rPr>
          <w:lang w:val="en-US"/>
        </w:rPr>
      </w:pPr>
      <w:r w:rsidRPr="008D3EAF">
        <w:rPr>
          <w:lang w:val="en-US"/>
        </w:rPr>
        <w:t>An Interworking Function (IWF) in the Node B interworks between the DCH Frame Protocol (DCH FP) entity and the PHY entity.</w:t>
      </w:r>
    </w:p>
    <w:p w14:paraId="14C7409B" w14:textId="77777777" w:rsidR="00B013EA" w:rsidRPr="008D3EAF" w:rsidRDefault="00B013EA">
      <w:pPr>
        <w:pStyle w:val="TH"/>
        <w:rPr>
          <w:noProof/>
          <w:lang w:val="en-US"/>
        </w:rPr>
      </w:pPr>
    </w:p>
    <w:bookmarkStart w:id="291" w:name="_MON_1075866823"/>
    <w:bookmarkStart w:id="292" w:name="_MON_1085787646"/>
    <w:bookmarkEnd w:id="291"/>
    <w:bookmarkEnd w:id="292"/>
    <w:bookmarkStart w:id="293" w:name="_MON_1075866798"/>
    <w:bookmarkEnd w:id="293"/>
    <w:p w14:paraId="3B062924" w14:textId="77777777" w:rsidR="00B013EA" w:rsidRPr="008D3EAF" w:rsidRDefault="00B013EA">
      <w:pPr>
        <w:pStyle w:val="TH"/>
        <w:rPr>
          <w:lang w:val="en-US"/>
        </w:rPr>
      </w:pPr>
      <w:r w:rsidRPr="008D3EAF">
        <w:rPr>
          <w:noProof/>
          <w:lang w:val="en-US"/>
        </w:rPr>
        <w:object w:dxaOrig="9165" w:dyaOrig="3270" w14:anchorId="1F3B60C7">
          <v:shape id="_x0000_i1052" type="#_x0000_t75" style="width:458.3pt;height:163.4pt" o:ole="" fillcolor="window">
            <v:imagedata r:id="rId50" o:title=""/>
          </v:shape>
          <o:OLEObject Type="Embed" ProgID="Word.Picture.8" ShapeID="_x0000_i1052" DrawAspect="Content" ObjectID="_1820142353" r:id="rId51"/>
        </w:object>
      </w:r>
    </w:p>
    <w:p w14:paraId="766511B5" w14:textId="77777777" w:rsidR="00B013EA" w:rsidRPr="008D3EAF" w:rsidRDefault="00B013EA">
      <w:pPr>
        <w:pStyle w:val="TF"/>
        <w:rPr>
          <w:lang w:val="en-US"/>
        </w:rPr>
      </w:pPr>
      <w:r w:rsidRPr="008D3EAF">
        <w:rPr>
          <w:lang w:val="en-US"/>
        </w:rPr>
        <w:t>Figure 18:</w:t>
      </w:r>
      <w:r w:rsidRPr="008D3EAF">
        <w:rPr>
          <w:noProof/>
          <w:lang w:val="en-US"/>
        </w:rPr>
        <w:t xml:space="preserve"> </w:t>
      </w:r>
      <w:r w:rsidRPr="008D3EAF">
        <w:rPr>
          <w:lang w:val="en-US"/>
        </w:rPr>
        <w:t>DCH: Separate Controlling and Serving RNC</w:t>
      </w:r>
    </w:p>
    <w:p w14:paraId="1E653F79" w14:textId="77777777" w:rsidR="00B013EA" w:rsidRPr="008D3EAF" w:rsidRDefault="00B013EA">
      <w:pPr>
        <w:rPr>
          <w:lang w:val="en-US"/>
        </w:rPr>
      </w:pPr>
      <w:r w:rsidRPr="008D3EAF">
        <w:rPr>
          <w:lang w:val="en-US"/>
        </w:rPr>
        <w:t>Figure 18 shows the protocol model for the DCH transport channel with separate Controlling and Serving RNC. In this case, the Iub DCH FP is terminated in the CRNC and interworked with the Iur DCH FP through a PHY function. This function performs optional soft handover or can be a null function.</w:t>
      </w:r>
    </w:p>
    <w:p w14:paraId="2D40BC08" w14:textId="77777777" w:rsidR="00B013EA" w:rsidRPr="008D3EAF" w:rsidRDefault="00B013EA">
      <w:pPr>
        <w:pStyle w:val="Heading3"/>
        <w:rPr>
          <w:lang w:val="en-US"/>
        </w:rPr>
      </w:pPr>
      <w:bookmarkStart w:id="294" w:name="_Ref456599374"/>
      <w:bookmarkStart w:id="295" w:name="_Ref460930838"/>
      <w:bookmarkStart w:id="296" w:name="_Ref460930848"/>
      <w:bookmarkStart w:id="297" w:name="_Toc161655521"/>
      <w:r w:rsidRPr="008D3EAF">
        <w:rPr>
          <w:lang w:val="en-US"/>
        </w:rPr>
        <w:t>11.2.5</w:t>
      </w:r>
      <w:r w:rsidRPr="008D3EAF">
        <w:rPr>
          <w:lang w:val="en-US"/>
        </w:rPr>
        <w:tab/>
        <w:t>DSCH Transport Channel</w:t>
      </w:r>
      <w:bookmarkEnd w:id="294"/>
      <w:bookmarkEnd w:id="295"/>
      <w:bookmarkEnd w:id="296"/>
      <w:r w:rsidR="00074F11" w:rsidRPr="008D3EAF">
        <w:rPr>
          <w:lang w:val="en-US"/>
        </w:rPr>
        <w:t xml:space="preserve"> [TDD]</w:t>
      </w:r>
      <w:bookmarkEnd w:id="297"/>
    </w:p>
    <w:p w14:paraId="277A45CA" w14:textId="77777777" w:rsidR="00B013EA" w:rsidRPr="008D3EAF" w:rsidRDefault="00B013EA">
      <w:pPr>
        <w:keepNext/>
        <w:rPr>
          <w:lang w:val="en-US"/>
        </w:rPr>
      </w:pPr>
      <w:r w:rsidRPr="008D3EAF">
        <w:rPr>
          <w:lang w:val="en-US"/>
        </w:rPr>
        <w:t>Figure 19 shows the protocol model for the DSCH transport channel when the Controlling and Serving RNC are co-incident.</w:t>
      </w:r>
    </w:p>
    <w:p w14:paraId="18D429C8" w14:textId="77777777" w:rsidR="00B013EA" w:rsidRPr="008D3EAF" w:rsidRDefault="00B013EA">
      <w:pPr>
        <w:pStyle w:val="TH"/>
        <w:rPr>
          <w:noProof/>
          <w:lang w:val="en-US"/>
        </w:rPr>
      </w:pPr>
    </w:p>
    <w:bookmarkStart w:id="298" w:name="_MON_1085787648"/>
    <w:bookmarkEnd w:id="298"/>
    <w:bookmarkStart w:id="299" w:name="_MON_1075866981"/>
    <w:bookmarkEnd w:id="299"/>
    <w:p w14:paraId="1E539781" w14:textId="77777777" w:rsidR="00B013EA" w:rsidRPr="008D3EAF" w:rsidRDefault="00B013EA">
      <w:pPr>
        <w:pStyle w:val="TH"/>
        <w:rPr>
          <w:lang w:val="en-US"/>
        </w:rPr>
      </w:pPr>
      <w:r w:rsidRPr="008D3EAF">
        <w:rPr>
          <w:noProof/>
          <w:lang w:val="en-US"/>
        </w:rPr>
        <w:object w:dxaOrig="7365" w:dyaOrig="3405" w14:anchorId="43FC77FA">
          <v:shape id="_x0000_i1053" type="#_x0000_t75" style="width:368.15pt;height:170.3pt" o:ole="" fillcolor="window">
            <v:imagedata r:id="rId52" o:title=""/>
          </v:shape>
          <o:OLEObject Type="Embed" ProgID="Word.Picture.8" ShapeID="_x0000_i1053" DrawAspect="Content" ObjectID="_1820142354" r:id="rId53"/>
        </w:object>
      </w:r>
    </w:p>
    <w:p w14:paraId="07E7EC09" w14:textId="77777777" w:rsidR="00B013EA" w:rsidRPr="008D3EAF" w:rsidRDefault="00B013EA">
      <w:pPr>
        <w:pStyle w:val="TF"/>
        <w:rPr>
          <w:lang w:val="en-US"/>
        </w:rPr>
      </w:pPr>
      <w:bookmarkStart w:id="300" w:name="CollocDSCH"/>
      <w:r w:rsidRPr="008D3EAF">
        <w:rPr>
          <w:lang w:val="en-US"/>
        </w:rPr>
        <w:t xml:space="preserve">Figure 19: </w:t>
      </w:r>
      <w:bookmarkEnd w:id="300"/>
      <w:r w:rsidRPr="008D3EAF">
        <w:rPr>
          <w:lang w:val="en-US"/>
        </w:rPr>
        <w:t>DSCH Co-incident Controlling and Serving RNC</w:t>
      </w:r>
    </w:p>
    <w:p w14:paraId="6756C346" w14:textId="77777777" w:rsidR="00B013EA" w:rsidRPr="008D3EAF" w:rsidRDefault="00B013EA">
      <w:pPr>
        <w:rPr>
          <w:lang w:val="en-US"/>
        </w:rPr>
      </w:pPr>
      <w:r w:rsidRPr="008D3EAF">
        <w:rPr>
          <w:lang w:val="en-US"/>
        </w:rPr>
        <w:t>The Shared MAC (MAC-c/sh) entity in the RNC transfers MAC-c/sh PDU to the peer MAC-c/sh entity in the UE using the services of the DSCH Frame Protocol (DSCH FP) entity. The DSCH FP entity adds header information to form a DSCH FP PDU that is transported to the Node B over a transport bearer.</w:t>
      </w:r>
    </w:p>
    <w:p w14:paraId="068E4281" w14:textId="77777777" w:rsidR="00B013EA" w:rsidRPr="008D3EAF" w:rsidRDefault="00B013EA">
      <w:pPr>
        <w:rPr>
          <w:lang w:val="en-US"/>
        </w:rPr>
      </w:pPr>
      <w:r w:rsidRPr="008D3EAF">
        <w:rPr>
          <w:lang w:val="en-US"/>
        </w:rPr>
        <w:t>An Interworking Function (IWF) in the Node B interworks the DSCH frame received by DSCH FP entity into the PHY entity. DSCH scheduling is performed by MAC-c/sh in the CRNC.</w:t>
      </w:r>
    </w:p>
    <w:p w14:paraId="1A99FBD3" w14:textId="77777777" w:rsidR="00B013EA" w:rsidRPr="008D3EAF" w:rsidRDefault="00B013EA">
      <w:pPr>
        <w:rPr>
          <w:lang w:val="en-US"/>
        </w:rPr>
      </w:pPr>
      <w:r w:rsidRPr="008D3EAF">
        <w:rPr>
          <w:lang w:val="en-US"/>
        </w:rPr>
        <w:t>Figure 20 shows the protocol model for the DSCH transport channel with separate Controlling and Serving RNC. In this case, Iur DSCH Frame Protocol is used to interwork the MAC-c/sh at the Controlling RNC with the MAC-d at the Serving RNC.</w:t>
      </w:r>
    </w:p>
    <w:p w14:paraId="205E8088" w14:textId="77777777" w:rsidR="00B013EA" w:rsidRPr="008D3EAF" w:rsidRDefault="00B013EA">
      <w:pPr>
        <w:pStyle w:val="TH"/>
        <w:rPr>
          <w:noProof/>
          <w:lang w:val="en-US"/>
        </w:rPr>
      </w:pPr>
      <w:bookmarkStart w:id="301" w:name="DistDSCH"/>
    </w:p>
    <w:bookmarkStart w:id="302" w:name="_MON_1085787649"/>
    <w:bookmarkEnd w:id="302"/>
    <w:bookmarkStart w:id="303" w:name="_MON_1075867086"/>
    <w:bookmarkEnd w:id="303"/>
    <w:p w14:paraId="6475A1B1" w14:textId="77777777" w:rsidR="00B013EA" w:rsidRPr="008D3EAF" w:rsidRDefault="00B013EA">
      <w:pPr>
        <w:pStyle w:val="TH"/>
        <w:rPr>
          <w:noProof/>
          <w:lang w:val="en-US"/>
        </w:rPr>
      </w:pPr>
      <w:r w:rsidRPr="008D3EAF">
        <w:rPr>
          <w:noProof/>
          <w:lang w:val="en-US"/>
        </w:rPr>
        <w:object w:dxaOrig="8955" w:dyaOrig="3435" w14:anchorId="479388D0">
          <v:shape id="_x0000_i1054" type="#_x0000_t75" style="width:447.65pt;height:171.55pt" o:ole="" fillcolor="window">
            <v:imagedata r:id="rId54" o:title=""/>
          </v:shape>
          <o:OLEObject Type="Embed" ProgID="Word.Picture.8" ShapeID="_x0000_i1054" DrawAspect="Content" ObjectID="_1820142355" r:id="rId55"/>
        </w:object>
      </w:r>
    </w:p>
    <w:p w14:paraId="0FC8FDA9" w14:textId="77777777" w:rsidR="00B013EA" w:rsidRPr="008D3EAF" w:rsidRDefault="00B013EA">
      <w:pPr>
        <w:pStyle w:val="TF"/>
        <w:rPr>
          <w:lang w:val="en-US"/>
        </w:rPr>
      </w:pPr>
      <w:r w:rsidRPr="008D3EAF">
        <w:rPr>
          <w:lang w:val="en-US"/>
        </w:rPr>
        <w:t xml:space="preserve">Figure </w:t>
      </w:r>
      <w:bookmarkEnd w:id="301"/>
      <w:r w:rsidRPr="008D3EAF">
        <w:rPr>
          <w:lang w:val="en-US"/>
        </w:rPr>
        <w:t>20: DSCH: Separate Controlling and Serving RNC</w:t>
      </w:r>
    </w:p>
    <w:p w14:paraId="2CB807A0" w14:textId="77777777" w:rsidR="00B013EA" w:rsidRPr="008D3EAF" w:rsidRDefault="00B013EA">
      <w:pPr>
        <w:pStyle w:val="Heading3"/>
        <w:rPr>
          <w:lang w:val="en-US"/>
        </w:rPr>
      </w:pPr>
      <w:bookmarkStart w:id="304" w:name="_Toc161655522"/>
      <w:r w:rsidRPr="008D3EAF">
        <w:rPr>
          <w:lang w:val="en-US"/>
        </w:rPr>
        <w:t>11.2.6</w:t>
      </w:r>
      <w:r w:rsidRPr="008D3EAF">
        <w:rPr>
          <w:lang w:val="en-US"/>
        </w:rPr>
        <w:tab/>
        <w:t>USCH Transport Channel [TDD]</w:t>
      </w:r>
      <w:bookmarkEnd w:id="304"/>
    </w:p>
    <w:p w14:paraId="2B0946B0" w14:textId="77777777" w:rsidR="00B013EA" w:rsidRPr="008D3EAF" w:rsidRDefault="00B013EA">
      <w:pPr>
        <w:keepNext/>
        <w:rPr>
          <w:lang w:val="en-US"/>
        </w:rPr>
      </w:pPr>
      <w:r w:rsidRPr="008D3EAF">
        <w:rPr>
          <w:lang w:val="en-US"/>
        </w:rPr>
        <w:t>Figure 21 shows the protocol model for the USCH transport channel when the Controlling and Serving RNC are co-incident.</w:t>
      </w:r>
    </w:p>
    <w:p w14:paraId="1DE9A54E" w14:textId="77777777" w:rsidR="00B013EA" w:rsidRPr="008D3EAF" w:rsidRDefault="00B013EA">
      <w:pPr>
        <w:keepNext/>
        <w:jc w:val="center"/>
        <w:rPr>
          <w:noProof/>
          <w:lang w:val="en-US"/>
        </w:rPr>
      </w:pPr>
    </w:p>
    <w:bookmarkStart w:id="305" w:name="_MON_1085787651"/>
    <w:bookmarkEnd w:id="305"/>
    <w:bookmarkStart w:id="306" w:name="_MON_1075867269"/>
    <w:bookmarkEnd w:id="306"/>
    <w:p w14:paraId="2777733C" w14:textId="77777777" w:rsidR="00B013EA" w:rsidRPr="008D3EAF" w:rsidRDefault="00B013EA">
      <w:pPr>
        <w:pStyle w:val="TH"/>
        <w:rPr>
          <w:lang w:val="en-US"/>
        </w:rPr>
      </w:pPr>
      <w:r w:rsidRPr="008D3EAF">
        <w:rPr>
          <w:noProof/>
          <w:lang w:val="en-US"/>
        </w:rPr>
        <w:object w:dxaOrig="7365" w:dyaOrig="3405" w14:anchorId="01F468FC">
          <v:shape id="_x0000_i1055" type="#_x0000_t75" style="width:368.15pt;height:170.3pt" o:ole="" fillcolor="window">
            <v:imagedata r:id="rId56" o:title=""/>
          </v:shape>
          <o:OLEObject Type="Embed" ProgID="Word.Picture.8" ShapeID="_x0000_i1055" DrawAspect="Content" ObjectID="_1820142356" r:id="rId57"/>
        </w:object>
      </w:r>
    </w:p>
    <w:p w14:paraId="2C8C8CBB" w14:textId="77777777" w:rsidR="00B013EA" w:rsidRPr="008D3EAF" w:rsidRDefault="00B013EA">
      <w:pPr>
        <w:pStyle w:val="TF"/>
        <w:rPr>
          <w:lang w:val="en-US"/>
        </w:rPr>
      </w:pPr>
      <w:r w:rsidRPr="008D3EAF">
        <w:rPr>
          <w:lang w:val="en-US"/>
        </w:rPr>
        <w:t>Figure 21: USCH Co-incident Controlling and Serving RNC</w:t>
      </w:r>
    </w:p>
    <w:p w14:paraId="26FFA3CC" w14:textId="77777777" w:rsidR="00B013EA" w:rsidRPr="008D3EAF" w:rsidRDefault="00B013EA">
      <w:pPr>
        <w:rPr>
          <w:lang w:val="en-US"/>
        </w:rPr>
      </w:pPr>
      <w:r w:rsidRPr="008D3EAF">
        <w:rPr>
          <w:lang w:val="en-US"/>
        </w:rPr>
        <w:t xml:space="preserve">The Shared MAC (MAC-c/sh) entity in the RNC </w:t>
      </w:r>
      <w:r w:rsidRPr="008D3EAF">
        <w:rPr>
          <w:i/>
          <w:lang w:val="en-US"/>
        </w:rPr>
        <w:t>receives</w:t>
      </w:r>
      <w:r w:rsidRPr="008D3EAF">
        <w:rPr>
          <w:lang w:val="en-US"/>
        </w:rPr>
        <w:t xml:space="preserve"> MAC-c/sh PDU </w:t>
      </w:r>
      <w:r w:rsidRPr="008D3EAF">
        <w:rPr>
          <w:i/>
          <w:lang w:val="en-US"/>
        </w:rPr>
        <w:t>from</w:t>
      </w:r>
      <w:r w:rsidRPr="008D3EAF">
        <w:rPr>
          <w:lang w:val="en-US"/>
        </w:rPr>
        <w:t xml:space="preserve"> the peer MAC-c/sh entity in the UE using the services of the Interworking Function in the Node B, and the USCH Frame Protocol (USCH FP) entity. The USCH FP entity </w:t>
      </w:r>
      <w:r w:rsidRPr="008D3EAF">
        <w:rPr>
          <w:i/>
          <w:lang w:val="en-US"/>
        </w:rPr>
        <w:t xml:space="preserve">in the Node B </w:t>
      </w:r>
      <w:r w:rsidRPr="008D3EAF">
        <w:rPr>
          <w:lang w:val="en-US"/>
        </w:rPr>
        <w:t xml:space="preserve">adds header information to form a USCH FP PDU that is transported to the </w:t>
      </w:r>
      <w:r w:rsidRPr="008D3EAF">
        <w:rPr>
          <w:i/>
          <w:lang w:val="en-US"/>
        </w:rPr>
        <w:t>RNC</w:t>
      </w:r>
      <w:r w:rsidRPr="008D3EAF">
        <w:rPr>
          <w:lang w:val="en-US"/>
        </w:rPr>
        <w:t xml:space="preserve"> over a transport bearer.</w:t>
      </w:r>
    </w:p>
    <w:p w14:paraId="383B95FD" w14:textId="77777777" w:rsidR="00B013EA" w:rsidRPr="008D3EAF" w:rsidRDefault="00B013EA">
      <w:pPr>
        <w:rPr>
          <w:lang w:val="en-US"/>
        </w:rPr>
      </w:pPr>
      <w:r w:rsidRPr="008D3EAF">
        <w:rPr>
          <w:lang w:val="en-US"/>
        </w:rPr>
        <w:t xml:space="preserve">An Interworking Function (IWF) in the Node B interworks </w:t>
      </w:r>
      <w:r w:rsidRPr="008D3EAF">
        <w:rPr>
          <w:i/>
          <w:lang w:val="en-US"/>
        </w:rPr>
        <w:t>the received USCH PHY entity into an USCH frame to be transmitted by the USCH FP entity over the Iub interface</w:t>
      </w:r>
      <w:r w:rsidRPr="008D3EAF">
        <w:rPr>
          <w:lang w:val="en-US"/>
        </w:rPr>
        <w:t>. USCH scheduling is performed by MAC-c/sh in UE and by C-RRC in the CRNC.</w:t>
      </w:r>
    </w:p>
    <w:p w14:paraId="60F5CC52" w14:textId="77777777" w:rsidR="00B013EA" w:rsidRPr="008D3EAF" w:rsidRDefault="00B013EA">
      <w:pPr>
        <w:rPr>
          <w:lang w:val="en-US"/>
        </w:rPr>
      </w:pPr>
      <w:r w:rsidRPr="008D3EAF">
        <w:rPr>
          <w:lang w:val="en-US"/>
        </w:rPr>
        <w:t>Figure 22 shows the protocol model for the USCH transport channel with separate Controlling and Serving RNC. In this case, Iur USCH Frame Protocol is used to interwork the MAC-c/sh at the Controlling RNC with the MAC-d at the Serving RNC.</w:t>
      </w:r>
    </w:p>
    <w:p w14:paraId="50AC5595" w14:textId="77777777" w:rsidR="00B013EA" w:rsidRPr="008D3EAF" w:rsidRDefault="00B013EA">
      <w:pPr>
        <w:pStyle w:val="TH"/>
        <w:rPr>
          <w:noProof/>
          <w:lang w:val="en-US"/>
        </w:rPr>
      </w:pPr>
    </w:p>
    <w:bookmarkStart w:id="307" w:name="_MON_1085787653"/>
    <w:bookmarkEnd w:id="307"/>
    <w:bookmarkStart w:id="308" w:name="_MON_1075867363"/>
    <w:bookmarkEnd w:id="308"/>
    <w:p w14:paraId="7E5C0F44" w14:textId="77777777" w:rsidR="00B013EA" w:rsidRPr="008D3EAF" w:rsidRDefault="00B013EA">
      <w:pPr>
        <w:pStyle w:val="TH"/>
        <w:rPr>
          <w:noProof/>
          <w:lang w:val="en-US"/>
        </w:rPr>
      </w:pPr>
      <w:r w:rsidRPr="008D3EAF">
        <w:rPr>
          <w:noProof/>
          <w:lang w:val="en-US"/>
        </w:rPr>
        <w:object w:dxaOrig="8955" w:dyaOrig="3435" w14:anchorId="186C41B9">
          <v:shape id="_x0000_i1056" type="#_x0000_t75" style="width:447.65pt;height:171.55pt" o:ole="" fillcolor="window">
            <v:imagedata r:id="rId58" o:title=""/>
          </v:shape>
          <o:OLEObject Type="Embed" ProgID="Word.Picture.8" ShapeID="_x0000_i1056" DrawAspect="Content" ObjectID="_1820142357" r:id="rId59"/>
        </w:object>
      </w:r>
    </w:p>
    <w:p w14:paraId="2CC29140" w14:textId="77777777" w:rsidR="00B013EA" w:rsidRPr="008D3EAF" w:rsidRDefault="00B013EA">
      <w:pPr>
        <w:pStyle w:val="TF"/>
        <w:rPr>
          <w:lang w:val="en-US"/>
        </w:rPr>
      </w:pPr>
      <w:r w:rsidRPr="008D3EAF">
        <w:rPr>
          <w:lang w:val="en-US"/>
        </w:rPr>
        <w:t>Figure 22: USCH: Separate Controlling and Serving RNC</w:t>
      </w:r>
    </w:p>
    <w:p w14:paraId="3F4B0D4E" w14:textId="77777777" w:rsidR="00B013EA" w:rsidRPr="008D3EAF" w:rsidRDefault="00B013EA">
      <w:pPr>
        <w:pStyle w:val="Heading3"/>
        <w:rPr>
          <w:lang w:val="en-US"/>
        </w:rPr>
      </w:pPr>
      <w:bookmarkStart w:id="309" w:name="_Toc161655523"/>
      <w:r w:rsidRPr="008D3EAF">
        <w:rPr>
          <w:lang w:val="en-US"/>
        </w:rPr>
        <w:t>11.2.7</w:t>
      </w:r>
      <w:r w:rsidRPr="008D3EAF">
        <w:rPr>
          <w:lang w:val="en-US"/>
        </w:rPr>
        <w:tab/>
        <w:t>HS-DSCH Transport Channel</w:t>
      </w:r>
      <w:bookmarkEnd w:id="309"/>
    </w:p>
    <w:p w14:paraId="3D4A46FF" w14:textId="77777777" w:rsidR="00B013EA" w:rsidRPr="008D3EAF" w:rsidRDefault="00B013EA">
      <w:pPr>
        <w:keepNext/>
        <w:rPr>
          <w:lang w:val="en-US"/>
        </w:rPr>
      </w:pPr>
      <w:r w:rsidRPr="008D3EAF">
        <w:rPr>
          <w:lang w:val="en-US"/>
        </w:rPr>
        <w:t>Figure 23 shows the protocol model for the HS-DSCH transport channel when the Controlling and Serving RNC are co-incident.</w:t>
      </w:r>
      <w:r w:rsidR="00865EE4" w:rsidRPr="008D3EAF">
        <w:rPr>
          <w:lang w:val="en-US" w:eastAsia="ja-JP"/>
        </w:rPr>
        <w:t xml:space="preserve"> [FDD </w:t>
      </w:r>
      <w:r w:rsidR="005023DC" w:rsidRPr="008D3EAF">
        <w:rPr>
          <w:lang w:val="en-US"/>
        </w:rPr>
        <w:t>and 1.28 Mcps TDD</w:t>
      </w:r>
      <w:r w:rsidR="005023DC" w:rsidRPr="008D3EAF">
        <w:rPr>
          <w:rFonts w:eastAsia="SimSun"/>
          <w:lang w:val="en-US" w:eastAsia="zh-CN"/>
        </w:rPr>
        <w:t xml:space="preserve"> </w:t>
      </w:r>
      <w:r w:rsidR="00865EE4" w:rsidRPr="008D3EAF">
        <w:rPr>
          <w:lang w:val="en-US" w:eastAsia="ja-JP"/>
        </w:rPr>
        <w:t>– The protocol model in Figure 23 is applied for HS-DSCH configured for UEs in Cell_DCH.]</w:t>
      </w:r>
    </w:p>
    <w:bookmarkStart w:id="310" w:name="_MON_1270938912"/>
    <w:bookmarkEnd w:id="310"/>
    <w:p w14:paraId="6592806C" w14:textId="77777777" w:rsidR="00B013EA" w:rsidRPr="008D3EAF" w:rsidRDefault="002B5336">
      <w:pPr>
        <w:pStyle w:val="TH"/>
        <w:rPr>
          <w:lang w:val="en-US"/>
        </w:rPr>
      </w:pPr>
      <w:r w:rsidRPr="008D3EAF">
        <w:rPr>
          <w:noProof/>
          <w:lang w:val="en-US"/>
        </w:rPr>
        <w:object w:dxaOrig="7546" w:dyaOrig="3570" w14:anchorId="0C221634">
          <v:shape id="_x0000_i1057" type="#_x0000_t75" style="width:377.55pt;height:178.45pt" o:ole="" fillcolor="window">
            <v:imagedata r:id="rId60" o:title=""/>
          </v:shape>
          <o:OLEObject Type="Embed" ProgID="Word.Picture.8" ShapeID="_x0000_i1057" DrawAspect="Content" ObjectID="_1820142358" r:id="rId61"/>
        </w:object>
      </w:r>
    </w:p>
    <w:p w14:paraId="40559CA1" w14:textId="77777777" w:rsidR="00B013EA" w:rsidRPr="008D3EAF" w:rsidRDefault="00B013EA">
      <w:pPr>
        <w:pStyle w:val="TF"/>
        <w:rPr>
          <w:lang w:val="en-US"/>
        </w:rPr>
      </w:pPr>
      <w:r w:rsidRPr="008D3EAF">
        <w:rPr>
          <w:lang w:val="en-US"/>
        </w:rPr>
        <w:t>Figure 23: HS-DSCH Co-incident Controlling and Serving RNC</w:t>
      </w:r>
    </w:p>
    <w:p w14:paraId="2F66ADD2" w14:textId="77777777" w:rsidR="00B013EA" w:rsidRPr="008D3EAF" w:rsidRDefault="00B013EA">
      <w:pPr>
        <w:rPr>
          <w:lang w:val="en-US"/>
        </w:rPr>
      </w:pPr>
      <w:r w:rsidRPr="008D3EAF">
        <w:rPr>
          <w:lang w:val="en-US"/>
        </w:rPr>
        <w:t xml:space="preserve">The High Speed MAC (MAC-hs) </w:t>
      </w:r>
      <w:r w:rsidR="002B5336" w:rsidRPr="008D3EAF">
        <w:rPr>
          <w:lang w:val="en-US"/>
        </w:rPr>
        <w:t xml:space="preserve">or </w:t>
      </w:r>
      <w:r w:rsidR="002B5336" w:rsidRPr="008D3EAF">
        <w:rPr>
          <w:lang w:val="en-US" w:eastAsia="ja-JP"/>
        </w:rPr>
        <w:t xml:space="preserve">Enhanced </w:t>
      </w:r>
      <w:r w:rsidR="002B5336" w:rsidRPr="008D3EAF">
        <w:rPr>
          <w:lang w:val="en-US"/>
        </w:rPr>
        <w:t>High Speed MAC (MAC-</w:t>
      </w:r>
      <w:r w:rsidR="002B5336" w:rsidRPr="008D3EAF">
        <w:rPr>
          <w:lang w:val="en-US" w:eastAsia="ja-JP"/>
        </w:rPr>
        <w:t>e</w:t>
      </w:r>
      <w:r w:rsidR="002B5336" w:rsidRPr="008D3EAF">
        <w:rPr>
          <w:lang w:val="en-US"/>
        </w:rPr>
        <w:t xml:space="preserve">hs) </w:t>
      </w:r>
      <w:r w:rsidRPr="008D3EAF">
        <w:rPr>
          <w:lang w:val="en-US"/>
        </w:rPr>
        <w:t xml:space="preserve">entity in the Node B transfers MAC-hs </w:t>
      </w:r>
      <w:r w:rsidR="002B5336" w:rsidRPr="008D3EAF">
        <w:rPr>
          <w:lang w:val="en-US"/>
        </w:rPr>
        <w:t xml:space="preserve">(or MAC-ehs) </w:t>
      </w:r>
      <w:r w:rsidRPr="008D3EAF">
        <w:rPr>
          <w:lang w:val="en-US"/>
        </w:rPr>
        <w:t xml:space="preserve">PDU to the peer MAC-hs </w:t>
      </w:r>
      <w:r w:rsidR="002B5336" w:rsidRPr="008D3EAF">
        <w:rPr>
          <w:lang w:val="en-US"/>
        </w:rPr>
        <w:t xml:space="preserve">(or MAC-ehs) </w:t>
      </w:r>
      <w:r w:rsidRPr="008D3EAF">
        <w:rPr>
          <w:lang w:val="en-US"/>
        </w:rPr>
        <w:t xml:space="preserve">entity in the UE over the Uu interface. The Dedicated MAC (MAC-d) entity in the RNC transfers MAC-d PDUs to the MAC-hs </w:t>
      </w:r>
      <w:r w:rsidR="002B5336" w:rsidRPr="008D3EAF">
        <w:rPr>
          <w:lang w:val="en-US"/>
        </w:rPr>
        <w:t xml:space="preserve">or MAC-ehs </w:t>
      </w:r>
      <w:r w:rsidRPr="008D3EAF">
        <w:rPr>
          <w:lang w:val="en-US"/>
        </w:rPr>
        <w:t>in the Node B using the services of the HS-DSCH Frame Protocol (HS-DSCH FP) entity.  The HS-DSCH FP entity adds header information to form a HS-DSCH FP PDU that is transported to the Node B over a transport bearer.</w:t>
      </w:r>
    </w:p>
    <w:p w14:paraId="11272942" w14:textId="77777777" w:rsidR="00B013EA" w:rsidRPr="008D3EAF" w:rsidRDefault="00B013EA">
      <w:pPr>
        <w:rPr>
          <w:lang w:val="en-US"/>
        </w:rPr>
      </w:pPr>
      <w:r w:rsidRPr="008D3EAF">
        <w:rPr>
          <w:lang w:val="en-US"/>
        </w:rPr>
        <w:t xml:space="preserve">A Relaying Function in the Node B relays the HS-DSCH frame received by HS-DSCH FP entity to the MAC-hs </w:t>
      </w:r>
      <w:r w:rsidR="002B5336" w:rsidRPr="008D3EAF">
        <w:rPr>
          <w:lang w:val="en-US"/>
        </w:rPr>
        <w:t xml:space="preserve">(or MAC-ehs) </w:t>
      </w:r>
      <w:r w:rsidRPr="008D3EAF">
        <w:rPr>
          <w:lang w:val="en-US"/>
        </w:rPr>
        <w:t xml:space="preserve">entity. HS-DSCH scheduling is performed by MAC-hs </w:t>
      </w:r>
      <w:r w:rsidR="002B5336" w:rsidRPr="008D3EAF">
        <w:rPr>
          <w:lang w:val="en-US"/>
        </w:rPr>
        <w:t xml:space="preserve">(or MAC-ehs) </w:t>
      </w:r>
      <w:r w:rsidRPr="008D3EAF">
        <w:rPr>
          <w:lang w:val="en-US"/>
        </w:rPr>
        <w:t>in the Node B.</w:t>
      </w:r>
    </w:p>
    <w:p w14:paraId="266685E5" w14:textId="77777777" w:rsidR="00B013EA" w:rsidRPr="008D3EAF" w:rsidRDefault="00B013EA">
      <w:pPr>
        <w:rPr>
          <w:lang w:val="en-US"/>
        </w:rPr>
      </w:pPr>
      <w:r w:rsidRPr="008D3EAF">
        <w:rPr>
          <w:lang w:val="en-US"/>
        </w:rPr>
        <w:t xml:space="preserve">Figure 24 shows the protocol model for the HS-DSCH transport channel with separate Controlling and Serving RNC. </w:t>
      </w:r>
      <w:r w:rsidR="00865EE4"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865EE4" w:rsidRPr="008D3EAF">
        <w:rPr>
          <w:lang w:val="en-US" w:eastAsia="ja-JP"/>
        </w:rPr>
        <w:t xml:space="preserve">– The protocol model in Figure 24 is applied for HS-DSCH configured for UEs in Cell_DCH.] </w:t>
      </w:r>
      <w:r w:rsidRPr="008D3EAF">
        <w:rPr>
          <w:lang w:val="en-US"/>
        </w:rPr>
        <w:t xml:space="preserve">In this case, Iur HS-DSCH Frame Protocol is used to interwork the Flow Control function at the Controlling RNC with the MAC-d at the Serving RNC. Also in this case, Iub HS-DSCH Frame Protocol is used to interwork the MAC-hs </w:t>
      </w:r>
      <w:r w:rsidR="002B5336" w:rsidRPr="008D3EAF">
        <w:rPr>
          <w:lang w:val="en-US"/>
        </w:rPr>
        <w:t xml:space="preserve">(or MAC-ehs) </w:t>
      </w:r>
      <w:r w:rsidRPr="008D3EAF">
        <w:rPr>
          <w:lang w:val="en-US"/>
        </w:rPr>
        <w:t>at the Node B with the Flow Control function at the Controlling RNC.</w:t>
      </w:r>
    </w:p>
    <w:bookmarkStart w:id="311" w:name="_MON_1270939066"/>
    <w:bookmarkEnd w:id="311"/>
    <w:p w14:paraId="462B6F84" w14:textId="77777777" w:rsidR="00B013EA" w:rsidRPr="008D3EAF" w:rsidRDefault="002B5336">
      <w:pPr>
        <w:pStyle w:val="TH"/>
        <w:rPr>
          <w:noProof/>
          <w:lang w:val="en-US"/>
        </w:rPr>
      </w:pPr>
      <w:r w:rsidRPr="008D3EAF">
        <w:rPr>
          <w:lang w:val="en-US"/>
        </w:rPr>
        <w:object w:dxaOrig="9215" w:dyaOrig="4491" w14:anchorId="12BA71A8">
          <v:shape id="_x0000_i1058" type="#_x0000_t75" style="width:460.15pt;height:224.75pt" o:ole="" fillcolor="window">
            <v:imagedata r:id="rId62" o:title=""/>
          </v:shape>
          <o:OLEObject Type="Embed" ProgID="Word.Picture.8" ShapeID="_x0000_i1058" DrawAspect="Content" ObjectID="_1820142359" r:id="rId63"/>
        </w:object>
      </w:r>
    </w:p>
    <w:p w14:paraId="0B62062E" w14:textId="77777777" w:rsidR="00B013EA" w:rsidRPr="008D3EAF" w:rsidRDefault="00B013EA">
      <w:pPr>
        <w:pStyle w:val="TF"/>
        <w:rPr>
          <w:lang w:val="en-US"/>
        </w:rPr>
      </w:pPr>
      <w:r w:rsidRPr="008D3EAF">
        <w:rPr>
          <w:lang w:val="en-US"/>
        </w:rPr>
        <w:t>Figure 24: HS-DSCH: Separate Controlling and Serving RNC (configuration with CRNC flow control)</w:t>
      </w:r>
    </w:p>
    <w:p w14:paraId="4A93C36A" w14:textId="77777777" w:rsidR="00B013EA" w:rsidRPr="008D3EAF" w:rsidRDefault="00B013EA">
      <w:pPr>
        <w:rPr>
          <w:lang w:val="en-US"/>
        </w:rPr>
      </w:pPr>
      <w:r w:rsidRPr="008D3EAF">
        <w:rPr>
          <w:lang w:val="en-US"/>
        </w:rPr>
        <w:t xml:space="preserve">Figure 25 shows the protocol model for the HS-DSCH transport channel with the Controlling RNC user plane RNL being bypassed. </w:t>
      </w:r>
      <w:r w:rsidR="00865EE4"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865EE4" w:rsidRPr="008D3EAF">
        <w:rPr>
          <w:lang w:val="en-US" w:eastAsia="ja-JP"/>
        </w:rPr>
        <w:t xml:space="preserve">– The protocol model in Figure 25 is applied for HS-DSCH configured for UEs in Cell_DCH.] </w:t>
      </w:r>
      <w:r w:rsidRPr="008D3EAF">
        <w:rPr>
          <w:lang w:val="en-US"/>
        </w:rPr>
        <w:t xml:space="preserve">In this case, the CRNC does not have any user plane RNL function for the HS-DSCH. MAC-d in SRNC is located directly above MAC-hs </w:t>
      </w:r>
      <w:r w:rsidR="002B5336" w:rsidRPr="008D3EAF">
        <w:rPr>
          <w:lang w:val="en-US"/>
        </w:rPr>
        <w:t xml:space="preserve">(or MC-ehs) </w:t>
      </w:r>
      <w:r w:rsidRPr="008D3EAF">
        <w:rPr>
          <w:lang w:val="en-US"/>
        </w:rPr>
        <w:t>in Node B, i.e. in the HS-DSCH user plane RNL, the SRNC is directly connected to the Node B, thus bypassing the CRNC user plane RNL. The CRNC performs only user plane TNL functions.</w:t>
      </w:r>
    </w:p>
    <w:bookmarkStart w:id="312" w:name="_MON_1270939113"/>
    <w:bookmarkEnd w:id="312"/>
    <w:p w14:paraId="21BC95E6" w14:textId="77777777" w:rsidR="00B013EA" w:rsidRPr="008D3EAF" w:rsidRDefault="002B5336">
      <w:pPr>
        <w:pStyle w:val="TH"/>
        <w:rPr>
          <w:lang w:val="en-US"/>
        </w:rPr>
      </w:pPr>
      <w:r w:rsidRPr="008D3EAF">
        <w:rPr>
          <w:lang w:val="en-US"/>
        </w:rPr>
        <w:object w:dxaOrig="9215" w:dyaOrig="4491" w14:anchorId="15A6E651">
          <v:shape id="_x0000_i1059" type="#_x0000_t75" style="width:460.15pt;height:224.75pt" o:ole="" fillcolor="window">
            <v:imagedata r:id="rId64" o:title=""/>
          </v:shape>
          <o:OLEObject Type="Embed" ProgID="Word.Picture.8" ShapeID="_x0000_i1059" DrawAspect="Content" ObjectID="_1820142360" r:id="rId65"/>
        </w:object>
      </w:r>
    </w:p>
    <w:p w14:paraId="5ACF4A9B" w14:textId="77777777" w:rsidR="00B013EA" w:rsidRPr="008D3EAF" w:rsidRDefault="00B013EA">
      <w:pPr>
        <w:pStyle w:val="TF"/>
        <w:rPr>
          <w:lang w:val="en-US"/>
        </w:rPr>
      </w:pPr>
      <w:r w:rsidRPr="008D3EAF">
        <w:rPr>
          <w:lang w:val="en-US"/>
        </w:rPr>
        <w:t>Figure 25: HS-DSCH: Serving RNC with bypassed Controlling RNC (configuration without CRNC flow control)</w:t>
      </w:r>
    </w:p>
    <w:p w14:paraId="5D6E0309" w14:textId="77777777" w:rsidR="00865EE4" w:rsidRPr="008D3EAF" w:rsidRDefault="00865EE4" w:rsidP="00865EE4">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Figure 25A shows the protocol model for the HS-DSCH transport channel</w:t>
      </w:r>
      <w:r w:rsidRPr="008D3EAF">
        <w:rPr>
          <w:lang w:val="en-US" w:eastAsia="ja-JP"/>
        </w:rPr>
        <w:t xml:space="preserve"> configured for UE in Cell_FACH, Cell_PCH and URA_PCH,</w:t>
      </w:r>
      <w:r w:rsidRPr="008D3EAF">
        <w:rPr>
          <w:lang w:val="en-US"/>
        </w:rPr>
        <w:t xml:space="preserve"> when the Controlling and Serving RNC are co-incident.</w:t>
      </w:r>
    </w:p>
    <w:p w14:paraId="60774B3B" w14:textId="77777777" w:rsidR="00865EE4" w:rsidRPr="008D3EAF" w:rsidRDefault="00865EE4" w:rsidP="00865EE4">
      <w:pPr>
        <w:rPr>
          <w:lang w:val="en-US"/>
        </w:rPr>
      </w:pPr>
      <w:r w:rsidRPr="008D3EAF">
        <w:rPr>
          <w:lang w:val="en-US"/>
        </w:rPr>
        <w:t xml:space="preserve">The Common MAC (MAC-c/sh/m) entity in the RNC transfers MAC-c PDU to the peer MAC-c entity in the UE using the services of the </w:t>
      </w:r>
      <w:r w:rsidRPr="008D3EAF">
        <w:rPr>
          <w:lang w:val="en-US" w:eastAsia="ja-JP"/>
        </w:rPr>
        <w:t>HS-DS</w:t>
      </w:r>
      <w:r w:rsidRPr="008D3EAF">
        <w:rPr>
          <w:lang w:val="en-US"/>
        </w:rPr>
        <w:t>CH Frame Protocol (</w:t>
      </w:r>
      <w:r w:rsidRPr="008D3EAF">
        <w:rPr>
          <w:lang w:val="en-US" w:eastAsia="ja-JP"/>
        </w:rPr>
        <w:t>HS-DS</w:t>
      </w:r>
      <w:r w:rsidRPr="008D3EAF">
        <w:rPr>
          <w:lang w:val="en-US"/>
        </w:rPr>
        <w:t>CH FP) entity.</w:t>
      </w:r>
    </w:p>
    <w:p w14:paraId="5B8E03E7" w14:textId="77777777" w:rsidR="00865EE4" w:rsidRPr="008D3EAF" w:rsidRDefault="00865EE4" w:rsidP="00865EE4">
      <w:pPr>
        <w:rPr>
          <w:lang w:val="en-US" w:eastAsia="ja-JP"/>
        </w:rPr>
      </w:pPr>
      <w:r w:rsidRPr="008D3EAF">
        <w:rPr>
          <w:lang w:val="en-US"/>
        </w:rPr>
        <w:t xml:space="preserve">The </w:t>
      </w:r>
      <w:r w:rsidRPr="008D3EAF">
        <w:rPr>
          <w:lang w:val="en-US" w:eastAsia="ja-JP"/>
        </w:rPr>
        <w:t xml:space="preserve">HS-DSCH </w:t>
      </w:r>
      <w:r w:rsidRPr="008D3EAF">
        <w:rPr>
          <w:lang w:val="en-US"/>
        </w:rPr>
        <w:t xml:space="preserve">Frame Protocol entity adds header information to form a </w:t>
      </w:r>
      <w:r w:rsidRPr="008D3EAF">
        <w:rPr>
          <w:lang w:val="en-US" w:eastAsia="ja-JP"/>
        </w:rPr>
        <w:t>HS-DSCH</w:t>
      </w:r>
      <w:r w:rsidRPr="008D3EAF">
        <w:rPr>
          <w:lang w:val="en-US"/>
        </w:rPr>
        <w:t xml:space="preserve"> FP PDU which is transported to the Node B over a transport bearer.</w:t>
      </w:r>
    </w:p>
    <w:p w14:paraId="72389D37" w14:textId="77777777" w:rsidR="00865EE4" w:rsidRPr="008D3EAF" w:rsidRDefault="00865EE4" w:rsidP="00865EE4">
      <w:pPr>
        <w:rPr>
          <w:lang w:val="en-US" w:eastAsia="ja-JP"/>
        </w:rPr>
      </w:pPr>
      <w:r w:rsidRPr="008D3EAF">
        <w:rPr>
          <w:lang w:val="en-US"/>
        </w:rPr>
        <w:lastRenderedPageBreak/>
        <w:t xml:space="preserve">The </w:t>
      </w:r>
      <w:r w:rsidRPr="008D3EAF">
        <w:rPr>
          <w:lang w:val="en-US" w:eastAsia="ja-JP"/>
        </w:rPr>
        <w:t xml:space="preserve">Enhanced </w:t>
      </w:r>
      <w:r w:rsidRPr="008D3EAF">
        <w:rPr>
          <w:lang w:val="en-US"/>
        </w:rPr>
        <w:t>High Speed MAC (MAC-</w:t>
      </w:r>
      <w:r w:rsidRPr="008D3EAF">
        <w:rPr>
          <w:lang w:val="en-US" w:eastAsia="ja-JP"/>
        </w:rPr>
        <w:t>e</w:t>
      </w:r>
      <w:r w:rsidRPr="008D3EAF">
        <w:rPr>
          <w:lang w:val="en-US"/>
        </w:rPr>
        <w:t>hs) entity in the Node B transfers MAC-</w:t>
      </w:r>
      <w:r w:rsidRPr="008D3EAF">
        <w:rPr>
          <w:lang w:val="en-US" w:eastAsia="ja-JP"/>
        </w:rPr>
        <w:t>e</w:t>
      </w:r>
      <w:r w:rsidRPr="008D3EAF">
        <w:rPr>
          <w:lang w:val="en-US"/>
        </w:rPr>
        <w:t>hs PDU to the peer MAC-</w:t>
      </w:r>
      <w:r w:rsidRPr="008D3EAF">
        <w:rPr>
          <w:lang w:val="en-US" w:eastAsia="ja-JP"/>
        </w:rPr>
        <w:t>e</w:t>
      </w:r>
      <w:r w:rsidRPr="008D3EAF">
        <w:rPr>
          <w:lang w:val="en-US"/>
        </w:rPr>
        <w:t>hs entity in the UE over the Uu interface.</w:t>
      </w:r>
      <w:r w:rsidRPr="008D3EAF">
        <w:rPr>
          <w:lang w:val="en-US" w:eastAsia="ja-JP"/>
        </w:rPr>
        <w:t xml:space="preserve"> ] </w:t>
      </w:r>
    </w:p>
    <w:bookmarkStart w:id="313" w:name="_MON_1239467418"/>
    <w:bookmarkStart w:id="314" w:name="_MON_1239467437"/>
    <w:bookmarkStart w:id="315" w:name="_MON_1239467464"/>
    <w:bookmarkStart w:id="316" w:name="_MON_1239400351"/>
    <w:bookmarkEnd w:id="313"/>
    <w:bookmarkEnd w:id="314"/>
    <w:bookmarkEnd w:id="315"/>
    <w:bookmarkEnd w:id="316"/>
    <w:bookmarkStart w:id="317" w:name="_MON_1239467217"/>
    <w:bookmarkEnd w:id="317"/>
    <w:p w14:paraId="00F44131" w14:textId="77777777" w:rsidR="00865EE4" w:rsidRPr="008D3EAF" w:rsidRDefault="00865EE4" w:rsidP="00865EE4">
      <w:pPr>
        <w:pStyle w:val="TH"/>
        <w:rPr>
          <w:lang w:val="en-US"/>
        </w:rPr>
      </w:pPr>
      <w:r w:rsidRPr="008D3EAF">
        <w:rPr>
          <w:noProof/>
          <w:lang w:val="en-US"/>
        </w:rPr>
        <w:object w:dxaOrig="8571" w:dyaOrig="4566" w14:anchorId="3EDE7250">
          <v:shape id="_x0000_i1060" type="#_x0000_t75" style="width:428.25pt;height:228.5pt" o:ole="" fillcolor="window">
            <v:imagedata r:id="rId66" o:title=""/>
          </v:shape>
          <o:OLEObject Type="Embed" ProgID="Word.Picture.8" ShapeID="_x0000_i1060" DrawAspect="Content" ObjectID="_1820142361" r:id="rId67"/>
        </w:object>
      </w:r>
    </w:p>
    <w:p w14:paraId="3575B22B" w14:textId="77777777" w:rsidR="00865EE4" w:rsidRPr="008D3EAF" w:rsidRDefault="00865EE4" w:rsidP="00865EE4">
      <w:pPr>
        <w:pStyle w:val="TF"/>
        <w:rPr>
          <w:lang w:val="en-US" w:eastAsia="ja-JP"/>
        </w:rPr>
      </w:pPr>
      <w:r w:rsidRPr="008D3EAF">
        <w:rPr>
          <w:lang w:val="en-US"/>
        </w:rPr>
        <w:t xml:space="preserve">Figure </w:t>
      </w:r>
      <w:r w:rsidRPr="008D3EAF">
        <w:rPr>
          <w:lang w:val="en-US" w:eastAsia="ja-JP"/>
        </w:rPr>
        <w:t>25A</w:t>
      </w:r>
      <w:r w:rsidRPr="008D3EAF">
        <w:rPr>
          <w:lang w:val="en-US"/>
        </w:rPr>
        <w:t>: HS-DSCH</w:t>
      </w:r>
      <w:r w:rsidRPr="008D3EAF">
        <w:rPr>
          <w:lang w:val="en-US" w:eastAsia="ja-JP"/>
        </w:rPr>
        <w:t xml:space="preserve"> configured for UE in Cell_FACH, Cell_PCH and URA_PCH</w:t>
      </w:r>
      <w:r w:rsidRPr="008D3EAF">
        <w:rPr>
          <w:lang w:val="en-US"/>
        </w:rPr>
        <w:t>: Co-incident Controlling and Serving RNC</w:t>
      </w:r>
      <w:r w:rsidRPr="008D3EAF">
        <w:rPr>
          <w:lang w:val="en-US" w:eastAsia="ja-JP"/>
        </w:rPr>
        <w:t xml:space="preserve"> (FDD </w:t>
      </w:r>
      <w:r w:rsidR="005023DC" w:rsidRPr="008D3EAF">
        <w:rPr>
          <w:lang w:val="en-US"/>
        </w:rPr>
        <w:t xml:space="preserve">and 1.28 Mcps TDD </w:t>
      </w:r>
      <w:r w:rsidRPr="008D3EAF">
        <w:rPr>
          <w:lang w:val="en-US" w:eastAsia="ja-JP"/>
        </w:rPr>
        <w:t>only)</w:t>
      </w:r>
    </w:p>
    <w:p w14:paraId="7F40EC64" w14:textId="77777777" w:rsidR="00865EE4" w:rsidRPr="008D3EAF" w:rsidRDefault="00865EE4" w:rsidP="00865EE4">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25B</w:t>
      </w:r>
      <w:r w:rsidRPr="008D3EAF">
        <w:rPr>
          <w:lang w:val="en-US"/>
        </w:rPr>
        <w:t xml:space="preserve"> shows the protocol model for the HS-DSCH transport channel</w:t>
      </w:r>
      <w:r w:rsidRPr="008D3EAF">
        <w:rPr>
          <w:lang w:val="en-US" w:eastAsia="ja-JP"/>
        </w:rPr>
        <w:t xml:space="preserve"> configured for UE in Cell_FACH,</w:t>
      </w:r>
      <w:r w:rsidRPr="008D3EAF">
        <w:rPr>
          <w:lang w:val="en-US"/>
        </w:rPr>
        <w:t xml:space="preserve"> </w:t>
      </w:r>
      <w:r w:rsidRPr="008D3EAF">
        <w:rPr>
          <w:lang w:val="en-US" w:eastAsia="ja-JP"/>
        </w:rPr>
        <w:t xml:space="preserve">Cell_PCH and URA_PCH, </w:t>
      </w:r>
      <w:r w:rsidRPr="008D3EAF">
        <w:rPr>
          <w:lang w:val="en-US"/>
        </w:rPr>
        <w:t>with separate Controlling and Serving RNC. In this case, Iur HS-DSCH Frame Protocol is used to interwork the Flow Control function at the</w:t>
      </w:r>
      <w:r w:rsidRPr="008D3EAF">
        <w:rPr>
          <w:lang w:val="en-US" w:eastAsia="ja-JP"/>
        </w:rPr>
        <w:t xml:space="preserve"> MAC-c at</w:t>
      </w:r>
      <w:r w:rsidRPr="008D3EAF">
        <w:rPr>
          <w:lang w:val="en-US"/>
        </w:rPr>
        <w:t xml:space="preserve"> Controlling RNC with the MAC-d at the Serving RNC. Also in this case, Iub HS-DSCH Frame Protocol is used to interwork the MAC-</w:t>
      </w:r>
      <w:r w:rsidRPr="008D3EAF">
        <w:rPr>
          <w:lang w:val="en-US" w:eastAsia="ja-JP"/>
        </w:rPr>
        <w:t>e</w:t>
      </w:r>
      <w:r w:rsidRPr="008D3EAF">
        <w:rPr>
          <w:lang w:val="en-US"/>
        </w:rPr>
        <w:t xml:space="preserve">hs at the Node B with the Flow Control function at </w:t>
      </w:r>
      <w:r w:rsidRPr="008D3EAF">
        <w:rPr>
          <w:lang w:val="en-US" w:eastAsia="ja-JP"/>
        </w:rPr>
        <w:t xml:space="preserve">the MAC-c at </w:t>
      </w:r>
      <w:r w:rsidRPr="008D3EAF">
        <w:rPr>
          <w:lang w:val="en-US"/>
        </w:rPr>
        <w:t>the Controlling RNC.</w:t>
      </w:r>
      <w:r w:rsidRPr="008D3EAF">
        <w:rPr>
          <w:lang w:val="en-US" w:eastAsia="ja-JP"/>
        </w:rPr>
        <w:t xml:space="preserve">] </w:t>
      </w:r>
    </w:p>
    <w:bookmarkStart w:id="318" w:name="_MON_1239467426"/>
    <w:bookmarkStart w:id="319" w:name="_MON_1239467435"/>
    <w:bookmarkStart w:id="320" w:name="_MON_1239467488"/>
    <w:bookmarkStart w:id="321" w:name="_MON_1239467513"/>
    <w:bookmarkStart w:id="322" w:name="_MON_1243064766"/>
    <w:bookmarkEnd w:id="318"/>
    <w:bookmarkEnd w:id="319"/>
    <w:bookmarkEnd w:id="320"/>
    <w:bookmarkEnd w:id="321"/>
    <w:bookmarkEnd w:id="322"/>
    <w:bookmarkStart w:id="323" w:name="_MON_1239400401"/>
    <w:bookmarkEnd w:id="323"/>
    <w:p w14:paraId="78B9BCA6" w14:textId="77777777" w:rsidR="00865EE4" w:rsidRPr="008D3EAF" w:rsidRDefault="00865EE4" w:rsidP="00865EE4">
      <w:pPr>
        <w:pStyle w:val="TH"/>
        <w:rPr>
          <w:lang w:val="en-US"/>
        </w:rPr>
      </w:pPr>
      <w:r w:rsidRPr="008D3EAF">
        <w:rPr>
          <w:lang w:val="en-US"/>
        </w:rPr>
        <w:object w:dxaOrig="10115" w:dyaOrig="4558" w14:anchorId="76D44C70">
          <v:shape id="_x0000_i1061" type="#_x0000_t75" style="width:505.9pt;height:227.9pt" o:ole="" fillcolor="window">
            <v:imagedata r:id="rId68" o:title=""/>
          </v:shape>
          <o:OLEObject Type="Embed" ProgID="Word.Picture.8" ShapeID="_x0000_i1061" DrawAspect="Content" ObjectID="_1820142362" r:id="rId69"/>
        </w:object>
      </w:r>
    </w:p>
    <w:p w14:paraId="0887241E" w14:textId="77777777" w:rsidR="00865EE4" w:rsidRPr="008D3EAF" w:rsidRDefault="00865EE4">
      <w:pPr>
        <w:pStyle w:val="TF"/>
        <w:rPr>
          <w:lang w:val="en-US" w:eastAsia="ja-JP"/>
        </w:rPr>
      </w:pPr>
      <w:r w:rsidRPr="008D3EAF">
        <w:rPr>
          <w:lang w:val="en-US"/>
        </w:rPr>
        <w:t xml:space="preserve">Figure </w:t>
      </w:r>
      <w:r w:rsidRPr="008D3EAF">
        <w:rPr>
          <w:lang w:val="en-US" w:eastAsia="ja-JP"/>
        </w:rPr>
        <w:t>25B</w:t>
      </w:r>
      <w:r w:rsidRPr="008D3EAF">
        <w:rPr>
          <w:lang w:val="en-US"/>
        </w:rPr>
        <w:t>: HS-DSCH</w:t>
      </w:r>
      <w:r w:rsidRPr="008D3EAF">
        <w:rPr>
          <w:lang w:val="en-US" w:eastAsia="ja-JP"/>
        </w:rPr>
        <w:t xml:space="preserve"> configured for UE in Cell_FACH, Cell_PCH and URA_PCH</w:t>
      </w:r>
      <w:r w:rsidRPr="008D3EAF">
        <w:rPr>
          <w:lang w:val="en-US"/>
        </w:rPr>
        <w:t>: Serving RNC with Separate Controlling and Serving RNC</w:t>
      </w:r>
      <w:r w:rsidRPr="008D3EAF">
        <w:rPr>
          <w:lang w:val="en-US" w:eastAsia="ja-JP"/>
        </w:rPr>
        <w:t xml:space="preserve"> (FDD </w:t>
      </w:r>
      <w:r w:rsidR="005023DC" w:rsidRPr="008D3EAF">
        <w:rPr>
          <w:lang w:val="en-US"/>
        </w:rPr>
        <w:t xml:space="preserve">and 1.28 Mcps TDD </w:t>
      </w:r>
      <w:r w:rsidRPr="008D3EAF">
        <w:rPr>
          <w:lang w:val="en-US" w:eastAsia="ja-JP"/>
        </w:rPr>
        <w:t>only)</w:t>
      </w:r>
    </w:p>
    <w:p w14:paraId="43815775" w14:textId="77777777" w:rsidR="000132F2" w:rsidRPr="008D3EAF" w:rsidRDefault="000132F2" w:rsidP="000132F2">
      <w:pPr>
        <w:pStyle w:val="Heading3"/>
        <w:rPr>
          <w:lang w:val="en-US"/>
        </w:rPr>
      </w:pPr>
      <w:bookmarkStart w:id="324" w:name="_Toc161655524"/>
      <w:r w:rsidRPr="008D3EAF">
        <w:rPr>
          <w:lang w:val="en-US"/>
        </w:rPr>
        <w:lastRenderedPageBreak/>
        <w:t>11.2.8</w:t>
      </w:r>
      <w:r w:rsidRPr="008D3EAF">
        <w:rPr>
          <w:lang w:val="en-US"/>
        </w:rPr>
        <w:tab/>
        <w:t>E-DCH Transport Channel</w:t>
      </w:r>
      <w:bookmarkEnd w:id="324"/>
    </w:p>
    <w:p w14:paraId="5405050F" w14:textId="77777777" w:rsidR="000132F2" w:rsidRPr="008D3EAF" w:rsidRDefault="007625D2" w:rsidP="000132F2">
      <w:pPr>
        <w:keepNext/>
        <w:rPr>
          <w:lang w:val="en-US"/>
        </w:rPr>
      </w:pPr>
      <w:r w:rsidRPr="008D3EAF">
        <w:rPr>
          <w:lang w:val="en-US"/>
        </w:rPr>
        <w:t>Figure 26</w:t>
      </w:r>
      <w:r w:rsidR="000132F2" w:rsidRPr="008D3EAF">
        <w:rPr>
          <w:lang w:val="en-US"/>
        </w:rPr>
        <w:t xml:space="preserve"> shows the protocol model for the E-DCH transport channel when the Controlling and Serving RNC are co-incident.</w:t>
      </w:r>
      <w:r w:rsidR="00DD5836" w:rsidRPr="008D3EAF">
        <w:rPr>
          <w:lang w:val="en-US"/>
        </w:rPr>
        <w:t xml:space="preserve"> </w:t>
      </w:r>
      <w:r w:rsidR="00DD5836"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DD5836" w:rsidRPr="008D3EAF">
        <w:rPr>
          <w:lang w:val="en-US" w:eastAsia="ja-JP"/>
        </w:rPr>
        <w:t>– The protocol model in Figure 26 is applied for E-DCH configured for UEs in Cell_DCH.]</w:t>
      </w:r>
    </w:p>
    <w:bookmarkStart w:id="325" w:name="_MON_1269786036"/>
    <w:bookmarkStart w:id="326" w:name="_MON_1269786041"/>
    <w:bookmarkEnd w:id="325"/>
    <w:bookmarkEnd w:id="326"/>
    <w:bookmarkStart w:id="327" w:name="_MON_1269785639"/>
    <w:bookmarkEnd w:id="327"/>
    <w:p w14:paraId="5F9FFD52" w14:textId="77777777" w:rsidR="000132F2" w:rsidRPr="008D3EAF" w:rsidRDefault="00DA37DF" w:rsidP="000132F2">
      <w:pPr>
        <w:pStyle w:val="TH"/>
        <w:rPr>
          <w:lang w:val="en-US"/>
        </w:rPr>
      </w:pPr>
      <w:r w:rsidRPr="008D3EAF">
        <w:rPr>
          <w:lang w:val="en-US"/>
        </w:rPr>
        <w:object w:dxaOrig="5646" w:dyaOrig="3857" w14:anchorId="49855BAC">
          <v:shape id="_x0000_i1062" type="#_x0000_t75" style="width:283pt;height:192.85pt" o:ole="">
            <v:imagedata r:id="rId70" o:title=""/>
          </v:shape>
          <o:OLEObject Type="Embed" ProgID="Word.Picture.8" ShapeID="_x0000_i1062" DrawAspect="Content" ObjectID="_1820142363" r:id="rId71"/>
        </w:object>
      </w:r>
    </w:p>
    <w:p w14:paraId="17C609B5" w14:textId="77777777" w:rsidR="000132F2" w:rsidRPr="008D3EAF" w:rsidRDefault="000132F2" w:rsidP="0067552E">
      <w:pPr>
        <w:pStyle w:val="TF"/>
        <w:rPr>
          <w:lang w:val="en-US"/>
        </w:rPr>
      </w:pPr>
      <w:r w:rsidRPr="008D3EAF">
        <w:rPr>
          <w:lang w:val="en-US"/>
        </w:rPr>
        <w:t xml:space="preserve">Figure </w:t>
      </w:r>
      <w:r w:rsidR="007625D2" w:rsidRPr="008D3EAF">
        <w:rPr>
          <w:lang w:val="en-US"/>
        </w:rPr>
        <w:t>26</w:t>
      </w:r>
      <w:r w:rsidRPr="008D3EAF">
        <w:rPr>
          <w:lang w:val="en-US"/>
        </w:rPr>
        <w:t>: E-DCH Co-incident Controlling and Serving RNC</w:t>
      </w:r>
    </w:p>
    <w:p w14:paraId="236F3335" w14:textId="77777777" w:rsidR="000132F2" w:rsidRPr="008D3EAF" w:rsidRDefault="000132F2" w:rsidP="000132F2">
      <w:pPr>
        <w:rPr>
          <w:lang w:val="en-US"/>
        </w:rPr>
      </w:pPr>
      <w:r w:rsidRPr="008D3EAF">
        <w:rPr>
          <w:lang w:val="en-US"/>
        </w:rPr>
        <w:t>The E-DCH MAC (MAC-e/MAC-es)</w:t>
      </w:r>
      <w:r w:rsidR="00DA37DF" w:rsidRPr="008D3EAF">
        <w:rPr>
          <w:lang w:val="en-US" w:eastAsia="ja-JP"/>
        </w:rPr>
        <w:t>/Enhanced E-DCH MAC</w:t>
      </w:r>
      <w:r w:rsidRPr="008D3EAF">
        <w:rPr>
          <w:lang w:val="en-US"/>
        </w:rPr>
        <w:t xml:space="preserve"> </w:t>
      </w:r>
      <w:r w:rsidR="00DA37DF" w:rsidRPr="008D3EAF">
        <w:rPr>
          <w:lang w:val="en-US" w:eastAsia="ja-JP"/>
        </w:rPr>
        <w:t xml:space="preserve">(MAC-i/MAC-is) </w:t>
      </w:r>
      <w:r w:rsidRPr="008D3EAF">
        <w:rPr>
          <w:lang w:val="en-US"/>
        </w:rPr>
        <w:t xml:space="preserve">entity in the UE transfers MAC-e </w:t>
      </w:r>
      <w:r w:rsidR="00DA37DF" w:rsidRPr="008D3EAF">
        <w:rPr>
          <w:lang w:val="en-US" w:eastAsia="ja-JP"/>
        </w:rPr>
        <w:t xml:space="preserve">/MAC-i </w:t>
      </w:r>
      <w:r w:rsidRPr="008D3EAF">
        <w:rPr>
          <w:lang w:val="en-US"/>
        </w:rPr>
        <w:t>PDUs to the peer MAC-e</w:t>
      </w:r>
      <w:r w:rsidR="00DA37DF" w:rsidRPr="008D3EAF">
        <w:rPr>
          <w:lang w:val="en-US" w:eastAsia="ja-JP"/>
        </w:rPr>
        <w:t xml:space="preserve">/MAC-i </w:t>
      </w:r>
      <w:r w:rsidRPr="008D3EAF">
        <w:rPr>
          <w:lang w:val="en-US"/>
        </w:rPr>
        <w:t>entity in the Node B and MAC-es</w:t>
      </w:r>
      <w:r w:rsidR="00DA37DF" w:rsidRPr="008D3EAF">
        <w:rPr>
          <w:lang w:val="en-US" w:eastAsia="ja-JP"/>
        </w:rPr>
        <w:t xml:space="preserve">/MAC-is </w:t>
      </w:r>
      <w:r w:rsidRPr="008D3EAF">
        <w:rPr>
          <w:lang w:val="en-US"/>
        </w:rPr>
        <w:t xml:space="preserve">PDUs to the peer MAC-es </w:t>
      </w:r>
      <w:r w:rsidR="00DA37DF" w:rsidRPr="008D3EAF">
        <w:rPr>
          <w:lang w:val="en-US" w:eastAsia="ja-JP"/>
        </w:rPr>
        <w:t xml:space="preserve">/MAC-is </w:t>
      </w:r>
      <w:r w:rsidRPr="008D3EAF">
        <w:rPr>
          <w:lang w:val="en-US"/>
        </w:rPr>
        <w:t xml:space="preserve">entity in the RNC using the </w:t>
      </w:r>
      <w:r w:rsidR="00E824A4" w:rsidRPr="008D3EAF">
        <w:rPr>
          <w:lang w:val="en-US"/>
        </w:rPr>
        <w:t>services of the Physical Layer.</w:t>
      </w:r>
    </w:p>
    <w:p w14:paraId="7C0C328B" w14:textId="77777777" w:rsidR="000132F2" w:rsidRPr="008D3EAF" w:rsidRDefault="000132F2" w:rsidP="000132F2">
      <w:pPr>
        <w:rPr>
          <w:lang w:val="en-US"/>
        </w:rPr>
      </w:pPr>
      <w:r w:rsidRPr="008D3EAF">
        <w:rPr>
          <w:lang w:val="en-US"/>
        </w:rPr>
        <w:t>The E-DCH FP entity adds header information to form a E-DCH FP PDU that is transported to the RNC over a transport bearer.</w:t>
      </w:r>
    </w:p>
    <w:p w14:paraId="7AFC0AD5" w14:textId="77777777" w:rsidR="006F0BDA" w:rsidRPr="008D3EAF" w:rsidRDefault="000132F2" w:rsidP="006F0BDA">
      <w:pPr>
        <w:rPr>
          <w:rFonts w:eastAsia="MS Mincho"/>
          <w:lang w:val="en-US" w:eastAsia="ja-JP"/>
        </w:rPr>
      </w:pPr>
      <w:r w:rsidRPr="008D3EAF">
        <w:rPr>
          <w:lang w:val="en-US"/>
        </w:rPr>
        <w:t>An Interworking Function (IWF) in the Node B interworks the E-DCH frame received by the MAC-e</w:t>
      </w:r>
      <w:r w:rsidR="00DA37DF" w:rsidRPr="008D3EAF">
        <w:rPr>
          <w:lang w:val="en-US" w:eastAsia="ja-JP"/>
        </w:rPr>
        <w:t>/MAC-i</w:t>
      </w:r>
      <w:r w:rsidRPr="008D3EAF">
        <w:rPr>
          <w:lang w:val="en-US"/>
        </w:rPr>
        <w:t xml:space="preserve"> entity into the E-DCH Frame Protocol (E-DCH FP) entity. E-DCH scheduling is performed by MAC-e</w:t>
      </w:r>
      <w:r w:rsidR="00DA37DF" w:rsidRPr="008D3EAF">
        <w:rPr>
          <w:lang w:val="en-US" w:eastAsia="ja-JP"/>
        </w:rPr>
        <w:t>/MAC-i</w:t>
      </w:r>
      <w:r w:rsidRPr="008D3EAF">
        <w:rPr>
          <w:lang w:val="en-US"/>
        </w:rPr>
        <w:t xml:space="preserve"> in the Node B and reordering is performed by MAC-es</w:t>
      </w:r>
      <w:r w:rsidR="00DA37DF" w:rsidRPr="008D3EAF">
        <w:rPr>
          <w:lang w:val="en-US" w:eastAsia="ja-JP"/>
        </w:rPr>
        <w:t>/MAC-is</w:t>
      </w:r>
      <w:r w:rsidRPr="008D3EAF">
        <w:rPr>
          <w:lang w:val="en-US"/>
        </w:rPr>
        <w:t xml:space="preserve"> in the RNC.</w:t>
      </w:r>
    </w:p>
    <w:p w14:paraId="323895D3" w14:textId="77777777" w:rsidR="006F0BDA" w:rsidRPr="008D3EAF" w:rsidRDefault="006F0BDA" w:rsidP="006F0BDA">
      <w:pPr>
        <w:rPr>
          <w:rFonts w:eastAsia="MS Mincho"/>
          <w:lang w:val="en-US" w:eastAsia="ja-JP"/>
        </w:rPr>
      </w:pPr>
      <w:r w:rsidRPr="008D3EAF">
        <w:rPr>
          <w:lang w:val="en-US"/>
        </w:rPr>
        <w:t>Figure 2</w:t>
      </w:r>
      <w:r w:rsidRPr="008D3EAF">
        <w:rPr>
          <w:rFonts w:eastAsia="MS Mincho"/>
          <w:lang w:val="en-US" w:eastAsia="ja-JP"/>
        </w:rPr>
        <w:t>7</w:t>
      </w:r>
      <w:r w:rsidRPr="008D3EAF">
        <w:rPr>
          <w:lang w:val="en-US"/>
        </w:rPr>
        <w:t xml:space="preserve"> shows the protocol model for the </w:t>
      </w:r>
      <w:r w:rsidRPr="008D3EAF">
        <w:rPr>
          <w:rFonts w:eastAsia="MS Mincho"/>
          <w:lang w:val="en-US" w:eastAsia="ja-JP"/>
        </w:rPr>
        <w:t>E</w:t>
      </w:r>
      <w:r w:rsidRPr="008D3EAF">
        <w:rPr>
          <w:lang w:val="en-US"/>
        </w:rPr>
        <w:t xml:space="preserve">-DCH transport channel with separate Controlling and Serving RNC. </w:t>
      </w:r>
      <w:r w:rsidR="00DD5836" w:rsidRPr="008D3EAF">
        <w:rPr>
          <w:lang w:val="en-US" w:eastAsia="ja-JP"/>
        </w:rPr>
        <w:t xml:space="preserve">[FDD </w:t>
      </w:r>
      <w:r w:rsidR="005023DC" w:rsidRPr="008D3EAF">
        <w:rPr>
          <w:lang w:val="en-US"/>
        </w:rPr>
        <w:t>and 1.28 Mcps TDD</w:t>
      </w:r>
      <w:r w:rsidR="005023DC" w:rsidRPr="008D3EAF">
        <w:rPr>
          <w:rFonts w:eastAsia="SimSun"/>
          <w:lang w:val="en-US" w:eastAsia="zh-CN"/>
        </w:rPr>
        <w:t xml:space="preserve"> </w:t>
      </w:r>
      <w:r w:rsidR="00DD5836" w:rsidRPr="008D3EAF">
        <w:rPr>
          <w:lang w:val="en-US" w:eastAsia="ja-JP"/>
        </w:rPr>
        <w:t xml:space="preserve">– The protocol model in Figure 27 is applied for E-DCH configured for UEs in Cell_DCH.] </w:t>
      </w:r>
      <w:r w:rsidRPr="008D3EAF">
        <w:rPr>
          <w:lang w:val="en-US"/>
        </w:rPr>
        <w:t xml:space="preserve">In this case, the CRNC does not have any user plane RNL function for the </w:t>
      </w:r>
      <w:r w:rsidRPr="008D3EAF">
        <w:rPr>
          <w:rFonts w:eastAsia="MS Mincho"/>
          <w:lang w:val="en-US" w:eastAsia="ja-JP"/>
        </w:rPr>
        <w:t>E</w:t>
      </w:r>
      <w:r w:rsidRPr="008D3EAF">
        <w:rPr>
          <w:lang w:val="en-US"/>
        </w:rPr>
        <w:t>-DCH</w:t>
      </w:r>
      <w:r w:rsidRPr="008D3EAF">
        <w:rPr>
          <w:rFonts w:eastAsia="MS Mincho"/>
          <w:lang w:val="en-US" w:eastAsia="ja-JP"/>
        </w:rPr>
        <w:t>.</w:t>
      </w:r>
      <w:r w:rsidRPr="008D3EAF">
        <w:rPr>
          <w:lang w:val="en-US"/>
        </w:rPr>
        <w:t xml:space="preserve"> MAC-</w:t>
      </w:r>
      <w:r w:rsidRPr="008D3EAF">
        <w:rPr>
          <w:rFonts w:eastAsia="MS Mincho"/>
          <w:lang w:val="en-US" w:eastAsia="ja-JP"/>
        </w:rPr>
        <w:t>es</w:t>
      </w:r>
      <w:r w:rsidR="00DA37DF" w:rsidRPr="008D3EAF">
        <w:rPr>
          <w:lang w:val="en-US" w:eastAsia="ja-JP"/>
        </w:rPr>
        <w:t>/MAC-is</w:t>
      </w:r>
      <w:r w:rsidRPr="008D3EAF">
        <w:rPr>
          <w:lang w:val="en-US"/>
        </w:rPr>
        <w:t xml:space="preserve"> in SRNC is located directly above MAC-</w:t>
      </w:r>
      <w:r w:rsidRPr="008D3EAF">
        <w:rPr>
          <w:rFonts w:eastAsia="MS Mincho"/>
          <w:lang w:val="en-US" w:eastAsia="ja-JP"/>
        </w:rPr>
        <w:t>e</w:t>
      </w:r>
      <w:r w:rsidR="00DA37DF" w:rsidRPr="008D3EAF">
        <w:rPr>
          <w:lang w:val="en-US" w:eastAsia="ja-JP"/>
        </w:rPr>
        <w:t>/MAC-is</w:t>
      </w:r>
      <w:r w:rsidRPr="008D3EAF">
        <w:rPr>
          <w:lang w:val="en-US"/>
        </w:rPr>
        <w:t xml:space="preserve"> in Node B, i.e. in the </w:t>
      </w:r>
      <w:r w:rsidRPr="008D3EAF">
        <w:rPr>
          <w:rFonts w:eastAsia="MS Mincho"/>
          <w:lang w:val="en-US" w:eastAsia="ja-JP"/>
        </w:rPr>
        <w:t>E-DCH</w:t>
      </w:r>
      <w:r w:rsidRPr="008D3EAF">
        <w:rPr>
          <w:lang w:val="en-US"/>
        </w:rPr>
        <w:t xml:space="preserve"> user plane RNL, the SRNC is directly connected to the Node B, thus bypassing the CRNC user plane RNL. The CRNC performs only user plane TNL functions.</w:t>
      </w:r>
    </w:p>
    <w:bookmarkStart w:id="328" w:name="_MON_1269786574"/>
    <w:bookmarkStart w:id="329" w:name="_MON_1269786692"/>
    <w:bookmarkStart w:id="330" w:name="_MON_1269786760"/>
    <w:bookmarkStart w:id="331" w:name="_MON_1269786771"/>
    <w:bookmarkStart w:id="332" w:name="_MON_1269786803"/>
    <w:bookmarkStart w:id="333" w:name="_MON_1269786816"/>
    <w:bookmarkEnd w:id="328"/>
    <w:bookmarkEnd w:id="329"/>
    <w:bookmarkEnd w:id="330"/>
    <w:bookmarkEnd w:id="331"/>
    <w:bookmarkEnd w:id="332"/>
    <w:bookmarkEnd w:id="333"/>
    <w:bookmarkStart w:id="334" w:name="_MON_1269786867"/>
    <w:bookmarkEnd w:id="334"/>
    <w:p w14:paraId="3FD890A6" w14:textId="77777777" w:rsidR="006F0BDA" w:rsidRPr="008D3EAF" w:rsidRDefault="00DA37DF" w:rsidP="006F0BDA">
      <w:pPr>
        <w:pStyle w:val="TH"/>
        <w:rPr>
          <w:rFonts w:eastAsia="MS Mincho"/>
          <w:lang w:val="en-US" w:eastAsia="ja-JP"/>
        </w:rPr>
      </w:pPr>
      <w:r w:rsidRPr="008D3EAF">
        <w:rPr>
          <w:lang w:val="en-US"/>
        </w:rPr>
        <w:object w:dxaOrig="9215" w:dyaOrig="4491" w14:anchorId="1C1AC069">
          <v:shape id="_x0000_i1063" type="#_x0000_t75" style="width:460.15pt;height:224.75pt" o:ole="" fillcolor="window">
            <v:imagedata r:id="rId72" o:title=""/>
          </v:shape>
          <o:OLEObject Type="Embed" ProgID="Word.Picture.8" ShapeID="_x0000_i1063" DrawAspect="Content" ObjectID="_1820142364" r:id="rId73"/>
        </w:object>
      </w:r>
    </w:p>
    <w:p w14:paraId="723217B4" w14:textId="77777777" w:rsidR="006F0BDA" w:rsidRPr="008D3EAF" w:rsidRDefault="006F0BDA" w:rsidP="006F0BDA">
      <w:pPr>
        <w:pStyle w:val="TF"/>
        <w:rPr>
          <w:rFonts w:cs="Arial"/>
          <w:b w:val="0"/>
          <w:lang w:val="en-US"/>
        </w:rPr>
      </w:pPr>
      <w:r w:rsidRPr="008D3EAF">
        <w:rPr>
          <w:rFonts w:cs="Arial"/>
          <w:lang w:val="en-US"/>
        </w:rPr>
        <w:t xml:space="preserve">Figure </w:t>
      </w:r>
      <w:r w:rsidRPr="008D3EAF">
        <w:rPr>
          <w:rFonts w:eastAsia="MS Mincho" w:cs="Arial"/>
          <w:lang w:val="en-US" w:eastAsia="ja-JP"/>
        </w:rPr>
        <w:t>27</w:t>
      </w:r>
      <w:r w:rsidRPr="008D3EAF">
        <w:rPr>
          <w:rFonts w:cs="Arial"/>
          <w:lang w:val="en-US"/>
        </w:rPr>
        <w:t>:</w:t>
      </w:r>
      <w:r w:rsidRPr="008D3EAF">
        <w:rPr>
          <w:rFonts w:cs="Arial"/>
          <w:noProof/>
          <w:lang w:val="en-US"/>
        </w:rPr>
        <w:t xml:space="preserve"> </w:t>
      </w:r>
      <w:r w:rsidRPr="008D3EAF">
        <w:rPr>
          <w:rFonts w:eastAsia="MS Mincho" w:cs="Arial"/>
          <w:lang w:val="en-US" w:eastAsia="ja-JP"/>
        </w:rPr>
        <w:t>E-D</w:t>
      </w:r>
      <w:r w:rsidRPr="008D3EAF">
        <w:rPr>
          <w:rFonts w:cs="Arial"/>
          <w:lang w:val="en-US"/>
        </w:rPr>
        <w:t>CH: Separate Controlling and Serving RNC</w:t>
      </w:r>
    </w:p>
    <w:p w14:paraId="06C447B6"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28</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Cell_FACH for CCCH transmission.</w:t>
      </w:r>
    </w:p>
    <w:p w14:paraId="32FFB336" w14:textId="77777777" w:rsidR="00DD5836" w:rsidRPr="008D3EAF" w:rsidRDefault="00DD5836" w:rsidP="00DD5836">
      <w:pPr>
        <w:rPr>
          <w:lang w:val="en-US"/>
        </w:rPr>
      </w:pPr>
      <w:r w:rsidRPr="008D3EAF">
        <w:rPr>
          <w:lang w:val="en-US"/>
        </w:rPr>
        <w:t>The E-DCH MAC (MAC-</w:t>
      </w:r>
      <w:r w:rsidRPr="008D3EAF">
        <w:rPr>
          <w:lang w:val="en-US" w:eastAsia="ja-JP"/>
        </w:rPr>
        <w:t>i</w:t>
      </w:r>
      <w:r w:rsidRPr="008D3EAF">
        <w:rPr>
          <w:lang w:val="en-US"/>
        </w:rPr>
        <w:t>/MAC-</w:t>
      </w:r>
      <w:r w:rsidRPr="008D3EAF">
        <w:rPr>
          <w:lang w:val="en-US" w:eastAsia="ja-JP"/>
        </w:rPr>
        <w:t>i</w:t>
      </w:r>
      <w:r w:rsidRPr="008D3EAF">
        <w:rPr>
          <w:lang w:val="en-US"/>
        </w:rPr>
        <w:t>s) entity in the UE transfers MAC-</w:t>
      </w:r>
      <w:r w:rsidRPr="008D3EAF">
        <w:rPr>
          <w:lang w:val="en-US" w:eastAsia="ja-JP"/>
        </w:rPr>
        <w:t>i and MAC-is</w:t>
      </w:r>
      <w:r w:rsidRPr="008D3EAF">
        <w:rPr>
          <w:lang w:val="en-US"/>
        </w:rPr>
        <w:t xml:space="preserve"> PDUs to the peer MAC-i </w:t>
      </w:r>
      <w:r w:rsidRPr="008D3EAF">
        <w:rPr>
          <w:lang w:val="en-US" w:eastAsia="ja-JP"/>
        </w:rPr>
        <w:t xml:space="preserve">in the Node B and and MAC-is </w:t>
      </w:r>
      <w:r w:rsidRPr="008D3EAF">
        <w:rPr>
          <w:lang w:val="en-US"/>
        </w:rPr>
        <w:t xml:space="preserve">entity in the </w:t>
      </w:r>
      <w:r w:rsidRPr="008D3EAF">
        <w:rPr>
          <w:lang w:val="en-US" w:eastAsia="ja-JP"/>
        </w:rPr>
        <w:t>CRNC</w:t>
      </w:r>
      <w:r w:rsidRPr="008D3EAF">
        <w:rPr>
          <w:lang w:val="en-US"/>
        </w:rPr>
        <w:t>.</w:t>
      </w:r>
    </w:p>
    <w:p w14:paraId="168AEAE6" w14:textId="77777777" w:rsidR="00DD5836" w:rsidRPr="008D3EAF" w:rsidRDefault="00DD5836" w:rsidP="00DD5836">
      <w:pPr>
        <w:rPr>
          <w:lang w:val="en-US" w:eastAsia="ja-JP"/>
        </w:rPr>
      </w:pPr>
      <w:r w:rsidRPr="008D3EAF">
        <w:rPr>
          <w:lang w:val="en-US"/>
        </w:rPr>
        <w:t>The E-DCH FP entity adds header information to form a E-DCH FP PDU that is transported to the RNC over a transport bearer.</w:t>
      </w:r>
      <w:r w:rsidRPr="008D3EAF">
        <w:rPr>
          <w:lang w:val="en-US" w:eastAsia="ja-JP"/>
        </w:rPr>
        <w:t>]</w:t>
      </w:r>
    </w:p>
    <w:p w14:paraId="6A622995" w14:textId="77777777" w:rsidR="00DD5836" w:rsidRPr="008D3EAF" w:rsidRDefault="00DD5836" w:rsidP="00DD5836">
      <w:pPr>
        <w:pStyle w:val="TH"/>
        <w:rPr>
          <w:lang w:val="en-US" w:eastAsia="ja-JP"/>
        </w:rPr>
      </w:pPr>
      <w:r w:rsidRPr="008D3EAF">
        <w:rPr>
          <w:lang w:val="en-US"/>
        </w:rPr>
        <w:object w:dxaOrig="5646" w:dyaOrig="3429" w14:anchorId="49543756">
          <v:shape id="_x0000_i1064" type="#_x0000_t75" style="width:283pt;height:170.9pt" o:ole="">
            <v:imagedata r:id="rId74" o:title=""/>
          </v:shape>
          <o:OLEObject Type="Embed" ProgID="Word.Picture.8" ShapeID="_x0000_i1064" DrawAspect="Content" ObjectID="_1820142365" r:id="rId75"/>
        </w:object>
      </w:r>
    </w:p>
    <w:p w14:paraId="52E22387" w14:textId="77777777" w:rsidR="00DD5836" w:rsidRPr="008D3EAF" w:rsidRDefault="00DD5836" w:rsidP="00DD5836">
      <w:pPr>
        <w:pStyle w:val="TF"/>
        <w:rPr>
          <w:lang w:val="en-US" w:eastAsia="ja-JP"/>
        </w:rPr>
      </w:pPr>
      <w:r w:rsidRPr="008D3EAF">
        <w:rPr>
          <w:lang w:val="en-US"/>
        </w:rPr>
        <w:t xml:space="preserve">Figure </w:t>
      </w:r>
      <w:r w:rsidRPr="008D3EAF">
        <w:rPr>
          <w:lang w:val="en-US" w:eastAsia="ja-JP"/>
        </w:rPr>
        <w:t>28</w:t>
      </w:r>
      <w:r w:rsidRPr="008D3EAF">
        <w:rPr>
          <w:lang w:val="en-US"/>
        </w:rPr>
        <w:t xml:space="preserve">: E-DCH </w:t>
      </w:r>
      <w:r w:rsidRPr="008D3EAF">
        <w:rPr>
          <w:lang w:val="en-US" w:eastAsia="ja-JP"/>
        </w:rPr>
        <w:t xml:space="preserve">configured for UE in Cell_FACH(CCCH case)(FDD </w:t>
      </w:r>
      <w:r w:rsidR="005023DC" w:rsidRPr="008D3EAF">
        <w:rPr>
          <w:lang w:val="en-US"/>
        </w:rPr>
        <w:t xml:space="preserve">and 1.28 Mcps TDD </w:t>
      </w:r>
      <w:r w:rsidRPr="008D3EAF">
        <w:rPr>
          <w:lang w:val="en-US" w:eastAsia="ja-JP"/>
        </w:rPr>
        <w:t>only)</w:t>
      </w:r>
    </w:p>
    <w:p w14:paraId="4879C92F"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29</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Cell_FACH for DCCH and DTCH transmission </w:t>
      </w:r>
      <w:r w:rsidRPr="008D3EAF">
        <w:rPr>
          <w:lang w:val="en-US"/>
        </w:rPr>
        <w:t>when the Controlling and Serving RNC are co-incident.</w:t>
      </w:r>
    </w:p>
    <w:p w14:paraId="0327F36F" w14:textId="77777777" w:rsidR="00DD5836" w:rsidRPr="008D3EAF" w:rsidRDefault="00DD5836" w:rsidP="00DD5836">
      <w:pPr>
        <w:rPr>
          <w:lang w:val="en-US" w:eastAsia="ja-JP"/>
        </w:rPr>
      </w:pPr>
      <w:r w:rsidRPr="008D3EAF">
        <w:rPr>
          <w:lang w:val="en-US"/>
        </w:rPr>
        <w:t>The E-DCH MAC (MAC-</w:t>
      </w:r>
      <w:r w:rsidRPr="008D3EAF">
        <w:rPr>
          <w:lang w:val="en-US" w:eastAsia="ja-JP"/>
        </w:rPr>
        <w:t>i</w:t>
      </w:r>
      <w:r w:rsidRPr="008D3EAF">
        <w:rPr>
          <w:lang w:val="en-US"/>
        </w:rPr>
        <w:t>/MAC-</w:t>
      </w:r>
      <w:r w:rsidRPr="008D3EAF">
        <w:rPr>
          <w:lang w:val="en-US" w:eastAsia="ja-JP"/>
        </w:rPr>
        <w:t>i</w:t>
      </w:r>
      <w:r w:rsidRPr="008D3EAF">
        <w:rPr>
          <w:lang w:val="en-US"/>
        </w:rPr>
        <w:t>s) entity in the UE transfers MAC-</w:t>
      </w:r>
      <w:r w:rsidRPr="008D3EAF">
        <w:rPr>
          <w:lang w:val="en-US" w:eastAsia="ja-JP"/>
        </w:rPr>
        <w:t>i</w:t>
      </w:r>
      <w:r w:rsidRPr="008D3EAF">
        <w:rPr>
          <w:lang w:val="en-US"/>
        </w:rPr>
        <w:t xml:space="preserve"> PDUs to the peer MAC-</w:t>
      </w:r>
      <w:r w:rsidRPr="008D3EAF">
        <w:rPr>
          <w:lang w:val="en-US" w:eastAsia="ja-JP"/>
        </w:rPr>
        <w:t>i</w:t>
      </w:r>
      <w:r w:rsidRPr="008D3EAF">
        <w:rPr>
          <w:lang w:val="en-US"/>
        </w:rPr>
        <w:t xml:space="preserve"> entity in the Node B and MAC-</w:t>
      </w:r>
      <w:r w:rsidRPr="008D3EAF">
        <w:rPr>
          <w:lang w:val="en-US" w:eastAsia="ja-JP"/>
        </w:rPr>
        <w:t>i</w:t>
      </w:r>
      <w:r w:rsidRPr="008D3EAF">
        <w:rPr>
          <w:lang w:val="en-US"/>
        </w:rPr>
        <w:t>s PDUs to the peer MAC-</w:t>
      </w:r>
      <w:r w:rsidRPr="008D3EAF">
        <w:rPr>
          <w:lang w:val="en-US" w:eastAsia="ja-JP"/>
        </w:rPr>
        <w:t>i</w:t>
      </w:r>
      <w:r w:rsidRPr="008D3EAF">
        <w:rPr>
          <w:lang w:val="en-US"/>
        </w:rPr>
        <w:t>s entity in the RNC using the services of the Physical Layer.</w:t>
      </w:r>
    </w:p>
    <w:p w14:paraId="2EB29742" w14:textId="77777777" w:rsidR="00DD5836" w:rsidRPr="008D3EAF" w:rsidRDefault="00DD5836" w:rsidP="00DD5836">
      <w:pPr>
        <w:rPr>
          <w:lang w:val="en-US" w:eastAsia="ja-JP"/>
        </w:rPr>
      </w:pPr>
      <w:r w:rsidRPr="008D3EAF">
        <w:rPr>
          <w:lang w:val="en-US"/>
        </w:rPr>
        <w:t>The E-DCH FP entity adds header information to form a</w:t>
      </w:r>
      <w:r w:rsidRPr="008D3EAF">
        <w:rPr>
          <w:lang w:val="en-US" w:eastAsia="ja-JP"/>
        </w:rPr>
        <w:t>n</w:t>
      </w:r>
      <w:r w:rsidRPr="008D3EAF">
        <w:rPr>
          <w:lang w:val="en-US"/>
        </w:rPr>
        <w:t>E-DCH FP PDU that is transported to the RNC over a transport bearer.</w:t>
      </w:r>
    </w:p>
    <w:p w14:paraId="14617FB8" w14:textId="77777777" w:rsidR="00DD5836" w:rsidRPr="008D3EAF" w:rsidRDefault="00DD5836" w:rsidP="00DD5836">
      <w:pPr>
        <w:rPr>
          <w:lang w:val="en-US" w:eastAsia="ja-JP"/>
        </w:rPr>
      </w:pPr>
      <w:r w:rsidRPr="008D3EAF">
        <w:rPr>
          <w:lang w:val="en-US"/>
        </w:rPr>
        <w:t>An Interworking Function (IWF) in the Node B interworks the E-DCH frame received by the MAC-</w:t>
      </w:r>
      <w:r w:rsidRPr="008D3EAF">
        <w:rPr>
          <w:lang w:val="en-US" w:eastAsia="ja-JP"/>
        </w:rPr>
        <w:t>i</w:t>
      </w:r>
      <w:r w:rsidRPr="008D3EAF">
        <w:rPr>
          <w:lang w:val="en-US"/>
        </w:rPr>
        <w:t xml:space="preserve"> entity into the E-DCH Frame Protocol (E-DCH FP) entity. E-DCH scheduling is performed by MAC-</w:t>
      </w:r>
      <w:r w:rsidRPr="008D3EAF">
        <w:rPr>
          <w:lang w:val="en-US" w:eastAsia="ja-JP"/>
        </w:rPr>
        <w:t>i</w:t>
      </w:r>
      <w:r w:rsidRPr="008D3EAF">
        <w:rPr>
          <w:lang w:val="en-US"/>
        </w:rPr>
        <w:t xml:space="preserve"> in the Node B and reordering is performed by MAC-</w:t>
      </w:r>
      <w:r w:rsidRPr="008D3EAF">
        <w:rPr>
          <w:lang w:val="en-US" w:eastAsia="ja-JP"/>
        </w:rPr>
        <w:t>i</w:t>
      </w:r>
      <w:r w:rsidRPr="008D3EAF">
        <w:rPr>
          <w:lang w:val="en-US"/>
        </w:rPr>
        <w:t>s in the RNC.</w:t>
      </w:r>
      <w:r w:rsidRPr="008D3EAF">
        <w:rPr>
          <w:lang w:val="en-US" w:eastAsia="ja-JP"/>
        </w:rPr>
        <w:t xml:space="preserve">] </w:t>
      </w:r>
    </w:p>
    <w:p w14:paraId="7B6D7DEC" w14:textId="77777777" w:rsidR="00DD5836" w:rsidRPr="008D3EAF" w:rsidRDefault="00DD5836" w:rsidP="00DD5836">
      <w:pPr>
        <w:pStyle w:val="TH"/>
        <w:rPr>
          <w:lang w:val="en-US" w:eastAsia="ja-JP"/>
        </w:rPr>
      </w:pPr>
      <w:r w:rsidRPr="008D3EAF">
        <w:rPr>
          <w:lang w:val="en-US"/>
        </w:rPr>
        <w:object w:dxaOrig="5646" w:dyaOrig="3290" w14:anchorId="3EDBCB1D">
          <v:shape id="_x0000_i1065" type="#_x0000_t75" style="width:283pt;height:164.05pt" o:ole="">
            <v:imagedata r:id="rId76" o:title=""/>
          </v:shape>
          <o:OLEObject Type="Embed" ProgID="Word.Picture.8" ShapeID="_x0000_i1065" DrawAspect="Content" ObjectID="_1820142366" r:id="rId77"/>
        </w:object>
      </w:r>
    </w:p>
    <w:p w14:paraId="3284BCE6" w14:textId="77777777" w:rsidR="00DD5836" w:rsidRPr="008D3EAF" w:rsidRDefault="00DD5836" w:rsidP="00DD5836">
      <w:pPr>
        <w:pStyle w:val="TF"/>
        <w:rPr>
          <w:lang w:val="en-US" w:eastAsia="ja-JP"/>
        </w:rPr>
      </w:pPr>
      <w:r w:rsidRPr="008D3EAF">
        <w:rPr>
          <w:lang w:val="en-US"/>
        </w:rPr>
        <w:t xml:space="preserve">Figure </w:t>
      </w:r>
      <w:r w:rsidRPr="008D3EAF">
        <w:rPr>
          <w:lang w:val="en-US" w:eastAsia="ja-JP"/>
        </w:rPr>
        <w:t>29</w:t>
      </w:r>
      <w:r w:rsidRPr="008D3EAF">
        <w:rPr>
          <w:lang w:val="en-US"/>
        </w:rPr>
        <w:t xml:space="preserve">: E-DCH </w:t>
      </w:r>
      <w:r w:rsidRPr="008D3EAF">
        <w:rPr>
          <w:lang w:val="en-US" w:eastAsia="ja-JP"/>
        </w:rPr>
        <w:t>configured for UE in Cell_FACH (DCCH/DTCH case) :</w:t>
      </w:r>
      <w:r w:rsidRPr="008D3EAF">
        <w:rPr>
          <w:lang w:val="en-US"/>
        </w:rPr>
        <w:t>Co-incident Controlling and Serving RNC</w:t>
      </w:r>
      <w:r w:rsidRPr="008D3EAF">
        <w:rPr>
          <w:lang w:val="en-US" w:eastAsia="ja-JP"/>
        </w:rPr>
        <w:t xml:space="preserve"> (FDD </w:t>
      </w:r>
      <w:r w:rsidR="005023DC" w:rsidRPr="008D3EAF">
        <w:rPr>
          <w:lang w:val="en-US"/>
        </w:rPr>
        <w:t xml:space="preserve">and 1.28 Mcps TDD </w:t>
      </w:r>
      <w:r w:rsidRPr="008D3EAF">
        <w:rPr>
          <w:lang w:val="en-US" w:eastAsia="ja-JP"/>
        </w:rPr>
        <w:t>only)</w:t>
      </w:r>
    </w:p>
    <w:p w14:paraId="294F8844" w14:textId="77777777" w:rsidR="00DD5836" w:rsidRPr="008D3EAF" w:rsidRDefault="00DD5836" w:rsidP="00DD5836">
      <w:pPr>
        <w:rPr>
          <w:lang w:val="en-US" w:eastAsia="ja-JP"/>
        </w:rPr>
      </w:pPr>
      <w:r w:rsidRPr="008D3EAF">
        <w:rPr>
          <w:lang w:val="en-US" w:eastAsia="ja-JP"/>
        </w:rPr>
        <w:t xml:space="preserve">[FDD </w:t>
      </w:r>
      <w:r w:rsidR="005023DC" w:rsidRPr="008D3EAF">
        <w:rPr>
          <w:lang w:val="en-US"/>
        </w:rPr>
        <w:t xml:space="preserve">and 1.28 Mcps TDD </w:t>
      </w:r>
      <w:r w:rsidRPr="008D3EAF">
        <w:rPr>
          <w:lang w:val="en-US" w:eastAsia="ja-JP"/>
        </w:rPr>
        <w:t xml:space="preserve">- </w:t>
      </w:r>
      <w:r w:rsidRPr="008D3EAF">
        <w:rPr>
          <w:lang w:val="en-US"/>
        </w:rPr>
        <w:t xml:space="preserve">Figure </w:t>
      </w:r>
      <w:r w:rsidRPr="008D3EAF">
        <w:rPr>
          <w:lang w:val="en-US" w:eastAsia="ja-JP"/>
        </w:rPr>
        <w:t>30</w:t>
      </w:r>
      <w:r w:rsidRPr="008D3EAF">
        <w:rPr>
          <w:lang w:val="en-US"/>
        </w:rPr>
        <w:t xml:space="preserve"> shows the protocol model for the </w:t>
      </w:r>
      <w:r w:rsidRPr="008D3EAF">
        <w:rPr>
          <w:lang w:val="en-US" w:eastAsia="ja-JP"/>
        </w:rPr>
        <w:t>E</w:t>
      </w:r>
      <w:r w:rsidRPr="008D3EAF">
        <w:rPr>
          <w:lang w:val="en-US"/>
        </w:rPr>
        <w:t>-DCH transport channel</w:t>
      </w:r>
      <w:r w:rsidRPr="008D3EAF">
        <w:rPr>
          <w:lang w:val="en-US" w:eastAsia="ja-JP"/>
        </w:rPr>
        <w:t xml:space="preserve"> configured for UE in Cell_FACH for DCCH and DTCH transmission, </w:t>
      </w:r>
      <w:r w:rsidRPr="008D3EAF">
        <w:rPr>
          <w:lang w:val="en-US"/>
        </w:rPr>
        <w:t>with separate Controlling and Serving RNC</w:t>
      </w:r>
      <w:r w:rsidRPr="008D3EAF">
        <w:rPr>
          <w:lang w:val="en-US" w:eastAsia="ja-JP"/>
        </w:rPr>
        <w:t xml:space="preserve">. </w:t>
      </w:r>
    </w:p>
    <w:p w14:paraId="6B2B61D5" w14:textId="77777777" w:rsidR="00DD5836" w:rsidRPr="008D3EAF" w:rsidRDefault="00DD5836" w:rsidP="00DD5836">
      <w:pPr>
        <w:rPr>
          <w:lang w:val="en-US" w:eastAsia="ja-JP"/>
        </w:rPr>
      </w:pPr>
      <w:r w:rsidRPr="008D3EAF">
        <w:rPr>
          <w:lang w:val="en-US"/>
        </w:rPr>
        <w:t xml:space="preserve">An Interworking Function (IWF) in the </w:t>
      </w:r>
      <w:r w:rsidRPr="008D3EAF">
        <w:rPr>
          <w:lang w:val="en-US" w:eastAsia="ja-JP"/>
        </w:rPr>
        <w:t>CRNC</w:t>
      </w:r>
      <w:r w:rsidRPr="008D3EAF">
        <w:rPr>
          <w:lang w:val="en-US"/>
        </w:rPr>
        <w:t xml:space="preserve"> interworks the E-DCH </w:t>
      </w:r>
      <w:r w:rsidRPr="008D3EAF">
        <w:rPr>
          <w:lang w:val="en-US" w:eastAsia="ja-JP"/>
        </w:rPr>
        <w:t xml:space="preserve">data </w:t>
      </w:r>
      <w:r w:rsidRPr="008D3EAF">
        <w:rPr>
          <w:lang w:val="en-US"/>
        </w:rPr>
        <w:t xml:space="preserve">frame received </w:t>
      </w:r>
      <w:r w:rsidRPr="008D3EAF">
        <w:rPr>
          <w:lang w:val="en-US" w:eastAsia="ja-JP"/>
        </w:rPr>
        <w:t>from</w:t>
      </w:r>
      <w:r w:rsidRPr="008D3EAF">
        <w:rPr>
          <w:lang w:val="en-US"/>
        </w:rPr>
        <w:t xml:space="preserve"> </w:t>
      </w:r>
      <w:r w:rsidRPr="008D3EAF">
        <w:rPr>
          <w:lang w:val="en-US" w:eastAsia="ja-JP"/>
        </w:rPr>
        <w:t xml:space="preserve">Node B </w:t>
      </w:r>
      <w:r w:rsidRPr="008D3EAF">
        <w:rPr>
          <w:lang w:val="en-US"/>
        </w:rPr>
        <w:t xml:space="preserve">into the </w:t>
      </w:r>
      <w:r w:rsidRPr="008D3EAF">
        <w:rPr>
          <w:lang w:val="en-US" w:eastAsia="ja-JP"/>
        </w:rPr>
        <w:t xml:space="preserve">Iur </w:t>
      </w:r>
      <w:r w:rsidRPr="008D3EAF">
        <w:rPr>
          <w:lang w:val="en-US"/>
        </w:rPr>
        <w:t>E-DCH Frame Protocol (E-DCH FP) entity.</w:t>
      </w:r>
      <w:r w:rsidR="00CE4632" w:rsidRPr="008D3EAF">
        <w:rPr>
          <w:lang w:val="en-US" w:eastAsia="ja-JP"/>
        </w:rPr>
        <w:t>]</w:t>
      </w:r>
    </w:p>
    <w:p w14:paraId="7A550D01" w14:textId="77777777" w:rsidR="00DD5836" w:rsidRPr="008D3EAF" w:rsidRDefault="00DD5836" w:rsidP="00DD5836">
      <w:pPr>
        <w:pStyle w:val="TH"/>
        <w:rPr>
          <w:lang w:val="en-US" w:eastAsia="ja-JP"/>
        </w:rPr>
      </w:pPr>
      <w:r w:rsidRPr="008D3EAF">
        <w:rPr>
          <w:lang w:val="en-US"/>
        </w:rPr>
        <w:object w:dxaOrig="9215" w:dyaOrig="3991" w14:anchorId="110BEE75">
          <v:shape id="_x0000_i1066" type="#_x0000_t75" style="width:460.15pt;height:200.35pt" o:ole="" fillcolor="window">
            <v:imagedata r:id="rId78" o:title=""/>
          </v:shape>
          <o:OLEObject Type="Embed" ProgID="Word.Picture.8" ShapeID="_x0000_i1066" DrawAspect="Content" ObjectID="_1820142367" r:id="rId79"/>
        </w:object>
      </w:r>
    </w:p>
    <w:p w14:paraId="2BE0DD78" w14:textId="77777777" w:rsidR="00DD5836" w:rsidRPr="008D3EAF" w:rsidRDefault="00DD5836" w:rsidP="00DD5836">
      <w:pPr>
        <w:pStyle w:val="TF"/>
        <w:rPr>
          <w:rFonts w:cs="Arial"/>
          <w:b w:val="0"/>
          <w:lang w:val="en-US" w:eastAsia="ja-JP"/>
        </w:rPr>
      </w:pPr>
      <w:r w:rsidRPr="008D3EAF">
        <w:rPr>
          <w:rFonts w:cs="Arial"/>
          <w:lang w:val="en-US"/>
        </w:rPr>
        <w:t xml:space="preserve">Figure </w:t>
      </w:r>
      <w:r w:rsidRPr="008D3EAF">
        <w:rPr>
          <w:rFonts w:cs="Arial"/>
          <w:lang w:val="en-US" w:eastAsia="ja-JP"/>
        </w:rPr>
        <w:t>30</w:t>
      </w:r>
      <w:r w:rsidRPr="008D3EAF">
        <w:rPr>
          <w:rFonts w:cs="Arial"/>
          <w:lang w:val="en-US"/>
        </w:rPr>
        <w:t>:</w:t>
      </w:r>
      <w:r w:rsidRPr="008D3EAF">
        <w:rPr>
          <w:rFonts w:cs="Arial"/>
          <w:noProof/>
          <w:lang w:val="en-US"/>
        </w:rPr>
        <w:t xml:space="preserve"> </w:t>
      </w:r>
      <w:r w:rsidRPr="008D3EAF">
        <w:rPr>
          <w:rFonts w:cs="Arial"/>
          <w:lang w:val="en-US" w:eastAsia="ja-JP"/>
        </w:rPr>
        <w:t>E-D</w:t>
      </w:r>
      <w:r w:rsidRPr="008D3EAF">
        <w:rPr>
          <w:rFonts w:cs="Arial"/>
          <w:lang w:val="en-US"/>
        </w:rPr>
        <w:t>CH</w:t>
      </w:r>
      <w:r w:rsidRPr="008D3EAF">
        <w:rPr>
          <w:rFonts w:cs="Arial"/>
          <w:lang w:val="en-US" w:eastAsia="ja-JP"/>
        </w:rPr>
        <w:t xml:space="preserve"> configured for UE in Cell_FACH </w:t>
      </w:r>
      <w:r w:rsidRPr="008D3EAF">
        <w:rPr>
          <w:lang w:val="en-US" w:eastAsia="ja-JP"/>
        </w:rPr>
        <w:t>(DCCH/DTCH case)</w:t>
      </w:r>
      <w:r w:rsidRPr="008D3EAF">
        <w:rPr>
          <w:rFonts w:cs="Arial"/>
          <w:lang w:val="en-US"/>
        </w:rPr>
        <w:t>: Separate Controlling and Serving RNC</w:t>
      </w:r>
      <w:r w:rsidRPr="008D3EAF">
        <w:rPr>
          <w:rFonts w:cs="Arial"/>
          <w:lang w:val="en-US" w:eastAsia="ja-JP"/>
        </w:rPr>
        <w:t xml:space="preserve"> (FDD </w:t>
      </w:r>
      <w:r w:rsidR="005023DC" w:rsidRPr="008D3EAF">
        <w:rPr>
          <w:lang w:val="en-US"/>
        </w:rPr>
        <w:t xml:space="preserve">and 1.28 Mcps TDD </w:t>
      </w:r>
      <w:r w:rsidRPr="008D3EAF">
        <w:rPr>
          <w:rFonts w:cs="Arial"/>
          <w:lang w:val="en-US" w:eastAsia="ja-JP"/>
        </w:rPr>
        <w:t>only)</w:t>
      </w:r>
    </w:p>
    <w:p w14:paraId="6C9D130B" w14:textId="77777777" w:rsidR="0060244E" w:rsidRPr="008D3EAF" w:rsidRDefault="0060244E" w:rsidP="000132F2">
      <w:pPr>
        <w:rPr>
          <w:lang w:val="en-US" w:eastAsia="ja-JP"/>
        </w:rPr>
      </w:pPr>
    </w:p>
    <w:p w14:paraId="60F06DA7" w14:textId="77777777" w:rsidR="00B013EA" w:rsidRPr="008D3EAF" w:rsidRDefault="00B013EA">
      <w:pPr>
        <w:pStyle w:val="Heading1"/>
        <w:rPr>
          <w:lang w:val="en-US"/>
        </w:rPr>
      </w:pPr>
      <w:bookmarkStart w:id="335" w:name="_Ref461498692"/>
      <w:bookmarkStart w:id="336" w:name="_Toc161655525"/>
      <w:r w:rsidRPr="008D3EAF">
        <w:rPr>
          <w:lang w:val="en-US"/>
        </w:rPr>
        <w:t>12</w:t>
      </w:r>
      <w:r w:rsidRPr="008D3EAF">
        <w:rPr>
          <w:lang w:val="en-US"/>
        </w:rPr>
        <w:tab/>
        <w:t>UTRAN Performance Requirements</w:t>
      </w:r>
      <w:bookmarkEnd w:id="335"/>
      <w:bookmarkEnd w:id="336"/>
    </w:p>
    <w:p w14:paraId="02AB85CD" w14:textId="77777777" w:rsidR="00B013EA" w:rsidRPr="008D3EAF" w:rsidRDefault="00B013EA">
      <w:pPr>
        <w:pStyle w:val="Heading2"/>
        <w:rPr>
          <w:lang w:val="en-US"/>
        </w:rPr>
      </w:pPr>
      <w:bookmarkStart w:id="337" w:name="_Ref443130184"/>
      <w:bookmarkStart w:id="338" w:name="_Toc161655526"/>
      <w:r w:rsidRPr="008D3EAF">
        <w:rPr>
          <w:lang w:val="en-US"/>
        </w:rPr>
        <w:t>12.1</w:t>
      </w:r>
      <w:r w:rsidRPr="008D3EAF">
        <w:rPr>
          <w:lang w:val="en-US"/>
        </w:rPr>
        <w:tab/>
        <w:t>UTRAN delay requirements</w:t>
      </w:r>
      <w:bookmarkEnd w:id="337"/>
      <w:bookmarkEnd w:id="338"/>
    </w:p>
    <w:p w14:paraId="0938ACB1" w14:textId="77777777" w:rsidR="00B013EA" w:rsidRPr="008D3EAF" w:rsidRDefault="00B013EA">
      <w:pPr>
        <w:rPr>
          <w:lang w:val="en-US"/>
        </w:rPr>
      </w:pPr>
      <w:r w:rsidRPr="008D3EAF">
        <w:rPr>
          <w:lang w:val="en-US"/>
        </w:rPr>
        <w:t>Void.</w:t>
      </w:r>
    </w:p>
    <w:p w14:paraId="5E45C404" w14:textId="77777777" w:rsidR="00786604" w:rsidRPr="008D3EAF" w:rsidRDefault="00B013EA" w:rsidP="005F3F15">
      <w:pPr>
        <w:pStyle w:val="Heading8"/>
        <w:rPr>
          <w:szCs w:val="36"/>
          <w:lang w:val="en-US"/>
        </w:rPr>
      </w:pPr>
      <w:r w:rsidRPr="008D3EAF">
        <w:rPr>
          <w:lang w:val="en-US"/>
        </w:rPr>
        <w:br w:type="page"/>
      </w:r>
      <w:bookmarkStart w:id="339" w:name="_Toc161655527"/>
      <w:r w:rsidR="00D52F9B" w:rsidRPr="008D3EAF">
        <w:rPr>
          <w:szCs w:val="36"/>
          <w:lang w:val="en-US" w:eastAsia="ja-JP"/>
        </w:rPr>
        <w:lastRenderedPageBreak/>
        <w:t>Annex A (i</w:t>
      </w:r>
      <w:r w:rsidR="00786604" w:rsidRPr="008D3EAF">
        <w:rPr>
          <w:szCs w:val="36"/>
          <w:lang w:val="en-US" w:eastAsia="ja-JP"/>
        </w:rPr>
        <w:t>nformative)</w:t>
      </w:r>
      <w:r w:rsidR="00337440" w:rsidRPr="008D3EAF">
        <w:rPr>
          <w:lang w:val="en-US"/>
        </w:rPr>
        <w:t>:</w:t>
      </w:r>
      <w:r w:rsidR="00D52F9B" w:rsidRPr="008D3EAF">
        <w:rPr>
          <w:lang w:val="en-US"/>
        </w:rPr>
        <w:br/>
      </w:r>
      <w:r w:rsidR="00786604" w:rsidRPr="008D3EAF">
        <w:rPr>
          <w:rFonts w:eastAsia="MS Mincho"/>
          <w:szCs w:val="36"/>
          <w:lang w:val="en-US" w:eastAsia="ja-JP"/>
        </w:rPr>
        <w:t>SPID ranges and m</w:t>
      </w:r>
      <w:r w:rsidR="00786604" w:rsidRPr="008D3EAF">
        <w:rPr>
          <w:szCs w:val="36"/>
          <w:lang w:val="en-US" w:eastAsia="ja-JP"/>
        </w:rPr>
        <w:t xml:space="preserve">apping of </w:t>
      </w:r>
      <w:r w:rsidR="00786604" w:rsidRPr="008D3EAF">
        <w:rPr>
          <w:szCs w:val="36"/>
          <w:lang w:val="en-US"/>
        </w:rPr>
        <w:t xml:space="preserve">SPID values to cell reselection </w:t>
      </w:r>
      <w:r w:rsidR="00786604" w:rsidRPr="008D3EAF">
        <w:rPr>
          <w:rFonts w:eastAsia="MS Mincho"/>
          <w:szCs w:val="36"/>
          <w:lang w:val="en-US" w:eastAsia="ja-JP"/>
        </w:rPr>
        <w:t xml:space="preserve">and inter-RAT/inter frequency handover </w:t>
      </w:r>
      <w:r w:rsidR="00786604" w:rsidRPr="008D3EAF">
        <w:rPr>
          <w:szCs w:val="36"/>
          <w:lang w:val="en-US"/>
        </w:rPr>
        <w:t>priorities</w:t>
      </w:r>
      <w:bookmarkEnd w:id="339"/>
    </w:p>
    <w:p w14:paraId="357DA363" w14:textId="77777777" w:rsidR="00786604" w:rsidRPr="008D3EAF" w:rsidRDefault="00786604" w:rsidP="00E6612F">
      <w:pPr>
        <w:rPr>
          <w:lang w:val="en-US" w:eastAsia="ja-JP"/>
        </w:rPr>
      </w:pPr>
      <w:bookmarkStart w:id="340" w:name="OLE_LINK3"/>
      <w:bookmarkStart w:id="341" w:name="OLE_LINK5"/>
      <w:bookmarkStart w:id="342" w:name="OLE_LINK1"/>
      <w:bookmarkStart w:id="343" w:name="OLE_LINK2"/>
      <w:r w:rsidRPr="008D3EAF">
        <w:rPr>
          <w:rFonts w:eastAsia="MS Mincho"/>
          <w:lang w:val="en-US" w:eastAsia="ja-JP"/>
        </w:rPr>
        <w:t>R</w:t>
      </w:r>
      <w:r w:rsidRPr="008D3EAF">
        <w:rPr>
          <w:lang w:val="en-US" w:eastAsia="ja-JP"/>
        </w:rPr>
        <w:t>anges of</w:t>
      </w:r>
      <w:r w:rsidRPr="008D3EAF">
        <w:rPr>
          <w:rFonts w:eastAsia="MS Mincho"/>
          <w:lang w:val="en-US" w:eastAsia="ja-JP"/>
        </w:rPr>
        <w:t xml:space="preserve"> </w:t>
      </w:r>
      <w:r w:rsidRPr="008D3EAF">
        <w:rPr>
          <w:lang w:val="en-US" w:eastAsia="ja-JP"/>
        </w:rPr>
        <w:t>SPID (</w:t>
      </w:r>
      <w:r w:rsidRPr="008D3EAF">
        <w:rPr>
          <w:lang w:val="en-US"/>
        </w:rPr>
        <w:t>Subscriber Profile ID for RAT/Frequency Priority)</w:t>
      </w:r>
      <w:r w:rsidRPr="008D3EAF">
        <w:rPr>
          <w:rFonts w:eastAsia="MS Mincho"/>
          <w:lang w:val="en-US" w:eastAsia="ja-JP"/>
        </w:rPr>
        <w:t xml:space="preserve"> values, respectively Operator Specific and Reference values and the </w:t>
      </w:r>
      <w:r w:rsidRPr="008D3EAF" w:rsidDel="00480B9F">
        <w:rPr>
          <w:lang w:val="en-US" w:eastAsia="ja-JP"/>
        </w:rPr>
        <w:t>m</w:t>
      </w:r>
      <w:r w:rsidRPr="008D3EAF" w:rsidDel="000554AC">
        <w:rPr>
          <w:lang w:val="en-US" w:eastAsia="ja-JP"/>
        </w:rPr>
        <w:t xml:space="preserve">apping at </w:t>
      </w:r>
      <w:r w:rsidRPr="008D3EAF">
        <w:rPr>
          <w:lang w:val="en-US" w:eastAsia="ja-JP"/>
        </w:rPr>
        <w:t>RNS</w:t>
      </w:r>
      <w:r w:rsidRPr="008D3EAF" w:rsidDel="000554AC">
        <w:rPr>
          <w:lang w:val="en-US" w:eastAsia="ja-JP"/>
        </w:rPr>
        <w:t xml:space="preserve"> of </w:t>
      </w:r>
      <w:r w:rsidRPr="008D3EAF">
        <w:rPr>
          <w:rFonts w:eastAsia="MS Mincho"/>
          <w:lang w:val="en-US" w:eastAsia="ja-JP"/>
        </w:rPr>
        <w:t xml:space="preserve">Reference </w:t>
      </w:r>
      <w:r w:rsidRPr="008D3EAF">
        <w:rPr>
          <w:lang w:val="en-US" w:eastAsia="ja-JP"/>
        </w:rPr>
        <w:t>SPID values</w:t>
      </w:r>
      <w:r w:rsidRPr="008D3EAF">
        <w:rPr>
          <w:rFonts w:eastAsia="MS Mincho"/>
          <w:lang w:val="en-US" w:eastAsia="ja-JP"/>
        </w:rPr>
        <w:t xml:space="preserve"> </w:t>
      </w:r>
      <w:r w:rsidRPr="008D3EAF">
        <w:rPr>
          <w:lang w:val="en-US" w:eastAsia="ja-JP"/>
        </w:rPr>
        <w:t xml:space="preserve">to cell reselection </w:t>
      </w:r>
      <w:r w:rsidRPr="008D3EAF">
        <w:rPr>
          <w:rFonts w:eastAsia="MS Mincho"/>
          <w:lang w:val="en-US" w:eastAsia="ja-JP"/>
        </w:rPr>
        <w:t xml:space="preserve">and inter-RAT/inter frequency handover </w:t>
      </w:r>
      <w:r w:rsidRPr="008D3EAF">
        <w:rPr>
          <w:lang w:val="en-US" w:eastAsia="ja-JP"/>
        </w:rPr>
        <w:t xml:space="preserve">priorities </w:t>
      </w:r>
      <w:r w:rsidRPr="008D3EAF">
        <w:rPr>
          <w:rFonts w:eastAsia="MS Mincho"/>
          <w:lang w:val="en-US" w:eastAsia="ja-JP"/>
        </w:rPr>
        <w:t xml:space="preserve">are defined in </w:t>
      </w:r>
      <w:r w:rsidR="003F1AD5" w:rsidRPr="008D3EAF">
        <w:rPr>
          <w:rFonts w:eastAsia="MS Mincho"/>
          <w:lang w:val="en-US" w:eastAsia="ja-JP"/>
        </w:rPr>
        <w:t>TS 36.300 [35]</w:t>
      </w:r>
      <w:r w:rsidRPr="008D3EAF">
        <w:rPr>
          <w:lang w:val="en-US" w:eastAsia="ja-JP"/>
        </w:rPr>
        <w:t>.</w:t>
      </w:r>
      <w:bookmarkEnd w:id="340"/>
      <w:bookmarkEnd w:id="341"/>
      <w:bookmarkEnd w:id="342"/>
      <w:bookmarkEnd w:id="343"/>
    </w:p>
    <w:p w14:paraId="2FF1E4A2" w14:textId="77777777" w:rsidR="005A2B06" w:rsidRPr="008D3EAF" w:rsidRDefault="005A2B06" w:rsidP="005A2B06">
      <w:pPr>
        <w:pStyle w:val="Heading8"/>
        <w:rPr>
          <w:noProof/>
          <w:lang w:val="en-US"/>
        </w:rPr>
      </w:pPr>
      <w:r w:rsidRPr="008D3EAF">
        <w:rPr>
          <w:noProof/>
          <w:lang w:val="en-US"/>
        </w:rPr>
        <w:br w:type="page"/>
      </w:r>
      <w:bookmarkStart w:id="344" w:name="_Toc161655528"/>
      <w:r w:rsidRPr="008D3EAF">
        <w:rPr>
          <w:noProof/>
          <w:lang w:val="en-US"/>
        </w:rPr>
        <w:lastRenderedPageBreak/>
        <w:t>Annex A2 (Informative):</w:t>
      </w:r>
      <w:r w:rsidRPr="008D3EAF">
        <w:rPr>
          <w:lang w:val="en-US"/>
        </w:rPr>
        <w:br/>
      </w:r>
      <w:r w:rsidRPr="008D3EAF">
        <w:rPr>
          <w:noProof/>
          <w:lang w:val="en-US"/>
        </w:rPr>
        <w:t>Deployment of Extended Identifiers</w:t>
      </w:r>
      <w:bookmarkEnd w:id="344"/>
    </w:p>
    <w:p w14:paraId="6DDCE241" w14:textId="77777777" w:rsidR="005A2B06" w:rsidRPr="008D3EAF" w:rsidRDefault="005A2B06" w:rsidP="005A2B06">
      <w:pPr>
        <w:pStyle w:val="Heading2"/>
        <w:rPr>
          <w:lang w:val="en-US"/>
        </w:rPr>
      </w:pPr>
      <w:bookmarkStart w:id="345" w:name="_Toc161655529"/>
      <w:bookmarkStart w:id="346" w:name="MCCQCTEMPBM_00000029"/>
      <w:r w:rsidRPr="008D3EAF">
        <w:rPr>
          <w:lang w:val="en-US"/>
        </w:rPr>
        <w:t>A2.1</w:t>
      </w:r>
      <w:r w:rsidRPr="008D3EAF">
        <w:rPr>
          <w:lang w:val="en-US"/>
        </w:rPr>
        <w:tab/>
        <w:t>RNC Sizing Changes</w:t>
      </w:r>
      <w:bookmarkEnd w:id="345"/>
    </w:p>
    <w:p w14:paraId="4DE0DBC9" w14:textId="77777777" w:rsidR="005A2B06" w:rsidRPr="008D3EAF" w:rsidRDefault="005A2B06" w:rsidP="005A2B06">
      <w:pPr>
        <w:pStyle w:val="Heading3"/>
        <w:rPr>
          <w:lang w:val="en-US"/>
        </w:rPr>
      </w:pPr>
      <w:bookmarkStart w:id="347" w:name="_Toc161655530"/>
      <w:bookmarkStart w:id="348" w:name="MCCQCTEMPBM_00000030"/>
      <w:bookmarkEnd w:id="346"/>
      <w:r w:rsidRPr="008D3EAF">
        <w:rPr>
          <w:lang w:val="en-US"/>
        </w:rPr>
        <w:t>A2.1.1</w:t>
      </w:r>
      <w:r w:rsidRPr="008D3EAF">
        <w:rPr>
          <w:lang w:val="en-US"/>
        </w:rPr>
        <w:tab/>
        <w:t>U-RNTI Considerations</w:t>
      </w:r>
      <w:bookmarkEnd w:id="347"/>
    </w:p>
    <w:bookmarkEnd w:id="348"/>
    <w:p w14:paraId="465C97BE" w14:textId="77777777" w:rsidR="005A2B06" w:rsidRPr="008D3EAF" w:rsidRDefault="005A2B06" w:rsidP="005A2B06">
      <w:pPr>
        <w:rPr>
          <w:lang w:val="en-US"/>
        </w:rPr>
      </w:pPr>
      <w:r w:rsidRPr="008D3EAF">
        <w:rPr>
          <w:lang w:val="en-US"/>
        </w:rPr>
        <w:t>The U-RNTI of 32 bits is normally divided in the following way:</w:t>
      </w:r>
    </w:p>
    <w:p w14:paraId="6936392D" w14:textId="77777777" w:rsidR="005A2B06" w:rsidRPr="008D3EAF" w:rsidRDefault="004003AA" w:rsidP="005A2B06">
      <w:pPr>
        <w:pStyle w:val="TH"/>
        <w:rPr>
          <w:lang w:val="en-US"/>
        </w:rPr>
      </w:pPr>
      <w:r>
        <w:rPr>
          <w:lang w:val="en-US"/>
        </w:rPr>
        <w:pict w14:anchorId="11C7A698">
          <v:shape id="_x0000_i1067" type="#_x0000_t75" style="width:169.05pt;height:27.55pt">
            <v:imagedata r:id="rId80" o:title=""/>
          </v:shape>
        </w:pict>
      </w:r>
    </w:p>
    <w:p w14:paraId="603C556D" w14:textId="77777777" w:rsidR="005A2B06" w:rsidRPr="008D3EAF" w:rsidRDefault="005A2B06" w:rsidP="005A2B06">
      <w:pPr>
        <w:pStyle w:val="TF"/>
        <w:rPr>
          <w:lang w:val="en-US"/>
        </w:rPr>
      </w:pPr>
      <w:r w:rsidRPr="008D3EAF">
        <w:rPr>
          <w:lang w:val="en-US"/>
        </w:rPr>
        <w:t>Figure A2.1.1.1: RNC Side, normal split of U-RNTI in RNC-ID and S-RNTI</w:t>
      </w:r>
    </w:p>
    <w:p w14:paraId="05A62DE3" w14:textId="77777777" w:rsidR="005A2B06" w:rsidRPr="008D3EAF" w:rsidRDefault="005A2B06" w:rsidP="005A2B06">
      <w:pPr>
        <w:rPr>
          <w:lang w:val="en-US"/>
        </w:rPr>
      </w:pPr>
      <w:r w:rsidRPr="008D3EAF">
        <w:rPr>
          <w:lang w:val="en-US"/>
        </w:rPr>
        <w:t>When a large number of small RNCs were considered (HSPA+ cells), then extended RNC-ID was added, this took bits from the S-RNTI reducing this to 16bits thus:</w:t>
      </w:r>
    </w:p>
    <w:p w14:paraId="533B1789" w14:textId="77777777" w:rsidR="005A2B06" w:rsidRPr="008D3EAF" w:rsidRDefault="004003AA" w:rsidP="005A2B06">
      <w:pPr>
        <w:pStyle w:val="TH"/>
        <w:rPr>
          <w:lang w:val="en-US"/>
        </w:rPr>
      </w:pPr>
      <w:r>
        <w:rPr>
          <w:lang w:val="en-US"/>
        </w:rPr>
        <w:pict w14:anchorId="334ECF84">
          <v:shape id="_x0000_i1068" type="#_x0000_t75" style="width:169.05pt;height:27.55pt">
            <v:imagedata r:id="rId81" o:title=""/>
          </v:shape>
        </w:pict>
      </w:r>
    </w:p>
    <w:p w14:paraId="1D02B3D8" w14:textId="77777777" w:rsidR="005A2B06" w:rsidRPr="008D3EAF" w:rsidRDefault="005A2B06" w:rsidP="005A2B06">
      <w:pPr>
        <w:pStyle w:val="TF"/>
        <w:rPr>
          <w:lang w:val="en-US"/>
        </w:rPr>
      </w:pPr>
      <w:r w:rsidRPr="008D3EAF">
        <w:rPr>
          <w:lang w:val="en-US"/>
        </w:rPr>
        <w:t>Figure A2.1.1.2: RNC-Side, split of U-RNTI in RNC-ID and S-RNTI in the case of many small RNCs deployed</w:t>
      </w:r>
    </w:p>
    <w:p w14:paraId="0BBA2D7A" w14:textId="77777777" w:rsidR="005A2B06" w:rsidRPr="008D3EAF" w:rsidRDefault="005A2B06" w:rsidP="005A2B06">
      <w:pPr>
        <w:rPr>
          <w:lang w:val="en-US"/>
        </w:rPr>
      </w:pPr>
      <w:r w:rsidRPr="008D3EAF">
        <w:rPr>
          <w:lang w:val="en-US"/>
        </w:rPr>
        <w:t>Whilst this limited the S-RNTIs available to a RNC to 65k, as the RNCs were smaller this was acceptable, and allowed the addressing of 65k RNCs (per PLMN).</w:t>
      </w:r>
    </w:p>
    <w:p w14:paraId="006F6A28" w14:textId="77777777" w:rsidR="005A2B06" w:rsidRPr="008D3EAF" w:rsidRDefault="005A2B06" w:rsidP="005A2B06">
      <w:pPr>
        <w:rPr>
          <w:lang w:val="en-US"/>
        </w:rPr>
      </w:pPr>
      <w:r w:rsidRPr="008D3EAF">
        <w:rPr>
          <w:lang w:val="en-US"/>
        </w:rPr>
        <w:t>Also related is the cell identity, contai</w:t>
      </w:r>
      <w:r w:rsidR="00167E4C" w:rsidRPr="008D3EAF">
        <w:rPr>
          <w:lang w:val="en-US"/>
        </w:rPr>
        <w:t>ning the cell id and the RNC-ID</w:t>
      </w:r>
    </w:p>
    <w:p w14:paraId="4D4822EC" w14:textId="77777777" w:rsidR="005A2B06" w:rsidRPr="008D3EAF" w:rsidRDefault="004003AA" w:rsidP="005A2B06">
      <w:pPr>
        <w:pStyle w:val="TH"/>
        <w:rPr>
          <w:lang w:val="en-US"/>
        </w:rPr>
      </w:pPr>
      <w:r>
        <w:rPr>
          <w:lang w:val="en-US"/>
        </w:rPr>
        <w:pict w14:anchorId="717BBA91">
          <v:shape id="_x0000_i1069" type="#_x0000_t75" style="width:169.05pt;height:27.55pt">
            <v:imagedata r:id="rId82" o:title=""/>
          </v:shape>
        </w:pict>
      </w:r>
    </w:p>
    <w:p w14:paraId="63709FE2" w14:textId="77777777" w:rsidR="005A2B06" w:rsidRPr="008D3EAF" w:rsidRDefault="005A2B06" w:rsidP="00167E4C">
      <w:pPr>
        <w:pStyle w:val="TF"/>
        <w:rPr>
          <w:i/>
          <w:u w:val="double"/>
          <w:lang w:val="en-US"/>
        </w:rPr>
      </w:pPr>
      <w:r w:rsidRPr="008D3EAF">
        <w:rPr>
          <w:lang w:val="en-US"/>
        </w:rPr>
        <w:t>Figure A2.1.1.3: RNC Side, normal split of Cell identity in RNC-ID and Cell id.</w:t>
      </w:r>
    </w:p>
    <w:p w14:paraId="72B298D6" w14:textId="77777777" w:rsidR="005A2B06" w:rsidRPr="008D3EAF" w:rsidRDefault="005A2B06" w:rsidP="005A2B06">
      <w:pPr>
        <w:rPr>
          <w:lang w:val="en-US"/>
        </w:rPr>
      </w:pPr>
      <w:r w:rsidRPr="008D3EAF">
        <w:rPr>
          <w:lang w:val="en-US"/>
        </w:rPr>
        <w:t>Or for extended RNC-ID</w:t>
      </w:r>
    </w:p>
    <w:p w14:paraId="489E2D9F" w14:textId="77777777" w:rsidR="005A2B06" w:rsidRPr="008D3EAF" w:rsidRDefault="004003AA" w:rsidP="005A2B06">
      <w:pPr>
        <w:pStyle w:val="TH"/>
        <w:rPr>
          <w:lang w:val="en-US"/>
        </w:rPr>
      </w:pPr>
      <w:r>
        <w:rPr>
          <w:lang w:val="en-US"/>
        </w:rPr>
        <w:pict w14:anchorId="32B12EAF">
          <v:shape id="_x0000_i1070" type="#_x0000_t75" style="width:169.05pt;height:27.55pt">
            <v:imagedata r:id="rId83" o:title=""/>
          </v:shape>
        </w:pict>
      </w:r>
    </w:p>
    <w:p w14:paraId="77490B8B" w14:textId="77777777" w:rsidR="005A2B06" w:rsidRPr="008D3EAF" w:rsidRDefault="005A2B06" w:rsidP="00167E4C">
      <w:pPr>
        <w:pStyle w:val="TF"/>
        <w:rPr>
          <w:u w:val="double"/>
          <w:lang w:val="en-US"/>
        </w:rPr>
      </w:pPr>
      <w:r w:rsidRPr="008D3EAF">
        <w:rPr>
          <w:lang w:val="en-US"/>
        </w:rPr>
        <w:t>Figure A2.1.1.4: RNC Side, split of Cell identity in RNC-ID and CELL I</w:t>
      </w:r>
      <w:r w:rsidRPr="008D3EAF">
        <w:rPr>
          <w:u w:val="double"/>
          <w:lang w:val="en-US"/>
        </w:rPr>
        <w:t xml:space="preserve"> in case of extended RNC-ID (many smell RNCs deployed)</w:t>
      </w:r>
    </w:p>
    <w:p w14:paraId="484CCB15" w14:textId="77777777" w:rsidR="005A2B06" w:rsidRPr="008D3EAF" w:rsidRDefault="005A2B06" w:rsidP="005A2B06">
      <w:pPr>
        <w:rPr>
          <w:lang w:val="en-US"/>
        </w:rPr>
      </w:pPr>
      <w:r w:rsidRPr="008D3EAF">
        <w:rPr>
          <w:lang w:val="en-US"/>
        </w:rPr>
        <w:t>Rules are applied to handle extended RNC–ID in relation to the addressing of RNCs in Clause A2,2.</w:t>
      </w:r>
    </w:p>
    <w:p w14:paraId="4517BA92" w14:textId="77777777" w:rsidR="005A2B06" w:rsidRPr="008D3EAF" w:rsidRDefault="005A2B06" w:rsidP="005A2B06">
      <w:pPr>
        <w:rPr>
          <w:lang w:val="en-US"/>
        </w:rPr>
      </w:pPr>
      <w:r w:rsidRPr="008D3EAF">
        <w:rPr>
          <w:lang w:val="en-US"/>
        </w:rPr>
        <w:t>For extending the S-RNTI to handle larger number of UEs.</w:t>
      </w:r>
    </w:p>
    <w:p w14:paraId="3A5D59FE" w14:textId="77777777" w:rsidR="005A2B06" w:rsidRPr="008D3EAF" w:rsidRDefault="005A2B06" w:rsidP="005A2B06">
      <w:pPr>
        <w:rPr>
          <w:lang w:val="en-US"/>
        </w:rPr>
      </w:pPr>
      <w:r w:rsidRPr="008D3EAF">
        <w:rPr>
          <w:lang w:val="en-US"/>
        </w:rPr>
        <w:t>The UE side is unchanged:</w:t>
      </w:r>
    </w:p>
    <w:p w14:paraId="2A522EC8" w14:textId="77777777" w:rsidR="005A2B06" w:rsidRPr="008D3EAF" w:rsidRDefault="004003AA" w:rsidP="005A2B06">
      <w:pPr>
        <w:pStyle w:val="TH"/>
        <w:rPr>
          <w:lang w:val="en-US"/>
        </w:rPr>
      </w:pPr>
      <w:r>
        <w:rPr>
          <w:lang w:val="en-US"/>
        </w:rPr>
        <w:pict w14:anchorId="5258B987">
          <v:shape id="_x0000_i1071" type="#_x0000_t75" style="width:169.05pt;height:27.55pt">
            <v:imagedata r:id="rId84" o:title=""/>
          </v:shape>
        </w:pict>
      </w:r>
    </w:p>
    <w:p w14:paraId="2DD96967" w14:textId="77777777" w:rsidR="005A2B06" w:rsidRPr="008D3EAF" w:rsidRDefault="005A2B06" w:rsidP="00167E4C">
      <w:pPr>
        <w:pStyle w:val="TF"/>
        <w:rPr>
          <w:lang w:val="en-US"/>
        </w:rPr>
      </w:pPr>
      <w:r w:rsidRPr="008D3EAF">
        <w:rPr>
          <w:lang w:val="en-US"/>
        </w:rPr>
        <w:t>Figure A2.1.1.5: UE Side, Normal split of U-RNTI in RNC-ID and S-RNTI</w:t>
      </w:r>
    </w:p>
    <w:p w14:paraId="08AD577C" w14:textId="77777777" w:rsidR="005A2B06" w:rsidRPr="008D3EAF" w:rsidRDefault="005A2B06" w:rsidP="005A2B06">
      <w:pPr>
        <w:rPr>
          <w:lang w:val="en-US"/>
        </w:rPr>
      </w:pPr>
      <w:r w:rsidRPr="008D3EAF">
        <w:rPr>
          <w:lang w:val="en-US"/>
        </w:rPr>
        <w:t>The RAN side uses a shorter RNC-ID and extended S-RNTI to give 4x increase in the number of UEs that can be supported on a RNC.</w:t>
      </w:r>
    </w:p>
    <w:p w14:paraId="7D01D2F6" w14:textId="77777777" w:rsidR="005A2B06" w:rsidRPr="008D3EAF" w:rsidRDefault="004003AA" w:rsidP="005A2B06">
      <w:pPr>
        <w:pStyle w:val="TH"/>
        <w:rPr>
          <w:lang w:val="en-US"/>
        </w:rPr>
      </w:pPr>
      <w:r>
        <w:rPr>
          <w:lang w:val="en-US"/>
        </w:rPr>
        <w:lastRenderedPageBreak/>
        <w:pict w14:anchorId="30D25499">
          <v:shape id="_x0000_i1072" type="#_x0000_t75" style="width:169.05pt;height:27.55pt">
            <v:imagedata r:id="rId85" o:title=""/>
          </v:shape>
        </w:pict>
      </w:r>
    </w:p>
    <w:p w14:paraId="4A0719EF" w14:textId="77777777" w:rsidR="005A2B06" w:rsidRPr="008D3EAF" w:rsidRDefault="005A2B06" w:rsidP="00167E4C">
      <w:pPr>
        <w:pStyle w:val="TF"/>
        <w:rPr>
          <w:lang w:val="en-US"/>
        </w:rPr>
      </w:pPr>
      <w:r w:rsidRPr="008D3EAF">
        <w:rPr>
          <w:lang w:val="en-US"/>
        </w:rPr>
        <w:t>Figure A2.1.1.6: UE Side, Split of U-RNTI in RNC-ID and S-RNTI in case of large number of UEs deployed.</w:t>
      </w:r>
    </w:p>
    <w:p w14:paraId="0D7AB554" w14:textId="77777777" w:rsidR="005A2B06" w:rsidRPr="008D3EAF" w:rsidRDefault="005A2B06" w:rsidP="005A2B06">
      <w:pPr>
        <w:rPr>
          <w:lang w:val="en-US"/>
        </w:rPr>
      </w:pPr>
      <w:r w:rsidRPr="008D3EAF">
        <w:rPr>
          <w:lang w:val="en-US"/>
        </w:rPr>
        <w:t>Rules and methods to achieve this extension a</w:t>
      </w:r>
      <w:r w:rsidR="00167E4C" w:rsidRPr="008D3EAF">
        <w:rPr>
          <w:lang w:val="en-US"/>
        </w:rPr>
        <w:t>re in Clause A2.1.2 and A2.1.3.</w:t>
      </w:r>
    </w:p>
    <w:p w14:paraId="378B0047" w14:textId="77777777" w:rsidR="005A2B06" w:rsidRPr="008D3EAF" w:rsidRDefault="005A2B06" w:rsidP="005A2B06">
      <w:pPr>
        <w:pStyle w:val="Heading3"/>
        <w:rPr>
          <w:lang w:val="en-US"/>
        </w:rPr>
      </w:pPr>
      <w:bookmarkStart w:id="349" w:name="_Toc161655531"/>
      <w:bookmarkStart w:id="350" w:name="MCCQCTEMPBM_00000031"/>
      <w:r w:rsidRPr="008D3EAF">
        <w:rPr>
          <w:lang w:val="en-US"/>
        </w:rPr>
        <w:t>A2.1.2</w:t>
      </w:r>
      <w:r w:rsidRPr="008D3EAF">
        <w:rPr>
          <w:lang w:val="en-US"/>
        </w:rPr>
        <w:tab/>
        <w:t>Extend S-RNTI and reduce RNC-ID: Solution 1</w:t>
      </w:r>
      <w:bookmarkEnd w:id="349"/>
    </w:p>
    <w:bookmarkEnd w:id="350"/>
    <w:p w14:paraId="6A967670" w14:textId="77777777" w:rsidR="005A2B06" w:rsidRPr="008D3EAF" w:rsidRDefault="005A2B06" w:rsidP="005A2B06">
      <w:pPr>
        <w:rPr>
          <w:lang w:val="en-US"/>
        </w:rPr>
      </w:pPr>
      <w:r w:rsidRPr="008D3EAF">
        <w:rPr>
          <w:lang w:val="en-US"/>
        </w:rPr>
        <w:t xml:space="preserve">In this solution the S-RNTI is extended by 2 bits and the RNC-ID reduced by 2 bits. This gives an increased number of UE supported to 2^22, but a reduced number of RNC-IDs available at 1024 (2^10). </w:t>
      </w:r>
    </w:p>
    <w:p w14:paraId="294A8DF1" w14:textId="77777777" w:rsidR="005A2B06" w:rsidRPr="008D3EAF" w:rsidRDefault="005A2B06" w:rsidP="005A2B06">
      <w:pPr>
        <w:rPr>
          <w:sz w:val="22"/>
          <w:szCs w:val="22"/>
          <w:lang w:val="en-US"/>
        </w:rPr>
      </w:pPr>
      <w:r w:rsidRPr="008D3EAF">
        <w:rPr>
          <w:sz w:val="22"/>
          <w:szCs w:val="22"/>
          <w:lang w:val="en-US"/>
        </w:rPr>
        <w:t>UE Side</w:t>
      </w:r>
    </w:p>
    <w:p w14:paraId="2C341591" w14:textId="77777777" w:rsidR="005A2B06" w:rsidRPr="008D3EAF" w:rsidRDefault="004003AA" w:rsidP="00167E4C">
      <w:pPr>
        <w:pStyle w:val="TH"/>
        <w:rPr>
          <w:lang w:val="en-US"/>
        </w:rPr>
      </w:pPr>
      <w:r>
        <w:rPr>
          <w:lang w:val="en-US"/>
        </w:rPr>
        <w:pict w14:anchorId="10044248">
          <v:shape id="_x0000_i1073" type="#_x0000_t75" style="width:169.05pt;height:27.55pt">
            <v:imagedata r:id="rId84" o:title=""/>
          </v:shape>
        </w:pict>
      </w:r>
    </w:p>
    <w:p w14:paraId="652C2C4C" w14:textId="77777777" w:rsidR="005A2B06" w:rsidRPr="008D3EAF" w:rsidRDefault="005A2B06" w:rsidP="00167E4C">
      <w:pPr>
        <w:pStyle w:val="TF"/>
        <w:rPr>
          <w:lang w:val="en-US"/>
        </w:rPr>
      </w:pPr>
      <w:r w:rsidRPr="008D3EAF">
        <w:rPr>
          <w:lang w:val="en-US"/>
        </w:rPr>
        <w:t>Figure A2.1.2.1: UE Side, Normal split of U-RNTI in RNC-ID and S-RNTI</w:t>
      </w:r>
    </w:p>
    <w:p w14:paraId="6AAC4A88" w14:textId="77777777" w:rsidR="005A2B06" w:rsidRPr="008D3EAF" w:rsidRDefault="005A2B06" w:rsidP="005A2B06">
      <w:pPr>
        <w:rPr>
          <w:sz w:val="22"/>
          <w:szCs w:val="22"/>
          <w:lang w:val="en-US"/>
        </w:rPr>
      </w:pPr>
      <w:r w:rsidRPr="008D3EAF">
        <w:rPr>
          <w:sz w:val="22"/>
          <w:szCs w:val="22"/>
          <w:lang w:val="en-US"/>
        </w:rPr>
        <w:t>RAN Side</w:t>
      </w:r>
    </w:p>
    <w:p w14:paraId="6EB424F6" w14:textId="77777777" w:rsidR="005A2B06" w:rsidRPr="008D3EAF" w:rsidRDefault="004003AA" w:rsidP="00167E4C">
      <w:pPr>
        <w:pStyle w:val="TH"/>
        <w:rPr>
          <w:lang w:val="en-US"/>
        </w:rPr>
      </w:pPr>
      <w:r>
        <w:rPr>
          <w:lang w:val="en-US"/>
        </w:rPr>
        <w:pict w14:anchorId="0E6F8FB0">
          <v:shape id="_x0000_i1074" type="#_x0000_t75" style="width:169.05pt;height:27.55pt">
            <v:imagedata r:id="rId85" o:title=""/>
          </v:shape>
        </w:pict>
      </w:r>
    </w:p>
    <w:p w14:paraId="0FFADE3E" w14:textId="77777777" w:rsidR="005A2B06" w:rsidRPr="008D3EAF" w:rsidRDefault="005A2B06" w:rsidP="00167E4C">
      <w:pPr>
        <w:pStyle w:val="TF"/>
        <w:rPr>
          <w:lang w:val="en-US"/>
        </w:rPr>
      </w:pPr>
      <w:r w:rsidRPr="008D3EAF">
        <w:rPr>
          <w:lang w:val="en-US"/>
        </w:rPr>
        <w:t>Figure A2.1.2.2: RNC Side, Extended S-RNTI and reduced RNC-ID ranges</w:t>
      </w:r>
    </w:p>
    <w:p w14:paraId="262CA127" w14:textId="77777777" w:rsidR="005A2B06" w:rsidRPr="008D3EAF" w:rsidRDefault="005A2B06" w:rsidP="005A2B06">
      <w:pPr>
        <w:rPr>
          <w:lang w:val="en-US"/>
        </w:rPr>
      </w:pPr>
      <w:r w:rsidRPr="008D3EAF">
        <w:rPr>
          <w:lang w:val="en-US"/>
        </w:rPr>
        <w:t>Although this approach increases by 4 the number of SRNTIs available, new rules are needed to handle addressing large RNCs with 10bit RNC-IDs. It is also incompatible with extended RNC-ID.  The co-existence of extended RNC-ID and extended S-RNTI in one network may not be possible or the rules wo</w:t>
      </w:r>
      <w:r w:rsidR="00167E4C" w:rsidRPr="008D3EAF">
        <w:rPr>
          <w:lang w:val="en-US"/>
        </w:rPr>
        <w:t>uld become exceedingly complex.</w:t>
      </w:r>
    </w:p>
    <w:p w14:paraId="192F2A97" w14:textId="77777777" w:rsidR="00167E4C" w:rsidRPr="008D3EAF" w:rsidRDefault="00167E4C" w:rsidP="005A2B06">
      <w:pPr>
        <w:rPr>
          <w:lang w:val="en-US"/>
        </w:rPr>
      </w:pPr>
    </w:p>
    <w:p w14:paraId="41819907" w14:textId="77777777" w:rsidR="005A2B06" w:rsidRPr="008D3EAF" w:rsidRDefault="005A2B06" w:rsidP="005A2B06">
      <w:pPr>
        <w:spacing w:after="0"/>
        <w:rPr>
          <w:rFonts w:ascii="Arial" w:hAnsi="Arial" w:cs="Arial"/>
          <w:b/>
          <w:lang w:val="en-US" w:eastAsia="zh-TW"/>
        </w:rPr>
      </w:pPr>
      <w:r w:rsidRPr="008D3EAF">
        <w:rPr>
          <w:rFonts w:ascii="Arial" w:hAnsi="Arial" w:cs="Arial"/>
          <w:b/>
          <w:lang w:val="en-US" w:eastAsia="zh-TW"/>
        </w:rPr>
        <w:t>Reallocation of U-RNTI to allow more S-RNTI</w:t>
      </w:r>
    </w:p>
    <w:p w14:paraId="23D887E6" w14:textId="77777777" w:rsidR="005A2B06" w:rsidRPr="008D3EAF" w:rsidRDefault="005A2B06" w:rsidP="005A2B06">
      <w:pPr>
        <w:spacing w:after="0"/>
        <w:rPr>
          <w:lang w:val="en-US"/>
        </w:rPr>
      </w:pPr>
      <w:r w:rsidRPr="008D3EAF">
        <w:rPr>
          <w:lang w:val="en-US"/>
        </w:rPr>
        <w:t>Initially we look at the current restrictions in the standards.</w:t>
      </w:r>
    </w:p>
    <w:p w14:paraId="44E23AAD" w14:textId="77777777" w:rsidR="005A2B06" w:rsidRPr="008D3EAF" w:rsidRDefault="005A2B06" w:rsidP="005A2B06">
      <w:pPr>
        <w:spacing w:after="0"/>
        <w:rPr>
          <w:rFonts w:eastAsia="SimSun"/>
          <w:lang w:val="en-US"/>
        </w:rPr>
      </w:pPr>
      <w:r w:rsidRPr="008D3EAF">
        <w:rPr>
          <w:lang w:val="en-US"/>
        </w:rPr>
        <w:t xml:space="preserve">In TS25.331 Section </w:t>
      </w:r>
      <w:r w:rsidRPr="008D3EAF">
        <w:rPr>
          <w:rFonts w:eastAsia="SimSun"/>
          <w:lang w:val="en-US"/>
        </w:rPr>
        <w:t>8.1.1.6.5 (System Information Block type 5 and 5bis), UE checks the 12bits of RNC-ID for performing URA update. Therefore the UE is using the 12bits of the RNC-Id in the U_RNTI to check for change</w:t>
      </w:r>
      <w:r w:rsidR="00167E4C" w:rsidRPr="008D3EAF">
        <w:rPr>
          <w:rFonts w:eastAsia="SimSun"/>
          <w:lang w:val="en-US"/>
        </w:rPr>
        <w:t xml:space="preserve"> in RNC and perform URA update.</w:t>
      </w:r>
    </w:p>
    <w:p w14:paraId="35F1DA90" w14:textId="77777777" w:rsidR="005A2B06" w:rsidRPr="008D3EAF" w:rsidRDefault="005A2B06" w:rsidP="005A2B06">
      <w:pPr>
        <w:rPr>
          <w:rFonts w:ascii="Arial" w:hAnsi="Arial" w:cs="Arial"/>
          <w:b/>
          <w:lang w:val="en-US"/>
        </w:rPr>
      </w:pPr>
    </w:p>
    <w:p w14:paraId="1A5A8661" w14:textId="77777777" w:rsidR="005A2B06" w:rsidRPr="008D3EAF" w:rsidRDefault="005A2B06" w:rsidP="005A2B06">
      <w:pPr>
        <w:spacing w:after="0"/>
        <w:rPr>
          <w:rFonts w:eastAsia="SimSun"/>
          <w:lang w:val="en-US"/>
        </w:rPr>
      </w:pPr>
      <w:r w:rsidRPr="008D3EAF">
        <w:rPr>
          <w:rFonts w:eastAsia="SimSun"/>
          <w:lang w:val="en-US"/>
        </w:rPr>
        <w:t>2&gt; if the UE is in CELL_PCH or URA_PCH state:</w:t>
      </w:r>
    </w:p>
    <w:p w14:paraId="1DE1F655" w14:textId="77777777" w:rsidR="005A2B06" w:rsidRPr="008D3EAF" w:rsidRDefault="005A2B06" w:rsidP="005A2B06">
      <w:pPr>
        <w:spacing w:after="0"/>
        <w:ind w:left="720"/>
        <w:rPr>
          <w:rFonts w:eastAsia="SimSun"/>
          <w:lang w:val="en-US"/>
        </w:rPr>
      </w:pPr>
      <w:r w:rsidRPr="008D3EAF">
        <w:rPr>
          <w:rFonts w:eastAsia="SimSun"/>
          <w:lang w:val="en-US"/>
        </w:rPr>
        <w:t>3&gt; for FDD and for 1.28 Mcps TDD, if the UE supports HS-DSCH reception in CELL_PCH and URA_PCH state; and</w:t>
      </w:r>
    </w:p>
    <w:p w14:paraId="00B3CC1C" w14:textId="77777777" w:rsidR="005A2B06" w:rsidRPr="008D3EAF" w:rsidRDefault="005A2B06" w:rsidP="005A2B06">
      <w:pPr>
        <w:spacing w:after="0"/>
        <w:ind w:firstLine="720"/>
        <w:rPr>
          <w:rFonts w:eastAsia="SimSun"/>
          <w:lang w:val="en-US"/>
        </w:rPr>
      </w:pPr>
      <w:r w:rsidRPr="008D3EAF">
        <w:rPr>
          <w:rFonts w:eastAsia="SimSun"/>
          <w:lang w:val="en-US"/>
        </w:rPr>
        <w:t>3&gt; if IE "HS-DSCH paging system information" is included:</w:t>
      </w:r>
    </w:p>
    <w:p w14:paraId="0CAA0E9D" w14:textId="77777777" w:rsidR="005A2B06" w:rsidRPr="008D3EAF" w:rsidRDefault="005A2B06" w:rsidP="005A2B06">
      <w:pPr>
        <w:spacing w:after="0"/>
        <w:ind w:left="720" w:firstLine="720"/>
        <w:rPr>
          <w:rFonts w:eastAsia="SimSun"/>
          <w:lang w:val="en-US"/>
        </w:rPr>
      </w:pPr>
      <w:r w:rsidRPr="008D3EAF">
        <w:rPr>
          <w:rFonts w:eastAsia="SimSun"/>
          <w:lang w:val="en-US"/>
        </w:rPr>
        <w:t>4&gt; if this IE is not currently stored; and</w:t>
      </w:r>
    </w:p>
    <w:p w14:paraId="72FF589A" w14:textId="77777777" w:rsidR="005A2B06" w:rsidRPr="008D3EAF" w:rsidRDefault="005A2B06" w:rsidP="005A2B06">
      <w:pPr>
        <w:spacing w:after="0"/>
        <w:ind w:left="1440"/>
        <w:rPr>
          <w:rFonts w:eastAsia="SimSun"/>
          <w:lang w:val="en-US"/>
        </w:rPr>
      </w:pPr>
      <w:r w:rsidRPr="008D3EAF">
        <w:rPr>
          <w:rFonts w:eastAsia="SimSun"/>
          <w:lang w:val="en-US"/>
        </w:rPr>
        <w:t>4&gt; if the value of the IE "SRNC identity" in the variable U_RNTI is not equal to the 12 MSBs of the received IE "Cell identity" in System Information Block type 3; and</w:t>
      </w:r>
    </w:p>
    <w:p w14:paraId="48F700CC" w14:textId="77777777" w:rsidR="005A2B06" w:rsidRPr="008D3EAF" w:rsidRDefault="005A2B06" w:rsidP="005A2B06">
      <w:pPr>
        <w:spacing w:after="0"/>
        <w:ind w:left="720" w:firstLine="720"/>
        <w:rPr>
          <w:rFonts w:eastAsia="SimSun"/>
          <w:lang w:val="en-US"/>
        </w:rPr>
      </w:pPr>
      <w:r w:rsidRPr="008D3EAF">
        <w:rPr>
          <w:rFonts w:eastAsia="SimSun"/>
          <w:lang w:val="en-US"/>
        </w:rPr>
        <w:t>4&gt; if the UE is in URA_PCH state:</w:t>
      </w:r>
    </w:p>
    <w:p w14:paraId="46E6631B" w14:textId="77777777" w:rsidR="005A2B06" w:rsidRPr="008D3EAF" w:rsidRDefault="005A2B06" w:rsidP="005A2B06">
      <w:pPr>
        <w:spacing w:after="0"/>
        <w:ind w:left="2160"/>
        <w:rPr>
          <w:rFonts w:eastAsia="SimSun"/>
          <w:lang w:val="en-US"/>
        </w:rPr>
      </w:pPr>
      <w:r w:rsidRPr="008D3EAF">
        <w:rPr>
          <w:rFonts w:eastAsia="SimSun"/>
          <w:lang w:val="en-US"/>
        </w:rPr>
        <w:t>5&gt; initiate the URA update procedure as specified in subclause 8.3.1, using the cause "periodic URA update".</w:t>
      </w:r>
    </w:p>
    <w:p w14:paraId="0F74EA37" w14:textId="77777777" w:rsidR="005A2B06" w:rsidRPr="008D3EAF" w:rsidRDefault="005A2B06" w:rsidP="005A2B06">
      <w:pPr>
        <w:rPr>
          <w:rFonts w:ascii="Arial" w:hAnsi="Arial" w:cs="Arial"/>
          <w:b/>
          <w:lang w:val="en-US"/>
        </w:rPr>
      </w:pPr>
    </w:p>
    <w:p w14:paraId="1349E692" w14:textId="77777777" w:rsidR="005A2B06" w:rsidRPr="008D3EAF" w:rsidRDefault="005A2B06" w:rsidP="005A2B06">
      <w:pPr>
        <w:rPr>
          <w:lang w:val="en-US"/>
        </w:rPr>
      </w:pPr>
      <w:r w:rsidRPr="008D3EAF">
        <w:rPr>
          <w:lang w:val="en-US"/>
        </w:rPr>
        <w:t>Due to this, RNC with Extended S-RNTI implementation would make sure to design the U-RNTI, to avoid unnecessary URA updates. This can be done by ensuring that the 2 MSB of the extended the S-RNTI are the same for UEs in the same area.</w:t>
      </w:r>
    </w:p>
    <w:p w14:paraId="151F376C" w14:textId="77777777" w:rsidR="005A2B06" w:rsidRPr="008D3EAF" w:rsidRDefault="005A2B06" w:rsidP="005A2B06">
      <w:pPr>
        <w:pStyle w:val="Heading3"/>
        <w:rPr>
          <w:lang w:val="en-US"/>
        </w:rPr>
      </w:pPr>
      <w:bookmarkStart w:id="351" w:name="_Toc161655532"/>
      <w:bookmarkStart w:id="352" w:name="MCCQCTEMPBM_00000032"/>
      <w:r w:rsidRPr="008D3EAF">
        <w:rPr>
          <w:lang w:val="en-US"/>
        </w:rPr>
        <w:t>A2.1.3</w:t>
      </w:r>
      <w:r w:rsidRPr="008D3EAF">
        <w:rPr>
          <w:lang w:val="en-US"/>
        </w:rPr>
        <w:tab/>
        <w:t>Pooled RNCs: Solution 2</w:t>
      </w:r>
      <w:bookmarkEnd w:id="351"/>
    </w:p>
    <w:bookmarkEnd w:id="352"/>
    <w:p w14:paraId="699DEF8A" w14:textId="77777777" w:rsidR="005A2B06" w:rsidRPr="008D3EAF" w:rsidRDefault="005A2B06" w:rsidP="005A2B06">
      <w:pPr>
        <w:rPr>
          <w:lang w:val="en-US"/>
        </w:rPr>
      </w:pPr>
      <w:r w:rsidRPr="008D3EAF">
        <w:rPr>
          <w:lang w:val="en-US"/>
        </w:rPr>
        <w:t>In this solution a large RNC consists of 4 (or 2) RNCs each with a 12 bit RNC-ID. This could be considered a version of Solution 1, but here the large RNC is handled as a single RNC where the 2 LSBs of the RNC-ID are zero.</w:t>
      </w:r>
    </w:p>
    <w:p w14:paraId="6AFB8202" w14:textId="77777777" w:rsidR="005A2B06" w:rsidRPr="008D3EAF" w:rsidRDefault="005A2B06" w:rsidP="005A2B06">
      <w:pPr>
        <w:rPr>
          <w:rFonts w:ascii="Arial" w:hAnsi="Arial" w:cs="Arial"/>
          <w:lang w:val="en-US"/>
        </w:rPr>
      </w:pPr>
      <w:r w:rsidRPr="008D3EAF">
        <w:rPr>
          <w:rFonts w:ascii="Arial" w:hAnsi="Arial" w:cs="Arial"/>
          <w:lang w:val="en-US"/>
        </w:rPr>
        <w:lastRenderedPageBreak/>
        <w:t>UE Side</w:t>
      </w:r>
    </w:p>
    <w:p w14:paraId="4DB770C0" w14:textId="77777777" w:rsidR="005A2B06" w:rsidRPr="008D3EAF" w:rsidRDefault="004003AA" w:rsidP="00167E4C">
      <w:pPr>
        <w:pStyle w:val="TH"/>
        <w:rPr>
          <w:lang w:val="en-US"/>
        </w:rPr>
      </w:pPr>
      <w:r>
        <w:rPr>
          <w:lang w:val="en-US"/>
        </w:rPr>
        <w:pict w14:anchorId="68E80A02">
          <v:shape id="_x0000_i1075" type="#_x0000_t75" style="width:169.05pt;height:27.55pt">
            <v:imagedata r:id="rId84" o:title=""/>
          </v:shape>
        </w:pict>
      </w:r>
    </w:p>
    <w:p w14:paraId="116D507E" w14:textId="77777777" w:rsidR="005A2B06" w:rsidRPr="008D3EAF" w:rsidRDefault="005A2B06" w:rsidP="00167E4C">
      <w:pPr>
        <w:pStyle w:val="TF"/>
        <w:rPr>
          <w:lang w:val="en-US"/>
        </w:rPr>
      </w:pPr>
      <w:r w:rsidRPr="008D3EAF">
        <w:rPr>
          <w:lang w:val="en-US"/>
        </w:rPr>
        <w:t>Figure A2.1.3.1: UE Side, Normal split of U-RNTI in RNC-ID and S-RNTI</w:t>
      </w:r>
    </w:p>
    <w:p w14:paraId="29B5A3FA" w14:textId="77777777" w:rsidR="005A2B06" w:rsidRPr="008D3EAF" w:rsidRDefault="005A2B06" w:rsidP="005A2B06">
      <w:pPr>
        <w:rPr>
          <w:rFonts w:ascii="Arial" w:hAnsi="Arial" w:cs="Arial"/>
          <w:lang w:val="en-US"/>
        </w:rPr>
      </w:pPr>
      <w:r w:rsidRPr="008D3EAF">
        <w:rPr>
          <w:rFonts w:ascii="Arial" w:hAnsi="Arial" w:cs="Arial"/>
          <w:lang w:val="en-US"/>
        </w:rPr>
        <w:t>RAN Side</w:t>
      </w:r>
    </w:p>
    <w:p w14:paraId="38607C1F" w14:textId="77777777" w:rsidR="005A2B06" w:rsidRPr="008D3EAF" w:rsidRDefault="004003AA" w:rsidP="00167E4C">
      <w:pPr>
        <w:pStyle w:val="TH"/>
        <w:rPr>
          <w:lang w:val="en-US"/>
        </w:rPr>
      </w:pPr>
      <w:r>
        <w:rPr>
          <w:lang w:val="en-US"/>
        </w:rPr>
        <w:pict w14:anchorId="28D4DBF9">
          <v:shape id="_x0000_i1076" type="#_x0000_t75" style="width:169.65pt;height:45.1pt">
            <v:imagedata r:id="rId86" o:title=""/>
          </v:shape>
        </w:pict>
      </w:r>
    </w:p>
    <w:p w14:paraId="688683FB" w14:textId="77777777" w:rsidR="005A2B06" w:rsidRPr="008D3EAF" w:rsidRDefault="005A2B06" w:rsidP="00167E4C">
      <w:pPr>
        <w:pStyle w:val="TF"/>
        <w:rPr>
          <w:lang w:val="en-US"/>
        </w:rPr>
      </w:pPr>
      <w:r w:rsidRPr="008D3EAF">
        <w:rPr>
          <w:lang w:val="en-US"/>
        </w:rPr>
        <w:t>Figure A2.1.3.1: RNC Side, RNC-ID split into extended RNC-ID and sub-RNC indicator.</w:t>
      </w:r>
    </w:p>
    <w:p w14:paraId="0B822268" w14:textId="77777777" w:rsidR="005A2B06" w:rsidRPr="008D3EAF" w:rsidRDefault="005A2B06" w:rsidP="005A2B06">
      <w:pPr>
        <w:rPr>
          <w:lang w:val="en-US"/>
        </w:rPr>
      </w:pPr>
      <w:r w:rsidRPr="008D3EAF">
        <w:rPr>
          <w:lang w:val="en-US"/>
        </w:rPr>
        <w:t xml:space="preserve">On the RAN side only the 10 MSBs are used for routing/addressing RNCs. Large RNC RNC-IDs are identified by RNC ID range and the 2 LSBs of RNC-ID being zero. CN routing and RNC routing would need updating to ensure that the mobility to the correct RNC occurs based on 10 bit RNC-ID. Other non-pooled RNCs will be routed in the normal way. This has perhaps more impact on the network than solution 1 but the large RNC would support the extended number </w:t>
      </w:r>
      <w:r w:rsidR="00167E4C" w:rsidRPr="008D3EAF">
        <w:rPr>
          <w:lang w:val="en-US"/>
        </w:rPr>
        <w:t>of UEs, as it acts like 4 RNCs.</w:t>
      </w:r>
    </w:p>
    <w:p w14:paraId="1A6EAAAD" w14:textId="77777777" w:rsidR="005A2B06" w:rsidRPr="008D3EAF" w:rsidRDefault="005A2B06" w:rsidP="005A2B06">
      <w:pPr>
        <w:pStyle w:val="Heading2"/>
        <w:rPr>
          <w:lang w:val="en-US"/>
        </w:rPr>
      </w:pPr>
      <w:bookmarkStart w:id="353" w:name="_Toc161655533"/>
      <w:bookmarkStart w:id="354" w:name="MCCQCTEMPBM_00000033"/>
      <w:r w:rsidRPr="008D3EAF">
        <w:rPr>
          <w:lang w:val="en-US"/>
        </w:rPr>
        <w:t>A2.2</w:t>
      </w:r>
      <w:r w:rsidRPr="008D3EAF">
        <w:rPr>
          <w:lang w:val="en-US"/>
        </w:rPr>
        <w:tab/>
        <w:t>RNC ID Extension</w:t>
      </w:r>
      <w:bookmarkEnd w:id="353"/>
    </w:p>
    <w:bookmarkEnd w:id="354"/>
    <w:p w14:paraId="22967FD9" w14:textId="77777777" w:rsidR="005A2B06" w:rsidRPr="008D3EAF" w:rsidRDefault="005A2B06" w:rsidP="005A2B06">
      <w:pPr>
        <w:rPr>
          <w:lang w:val="en-US"/>
        </w:rPr>
      </w:pPr>
      <w:r w:rsidRPr="008D3EAF">
        <w:rPr>
          <w:lang w:val="en-US"/>
        </w:rPr>
        <w:t xml:space="preserve">The problem of insufficient RNC ID number space was identified and it was agreed to extend the range of the RNC ID. As a solution for the extension of the number space, it was agreed to increase the bit length of the RNC-ID from 12bits to 16bits by introducing a new ID with 16bits-length , and to introduce an </w:t>
      </w:r>
      <w:r w:rsidRPr="008D3EAF">
        <w:rPr>
          <w:i/>
          <w:lang w:val="en-US"/>
        </w:rPr>
        <w:t xml:space="preserve">Extended RNC ID </w:t>
      </w:r>
      <w:r w:rsidRPr="008D3EAF">
        <w:rPr>
          <w:lang w:val="en-US"/>
        </w:rPr>
        <w:t>IE into the relevant specifications. While the maximum number of RNCs within one PLMN in the current specification is 4096, the introduction of the new IE allows a maximum of 65536 (4096:legacy RNC ID + 61440: extended RNC-ID) RNCs to be depl</w:t>
      </w:r>
      <w:r w:rsidR="00167E4C" w:rsidRPr="008D3EAF">
        <w:rPr>
          <w:lang w:val="en-US"/>
        </w:rPr>
        <w:t>oyed in one PLMN in the future.</w:t>
      </w:r>
    </w:p>
    <w:p w14:paraId="02B368E0" w14:textId="3E422530" w:rsidR="005A2B06" w:rsidRPr="008D3EAF" w:rsidRDefault="005A2B06" w:rsidP="005A2B06">
      <w:pPr>
        <w:pStyle w:val="Heading3"/>
        <w:rPr>
          <w:lang w:val="en-US"/>
        </w:rPr>
      </w:pPr>
      <w:bookmarkStart w:id="355" w:name="_Toc161655534"/>
      <w:bookmarkStart w:id="356" w:name="MCCQCTEMPBM_00000034"/>
      <w:r w:rsidRPr="008D3EAF">
        <w:rPr>
          <w:lang w:val="en-US"/>
        </w:rPr>
        <w:t>A2.2.1</w:t>
      </w:r>
      <w:r w:rsidRPr="008D3EAF">
        <w:rPr>
          <w:lang w:val="en-US"/>
        </w:rPr>
        <w:tab/>
        <w:t>Solution for RNC-ID Extension</w:t>
      </w:r>
      <w:bookmarkEnd w:id="355"/>
    </w:p>
    <w:bookmarkEnd w:id="356"/>
    <w:p w14:paraId="37CAFFF7" w14:textId="77777777" w:rsidR="005A2B06" w:rsidRPr="008D3EAF" w:rsidRDefault="005A2B06" w:rsidP="005A2B06">
      <w:pPr>
        <w:rPr>
          <w:lang w:val="en-US"/>
        </w:rPr>
      </w:pPr>
      <w:r w:rsidRPr="008D3EAF">
        <w:rPr>
          <w:lang w:val="en-US"/>
        </w:rPr>
        <w:t>The Extended RNC-ID is only introduced into the network internal signalling specifications, e.g. RANAP between RNC and CN and does not require any changes to the RRC protocol so that legacy UEs can operate in an RNS which is config</w:t>
      </w:r>
      <w:r w:rsidR="00167E4C" w:rsidRPr="008D3EAF">
        <w:rPr>
          <w:lang w:val="en-US"/>
        </w:rPr>
        <w:t>ured to use an extended RNC ID.</w:t>
      </w:r>
    </w:p>
    <w:p w14:paraId="01CA6F1E" w14:textId="77777777" w:rsidR="005A2B06" w:rsidRPr="008D3EAF" w:rsidRDefault="005A2B06" w:rsidP="005A2B06">
      <w:pPr>
        <w:rPr>
          <w:color w:val="000000"/>
          <w:lang w:val="en-US"/>
        </w:rPr>
      </w:pPr>
      <w:r w:rsidRPr="008D3EAF">
        <w:rPr>
          <w:lang w:val="en-US"/>
        </w:rPr>
        <w:t xml:space="preserve">This is possible by partitioning the 32bits of the U-RNTI in a different manner in RNS which is configured to use the extended RNC-ID. Thus some bits of the S-RNTI (20bits) part of the U-RNTI are used to extend the SRNC-ID part in the RNS using the extended RNC-ID. Therefore, </w:t>
      </w:r>
      <w:r w:rsidRPr="008D3EAF">
        <w:rPr>
          <w:color w:val="000000"/>
          <w:lang w:val="en-US"/>
        </w:rPr>
        <w:t>the extension for the SRNC-ID in the network is not visible for the UE. As specified today, the UE always treats</w:t>
      </w:r>
      <w:r w:rsidR="00167E4C" w:rsidRPr="008D3EAF">
        <w:rPr>
          <w:color w:val="000000"/>
          <w:lang w:val="en-US"/>
        </w:rPr>
        <w:t xml:space="preserve"> the 32 bit together as U-RNTI.</w:t>
      </w:r>
    </w:p>
    <w:p w14:paraId="4E1587D9" w14:textId="77777777" w:rsidR="005A2B06" w:rsidRPr="008D3EAF" w:rsidRDefault="005A2B06" w:rsidP="005A2B06">
      <w:pPr>
        <w:pStyle w:val="TH"/>
        <w:rPr>
          <w:lang w:val="en-US"/>
        </w:rPr>
      </w:pPr>
      <w:r w:rsidRPr="008D3EAF">
        <w:rPr>
          <w:lang w:val="en-US"/>
        </w:rPr>
        <w:object w:dxaOrig="9145" w:dyaOrig="3692" w14:anchorId="0907B2DB">
          <v:shape id="_x0000_i1077" type="#_x0000_t75" style="width:365.65pt;height:2in" o:ole="">
            <v:imagedata r:id="rId87" o:title=""/>
          </v:shape>
          <o:OLEObject Type="Embed" ProgID="Visio.Drawing.11" ShapeID="_x0000_i1077" DrawAspect="Content" ObjectID="_1820142368" r:id="rId88"/>
        </w:object>
      </w:r>
    </w:p>
    <w:p w14:paraId="2B096148" w14:textId="77777777" w:rsidR="005A2B06" w:rsidRPr="008D3EAF" w:rsidRDefault="005A2B06" w:rsidP="005A2B06">
      <w:pPr>
        <w:pStyle w:val="TF"/>
        <w:rPr>
          <w:lang w:val="en-US" w:eastAsia="de-DE"/>
        </w:rPr>
      </w:pPr>
      <w:r w:rsidRPr="008D3EAF">
        <w:rPr>
          <w:lang w:val="en-US" w:eastAsia="de-DE"/>
        </w:rPr>
        <w:t xml:space="preserve">Figure </w:t>
      </w:r>
      <w:r w:rsidRPr="008D3EAF">
        <w:rPr>
          <w:lang w:val="en-US"/>
        </w:rPr>
        <w:t>A2.2.1.1</w:t>
      </w:r>
      <w:r w:rsidRPr="008D3EAF">
        <w:rPr>
          <w:lang w:val="en-US" w:eastAsia="de-DE"/>
        </w:rPr>
        <w:t xml:space="preserve">: </w:t>
      </w:r>
      <w:r w:rsidRPr="008D3EAF">
        <w:rPr>
          <w:lang w:val="en-US"/>
        </w:rPr>
        <w:t xml:space="preserve">Interpretation of U-RNTI in UE side and RAN side is configured </w:t>
      </w:r>
      <w:r w:rsidRPr="008D3EAF">
        <w:rPr>
          <w:lang w:val="en-US"/>
        </w:rPr>
        <w:br/>
        <w:t xml:space="preserve">to use </w:t>
      </w:r>
      <w:r w:rsidR="00167E4C" w:rsidRPr="008D3EAF">
        <w:rPr>
          <w:lang w:val="en-US"/>
        </w:rPr>
        <w:t>the extended RNC ID</w:t>
      </w:r>
    </w:p>
    <w:p w14:paraId="21E5E2A5" w14:textId="77777777" w:rsidR="005A2B06" w:rsidRPr="008D3EAF" w:rsidRDefault="005A2B06" w:rsidP="005A2B06">
      <w:pPr>
        <w:rPr>
          <w:lang w:val="en-US"/>
        </w:rPr>
      </w:pPr>
      <w:r w:rsidRPr="008D3EAF">
        <w:rPr>
          <w:lang w:val="en-US"/>
        </w:rPr>
        <w:t>As the same logic is applied for Cell Identity, 4MSB of the 16bit C-ID are used as an extension of RNC-ID. Thus under the RNC using the extended RNC-ID, the bits available for the C-ID are reduced to 12bits (4096).</w:t>
      </w:r>
    </w:p>
    <w:p w14:paraId="0B34A578" w14:textId="77777777" w:rsidR="005A2B06" w:rsidRPr="008D3EAF" w:rsidRDefault="005A2B06" w:rsidP="005A2B06">
      <w:pPr>
        <w:pStyle w:val="TH"/>
        <w:rPr>
          <w:lang w:val="en-US"/>
        </w:rPr>
      </w:pPr>
      <w:r w:rsidRPr="008D3EAF">
        <w:rPr>
          <w:lang w:val="en-US"/>
        </w:rPr>
        <w:object w:dxaOrig="9145" w:dyaOrig="3692" w14:anchorId="07653568">
          <v:shape id="_x0000_i1078" type="#_x0000_t75" style="width:365.65pt;height:2in" o:ole="">
            <v:imagedata r:id="rId89" o:title=""/>
          </v:shape>
          <o:OLEObject Type="Embed" ProgID="Visio.Drawing.11" ShapeID="_x0000_i1078" DrawAspect="Content" ObjectID="_1820142369" r:id="rId90"/>
        </w:object>
      </w:r>
    </w:p>
    <w:p w14:paraId="7DBC91AE" w14:textId="77777777" w:rsidR="005A2B06" w:rsidRPr="008D3EAF" w:rsidRDefault="005A2B06" w:rsidP="005A2B06">
      <w:pPr>
        <w:pStyle w:val="TF"/>
        <w:rPr>
          <w:lang w:val="en-US" w:eastAsia="de-DE"/>
        </w:rPr>
      </w:pPr>
      <w:r w:rsidRPr="008D3EAF">
        <w:rPr>
          <w:lang w:val="en-US" w:eastAsia="de-DE"/>
        </w:rPr>
        <w:t xml:space="preserve">Figure </w:t>
      </w:r>
      <w:r w:rsidRPr="008D3EAF">
        <w:rPr>
          <w:lang w:val="en-US"/>
        </w:rPr>
        <w:t>A2.2.1.2</w:t>
      </w:r>
      <w:r w:rsidRPr="008D3EAF">
        <w:rPr>
          <w:lang w:val="en-US" w:eastAsia="de-DE"/>
        </w:rPr>
        <w:t xml:space="preserve">: </w:t>
      </w:r>
      <w:r w:rsidRPr="008D3EAF">
        <w:rPr>
          <w:lang w:val="en-US"/>
        </w:rPr>
        <w:t>Interpretation of Cell identity (= UC-ID) in UE side and RAN side is configu</w:t>
      </w:r>
      <w:r w:rsidR="00167E4C" w:rsidRPr="008D3EAF">
        <w:rPr>
          <w:lang w:val="en-US"/>
        </w:rPr>
        <w:t xml:space="preserve">red </w:t>
      </w:r>
      <w:r w:rsidR="00167E4C" w:rsidRPr="008D3EAF">
        <w:rPr>
          <w:lang w:val="en-US"/>
        </w:rPr>
        <w:br/>
        <w:t>to use the extended RNC ID</w:t>
      </w:r>
    </w:p>
    <w:p w14:paraId="462DBD0B" w14:textId="77777777" w:rsidR="005A2B06" w:rsidRDefault="005A2B06" w:rsidP="005A2B06">
      <w:pPr>
        <w:rPr>
          <w:lang w:val="en-US"/>
        </w:rPr>
      </w:pPr>
      <w:r w:rsidRPr="008D3EAF">
        <w:rPr>
          <w:lang w:val="en-US"/>
        </w:rPr>
        <w:t>The number of UEs and cells in one RNS using the extended RNC-ID are different from the one using the current RNC ID as shown in the table below since the 4bits used for the S-RNTI and Cell ID are used as part of extended RNC-ID in the RNS.</w:t>
      </w:r>
    </w:p>
    <w:p w14:paraId="63BA1A26" w14:textId="77777777" w:rsidR="0022529E" w:rsidRPr="008D3EAF" w:rsidRDefault="0022529E" w:rsidP="0022529E">
      <w:pPr>
        <w:pStyle w:val="TH"/>
        <w:rPr>
          <w:lang w:val="en-US"/>
        </w:rPr>
      </w:pPr>
    </w:p>
    <w:tbl>
      <w:tblPr>
        <w:tblW w:w="0" w:type="auto"/>
        <w:jc w:val="center"/>
        <w:tblCellMar>
          <w:left w:w="28" w:type="dxa"/>
        </w:tblCellMar>
        <w:tblLook w:val="01E0" w:firstRow="1" w:lastRow="1" w:firstColumn="1" w:lastColumn="1" w:noHBand="0" w:noVBand="0"/>
      </w:tblPr>
      <w:tblGrid>
        <w:gridCol w:w="3189"/>
        <w:gridCol w:w="3191"/>
        <w:gridCol w:w="3197"/>
      </w:tblGrid>
      <w:tr w:rsidR="005A2B06" w:rsidRPr="00780F30" w14:paraId="745BBAF4" w14:textId="77777777" w:rsidTr="00780F30">
        <w:trPr>
          <w:jc w:val="center"/>
        </w:trPr>
        <w:tc>
          <w:tcPr>
            <w:tcW w:w="3189" w:type="dxa"/>
          </w:tcPr>
          <w:p w14:paraId="758A04C2" w14:textId="77777777" w:rsidR="005A2B06" w:rsidRPr="00780F30" w:rsidRDefault="005A2B06" w:rsidP="00001836">
            <w:pPr>
              <w:pStyle w:val="TAH"/>
              <w:rPr>
                <w:lang w:val="en-US"/>
              </w:rPr>
            </w:pPr>
          </w:p>
        </w:tc>
        <w:tc>
          <w:tcPr>
            <w:tcW w:w="3191" w:type="dxa"/>
          </w:tcPr>
          <w:p w14:paraId="4AE58854" w14:textId="77777777" w:rsidR="005A2B06" w:rsidRPr="00780F30" w:rsidRDefault="005A2B06" w:rsidP="00001836">
            <w:pPr>
              <w:pStyle w:val="TAH"/>
              <w:rPr>
                <w:lang w:val="en-US"/>
              </w:rPr>
            </w:pPr>
            <w:r w:rsidRPr="00780F30">
              <w:rPr>
                <w:lang w:val="en-US"/>
              </w:rPr>
              <w:t>Current RNC-ID</w:t>
            </w:r>
          </w:p>
        </w:tc>
        <w:tc>
          <w:tcPr>
            <w:tcW w:w="3197" w:type="dxa"/>
          </w:tcPr>
          <w:p w14:paraId="62ABD01C" w14:textId="77777777" w:rsidR="005A2B06" w:rsidRPr="00780F30" w:rsidRDefault="005A2B06" w:rsidP="00001836">
            <w:pPr>
              <w:pStyle w:val="TAH"/>
              <w:rPr>
                <w:lang w:val="en-US"/>
              </w:rPr>
            </w:pPr>
            <w:r w:rsidRPr="00780F30">
              <w:rPr>
                <w:lang w:val="en-US"/>
              </w:rPr>
              <w:t>Extended RNC-ID</w:t>
            </w:r>
          </w:p>
        </w:tc>
      </w:tr>
      <w:tr w:rsidR="005A2B06" w:rsidRPr="00780F30" w14:paraId="64889F4D" w14:textId="77777777" w:rsidTr="00780F30">
        <w:trPr>
          <w:jc w:val="center"/>
        </w:trPr>
        <w:tc>
          <w:tcPr>
            <w:tcW w:w="3189" w:type="dxa"/>
          </w:tcPr>
          <w:p w14:paraId="7E201B59" w14:textId="77777777" w:rsidR="005A2B06" w:rsidRPr="00780F30" w:rsidRDefault="005A2B06" w:rsidP="00167E4C">
            <w:pPr>
              <w:pStyle w:val="TAL"/>
              <w:rPr>
                <w:lang w:val="en-US"/>
              </w:rPr>
            </w:pPr>
            <w:r w:rsidRPr="00780F30">
              <w:rPr>
                <w:lang w:val="en-US"/>
              </w:rPr>
              <w:t>The number of UEs in RNS</w:t>
            </w:r>
          </w:p>
        </w:tc>
        <w:tc>
          <w:tcPr>
            <w:tcW w:w="3191" w:type="dxa"/>
          </w:tcPr>
          <w:p w14:paraId="30C61726" w14:textId="77777777" w:rsidR="005A2B06" w:rsidRPr="00780F30" w:rsidRDefault="005A2B06" w:rsidP="00780F30">
            <w:pPr>
              <w:pStyle w:val="TAL"/>
              <w:jc w:val="center"/>
              <w:rPr>
                <w:lang w:val="en-US"/>
              </w:rPr>
            </w:pPr>
            <w:r w:rsidRPr="00780F30">
              <w:rPr>
                <w:lang w:val="en-US"/>
              </w:rPr>
              <w:t>1 048 576</w:t>
            </w:r>
          </w:p>
        </w:tc>
        <w:tc>
          <w:tcPr>
            <w:tcW w:w="3197" w:type="dxa"/>
          </w:tcPr>
          <w:p w14:paraId="3A72E359" w14:textId="77777777" w:rsidR="005A2B06" w:rsidRPr="00780F30" w:rsidRDefault="005A2B06" w:rsidP="00780F30">
            <w:pPr>
              <w:pStyle w:val="TAL"/>
              <w:jc w:val="center"/>
              <w:rPr>
                <w:lang w:val="en-US"/>
              </w:rPr>
            </w:pPr>
            <w:r w:rsidRPr="00780F30">
              <w:rPr>
                <w:lang w:val="en-US"/>
              </w:rPr>
              <w:t>65 536</w:t>
            </w:r>
          </w:p>
        </w:tc>
      </w:tr>
      <w:tr w:rsidR="005A2B06" w:rsidRPr="00780F30" w14:paraId="12AF27E1" w14:textId="77777777" w:rsidTr="00780F30">
        <w:trPr>
          <w:jc w:val="center"/>
        </w:trPr>
        <w:tc>
          <w:tcPr>
            <w:tcW w:w="3189" w:type="dxa"/>
          </w:tcPr>
          <w:p w14:paraId="6854423C" w14:textId="77777777" w:rsidR="005A2B06" w:rsidRPr="00780F30" w:rsidRDefault="005A2B06" w:rsidP="00001836">
            <w:pPr>
              <w:pStyle w:val="TAL"/>
              <w:rPr>
                <w:lang w:val="en-US"/>
              </w:rPr>
            </w:pPr>
            <w:r w:rsidRPr="00780F30">
              <w:rPr>
                <w:lang w:val="en-US"/>
              </w:rPr>
              <w:t>The number of UEs for Inter-RAT HO at once in RNS</w:t>
            </w:r>
          </w:p>
        </w:tc>
        <w:tc>
          <w:tcPr>
            <w:tcW w:w="3191" w:type="dxa"/>
          </w:tcPr>
          <w:p w14:paraId="037DDBE8" w14:textId="77777777" w:rsidR="005A2B06" w:rsidRPr="00780F30" w:rsidRDefault="005A2B06" w:rsidP="00001836">
            <w:pPr>
              <w:pStyle w:val="TAC"/>
              <w:rPr>
                <w:lang w:val="en-US"/>
              </w:rPr>
            </w:pPr>
            <w:r w:rsidRPr="00780F30">
              <w:rPr>
                <w:lang w:val="en-US"/>
              </w:rPr>
              <w:t>1 024</w:t>
            </w:r>
          </w:p>
        </w:tc>
        <w:tc>
          <w:tcPr>
            <w:tcW w:w="3197" w:type="dxa"/>
          </w:tcPr>
          <w:p w14:paraId="0E69FA2C" w14:textId="77777777" w:rsidR="005A2B06" w:rsidRPr="00780F30" w:rsidRDefault="005A2B06" w:rsidP="00001836">
            <w:pPr>
              <w:pStyle w:val="TAC"/>
              <w:rPr>
                <w:lang w:val="en-US"/>
              </w:rPr>
            </w:pPr>
            <w:r w:rsidRPr="00780F30">
              <w:rPr>
                <w:lang w:val="en-US"/>
              </w:rPr>
              <w:t>64</w:t>
            </w:r>
          </w:p>
        </w:tc>
      </w:tr>
      <w:tr w:rsidR="005A2B06" w:rsidRPr="00780F30" w14:paraId="693AC666" w14:textId="77777777" w:rsidTr="00780F30">
        <w:trPr>
          <w:jc w:val="center"/>
        </w:trPr>
        <w:tc>
          <w:tcPr>
            <w:tcW w:w="3189" w:type="dxa"/>
          </w:tcPr>
          <w:p w14:paraId="64999790" w14:textId="77777777" w:rsidR="005A2B06" w:rsidRPr="00780F30" w:rsidRDefault="005A2B06" w:rsidP="00001836">
            <w:pPr>
              <w:pStyle w:val="TAL"/>
              <w:rPr>
                <w:lang w:val="en-US"/>
              </w:rPr>
            </w:pPr>
            <w:r w:rsidRPr="00780F30">
              <w:rPr>
                <w:lang w:val="en-US"/>
              </w:rPr>
              <w:t>The number of cells in RNS</w:t>
            </w:r>
          </w:p>
        </w:tc>
        <w:tc>
          <w:tcPr>
            <w:tcW w:w="3191" w:type="dxa"/>
          </w:tcPr>
          <w:p w14:paraId="73584B52" w14:textId="77777777" w:rsidR="005A2B06" w:rsidRPr="00780F30" w:rsidRDefault="005A2B06" w:rsidP="00001836">
            <w:pPr>
              <w:pStyle w:val="TAC"/>
              <w:rPr>
                <w:lang w:val="en-US"/>
              </w:rPr>
            </w:pPr>
            <w:r w:rsidRPr="00780F30">
              <w:rPr>
                <w:lang w:val="en-US"/>
              </w:rPr>
              <w:t>65 536</w:t>
            </w:r>
          </w:p>
        </w:tc>
        <w:tc>
          <w:tcPr>
            <w:tcW w:w="3197" w:type="dxa"/>
          </w:tcPr>
          <w:p w14:paraId="1D4E8B18" w14:textId="77777777" w:rsidR="005A2B06" w:rsidRPr="00780F30" w:rsidRDefault="005A2B06" w:rsidP="00001836">
            <w:pPr>
              <w:pStyle w:val="TAC"/>
              <w:rPr>
                <w:lang w:val="en-US"/>
              </w:rPr>
            </w:pPr>
            <w:r w:rsidRPr="00780F30">
              <w:rPr>
                <w:lang w:val="en-US"/>
              </w:rPr>
              <w:t>4 096</w:t>
            </w:r>
          </w:p>
        </w:tc>
      </w:tr>
    </w:tbl>
    <w:p w14:paraId="0EDA171E" w14:textId="77777777" w:rsidR="005A2B06" w:rsidRPr="008D3EAF" w:rsidRDefault="005A2B06" w:rsidP="00167E4C">
      <w:pPr>
        <w:rPr>
          <w:lang w:val="en-US"/>
        </w:rPr>
      </w:pPr>
    </w:p>
    <w:p w14:paraId="5FB58821" w14:textId="77777777" w:rsidR="005A2B06" w:rsidRPr="008D3EAF" w:rsidRDefault="005A2B06" w:rsidP="005A2B06">
      <w:pPr>
        <w:pStyle w:val="Heading3"/>
        <w:rPr>
          <w:lang w:val="en-US"/>
        </w:rPr>
      </w:pPr>
      <w:bookmarkStart w:id="357" w:name="_Toc161655535"/>
      <w:bookmarkStart w:id="358" w:name="MCCQCTEMPBM_00000035"/>
      <w:r w:rsidRPr="008D3EAF">
        <w:rPr>
          <w:lang w:val="en-US"/>
        </w:rPr>
        <w:t>A2.2.2</w:t>
      </w:r>
      <w:r w:rsidRPr="008D3EAF">
        <w:rPr>
          <w:lang w:val="en-US"/>
        </w:rPr>
        <w:tab/>
        <w:t>Rules for Configuration</w:t>
      </w:r>
      <w:bookmarkEnd w:id="357"/>
    </w:p>
    <w:bookmarkEnd w:id="358"/>
    <w:p w14:paraId="52343699" w14:textId="77777777" w:rsidR="005A2B06" w:rsidRPr="008D3EAF" w:rsidRDefault="005A2B06" w:rsidP="005A2B06">
      <w:pPr>
        <w:rPr>
          <w:lang w:val="en-US"/>
        </w:rPr>
      </w:pPr>
      <w:r w:rsidRPr="008D3EAF">
        <w:rPr>
          <w:lang w:val="en-US"/>
        </w:rPr>
        <w:t>There are some limitations for configuring network when the extended RNC-ID scheme is used. The network configuration shall follow all four rules as stated below together.</w:t>
      </w:r>
    </w:p>
    <w:p w14:paraId="381F78E7" w14:textId="77777777" w:rsidR="005A2B06" w:rsidRPr="008D3EAF" w:rsidRDefault="005A2B06" w:rsidP="005A2B06">
      <w:pPr>
        <w:rPr>
          <w:b/>
          <w:lang w:val="en-US"/>
        </w:rPr>
      </w:pPr>
      <w:r w:rsidRPr="008D3EAF">
        <w:rPr>
          <w:b/>
          <w:lang w:val="en-US"/>
        </w:rPr>
        <w:t>Explanation of terms</w:t>
      </w:r>
    </w:p>
    <w:p w14:paraId="2A6E1048" w14:textId="77777777" w:rsidR="005A2B06" w:rsidRPr="008D3EAF" w:rsidRDefault="005A2B06" w:rsidP="005A2B06">
      <w:pPr>
        <w:rPr>
          <w:lang w:val="en-US"/>
        </w:rPr>
      </w:pPr>
      <w:r w:rsidRPr="008D3EAF">
        <w:rPr>
          <w:b/>
          <w:lang w:val="en-US"/>
        </w:rPr>
        <w:t>Legacy RNC/CN</w:t>
      </w:r>
      <w:r w:rsidRPr="008D3EAF">
        <w:rPr>
          <w:lang w:val="en-US"/>
        </w:rPr>
        <w:t>: RNC/CN do not comprehend/support the extended RNC-ID I</w:t>
      </w:r>
      <w:r w:rsidR="00167E4C" w:rsidRPr="008D3EAF">
        <w:rPr>
          <w:lang w:val="en-US"/>
        </w:rPr>
        <w:t>E/Scheme, e.g. Pre-Rel7 RNC/CN.</w:t>
      </w:r>
    </w:p>
    <w:p w14:paraId="5B73763E" w14:textId="77777777" w:rsidR="005A2B06" w:rsidRPr="008D3EAF" w:rsidRDefault="005A2B06" w:rsidP="005A2B06">
      <w:pPr>
        <w:rPr>
          <w:lang w:val="en-US"/>
        </w:rPr>
      </w:pPr>
      <w:r w:rsidRPr="008D3EAF">
        <w:rPr>
          <w:b/>
          <w:lang w:val="en-US"/>
        </w:rPr>
        <w:t>Upgraded RNC/CN</w:t>
      </w:r>
      <w:r w:rsidRPr="008D3EAF">
        <w:rPr>
          <w:lang w:val="en-US"/>
        </w:rPr>
        <w:t>: RNC/CN comprehend/support the extended RNC-ID IE/Scheme and can distinguish which RNC-ID scheme are used in the received message or sending message based on the stored configuration data.</w:t>
      </w:r>
    </w:p>
    <w:p w14:paraId="778C0B6D" w14:textId="77777777" w:rsidR="005A2B06" w:rsidRPr="008D3EAF" w:rsidRDefault="005A2B06" w:rsidP="005A2B06">
      <w:pPr>
        <w:rPr>
          <w:b/>
          <w:lang w:val="en-US"/>
        </w:rPr>
      </w:pPr>
      <w:r w:rsidRPr="008D3EAF">
        <w:rPr>
          <w:b/>
          <w:lang w:val="en-US"/>
        </w:rPr>
        <w:t>Rule1):</w:t>
      </w:r>
    </w:p>
    <w:p w14:paraId="529F4BCF" w14:textId="77777777" w:rsidR="005A2B06" w:rsidRPr="008D3EAF" w:rsidRDefault="005A2B06" w:rsidP="005A2B06">
      <w:pPr>
        <w:pStyle w:val="B1"/>
        <w:rPr>
          <w:lang w:val="en-US"/>
        </w:rPr>
      </w:pPr>
      <w:r w:rsidRPr="008D3EAF">
        <w:rPr>
          <w:lang w:val="en-US"/>
        </w:rPr>
        <w:tab/>
        <w:t>In case relocation needs to be supported to/from an RNC using the extended RNC-ID, it is recommended to connect the source and target RNCs to the same upgraded CN to reduce the number of upgraded CN. In case CN cannot be upgraded, it is recommended to use legacy RNC-ID under that CN. (Example in Figure A2.2.2.1)</w:t>
      </w:r>
      <w:r w:rsidR="00167E4C" w:rsidRPr="008D3EAF">
        <w:rPr>
          <w:lang w:val="en-US"/>
        </w:rPr>
        <w:t>.</w:t>
      </w:r>
    </w:p>
    <w:p w14:paraId="442C1DBD" w14:textId="77777777" w:rsidR="005A2B06" w:rsidRPr="008D3EAF" w:rsidRDefault="005A2B06" w:rsidP="005A2B06">
      <w:pPr>
        <w:rPr>
          <w:b/>
          <w:lang w:val="en-US"/>
        </w:rPr>
      </w:pPr>
      <w:r w:rsidRPr="008D3EAF">
        <w:rPr>
          <w:b/>
          <w:lang w:val="en-US"/>
        </w:rPr>
        <w:t>Rule2):</w:t>
      </w:r>
    </w:p>
    <w:p w14:paraId="6B7DB7D2" w14:textId="77777777" w:rsidR="005A2B06" w:rsidRPr="008D3EAF" w:rsidRDefault="005A2B06" w:rsidP="004A2AA9">
      <w:pPr>
        <w:pStyle w:val="B1"/>
        <w:rPr>
          <w:lang w:val="en-US"/>
        </w:rPr>
      </w:pPr>
      <w:r w:rsidRPr="008D3EAF">
        <w:rPr>
          <w:lang w:val="en-US"/>
        </w:rPr>
        <w:tab/>
        <w:t>Not configure the Iur interface connection between legacy RNC and upgraded RNC using the extended RNC-ID.</w:t>
      </w:r>
    </w:p>
    <w:p w14:paraId="5101DD29" w14:textId="77777777" w:rsidR="005A2B06" w:rsidRPr="008D3EAF" w:rsidRDefault="005A2B06" w:rsidP="005A2B06">
      <w:pPr>
        <w:rPr>
          <w:b/>
          <w:lang w:val="en-US"/>
        </w:rPr>
      </w:pPr>
      <w:r w:rsidRPr="008D3EAF">
        <w:rPr>
          <w:b/>
          <w:lang w:val="en-US"/>
        </w:rPr>
        <w:t>Rule3):</w:t>
      </w:r>
    </w:p>
    <w:p w14:paraId="4F8E610F" w14:textId="77777777" w:rsidR="005A2B06" w:rsidRPr="008D3EAF" w:rsidRDefault="005A2B06" w:rsidP="005A2B06">
      <w:pPr>
        <w:pStyle w:val="B1"/>
        <w:rPr>
          <w:lang w:val="en-US" w:eastAsia="ja-JP"/>
        </w:rPr>
      </w:pPr>
      <w:r w:rsidRPr="008D3EAF">
        <w:rPr>
          <w:lang w:val="en-US"/>
        </w:rPr>
        <w:tab/>
        <w:t>In case RNCs with legacy RNC-ID and RNCs with extended RNC-ID co-exist in the network, configure the legacy RNC-ID so that legacy RNC-ID will not be the same as the 12 bit of MSB of any of extended RNC-ID to which the legacy RNC may have Iur connection. (See the Figure A2.2.2.3 and A2.2.2.4)</w:t>
      </w:r>
      <w:r w:rsidR="00167E4C" w:rsidRPr="008D3EAF">
        <w:rPr>
          <w:lang w:val="en-US"/>
        </w:rPr>
        <w:t>.</w:t>
      </w:r>
    </w:p>
    <w:p w14:paraId="242E5D42" w14:textId="77777777" w:rsidR="005A2B06" w:rsidRPr="008D3EAF" w:rsidRDefault="005A2B06" w:rsidP="005A2B06">
      <w:pPr>
        <w:rPr>
          <w:b/>
          <w:lang w:val="en-US" w:eastAsia="ja-JP"/>
        </w:rPr>
      </w:pPr>
      <w:r w:rsidRPr="008D3EAF">
        <w:rPr>
          <w:b/>
          <w:lang w:val="en-US"/>
        </w:rPr>
        <w:t>Rule</w:t>
      </w:r>
      <w:r w:rsidRPr="008D3EAF">
        <w:rPr>
          <w:b/>
          <w:lang w:val="en-US" w:eastAsia="ja-JP"/>
        </w:rPr>
        <w:t>4</w:t>
      </w:r>
      <w:r w:rsidRPr="008D3EAF">
        <w:rPr>
          <w:b/>
          <w:lang w:val="en-US"/>
        </w:rPr>
        <w:t>)</w:t>
      </w:r>
      <w:r w:rsidRPr="008D3EAF">
        <w:rPr>
          <w:b/>
          <w:lang w:val="en-US" w:eastAsia="ja-JP"/>
        </w:rPr>
        <w:t>:</w:t>
      </w:r>
    </w:p>
    <w:p w14:paraId="21BC7A88" w14:textId="77777777" w:rsidR="005A2B06" w:rsidRPr="008D3EAF" w:rsidRDefault="005A2B06" w:rsidP="005A2B06">
      <w:pPr>
        <w:pStyle w:val="B1"/>
        <w:rPr>
          <w:rFonts w:eastAsia="Arial Unicode MS"/>
          <w:lang w:val="en-US"/>
        </w:rPr>
      </w:pPr>
      <w:r w:rsidRPr="008D3EAF">
        <w:rPr>
          <w:rFonts w:eastAsia="Arial Unicode MS"/>
          <w:lang w:val="en-US"/>
        </w:rPr>
        <w:tab/>
        <w:t>In case a URA spanned over multiple RNCs with extended RNC-ID and the RNCs have different capability on HS-DSCH recep</w:t>
      </w:r>
      <w:r w:rsidR="00167E4C" w:rsidRPr="008D3EAF">
        <w:rPr>
          <w:rFonts w:eastAsia="Arial Unicode MS"/>
          <w:lang w:val="en-US"/>
        </w:rPr>
        <w:t xml:space="preserve">tion in URA_PCH state, the RNCs </w:t>
      </w:r>
      <w:r w:rsidRPr="008D3EAF">
        <w:rPr>
          <w:rFonts w:eastAsia="Arial Unicode MS"/>
          <w:lang w:val="en-US"/>
        </w:rPr>
        <w:t>capable of HS-DSCH reception in URA_PCH state shall not have the same 12bit MSB in their extended RNC-ID compared to the RNCs not capable of HS-DSCH reception in URA_PCH. (See Figures A2.2.2.5 and A2.2.2.6)</w:t>
      </w:r>
      <w:r w:rsidR="00167E4C" w:rsidRPr="008D3EAF">
        <w:rPr>
          <w:rFonts w:eastAsia="Arial Unicode MS"/>
          <w:lang w:val="en-US"/>
        </w:rPr>
        <w:t>.</w:t>
      </w:r>
    </w:p>
    <w:p w14:paraId="56B566CE" w14:textId="77777777" w:rsidR="005A2B06" w:rsidRPr="008D3EAF" w:rsidRDefault="005A2B06" w:rsidP="005A2B06">
      <w:pPr>
        <w:rPr>
          <w:b/>
          <w:lang w:val="en-US" w:eastAsia="ja-JP"/>
        </w:rPr>
      </w:pPr>
      <w:r w:rsidRPr="008D3EAF">
        <w:rPr>
          <w:rFonts w:eastAsia="Arial Unicode MS"/>
          <w:b/>
          <w:lang w:val="en-US"/>
        </w:rPr>
        <w:lastRenderedPageBreak/>
        <w:t>Depiction of Configuration Rules</w:t>
      </w:r>
    </w:p>
    <w:bookmarkStart w:id="359" w:name="_MON_1255951737"/>
    <w:bookmarkEnd w:id="359"/>
    <w:p w14:paraId="0835DDE8" w14:textId="77777777" w:rsidR="005A2B06" w:rsidRPr="008D3EAF" w:rsidRDefault="005A2B06" w:rsidP="0022529E">
      <w:pPr>
        <w:pStyle w:val="TH"/>
        <w:rPr>
          <w:lang w:val="en-US"/>
        </w:rPr>
      </w:pPr>
      <w:r w:rsidRPr="008D3EAF">
        <w:rPr>
          <w:lang w:val="en-US"/>
        </w:rPr>
        <w:object w:dxaOrig="9645" w:dyaOrig="5414" w14:anchorId="50BE92F3">
          <v:shape id="_x0000_i1079" type="#_x0000_t75" style="width:477.7pt;height:268.6pt" o:ole="">
            <v:imagedata r:id="rId91" o:title=""/>
          </v:shape>
          <o:OLEObject Type="Embed" ProgID="Word.Picture.8" ShapeID="_x0000_i1079" DrawAspect="Content" ObjectID="_1820142370" r:id="rId92"/>
        </w:object>
      </w:r>
    </w:p>
    <w:p w14:paraId="158EC46E" w14:textId="77777777" w:rsidR="005A2B06" w:rsidRPr="008D3EAF" w:rsidRDefault="005A2B06" w:rsidP="0022529E">
      <w:pPr>
        <w:pStyle w:val="TF"/>
        <w:rPr>
          <w:lang w:val="en-US"/>
        </w:rPr>
      </w:pPr>
      <w:r w:rsidRPr="008D3EAF">
        <w:rPr>
          <w:lang w:val="en-US" w:eastAsia="de-DE"/>
        </w:rPr>
        <w:t>Figure A2</w:t>
      </w:r>
      <w:r w:rsidRPr="008D3EAF">
        <w:rPr>
          <w:lang w:val="en-US"/>
        </w:rPr>
        <w:t>.2.2.1</w:t>
      </w:r>
      <w:r w:rsidRPr="008D3EAF">
        <w:rPr>
          <w:lang w:val="en-US" w:eastAsia="de-DE"/>
        </w:rPr>
        <w:t xml:space="preserve">: </w:t>
      </w:r>
      <w:r w:rsidRPr="008D3EAF">
        <w:rPr>
          <w:lang w:val="en-US"/>
        </w:rPr>
        <w:t>Configuration example for Rule 1 and 2</w:t>
      </w:r>
    </w:p>
    <w:p w14:paraId="21127DD0" w14:textId="77777777" w:rsidR="005A2B06" w:rsidRPr="008D3EAF" w:rsidRDefault="005A2B06" w:rsidP="005A2B06">
      <w:pPr>
        <w:pStyle w:val="TH"/>
        <w:rPr>
          <w:lang w:val="en-US"/>
        </w:rPr>
      </w:pPr>
      <w:r w:rsidRPr="008D3EAF">
        <w:rPr>
          <w:lang w:val="en-US"/>
        </w:rPr>
        <w:object w:dxaOrig="9645" w:dyaOrig="5580" w14:anchorId="3A1848A6">
          <v:shape id="_x0000_i1080" type="#_x0000_t75" style="width:475.2pt;height:275.5pt" o:ole="">
            <v:imagedata r:id="rId93" o:title=""/>
          </v:shape>
          <o:OLEObject Type="Embed" ProgID="Word.Picture.8" ShapeID="_x0000_i1080" DrawAspect="Content" ObjectID="_1820142371" r:id="rId94"/>
        </w:object>
      </w:r>
    </w:p>
    <w:p w14:paraId="5D7163D6" w14:textId="77777777" w:rsidR="005A2B06" w:rsidRPr="008D3EAF" w:rsidDel="00E41B53" w:rsidRDefault="005A2B06" w:rsidP="005A2B06">
      <w:pPr>
        <w:pStyle w:val="TF"/>
        <w:rPr>
          <w:lang w:val="en-US"/>
        </w:rPr>
      </w:pPr>
      <w:r w:rsidRPr="008D3EAF">
        <w:rPr>
          <w:lang w:val="en-US"/>
        </w:rPr>
        <w:t>Figure A2.2.2.2: Configuration example for Rule 1 and 2.</w:t>
      </w:r>
    </w:p>
    <w:p w14:paraId="620FE953" w14:textId="77777777" w:rsidR="005A2B06" w:rsidRPr="008D3EAF" w:rsidRDefault="005A2B06" w:rsidP="005A2B06">
      <w:pPr>
        <w:rPr>
          <w:lang w:val="en-US"/>
        </w:rPr>
      </w:pPr>
    </w:p>
    <w:p w14:paraId="1776F42A" w14:textId="77777777" w:rsidR="005A2B06" w:rsidRPr="008D3EAF" w:rsidRDefault="005A2B06" w:rsidP="005A2B06">
      <w:pPr>
        <w:pStyle w:val="TH"/>
        <w:rPr>
          <w:lang w:val="en-US"/>
        </w:rPr>
      </w:pPr>
      <w:r w:rsidRPr="008D3EAF">
        <w:rPr>
          <w:lang w:val="en-US"/>
        </w:rPr>
        <w:object w:dxaOrig="7199" w:dyaOrig="5460" w14:anchorId="50A7D003">
          <v:shape id="_x0000_i1081" type="#_x0000_t75" style="width:5in;height:272.95pt" o:ole="">
            <v:imagedata r:id="rId95" o:title=""/>
          </v:shape>
          <o:OLEObject Type="Embed" ProgID="Word.Picture.8" ShapeID="_x0000_i1081" DrawAspect="Content" ObjectID="_1820142372" r:id="rId96"/>
        </w:object>
      </w:r>
    </w:p>
    <w:p w14:paraId="4981AF06" w14:textId="77777777" w:rsidR="005A2B06" w:rsidRPr="008D3EAF" w:rsidRDefault="005A2B06" w:rsidP="005A2B06">
      <w:pPr>
        <w:pStyle w:val="TF"/>
        <w:rPr>
          <w:lang w:val="en-US"/>
        </w:rPr>
      </w:pPr>
      <w:r w:rsidRPr="008D3EAF">
        <w:rPr>
          <w:lang w:val="en-US" w:eastAsia="de-DE"/>
        </w:rPr>
        <w:t>Figure A</w:t>
      </w:r>
      <w:r w:rsidRPr="008D3EAF">
        <w:rPr>
          <w:lang w:val="en-US"/>
        </w:rPr>
        <w:t>2.2.2.3</w:t>
      </w:r>
      <w:r w:rsidRPr="008D3EAF">
        <w:rPr>
          <w:lang w:val="en-US" w:eastAsia="de-DE"/>
        </w:rPr>
        <w:t xml:space="preserve">: </w:t>
      </w:r>
      <w:r w:rsidRPr="008D3EAF">
        <w:rPr>
          <w:lang w:val="en-US"/>
        </w:rPr>
        <w:t>Problematic configuration example</w:t>
      </w:r>
      <w:r w:rsidRPr="008D3EAF">
        <w:rPr>
          <w:lang w:val="en-US"/>
        </w:rPr>
        <w:br/>
        <w:t xml:space="preserve"> (does not follow Rule3)</w:t>
      </w:r>
    </w:p>
    <w:p w14:paraId="0F2442C3" w14:textId="77777777" w:rsidR="005A2B06" w:rsidRPr="008D3EAF" w:rsidRDefault="005A2B06" w:rsidP="005A2B06">
      <w:pPr>
        <w:pStyle w:val="TH"/>
        <w:rPr>
          <w:lang w:val="en-US"/>
        </w:rPr>
      </w:pPr>
      <w:r w:rsidRPr="008D3EAF">
        <w:rPr>
          <w:lang w:val="en-US"/>
        </w:rPr>
        <w:object w:dxaOrig="9719" w:dyaOrig="5609" w14:anchorId="50E3D669">
          <v:shape id="_x0000_i1082" type="#_x0000_t75" style="width:481.45pt;height:278pt" o:ole="">
            <v:imagedata r:id="rId97" o:title=""/>
          </v:shape>
          <o:OLEObject Type="Embed" ProgID="Word.Picture.8" ShapeID="_x0000_i1082" DrawAspect="Content" ObjectID="_1820142373" r:id="rId98"/>
        </w:object>
      </w:r>
    </w:p>
    <w:p w14:paraId="7D21F48C" w14:textId="77777777" w:rsidR="005A2B06" w:rsidRPr="008D3EAF" w:rsidRDefault="005A2B06" w:rsidP="005A2B06">
      <w:pPr>
        <w:pStyle w:val="TF"/>
        <w:rPr>
          <w:lang w:val="en-US"/>
        </w:rPr>
      </w:pPr>
      <w:r w:rsidRPr="008D3EAF">
        <w:rPr>
          <w:lang w:val="en-US" w:eastAsia="de-DE"/>
        </w:rPr>
        <w:t>Figure A2</w:t>
      </w:r>
      <w:r w:rsidRPr="008D3EAF">
        <w:rPr>
          <w:lang w:val="en-US"/>
        </w:rPr>
        <w:t>.2.2.4</w:t>
      </w:r>
      <w:r w:rsidRPr="008D3EAF">
        <w:rPr>
          <w:lang w:val="en-US" w:eastAsia="de-DE"/>
        </w:rPr>
        <w:t xml:space="preserve">: </w:t>
      </w:r>
      <w:r w:rsidRPr="008D3EAF">
        <w:rPr>
          <w:lang w:val="en-US"/>
        </w:rPr>
        <w:t>Configuration example for Rule3</w:t>
      </w:r>
    </w:p>
    <w:p w14:paraId="1AAFAA87" w14:textId="77777777" w:rsidR="005A2B06" w:rsidRPr="008D3EAF" w:rsidRDefault="005A2B06" w:rsidP="005A2B06">
      <w:pPr>
        <w:pStyle w:val="TH"/>
        <w:rPr>
          <w:lang w:val="en-US" w:eastAsia="ja-JP"/>
        </w:rPr>
      </w:pPr>
      <w:r w:rsidRPr="008D3EAF">
        <w:rPr>
          <w:lang w:val="en-US"/>
        </w:rPr>
        <w:object w:dxaOrig="8627" w:dyaOrig="3570" w14:anchorId="4FA55362">
          <v:shape id="_x0000_i1083" type="#_x0000_t75" style="width:431.35pt;height:178.45pt" o:ole="">
            <v:imagedata r:id="rId99" o:title=""/>
          </v:shape>
          <o:OLEObject Type="Embed" ProgID="Visio.Drawing.11" ShapeID="_x0000_i1083" DrawAspect="Content" ObjectID="_1820142374" r:id="rId100"/>
        </w:object>
      </w:r>
    </w:p>
    <w:p w14:paraId="602DC6B2" w14:textId="77777777" w:rsidR="005A2B06" w:rsidRPr="008D3EAF" w:rsidRDefault="005A2B06" w:rsidP="005A2B06">
      <w:pPr>
        <w:pStyle w:val="TF"/>
        <w:rPr>
          <w:lang w:val="en-US"/>
        </w:rPr>
      </w:pPr>
      <w:r w:rsidRPr="008D3EAF">
        <w:rPr>
          <w:lang w:val="en-US" w:eastAsia="de-DE"/>
        </w:rPr>
        <w:t>Figure A2</w:t>
      </w:r>
      <w:r w:rsidRPr="008D3EAF">
        <w:rPr>
          <w:lang w:val="en-US"/>
        </w:rPr>
        <w:t>.2.2.</w:t>
      </w:r>
      <w:r w:rsidRPr="008D3EAF">
        <w:rPr>
          <w:lang w:val="en-US" w:eastAsia="ja-JP"/>
        </w:rPr>
        <w:t>5</w:t>
      </w:r>
      <w:r w:rsidRPr="008D3EAF">
        <w:rPr>
          <w:lang w:val="en-US" w:eastAsia="de-DE"/>
        </w:rPr>
        <w:tab/>
      </w:r>
      <w:r w:rsidRPr="008D3EAF">
        <w:rPr>
          <w:lang w:val="en-US"/>
        </w:rPr>
        <w:t>Problematic configuration example (does not follow Rule</w:t>
      </w:r>
      <w:r w:rsidRPr="008D3EAF">
        <w:rPr>
          <w:lang w:val="en-US" w:eastAsia="ja-JP"/>
        </w:rPr>
        <w:t>4</w:t>
      </w:r>
      <w:r w:rsidRPr="008D3EAF">
        <w:rPr>
          <w:lang w:val="en-US"/>
        </w:rPr>
        <w:t>)</w:t>
      </w:r>
    </w:p>
    <w:p w14:paraId="572C89B5" w14:textId="77777777" w:rsidR="005A2B06" w:rsidRPr="008D3EAF" w:rsidRDefault="005A2B06" w:rsidP="005A2B06">
      <w:pPr>
        <w:pStyle w:val="TH"/>
        <w:rPr>
          <w:lang w:val="en-US" w:eastAsia="ja-JP"/>
        </w:rPr>
      </w:pPr>
      <w:r w:rsidRPr="008D3EAF">
        <w:rPr>
          <w:lang w:val="en-US"/>
        </w:rPr>
        <w:object w:dxaOrig="8628" w:dyaOrig="3570" w14:anchorId="147CBD42">
          <v:shape id="_x0000_i1084" type="#_x0000_t75" style="width:431.35pt;height:178.45pt" o:ole="">
            <v:imagedata r:id="rId101" o:title=""/>
          </v:shape>
          <o:OLEObject Type="Embed" ProgID="Visio.Drawing.11" ShapeID="_x0000_i1084" DrawAspect="Content" ObjectID="_1820142375" r:id="rId102"/>
        </w:object>
      </w:r>
    </w:p>
    <w:p w14:paraId="62ABC5EF" w14:textId="77777777" w:rsidR="005A2B06" w:rsidRPr="008D3EAF" w:rsidRDefault="005A2B06" w:rsidP="005A2B06">
      <w:pPr>
        <w:pStyle w:val="TF"/>
        <w:rPr>
          <w:lang w:val="en-US" w:eastAsia="ja-JP"/>
        </w:rPr>
      </w:pPr>
      <w:r w:rsidRPr="008D3EAF">
        <w:rPr>
          <w:lang w:val="en-US" w:eastAsia="de-DE"/>
        </w:rPr>
        <w:t>Figure A2</w:t>
      </w:r>
      <w:r w:rsidRPr="008D3EAF">
        <w:rPr>
          <w:lang w:val="en-US"/>
        </w:rPr>
        <w:t>.2.2.</w:t>
      </w:r>
      <w:r w:rsidRPr="008D3EAF">
        <w:rPr>
          <w:lang w:val="en-US" w:eastAsia="ja-JP"/>
        </w:rPr>
        <w:t>6</w:t>
      </w:r>
      <w:r w:rsidRPr="008D3EAF">
        <w:rPr>
          <w:lang w:val="en-US" w:eastAsia="de-DE"/>
        </w:rPr>
        <w:tab/>
      </w:r>
      <w:r w:rsidRPr="008D3EAF">
        <w:rPr>
          <w:lang w:val="en-US"/>
        </w:rPr>
        <w:t>Configuration example for Rule</w:t>
      </w:r>
      <w:r w:rsidRPr="008D3EAF">
        <w:rPr>
          <w:lang w:val="en-US" w:eastAsia="ja-JP"/>
        </w:rPr>
        <w:t>4</w:t>
      </w:r>
    </w:p>
    <w:p w14:paraId="72D55237" w14:textId="77777777" w:rsidR="005A2B06" w:rsidRPr="008D3EAF" w:rsidRDefault="005A2B06" w:rsidP="005A2B06">
      <w:pPr>
        <w:rPr>
          <w:lang w:val="en-US"/>
        </w:rPr>
      </w:pPr>
    </w:p>
    <w:p w14:paraId="7CBFF380" w14:textId="0A9986EC" w:rsidR="005A2B06" w:rsidRPr="008D3EAF" w:rsidRDefault="005A2B06" w:rsidP="005A2B06">
      <w:pPr>
        <w:pStyle w:val="Heading3"/>
        <w:rPr>
          <w:lang w:val="en-US"/>
        </w:rPr>
      </w:pPr>
      <w:bookmarkStart w:id="360" w:name="_Toc161655536"/>
      <w:bookmarkStart w:id="361" w:name="MCCQCTEMPBM_00000036"/>
      <w:r w:rsidRPr="008D3EAF">
        <w:rPr>
          <w:lang w:val="en-US"/>
        </w:rPr>
        <w:t>A2.2.3</w:t>
      </w:r>
      <w:r w:rsidRPr="008D3EAF">
        <w:rPr>
          <w:lang w:val="en-US"/>
        </w:rPr>
        <w:tab/>
        <w:t>Configuration Example</w:t>
      </w:r>
      <w:bookmarkEnd w:id="360"/>
    </w:p>
    <w:bookmarkEnd w:id="361"/>
    <w:p w14:paraId="6AED6883" w14:textId="77777777" w:rsidR="005A2B06" w:rsidRPr="008D3EAF" w:rsidRDefault="005A2B06" w:rsidP="005A2B06">
      <w:pPr>
        <w:rPr>
          <w:lang w:val="en-US"/>
        </w:rPr>
      </w:pPr>
      <w:r w:rsidRPr="008D3EAF">
        <w:rPr>
          <w:lang w:val="en-US"/>
        </w:rPr>
        <w:t>The RNC ID configuration example below is following the rules listed in A2.2.2 and showing the configuration in Figure A2.2.2.2 in a large scale.</w:t>
      </w:r>
    </w:p>
    <w:p w14:paraId="30CF62E6" w14:textId="77777777" w:rsidR="005A2B06" w:rsidRPr="008D3EAF" w:rsidRDefault="004003AA" w:rsidP="005A2B06">
      <w:pPr>
        <w:pStyle w:val="TH"/>
        <w:rPr>
          <w:lang w:val="en-US"/>
        </w:rPr>
      </w:pPr>
      <w:r>
        <w:rPr>
          <w:lang w:val="en-US"/>
        </w:rPr>
        <w:lastRenderedPageBreak/>
        <w:pict w14:anchorId="10753A9C">
          <v:shape id="_x0000_i1085" type="#_x0000_t75" style="width:481.45pt;height:589.75pt">
            <v:imagedata r:id="rId103" o:title=""/>
          </v:shape>
        </w:pict>
      </w:r>
    </w:p>
    <w:p w14:paraId="1F11EE65" w14:textId="77777777" w:rsidR="005A2B06" w:rsidRPr="008D3EAF" w:rsidRDefault="005A2B06" w:rsidP="005A2B06">
      <w:pPr>
        <w:pStyle w:val="TF"/>
        <w:rPr>
          <w:lang w:val="en-US"/>
        </w:rPr>
      </w:pPr>
      <w:r w:rsidRPr="008D3EAF">
        <w:rPr>
          <w:lang w:val="en-US" w:eastAsia="de-DE"/>
        </w:rPr>
        <w:t>Figure A2</w:t>
      </w:r>
      <w:r w:rsidRPr="008D3EAF">
        <w:rPr>
          <w:lang w:val="en-US"/>
        </w:rPr>
        <w:t>.2.3.1</w:t>
      </w:r>
      <w:r w:rsidRPr="008D3EAF">
        <w:rPr>
          <w:lang w:val="en-US" w:eastAsia="de-DE"/>
        </w:rPr>
        <w:t xml:space="preserve">: </w:t>
      </w:r>
      <w:smartTag w:uri="urn:schemas-microsoft-com:office:smarttags" w:element="PersonName">
        <w:r w:rsidRPr="008D3EAF">
          <w:rPr>
            <w:lang w:val="en-US"/>
          </w:rPr>
          <w:t>Val</w:t>
        </w:r>
      </w:smartTag>
      <w:r w:rsidRPr="008D3EAF">
        <w:rPr>
          <w:lang w:val="en-US"/>
        </w:rPr>
        <w:t>id RNC ID Configuration Example</w:t>
      </w:r>
    </w:p>
    <w:p w14:paraId="0DF34E32" w14:textId="77777777" w:rsidR="005A2B06" w:rsidRPr="008D3EAF" w:rsidRDefault="005A2B06" w:rsidP="005A2B06">
      <w:pPr>
        <w:rPr>
          <w:lang w:val="en-US" w:eastAsia="ja-JP"/>
        </w:rPr>
      </w:pPr>
    </w:p>
    <w:p w14:paraId="4A0B7BCD" w14:textId="77777777" w:rsidR="00B013EA" w:rsidRDefault="005A2B06">
      <w:pPr>
        <w:pStyle w:val="Heading8"/>
        <w:tabs>
          <w:tab w:val="left" w:pos="720"/>
        </w:tabs>
        <w:rPr>
          <w:lang w:val="en-US"/>
        </w:rPr>
      </w:pPr>
      <w:r w:rsidRPr="008D3EAF">
        <w:rPr>
          <w:lang w:val="en-US"/>
        </w:rPr>
        <w:br w:type="page"/>
      </w:r>
      <w:bookmarkStart w:id="362" w:name="_Toc161655537"/>
      <w:r w:rsidR="00B013EA" w:rsidRPr="008D3EAF">
        <w:rPr>
          <w:lang w:val="en-US"/>
        </w:rPr>
        <w:lastRenderedPageBreak/>
        <w:t xml:space="preserve">Annex </w:t>
      </w:r>
      <w:r w:rsidR="00786604" w:rsidRPr="008D3EAF">
        <w:rPr>
          <w:lang w:val="en-US"/>
        </w:rPr>
        <w:t>B</w:t>
      </w:r>
      <w:r w:rsidR="00B013EA" w:rsidRPr="008D3EAF">
        <w:rPr>
          <w:lang w:val="en-US"/>
        </w:rPr>
        <w:t xml:space="preserve"> (informative):</w:t>
      </w:r>
      <w:r w:rsidR="00B013EA" w:rsidRPr="008D3EAF">
        <w:rPr>
          <w:lang w:val="en-US"/>
        </w:rPr>
        <w:br/>
        <w:t>Change history</w:t>
      </w:r>
      <w:bookmarkEnd w:id="362"/>
    </w:p>
    <w:p w14:paraId="359944AF" w14:textId="77777777" w:rsidR="0022529E" w:rsidRPr="0022529E" w:rsidRDefault="0022529E" w:rsidP="0022529E">
      <w:pPr>
        <w:pStyle w:val="TH"/>
        <w:rPr>
          <w:lang w:val="en-US"/>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B013EA" w:rsidRPr="008D3EAF" w14:paraId="3D7181C4" w14:textId="77777777">
        <w:trPr>
          <w:cantSplit/>
        </w:trPr>
        <w:tc>
          <w:tcPr>
            <w:tcW w:w="9396" w:type="dxa"/>
            <w:gridSpan w:val="6"/>
            <w:tcBorders>
              <w:bottom w:val="single" w:sz="12" w:space="0" w:color="000000"/>
            </w:tcBorders>
          </w:tcPr>
          <w:p w14:paraId="53ECC5EA" w14:textId="77777777" w:rsidR="00B013EA" w:rsidRPr="008D3EAF" w:rsidRDefault="00B013EA">
            <w:pPr>
              <w:pStyle w:val="TAH"/>
              <w:rPr>
                <w:rFonts w:ascii="Times New Roman" w:hAnsi="Times New Roman"/>
                <w:b w:val="0"/>
                <w:sz w:val="16"/>
                <w:lang w:val="en-US"/>
              </w:rPr>
            </w:pPr>
            <w:r w:rsidRPr="008D3EAF">
              <w:rPr>
                <w:sz w:val="16"/>
                <w:lang w:val="en-US"/>
              </w:rPr>
              <w:t>Change history</w:t>
            </w:r>
          </w:p>
        </w:tc>
      </w:tr>
      <w:tr w:rsidR="00B013EA" w:rsidRPr="008D3EAF" w14:paraId="1D5A7DEA" w14:textId="77777777">
        <w:trPr>
          <w:cantSplit/>
        </w:trPr>
        <w:tc>
          <w:tcPr>
            <w:tcW w:w="1101" w:type="dxa"/>
            <w:tcBorders>
              <w:bottom w:val="single" w:sz="12" w:space="0" w:color="000000"/>
            </w:tcBorders>
          </w:tcPr>
          <w:p w14:paraId="468C1B49" w14:textId="77777777" w:rsidR="00B013EA" w:rsidRPr="008D3EAF" w:rsidRDefault="00B013EA">
            <w:pPr>
              <w:pStyle w:val="TAC"/>
              <w:rPr>
                <w:sz w:val="16"/>
                <w:lang w:val="en-US"/>
              </w:rPr>
            </w:pPr>
            <w:r w:rsidRPr="008D3EAF">
              <w:rPr>
                <w:sz w:val="16"/>
                <w:lang w:val="en-US"/>
              </w:rPr>
              <w:t>TSG RAN#</w:t>
            </w:r>
          </w:p>
        </w:tc>
        <w:tc>
          <w:tcPr>
            <w:tcW w:w="850" w:type="dxa"/>
            <w:tcBorders>
              <w:bottom w:val="single" w:sz="12" w:space="0" w:color="000000"/>
            </w:tcBorders>
          </w:tcPr>
          <w:p w14:paraId="07FFAC9E" w14:textId="77777777" w:rsidR="00B013EA" w:rsidRPr="008D3EAF" w:rsidRDefault="00B013EA">
            <w:pPr>
              <w:pStyle w:val="TAC"/>
              <w:rPr>
                <w:sz w:val="16"/>
                <w:lang w:val="en-US"/>
              </w:rPr>
            </w:pPr>
            <w:r w:rsidRPr="008D3EAF">
              <w:rPr>
                <w:sz w:val="16"/>
                <w:lang w:val="en-US"/>
              </w:rPr>
              <w:t>Version</w:t>
            </w:r>
          </w:p>
        </w:tc>
        <w:tc>
          <w:tcPr>
            <w:tcW w:w="567" w:type="dxa"/>
            <w:tcBorders>
              <w:bottom w:val="single" w:sz="12" w:space="0" w:color="000000"/>
            </w:tcBorders>
          </w:tcPr>
          <w:p w14:paraId="768DEEDB" w14:textId="77777777" w:rsidR="00B013EA" w:rsidRPr="008D3EAF" w:rsidRDefault="00B013EA">
            <w:pPr>
              <w:pStyle w:val="TAC"/>
              <w:rPr>
                <w:sz w:val="16"/>
                <w:lang w:val="en-US"/>
              </w:rPr>
            </w:pPr>
            <w:r w:rsidRPr="008D3EAF">
              <w:rPr>
                <w:sz w:val="16"/>
                <w:lang w:val="en-US"/>
              </w:rPr>
              <w:t>CR</w:t>
            </w:r>
          </w:p>
        </w:tc>
        <w:tc>
          <w:tcPr>
            <w:tcW w:w="1134" w:type="dxa"/>
            <w:tcBorders>
              <w:bottom w:val="single" w:sz="12" w:space="0" w:color="000000"/>
            </w:tcBorders>
          </w:tcPr>
          <w:p w14:paraId="3E113002" w14:textId="77777777" w:rsidR="00B013EA" w:rsidRPr="008D3EAF" w:rsidRDefault="00B013EA">
            <w:pPr>
              <w:pStyle w:val="TAC"/>
              <w:rPr>
                <w:sz w:val="16"/>
                <w:lang w:val="en-US"/>
              </w:rPr>
            </w:pPr>
            <w:r w:rsidRPr="008D3EAF">
              <w:rPr>
                <w:sz w:val="16"/>
                <w:lang w:val="en-US"/>
              </w:rPr>
              <w:t>Tdoc RAN</w:t>
            </w:r>
          </w:p>
        </w:tc>
        <w:tc>
          <w:tcPr>
            <w:tcW w:w="992" w:type="dxa"/>
            <w:tcBorders>
              <w:bottom w:val="single" w:sz="12" w:space="0" w:color="000000"/>
            </w:tcBorders>
          </w:tcPr>
          <w:p w14:paraId="346B9EA9" w14:textId="77777777" w:rsidR="00B013EA" w:rsidRPr="008D3EAF" w:rsidRDefault="00B013EA">
            <w:pPr>
              <w:pStyle w:val="TAC"/>
              <w:rPr>
                <w:sz w:val="16"/>
                <w:lang w:val="en-US"/>
              </w:rPr>
            </w:pPr>
            <w:r w:rsidRPr="008D3EAF">
              <w:rPr>
                <w:sz w:val="16"/>
                <w:lang w:val="en-US"/>
              </w:rPr>
              <w:t>New Version</w:t>
            </w:r>
          </w:p>
        </w:tc>
        <w:tc>
          <w:tcPr>
            <w:tcW w:w="4752" w:type="dxa"/>
            <w:tcBorders>
              <w:bottom w:val="single" w:sz="12" w:space="0" w:color="000000"/>
            </w:tcBorders>
          </w:tcPr>
          <w:p w14:paraId="1FB27C62" w14:textId="77777777" w:rsidR="00B013EA" w:rsidRPr="008D3EAF" w:rsidRDefault="00B013EA">
            <w:pPr>
              <w:pStyle w:val="TAC"/>
              <w:rPr>
                <w:sz w:val="16"/>
                <w:lang w:val="en-US"/>
              </w:rPr>
            </w:pPr>
            <w:r w:rsidRPr="008D3EAF">
              <w:rPr>
                <w:sz w:val="16"/>
                <w:lang w:val="en-US"/>
              </w:rPr>
              <w:t>Subject/Comment</w:t>
            </w:r>
          </w:p>
        </w:tc>
      </w:tr>
      <w:tr w:rsidR="00B013EA" w:rsidRPr="008D3EAF" w14:paraId="76C234D1" w14:textId="77777777">
        <w:trPr>
          <w:cantSplit/>
        </w:trPr>
        <w:tc>
          <w:tcPr>
            <w:tcW w:w="1101" w:type="dxa"/>
          </w:tcPr>
          <w:p w14:paraId="339D4A55" w14:textId="77777777" w:rsidR="00B013EA" w:rsidRPr="008D3EAF" w:rsidRDefault="00B013EA">
            <w:pPr>
              <w:pStyle w:val="TAL"/>
              <w:rPr>
                <w:snapToGrid w:val="0"/>
                <w:sz w:val="16"/>
                <w:lang w:val="en-US"/>
              </w:rPr>
            </w:pPr>
            <w:r w:rsidRPr="008D3EAF">
              <w:rPr>
                <w:snapToGrid w:val="0"/>
                <w:sz w:val="16"/>
                <w:lang w:val="en-US"/>
              </w:rPr>
              <w:t>RAN_05</w:t>
            </w:r>
          </w:p>
        </w:tc>
        <w:tc>
          <w:tcPr>
            <w:tcW w:w="850" w:type="dxa"/>
          </w:tcPr>
          <w:p w14:paraId="34396DEE" w14:textId="77777777" w:rsidR="00B013EA" w:rsidRPr="008D3EAF" w:rsidRDefault="00B013EA">
            <w:pPr>
              <w:pStyle w:val="TAL"/>
              <w:rPr>
                <w:snapToGrid w:val="0"/>
                <w:sz w:val="16"/>
                <w:lang w:val="en-US"/>
              </w:rPr>
            </w:pPr>
            <w:r w:rsidRPr="008D3EAF">
              <w:rPr>
                <w:snapToGrid w:val="0"/>
                <w:sz w:val="16"/>
                <w:lang w:val="en-US"/>
              </w:rPr>
              <w:t>-</w:t>
            </w:r>
          </w:p>
        </w:tc>
        <w:tc>
          <w:tcPr>
            <w:tcW w:w="567" w:type="dxa"/>
          </w:tcPr>
          <w:p w14:paraId="1A3B0F24"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66C09D16" w14:textId="77777777" w:rsidR="00B013EA" w:rsidRPr="008D3EAF" w:rsidRDefault="00B013EA">
            <w:pPr>
              <w:pStyle w:val="TAL"/>
              <w:rPr>
                <w:snapToGrid w:val="0"/>
                <w:sz w:val="16"/>
                <w:lang w:val="en-US"/>
              </w:rPr>
            </w:pPr>
            <w:r w:rsidRPr="008D3EAF">
              <w:rPr>
                <w:snapToGrid w:val="0"/>
                <w:sz w:val="16"/>
                <w:lang w:val="en-US"/>
              </w:rPr>
              <w:t>-</w:t>
            </w:r>
          </w:p>
        </w:tc>
        <w:tc>
          <w:tcPr>
            <w:tcW w:w="992" w:type="dxa"/>
          </w:tcPr>
          <w:p w14:paraId="06573A00" w14:textId="77777777" w:rsidR="00B013EA" w:rsidRPr="008D3EAF" w:rsidRDefault="00B013EA">
            <w:pPr>
              <w:pStyle w:val="TAL"/>
              <w:rPr>
                <w:snapToGrid w:val="0"/>
                <w:sz w:val="16"/>
                <w:lang w:val="en-US"/>
              </w:rPr>
            </w:pPr>
            <w:r w:rsidRPr="008D3EAF">
              <w:rPr>
                <w:sz w:val="16"/>
                <w:lang w:val="en-US"/>
              </w:rPr>
              <w:t>3.0.0</w:t>
            </w:r>
          </w:p>
        </w:tc>
        <w:tc>
          <w:tcPr>
            <w:tcW w:w="4752" w:type="dxa"/>
          </w:tcPr>
          <w:p w14:paraId="5B58BFC8" w14:textId="77777777" w:rsidR="00B013EA" w:rsidRPr="008D3EAF" w:rsidRDefault="00B013EA">
            <w:pPr>
              <w:pStyle w:val="TAL"/>
              <w:rPr>
                <w:snapToGrid w:val="0"/>
                <w:sz w:val="16"/>
                <w:lang w:val="en-US"/>
              </w:rPr>
            </w:pPr>
            <w:r w:rsidRPr="008D3EAF">
              <w:rPr>
                <w:snapToGrid w:val="0"/>
                <w:sz w:val="16"/>
                <w:lang w:val="en-US"/>
              </w:rPr>
              <w:t>Approved at TSG RAN #5 and placed under Change Control</w:t>
            </w:r>
          </w:p>
        </w:tc>
      </w:tr>
      <w:tr w:rsidR="00B013EA" w:rsidRPr="008D3EAF" w14:paraId="41B9F06C" w14:textId="77777777">
        <w:trPr>
          <w:cantSplit/>
        </w:trPr>
        <w:tc>
          <w:tcPr>
            <w:tcW w:w="1101" w:type="dxa"/>
          </w:tcPr>
          <w:p w14:paraId="13713BFA"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7A1697A5"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4FC48D20"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4266EBF4" w14:textId="77777777" w:rsidR="00B013EA" w:rsidRPr="008D3EAF" w:rsidRDefault="00B013EA">
            <w:pPr>
              <w:pStyle w:val="TAL"/>
              <w:rPr>
                <w:snapToGrid w:val="0"/>
                <w:sz w:val="16"/>
                <w:lang w:val="en-US"/>
              </w:rPr>
            </w:pPr>
            <w:r w:rsidRPr="008D3EAF">
              <w:rPr>
                <w:snapToGrid w:val="0"/>
                <w:sz w:val="16"/>
                <w:lang w:val="en-US"/>
              </w:rPr>
              <w:t>RP-99735</w:t>
            </w:r>
          </w:p>
        </w:tc>
        <w:tc>
          <w:tcPr>
            <w:tcW w:w="992" w:type="dxa"/>
          </w:tcPr>
          <w:p w14:paraId="0176B5A1"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422287A1"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0528EB63" w14:textId="77777777">
        <w:trPr>
          <w:cantSplit/>
        </w:trPr>
        <w:tc>
          <w:tcPr>
            <w:tcW w:w="1101" w:type="dxa"/>
          </w:tcPr>
          <w:p w14:paraId="154948BD"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3778248C"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171ED6F1"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1528AB5A" w14:textId="77777777" w:rsidR="00B013EA" w:rsidRPr="008D3EAF" w:rsidRDefault="00B013EA">
            <w:pPr>
              <w:pStyle w:val="TAL"/>
              <w:rPr>
                <w:snapToGrid w:val="0"/>
                <w:sz w:val="16"/>
                <w:lang w:val="en-US"/>
              </w:rPr>
            </w:pPr>
            <w:r w:rsidRPr="008D3EAF">
              <w:rPr>
                <w:snapToGrid w:val="0"/>
                <w:sz w:val="16"/>
                <w:lang w:val="en-US"/>
              </w:rPr>
              <w:t>RP-99736</w:t>
            </w:r>
          </w:p>
        </w:tc>
        <w:tc>
          <w:tcPr>
            <w:tcW w:w="992" w:type="dxa"/>
          </w:tcPr>
          <w:p w14:paraId="54426054"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11765F0B"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59030607" w14:textId="77777777">
        <w:trPr>
          <w:cantSplit/>
        </w:trPr>
        <w:tc>
          <w:tcPr>
            <w:tcW w:w="1101" w:type="dxa"/>
          </w:tcPr>
          <w:p w14:paraId="0DDAE5E5"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21B24D1F"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50456A50"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120C66EB" w14:textId="77777777" w:rsidR="00B013EA" w:rsidRPr="008D3EAF" w:rsidRDefault="00B013EA">
            <w:pPr>
              <w:pStyle w:val="TAL"/>
              <w:rPr>
                <w:snapToGrid w:val="0"/>
                <w:sz w:val="16"/>
                <w:lang w:val="en-US"/>
              </w:rPr>
            </w:pPr>
            <w:r w:rsidRPr="008D3EAF">
              <w:rPr>
                <w:snapToGrid w:val="0"/>
                <w:sz w:val="16"/>
                <w:lang w:val="en-US"/>
              </w:rPr>
              <w:t>RP-99737</w:t>
            </w:r>
          </w:p>
        </w:tc>
        <w:tc>
          <w:tcPr>
            <w:tcW w:w="992" w:type="dxa"/>
          </w:tcPr>
          <w:p w14:paraId="00D4EF69"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03F13ECE"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54A0EB57" w14:textId="77777777">
        <w:trPr>
          <w:cantSplit/>
        </w:trPr>
        <w:tc>
          <w:tcPr>
            <w:tcW w:w="1101" w:type="dxa"/>
          </w:tcPr>
          <w:p w14:paraId="640B31C9" w14:textId="77777777" w:rsidR="00B013EA" w:rsidRPr="008D3EAF" w:rsidRDefault="00B013EA">
            <w:pPr>
              <w:pStyle w:val="TAL"/>
              <w:rPr>
                <w:snapToGrid w:val="0"/>
                <w:sz w:val="16"/>
                <w:lang w:val="en-US"/>
              </w:rPr>
            </w:pPr>
            <w:r w:rsidRPr="008D3EAF">
              <w:rPr>
                <w:snapToGrid w:val="0"/>
                <w:sz w:val="16"/>
                <w:lang w:val="en-US"/>
              </w:rPr>
              <w:t>RAN_06</w:t>
            </w:r>
          </w:p>
        </w:tc>
        <w:tc>
          <w:tcPr>
            <w:tcW w:w="850" w:type="dxa"/>
          </w:tcPr>
          <w:p w14:paraId="1C81D48C" w14:textId="77777777" w:rsidR="00B013EA" w:rsidRPr="008D3EAF" w:rsidRDefault="00B013EA">
            <w:pPr>
              <w:pStyle w:val="TAL"/>
              <w:rPr>
                <w:snapToGrid w:val="0"/>
                <w:sz w:val="16"/>
                <w:lang w:val="en-US"/>
              </w:rPr>
            </w:pPr>
            <w:r w:rsidRPr="008D3EAF">
              <w:rPr>
                <w:snapToGrid w:val="0"/>
                <w:sz w:val="16"/>
                <w:lang w:val="en-US"/>
              </w:rPr>
              <w:t>3.0.0</w:t>
            </w:r>
          </w:p>
        </w:tc>
        <w:tc>
          <w:tcPr>
            <w:tcW w:w="567" w:type="dxa"/>
          </w:tcPr>
          <w:p w14:paraId="3BC3C13F"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5FD9652D" w14:textId="77777777" w:rsidR="00B013EA" w:rsidRPr="008D3EAF" w:rsidRDefault="00B013EA">
            <w:pPr>
              <w:pStyle w:val="TAL"/>
              <w:rPr>
                <w:snapToGrid w:val="0"/>
                <w:sz w:val="16"/>
                <w:lang w:val="en-US"/>
              </w:rPr>
            </w:pPr>
            <w:r w:rsidRPr="008D3EAF">
              <w:rPr>
                <w:snapToGrid w:val="0"/>
                <w:sz w:val="16"/>
                <w:lang w:val="en-US"/>
              </w:rPr>
              <w:t>RP-99738</w:t>
            </w:r>
          </w:p>
        </w:tc>
        <w:tc>
          <w:tcPr>
            <w:tcW w:w="992" w:type="dxa"/>
          </w:tcPr>
          <w:p w14:paraId="320B60A4" w14:textId="77777777" w:rsidR="00B013EA" w:rsidRPr="008D3EAF" w:rsidRDefault="00B013EA">
            <w:pPr>
              <w:pStyle w:val="TAL"/>
              <w:rPr>
                <w:snapToGrid w:val="0"/>
                <w:sz w:val="16"/>
                <w:lang w:val="en-US"/>
              </w:rPr>
            </w:pPr>
            <w:r w:rsidRPr="008D3EAF">
              <w:rPr>
                <w:snapToGrid w:val="0"/>
                <w:sz w:val="16"/>
                <w:lang w:val="en-US"/>
              </w:rPr>
              <w:t>3.1.0</w:t>
            </w:r>
          </w:p>
        </w:tc>
        <w:tc>
          <w:tcPr>
            <w:tcW w:w="4752" w:type="dxa"/>
          </w:tcPr>
          <w:p w14:paraId="79873FA1" w14:textId="77777777" w:rsidR="00B013EA" w:rsidRPr="008D3EAF" w:rsidRDefault="00B013EA">
            <w:pPr>
              <w:pStyle w:val="TAL"/>
              <w:rPr>
                <w:snapToGrid w:val="0"/>
                <w:sz w:val="16"/>
                <w:lang w:val="en-US"/>
              </w:rPr>
            </w:pPr>
            <w:r w:rsidRPr="008D3EAF">
              <w:rPr>
                <w:snapToGrid w:val="0"/>
                <w:sz w:val="16"/>
                <w:lang w:val="en-US"/>
              </w:rPr>
              <w:t>Approved at TSG RAN #6</w:t>
            </w:r>
          </w:p>
        </w:tc>
      </w:tr>
      <w:tr w:rsidR="00B013EA" w:rsidRPr="008D3EAF" w14:paraId="580C2938" w14:textId="77777777">
        <w:trPr>
          <w:cantSplit/>
        </w:trPr>
        <w:tc>
          <w:tcPr>
            <w:tcW w:w="1101" w:type="dxa"/>
          </w:tcPr>
          <w:p w14:paraId="3C713927" w14:textId="77777777" w:rsidR="00B013EA" w:rsidRPr="008D3EAF" w:rsidRDefault="00B013EA">
            <w:pPr>
              <w:pStyle w:val="TAL"/>
              <w:rPr>
                <w:snapToGrid w:val="0"/>
                <w:sz w:val="16"/>
                <w:lang w:val="en-US"/>
              </w:rPr>
            </w:pPr>
            <w:r w:rsidRPr="008D3EAF">
              <w:rPr>
                <w:snapToGrid w:val="0"/>
                <w:sz w:val="16"/>
                <w:lang w:val="en-US"/>
              </w:rPr>
              <w:t>RAN_07</w:t>
            </w:r>
          </w:p>
        </w:tc>
        <w:tc>
          <w:tcPr>
            <w:tcW w:w="850" w:type="dxa"/>
          </w:tcPr>
          <w:p w14:paraId="5EAA711F" w14:textId="77777777" w:rsidR="00B013EA" w:rsidRPr="008D3EAF" w:rsidRDefault="00B013EA">
            <w:pPr>
              <w:pStyle w:val="TAL"/>
              <w:rPr>
                <w:snapToGrid w:val="0"/>
                <w:sz w:val="16"/>
                <w:lang w:val="en-US"/>
              </w:rPr>
            </w:pPr>
            <w:r w:rsidRPr="008D3EAF">
              <w:rPr>
                <w:snapToGrid w:val="0"/>
                <w:sz w:val="16"/>
                <w:lang w:val="en-US"/>
              </w:rPr>
              <w:t>3.1.0</w:t>
            </w:r>
          </w:p>
        </w:tc>
        <w:tc>
          <w:tcPr>
            <w:tcW w:w="567" w:type="dxa"/>
          </w:tcPr>
          <w:p w14:paraId="4BC297F0"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034BBEB0" w14:textId="77777777" w:rsidR="00B013EA" w:rsidRPr="008D3EAF" w:rsidRDefault="00B013EA">
            <w:pPr>
              <w:pStyle w:val="TAL"/>
              <w:rPr>
                <w:snapToGrid w:val="0"/>
                <w:sz w:val="16"/>
                <w:lang w:val="en-US"/>
              </w:rPr>
            </w:pPr>
            <w:r w:rsidRPr="008D3EAF">
              <w:rPr>
                <w:snapToGrid w:val="0"/>
                <w:sz w:val="16"/>
                <w:lang w:val="en-US"/>
              </w:rPr>
              <w:t>RP-000073</w:t>
            </w:r>
          </w:p>
        </w:tc>
        <w:tc>
          <w:tcPr>
            <w:tcW w:w="992" w:type="dxa"/>
          </w:tcPr>
          <w:p w14:paraId="0BDF1A04" w14:textId="77777777" w:rsidR="00B013EA" w:rsidRPr="008D3EAF" w:rsidRDefault="00B013EA">
            <w:pPr>
              <w:pStyle w:val="TAL"/>
              <w:rPr>
                <w:snapToGrid w:val="0"/>
                <w:sz w:val="16"/>
                <w:lang w:val="en-US"/>
              </w:rPr>
            </w:pPr>
            <w:r w:rsidRPr="008D3EAF">
              <w:rPr>
                <w:snapToGrid w:val="0"/>
                <w:sz w:val="16"/>
                <w:lang w:val="en-US"/>
              </w:rPr>
              <w:t>3.2.0</w:t>
            </w:r>
          </w:p>
        </w:tc>
        <w:tc>
          <w:tcPr>
            <w:tcW w:w="4752" w:type="dxa"/>
          </w:tcPr>
          <w:p w14:paraId="08F5C827" w14:textId="77777777" w:rsidR="00B013EA" w:rsidRPr="008D3EAF" w:rsidRDefault="00B013EA">
            <w:pPr>
              <w:pStyle w:val="TAL"/>
              <w:rPr>
                <w:snapToGrid w:val="0"/>
                <w:sz w:val="16"/>
                <w:lang w:val="en-US"/>
              </w:rPr>
            </w:pPr>
            <w:r w:rsidRPr="008D3EAF">
              <w:rPr>
                <w:snapToGrid w:val="0"/>
                <w:sz w:val="16"/>
                <w:lang w:val="en-US"/>
              </w:rPr>
              <w:t>Approved at TSG RAN #7</w:t>
            </w:r>
          </w:p>
        </w:tc>
      </w:tr>
      <w:tr w:rsidR="00B013EA" w:rsidRPr="008D3EAF" w14:paraId="04884362" w14:textId="77777777">
        <w:trPr>
          <w:cantSplit/>
        </w:trPr>
        <w:tc>
          <w:tcPr>
            <w:tcW w:w="1101" w:type="dxa"/>
          </w:tcPr>
          <w:p w14:paraId="6596289B" w14:textId="77777777" w:rsidR="00B013EA" w:rsidRPr="008D3EAF" w:rsidRDefault="00B013EA">
            <w:pPr>
              <w:pStyle w:val="TAL"/>
              <w:rPr>
                <w:snapToGrid w:val="0"/>
                <w:sz w:val="16"/>
                <w:lang w:val="en-US"/>
              </w:rPr>
            </w:pPr>
            <w:r w:rsidRPr="008D3EAF">
              <w:rPr>
                <w:snapToGrid w:val="0"/>
                <w:sz w:val="16"/>
                <w:lang w:val="en-US"/>
              </w:rPr>
              <w:t>RAN_08</w:t>
            </w:r>
          </w:p>
        </w:tc>
        <w:tc>
          <w:tcPr>
            <w:tcW w:w="850" w:type="dxa"/>
          </w:tcPr>
          <w:p w14:paraId="4CA09E65" w14:textId="77777777" w:rsidR="00B013EA" w:rsidRPr="008D3EAF" w:rsidRDefault="00B013EA">
            <w:pPr>
              <w:pStyle w:val="TAL"/>
              <w:rPr>
                <w:snapToGrid w:val="0"/>
                <w:sz w:val="16"/>
                <w:lang w:val="en-US"/>
              </w:rPr>
            </w:pPr>
            <w:r w:rsidRPr="008D3EAF">
              <w:rPr>
                <w:snapToGrid w:val="0"/>
                <w:sz w:val="16"/>
                <w:lang w:val="en-US"/>
              </w:rPr>
              <w:t>3.2.0</w:t>
            </w:r>
          </w:p>
        </w:tc>
        <w:tc>
          <w:tcPr>
            <w:tcW w:w="567" w:type="dxa"/>
          </w:tcPr>
          <w:p w14:paraId="48E96B99" w14:textId="77777777" w:rsidR="00B013EA" w:rsidRPr="008D3EAF" w:rsidRDefault="00B013EA">
            <w:pPr>
              <w:pStyle w:val="TAL"/>
              <w:rPr>
                <w:snapToGrid w:val="0"/>
                <w:sz w:val="16"/>
                <w:lang w:val="en-US"/>
              </w:rPr>
            </w:pPr>
            <w:r w:rsidRPr="008D3EAF">
              <w:rPr>
                <w:snapToGrid w:val="0"/>
                <w:sz w:val="16"/>
                <w:lang w:val="en-US"/>
              </w:rPr>
              <w:t>-</w:t>
            </w:r>
          </w:p>
        </w:tc>
        <w:tc>
          <w:tcPr>
            <w:tcW w:w="1134" w:type="dxa"/>
          </w:tcPr>
          <w:p w14:paraId="3DD19D6E" w14:textId="77777777" w:rsidR="00B013EA" w:rsidRPr="008D3EAF" w:rsidRDefault="00B013EA">
            <w:pPr>
              <w:pStyle w:val="TAL"/>
              <w:rPr>
                <w:snapToGrid w:val="0"/>
                <w:sz w:val="16"/>
                <w:lang w:val="en-US"/>
              </w:rPr>
            </w:pPr>
            <w:r w:rsidRPr="008D3EAF">
              <w:rPr>
                <w:snapToGrid w:val="0"/>
                <w:sz w:val="16"/>
                <w:lang w:val="en-US"/>
              </w:rPr>
              <w:t>RP-000231</w:t>
            </w:r>
          </w:p>
        </w:tc>
        <w:tc>
          <w:tcPr>
            <w:tcW w:w="992" w:type="dxa"/>
          </w:tcPr>
          <w:p w14:paraId="2D915E6D" w14:textId="77777777" w:rsidR="00B013EA" w:rsidRPr="008D3EAF" w:rsidRDefault="00B013EA">
            <w:pPr>
              <w:pStyle w:val="TAL"/>
              <w:rPr>
                <w:snapToGrid w:val="0"/>
                <w:sz w:val="16"/>
                <w:lang w:val="en-US"/>
              </w:rPr>
            </w:pPr>
            <w:r w:rsidRPr="008D3EAF">
              <w:rPr>
                <w:snapToGrid w:val="0"/>
                <w:sz w:val="16"/>
                <w:lang w:val="en-US"/>
              </w:rPr>
              <w:t>3.3.0</w:t>
            </w:r>
          </w:p>
        </w:tc>
        <w:tc>
          <w:tcPr>
            <w:tcW w:w="4752" w:type="dxa"/>
          </w:tcPr>
          <w:p w14:paraId="3CE050CB" w14:textId="77777777" w:rsidR="00B013EA" w:rsidRPr="008D3EAF" w:rsidRDefault="00B013EA">
            <w:pPr>
              <w:pStyle w:val="TAL"/>
              <w:rPr>
                <w:snapToGrid w:val="0"/>
                <w:sz w:val="16"/>
                <w:lang w:val="en-US"/>
              </w:rPr>
            </w:pPr>
            <w:r w:rsidRPr="008D3EAF">
              <w:rPr>
                <w:snapToGrid w:val="0"/>
                <w:sz w:val="16"/>
                <w:lang w:val="en-US"/>
              </w:rPr>
              <w:t>Approved at TSG RAN #8</w:t>
            </w:r>
          </w:p>
        </w:tc>
      </w:tr>
      <w:tr w:rsidR="00B013EA" w:rsidRPr="008D3EAF" w14:paraId="594B126F" w14:textId="77777777">
        <w:trPr>
          <w:cantSplit/>
        </w:trPr>
        <w:tc>
          <w:tcPr>
            <w:tcW w:w="1101" w:type="dxa"/>
          </w:tcPr>
          <w:p w14:paraId="7A8DAC96" w14:textId="77777777" w:rsidR="00B013EA" w:rsidRPr="008D3EAF" w:rsidRDefault="00B013EA">
            <w:pPr>
              <w:pStyle w:val="TAL"/>
              <w:rPr>
                <w:snapToGrid w:val="0"/>
                <w:sz w:val="16"/>
                <w:lang w:val="en-US"/>
              </w:rPr>
            </w:pPr>
            <w:r w:rsidRPr="008D3EAF">
              <w:rPr>
                <w:snapToGrid w:val="0"/>
                <w:sz w:val="16"/>
                <w:lang w:val="en-US"/>
              </w:rPr>
              <w:t>RAN_09</w:t>
            </w:r>
          </w:p>
        </w:tc>
        <w:tc>
          <w:tcPr>
            <w:tcW w:w="850" w:type="dxa"/>
          </w:tcPr>
          <w:p w14:paraId="2822FA38" w14:textId="77777777" w:rsidR="00B013EA" w:rsidRPr="008D3EAF" w:rsidRDefault="00B013EA">
            <w:pPr>
              <w:pStyle w:val="TAL"/>
              <w:rPr>
                <w:snapToGrid w:val="0"/>
                <w:sz w:val="16"/>
                <w:lang w:val="en-US"/>
              </w:rPr>
            </w:pPr>
            <w:r w:rsidRPr="008D3EAF">
              <w:rPr>
                <w:snapToGrid w:val="0"/>
                <w:sz w:val="16"/>
                <w:lang w:val="en-US"/>
              </w:rPr>
              <w:t>3.3.0</w:t>
            </w:r>
          </w:p>
        </w:tc>
        <w:tc>
          <w:tcPr>
            <w:tcW w:w="567" w:type="dxa"/>
          </w:tcPr>
          <w:p w14:paraId="60E5F668" w14:textId="77777777" w:rsidR="00B013EA" w:rsidRPr="008D3EAF" w:rsidRDefault="00B013EA">
            <w:pPr>
              <w:pStyle w:val="TAL"/>
              <w:rPr>
                <w:snapToGrid w:val="0"/>
                <w:sz w:val="16"/>
                <w:lang w:val="en-US"/>
              </w:rPr>
            </w:pPr>
            <w:r w:rsidRPr="008D3EAF">
              <w:rPr>
                <w:snapToGrid w:val="0"/>
                <w:sz w:val="16"/>
                <w:lang w:val="en-US"/>
              </w:rPr>
              <w:t>013</w:t>
            </w:r>
          </w:p>
          <w:p w14:paraId="712AD93B" w14:textId="77777777" w:rsidR="00B013EA" w:rsidRPr="008D3EAF" w:rsidRDefault="00B013EA">
            <w:pPr>
              <w:pStyle w:val="TAL"/>
              <w:rPr>
                <w:snapToGrid w:val="0"/>
                <w:sz w:val="16"/>
                <w:lang w:val="en-US"/>
              </w:rPr>
            </w:pPr>
            <w:r w:rsidRPr="008D3EAF">
              <w:rPr>
                <w:snapToGrid w:val="0"/>
                <w:sz w:val="16"/>
                <w:lang w:val="en-US"/>
              </w:rPr>
              <w:t>014</w:t>
            </w:r>
          </w:p>
          <w:p w14:paraId="13DCAA64" w14:textId="77777777" w:rsidR="00B013EA" w:rsidRPr="008D3EAF" w:rsidRDefault="00B013EA">
            <w:pPr>
              <w:pStyle w:val="TAL"/>
              <w:rPr>
                <w:snapToGrid w:val="0"/>
                <w:sz w:val="16"/>
                <w:lang w:val="en-US"/>
              </w:rPr>
            </w:pPr>
            <w:r w:rsidRPr="008D3EAF">
              <w:rPr>
                <w:snapToGrid w:val="0"/>
                <w:sz w:val="16"/>
                <w:lang w:val="en-US"/>
              </w:rPr>
              <w:t>015</w:t>
            </w:r>
          </w:p>
          <w:p w14:paraId="13817ED8" w14:textId="77777777" w:rsidR="00B013EA" w:rsidRPr="008D3EAF" w:rsidRDefault="00B013EA">
            <w:pPr>
              <w:pStyle w:val="TAL"/>
              <w:rPr>
                <w:snapToGrid w:val="0"/>
                <w:sz w:val="16"/>
                <w:lang w:val="en-US"/>
              </w:rPr>
            </w:pPr>
            <w:r w:rsidRPr="008D3EAF">
              <w:rPr>
                <w:snapToGrid w:val="0"/>
                <w:sz w:val="16"/>
                <w:lang w:val="en-US"/>
              </w:rPr>
              <w:t>016</w:t>
            </w:r>
          </w:p>
          <w:p w14:paraId="69EBE701" w14:textId="77777777" w:rsidR="00B013EA" w:rsidRPr="008D3EAF" w:rsidRDefault="00B013EA">
            <w:pPr>
              <w:pStyle w:val="TAL"/>
              <w:rPr>
                <w:snapToGrid w:val="0"/>
                <w:sz w:val="16"/>
                <w:lang w:val="en-US"/>
              </w:rPr>
            </w:pPr>
            <w:r w:rsidRPr="008D3EAF">
              <w:rPr>
                <w:snapToGrid w:val="0"/>
                <w:sz w:val="16"/>
                <w:lang w:val="en-US"/>
              </w:rPr>
              <w:t>017</w:t>
            </w:r>
          </w:p>
        </w:tc>
        <w:tc>
          <w:tcPr>
            <w:tcW w:w="1134" w:type="dxa"/>
          </w:tcPr>
          <w:p w14:paraId="1A09F698" w14:textId="77777777" w:rsidR="00B013EA" w:rsidRPr="008D3EAF" w:rsidRDefault="00B013EA">
            <w:pPr>
              <w:pStyle w:val="TAL"/>
              <w:rPr>
                <w:snapToGrid w:val="0"/>
                <w:sz w:val="16"/>
                <w:lang w:val="en-US"/>
              </w:rPr>
            </w:pPr>
            <w:r w:rsidRPr="008D3EAF">
              <w:rPr>
                <w:snapToGrid w:val="0"/>
                <w:sz w:val="16"/>
                <w:lang w:val="en-US"/>
              </w:rPr>
              <w:t>RP-000370</w:t>
            </w:r>
          </w:p>
        </w:tc>
        <w:tc>
          <w:tcPr>
            <w:tcW w:w="992" w:type="dxa"/>
          </w:tcPr>
          <w:p w14:paraId="0B45E7E9" w14:textId="77777777" w:rsidR="00B013EA" w:rsidRPr="008D3EAF" w:rsidRDefault="00B013EA">
            <w:pPr>
              <w:pStyle w:val="TAL"/>
              <w:rPr>
                <w:snapToGrid w:val="0"/>
                <w:sz w:val="16"/>
                <w:lang w:val="en-US"/>
              </w:rPr>
            </w:pPr>
            <w:r w:rsidRPr="008D3EAF">
              <w:rPr>
                <w:snapToGrid w:val="0"/>
                <w:sz w:val="16"/>
                <w:lang w:val="en-US"/>
              </w:rPr>
              <w:t>3.4.0</w:t>
            </w:r>
          </w:p>
        </w:tc>
        <w:tc>
          <w:tcPr>
            <w:tcW w:w="4752" w:type="dxa"/>
          </w:tcPr>
          <w:p w14:paraId="13DE7C16" w14:textId="77777777" w:rsidR="00B013EA" w:rsidRPr="008D3EAF" w:rsidRDefault="00B013EA">
            <w:pPr>
              <w:pStyle w:val="TAL"/>
              <w:rPr>
                <w:snapToGrid w:val="0"/>
                <w:sz w:val="16"/>
                <w:lang w:val="en-US"/>
              </w:rPr>
            </w:pPr>
            <w:r w:rsidRPr="008D3EAF">
              <w:rPr>
                <w:snapToGrid w:val="0"/>
                <w:sz w:val="16"/>
                <w:lang w:val="en-US"/>
              </w:rPr>
              <w:t>Approved at TSG RAN #9</w:t>
            </w:r>
          </w:p>
        </w:tc>
      </w:tr>
      <w:tr w:rsidR="00B013EA" w:rsidRPr="008D3EAF" w14:paraId="4661B617" w14:textId="77777777">
        <w:trPr>
          <w:cantSplit/>
        </w:trPr>
        <w:tc>
          <w:tcPr>
            <w:tcW w:w="1101" w:type="dxa"/>
          </w:tcPr>
          <w:p w14:paraId="300F203D" w14:textId="77777777" w:rsidR="00B013EA" w:rsidRPr="008D3EAF" w:rsidRDefault="00B013EA">
            <w:pPr>
              <w:pStyle w:val="TAL"/>
              <w:rPr>
                <w:snapToGrid w:val="0"/>
                <w:sz w:val="16"/>
                <w:lang w:val="en-US"/>
              </w:rPr>
            </w:pPr>
            <w:r w:rsidRPr="008D3EAF">
              <w:rPr>
                <w:snapToGrid w:val="0"/>
                <w:sz w:val="16"/>
                <w:lang w:val="en-US"/>
              </w:rPr>
              <w:t>RAN_10</w:t>
            </w:r>
          </w:p>
        </w:tc>
        <w:tc>
          <w:tcPr>
            <w:tcW w:w="850" w:type="dxa"/>
          </w:tcPr>
          <w:p w14:paraId="4F549DEC" w14:textId="77777777" w:rsidR="00B013EA" w:rsidRPr="008D3EAF" w:rsidRDefault="00B013EA">
            <w:pPr>
              <w:pStyle w:val="TAL"/>
              <w:rPr>
                <w:snapToGrid w:val="0"/>
                <w:sz w:val="16"/>
                <w:lang w:val="en-US"/>
              </w:rPr>
            </w:pPr>
            <w:r w:rsidRPr="008D3EAF">
              <w:rPr>
                <w:snapToGrid w:val="0"/>
                <w:sz w:val="16"/>
                <w:lang w:val="en-US"/>
              </w:rPr>
              <w:t>3.4.0</w:t>
            </w:r>
          </w:p>
        </w:tc>
        <w:tc>
          <w:tcPr>
            <w:tcW w:w="567" w:type="dxa"/>
          </w:tcPr>
          <w:p w14:paraId="7C3B57CC" w14:textId="77777777" w:rsidR="00B013EA" w:rsidRPr="008D3EAF" w:rsidRDefault="00B013EA">
            <w:pPr>
              <w:pStyle w:val="TAL"/>
              <w:rPr>
                <w:snapToGrid w:val="0"/>
                <w:sz w:val="16"/>
                <w:lang w:val="en-US"/>
              </w:rPr>
            </w:pPr>
            <w:r w:rsidRPr="008D3EAF">
              <w:rPr>
                <w:snapToGrid w:val="0"/>
                <w:sz w:val="16"/>
                <w:lang w:val="en-US"/>
              </w:rPr>
              <w:t>018</w:t>
            </w:r>
          </w:p>
          <w:p w14:paraId="0BA430FD" w14:textId="77777777" w:rsidR="00B013EA" w:rsidRPr="008D3EAF" w:rsidRDefault="00B013EA">
            <w:pPr>
              <w:pStyle w:val="TAL"/>
              <w:rPr>
                <w:snapToGrid w:val="0"/>
                <w:sz w:val="16"/>
                <w:lang w:val="en-US"/>
              </w:rPr>
            </w:pPr>
            <w:r w:rsidRPr="008D3EAF">
              <w:rPr>
                <w:snapToGrid w:val="0"/>
                <w:sz w:val="16"/>
                <w:lang w:val="en-US"/>
              </w:rPr>
              <w:t>019</w:t>
            </w:r>
          </w:p>
        </w:tc>
        <w:tc>
          <w:tcPr>
            <w:tcW w:w="1134" w:type="dxa"/>
          </w:tcPr>
          <w:p w14:paraId="34F80166" w14:textId="77777777" w:rsidR="00B013EA" w:rsidRPr="008D3EAF" w:rsidRDefault="00B013EA">
            <w:pPr>
              <w:pStyle w:val="TAL"/>
              <w:rPr>
                <w:snapToGrid w:val="0"/>
                <w:sz w:val="16"/>
                <w:lang w:val="en-US"/>
              </w:rPr>
            </w:pPr>
            <w:r w:rsidRPr="008D3EAF">
              <w:rPr>
                <w:snapToGrid w:val="0"/>
                <w:sz w:val="16"/>
                <w:lang w:val="en-US"/>
              </w:rPr>
              <w:t>RP-000607</w:t>
            </w:r>
          </w:p>
        </w:tc>
        <w:tc>
          <w:tcPr>
            <w:tcW w:w="992" w:type="dxa"/>
          </w:tcPr>
          <w:p w14:paraId="295A7555" w14:textId="77777777" w:rsidR="00B013EA" w:rsidRPr="008D3EAF" w:rsidRDefault="00B013EA">
            <w:pPr>
              <w:pStyle w:val="TAL"/>
              <w:rPr>
                <w:snapToGrid w:val="0"/>
                <w:sz w:val="16"/>
                <w:lang w:val="en-US"/>
              </w:rPr>
            </w:pPr>
            <w:r w:rsidRPr="008D3EAF">
              <w:rPr>
                <w:snapToGrid w:val="0"/>
                <w:sz w:val="16"/>
                <w:lang w:val="en-US"/>
              </w:rPr>
              <w:t>3.5.0</w:t>
            </w:r>
          </w:p>
        </w:tc>
        <w:tc>
          <w:tcPr>
            <w:tcW w:w="4752" w:type="dxa"/>
          </w:tcPr>
          <w:p w14:paraId="0E53F81A" w14:textId="77777777" w:rsidR="00B013EA" w:rsidRPr="008D3EAF" w:rsidRDefault="00B013EA">
            <w:pPr>
              <w:pStyle w:val="TAL"/>
              <w:rPr>
                <w:snapToGrid w:val="0"/>
                <w:sz w:val="16"/>
                <w:lang w:val="en-US"/>
              </w:rPr>
            </w:pPr>
            <w:r w:rsidRPr="008D3EAF">
              <w:rPr>
                <w:snapToGrid w:val="0"/>
                <w:sz w:val="16"/>
                <w:lang w:val="en-US"/>
              </w:rPr>
              <w:t>Approved at TSG RAN #10</w:t>
            </w:r>
          </w:p>
        </w:tc>
      </w:tr>
      <w:tr w:rsidR="00B013EA" w:rsidRPr="008D3EAF" w14:paraId="45DDD8A3" w14:textId="77777777">
        <w:trPr>
          <w:cantSplit/>
        </w:trPr>
        <w:tc>
          <w:tcPr>
            <w:tcW w:w="1101" w:type="dxa"/>
          </w:tcPr>
          <w:p w14:paraId="2D93767C" w14:textId="77777777" w:rsidR="00B013EA" w:rsidRPr="008D3EAF" w:rsidRDefault="00B013EA">
            <w:pPr>
              <w:pStyle w:val="TAL"/>
              <w:rPr>
                <w:snapToGrid w:val="0"/>
                <w:sz w:val="16"/>
                <w:lang w:val="en-US"/>
              </w:rPr>
            </w:pPr>
            <w:r w:rsidRPr="008D3EAF">
              <w:rPr>
                <w:snapToGrid w:val="0"/>
                <w:sz w:val="16"/>
                <w:lang w:val="en-US"/>
              </w:rPr>
              <w:t>RAN_11</w:t>
            </w:r>
          </w:p>
        </w:tc>
        <w:tc>
          <w:tcPr>
            <w:tcW w:w="850" w:type="dxa"/>
          </w:tcPr>
          <w:p w14:paraId="0D353CA1" w14:textId="77777777" w:rsidR="00B013EA" w:rsidRPr="008D3EAF" w:rsidRDefault="00B013EA">
            <w:pPr>
              <w:pStyle w:val="TAL"/>
              <w:rPr>
                <w:snapToGrid w:val="0"/>
                <w:sz w:val="16"/>
                <w:lang w:val="en-US"/>
              </w:rPr>
            </w:pPr>
            <w:r w:rsidRPr="008D3EAF">
              <w:rPr>
                <w:snapToGrid w:val="0"/>
                <w:sz w:val="16"/>
                <w:lang w:val="en-US"/>
              </w:rPr>
              <w:t>3.5.0</w:t>
            </w:r>
          </w:p>
        </w:tc>
        <w:tc>
          <w:tcPr>
            <w:tcW w:w="567" w:type="dxa"/>
          </w:tcPr>
          <w:p w14:paraId="4E63AE33" w14:textId="77777777" w:rsidR="00B013EA" w:rsidRPr="008D3EAF" w:rsidRDefault="00B013EA">
            <w:pPr>
              <w:pStyle w:val="TAL"/>
              <w:rPr>
                <w:snapToGrid w:val="0"/>
                <w:sz w:val="16"/>
                <w:lang w:val="en-US"/>
              </w:rPr>
            </w:pPr>
            <w:r w:rsidRPr="008D3EAF">
              <w:rPr>
                <w:snapToGrid w:val="0"/>
                <w:sz w:val="16"/>
                <w:lang w:val="en-US"/>
              </w:rPr>
              <w:t>020</w:t>
            </w:r>
          </w:p>
          <w:p w14:paraId="611EBFD4" w14:textId="77777777" w:rsidR="00B013EA" w:rsidRPr="008D3EAF" w:rsidRDefault="00B013EA">
            <w:pPr>
              <w:pStyle w:val="TAL"/>
              <w:rPr>
                <w:snapToGrid w:val="0"/>
                <w:sz w:val="16"/>
                <w:lang w:val="en-US"/>
              </w:rPr>
            </w:pPr>
            <w:r w:rsidRPr="008D3EAF">
              <w:rPr>
                <w:snapToGrid w:val="0"/>
                <w:sz w:val="16"/>
                <w:lang w:val="en-US"/>
              </w:rPr>
              <w:t>021</w:t>
            </w:r>
          </w:p>
        </w:tc>
        <w:tc>
          <w:tcPr>
            <w:tcW w:w="1134" w:type="dxa"/>
          </w:tcPr>
          <w:p w14:paraId="73B21808" w14:textId="77777777" w:rsidR="00B013EA" w:rsidRPr="008D3EAF" w:rsidRDefault="00B013EA">
            <w:pPr>
              <w:pStyle w:val="TAL"/>
              <w:rPr>
                <w:snapToGrid w:val="0"/>
                <w:sz w:val="16"/>
                <w:lang w:val="en-US"/>
              </w:rPr>
            </w:pPr>
            <w:r w:rsidRPr="008D3EAF">
              <w:rPr>
                <w:snapToGrid w:val="0"/>
                <w:sz w:val="16"/>
                <w:lang w:val="en-US"/>
              </w:rPr>
              <w:t>RP-010107</w:t>
            </w:r>
          </w:p>
        </w:tc>
        <w:tc>
          <w:tcPr>
            <w:tcW w:w="992" w:type="dxa"/>
          </w:tcPr>
          <w:p w14:paraId="1250D9F4" w14:textId="77777777" w:rsidR="00B013EA" w:rsidRPr="008D3EAF" w:rsidRDefault="00B013EA">
            <w:pPr>
              <w:pStyle w:val="TAL"/>
              <w:rPr>
                <w:snapToGrid w:val="0"/>
                <w:sz w:val="16"/>
                <w:lang w:val="en-US"/>
              </w:rPr>
            </w:pPr>
            <w:r w:rsidRPr="008D3EAF">
              <w:rPr>
                <w:snapToGrid w:val="0"/>
                <w:sz w:val="16"/>
                <w:lang w:val="en-US"/>
              </w:rPr>
              <w:t>3.6.0</w:t>
            </w:r>
          </w:p>
        </w:tc>
        <w:tc>
          <w:tcPr>
            <w:tcW w:w="4752" w:type="dxa"/>
          </w:tcPr>
          <w:p w14:paraId="42C6209C" w14:textId="77777777" w:rsidR="00B013EA" w:rsidRPr="008D3EAF" w:rsidRDefault="00B013EA">
            <w:pPr>
              <w:pStyle w:val="TAL"/>
              <w:rPr>
                <w:snapToGrid w:val="0"/>
                <w:sz w:val="16"/>
                <w:lang w:val="en-US"/>
              </w:rPr>
            </w:pPr>
            <w:r w:rsidRPr="008D3EAF">
              <w:rPr>
                <w:snapToGrid w:val="0"/>
                <w:sz w:val="16"/>
                <w:lang w:val="en-US"/>
              </w:rPr>
              <w:t>Approved at TSG RAN #11</w:t>
            </w:r>
          </w:p>
        </w:tc>
      </w:tr>
      <w:tr w:rsidR="00B013EA" w:rsidRPr="008D3EAF" w14:paraId="4D347D76" w14:textId="77777777">
        <w:trPr>
          <w:cantSplit/>
        </w:trPr>
        <w:tc>
          <w:tcPr>
            <w:tcW w:w="9396" w:type="dxa"/>
            <w:gridSpan w:val="6"/>
          </w:tcPr>
          <w:p w14:paraId="6ACCC87E" w14:textId="77777777" w:rsidR="00B013EA" w:rsidRPr="008D3EAF" w:rsidRDefault="00B013EA">
            <w:pPr>
              <w:pStyle w:val="TAL"/>
              <w:rPr>
                <w:lang w:val="en-US"/>
              </w:rPr>
            </w:pPr>
          </w:p>
        </w:tc>
      </w:tr>
    </w:tbl>
    <w:p w14:paraId="71BE0316" w14:textId="77777777" w:rsidR="00B013EA" w:rsidRPr="008D3EAF" w:rsidRDefault="00B013EA" w:rsidP="0022529E">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B013EA" w:rsidRPr="008D3EAF" w14:paraId="2E44EBC6" w14:textId="77777777">
        <w:trPr>
          <w:cantSplit/>
        </w:trPr>
        <w:tc>
          <w:tcPr>
            <w:tcW w:w="9356" w:type="dxa"/>
            <w:gridSpan w:val="8"/>
            <w:tcBorders>
              <w:bottom w:val="nil"/>
            </w:tcBorders>
            <w:shd w:val="solid" w:color="FFFFFF" w:fill="auto"/>
          </w:tcPr>
          <w:p w14:paraId="2189606D" w14:textId="77777777" w:rsidR="00B013EA" w:rsidRPr="008D3EAF" w:rsidRDefault="00B013EA">
            <w:pPr>
              <w:pStyle w:val="TAL"/>
              <w:jc w:val="center"/>
              <w:rPr>
                <w:b/>
                <w:sz w:val="16"/>
                <w:lang w:val="en-US"/>
              </w:rPr>
            </w:pPr>
            <w:r w:rsidRPr="008D3EAF">
              <w:rPr>
                <w:b/>
                <w:lang w:val="en-US"/>
              </w:rPr>
              <w:t>Change history</w:t>
            </w:r>
          </w:p>
        </w:tc>
      </w:tr>
      <w:tr w:rsidR="00B013EA" w:rsidRPr="008D3EAF" w14:paraId="06922881" w14:textId="77777777">
        <w:tc>
          <w:tcPr>
            <w:tcW w:w="800" w:type="dxa"/>
            <w:shd w:val="pct10" w:color="auto" w:fill="FFFFFF"/>
          </w:tcPr>
          <w:p w14:paraId="2515CAEC" w14:textId="77777777" w:rsidR="00B013EA" w:rsidRPr="008D3EAF" w:rsidRDefault="00B013EA">
            <w:pPr>
              <w:pStyle w:val="TAL"/>
              <w:rPr>
                <w:b/>
                <w:sz w:val="16"/>
                <w:lang w:val="en-US"/>
              </w:rPr>
            </w:pPr>
            <w:r w:rsidRPr="008D3EAF">
              <w:rPr>
                <w:b/>
                <w:sz w:val="16"/>
                <w:lang w:val="en-US"/>
              </w:rPr>
              <w:t>Date</w:t>
            </w:r>
          </w:p>
        </w:tc>
        <w:tc>
          <w:tcPr>
            <w:tcW w:w="800" w:type="dxa"/>
            <w:shd w:val="pct10" w:color="auto" w:fill="FFFFFF"/>
          </w:tcPr>
          <w:p w14:paraId="501677DB" w14:textId="77777777" w:rsidR="00B013EA" w:rsidRPr="008D3EAF" w:rsidRDefault="00B013EA">
            <w:pPr>
              <w:pStyle w:val="TAL"/>
              <w:rPr>
                <w:b/>
                <w:sz w:val="16"/>
                <w:lang w:val="en-US"/>
              </w:rPr>
            </w:pPr>
            <w:r w:rsidRPr="008D3EAF">
              <w:rPr>
                <w:b/>
                <w:sz w:val="16"/>
                <w:lang w:val="en-US"/>
              </w:rPr>
              <w:t>TSG #</w:t>
            </w:r>
          </w:p>
        </w:tc>
        <w:tc>
          <w:tcPr>
            <w:tcW w:w="901" w:type="dxa"/>
            <w:shd w:val="pct10" w:color="auto" w:fill="FFFFFF"/>
          </w:tcPr>
          <w:p w14:paraId="0900E846" w14:textId="77777777" w:rsidR="00B013EA" w:rsidRPr="008D3EAF" w:rsidRDefault="00B013EA">
            <w:pPr>
              <w:pStyle w:val="TAL"/>
              <w:rPr>
                <w:b/>
                <w:sz w:val="16"/>
                <w:lang w:val="en-US"/>
              </w:rPr>
            </w:pPr>
            <w:r w:rsidRPr="008D3EAF">
              <w:rPr>
                <w:b/>
                <w:sz w:val="16"/>
                <w:lang w:val="en-US"/>
              </w:rPr>
              <w:t>TSG Doc.</w:t>
            </w:r>
          </w:p>
        </w:tc>
        <w:tc>
          <w:tcPr>
            <w:tcW w:w="426" w:type="dxa"/>
            <w:shd w:val="pct10" w:color="auto" w:fill="FFFFFF"/>
          </w:tcPr>
          <w:p w14:paraId="02DB857F" w14:textId="77777777" w:rsidR="00B013EA" w:rsidRPr="008D3EAF" w:rsidRDefault="00B013EA">
            <w:pPr>
              <w:pStyle w:val="TAL"/>
              <w:rPr>
                <w:b/>
                <w:sz w:val="16"/>
                <w:lang w:val="en-US"/>
              </w:rPr>
            </w:pPr>
            <w:r w:rsidRPr="008D3EAF">
              <w:rPr>
                <w:b/>
                <w:sz w:val="16"/>
                <w:lang w:val="en-US"/>
              </w:rPr>
              <w:t>CR</w:t>
            </w:r>
          </w:p>
        </w:tc>
        <w:tc>
          <w:tcPr>
            <w:tcW w:w="428" w:type="dxa"/>
            <w:shd w:val="pct10" w:color="auto" w:fill="FFFFFF"/>
          </w:tcPr>
          <w:p w14:paraId="3A9D183A" w14:textId="77777777" w:rsidR="00B013EA" w:rsidRPr="008D3EAF" w:rsidRDefault="00B013EA">
            <w:pPr>
              <w:pStyle w:val="TAL"/>
              <w:rPr>
                <w:b/>
                <w:sz w:val="16"/>
                <w:lang w:val="en-US"/>
              </w:rPr>
            </w:pPr>
            <w:r w:rsidRPr="008D3EAF">
              <w:rPr>
                <w:b/>
                <w:sz w:val="16"/>
                <w:lang w:val="en-US"/>
              </w:rPr>
              <w:t>Rev</w:t>
            </w:r>
          </w:p>
        </w:tc>
        <w:tc>
          <w:tcPr>
            <w:tcW w:w="4867" w:type="dxa"/>
            <w:shd w:val="pct10" w:color="auto" w:fill="FFFFFF"/>
          </w:tcPr>
          <w:p w14:paraId="37B740AA" w14:textId="77777777" w:rsidR="00B013EA" w:rsidRPr="008D3EAF" w:rsidRDefault="00B013EA">
            <w:pPr>
              <w:pStyle w:val="TAL"/>
              <w:rPr>
                <w:b/>
                <w:sz w:val="16"/>
                <w:lang w:val="en-US"/>
              </w:rPr>
            </w:pPr>
            <w:r w:rsidRPr="008D3EAF">
              <w:rPr>
                <w:b/>
                <w:sz w:val="16"/>
                <w:lang w:val="en-US"/>
              </w:rPr>
              <w:t>Subject/Comment</w:t>
            </w:r>
          </w:p>
        </w:tc>
        <w:tc>
          <w:tcPr>
            <w:tcW w:w="567" w:type="dxa"/>
            <w:shd w:val="pct10" w:color="auto" w:fill="FFFFFF"/>
          </w:tcPr>
          <w:p w14:paraId="0C389134" w14:textId="77777777" w:rsidR="00B013EA" w:rsidRPr="008D3EAF" w:rsidRDefault="00B013EA">
            <w:pPr>
              <w:pStyle w:val="TAL"/>
              <w:rPr>
                <w:b/>
                <w:sz w:val="16"/>
                <w:lang w:val="en-US"/>
              </w:rPr>
            </w:pPr>
            <w:r w:rsidRPr="008D3EAF">
              <w:rPr>
                <w:b/>
                <w:sz w:val="16"/>
                <w:lang w:val="en-US"/>
              </w:rPr>
              <w:t>Old</w:t>
            </w:r>
          </w:p>
        </w:tc>
        <w:tc>
          <w:tcPr>
            <w:tcW w:w="567" w:type="dxa"/>
            <w:shd w:val="pct10" w:color="auto" w:fill="FFFFFF"/>
          </w:tcPr>
          <w:p w14:paraId="71272A64" w14:textId="77777777" w:rsidR="00B013EA" w:rsidRPr="008D3EAF" w:rsidRDefault="00B013EA">
            <w:pPr>
              <w:pStyle w:val="TAL"/>
              <w:rPr>
                <w:b/>
                <w:sz w:val="16"/>
                <w:lang w:val="en-US"/>
              </w:rPr>
            </w:pPr>
            <w:r w:rsidRPr="008D3EAF">
              <w:rPr>
                <w:b/>
                <w:sz w:val="16"/>
                <w:lang w:val="en-US"/>
              </w:rPr>
              <w:t>New</w:t>
            </w:r>
          </w:p>
        </w:tc>
      </w:tr>
      <w:tr w:rsidR="00B013EA" w:rsidRPr="008D3EAF" w14:paraId="00728EFC" w14:textId="77777777">
        <w:tc>
          <w:tcPr>
            <w:tcW w:w="800" w:type="dxa"/>
            <w:shd w:val="solid" w:color="FFFFFF" w:fill="auto"/>
          </w:tcPr>
          <w:p w14:paraId="30289F2D" w14:textId="77777777" w:rsidR="00B013EA" w:rsidRPr="008D3EAF" w:rsidRDefault="00B013EA">
            <w:pPr>
              <w:pStyle w:val="TAL"/>
              <w:rPr>
                <w:sz w:val="16"/>
                <w:lang w:val="en-US"/>
              </w:rPr>
            </w:pPr>
            <w:r w:rsidRPr="008D3EAF">
              <w:rPr>
                <w:sz w:val="16"/>
                <w:lang w:val="en-US"/>
              </w:rPr>
              <w:t>March 01</w:t>
            </w:r>
          </w:p>
        </w:tc>
        <w:tc>
          <w:tcPr>
            <w:tcW w:w="800" w:type="dxa"/>
            <w:shd w:val="solid" w:color="FFFFFF" w:fill="auto"/>
          </w:tcPr>
          <w:p w14:paraId="216F51AC" w14:textId="77777777" w:rsidR="00B013EA" w:rsidRPr="008D3EAF" w:rsidRDefault="00B013EA">
            <w:pPr>
              <w:pStyle w:val="TAL"/>
              <w:rPr>
                <w:sz w:val="16"/>
                <w:lang w:val="en-US"/>
              </w:rPr>
            </w:pPr>
            <w:r w:rsidRPr="008D3EAF">
              <w:rPr>
                <w:sz w:val="16"/>
                <w:lang w:val="en-US"/>
              </w:rPr>
              <w:t>11</w:t>
            </w:r>
          </w:p>
        </w:tc>
        <w:tc>
          <w:tcPr>
            <w:tcW w:w="901" w:type="dxa"/>
            <w:shd w:val="solid" w:color="FFFFFF" w:fill="auto"/>
          </w:tcPr>
          <w:p w14:paraId="469D0289" w14:textId="77777777" w:rsidR="00B013EA" w:rsidRPr="008D3EAF" w:rsidRDefault="00B013EA">
            <w:pPr>
              <w:pStyle w:val="TAL"/>
              <w:rPr>
                <w:sz w:val="16"/>
                <w:lang w:val="en-US"/>
              </w:rPr>
            </w:pPr>
            <w:r w:rsidRPr="008D3EAF">
              <w:rPr>
                <w:sz w:val="16"/>
                <w:lang w:val="en-US"/>
              </w:rPr>
              <w:t>RP-010164</w:t>
            </w:r>
          </w:p>
        </w:tc>
        <w:tc>
          <w:tcPr>
            <w:tcW w:w="426" w:type="dxa"/>
            <w:shd w:val="solid" w:color="FFFFFF" w:fill="auto"/>
          </w:tcPr>
          <w:p w14:paraId="10770D73" w14:textId="77777777" w:rsidR="00B013EA" w:rsidRPr="008D3EAF" w:rsidRDefault="00B013EA">
            <w:pPr>
              <w:pStyle w:val="TAL"/>
              <w:rPr>
                <w:sz w:val="16"/>
                <w:lang w:val="en-US"/>
              </w:rPr>
            </w:pPr>
            <w:r w:rsidRPr="008D3EAF">
              <w:rPr>
                <w:sz w:val="16"/>
                <w:lang w:val="en-US"/>
              </w:rPr>
              <w:t>23</w:t>
            </w:r>
          </w:p>
        </w:tc>
        <w:tc>
          <w:tcPr>
            <w:tcW w:w="428" w:type="dxa"/>
            <w:shd w:val="solid" w:color="FFFFFF" w:fill="auto"/>
          </w:tcPr>
          <w:p w14:paraId="424BB9C9" w14:textId="77777777" w:rsidR="00B013EA" w:rsidRPr="008D3EAF" w:rsidRDefault="00B013EA">
            <w:pPr>
              <w:pStyle w:val="TAL"/>
              <w:jc w:val="both"/>
              <w:rPr>
                <w:sz w:val="16"/>
                <w:lang w:val="en-US"/>
              </w:rPr>
            </w:pPr>
            <w:r w:rsidRPr="008D3EAF">
              <w:rPr>
                <w:sz w:val="16"/>
                <w:lang w:val="en-US"/>
              </w:rPr>
              <w:t>1</w:t>
            </w:r>
          </w:p>
        </w:tc>
        <w:tc>
          <w:tcPr>
            <w:tcW w:w="4867" w:type="dxa"/>
            <w:shd w:val="solid" w:color="FFFFFF" w:fill="auto"/>
          </w:tcPr>
          <w:p w14:paraId="6E233905" w14:textId="77777777" w:rsidR="00B013EA" w:rsidRPr="008D3EAF" w:rsidRDefault="00B013EA">
            <w:pPr>
              <w:pStyle w:val="TAL"/>
              <w:rPr>
                <w:sz w:val="16"/>
                <w:lang w:val="en-US"/>
              </w:rPr>
            </w:pPr>
            <w:r w:rsidRPr="008D3EAF">
              <w:rPr>
                <w:snapToGrid w:val="0"/>
                <w:sz w:val="16"/>
                <w:lang w:val="en-US"/>
              </w:rPr>
              <w:t>Approved at TSG RAN #11 and placed under Change Control</w:t>
            </w:r>
          </w:p>
        </w:tc>
        <w:tc>
          <w:tcPr>
            <w:tcW w:w="567" w:type="dxa"/>
            <w:shd w:val="solid" w:color="FFFFFF" w:fill="auto"/>
          </w:tcPr>
          <w:p w14:paraId="584F6F53" w14:textId="77777777" w:rsidR="00B013EA" w:rsidRPr="008D3EAF" w:rsidRDefault="00B013EA">
            <w:pPr>
              <w:pStyle w:val="TAL"/>
              <w:rPr>
                <w:sz w:val="16"/>
                <w:lang w:val="en-US"/>
              </w:rPr>
            </w:pPr>
            <w:r w:rsidRPr="008D3EAF">
              <w:rPr>
                <w:sz w:val="16"/>
                <w:lang w:val="en-US"/>
              </w:rPr>
              <w:t>-</w:t>
            </w:r>
          </w:p>
        </w:tc>
        <w:tc>
          <w:tcPr>
            <w:tcW w:w="567" w:type="dxa"/>
            <w:shd w:val="solid" w:color="FFFFFF" w:fill="auto"/>
          </w:tcPr>
          <w:p w14:paraId="7A6E9C64" w14:textId="77777777" w:rsidR="00B013EA" w:rsidRPr="008D3EAF" w:rsidRDefault="00B013EA">
            <w:pPr>
              <w:pStyle w:val="TAL"/>
              <w:rPr>
                <w:sz w:val="16"/>
                <w:lang w:val="en-US"/>
              </w:rPr>
            </w:pPr>
            <w:r w:rsidRPr="008D3EAF">
              <w:rPr>
                <w:sz w:val="16"/>
                <w:lang w:val="en-US"/>
              </w:rPr>
              <w:t>4.0.0</w:t>
            </w:r>
          </w:p>
        </w:tc>
      </w:tr>
      <w:tr w:rsidR="00B013EA" w:rsidRPr="008D3EAF" w14:paraId="625CA431" w14:textId="77777777">
        <w:tc>
          <w:tcPr>
            <w:tcW w:w="800" w:type="dxa"/>
            <w:tcBorders>
              <w:bottom w:val="nil"/>
            </w:tcBorders>
            <w:shd w:val="solid" w:color="FFFFFF" w:fill="auto"/>
          </w:tcPr>
          <w:p w14:paraId="45E40754" w14:textId="77777777" w:rsidR="00B013EA" w:rsidRPr="008D3EAF" w:rsidRDefault="00B013EA">
            <w:pPr>
              <w:pStyle w:val="TAL"/>
              <w:rPr>
                <w:sz w:val="16"/>
                <w:lang w:val="en-US"/>
              </w:rPr>
            </w:pPr>
            <w:r w:rsidRPr="008D3EAF">
              <w:rPr>
                <w:sz w:val="16"/>
                <w:lang w:val="en-US"/>
              </w:rPr>
              <w:t>June 01</w:t>
            </w:r>
          </w:p>
        </w:tc>
        <w:tc>
          <w:tcPr>
            <w:tcW w:w="800" w:type="dxa"/>
            <w:tcBorders>
              <w:bottom w:val="nil"/>
            </w:tcBorders>
            <w:shd w:val="solid" w:color="FFFFFF" w:fill="auto"/>
          </w:tcPr>
          <w:p w14:paraId="57F9FAAE" w14:textId="77777777" w:rsidR="00B013EA" w:rsidRPr="008D3EAF" w:rsidRDefault="00B013EA">
            <w:pPr>
              <w:pStyle w:val="TAL"/>
              <w:rPr>
                <w:sz w:val="16"/>
                <w:lang w:val="en-US"/>
              </w:rPr>
            </w:pPr>
            <w:r w:rsidRPr="008D3EAF">
              <w:rPr>
                <w:sz w:val="16"/>
                <w:lang w:val="en-US"/>
              </w:rPr>
              <w:t>12</w:t>
            </w:r>
          </w:p>
        </w:tc>
        <w:tc>
          <w:tcPr>
            <w:tcW w:w="901" w:type="dxa"/>
            <w:tcBorders>
              <w:bottom w:val="nil"/>
            </w:tcBorders>
            <w:shd w:val="solid" w:color="FFFFFF" w:fill="auto"/>
          </w:tcPr>
          <w:p w14:paraId="2C12D05C" w14:textId="77777777" w:rsidR="00B013EA" w:rsidRPr="008D3EAF" w:rsidRDefault="00B013EA">
            <w:pPr>
              <w:pStyle w:val="TAL"/>
              <w:rPr>
                <w:sz w:val="16"/>
                <w:lang w:val="en-US"/>
              </w:rPr>
            </w:pPr>
            <w:r w:rsidRPr="008D3EAF">
              <w:rPr>
                <w:sz w:val="16"/>
                <w:lang w:val="en-US"/>
              </w:rPr>
              <w:t xml:space="preserve">RP-010370 </w:t>
            </w:r>
          </w:p>
        </w:tc>
        <w:tc>
          <w:tcPr>
            <w:tcW w:w="426" w:type="dxa"/>
            <w:tcBorders>
              <w:bottom w:val="nil"/>
            </w:tcBorders>
            <w:shd w:val="solid" w:color="FFFFFF" w:fill="auto"/>
          </w:tcPr>
          <w:p w14:paraId="68D02985" w14:textId="77777777" w:rsidR="00B013EA" w:rsidRPr="008D3EAF" w:rsidRDefault="00B013EA">
            <w:pPr>
              <w:pStyle w:val="TAL"/>
              <w:rPr>
                <w:sz w:val="16"/>
                <w:lang w:val="en-US"/>
              </w:rPr>
            </w:pPr>
            <w:r w:rsidRPr="008D3EAF">
              <w:rPr>
                <w:sz w:val="16"/>
                <w:lang w:val="en-US"/>
              </w:rPr>
              <w:t>025,028,032</w:t>
            </w:r>
          </w:p>
        </w:tc>
        <w:tc>
          <w:tcPr>
            <w:tcW w:w="428" w:type="dxa"/>
            <w:tcBorders>
              <w:bottom w:val="nil"/>
            </w:tcBorders>
            <w:shd w:val="solid" w:color="FFFFFF" w:fill="auto"/>
          </w:tcPr>
          <w:p w14:paraId="14D5B3D4" w14:textId="77777777" w:rsidR="00B013EA" w:rsidRPr="008D3EAF" w:rsidRDefault="00B013EA">
            <w:pPr>
              <w:pStyle w:val="TAL"/>
              <w:jc w:val="both"/>
              <w:rPr>
                <w:sz w:val="16"/>
                <w:lang w:val="en-US"/>
              </w:rPr>
            </w:pPr>
          </w:p>
        </w:tc>
        <w:tc>
          <w:tcPr>
            <w:tcW w:w="4867" w:type="dxa"/>
            <w:tcBorders>
              <w:bottom w:val="nil"/>
            </w:tcBorders>
            <w:shd w:val="solid" w:color="FFFFFF" w:fill="auto"/>
          </w:tcPr>
          <w:p w14:paraId="65607DB1" w14:textId="77777777" w:rsidR="00B013EA" w:rsidRPr="008D3EAF" w:rsidRDefault="00B013EA">
            <w:pPr>
              <w:pStyle w:val="TAL"/>
              <w:rPr>
                <w:sz w:val="16"/>
                <w:lang w:val="en-US"/>
              </w:rPr>
            </w:pPr>
            <w:r w:rsidRPr="008D3EAF">
              <w:rPr>
                <w:sz w:val="16"/>
                <w:lang w:val="en-US"/>
              </w:rPr>
              <w:t>Approved at TSG RAN #12</w:t>
            </w:r>
          </w:p>
        </w:tc>
        <w:tc>
          <w:tcPr>
            <w:tcW w:w="567" w:type="dxa"/>
            <w:tcBorders>
              <w:bottom w:val="nil"/>
            </w:tcBorders>
            <w:shd w:val="solid" w:color="FFFFFF" w:fill="auto"/>
          </w:tcPr>
          <w:p w14:paraId="41C2D98D" w14:textId="77777777" w:rsidR="00B013EA" w:rsidRPr="008D3EAF" w:rsidRDefault="00B013EA">
            <w:pPr>
              <w:pStyle w:val="TAL"/>
              <w:rPr>
                <w:sz w:val="16"/>
                <w:lang w:val="en-US"/>
              </w:rPr>
            </w:pPr>
            <w:r w:rsidRPr="008D3EAF">
              <w:rPr>
                <w:sz w:val="16"/>
                <w:lang w:val="en-US"/>
              </w:rPr>
              <w:t>4.0.0</w:t>
            </w:r>
          </w:p>
        </w:tc>
        <w:tc>
          <w:tcPr>
            <w:tcW w:w="567" w:type="dxa"/>
            <w:tcBorders>
              <w:bottom w:val="nil"/>
            </w:tcBorders>
            <w:shd w:val="solid" w:color="FFFFFF" w:fill="auto"/>
          </w:tcPr>
          <w:p w14:paraId="6B20BF6D" w14:textId="77777777" w:rsidR="00B013EA" w:rsidRPr="008D3EAF" w:rsidRDefault="00B013EA">
            <w:pPr>
              <w:pStyle w:val="TAL"/>
              <w:rPr>
                <w:sz w:val="16"/>
                <w:lang w:val="en-US"/>
              </w:rPr>
            </w:pPr>
            <w:r w:rsidRPr="008D3EAF">
              <w:rPr>
                <w:sz w:val="16"/>
                <w:lang w:val="en-US"/>
              </w:rPr>
              <w:t>4.1.0</w:t>
            </w:r>
          </w:p>
        </w:tc>
      </w:tr>
      <w:tr w:rsidR="00B013EA" w:rsidRPr="008D3EAF" w14:paraId="35F6E4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13E5B6" w14:textId="77777777" w:rsidR="00B013EA" w:rsidRPr="008D3EAF" w:rsidRDefault="00B013EA">
            <w:pPr>
              <w:pStyle w:val="TAL"/>
              <w:rPr>
                <w:snapToGrid w:val="0"/>
                <w:color w:val="000000"/>
                <w:sz w:val="16"/>
                <w:lang w:val="en-US"/>
              </w:rPr>
            </w:pPr>
            <w:r w:rsidRPr="008D3EAF">
              <w:rPr>
                <w:sz w:val="16"/>
                <w:lang w:val="en-US"/>
              </w:rPr>
              <w:t>June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03EE5" w14:textId="77777777" w:rsidR="00B013EA" w:rsidRPr="008D3EAF" w:rsidRDefault="00B013EA">
            <w:pPr>
              <w:pStyle w:val="TAL"/>
              <w:rPr>
                <w:snapToGrid w:val="0"/>
                <w:color w:val="000000"/>
                <w:sz w:val="16"/>
                <w:lang w:val="en-US"/>
              </w:rPr>
            </w:pPr>
            <w:r w:rsidRPr="008D3EAF">
              <w:rPr>
                <w:sz w:val="16"/>
                <w:lang w:val="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9D7D9" w14:textId="77777777" w:rsidR="00B013EA" w:rsidRPr="008D3EAF" w:rsidRDefault="00B013EA">
            <w:pPr>
              <w:pStyle w:val="TAL"/>
              <w:rPr>
                <w:snapToGrid w:val="0"/>
                <w:color w:val="000000"/>
                <w:sz w:val="16"/>
                <w:lang w:val="en-US"/>
              </w:rPr>
            </w:pPr>
            <w:r w:rsidRPr="008D3EAF">
              <w:rPr>
                <w:sz w:val="16"/>
                <w:lang w:val="en-US"/>
              </w:rPr>
              <w:t>RP-010389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BA4EA9" w14:textId="77777777" w:rsidR="00B013EA" w:rsidRPr="008D3EAF" w:rsidRDefault="00B013EA">
            <w:pPr>
              <w:pStyle w:val="TAL"/>
              <w:rPr>
                <w:snapToGrid w:val="0"/>
                <w:color w:val="000000"/>
                <w:sz w:val="16"/>
                <w:lang w:val="en-US"/>
              </w:rPr>
            </w:pPr>
            <w:r w:rsidRPr="008D3EAF">
              <w:rPr>
                <w:sz w:val="16"/>
                <w:lang w:val="en-US"/>
              </w:rPr>
              <w:t>026,029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89763" w14:textId="77777777" w:rsidR="00B013EA" w:rsidRPr="008D3EAF" w:rsidRDefault="00B013EA">
            <w:pPr>
              <w:pStyle w:val="TAL"/>
              <w:rPr>
                <w:snapToGrid w:val="0"/>
                <w:color w:val="000000"/>
                <w:sz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84A3AE" w14:textId="77777777" w:rsidR="00B013EA" w:rsidRPr="008D3EAF" w:rsidRDefault="00B013EA">
            <w:pPr>
              <w:pStyle w:val="TAL"/>
              <w:rPr>
                <w:snapToGrid w:val="0"/>
                <w:color w:val="000000"/>
                <w:sz w:val="16"/>
                <w:lang w:val="en-US"/>
              </w:rPr>
            </w:pPr>
            <w:r w:rsidRPr="008D3EAF">
              <w:rPr>
                <w:sz w:val="16"/>
                <w:lang w:val="en-US"/>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82793" w14:textId="77777777" w:rsidR="00B013EA" w:rsidRPr="008D3EAF" w:rsidRDefault="00B013EA">
            <w:pPr>
              <w:pStyle w:val="TAL"/>
              <w:rPr>
                <w:snapToGrid w:val="0"/>
                <w:color w:val="000000"/>
                <w:sz w:val="16"/>
                <w:lang w:val="en-US"/>
              </w:rPr>
            </w:pPr>
            <w:r w:rsidRPr="008D3EAF">
              <w:rPr>
                <w:sz w:val="16"/>
                <w:lang w:val="en-US"/>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2F250" w14:textId="77777777" w:rsidR="00B013EA" w:rsidRPr="008D3EAF" w:rsidRDefault="00B013EA">
            <w:pPr>
              <w:pStyle w:val="TAL"/>
              <w:rPr>
                <w:snapToGrid w:val="0"/>
                <w:color w:val="000000"/>
                <w:sz w:val="16"/>
                <w:lang w:val="en-US"/>
              </w:rPr>
            </w:pPr>
            <w:r w:rsidRPr="008D3EAF">
              <w:rPr>
                <w:sz w:val="16"/>
                <w:lang w:val="en-US"/>
              </w:rPr>
              <w:t>4.1.0</w:t>
            </w:r>
          </w:p>
        </w:tc>
      </w:tr>
      <w:tr w:rsidR="00B013EA" w:rsidRPr="008D3EAF" w14:paraId="432E24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9D16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June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282A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B29A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RP-010403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964C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9BFBDC" w14:textId="77777777" w:rsidR="00B013EA" w:rsidRPr="008D3EAF" w:rsidRDefault="00B013EA">
            <w:pPr>
              <w:spacing w:after="0"/>
              <w:jc w:val="both"/>
              <w:rPr>
                <w:rFonts w:ascii="Arial" w:hAnsi="Arial"/>
                <w:snapToGrid w:val="0"/>
                <w:color w:val="000000"/>
                <w:sz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A116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Approved at TSG RAN #12 and placed under Change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A2DC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0B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5.0.0</w:t>
            </w:r>
          </w:p>
        </w:tc>
      </w:tr>
      <w:tr w:rsidR="00B013EA" w:rsidRPr="008D3EAF" w14:paraId="3E205345" w14:textId="77777777">
        <w:tc>
          <w:tcPr>
            <w:tcW w:w="800" w:type="dxa"/>
            <w:shd w:val="solid" w:color="FFFFFF" w:fill="auto"/>
          </w:tcPr>
          <w:p w14:paraId="5C3826D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09/2001</w:t>
            </w:r>
          </w:p>
        </w:tc>
        <w:tc>
          <w:tcPr>
            <w:tcW w:w="800" w:type="dxa"/>
            <w:shd w:val="solid" w:color="FFFFFF" w:fill="auto"/>
          </w:tcPr>
          <w:p w14:paraId="7135E2C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13</w:t>
            </w:r>
          </w:p>
        </w:tc>
        <w:tc>
          <w:tcPr>
            <w:tcW w:w="901" w:type="dxa"/>
            <w:shd w:val="solid" w:color="FFFFFF" w:fill="auto"/>
          </w:tcPr>
          <w:p w14:paraId="3B492D94"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RP-010575</w:t>
            </w:r>
          </w:p>
        </w:tc>
        <w:tc>
          <w:tcPr>
            <w:tcW w:w="426" w:type="dxa"/>
            <w:shd w:val="solid" w:color="FFFFFF" w:fill="auto"/>
          </w:tcPr>
          <w:p w14:paraId="01665F6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033</w:t>
            </w:r>
          </w:p>
        </w:tc>
        <w:tc>
          <w:tcPr>
            <w:tcW w:w="428" w:type="dxa"/>
            <w:shd w:val="solid" w:color="FFFFFF" w:fill="auto"/>
          </w:tcPr>
          <w:p w14:paraId="4F66EE0D"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AC73753"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Uplink power control for LCR TDD</w:t>
            </w:r>
          </w:p>
        </w:tc>
        <w:tc>
          <w:tcPr>
            <w:tcW w:w="567" w:type="dxa"/>
            <w:shd w:val="solid" w:color="FFFFFF" w:fill="auto"/>
          </w:tcPr>
          <w:p w14:paraId="07A23ED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5.0.0</w:t>
            </w:r>
          </w:p>
        </w:tc>
        <w:tc>
          <w:tcPr>
            <w:tcW w:w="567" w:type="dxa"/>
            <w:shd w:val="solid" w:color="FFFFFF" w:fill="auto"/>
          </w:tcPr>
          <w:p w14:paraId="7651E08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r>
      <w:tr w:rsidR="00B013EA" w:rsidRPr="008D3EAF" w14:paraId="454DE30F" w14:textId="77777777">
        <w:tc>
          <w:tcPr>
            <w:tcW w:w="800" w:type="dxa"/>
            <w:shd w:val="solid" w:color="FFFFFF" w:fill="auto"/>
          </w:tcPr>
          <w:p w14:paraId="7927540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09/2001</w:t>
            </w:r>
          </w:p>
        </w:tc>
        <w:tc>
          <w:tcPr>
            <w:tcW w:w="800" w:type="dxa"/>
            <w:shd w:val="solid" w:color="FFFFFF" w:fill="auto"/>
          </w:tcPr>
          <w:p w14:paraId="74CEB7A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13</w:t>
            </w:r>
          </w:p>
        </w:tc>
        <w:tc>
          <w:tcPr>
            <w:tcW w:w="901" w:type="dxa"/>
            <w:shd w:val="solid" w:color="FFFFFF" w:fill="auto"/>
          </w:tcPr>
          <w:p w14:paraId="396957DE"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RP-010575</w:t>
            </w:r>
          </w:p>
        </w:tc>
        <w:tc>
          <w:tcPr>
            <w:tcW w:w="426" w:type="dxa"/>
            <w:shd w:val="solid" w:color="FFFFFF" w:fill="auto"/>
          </w:tcPr>
          <w:p w14:paraId="195CA86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038</w:t>
            </w:r>
          </w:p>
        </w:tc>
        <w:tc>
          <w:tcPr>
            <w:tcW w:w="428" w:type="dxa"/>
            <w:shd w:val="solid" w:color="FFFFFF" w:fill="auto"/>
          </w:tcPr>
          <w:p w14:paraId="12B55F92"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532029F2"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lang w:val="en-US"/>
              </w:rPr>
              <w:t>Clarification of coordinated DCHs</w:t>
            </w:r>
          </w:p>
        </w:tc>
        <w:tc>
          <w:tcPr>
            <w:tcW w:w="567" w:type="dxa"/>
            <w:shd w:val="solid" w:color="FFFFFF" w:fill="auto"/>
          </w:tcPr>
          <w:p w14:paraId="13F614D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5.0.0</w:t>
            </w:r>
          </w:p>
        </w:tc>
        <w:tc>
          <w:tcPr>
            <w:tcW w:w="567" w:type="dxa"/>
            <w:shd w:val="solid" w:color="FFFFFF" w:fill="auto"/>
          </w:tcPr>
          <w:p w14:paraId="6289389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r>
      <w:tr w:rsidR="00B013EA" w:rsidRPr="008D3EAF" w14:paraId="493F8CB0" w14:textId="77777777">
        <w:tc>
          <w:tcPr>
            <w:tcW w:w="800" w:type="dxa"/>
            <w:shd w:val="solid" w:color="FFFFFF" w:fill="auto"/>
          </w:tcPr>
          <w:p w14:paraId="580C923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7552F53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0A953A23"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RP-020221</w:t>
            </w:r>
          </w:p>
        </w:tc>
        <w:tc>
          <w:tcPr>
            <w:tcW w:w="426" w:type="dxa"/>
            <w:shd w:val="solid" w:color="FFFFFF" w:fill="auto"/>
          </w:tcPr>
          <w:p w14:paraId="19E4026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046</w:t>
            </w:r>
          </w:p>
        </w:tc>
        <w:tc>
          <w:tcPr>
            <w:tcW w:w="428" w:type="dxa"/>
            <w:shd w:val="solid" w:color="FFFFFF" w:fill="auto"/>
          </w:tcPr>
          <w:p w14:paraId="5B3CA093"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FE916F9"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New UE identifier for MAC-c/sh multiplexing for DSCH</w:t>
            </w:r>
          </w:p>
        </w:tc>
        <w:tc>
          <w:tcPr>
            <w:tcW w:w="567" w:type="dxa"/>
            <w:shd w:val="solid" w:color="FFFFFF" w:fill="auto"/>
          </w:tcPr>
          <w:p w14:paraId="6C2313B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18B740D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38B93C90" w14:textId="77777777">
        <w:tc>
          <w:tcPr>
            <w:tcW w:w="800" w:type="dxa"/>
            <w:shd w:val="solid" w:color="FFFFFF" w:fill="auto"/>
          </w:tcPr>
          <w:p w14:paraId="26051D3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2D3DD82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389A844C"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RP-020189</w:t>
            </w:r>
          </w:p>
        </w:tc>
        <w:tc>
          <w:tcPr>
            <w:tcW w:w="426" w:type="dxa"/>
            <w:shd w:val="solid" w:color="FFFFFF" w:fill="auto"/>
          </w:tcPr>
          <w:p w14:paraId="1AD2249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044</w:t>
            </w:r>
          </w:p>
        </w:tc>
        <w:tc>
          <w:tcPr>
            <w:tcW w:w="428" w:type="dxa"/>
            <w:shd w:val="solid" w:color="FFFFFF" w:fill="auto"/>
          </w:tcPr>
          <w:p w14:paraId="0AD170B2"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2</w:t>
            </w:r>
          </w:p>
        </w:tc>
        <w:tc>
          <w:tcPr>
            <w:tcW w:w="4867" w:type="dxa"/>
            <w:shd w:val="solid" w:color="FFFFFF" w:fill="auto"/>
          </w:tcPr>
          <w:p w14:paraId="1FDD21FA"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Introduction of IP Transport in UTRAN</w:t>
            </w:r>
          </w:p>
        </w:tc>
        <w:tc>
          <w:tcPr>
            <w:tcW w:w="567" w:type="dxa"/>
            <w:shd w:val="solid" w:color="FFFFFF" w:fill="auto"/>
          </w:tcPr>
          <w:p w14:paraId="016D27F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53A33F1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69DED842" w14:textId="77777777">
        <w:tc>
          <w:tcPr>
            <w:tcW w:w="800" w:type="dxa"/>
            <w:shd w:val="solid" w:color="FFFFFF" w:fill="auto"/>
          </w:tcPr>
          <w:p w14:paraId="35553D6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2220564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4D9AC9CB"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RP-020190</w:t>
            </w:r>
          </w:p>
        </w:tc>
        <w:tc>
          <w:tcPr>
            <w:tcW w:w="426" w:type="dxa"/>
            <w:shd w:val="solid" w:color="FFFFFF" w:fill="auto"/>
          </w:tcPr>
          <w:p w14:paraId="463C4F15"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szCs w:val="16"/>
                <w:lang w:val="en-US"/>
              </w:rPr>
              <w:t>039</w:t>
            </w:r>
          </w:p>
        </w:tc>
        <w:tc>
          <w:tcPr>
            <w:tcW w:w="428" w:type="dxa"/>
            <w:shd w:val="solid" w:color="FFFFFF" w:fill="auto"/>
          </w:tcPr>
          <w:p w14:paraId="12B2A668"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2</w:t>
            </w:r>
          </w:p>
        </w:tc>
        <w:tc>
          <w:tcPr>
            <w:tcW w:w="4867" w:type="dxa"/>
            <w:shd w:val="solid" w:color="FFFFFF" w:fill="auto"/>
          </w:tcPr>
          <w:p w14:paraId="6AA6AC16"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HSDPA Additions for REL-5</w:t>
            </w:r>
          </w:p>
        </w:tc>
        <w:tc>
          <w:tcPr>
            <w:tcW w:w="567" w:type="dxa"/>
            <w:shd w:val="solid" w:color="FFFFFF" w:fill="auto"/>
          </w:tcPr>
          <w:p w14:paraId="1724ACB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7502074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73FED0BC" w14:textId="77777777">
        <w:tc>
          <w:tcPr>
            <w:tcW w:w="800" w:type="dxa"/>
            <w:shd w:val="solid" w:color="FFFFFF" w:fill="auto"/>
          </w:tcPr>
          <w:p w14:paraId="251B3A5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03/2002</w:t>
            </w:r>
          </w:p>
        </w:tc>
        <w:tc>
          <w:tcPr>
            <w:tcW w:w="800" w:type="dxa"/>
            <w:shd w:val="solid" w:color="FFFFFF" w:fill="auto"/>
          </w:tcPr>
          <w:p w14:paraId="2098DCD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15</w:t>
            </w:r>
          </w:p>
        </w:tc>
        <w:tc>
          <w:tcPr>
            <w:tcW w:w="901" w:type="dxa"/>
            <w:shd w:val="solid" w:color="FFFFFF" w:fill="auto"/>
          </w:tcPr>
          <w:p w14:paraId="235CEC6A"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RP-020195</w:t>
            </w:r>
          </w:p>
        </w:tc>
        <w:tc>
          <w:tcPr>
            <w:tcW w:w="426" w:type="dxa"/>
            <w:shd w:val="solid" w:color="FFFFFF" w:fill="auto"/>
          </w:tcPr>
          <w:p w14:paraId="3EE65CD9" w14:textId="77777777" w:rsidR="00B013EA" w:rsidRPr="008D3EAF" w:rsidRDefault="00B013EA">
            <w:pPr>
              <w:spacing w:after="0"/>
              <w:rPr>
                <w:rFonts w:ascii="Arial" w:hAnsi="Arial"/>
                <w:snapToGrid w:val="0"/>
                <w:color w:val="000000"/>
                <w:sz w:val="16"/>
                <w:lang w:val="en-US"/>
              </w:rPr>
            </w:pPr>
            <w:r w:rsidRPr="008D3EAF">
              <w:rPr>
                <w:rFonts w:ascii="Arial" w:hAnsi="Arial" w:cs="Arial"/>
                <w:color w:val="000000"/>
                <w:sz w:val="16"/>
                <w:szCs w:val="16"/>
                <w:lang w:val="en-US"/>
              </w:rPr>
              <w:t>045</w:t>
            </w:r>
          </w:p>
        </w:tc>
        <w:tc>
          <w:tcPr>
            <w:tcW w:w="428" w:type="dxa"/>
            <w:shd w:val="solid" w:color="FFFFFF" w:fill="auto"/>
          </w:tcPr>
          <w:p w14:paraId="2684CF78"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1</w:t>
            </w:r>
          </w:p>
        </w:tc>
        <w:tc>
          <w:tcPr>
            <w:tcW w:w="4867" w:type="dxa"/>
            <w:shd w:val="solid" w:color="FFFFFF" w:fill="auto"/>
          </w:tcPr>
          <w:p w14:paraId="5017F1E1" w14:textId="77777777" w:rsidR="00B013EA" w:rsidRPr="008D3EAF" w:rsidRDefault="00B013EA">
            <w:pPr>
              <w:spacing w:after="0"/>
              <w:rPr>
                <w:rFonts w:ascii="Arial" w:hAnsi="Arial" w:cs="Arial"/>
                <w:color w:val="000000"/>
                <w:sz w:val="16"/>
                <w:lang w:val="en-US"/>
              </w:rPr>
            </w:pPr>
            <w:r w:rsidRPr="008D3EAF">
              <w:rPr>
                <w:rFonts w:ascii="Arial" w:hAnsi="Arial" w:cs="Arial"/>
                <w:color w:val="000000"/>
                <w:sz w:val="16"/>
                <w:szCs w:val="16"/>
                <w:lang w:val="en-US"/>
              </w:rPr>
              <w:t>NNSF Functional Description</w:t>
            </w:r>
          </w:p>
        </w:tc>
        <w:tc>
          <w:tcPr>
            <w:tcW w:w="567" w:type="dxa"/>
            <w:shd w:val="solid" w:color="FFFFFF" w:fill="auto"/>
          </w:tcPr>
          <w:p w14:paraId="41A722E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5.1.0</w:t>
            </w:r>
          </w:p>
        </w:tc>
        <w:tc>
          <w:tcPr>
            <w:tcW w:w="567" w:type="dxa"/>
            <w:shd w:val="solid" w:color="FFFFFF" w:fill="auto"/>
          </w:tcPr>
          <w:p w14:paraId="43F39DF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r>
      <w:tr w:rsidR="00B013EA" w:rsidRPr="008D3EAF" w14:paraId="649D6735" w14:textId="77777777">
        <w:tc>
          <w:tcPr>
            <w:tcW w:w="800" w:type="dxa"/>
            <w:shd w:val="solid" w:color="FFFFFF" w:fill="auto"/>
          </w:tcPr>
          <w:p w14:paraId="119AA04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74029D1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2350DC56"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RP-020422</w:t>
            </w:r>
          </w:p>
        </w:tc>
        <w:tc>
          <w:tcPr>
            <w:tcW w:w="426" w:type="dxa"/>
            <w:shd w:val="solid" w:color="FFFFFF" w:fill="auto"/>
          </w:tcPr>
          <w:p w14:paraId="7021A196"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047</w:t>
            </w:r>
          </w:p>
        </w:tc>
        <w:tc>
          <w:tcPr>
            <w:tcW w:w="428" w:type="dxa"/>
            <w:shd w:val="solid" w:color="FFFFFF" w:fill="auto"/>
          </w:tcPr>
          <w:p w14:paraId="5540E93B"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6407272"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HSDPA-related changes</w:t>
            </w:r>
          </w:p>
        </w:tc>
        <w:tc>
          <w:tcPr>
            <w:tcW w:w="567" w:type="dxa"/>
            <w:shd w:val="solid" w:color="FFFFFF" w:fill="auto"/>
          </w:tcPr>
          <w:p w14:paraId="61735C7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21AF7EB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7D9BE562" w14:textId="77777777">
        <w:tc>
          <w:tcPr>
            <w:tcW w:w="800" w:type="dxa"/>
            <w:shd w:val="solid" w:color="FFFFFF" w:fill="auto"/>
          </w:tcPr>
          <w:p w14:paraId="058D3A9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160D80A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1F0C8F29"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RP-020421</w:t>
            </w:r>
          </w:p>
        </w:tc>
        <w:tc>
          <w:tcPr>
            <w:tcW w:w="426" w:type="dxa"/>
            <w:shd w:val="solid" w:color="FFFFFF" w:fill="auto"/>
          </w:tcPr>
          <w:p w14:paraId="3FDCD63C"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048</w:t>
            </w:r>
          </w:p>
        </w:tc>
        <w:tc>
          <w:tcPr>
            <w:tcW w:w="428" w:type="dxa"/>
            <w:shd w:val="solid" w:color="FFFFFF" w:fill="auto"/>
          </w:tcPr>
          <w:p w14:paraId="16139A6F"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0918579D"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Corrections on ATM-IP interoperability scenarios</w:t>
            </w:r>
          </w:p>
        </w:tc>
        <w:tc>
          <w:tcPr>
            <w:tcW w:w="567" w:type="dxa"/>
            <w:shd w:val="solid" w:color="FFFFFF" w:fill="auto"/>
          </w:tcPr>
          <w:p w14:paraId="05E5D9D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5DE38CC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529B7E88" w14:textId="77777777">
        <w:tc>
          <w:tcPr>
            <w:tcW w:w="800" w:type="dxa"/>
            <w:shd w:val="solid" w:color="FFFFFF" w:fill="auto"/>
          </w:tcPr>
          <w:p w14:paraId="60BBEAE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24301F3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6529BB98"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RP-020399</w:t>
            </w:r>
          </w:p>
        </w:tc>
        <w:tc>
          <w:tcPr>
            <w:tcW w:w="426" w:type="dxa"/>
            <w:shd w:val="solid" w:color="FFFFFF" w:fill="auto"/>
          </w:tcPr>
          <w:p w14:paraId="0D0EAEC8"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051</w:t>
            </w:r>
          </w:p>
        </w:tc>
        <w:tc>
          <w:tcPr>
            <w:tcW w:w="428" w:type="dxa"/>
            <w:shd w:val="solid" w:color="FFFFFF" w:fill="auto"/>
          </w:tcPr>
          <w:p w14:paraId="0753EC1A"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399552D3"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New UE identifier for Shared Channel handling for TDD DSCH/USCH</w:t>
            </w:r>
          </w:p>
        </w:tc>
        <w:tc>
          <w:tcPr>
            <w:tcW w:w="567" w:type="dxa"/>
            <w:shd w:val="solid" w:color="FFFFFF" w:fill="auto"/>
          </w:tcPr>
          <w:p w14:paraId="3097370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3426E13C"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3A51EFE4" w14:textId="77777777">
        <w:tc>
          <w:tcPr>
            <w:tcW w:w="800" w:type="dxa"/>
            <w:shd w:val="solid" w:color="FFFFFF" w:fill="auto"/>
          </w:tcPr>
          <w:p w14:paraId="3252090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1031921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58BF0EF7"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RP-020421</w:t>
            </w:r>
          </w:p>
        </w:tc>
        <w:tc>
          <w:tcPr>
            <w:tcW w:w="426" w:type="dxa"/>
            <w:shd w:val="solid" w:color="FFFFFF" w:fill="auto"/>
          </w:tcPr>
          <w:p w14:paraId="34AE0EEB"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052</w:t>
            </w:r>
          </w:p>
        </w:tc>
        <w:tc>
          <w:tcPr>
            <w:tcW w:w="428" w:type="dxa"/>
            <w:shd w:val="solid" w:color="FFFFFF" w:fill="auto"/>
          </w:tcPr>
          <w:p w14:paraId="147F2A83" w14:textId="77777777" w:rsidR="00B013EA" w:rsidRPr="008D3EAF" w:rsidRDefault="00B013EA">
            <w:pPr>
              <w:spacing w:after="0"/>
              <w:jc w:val="both"/>
              <w:rPr>
                <w:rFonts w:ascii="Arial" w:hAnsi="Arial"/>
                <w:snapToGrid w:val="0"/>
                <w:color w:val="000000"/>
                <w:sz w:val="16"/>
                <w:lang w:val="en-US"/>
              </w:rPr>
            </w:pPr>
          </w:p>
        </w:tc>
        <w:tc>
          <w:tcPr>
            <w:tcW w:w="4867" w:type="dxa"/>
            <w:shd w:val="solid" w:color="FFFFFF" w:fill="auto"/>
          </w:tcPr>
          <w:p w14:paraId="6D8E8E99"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Introduction of IP transport in UTRAN</w:t>
            </w:r>
          </w:p>
        </w:tc>
        <w:tc>
          <w:tcPr>
            <w:tcW w:w="567" w:type="dxa"/>
            <w:shd w:val="solid" w:color="FFFFFF" w:fill="auto"/>
          </w:tcPr>
          <w:p w14:paraId="1101677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7DEAF8A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3C763087" w14:textId="77777777">
        <w:tc>
          <w:tcPr>
            <w:tcW w:w="800" w:type="dxa"/>
            <w:shd w:val="solid" w:color="FFFFFF" w:fill="auto"/>
          </w:tcPr>
          <w:p w14:paraId="746CD3C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06/2002</w:t>
            </w:r>
          </w:p>
        </w:tc>
        <w:tc>
          <w:tcPr>
            <w:tcW w:w="800" w:type="dxa"/>
            <w:shd w:val="solid" w:color="FFFFFF" w:fill="auto"/>
          </w:tcPr>
          <w:p w14:paraId="0E05138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16</w:t>
            </w:r>
          </w:p>
        </w:tc>
        <w:tc>
          <w:tcPr>
            <w:tcW w:w="901" w:type="dxa"/>
            <w:shd w:val="solid" w:color="FFFFFF" w:fill="auto"/>
          </w:tcPr>
          <w:p w14:paraId="73CA9EF8"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RP-020421</w:t>
            </w:r>
          </w:p>
        </w:tc>
        <w:tc>
          <w:tcPr>
            <w:tcW w:w="426" w:type="dxa"/>
            <w:shd w:val="solid" w:color="FFFFFF" w:fill="auto"/>
          </w:tcPr>
          <w:p w14:paraId="3F417F23"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053</w:t>
            </w:r>
          </w:p>
        </w:tc>
        <w:tc>
          <w:tcPr>
            <w:tcW w:w="428" w:type="dxa"/>
            <w:shd w:val="solid" w:color="FFFFFF" w:fill="auto"/>
          </w:tcPr>
          <w:p w14:paraId="4EB7430C" w14:textId="77777777" w:rsidR="00B013EA" w:rsidRPr="008D3EAF" w:rsidRDefault="00B013EA">
            <w:pPr>
              <w:spacing w:after="0"/>
              <w:jc w:val="both"/>
              <w:rPr>
                <w:rFonts w:ascii="Arial" w:hAnsi="Arial"/>
                <w:snapToGrid w:val="0"/>
                <w:color w:val="000000"/>
                <w:sz w:val="16"/>
                <w:lang w:val="en-US"/>
              </w:rPr>
            </w:pPr>
            <w:r w:rsidRPr="008D3EAF">
              <w:rPr>
                <w:rFonts w:ascii="Arial" w:hAnsi="Arial"/>
                <w:snapToGrid w:val="0"/>
                <w:color w:val="000000"/>
                <w:sz w:val="16"/>
                <w:lang w:val="en-US"/>
              </w:rPr>
              <w:t>2</w:t>
            </w:r>
          </w:p>
        </w:tc>
        <w:tc>
          <w:tcPr>
            <w:tcW w:w="4867" w:type="dxa"/>
            <w:shd w:val="solid" w:color="FFFFFF" w:fill="auto"/>
          </w:tcPr>
          <w:p w14:paraId="6793FB53" w14:textId="77777777" w:rsidR="00B013EA" w:rsidRPr="008D3EAF" w:rsidRDefault="00B013EA">
            <w:pPr>
              <w:spacing w:after="0"/>
              <w:rPr>
                <w:rFonts w:ascii="Arial" w:hAnsi="Arial" w:cs="Arial"/>
                <w:color w:val="000000"/>
                <w:sz w:val="16"/>
                <w:szCs w:val="16"/>
                <w:lang w:val="en-US"/>
              </w:rPr>
            </w:pPr>
            <w:r w:rsidRPr="008D3EAF">
              <w:rPr>
                <w:rFonts w:ascii="Arial" w:hAnsi="Arial" w:cs="Arial"/>
                <w:color w:val="000000"/>
                <w:sz w:val="16"/>
                <w:szCs w:val="16"/>
                <w:lang w:val="en-US"/>
              </w:rPr>
              <w:t>Independence of RNL and TNL</w:t>
            </w:r>
          </w:p>
        </w:tc>
        <w:tc>
          <w:tcPr>
            <w:tcW w:w="567" w:type="dxa"/>
            <w:shd w:val="solid" w:color="FFFFFF" w:fill="auto"/>
          </w:tcPr>
          <w:p w14:paraId="331D826F"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5.2.0</w:t>
            </w:r>
          </w:p>
        </w:tc>
        <w:tc>
          <w:tcPr>
            <w:tcW w:w="567" w:type="dxa"/>
            <w:shd w:val="solid" w:color="FFFFFF" w:fill="auto"/>
          </w:tcPr>
          <w:p w14:paraId="0E21A9A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r>
      <w:tr w:rsidR="00B013EA" w:rsidRPr="008D3EAF" w14:paraId="4B6A7071" w14:textId="77777777">
        <w:tc>
          <w:tcPr>
            <w:tcW w:w="800" w:type="dxa"/>
            <w:shd w:val="solid" w:color="FFFFFF" w:fill="auto"/>
          </w:tcPr>
          <w:p w14:paraId="1D30821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68FC488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31786E5E" w14:textId="77777777" w:rsidR="00B013EA" w:rsidRPr="008D3EAF" w:rsidRDefault="00B013EA">
            <w:pPr>
              <w:pStyle w:val="TAL"/>
              <w:rPr>
                <w:rFonts w:eastAsia="Arial Unicode MS"/>
                <w:sz w:val="16"/>
                <w:lang w:val="en-US"/>
              </w:rPr>
            </w:pPr>
            <w:r w:rsidRPr="008D3EAF">
              <w:rPr>
                <w:sz w:val="16"/>
                <w:lang w:val="en-US"/>
              </w:rPr>
              <w:t>RP-020605</w:t>
            </w:r>
          </w:p>
        </w:tc>
        <w:tc>
          <w:tcPr>
            <w:tcW w:w="426" w:type="dxa"/>
            <w:shd w:val="solid" w:color="FFFFFF" w:fill="auto"/>
          </w:tcPr>
          <w:p w14:paraId="742ECC82" w14:textId="77777777" w:rsidR="00B013EA" w:rsidRPr="008D3EAF" w:rsidRDefault="00B013EA">
            <w:pPr>
              <w:pStyle w:val="TAL"/>
              <w:rPr>
                <w:rFonts w:eastAsia="Arial Unicode MS"/>
                <w:sz w:val="16"/>
                <w:lang w:val="en-US"/>
              </w:rPr>
            </w:pPr>
            <w:r w:rsidRPr="008D3EAF">
              <w:rPr>
                <w:sz w:val="16"/>
                <w:lang w:val="en-US"/>
              </w:rPr>
              <w:t>055</w:t>
            </w:r>
          </w:p>
        </w:tc>
        <w:tc>
          <w:tcPr>
            <w:tcW w:w="428" w:type="dxa"/>
            <w:shd w:val="solid" w:color="FFFFFF" w:fill="auto"/>
          </w:tcPr>
          <w:p w14:paraId="4268988E" w14:textId="77777777" w:rsidR="00B013EA" w:rsidRPr="008D3EAF" w:rsidRDefault="00B013EA">
            <w:pPr>
              <w:pStyle w:val="TAL"/>
              <w:rPr>
                <w:rFonts w:eastAsia="Arial Unicode MS"/>
                <w:sz w:val="16"/>
                <w:lang w:val="en-US"/>
              </w:rPr>
            </w:pPr>
            <w:r w:rsidRPr="008D3EAF">
              <w:rPr>
                <w:sz w:val="16"/>
                <w:lang w:val="en-US"/>
              </w:rPr>
              <w:t>1</w:t>
            </w:r>
          </w:p>
        </w:tc>
        <w:tc>
          <w:tcPr>
            <w:tcW w:w="4867" w:type="dxa"/>
            <w:shd w:val="solid" w:color="FFFFFF" w:fill="auto"/>
          </w:tcPr>
          <w:p w14:paraId="41B146D8" w14:textId="77777777" w:rsidR="00B013EA" w:rsidRPr="008D3EAF" w:rsidRDefault="00B013EA">
            <w:pPr>
              <w:pStyle w:val="TAL"/>
              <w:rPr>
                <w:rFonts w:eastAsia="Arial Unicode MS"/>
                <w:sz w:val="16"/>
                <w:lang w:val="en-US"/>
              </w:rPr>
            </w:pPr>
            <w:r w:rsidRPr="008D3EAF">
              <w:rPr>
                <w:sz w:val="16"/>
                <w:lang w:val="en-US"/>
              </w:rPr>
              <w:t>Clarification on ALCAP Indentifiers</w:t>
            </w:r>
          </w:p>
        </w:tc>
        <w:tc>
          <w:tcPr>
            <w:tcW w:w="567" w:type="dxa"/>
            <w:shd w:val="solid" w:color="FFFFFF" w:fill="auto"/>
          </w:tcPr>
          <w:p w14:paraId="48F79C5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5E35A792"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5356A929" w14:textId="77777777">
        <w:tc>
          <w:tcPr>
            <w:tcW w:w="800" w:type="dxa"/>
            <w:shd w:val="solid" w:color="FFFFFF" w:fill="auto"/>
          </w:tcPr>
          <w:p w14:paraId="4D68882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3E3CFA1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44542D96" w14:textId="77777777" w:rsidR="00B013EA" w:rsidRPr="008D3EAF" w:rsidRDefault="00B013EA">
            <w:pPr>
              <w:pStyle w:val="TAL"/>
              <w:rPr>
                <w:rFonts w:eastAsia="Arial Unicode MS"/>
                <w:sz w:val="16"/>
                <w:lang w:val="en-US"/>
              </w:rPr>
            </w:pPr>
            <w:r w:rsidRPr="008D3EAF">
              <w:rPr>
                <w:sz w:val="16"/>
                <w:lang w:val="en-US"/>
              </w:rPr>
              <w:t>RP-020627</w:t>
            </w:r>
          </w:p>
        </w:tc>
        <w:tc>
          <w:tcPr>
            <w:tcW w:w="426" w:type="dxa"/>
            <w:shd w:val="solid" w:color="FFFFFF" w:fill="auto"/>
          </w:tcPr>
          <w:p w14:paraId="6C65A16A" w14:textId="77777777" w:rsidR="00B013EA" w:rsidRPr="008D3EAF" w:rsidRDefault="00B013EA">
            <w:pPr>
              <w:pStyle w:val="TAL"/>
              <w:rPr>
                <w:rFonts w:eastAsia="Arial Unicode MS"/>
                <w:sz w:val="16"/>
                <w:lang w:val="en-US"/>
              </w:rPr>
            </w:pPr>
            <w:r w:rsidRPr="008D3EAF">
              <w:rPr>
                <w:sz w:val="16"/>
                <w:lang w:val="en-US"/>
              </w:rPr>
              <w:t>056</w:t>
            </w:r>
          </w:p>
        </w:tc>
        <w:tc>
          <w:tcPr>
            <w:tcW w:w="428" w:type="dxa"/>
            <w:shd w:val="solid" w:color="FFFFFF" w:fill="auto"/>
          </w:tcPr>
          <w:p w14:paraId="11EE5C1E" w14:textId="77777777" w:rsidR="00B013EA" w:rsidRPr="008D3EAF" w:rsidRDefault="00B013EA">
            <w:pPr>
              <w:pStyle w:val="TAL"/>
              <w:rPr>
                <w:rFonts w:eastAsia="Arial Unicode MS"/>
                <w:sz w:val="16"/>
                <w:lang w:val="en-US"/>
              </w:rPr>
            </w:pPr>
            <w:r w:rsidRPr="008D3EAF">
              <w:rPr>
                <w:sz w:val="16"/>
                <w:lang w:val="en-US"/>
              </w:rPr>
              <w:t>1</w:t>
            </w:r>
          </w:p>
        </w:tc>
        <w:tc>
          <w:tcPr>
            <w:tcW w:w="4867" w:type="dxa"/>
            <w:shd w:val="solid" w:color="FFFFFF" w:fill="auto"/>
          </w:tcPr>
          <w:p w14:paraId="0050A113" w14:textId="77777777" w:rsidR="00B013EA" w:rsidRPr="008D3EAF" w:rsidRDefault="00B013EA">
            <w:pPr>
              <w:pStyle w:val="TAL"/>
              <w:rPr>
                <w:rFonts w:eastAsia="Arial Unicode MS"/>
                <w:sz w:val="16"/>
                <w:lang w:val="en-US"/>
              </w:rPr>
            </w:pPr>
            <w:r w:rsidRPr="008D3EAF">
              <w:rPr>
                <w:sz w:val="16"/>
                <w:lang w:val="en-US"/>
              </w:rPr>
              <w:t>Introduction of Iur-g</w:t>
            </w:r>
          </w:p>
        </w:tc>
        <w:tc>
          <w:tcPr>
            <w:tcW w:w="567" w:type="dxa"/>
            <w:shd w:val="solid" w:color="FFFFFF" w:fill="auto"/>
          </w:tcPr>
          <w:p w14:paraId="304015E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2594AA5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5DAD78A2" w14:textId="77777777">
        <w:tc>
          <w:tcPr>
            <w:tcW w:w="800" w:type="dxa"/>
            <w:shd w:val="solid" w:color="FFFFFF" w:fill="auto"/>
          </w:tcPr>
          <w:p w14:paraId="3EA46B8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44BDE78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4467AC1D" w14:textId="77777777" w:rsidR="00B013EA" w:rsidRPr="008D3EAF" w:rsidRDefault="00B013EA">
            <w:pPr>
              <w:pStyle w:val="TAL"/>
              <w:rPr>
                <w:rFonts w:eastAsia="Arial Unicode MS"/>
                <w:sz w:val="16"/>
                <w:lang w:val="en-US"/>
              </w:rPr>
            </w:pPr>
            <w:r w:rsidRPr="008D3EAF">
              <w:rPr>
                <w:sz w:val="16"/>
                <w:lang w:val="en-US"/>
              </w:rPr>
              <w:t>RP-020625</w:t>
            </w:r>
          </w:p>
        </w:tc>
        <w:tc>
          <w:tcPr>
            <w:tcW w:w="426" w:type="dxa"/>
            <w:shd w:val="solid" w:color="FFFFFF" w:fill="auto"/>
          </w:tcPr>
          <w:p w14:paraId="5842A35C" w14:textId="77777777" w:rsidR="00B013EA" w:rsidRPr="008D3EAF" w:rsidRDefault="00B013EA">
            <w:pPr>
              <w:pStyle w:val="TAL"/>
              <w:rPr>
                <w:rFonts w:eastAsia="Arial Unicode MS"/>
                <w:sz w:val="16"/>
                <w:lang w:val="en-US"/>
              </w:rPr>
            </w:pPr>
            <w:r w:rsidRPr="008D3EAF">
              <w:rPr>
                <w:sz w:val="16"/>
                <w:lang w:val="en-US"/>
              </w:rPr>
              <w:t>057</w:t>
            </w:r>
          </w:p>
        </w:tc>
        <w:tc>
          <w:tcPr>
            <w:tcW w:w="428" w:type="dxa"/>
            <w:shd w:val="solid" w:color="FFFFFF" w:fill="auto"/>
          </w:tcPr>
          <w:p w14:paraId="0F81DD90" w14:textId="77777777" w:rsidR="00B013EA" w:rsidRPr="008D3EAF" w:rsidRDefault="00B013EA">
            <w:pPr>
              <w:pStyle w:val="TAL"/>
              <w:rPr>
                <w:rFonts w:eastAsia="Arial Unicode MS"/>
                <w:sz w:val="16"/>
                <w:lang w:val="en-US"/>
              </w:rPr>
            </w:pPr>
            <w:r w:rsidRPr="008D3EAF">
              <w:rPr>
                <w:sz w:val="16"/>
                <w:lang w:val="en-US"/>
              </w:rPr>
              <w:t>1</w:t>
            </w:r>
          </w:p>
        </w:tc>
        <w:tc>
          <w:tcPr>
            <w:tcW w:w="4867" w:type="dxa"/>
            <w:shd w:val="solid" w:color="FFFFFF" w:fill="auto"/>
          </w:tcPr>
          <w:p w14:paraId="041D8853" w14:textId="77777777" w:rsidR="00B013EA" w:rsidRPr="008D3EAF" w:rsidRDefault="00B013EA">
            <w:pPr>
              <w:pStyle w:val="TAL"/>
              <w:rPr>
                <w:rFonts w:eastAsia="Arial Unicode MS"/>
                <w:sz w:val="16"/>
                <w:lang w:val="en-US"/>
              </w:rPr>
            </w:pPr>
            <w:r w:rsidRPr="008D3EAF">
              <w:rPr>
                <w:sz w:val="16"/>
                <w:lang w:val="en-US"/>
              </w:rPr>
              <w:t>Introduction of the Access Control Function: SNA</w:t>
            </w:r>
          </w:p>
        </w:tc>
        <w:tc>
          <w:tcPr>
            <w:tcW w:w="567" w:type="dxa"/>
            <w:shd w:val="solid" w:color="FFFFFF" w:fill="auto"/>
          </w:tcPr>
          <w:p w14:paraId="7C0395A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30919FD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5BEC9500" w14:textId="77777777">
        <w:tc>
          <w:tcPr>
            <w:tcW w:w="800" w:type="dxa"/>
            <w:shd w:val="solid" w:color="FFFFFF" w:fill="auto"/>
          </w:tcPr>
          <w:p w14:paraId="62F9B8E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09/2002</w:t>
            </w:r>
          </w:p>
        </w:tc>
        <w:tc>
          <w:tcPr>
            <w:tcW w:w="800" w:type="dxa"/>
            <w:shd w:val="solid" w:color="FFFFFF" w:fill="auto"/>
          </w:tcPr>
          <w:p w14:paraId="2137CF9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17</w:t>
            </w:r>
          </w:p>
        </w:tc>
        <w:tc>
          <w:tcPr>
            <w:tcW w:w="901" w:type="dxa"/>
            <w:shd w:val="solid" w:color="FFFFFF" w:fill="auto"/>
          </w:tcPr>
          <w:p w14:paraId="75237A84" w14:textId="77777777" w:rsidR="00B013EA" w:rsidRPr="008D3EAF" w:rsidRDefault="00B013EA">
            <w:pPr>
              <w:pStyle w:val="TAL"/>
              <w:rPr>
                <w:rFonts w:eastAsia="Arial Unicode MS"/>
                <w:sz w:val="16"/>
                <w:lang w:val="en-US"/>
              </w:rPr>
            </w:pPr>
            <w:r w:rsidRPr="008D3EAF">
              <w:rPr>
                <w:sz w:val="16"/>
                <w:lang w:val="en-US"/>
              </w:rPr>
              <w:t>RP-020628</w:t>
            </w:r>
          </w:p>
        </w:tc>
        <w:tc>
          <w:tcPr>
            <w:tcW w:w="426" w:type="dxa"/>
            <w:shd w:val="solid" w:color="FFFFFF" w:fill="auto"/>
          </w:tcPr>
          <w:p w14:paraId="6D200FAA" w14:textId="77777777" w:rsidR="00B013EA" w:rsidRPr="008D3EAF" w:rsidRDefault="00B013EA">
            <w:pPr>
              <w:pStyle w:val="TAL"/>
              <w:rPr>
                <w:rFonts w:eastAsia="Arial Unicode MS"/>
                <w:sz w:val="16"/>
                <w:lang w:val="en-US"/>
              </w:rPr>
            </w:pPr>
            <w:r w:rsidRPr="008D3EAF">
              <w:rPr>
                <w:sz w:val="16"/>
                <w:lang w:val="en-US"/>
              </w:rPr>
              <w:t>059</w:t>
            </w:r>
          </w:p>
        </w:tc>
        <w:tc>
          <w:tcPr>
            <w:tcW w:w="428" w:type="dxa"/>
            <w:shd w:val="solid" w:color="FFFFFF" w:fill="auto"/>
          </w:tcPr>
          <w:p w14:paraId="0205D463" w14:textId="77777777" w:rsidR="00B013EA" w:rsidRPr="008D3EAF" w:rsidRDefault="00B013EA">
            <w:pPr>
              <w:pStyle w:val="TAL"/>
              <w:rPr>
                <w:rFonts w:eastAsia="Arial Unicode MS"/>
                <w:sz w:val="16"/>
                <w:lang w:val="en-US"/>
              </w:rPr>
            </w:pPr>
          </w:p>
        </w:tc>
        <w:tc>
          <w:tcPr>
            <w:tcW w:w="4867" w:type="dxa"/>
            <w:shd w:val="solid" w:color="FFFFFF" w:fill="auto"/>
          </w:tcPr>
          <w:p w14:paraId="34B19589" w14:textId="77777777" w:rsidR="00B013EA" w:rsidRPr="008D3EAF" w:rsidRDefault="00B013EA">
            <w:pPr>
              <w:pStyle w:val="TAL"/>
              <w:rPr>
                <w:rFonts w:eastAsia="Arial Unicode MS"/>
                <w:sz w:val="16"/>
                <w:lang w:val="en-US"/>
              </w:rPr>
            </w:pPr>
            <w:r w:rsidRPr="008D3EAF">
              <w:rPr>
                <w:sz w:val="16"/>
                <w:lang w:val="en-US"/>
              </w:rPr>
              <w:t>Introduction of HS-DSCH RNTI in TS25.401</w:t>
            </w:r>
          </w:p>
        </w:tc>
        <w:tc>
          <w:tcPr>
            <w:tcW w:w="567" w:type="dxa"/>
            <w:shd w:val="solid" w:color="FFFFFF" w:fill="auto"/>
          </w:tcPr>
          <w:p w14:paraId="1BC26BC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5.3.0</w:t>
            </w:r>
          </w:p>
        </w:tc>
        <w:tc>
          <w:tcPr>
            <w:tcW w:w="567" w:type="dxa"/>
            <w:shd w:val="solid" w:color="FFFFFF" w:fill="auto"/>
          </w:tcPr>
          <w:p w14:paraId="0CACCAC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r>
      <w:tr w:rsidR="00B013EA" w:rsidRPr="008D3EAF" w14:paraId="27D1FA63" w14:textId="77777777">
        <w:tc>
          <w:tcPr>
            <w:tcW w:w="800" w:type="dxa"/>
            <w:shd w:val="solid" w:color="FFFFFF" w:fill="auto"/>
          </w:tcPr>
          <w:p w14:paraId="1E1D173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12/2002</w:t>
            </w:r>
          </w:p>
        </w:tc>
        <w:tc>
          <w:tcPr>
            <w:tcW w:w="800" w:type="dxa"/>
            <w:shd w:val="solid" w:color="FFFFFF" w:fill="auto"/>
          </w:tcPr>
          <w:p w14:paraId="5D114AC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18</w:t>
            </w:r>
          </w:p>
        </w:tc>
        <w:tc>
          <w:tcPr>
            <w:tcW w:w="901" w:type="dxa"/>
            <w:shd w:val="solid" w:color="FFFFFF" w:fill="auto"/>
          </w:tcPr>
          <w:p w14:paraId="7B6DFF3E" w14:textId="77777777" w:rsidR="00B013EA" w:rsidRPr="008D3EAF" w:rsidRDefault="00B013EA">
            <w:pPr>
              <w:pStyle w:val="TAL"/>
              <w:rPr>
                <w:sz w:val="16"/>
                <w:lang w:val="en-US"/>
              </w:rPr>
            </w:pPr>
            <w:r w:rsidRPr="008D3EAF">
              <w:rPr>
                <w:sz w:val="16"/>
                <w:lang w:val="en-US"/>
              </w:rPr>
              <w:t>RP-020750</w:t>
            </w:r>
          </w:p>
        </w:tc>
        <w:tc>
          <w:tcPr>
            <w:tcW w:w="426" w:type="dxa"/>
            <w:shd w:val="solid" w:color="FFFFFF" w:fill="auto"/>
          </w:tcPr>
          <w:p w14:paraId="45E5D6A6" w14:textId="77777777" w:rsidR="00B013EA" w:rsidRPr="008D3EAF" w:rsidRDefault="00B013EA">
            <w:pPr>
              <w:pStyle w:val="TAL"/>
              <w:rPr>
                <w:sz w:val="16"/>
                <w:lang w:val="en-US"/>
              </w:rPr>
            </w:pPr>
            <w:r w:rsidRPr="008D3EAF">
              <w:rPr>
                <w:sz w:val="16"/>
                <w:lang w:val="en-US"/>
              </w:rPr>
              <w:t>062</w:t>
            </w:r>
          </w:p>
        </w:tc>
        <w:tc>
          <w:tcPr>
            <w:tcW w:w="428" w:type="dxa"/>
            <w:shd w:val="solid" w:color="FFFFFF" w:fill="auto"/>
          </w:tcPr>
          <w:p w14:paraId="1D687227" w14:textId="77777777" w:rsidR="00B013EA" w:rsidRPr="008D3EAF" w:rsidRDefault="00B013EA">
            <w:pPr>
              <w:pStyle w:val="TAL"/>
              <w:rPr>
                <w:rFonts w:eastAsia="Arial Unicode MS"/>
                <w:sz w:val="16"/>
                <w:lang w:val="en-US"/>
              </w:rPr>
            </w:pPr>
          </w:p>
        </w:tc>
        <w:tc>
          <w:tcPr>
            <w:tcW w:w="4867" w:type="dxa"/>
            <w:shd w:val="solid" w:color="FFFFFF" w:fill="auto"/>
          </w:tcPr>
          <w:p w14:paraId="4AEFFF75" w14:textId="77777777" w:rsidR="00B013EA" w:rsidRPr="008D3EAF" w:rsidRDefault="00B013EA">
            <w:pPr>
              <w:pStyle w:val="TAL"/>
              <w:rPr>
                <w:sz w:val="16"/>
                <w:lang w:val="en-US"/>
              </w:rPr>
            </w:pPr>
            <w:r w:rsidRPr="008D3EAF">
              <w:rPr>
                <w:sz w:val="16"/>
                <w:lang w:val="en-US"/>
              </w:rPr>
              <w:t>Definition of URA</w:t>
            </w:r>
          </w:p>
        </w:tc>
        <w:tc>
          <w:tcPr>
            <w:tcW w:w="567" w:type="dxa"/>
            <w:shd w:val="solid" w:color="FFFFFF" w:fill="auto"/>
          </w:tcPr>
          <w:p w14:paraId="74281BA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c>
          <w:tcPr>
            <w:tcW w:w="567" w:type="dxa"/>
            <w:shd w:val="solid" w:color="FFFFFF" w:fill="auto"/>
          </w:tcPr>
          <w:p w14:paraId="41BA6C1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5.5.0</w:t>
            </w:r>
          </w:p>
        </w:tc>
      </w:tr>
      <w:tr w:rsidR="00B013EA" w:rsidRPr="008D3EAF" w14:paraId="226EC99E" w14:textId="77777777">
        <w:tc>
          <w:tcPr>
            <w:tcW w:w="800" w:type="dxa"/>
            <w:shd w:val="solid" w:color="FFFFFF" w:fill="auto"/>
          </w:tcPr>
          <w:p w14:paraId="3D7F72B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12/2002</w:t>
            </w:r>
          </w:p>
        </w:tc>
        <w:tc>
          <w:tcPr>
            <w:tcW w:w="800" w:type="dxa"/>
            <w:shd w:val="solid" w:color="FFFFFF" w:fill="auto"/>
          </w:tcPr>
          <w:p w14:paraId="5D61C78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18</w:t>
            </w:r>
          </w:p>
        </w:tc>
        <w:tc>
          <w:tcPr>
            <w:tcW w:w="901" w:type="dxa"/>
            <w:shd w:val="solid" w:color="FFFFFF" w:fill="auto"/>
          </w:tcPr>
          <w:p w14:paraId="0B2F6999" w14:textId="77777777" w:rsidR="00B013EA" w:rsidRPr="008D3EAF" w:rsidRDefault="00B013EA">
            <w:pPr>
              <w:pStyle w:val="TAL"/>
              <w:rPr>
                <w:sz w:val="16"/>
                <w:lang w:val="en-US"/>
              </w:rPr>
            </w:pPr>
            <w:r w:rsidRPr="008D3EAF">
              <w:rPr>
                <w:sz w:val="16"/>
                <w:lang w:val="en-US"/>
              </w:rPr>
              <w:t>RP-020764</w:t>
            </w:r>
          </w:p>
        </w:tc>
        <w:tc>
          <w:tcPr>
            <w:tcW w:w="426" w:type="dxa"/>
            <w:shd w:val="solid" w:color="FFFFFF" w:fill="auto"/>
          </w:tcPr>
          <w:p w14:paraId="34F2BBDE" w14:textId="77777777" w:rsidR="00B013EA" w:rsidRPr="008D3EAF" w:rsidRDefault="00B013EA">
            <w:pPr>
              <w:pStyle w:val="TAL"/>
              <w:rPr>
                <w:sz w:val="16"/>
                <w:lang w:val="en-US"/>
              </w:rPr>
            </w:pPr>
            <w:r w:rsidRPr="008D3EAF">
              <w:rPr>
                <w:sz w:val="16"/>
                <w:lang w:val="en-US"/>
              </w:rPr>
              <w:t>064</w:t>
            </w:r>
          </w:p>
        </w:tc>
        <w:tc>
          <w:tcPr>
            <w:tcW w:w="428" w:type="dxa"/>
            <w:shd w:val="solid" w:color="FFFFFF" w:fill="auto"/>
          </w:tcPr>
          <w:p w14:paraId="5F1E10B5"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1F73E086" w14:textId="77777777" w:rsidR="00B013EA" w:rsidRPr="008D3EAF" w:rsidRDefault="00B013EA">
            <w:pPr>
              <w:pStyle w:val="TAL"/>
              <w:rPr>
                <w:sz w:val="16"/>
                <w:lang w:val="en-US"/>
              </w:rPr>
            </w:pPr>
            <w:r w:rsidRPr="008D3EAF">
              <w:rPr>
                <w:sz w:val="16"/>
                <w:lang w:val="en-US"/>
              </w:rPr>
              <w:t>Corrections to the SNA Access Control Function</w:t>
            </w:r>
          </w:p>
        </w:tc>
        <w:tc>
          <w:tcPr>
            <w:tcW w:w="567" w:type="dxa"/>
            <w:shd w:val="solid" w:color="FFFFFF" w:fill="auto"/>
          </w:tcPr>
          <w:p w14:paraId="3B79365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5.4.0</w:t>
            </w:r>
          </w:p>
        </w:tc>
        <w:tc>
          <w:tcPr>
            <w:tcW w:w="567" w:type="dxa"/>
            <w:shd w:val="solid" w:color="FFFFFF" w:fill="auto"/>
          </w:tcPr>
          <w:p w14:paraId="34259FC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5.5.0</w:t>
            </w:r>
          </w:p>
        </w:tc>
      </w:tr>
      <w:tr w:rsidR="00B013EA" w:rsidRPr="008D3EAF" w14:paraId="6EDA6218" w14:textId="77777777">
        <w:tc>
          <w:tcPr>
            <w:tcW w:w="800" w:type="dxa"/>
            <w:shd w:val="solid" w:color="FFFFFF" w:fill="auto"/>
          </w:tcPr>
          <w:p w14:paraId="0F397AB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03/2003</w:t>
            </w:r>
          </w:p>
        </w:tc>
        <w:tc>
          <w:tcPr>
            <w:tcW w:w="800" w:type="dxa"/>
            <w:shd w:val="solid" w:color="FFFFFF" w:fill="auto"/>
          </w:tcPr>
          <w:p w14:paraId="2B25301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19</w:t>
            </w:r>
          </w:p>
        </w:tc>
        <w:tc>
          <w:tcPr>
            <w:tcW w:w="901" w:type="dxa"/>
            <w:shd w:val="solid" w:color="FFFFFF" w:fill="auto"/>
          </w:tcPr>
          <w:p w14:paraId="4CB2E75A" w14:textId="77777777" w:rsidR="00B013EA" w:rsidRPr="008D3EAF" w:rsidRDefault="00B013EA">
            <w:pPr>
              <w:pStyle w:val="TAL"/>
              <w:rPr>
                <w:sz w:val="16"/>
                <w:lang w:val="en-US"/>
              </w:rPr>
            </w:pPr>
            <w:r w:rsidRPr="008D3EAF">
              <w:rPr>
                <w:sz w:val="16"/>
                <w:lang w:val="en-US"/>
              </w:rPr>
              <w:t>RP-030084</w:t>
            </w:r>
          </w:p>
        </w:tc>
        <w:tc>
          <w:tcPr>
            <w:tcW w:w="426" w:type="dxa"/>
            <w:shd w:val="solid" w:color="FFFFFF" w:fill="auto"/>
          </w:tcPr>
          <w:p w14:paraId="06625159" w14:textId="77777777" w:rsidR="00B013EA" w:rsidRPr="008D3EAF" w:rsidRDefault="00B013EA">
            <w:pPr>
              <w:pStyle w:val="TAL"/>
              <w:rPr>
                <w:sz w:val="16"/>
                <w:lang w:val="en-US"/>
              </w:rPr>
            </w:pPr>
            <w:r w:rsidRPr="008D3EAF">
              <w:rPr>
                <w:sz w:val="16"/>
                <w:lang w:val="en-US"/>
              </w:rPr>
              <w:t>065</w:t>
            </w:r>
          </w:p>
        </w:tc>
        <w:tc>
          <w:tcPr>
            <w:tcW w:w="428" w:type="dxa"/>
            <w:shd w:val="solid" w:color="FFFFFF" w:fill="auto"/>
          </w:tcPr>
          <w:p w14:paraId="04D77B28" w14:textId="77777777" w:rsidR="00B013EA" w:rsidRPr="008D3EAF" w:rsidRDefault="00B013EA">
            <w:pPr>
              <w:pStyle w:val="TAL"/>
              <w:rPr>
                <w:rFonts w:eastAsia="Arial Unicode MS"/>
                <w:sz w:val="16"/>
                <w:lang w:val="en-US"/>
              </w:rPr>
            </w:pPr>
          </w:p>
        </w:tc>
        <w:tc>
          <w:tcPr>
            <w:tcW w:w="4867" w:type="dxa"/>
            <w:shd w:val="solid" w:color="FFFFFF" w:fill="auto"/>
          </w:tcPr>
          <w:p w14:paraId="599C6D5E" w14:textId="77777777" w:rsidR="00B013EA" w:rsidRPr="008D3EAF" w:rsidRDefault="00B013EA">
            <w:pPr>
              <w:pStyle w:val="TAL"/>
              <w:rPr>
                <w:sz w:val="16"/>
                <w:lang w:val="en-US"/>
              </w:rPr>
            </w:pPr>
            <w:r w:rsidRPr="008D3EAF">
              <w:rPr>
                <w:sz w:val="16"/>
                <w:lang w:val="en-US"/>
              </w:rPr>
              <w:t>CR on revising the definition of SAS to support all REL-4 UE positioning methods</w:t>
            </w:r>
          </w:p>
        </w:tc>
        <w:tc>
          <w:tcPr>
            <w:tcW w:w="567" w:type="dxa"/>
            <w:shd w:val="solid" w:color="FFFFFF" w:fill="auto"/>
          </w:tcPr>
          <w:p w14:paraId="611CA60F"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5.5.0</w:t>
            </w:r>
          </w:p>
        </w:tc>
        <w:tc>
          <w:tcPr>
            <w:tcW w:w="567" w:type="dxa"/>
            <w:shd w:val="solid" w:color="FFFFFF" w:fill="auto"/>
          </w:tcPr>
          <w:p w14:paraId="231B7168"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6.0.0</w:t>
            </w:r>
          </w:p>
        </w:tc>
      </w:tr>
      <w:tr w:rsidR="00B013EA" w:rsidRPr="008D3EAF" w14:paraId="2BEFD605" w14:textId="77777777">
        <w:tc>
          <w:tcPr>
            <w:tcW w:w="800" w:type="dxa"/>
            <w:shd w:val="solid" w:color="FFFFFF" w:fill="auto"/>
          </w:tcPr>
          <w:p w14:paraId="4AF21F37"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06/2003</w:t>
            </w:r>
          </w:p>
        </w:tc>
        <w:tc>
          <w:tcPr>
            <w:tcW w:w="800" w:type="dxa"/>
            <w:shd w:val="solid" w:color="FFFFFF" w:fill="auto"/>
          </w:tcPr>
          <w:p w14:paraId="45A45B6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20</w:t>
            </w:r>
          </w:p>
        </w:tc>
        <w:tc>
          <w:tcPr>
            <w:tcW w:w="901" w:type="dxa"/>
            <w:shd w:val="solid" w:color="FFFFFF" w:fill="auto"/>
          </w:tcPr>
          <w:p w14:paraId="4D53FAED" w14:textId="77777777" w:rsidR="00B013EA" w:rsidRPr="008D3EAF" w:rsidRDefault="00B013EA">
            <w:pPr>
              <w:pStyle w:val="TAL"/>
              <w:rPr>
                <w:sz w:val="16"/>
                <w:lang w:val="en-US"/>
              </w:rPr>
            </w:pPr>
            <w:r w:rsidRPr="008D3EAF">
              <w:rPr>
                <w:sz w:val="16"/>
                <w:lang w:val="en-US"/>
              </w:rPr>
              <w:t>RP-030317</w:t>
            </w:r>
          </w:p>
        </w:tc>
        <w:tc>
          <w:tcPr>
            <w:tcW w:w="426" w:type="dxa"/>
            <w:shd w:val="solid" w:color="FFFFFF" w:fill="auto"/>
          </w:tcPr>
          <w:p w14:paraId="29CE34E2" w14:textId="77777777" w:rsidR="00B013EA" w:rsidRPr="008D3EAF" w:rsidRDefault="00B013EA">
            <w:pPr>
              <w:pStyle w:val="TAL"/>
              <w:rPr>
                <w:sz w:val="16"/>
                <w:lang w:val="en-US"/>
              </w:rPr>
            </w:pPr>
            <w:r w:rsidRPr="008D3EAF">
              <w:rPr>
                <w:sz w:val="16"/>
                <w:lang w:val="en-US"/>
              </w:rPr>
              <w:t>068</w:t>
            </w:r>
          </w:p>
        </w:tc>
        <w:tc>
          <w:tcPr>
            <w:tcW w:w="428" w:type="dxa"/>
            <w:shd w:val="solid" w:color="FFFFFF" w:fill="auto"/>
          </w:tcPr>
          <w:p w14:paraId="66CF9352"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4453AD18" w14:textId="77777777" w:rsidR="00B013EA" w:rsidRPr="008D3EAF" w:rsidRDefault="00B013EA">
            <w:pPr>
              <w:pStyle w:val="TAL"/>
              <w:rPr>
                <w:sz w:val="16"/>
                <w:lang w:val="en-US"/>
              </w:rPr>
            </w:pPr>
            <w:r w:rsidRPr="008D3EAF">
              <w:rPr>
                <w:sz w:val="16"/>
                <w:lang w:val="en-US"/>
              </w:rPr>
              <w:t>Correction to HS-DSCH transport in case of  SRNC not coincident with DRNC and without flow control in the DRNC</w:t>
            </w:r>
          </w:p>
        </w:tc>
        <w:tc>
          <w:tcPr>
            <w:tcW w:w="567" w:type="dxa"/>
            <w:shd w:val="solid" w:color="FFFFFF" w:fill="auto"/>
          </w:tcPr>
          <w:p w14:paraId="592458AB"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6.0.0</w:t>
            </w:r>
          </w:p>
        </w:tc>
        <w:tc>
          <w:tcPr>
            <w:tcW w:w="567" w:type="dxa"/>
            <w:shd w:val="solid" w:color="FFFFFF" w:fill="auto"/>
          </w:tcPr>
          <w:p w14:paraId="626A87F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6.1.0</w:t>
            </w:r>
          </w:p>
        </w:tc>
      </w:tr>
      <w:tr w:rsidR="00B013EA" w:rsidRPr="008D3EAF" w14:paraId="4D80C28A" w14:textId="77777777">
        <w:tc>
          <w:tcPr>
            <w:tcW w:w="800" w:type="dxa"/>
            <w:shd w:val="solid" w:color="FFFFFF" w:fill="auto"/>
          </w:tcPr>
          <w:p w14:paraId="2AF240E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12/2003</w:t>
            </w:r>
          </w:p>
        </w:tc>
        <w:tc>
          <w:tcPr>
            <w:tcW w:w="800" w:type="dxa"/>
            <w:shd w:val="solid" w:color="FFFFFF" w:fill="auto"/>
          </w:tcPr>
          <w:p w14:paraId="2AAFC10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22</w:t>
            </w:r>
          </w:p>
        </w:tc>
        <w:tc>
          <w:tcPr>
            <w:tcW w:w="901" w:type="dxa"/>
            <w:shd w:val="solid" w:color="FFFFFF" w:fill="auto"/>
          </w:tcPr>
          <w:p w14:paraId="338CA905" w14:textId="77777777" w:rsidR="00B013EA" w:rsidRPr="008D3EAF" w:rsidRDefault="00B013EA">
            <w:pPr>
              <w:pStyle w:val="TAL"/>
              <w:rPr>
                <w:sz w:val="16"/>
                <w:lang w:val="en-US"/>
              </w:rPr>
            </w:pPr>
            <w:r w:rsidRPr="008D3EAF">
              <w:rPr>
                <w:sz w:val="16"/>
                <w:lang w:val="en-US"/>
              </w:rPr>
              <w:t>RP-030675</w:t>
            </w:r>
          </w:p>
        </w:tc>
        <w:tc>
          <w:tcPr>
            <w:tcW w:w="426" w:type="dxa"/>
            <w:shd w:val="solid" w:color="FFFFFF" w:fill="auto"/>
          </w:tcPr>
          <w:p w14:paraId="363CF43E" w14:textId="77777777" w:rsidR="00B013EA" w:rsidRPr="008D3EAF" w:rsidRDefault="00B013EA">
            <w:pPr>
              <w:pStyle w:val="TAL"/>
              <w:rPr>
                <w:sz w:val="16"/>
                <w:lang w:val="en-US"/>
              </w:rPr>
            </w:pPr>
            <w:r w:rsidRPr="008D3EAF">
              <w:rPr>
                <w:sz w:val="16"/>
                <w:lang w:val="en-US"/>
              </w:rPr>
              <w:t>076</w:t>
            </w:r>
          </w:p>
        </w:tc>
        <w:tc>
          <w:tcPr>
            <w:tcW w:w="428" w:type="dxa"/>
            <w:shd w:val="solid" w:color="FFFFFF" w:fill="auto"/>
          </w:tcPr>
          <w:p w14:paraId="5B72B6AE"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5AD707FA" w14:textId="77777777" w:rsidR="00B013EA" w:rsidRPr="008D3EAF" w:rsidRDefault="00B013EA">
            <w:pPr>
              <w:pStyle w:val="TAL"/>
              <w:rPr>
                <w:sz w:val="16"/>
                <w:lang w:val="en-US"/>
              </w:rPr>
            </w:pPr>
            <w:r w:rsidRPr="008D3EAF">
              <w:rPr>
                <w:sz w:val="16"/>
                <w:lang w:val="en-US"/>
              </w:rPr>
              <w:t>NAS/AS issue for shared networks in connected mode</w:t>
            </w:r>
          </w:p>
        </w:tc>
        <w:tc>
          <w:tcPr>
            <w:tcW w:w="567" w:type="dxa"/>
            <w:shd w:val="solid" w:color="FFFFFF" w:fill="auto"/>
          </w:tcPr>
          <w:p w14:paraId="0659E8B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6.1.0</w:t>
            </w:r>
          </w:p>
        </w:tc>
        <w:tc>
          <w:tcPr>
            <w:tcW w:w="567" w:type="dxa"/>
            <w:shd w:val="solid" w:color="FFFFFF" w:fill="auto"/>
          </w:tcPr>
          <w:p w14:paraId="4240DD90"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6.2.0</w:t>
            </w:r>
          </w:p>
        </w:tc>
      </w:tr>
      <w:tr w:rsidR="00B013EA" w:rsidRPr="008D3EAF" w14:paraId="282552FC" w14:textId="77777777">
        <w:tc>
          <w:tcPr>
            <w:tcW w:w="800" w:type="dxa"/>
            <w:shd w:val="solid" w:color="FFFFFF" w:fill="auto"/>
          </w:tcPr>
          <w:p w14:paraId="5FB4112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06/2004</w:t>
            </w:r>
          </w:p>
        </w:tc>
        <w:tc>
          <w:tcPr>
            <w:tcW w:w="800" w:type="dxa"/>
            <w:shd w:val="solid" w:color="FFFFFF" w:fill="auto"/>
          </w:tcPr>
          <w:p w14:paraId="1A0404E1"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24</w:t>
            </w:r>
          </w:p>
        </w:tc>
        <w:tc>
          <w:tcPr>
            <w:tcW w:w="901" w:type="dxa"/>
            <w:shd w:val="solid" w:color="FFFFFF" w:fill="auto"/>
          </w:tcPr>
          <w:p w14:paraId="273BE62F" w14:textId="77777777" w:rsidR="00B013EA" w:rsidRPr="008D3EAF" w:rsidRDefault="00B013EA">
            <w:pPr>
              <w:pStyle w:val="TAL"/>
              <w:rPr>
                <w:sz w:val="16"/>
                <w:lang w:val="en-US"/>
              </w:rPr>
            </w:pPr>
            <w:r w:rsidRPr="008D3EAF">
              <w:rPr>
                <w:sz w:val="16"/>
                <w:lang w:val="en-US"/>
              </w:rPr>
              <w:t>RP-040182</w:t>
            </w:r>
          </w:p>
        </w:tc>
        <w:tc>
          <w:tcPr>
            <w:tcW w:w="426" w:type="dxa"/>
            <w:shd w:val="solid" w:color="FFFFFF" w:fill="auto"/>
          </w:tcPr>
          <w:p w14:paraId="3FFA66A0" w14:textId="77777777" w:rsidR="00B013EA" w:rsidRPr="008D3EAF" w:rsidRDefault="00B013EA">
            <w:pPr>
              <w:pStyle w:val="TAL"/>
              <w:rPr>
                <w:sz w:val="16"/>
                <w:lang w:val="en-US"/>
              </w:rPr>
            </w:pPr>
            <w:r w:rsidRPr="008D3EAF">
              <w:rPr>
                <w:sz w:val="16"/>
                <w:lang w:val="en-US"/>
              </w:rPr>
              <w:t>084</w:t>
            </w:r>
          </w:p>
        </w:tc>
        <w:tc>
          <w:tcPr>
            <w:tcW w:w="428" w:type="dxa"/>
            <w:shd w:val="solid" w:color="FFFFFF" w:fill="auto"/>
          </w:tcPr>
          <w:p w14:paraId="043FE1E5"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21C9B289" w14:textId="77777777" w:rsidR="00B013EA" w:rsidRPr="008D3EAF" w:rsidRDefault="00B013EA">
            <w:pPr>
              <w:pStyle w:val="TAL"/>
              <w:rPr>
                <w:sz w:val="16"/>
                <w:lang w:val="en-US"/>
              </w:rPr>
            </w:pPr>
            <w:r w:rsidRPr="008D3EAF">
              <w:rPr>
                <w:sz w:val="16"/>
                <w:lang w:val="en-US"/>
              </w:rPr>
              <w:t>Introduction of Iu and Iur support of Network Assisted Cell Change from UTRAN to GERAN</w:t>
            </w:r>
          </w:p>
        </w:tc>
        <w:tc>
          <w:tcPr>
            <w:tcW w:w="567" w:type="dxa"/>
            <w:shd w:val="solid" w:color="FFFFFF" w:fill="auto"/>
          </w:tcPr>
          <w:p w14:paraId="51D2E8E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6.2.0</w:t>
            </w:r>
          </w:p>
        </w:tc>
        <w:tc>
          <w:tcPr>
            <w:tcW w:w="567" w:type="dxa"/>
            <w:shd w:val="solid" w:color="FFFFFF" w:fill="auto"/>
          </w:tcPr>
          <w:p w14:paraId="233E4D3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r>
      <w:tr w:rsidR="00B013EA" w:rsidRPr="008D3EAF" w14:paraId="11DC8301" w14:textId="77777777">
        <w:tc>
          <w:tcPr>
            <w:tcW w:w="800" w:type="dxa"/>
            <w:shd w:val="solid" w:color="FFFFFF" w:fill="auto"/>
          </w:tcPr>
          <w:p w14:paraId="3AED47C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06/2004</w:t>
            </w:r>
          </w:p>
        </w:tc>
        <w:tc>
          <w:tcPr>
            <w:tcW w:w="800" w:type="dxa"/>
            <w:shd w:val="solid" w:color="FFFFFF" w:fill="auto"/>
          </w:tcPr>
          <w:p w14:paraId="3BE7093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24</w:t>
            </w:r>
          </w:p>
        </w:tc>
        <w:tc>
          <w:tcPr>
            <w:tcW w:w="901" w:type="dxa"/>
            <w:shd w:val="solid" w:color="FFFFFF" w:fill="auto"/>
          </w:tcPr>
          <w:p w14:paraId="295942BF" w14:textId="77777777" w:rsidR="00B013EA" w:rsidRPr="008D3EAF" w:rsidRDefault="00B013EA">
            <w:pPr>
              <w:pStyle w:val="TAL"/>
              <w:rPr>
                <w:sz w:val="16"/>
                <w:lang w:val="en-US"/>
              </w:rPr>
            </w:pPr>
            <w:r w:rsidRPr="008D3EAF">
              <w:rPr>
                <w:sz w:val="16"/>
                <w:lang w:val="en-US"/>
              </w:rPr>
              <w:t>RP-040254</w:t>
            </w:r>
          </w:p>
        </w:tc>
        <w:tc>
          <w:tcPr>
            <w:tcW w:w="426" w:type="dxa"/>
            <w:shd w:val="solid" w:color="FFFFFF" w:fill="auto"/>
          </w:tcPr>
          <w:p w14:paraId="606262F7" w14:textId="77777777" w:rsidR="00B013EA" w:rsidRPr="008D3EAF" w:rsidRDefault="00B013EA">
            <w:pPr>
              <w:pStyle w:val="TAL"/>
              <w:rPr>
                <w:sz w:val="16"/>
                <w:lang w:val="en-US"/>
              </w:rPr>
            </w:pPr>
            <w:r w:rsidRPr="008D3EAF">
              <w:rPr>
                <w:sz w:val="16"/>
                <w:lang w:val="en-US"/>
              </w:rPr>
              <w:t>086</w:t>
            </w:r>
          </w:p>
        </w:tc>
        <w:tc>
          <w:tcPr>
            <w:tcW w:w="428" w:type="dxa"/>
            <w:shd w:val="solid" w:color="FFFFFF" w:fill="auto"/>
          </w:tcPr>
          <w:p w14:paraId="397B85CE" w14:textId="77777777" w:rsidR="00B013EA" w:rsidRPr="008D3EAF" w:rsidRDefault="00B013EA">
            <w:pPr>
              <w:pStyle w:val="TAL"/>
              <w:rPr>
                <w:rFonts w:eastAsia="Arial Unicode MS"/>
                <w:sz w:val="16"/>
                <w:lang w:val="en-US"/>
              </w:rPr>
            </w:pPr>
          </w:p>
        </w:tc>
        <w:tc>
          <w:tcPr>
            <w:tcW w:w="4867" w:type="dxa"/>
            <w:shd w:val="solid" w:color="FFFFFF" w:fill="auto"/>
          </w:tcPr>
          <w:p w14:paraId="52C91523" w14:textId="77777777" w:rsidR="00B013EA" w:rsidRPr="008D3EAF" w:rsidRDefault="00B013EA">
            <w:pPr>
              <w:pStyle w:val="TAL"/>
              <w:rPr>
                <w:sz w:val="16"/>
                <w:lang w:val="en-US"/>
              </w:rPr>
            </w:pPr>
            <w:r w:rsidRPr="008D3EAF">
              <w:rPr>
                <w:sz w:val="16"/>
                <w:lang w:val="en-US"/>
              </w:rPr>
              <w:t>Completion of the REL-5 IP Transport WI</w:t>
            </w:r>
          </w:p>
        </w:tc>
        <w:tc>
          <w:tcPr>
            <w:tcW w:w="567" w:type="dxa"/>
            <w:shd w:val="solid" w:color="FFFFFF" w:fill="auto"/>
          </w:tcPr>
          <w:p w14:paraId="073CCFBD"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6.2.0</w:t>
            </w:r>
          </w:p>
        </w:tc>
        <w:tc>
          <w:tcPr>
            <w:tcW w:w="567" w:type="dxa"/>
            <w:shd w:val="solid" w:color="FFFFFF" w:fill="auto"/>
          </w:tcPr>
          <w:p w14:paraId="42FA27FA"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r>
      <w:tr w:rsidR="00B013EA" w:rsidRPr="008D3EAF" w14:paraId="28A0BED4" w14:textId="77777777">
        <w:tc>
          <w:tcPr>
            <w:tcW w:w="800" w:type="dxa"/>
            <w:shd w:val="solid" w:color="FFFFFF" w:fill="auto"/>
          </w:tcPr>
          <w:p w14:paraId="539A876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09/2004</w:t>
            </w:r>
          </w:p>
        </w:tc>
        <w:tc>
          <w:tcPr>
            <w:tcW w:w="800" w:type="dxa"/>
            <w:shd w:val="solid" w:color="FFFFFF" w:fill="auto"/>
          </w:tcPr>
          <w:p w14:paraId="6A48F2D9"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25</w:t>
            </w:r>
          </w:p>
        </w:tc>
        <w:tc>
          <w:tcPr>
            <w:tcW w:w="901" w:type="dxa"/>
            <w:shd w:val="solid" w:color="FFFFFF" w:fill="auto"/>
          </w:tcPr>
          <w:p w14:paraId="0B9961C7" w14:textId="77777777" w:rsidR="00B013EA" w:rsidRPr="008D3EAF" w:rsidRDefault="00B013EA">
            <w:pPr>
              <w:pStyle w:val="TAL"/>
              <w:rPr>
                <w:sz w:val="16"/>
                <w:lang w:val="en-US"/>
              </w:rPr>
            </w:pPr>
            <w:r w:rsidRPr="008D3EAF">
              <w:rPr>
                <w:sz w:val="16"/>
                <w:lang w:val="en-US"/>
              </w:rPr>
              <w:t>RP-040303</w:t>
            </w:r>
          </w:p>
        </w:tc>
        <w:tc>
          <w:tcPr>
            <w:tcW w:w="426" w:type="dxa"/>
            <w:shd w:val="solid" w:color="FFFFFF" w:fill="auto"/>
          </w:tcPr>
          <w:p w14:paraId="1648B4D6" w14:textId="77777777" w:rsidR="00B013EA" w:rsidRPr="008D3EAF" w:rsidRDefault="00B013EA">
            <w:pPr>
              <w:pStyle w:val="TAL"/>
              <w:rPr>
                <w:sz w:val="16"/>
                <w:lang w:val="en-US"/>
              </w:rPr>
            </w:pPr>
            <w:r w:rsidRPr="008D3EAF">
              <w:rPr>
                <w:sz w:val="16"/>
                <w:lang w:val="en-US"/>
              </w:rPr>
              <w:t>087</w:t>
            </w:r>
          </w:p>
        </w:tc>
        <w:tc>
          <w:tcPr>
            <w:tcW w:w="428" w:type="dxa"/>
            <w:shd w:val="solid" w:color="FFFFFF" w:fill="auto"/>
          </w:tcPr>
          <w:p w14:paraId="7E4E294A" w14:textId="77777777" w:rsidR="00B013EA" w:rsidRPr="008D3EAF" w:rsidRDefault="00B013EA">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1792FAE4" w14:textId="77777777" w:rsidR="00B013EA" w:rsidRPr="008D3EAF" w:rsidRDefault="00B013EA">
            <w:pPr>
              <w:pStyle w:val="TAL"/>
              <w:rPr>
                <w:sz w:val="16"/>
                <w:lang w:val="en-US"/>
              </w:rPr>
            </w:pPr>
            <w:r w:rsidRPr="008D3EAF">
              <w:rPr>
                <w:sz w:val="16"/>
                <w:lang w:val="en-US"/>
              </w:rPr>
              <w:t>Introduction of Iuant into UTRAN architecture for control of RET Antennas</w:t>
            </w:r>
          </w:p>
        </w:tc>
        <w:tc>
          <w:tcPr>
            <w:tcW w:w="567" w:type="dxa"/>
            <w:shd w:val="solid" w:color="FFFFFF" w:fill="auto"/>
          </w:tcPr>
          <w:p w14:paraId="7CAFABC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c>
          <w:tcPr>
            <w:tcW w:w="567" w:type="dxa"/>
            <w:shd w:val="solid" w:color="FFFFFF" w:fill="auto"/>
          </w:tcPr>
          <w:p w14:paraId="7A5EF9C4"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r>
      <w:tr w:rsidR="00B013EA" w:rsidRPr="008D3EAF" w14:paraId="2959C29D" w14:textId="77777777">
        <w:tc>
          <w:tcPr>
            <w:tcW w:w="800" w:type="dxa"/>
            <w:shd w:val="solid" w:color="FFFFFF" w:fill="auto"/>
          </w:tcPr>
          <w:p w14:paraId="39C590C6"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09/2004</w:t>
            </w:r>
          </w:p>
        </w:tc>
        <w:tc>
          <w:tcPr>
            <w:tcW w:w="800" w:type="dxa"/>
            <w:shd w:val="solid" w:color="FFFFFF" w:fill="auto"/>
          </w:tcPr>
          <w:p w14:paraId="6B4FD9E3"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25</w:t>
            </w:r>
          </w:p>
        </w:tc>
        <w:tc>
          <w:tcPr>
            <w:tcW w:w="901" w:type="dxa"/>
            <w:shd w:val="solid" w:color="FFFFFF" w:fill="auto"/>
          </w:tcPr>
          <w:p w14:paraId="7166D11F" w14:textId="77777777" w:rsidR="00B013EA" w:rsidRPr="008D3EAF" w:rsidRDefault="00B013EA">
            <w:pPr>
              <w:pStyle w:val="TAL"/>
              <w:rPr>
                <w:sz w:val="16"/>
                <w:lang w:val="en-US"/>
              </w:rPr>
            </w:pPr>
            <w:r w:rsidRPr="008D3EAF">
              <w:rPr>
                <w:sz w:val="16"/>
                <w:lang w:val="en-US"/>
              </w:rPr>
              <w:t>RP-040297</w:t>
            </w:r>
          </w:p>
        </w:tc>
        <w:tc>
          <w:tcPr>
            <w:tcW w:w="426" w:type="dxa"/>
            <w:shd w:val="solid" w:color="FFFFFF" w:fill="auto"/>
          </w:tcPr>
          <w:p w14:paraId="1071959D" w14:textId="77777777" w:rsidR="00B013EA" w:rsidRPr="008D3EAF" w:rsidRDefault="00B013EA">
            <w:pPr>
              <w:pStyle w:val="TAL"/>
              <w:rPr>
                <w:sz w:val="16"/>
                <w:lang w:val="en-US"/>
              </w:rPr>
            </w:pPr>
            <w:r w:rsidRPr="008D3EAF">
              <w:rPr>
                <w:sz w:val="16"/>
                <w:lang w:val="en-US"/>
              </w:rPr>
              <w:t>091</w:t>
            </w:r>
          </w:p>
        </w:tc>
        <w:tc>
          <w:tcPr>
            <w:tcW w:w="428" w:type="dxa"/>
            <w:shd w:val="solid" w:color="FFFFFF" w:fill="auto"/>
          </w:tcPr>
          <w:p w14:paraId="70856B8B" w14:textId="77777777" w:rsidR="00B013EA" w:rsidRPr="008D3EAF" w:rsidRDefault="00B013EA">
            <w:pPr>
              <w:pStyle w:val="TAL"/>
              <w:rPr>
                <w:rFonts w:eastAsia="Arial Unicode MS"/>
                <w:sz w:val="16"/>
                <w:lang w:val="en-US"/>
              </w:rPr>
            </w:pPr>
          </w:p>
        </w:tc>
        <w:tc>
          <w:tcPr>
            <w:tcW w:w="4867" w:type="dxa"/>
            <w:shd w:val="solid" w:color="FFFFFF" w:fill="auto"/>
          </w:tcPr>
          <w:p w14:paraId="497BA696" w14:textId="77777777" w:rsidR="00B013EA" w:rsidRPr="008D3EAF" w:rsidRDefault="00B013EA">
            <w:pPr>
              <w:pStyle w:val="TAL"/>
              <w:rPr>
                <w:sz w:val="16"/>
                <w:lang w:val="en-US"/>
              </w:rPr>
            </w:pPr>
            <w:r w:rsidRPr="008D3EAF">
              <w:rPr>
                <w:sz w:val="16"/>
                <w:lang w:val="en-US"/>
              </w:rPr>
              <w:t>Terminology correction of IP ALCAP CR</w:t>
            </w:r>
          </w:p>
        </w:tc>
        <w:tc>
          <w:tcPr>
            <w:tcW w:w="567" w:type="dxa"/>
            <w:shd w:val="solid" w:color="FFFFFF" w:fill="auto"/>
          </w:tcPr>
          <w:p w14:paraId="27B2A255"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6.3.0</w:t>
            </w:r>
          </w:p>
        </w:tc>
        <w:tc>
          <w:tcPr>
            <w:tcW w:w="567" w:type="dxa"/>
            <w:shd w:val="solid" w:color="FFFFFF" w:fill="auto"/>
          </w:tcPr>
          <w:p w14:paraId="0B0A688E" w14:textId="77777777" w:rsidR="00B013EA" w:rsidRPr="008D3EAF" w:rsidRDefault="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r>
      <w:tr w:rsidR="00D76A17" w:rsidRPr="008D3EAF" w14:paraId="0C6208CB" w14:textId="77777777">
        <w:tc>
          <w:tcPr>
            <w:tcW w:w="800" w:type="dxa"/>
            <w:shd w:val="solid" w:color="FFFFFF" w:fill="auto"/>
          </w:tcPr>
          <w:p w14:paraId="738BCF42"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12/2004</w:t>
            </w:r>
          </w:p>
        </w:tc>
        <w:tc>
          <w:tcPr>
            <w:tcW w:w="800" w:type="dxa"/>
            <w:shd w:val="solid" w:color="FFFFFF" w:fill="auto"/>
          </w:tcPr>
          <w:p w14:paraId="559B0917"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26</w:t>
            </w:r>
          </w:p>
        </w:tc>
        <w:tc>
          <w:tcPr>
            <w:tcW w:w="901" w:type="dxa"/>
            <w:shd w:val="solid" w:color="FFFFFF" w:fill="auto"/>
          </w:tcPr>
          <w:p w14:paraId="37B8A9C6" w14:textId="77777777" w:rsidR="00D76A17" w:rsidRPr="008D3EAF" w:rsidRDefault="00D76A17">
            <w:pPr>
              <w:pStyle w:val="TAL"/>
              <w:rPr>
                <w:sz w:val="16"/>
                <w:lang w:val="en-US"/>
              </w:rPr>
            </w:pPr>
            <w:r w:rsidRPr="008D3EAF">
              <w:rPr>
                <w:sz w:val="16"/>
                <w:lang w:val="en-US"/>
              </w:rPr>
              <w:t>RP-040439</w:t>
            </w:r>
          </w:p>
        </w:tc>
        <w:tc>
          <w:tcPr>
            <w:tcW w:w="426" w:type="dxa"/>
            <w:shd w:val="solid" w:color="FFFFFF" w:fill="auto"/>
          </w:tcPr>
          <w:p w14:paraId="4255D26B" w14:textId="77777777" w:rsidR="00D76A17" w:rsidRPr="008D3EAF" w:rsidRDefault="00D76A17">
            <w:pPr>
              <w:pStyle w:val="TAL"/>
              <w:rPr>
                <w:sz w:val="16"/>
                <w:lang w:val="en-US"/>
              </w:rPr>
            </w:pPr>
            <w:r w:rsidRPr="008D3EAF">
              <w:rPr>
                <w:sz w:val="16"/>
                <w:lang w:val="en-US"/>
              </w:rPr>
              <w:t>92</w:t>
            </w:r>
          </w:p>
        </w:tc>
        <w:tc>
          <w:tcPr>
            <w:tcW w:w="428" w:type="dxa"/>
            <w:shd w:val="solid" w:color="FFFFFF" w:fill="auto"/>
          </w:tcPr>
          <w:p w14:paraId="71762344" w14:textId="77777777" w:rsidR="00D76A17" w:rsidRPr="008D3EAF" w:rsidRDefault="00D76A17">
            <w:pPr>
              <w:pStyle w:val="TAL"/>
              <w:rPr>
                <w:rFonts w:eastAsia="Arial Unicode MS"/>
                <w:sz w:val="16"/>
                <w:lang w:val="en-US"/>
              </w:rPr>
            </w:pPr>
          </w:p>
        </w:tc>
        <w:tc>
          <w:tcPr>
            <w:tcW w:w="4867" w:type="dxa"/>
            <w:shd w:val="solid" w:color="FFFFFF" w:fill="auto"/>
          </w:tcPr>
          <w:p w14:paraId="5C33E415" w14:textId="77777777" w:rsidR="00D76A17" w:rsidRPr="008D3EAF" w:rsidRDefault="00D76A17">
            <w:pPr>
              <w:pStyle w:val="TAL"/>
              <w:rPr>
                <w:sz w:val="16"/>
                <w:lang w:val="en-US"/>
              </w:rPr>
            </w:pPr>
            <w:r w:rsidRPr="008D3EAF">
              <w:rPr>
                <w:sz w:val="16"/>
                <w:lang w:val="en-US"/>
              </w:rPr>
              <w:t>Support of MOCN and GWCN configurations in UTRAN</w:t>
            </w:r>
          </w:p>
        </w:tc>
        <w:tc>
          <w:tcPr>
            <w:tcW w:w="567" w:type="dxa"/>
            <w:shd w:val="solid" w:color="FFFFFF" w:fill="auto"/>
          </w:tcPr>
          <w:p w14:paraId="4DC1E78C"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6.4.0</w:t>
            </w:r>
          </w:p>
        </w:tc>
        <w:tc>
          <w:tcPr>
            <w:tcW w:w="567" w:type="dxa"/>
            <w:shd w:val="solid" w:color="FFFFFF" w:fill="auto"/>
          </w:tcPr>
          <w:p w14:paraId="22DCD19C" w14:textId="77777777" w:rsidR="00D76A17" w:rsidRPr="008D3EAF" w:rsidRDefault="00D76A17">
            <w:pPr>
              <w:spacing w:after="0"/>
              <w:rPr>
                <w:rFonts w:ascii="Arial" w:hAnsi="Arial"/>
                <w:snapToGrid w:val="0"/>
                <w:color w:val="000000"/>
                <w:sz w:val="16"/>
                <w:lang w:val="en-US"/>
              </w:rPr>
            </w:pPr>
            <w:r w:rsidRPr="008D3EAF">
              <w:rPr>
                <w:rFonts w:ascii="Arial" w:hAnsi="Arial"/>
                <w:snapToGrid w:val="0"/>
                <w:color w:val="000000"/>
                <w:sz w:val="16"/>
                <w:lang w:val="en-US"/>
              </w:rPr>
              <w:t>6.5.0</w:t>
            </w:r>
          </w:p>
        </w:tc>
      </w:tr>
      <w:tr w:rsidR="00D76A17" w:rsidRPr="008D3EAF" w14:paraId="2429728A" w14:textId="77777777">
        <w:tc>
          <w:tcPr>
            <w:tcW w:w="800" w:type="dxa"/>
            <w:shd w:val="solid" w:color="FFFFFF" w:fill="auto"/>
          </w:tcPr>
          <w:p w14:paraId="27F81349"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12/2004</w:t>
            </w:r>
          </w:p>
        </w:tc>
        <w:tc>
          <w:tcPr>
            <w:tcW w:w="800" w:type="dxa"/>
            <w:shd w:val="solid" w:color="FFFFFF" w:fill="auto"/>
          </w:tcPr>
          <w:p w14:paraId="7308B28E"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26</w:t>
            </w:r>
          </w:p>
        </w:tc>
        <w:tc>
          <w:tcPr>
            <w:tcW w:w="901" w:type="dxa"/>
            <w:shd w:val="solid" w:color="FFFFFF" w:fill="auto"/>
          </w:tcPr>
          <w:p w14:paraId="2FB6E607" w14:textId="77777777" w:rsidR="00D76A17" w:rsidRPr="008D3EAF" w:rsidRDefault="00D76A17" w:rsidP="00B013EA">
            <w:pPr>
              <w:pStyle w:val="TAL"/>
              <w:rPr>
                <w:sz w:val="16"/>
                <w:lang w:val="en-US"/>
              </w:rPr>
            </w:pPr>
            <w:r w:rsidRPr="008D3EAF">
              <w:rPr>
                <w:sz w:val="16"/>
                <w:lang w:val="en-US"/>
              </w:rPr>
              <w:t>RP-040440</w:t>
            </w:r>
          </w:p>
        </w:tc>
        <w:tc>
          <w:tcPr>
            <w:tcW w:w="426" w:type="dxa"/>
            <w:shd w:val="solid" w:color="FFFFFF" w:fill="auto"/>
          </w:tcPr>
          <w:p w14:paraId="16A35883" w14:textId="77777777" w:rsidR="00D76A17" w:rsidRPr="008D3EAF" w:rsidRDefault="00D76A17">
            <w:pPr>
              <w:pStyle w:val="TAL"/>
              <w:rPr>
                <w:sz w:val="16"/>
                <w:lang w:val="en-US"/>
              </w:rPr>
            </w:pPr>
            <w:r w:rsidRPr="008D3EAF">
              <w:rPr>
                <w:sz w:val="16"/>
                <w:lang w:val="en-US"/>
              </w:rPr>
              <w:t>94</w:t>
            </w:r>
          </w:p>
        </w:tc>
        <w:tc>
          <w:tcPr>
            <w:tcW w:w="428" w:type="dxa"/>
            <w:shd w:val="solid" w:color="FFFFFF" w:fill="auto"/>
          </w:tcPr>
          <w:p w14:paraId="13875563" w14:textId="77777777" w:rsidR="00D76A17" w:rsidRPr="008D3EAF" w:rsidRDefault="00D76A17">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49E3687E" w14:textId="77777777" w:rsidR="00D76A17" w:rsidRPr="008D3EAF" w:rsidRDefault="00D76A17">
            <w:pPr>
              <w:pStyle w:val="TAL"/>
              <w:rPr>
                <w:sz w:val="16"/>
                <w:lang w:val="en-US"/>
              </w:rPr>
            </w:pPr>
            <w:r w:rsidRPr="008D3EAF">
              <w:rPr>
                <w:sz w:val="16"/>
                <w:lang w:val="en-US"/>
              </w:rPr>
              <w:t>Introduction of E-DCH in 25.401</w:t>
            </w:r>
          </w:p>
        </w:tc>
        <w:tc>
          <w:tcPr>
            <w:tcW w:w="567" w:type="dxa"/>
            <w:shd w:val="solid" w:color="FFFFFF" w:fill="auto"/>
          </w:tcPr>
          <w:p w14:paraId="342C8616"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c>
          <w:tcPr>
            <w:tcW w:w="567" w:type="dxa"/>
            <w:shd w:val="solid" w:color="FFFFFF" w:fill="auto"/>
          </w:tcPr>
          <w:p w14:paraId="2B20CB71"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6.5.0</w:t>
            </w:r>
          </w:p>
        </w:tc>
      </w:tr>
      <w:tr w:rsidR="00D76A17" w:rsidRPr="008D3EAF" w14:paraId="5618DCAB" w14:textId="77777777">
        <w:tc>
          <w:tcPr>
            <w:tcW w:w="800" w:type="dxa"/>
            <w:shd w:val="solid" w:color="FFFFFF" w:fill="auto"/>
          </w:tcPr>
          <w:p w14:paraId="651BCC5B"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lastRenderedPageBreak/>
              <w:t>12/2004</w:t>
            </w:r>
          </w:p>
        </w:tc>
        <w:tc>
          <w:tcPr>
            <w:tcW w:w="800" w:type="dxa"/>
            <w:shd w:val="solid" w:color="FFFFFF" w:fill="auto"/>
          </w:tcPr>
          <w:p w14:paraId="767BB00C"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26</w:t>
            </w:r>
          </w:p>
        </w:tc>
        <w:tc>
          <w:tcPr>
            <w:tcW w:w="901" w:type="dxa"/>
            <w:shd w:val="solid" w:color="FFFFFF" w:fill="auto"/>
          </w:tcPr>
          <w:p w14:paraId="021DB945" w14:textId="77777777" w:rsidR="00D76A17" w:rsidRPr="008D3EAF" w:rsidRDefault="00D76A17" w:rsidP="00B013EA">
            <w:pPr>
              <w:pStyle w:val="TAL"/>
              <w:rPr>
                <w:sz w:val="16"/>
                <w:lang w:val="en-US"/>
              </w:rPr>
            </w:pPr>
            <w:r w:rsidRPr="008D3EAF">
              <w:rPr>
                <w:sz w:val="16"/>
                <w:lang w:val="en-US"/>
              </w:rPr>
              <w:t>RP-040437</w:t>
            </w:r>
          </w:p>
        </w:tc>
        <w:tc>
          <w:tcPr>
            <w:tcW w:w="426" w:type="dxa"/>
            <w:shd w:val="solid" w:color="FFFFFF" w:fill="auto"/>
          </w:tcPr>
          <w:p w14:paraId="495937C0" w14:textId="77777777" w:rsidR="00D76A17" w:rsidRPr="008D3EAF" w:rsidRDefault="00D76A17">
            <w:pPr>
              <w:pStyle w:val="TAL"/>
              <w:rPr>
                <w:sz w:val="16"/>
                <w:lang w:val="en-US"/>
              </w:rPr>
            </w:pPr>
            <w:r w:rsidRPr="008D3EAF">
              <w:rPr>
                <w:sz w:val="16"/>
                <w:lang w:val="en-US"/>
              </w:rPr>
              <w:t>95</w:t>
            </w:r>
          </w:p>
        </w:tc>
        <w:tc>
          <w:tcPr>
            <w:tcW w:w="428" w:type="dxa"/>
            <w:shd w:val="solid" w:color="FFFFFF" w:fill="auto"/>
          </w:tcPr>
          <w:p w14:paraId="7EBC969E" w14:textId="77777777" w:rsidR="00D76A17" w:rsidRPr="008D3EAF" w:rsidRDefault="00D76A17">
            <w:pPr>
              <w:pStyle w:val="TAL"/>
              <w:rPr>
                <w:rFonts w:eastAsia="Arial Unicode MS"/>
                <w:sz w:val="16"/>
                <w:lang w:val="en-US"/>
              </w:rPr>
            </w:pPr>
            <w:r w:rsidRPr="008D3EAF">
              <w:rPr>
                <w:rFonts w:eastAsia="Arial Unicode MS"/>
                <w:sz w:val="16"/>
                <w:lang w:val="en-US"/>
              </w:rPr>
              <w:t>1</w:t>
            </w:r>
          </w:p>
        </w:tc>
        <w:tc>
          <w:tcPr>
            <w:tcW w:w="4867" w:type="dxa"/>
            <w:shd w:val="solid" w:color="FFFFFF" w:fill="auto"/>
          </w:tcPr>
          <w:p w14:paraId="23EB2263" w14:textId="77777777" w:rsidR="00D76A17" w:rsidRPr="008D3EAF" w:rsidRDefault="00D76A17">
            <w:pPr>
              <w:pStyle w:val="TAL"/>
              <w:rPr>
                <w:sz w:val="16"/>
                <w:lang w:val="en-US"/>
              </w:rPr>
            </w:pPr>
            <w:r w:rsidRPr="008D3EAF">
              <w:rPr>
                <w:sz w:val="16"/>
                <w:lang w:val="en-US"/>
              </w:rPr>
              <w:t>CR for Introducing MBMS in 25.401</w:t>
            </w:r>
          </w:p>
        </w:tc>
        <w:tc>
          <w:tcPr>
            <w:tcW w:w="567" w:type="dxa"/>
            <w:shd w:val="solid" w:color="FFFFFF" w:fill="auto"/>
          </w:tcPr>
          <w:p w14:paraId="0E92F487"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6.4.0</w:t>
            </w:r>
          </w:p>
        </w:tc>
        <w:tc>
          <w:tcPr>
            <w:tcW w:w="567" w:type="dxa"/>
            <w:shd w:val="solid" w:color="FFFFFF" w:fill="auto"/>
          </w:tcPr>
          <w:p w14:paraId="36BB9A3D" w14:textId="77777777" w:rsidR="00D76A17" w:rsidRPr="008D3EAF" w:rsidRDefault="00D76A17" w:rsidP="00B013EA">
            <w:pPr>
              <w:spacing w:after="0"/>
              <w:rPr>
                <w:rFonts w:ascii="Arial" w:hAnsi="Arial"/>
                <w:snapToGrid w:val="0"/>
                <w:color w:val="000000"/>
                <w:sz w:val="16"/>
                <w:lang w:val="en-US"/>
              </w:rPr>
            </w:pPr>
            <w:r w:rsidRPr="008D3EAF">
              <w:rPr>
                <w:rFonts w:ascii="Arial" w:hAnsi="Arial"/>
                <w:snapToGrid w:val="0"/>
                <w:color w:val="000000"/>
                <w:sz w:val="16"/>
                <w:lang w:val="en-US"/>
              </w:rPr>
              <w:t>6.5.0</w:t>
            </w:r>
          </w:p>
        </w:tc>
      </w:tr>
      <w:tr w:rsidR="00E73ED4" w:rsidRPr="008D3EAF" w14:paraId="39EB2943" w14:textId="77777777">
        <w:tc>
          <w:tcPr>
            <w:tcW w:w="800" w:type="dxa"/>
            <w:shd w:val="solid" w:color="FFFFFF" w:fill="auto"/>
          </w:tcPr>
          <w:p w14:paraId="12D6630A"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06/2005</w:t>
            </w:r>
          </w:p>
        </w:tc>
        <w:tc>
          <w:tcPr>
            <w:tcW w:w="800" w:type="dxa"/>
            <w:shd w:val="solid" w:color="FFFFFF" w:fill="auto"/>
          </w:tcPr>
          <w:p w14:paraId="45A24515"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28</w:t>
            </w:r>
          </w:p>
        </w:tc>
        <w:tc>
          <w:tcPr>
            <w:tcW w:w="901" w:type="dxa"/>
            <w:shd w:val="solid" w:color="FFFFFF" w:fill="auto"/>
          </w:tcPr>
          <w:p w14:paraId="7D411748" w14:textId="77777777" w:rsidR="00E73ED4" w:rsidRPr="008D3EAF" w:rsidRDefault="00E73ED4" w:rsidP="00B013EA">
            <w:pPr>
              <w:pStyle w:val="TAL"/>
              <w:rPr>
                <w:sz w:val="16"/>
                <w:lang w:val="en-US"/>
              </w:rPr>
            </w:pPr>
            <w:r w:rsidRPr="008D3EAF">
              <w:rPr>
                <w:sz w:val="16"/>
                <w:lang w:val="en-US"/>
              </w:rPr>
              <w:t>RP-050225</w:t>
            </w:r>
          </w:p>
        </w:tc>
        <w:tc>
          <w:tcPr>
            <w:tcW w:w="426" w:type="dxa"/>
            <w:shd w:val="solid" w:color="FFFFFF" w:fill="auto"/>
          </w:tcPr>
          <w:p w14:paraId="4527317F" w14:textId="77777777" w:rsidR="00E73ED4" w:rsidRPr="008D3EAF" w:rsidRDefault="00E73ED4" w:rsidP="00E73ED4">
            <w:pPr>
              <w:pStyle w:val="TAL"/>
              <w:rPr>
                <w:sz w:val="16"/>
                <w:szCs w:val="16"/>
                <w:lang w:val="en-US"/>
              </w:rPr>
            </w:pPr>
            <w:r w:rsidRPr="008D3EAF">
              <w:rPr>
                <w:sz w:val="16"/>
                <w:szCs w:val="16"/>
                <w:lang w:val="en-US"/>
              </w:rPr>
              <w:t>97</w:t>
            </w:r>
          </w:p>
        </w:tc>
        <w:tc>
          <w:tcPr>
            <w:tcW w:w="428" w:type="dxa"/>
            <w:shd w:val="solid" w:color="FFFFFF" w:fill="auto"/>
          </w:tcPr>
          <w:p w14:paraId="0BA2B739" w14:textId="77777777" w:rsidR="00E73ED4" w:rsidRPr="008D3EAF" w:rsidRDefault="00E73ED4" w:rsidP="00E73ED4">
            <w:pPr>
              <w:pStyle w:val="TAL"/>
              <w:rPr>
                <w:rFonts w:eastAsia="Arial Unicode MS"/>
                <w:sz w:val="16"/>
                <w:szCs w:val="16"/>
                <w:lang w:val="en-US"/>
              </w:rPr>
            </w:pPr>
          </w:p>
        </w:tc>
        <w:tc>
          <w:tcPr>
            <w:tcW w:w="4867" w:type="dxa"/>
            <w:shd w:val="solid" w:color="FFFFFF" w:fill="auto"/>
          </w:tcPr>
          <w:p w14:paraId="7C5BB043" w14:textId="77777777" w:rsidR="00E73ED4" w:rsidRPr="008D3EAF" w:rsidRDefault="00E73ED4" w:rsidP="00E73ED4">
            <w:pPr>
              <w:pStyle w:val="TAL"/>
              <w:rPr>
                <w:sz w:val="16"/>
                <w:szCs w:val="16"/>
                <w:lang w:val="en-US"/>
              </w:rPr>
            </w:pPr>
            <w:r w:rsidRPr="008D3EAF">
              <w:rPr>
                <w:sz w:val="16"/>
                <w:szCs w:val="16"/>
                <w:lang w:val="en-US"/>
              </w:rPr>
              <w:t>Feature Cleanup: Removal of CPCH</w:t>
            </w:r>
          </w:p>
        </w:tc>
        <w:tc>
          <w:tcPr>
            <w:tcW w:w="567" w:type="dxa"/>
            <w:shd w:val="solid" w:color="FFFFFF" w:fill="auto"/>
          </w:tcPr>
          <w:p w14:paraId="64860122"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6.5.0</w:t>
            </w:r>
          </w:p>
        </w:tc>
        <w:tc>
          <w:tcPr>
            <w:tcW w:w="567" w:type="dxa"/>
            <w:shd w:val="solid" w:color="FFFFFF" w:fill="auto"/>
          </w:tcPr>
          <w:p w14:paraId="03E66CDE" w14:textId="77777777" w:rsidR="00E73ED4" w:rsidRPr="008D3EAF" w:rsidRDefault="00E73ED4" w:rsidP="00B013EA">
            <w:pPr>
              <w:spacing w:after="0"/>
              <w:rPr>
                <w:rFonts w:ascii="Arial" w:hAnsi="Arial"/>
                <w:snapToGrid w:val="0"/>
                <w:color w:val="000000"/>
                <w:sz w:val="16"/>
                <w:lang w:val="en-US"/>
              </w:rPr>
            </w:pPr>
            <w:r w:rsidRPr="008D3EAF">
              <w:rPr>
                <w:rFonts w:ascii="Arial" w:hAnsi="Arial"/>
                <w:snapToGrid w:val="0"/>
                <w:color w:val="000000"/>
                <w:sz w:val="16"/>
                <w:lang w:val="en-US"/>
              </w:rPr>
              <w:t>6.6.0</w:t>
            </w:r>
          </w:p>
        </w:tc>
      </w:tr>
      <w:tr w:rsidR="00E73ED4" w:rsidRPr="008D3EAF" w14:paraId="35AD3DA6" w14:textId="77777777">
        <w:tc>
          <w:tcPr>
            <w:tcW w:w="800" w:type="dxa"/>
            <w:shd w:val="solid" w:color="FFFFFF" w:fill="auto"/>
          </w:tcPr>
          <w:p w14:paraId="0D9AB40D"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06/2005</w:t>
            </w:r>
          </w:p>
        </w:tc>
        <w:tc>
          <w:tcPr>
            <w:tcW w:w="800" w:type="dxa"/>
            <w:shd w:val="solid" w:color="FFFFFF" w:fill="auto"/>
          </w:tcPr>
          <w:p w14:paraId="02FA1FDB"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28</w:t>
            </w:r>
          </w:p>
        </w:tc>
        <w:tc>
          <w:tcPr>
            <w:tcW w:w="901" w:type="dxa"/>
            <w:shd w:val="solid" w:color="FFFFFF" w:fill="auto"/>
          </w:tcPr>
          <w:p w14:paraId="50A4D2D3" w14:textId="77777777" w:rsidR="00E73ED4" w:rsidRPr="008D3EAF" w:rsidRDefault="00E73ED4" w:rsidP="00287628">
            <w:pPr>
              <w:pStyle w:val="TAL"/>
              <w:rPr>
                <w:sz w:val="16"/>
                <w:lang w:val="en-US"/>
              </w:rPr>
            </w:pPr>
            <w:r w:rsidRPr="008D3EAF">
              <w:rPr>
                <w:sz w:val="16"/>
                <w:lang w:val="en-US"/>
              </w:rPr>
              <w:t>RP-050222</w:t>
            </w:r>
          </w:p>
        </w:tc>
        <w:tc>
          <w:tcPr>
            <w:tcW w:w="426" w:type="dxa"/>
            <w:shd w:val="solid" w:color="FFFFFF" w:fill="auto"/>
          </w:tcPr>
          <w:p w14:paraId="5E38C052" w14:textId="77777777" w:rsidR="00E73ED4" w:rsidRPr="008D3EAF" w:rsidRDefault="00E73ED4" w:rsidP="00E73ED4">
            <w:pPr>
              <w:pStyle w:val="TAL"/>
              <w:rPr>
                <w:sz w:val="16"/>
                <w:szCs w:val="16"/>
                <w:lang w:val="en-US"/>
              </w:rPr>
            </w:pPr>
            <w:r w:rsidRPr="008D3EAF">
              <w:rPr>
                <w:sz w:val="16"/>
                <w:szCs w:val="16"/>
                <w:lang w:val="en-US"/>
              </w:rPr>
              <w:t>99</w:t>
            </w:r>
          </w:p>
        </w:tc>
        <w:tc>
          <w:tcPr>
            <w:tcW w:w="428" w:type="dxa"/>
            <w:shd w:val="solid" w:color="FFFFFF" w:fill="auto"/>
          </w:tcPr>
          <w:p w14:paraId="4236E833" w14:textId="77777777" w:rsidR="00E73ED4" w:rsidRPr="008D3EAF" w:rsidRDefault="00E73ED4" w:rsidP="00E73ED4">
            <w:pPr>
              <w:pStyle w:val="TAL"/>
              <w:rPr>
                <w:rFonts w:eastAsia="Arial Unicode MS"/>
                <w:sz w:val="16"/>
                <w:szCs w:val="16"/>
                <w:lang w:val="en-US"/>
              </w:rPr>
            </w:pPr>
          </w:p>
        </w:tc>
        <w:tc>
          <w:tcPr>
            <w:tcW w:w="4867" w:type="dxa"/>
            <w:shd w:val="solid" w:color="FFFFFF" w:fill="auto"/>
          </w:tcPr>
          <w:p w14:paraId="4F76C145" w14:textId="77777777" w:rsidR="00E73ED4" w:rsidRPr="008D3EAF" w:rsidRDefault="00E73ED4" w:rsidP="00E73ED4">
            <w:pPr>
              <w:pStyle w:val="TAL"/>
              <w:rPr>
                <w:sz w:val="16"/>
                <w:szCs w:val="16"/>
                <w:lang w:val="en-US"/>
              </w:rPr>
            </w:pPr>
            <w:r w:rsidRPr="008D3EAF">
              <w:rPr>
                <w:sz w:val="16"/>
                <w:szCs w:val="16"/>
                <w:lang w:val="en-US"/>
              </w:rPr>
              <w:t>Feature clean-up: Removal of DSCH (FDD mode)</w:t>
            </w:r>
          </w:p>
        </w:tc>
        <w:tc>
          <w:tcPr>
            <w:tcW w:w="567" w:type="dxa"/>
            <w:shd w:val="solid" w:color="FFFFFF" w:fill="auto"/>
          </w:tcPr>
          <w:p w14:paraId="19E15E9E"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6.5.0</w:t>
            </w:r>
          </w:p>
        </w:tc>
        <w:tc>
          <w:tcPr>
            <w:tcW w:w="567" w:type="dxa"/>
            <w:shd w:val="solid" w:color="FFFFFF" w:fill="auto"/>
          </w:tcPr>
          <w:p w14:paraId="75F7921C" w14:textId="77777777" w:rsidR="00E73ED4" w:rsidRPr="008D3EAF" w:rsidRDefault="00E73ED4" w:rsidP="00287628">
            <w:pPr>
              <w:spacing w:after="0"/>
              <w:rPr>
                <w:rFonts w:ascii="Arial" w:hAnsi="Arial"/>
                <w:snapToGrid w:val="0"/>
                <w:color w:val="000000"/>
                <w:sz w:val="16"/>
                <w:lang w:val="en-US"/>
              </w:rPr>
            </w:pPr>
            <w:r w:rsidRPr="008D3EAF">
              <w:rPr>
                <w:rFonts w:ascii="Arial" w:hAnsi="Arial"/>
                <w:snapToGrid w:val="0"/>
                <w:color w:val="000000"/>
                <w:sz w:val="16"/>
                <w:lang w:val="en-US"/>
              </w:rPr>
              <w:t>6.6.0</w:t>
            </w:r>
          </w:p>
        </w:tc>
      </w:tr>
      <w:tr w:rsidR="006F0BDA" w:rsidRPr="008D3EAF" w14:paraId="3DD3376A" w14:textId="77777777">
        <w:tc>
          <w:tcPr>
            <w:tcW w:w="800" w:type="dxa"/>
            <w:shd w:val="solid" w:color="FFFFFF" w:fill="auto"/>
          </w:tcPr>
          <w:p w14:paraId="5222DE59"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09/2005</w:t>
            </w:r>
          </w:p>
        </w:tc>
        <w:tc>
          <w:tcPr>
            <w:tcW w:w="800" w:type="dxa"/>
            <w:shd w:val="solid" w:color="FFFFFF" w:fill="auto"/>
          </w:tcPr>
          <w:p w14:paraId="1EB8DC64"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29</w:t>
            </w:r>
          </w:p>
        </w:tc>
        <w:tc>
          <w:tcPr>
            <w:tcW w:w="901" w:type="dxa"/>
            <w:shd w:val="solid" w:color="FFFFFF" w:fill="auto"/>
          </w:tcPr>
          <w:p w14:paraId="34EBBCEC" w14:textId="77777777" w:rsidR="006F0BDA" w:rsidRPr="008D3EAF" w:rsidRDefault="006F0BDA" w:rsidP="00287628">
            <w:pPr>
              <w:pStyle w:val="TAL"/>
              <w:rPr>
                <w:sz w:val="16"/>
                <w:lang w:val="en-US"/>
              </w:rPr>
            </w:pPr>
            <w:r w:rsidRPr="008D3EAF">
              <w:rPr>
                <w:sz w:val="16"/>
                <w:lang w:val="en-US"/>
              </w:rPr>
              <w:t>RP-050435</w:t>
            </w:r>
          </w:p>
        </w:tc>
        <w:tc>
          <w:tcPr>
            <w:tcW w:w="426" w:type="dxa"/>
            <w:shd w:val="solid" w:color="FFFFFF" w:fill="auto"/>
          </w:tcPr>
          <w:p w14:paraId="52BB8658" w14:textId="77777777" w:rsidR="006F0BDA" w:rsidRPr="008D3EAF" w:rsidRDefault="006F0BDA" w:rsidP="00E73ED4">
            <w:pPr>
              <w:pStyle w:val="TAL"/>
              <w:rPr>
                <w:sz w:val="16"/>
                <w:szCs w:val="16"/>
                <w:lang w:val="en-US"/>
              </w:rPr>
            </w:pPr>
            <w:r w:rsidRPr="008D3EAF">
              <w:rPr>
                <w:sz w:val="16"/>
                <w:szCs w:val="16"/>
                <w:lang w:val="en-US"/>
              </w:rPr>
              <w:t>101</w:t>
            </w:r>
          </w:p>
        </w:tc>
        <w:tc>
          <w:tcPr>
            <w:tcW w:w="428" w:type="dxa"/>
            <w:shd w:val="solid" w:color="FFFFFF" w:fill="auto"/>
          </w:tcPr>
          <w:p w14:paraId="7F1DCB49" w14:textId="77777777" w:rsidR="006F0BDA" w:rsidRPr="008D3EAF" w:rsidRDefault="006F0BDA" w:rsidP="00E73ED4">
            <w:pPr>
              <w:pStyle w:val="TAL"/>
              <w:rPr>
                <w:rFonts w:eastAsia="Arial Unicode MS"/>
                <w:sz w:val="16"/>
                <w:szCs w:val="16"/>
                <w:lang w:val="en-US"/>
              </w:rPr>
            </w:pPr>
          </w:p>
        </w:tc>
        <w:tc>
          <w:tcPr>
            <w:tcW w:w="4867" w:type="dxa"/>
            <w:shd w:val="solid" w:color="FFFFFF" w:fill="auto"/>
          </w:tcPr>
          <w:p w14:paraId="350CB03F" w14:textId="77777777" w:rsidR="006F0BDA" w:rsidRPr="008D3EAF" w:rsidRDefault="006F0BDA" w:rsidP="00E73ED4">
            <w:pPr>
              <w:pStyle w:val="TAL"/>
              <w:rPr>
                <w:sz w:val="16"/>
                <w:szCs w:val="16"/>
                <w:lang w:val="en-US"/>
              </w:rPr>
            </w:pPr>
            <w:r w:rsidRPr="008D3EAF">
              <w:rPr>
                <w:sz w:val="16"/>
                <w:szCs w:val="16"/>
                <w:lang w:val="en-US"/>
              </w:rPr>
              <w:t>E-DCH Protocol Model</w:t>
            </w:r>
          </w:p>
        </w:tc>
        <w:tc>
          <w:tcPr>
            <w:tcW w:w="567" w:type="dxa"/>
            <w:shd w:val="solid" w:color="FFFFFF" w:fill="auto"/>
          </w:tcPr>
          <w:p w14:paraId="42D23D20"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6.6.0</w:t>
            </w:r>
          </w:p>
        </w:tc>
        <w:tc>
          <w:tcPr>
            <w:tcW w:w="567" w:type="dxa"/>
            <w:shd w:val="solid" w:color="FFFFFF" w:fill="auto"/>
          </w:tcPr>
          <w:p w14:paraId="167FBF1B" w14:textId="77777777" w:rsidR="006F0BDA" w:rsidRPr="008D3EAF" w:rsidRDefault="006F0BDA" w:rsidP="00287628">
            <w:pPr>
              <w:spacing w:after="0"/>
              <w:rPr>
                <w:rFonts w:ascii="Arial" w:hAnsi="Arial"/>
                <w:snapToGrid w:val="0"/>
                <w:color w:val="000000"/>
                <w:sz w:val="16"/>
                <w:lang w:val="en-US"/>
              </w:rPr>
            </w:pPr>
            <w:r w:rsidRPr="008D3EAF">
              <w:rPr>
                <w:rFonts w:ascii="Arial" w:hAnsi="Arial"/>
                <w:snapToGrid w:val="0"/>
                <w:color w:val="000000"/>
                <w:sz w:val="16"/>
                <w:lang w:val="en-US"/>
              </w:rPr>
              <w:t>6.7.0</w:t>
            </w:r>
          </w:p>
        </w:tc>
      </w:tr>
      <w:tr w:rsidR="00206552" w:rsidRPr="008D3EAF" w14:paraId="26A8688B" w14:textId="77777777">
        <w:tc>
          <w:tcPr>
            <w:tcW w:w="800" w:type="dxa"/>
            <w:shd w:val="solid" w:color="FFFFFF" w:fill="auto"/>
          </w:tcPr>
          <w:p w14:paraId="6B01B7B8"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03/2006</w:t>
            </w:r>
          </w:p>
        </w:tc>
        <w:tc>
          <w:tcPr>
            <w:tcW w:w="800" w:type="dxa"/>
            <w:shd w:val="solid" w:color="FFFFFF" w:fill="auto"/>
          </w:tcPr>
          <w:p w14:paraId="3BF2025C"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31</w:t>
            </w:r>
          </w:p>
        </w:tc>
        <w:tc>
          <w:tcPr>
            <w:tcW w:w="901" w:type="dxa"/>
            <w:shd w:val="solid" w:color="FFFFFF" w:fill="auto"/>
          </w:tcPr>
          <w:p w14:paraId="4E514848" w14:textId="77777777" w:rsidR="00206552" w:rsidRPr="008D3EAF" w:rsidRDefault="00206552" w:rsidP="00287628">
            <w:pPr>
              <w:pStyle w:val="TAL"/>
              <w:rPr>
                <w:sz w:val="16"/>
                <w:lang w:val="en-US"/>
              </w:rPr>
            </w:pPr>
            <w:r w:rsidRPr="008D3EAF">
              <w:rPr>
                <w:sz w:val="16"/>
                <w:lang w:val="en-US"/>
              </w:rPr>
              <w:t>RP-060072</w:t>
            </w:r>
          </w:p>
        </w:tc>
        <w:tc>
          <w:tcPr>
            <w:tcW w:w="426" w:type="dxa"/>
            <w:shd w:val="solid" w:color="FFFFFF" w:fill="auto"/>
          </w:tcPr>
          <w:p w14:paraId="1F4EC93A" w14:textId="77777777" w:rsidR="00206552" w:rsidRPr="008D3EAF" w:rsidRDefault="00206552" w:rsidP="00E73ED4">
            <w:pPr>
              <w:pStyle w:val="TAL"/>
              <w:rPr>
                <w:sz w:val="16"/>
                <w:szCs w:val="16"/>
                <w:lang w:val="en-US"/>
              </w:rPr>
            </w:pPr>
            <w:r w:rsidRPr="008D3EAF">
              <w:rPr>
                <w:sz w:val="16"/>
                <w:szCs w:val="16"/>
                <w:lang w:val="en-US"/>
              </w:rPr>
              <w:t>100</w:t>
            </w:r>
          </w:p>
        </w:tc>
        <w:tc>
          <w:tcPr>
            <w:tcW w:w="428" w:type="dxa"/>
            <w:shd w:val="solid" w:color="FFFFFF" w:fill="auto"/>
          </w:tcPr>
          <w:p w14:paraId="2C8A6C18" w14:textId="77777777" w:rsidR="00206552" w:rsidRPr="008D3EAF" w:rsidRDefault="00206552" w:rsidP="00E73ED4">
            <w:pPr>
              <w:pStyle w:val="TAL"/>
              <w:rPr>
                <w:rFonts w:eastAsia="Arial Unicode MS"/>
                <w:sz w:val="16"/>
                <w:szCs w:val="16"/>
                <w:lang w:val="en-US"/>
              </w:rPr>
            </w:pPr>
            <w:r w:rsidRPr="008D3EAF">
              <w:rPr>
                <w:rFonts w:eastAsia="Arial Unicode MS"/>
                <w:sz w:val="16"/>
                <w:szCs w:val="16"/>
                <w:lang w:val="en-US"/>
              </w:rPr>
              <w:t>2</w:t>
            </w:r>
          </w:p>
        </w:tc>
        <w:tc>
          <w:tcPr>
            <w:tcW w:w="4867" w:type="dxa"/>
            <w:shd w:val="solid" w:color="FFFFFF" w:fill="auto"/>
          </w:tcPr>
          <w:p w14:paraId="5561AD22" w14:textId="77777777" w:rsidR="00206552" w:rsidRPr="008D3EAF" w:rsidRDefault="00206552" w:rsidP="00206552">
            <w:pPr>
              <w:pStyle w:val="TAL"/>
              <w:rPr>
                <w:sz w:val="16"/>
                <w:szCs w:val="16"/>
                <w:lang w:val="en-US"/>
              </w:rPr>
            </w:pPr>
            <w:r w:rsidRPr="008D3EAF">
              <w:rPr>
                <w:sz w:val="16"/>
                <w:szCs w:val="16"/>
                <w:lang w:val="en-US"/>
              </w:rPr>
              <w:t>Enabling the Providing of Velocity</w:t>
            </w:r>
          </w:p>
        </w:tc>
        <w:tc>
          <w:tcPr>
            <w:tcW w:w="567" w:type="dxa"/>
            <w:shd w:val="solid" w:color="FFFFFF" w:fill="auto"/>
          </w:tcPr>
          <w:p w14:paraId="1F3BD815"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6.7.0</w:t>
            </w:r>
          </w:p>
        </w:tc>
        <w:tc>
          <w:tcPr>
            <w:tcW w:w="567" w:type="dxa"/>
            <w:shd w:val="solid" w:color="FFFFFF" w:fill="auto"/>
          </w:tcPr>
          <w:p w14:paraId="55DD523A" w14:textId="77777777" w:rsidR="00206552" w:rsidRPr="008D3EAF" w:rsidRDefault="00206552" w:rsidP="00287628">
            <w:pPr>
              <w:spacing w:after="0"/>
              <w:rPr>
                <w:rFonts w:ascii="Arial" w:hAnsi="Arial"/>
                <w:snapToGrid w:val="0"/>
                <w:color w:val="000000"/>
                <w:sz w:val="16"/>
                <w:lang w:val="en-US"/>
              </w:rPr>
            </w:pPr>
            <w:r w:rsidRPr="008D3EAF">
              <w:rPr>
                <w:rFonts w:ascii="Arial" w:hAnsi="Arial"/>
                <w:snapToGrid w:val="0"/>
                <w:color w:val="000000"/>
                <w:sz w:val="16"/>
                <w:lang w:val="en-US"/>
              </w:rPr>
              <w:t>7.0.0</w:t>
            </w:r>
          </w:p>
        </w:tc>
      </w:tr>
      <w:tr w:rsidR="00206552" w:rsidRPr="008D3EAF" w14:paraId="697626BE" w14:textId="77777777">
        <w:tc>
          <w:tcPr>
            <w:tcW w:w="800" w:type="dxa"/>
            <w:shd w:val="solid" w:color="FFFFFF" w:fill="auto"/>
          </w:tcPr>
          <w:p w14:paraId="25BF5E6F"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03/2006</w:t>
            </w:r>
          </w:p>
        </w:tc>
        <w:tc>
          <w:tcPr>
            <w:tcW w:w="800" w:type="dxa"/>
            <w:shd w:val="solid" w:color="FFFFFF" w:fill="auto"/>
          </w:tcPr>
          <w:p w14:paraId="39969C2B"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31</w:t>
            </w:r>
          </w:p>
        </w:tc>
        <w:tc>
          <w:tcPr>
            <w:tcW w:w="901" w:type="dxa"/>
            <w:shd w:val="solid" w:color="FFFFFF" w:fill="auto"/>
          </w:tcPr>
          <w:p w14:paraId="61F20146" w14:textId="77777777" w:rsidR="00206552" w:rsidRPr="008D3EAF" w:rsidRDefault="00206552" w:rsidP="00287628">
            <w:pPr>
              <w:pStyle w:val="TAL"/>
              <w:rPr>
                <w:sz w:val="16"/>
                <w:lang w:val="en-US"/>
              </w:rPr>
            </w:pPr>
            <w:r w:rsidRPr="008D3EAF">
              <w:rPr>
                <w:sz w:val="16"/>
                <w:lang w:val="en-US"/>
              </w:rPr>
              <w:t>RP-060073</w:t>
            </w:r>
          </w:p>
        </w:tc>
        <w:tc>
          <w:tcPr>
            <w:tcW w:w="426" w:type="dxa"/>
            <w:shd w:val="solid" w:color="FFFFFF" w:fill="auto"/>
          </w:tcPr>
          <w:p w14:paraId="1C27CA9A" w14:textId="77777777" w:rsidR="00206552" w:rsidRPr="008D3EAF" w:rsidRDefault="00206552" w:rsidP="00206552">
            <w:pPr>
              <w:pStyle w:val="TAL"/>
              <w:rPr>
                <w:sz w:val="16"/>
                <w:szCs w:val="16"/>
                <w:lang w:val="en-US"/>
              </w:rPr>
            </w:pPr>
            <w:r w:rsidRPr="008D3EAF">
              <w:rPr>
                <w:sz w:val="16"/>
                <w:szCs w:val="16"/>
                <w:lang w:val="en-US"/>
              </w:rPr>
              <w:t>102</w:t>
            </w:r>
          </w:p>
        </w:tc>
        <w:tc>
          <w:tcPr>
            <w:tcW w:w="428" w:type="dxa"/>
            <w:shd w:val="solid" w:color="FFFFFF" w:fill="auto"/>
          </w:tcPr>
          <w:p w14:paraId="3D942633" w14:textId="77777777" w:rsidR="00206552" w:rsidRPr="008D3EAF" w:rsidRDefault="00206552" w:rsidP="00206552">
            <w:pPr>
              <w:pStyle w:val="TAL"/>
              <w:rPr>
                <w:sz w:val="16"/>
                <w:szCs w:val="16"/>
                <w:lang w:val="en-US"/>
              </w:rPr>
            </w:pPr>
            <w:r w:rsidRPr="008D3EAF">
              <w:rPr>
                <w:sz w:val="16"/>
                <w:szCs w:val="16"/>
                <w:lang w:val="en-US"/>
              </w:rPr>
              <w:t>1</w:t>
            </w:r>
          </w:p>
        </w:tc>
        <w:tc>
          <w:tcPr>
            <w:tcW w:w="4867" w:type="dxa"/>
            <w:shd w:val="solid" w:color="FFFFFF" w:fill="auto"/>
          </w:tcPr>
          <w:p w14:paraId="778A4B77" w14:textId="77777777" w:rsidR="00206552" w:rsidRPr="008D3EAF" w:rsidRDefault="00206552" w:rsidP="00206552">
            <w:pPr>
              <w:pStyle w:val="TAL"/>
              <w:rPr>
                <w:sz w:val="16"/>
                <w:szCs w:val="16"/>
                <w:lang w:val="en-US"/>
              </w:rPr>
            </w:pPr>
            <w:r w:rsidRPr="008D3EAF">
              <w:rPr>
                <w:sz w:val="16"/>
                <w:szCs w:val="16"/>
                <w:lang w:val="en-US"/>
              </w:rPr>
              <w:t>Introduction of 7.68Mcps TDD option</w:t>
            </w:r>
          </w:p>
        </w:tc>
        <w:tc>
          <w:tcPr>
            <w:tcW w:w="567" w:type="dxa"/>
            <w:shd w:val="solid" w:color="FFFFFF" w:fill="auto"/>
          </w:tcPr>
          <w:p w14:paraId="0F7E0560"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6.7.0</w:t>
            </w:r>
          </w:p>
        </w:tc>
        <w:tc>
          <w:tcPr>
            <w:tcW w:w="567" w:type="dxa"/>
            <w:shd w:val="solid" w:color="FFFFFF" w:fill="auto"/>
          </w:tcPr>
          <w:p w14:paraId="70A0F223" w14:textId="77777777" w:rsidR="00206552" w:rsidRPr="008D3EAF" w:rsidRDefault="00206552" w:rsidP="001051CA">
            <w:pPr>
              <w:spacing w:after="0"/>
              <w:rPr>
                <w:rFonts w:ascii="Arial" w:hAnsi="Arial"/>
                <w:snapToGrid w:val="0"/>
                <w:color w:val="000000"/>
                <w:sz w:val="16"/>
                <w:lang w:val="en-US"/>
              </w:rPr>
            </w:pPr>
            <w:r w:rsidRPr="008D3EAF">
              <w:rPr>
                <w:rFonts w:ascii="Arial" w:hAnsi="Arial"/>
                <w:snapToGrid w:val="0"/>
                <w:color w:val="000000"/>
                <w:sz w:val="16"/>
                <w:lang w:val="en-US"/>
              </w:rPr>
              <w:t>7.0.0</w:t>
            </w:r>
          </w:p>
        </w:tc>
      </w:tr>
      <w:tr w:rsidR="00362517" w:rsidRPr="008D3EAF" w14:paraId="2A138063" w14:textId="77777777">
        <w:tc>
          <w:tcPr>
            <w:tcW w:w="800" w:type="dxa"/>
            <w:shd w:val="solid" w:color="FFFFFF" w:fill="auto"/>
          </w:tcPr>
          <w:p w14:paraId="74B934F1"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09/2006</w:t>
            </w:r>
          </w:p>
        </w:tc>
        <w:tc>
          <w:tcPr>
            <w:tcW w:w="800" w:type="dxa"/>
            <w:shd w:val="solid" w:color="FFFFFF" w:fill="auto"/>
          </w:tcPr>
          <w:p w14:paraId="0030ED4D"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33</w:t>
            </w:r>
          </w:p>
        </w:tc>
        <w:tc>
          <w:tcPr>
            <w:tcW w:w="901" w:type="dxa"/>
            <w:shd w:val="solid" w:color="FFFFFF" w:fill="auto"/>
          </w:tcPr>
          <w:p w14:paraId="700C5E3D" w14:textId="77777777" w:rsidR="00362517" w:rsidRPr="008D3EAF" w:rsidRDefault="00362517" w:rsidP="00287628">
            <w:pPr>
              <w:pStyle w:val="TAL"/>
              <w:rPr>
                <w:sz w:val="16"/>
                <w:lang w:val="en-US"/>
              </w:rPr>
            </w:pPr>
            <w:r w:rsidRPr="008D3EAF">
              <w:rPr>
                <w:sz w:val="16"/>
                <w:lang w:val="en-US"/>
              </w:rPr>
              <w:t>RP-060511</w:t>
            </w:r>
          </w:p>
        </w:tc>
        <w:tc>
          <w:tcPr>
            <w:tcW w:w="426" w:type="dxa"/>
            <w:shd w:val="solid" w:color="FFFFFF" w:fill="auto"/>
          </w:tcPr>
          <w:p w14:paraId="25883E01" w14:textId="77777777" w:rsidR="00362517" w:rsidRPr="008D3EAF" w:rsidRDefault="00362517" w:rsidP="00206552">
            <w:pPr>
              <w:pStyle w:val="TAL"/>
              <w:rPr>
                <w:sz w:val="16"/>
                <w:szCs w:val="16"/>
                <w:lang w:val="en-US"/>
              </w:rPr>
            </w:pPr>
            <w:r w:rsidRPr="008D3EAF">
              <w:rPr>
                <w:sz w:val="16"/>
                <w:szCs w:val="16"/>
                <w:lang w:val="en-US"/>
              </w:rPr>
              <w:t>105</w:t>
            </w:r>
          </w:p>
        </w:tc>
        <w:tc>
          <w:tcPr>
            <w:tcW w:w="428" w:type="dxa"/>
            <w:shd w:val="solid" w:color="FFFFFF" w:fill="auto"/>
          </w:tcPr>
          <w:p w14:paraId="76BF672E" w14:textId="77777777" w:rsidR="00362517" w:rsidRPr="008D3EAF" w:rsidRDefault="00362517" w:rsidP="00206552">
            <w:pPr>
              <w:pStyle w:val="TAL"/>
              <w:rPr>
                <w:sz w:val="16"/>
                <w:szCs w:val="16"/>
                <w:lang w:val="en-US"/>
              </w:rPr>
            </w:pPr>
          </w:p>
        </w:tc>
        <w:tc>
          <w:tcPr>
            <w:tcW w:w="4867" w:type="dxa"/>
            <w:shd w:val="solid" w:color="FFFFFF" w:fill="auto"/>
          </w:tcPr>
          <w:p w14:paraId="27E6401B" w14:textId="77777777" w:rsidR="00362517" w:rsidRPr="008D3EAF" w:rsidRDefault="00362517" w:rsidP="00206552">
            <w:pPr>
              <w:pStyle w:val="TAL"/>
              <w:rPr>
                <w:sz w:val="16"/>
                <w:szCs w:val="16"/>
                <w:lang w:val="en-US"/>
              </w:rPr>
            </w:pPr>
            <w:r w:rsidRPr="008D3EAF">
              <w:rPr>
                <w:sz w:val="16"/>
                <w:szCs w:val="16"/>
                <w:lang w:val="en-US"/>
              </w:rPr>
              <w:t>Introduction of 3.84 Mcps and 7.68Mcps TDD Enhanced Uplink</w:t>
            </w:r>
          </w:p>
        </w:tc>
        <w:tc>
          <w:tcPr>
            <w:tcW w:w="567" w:type="dxa"/>
            <w:shd w:val="solid" w:color="FFFFFF" w:fill="auto"/>
          </w:tcPr>
          <w:p w14:paraId="473610F8"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7.0.0</w:t>
            </w:r>
          </w:p>
        </w:tc>
        <w:tc>
          <w:tcPr>
            <w:tcW w:w="567" w:type="dxa"/>
            <w:shd w:val="solid" w:color="FFFFFF" w:fill="auto"/>
          </w:tcPr>
          <w:p w14:paraId="0035C6AD" w14:textId="77777777" w:rsidR="00362517" w:rsidRPr="008D3EAF" w:rsidRDefault="00362517" w:rsidP="00B260F9">
            <w:pPr>
              <w:spacing w:after="0"/>
              <w:rPr>
                <w:rFonts w:ascii="Arial" w:hAnsi="Arial"/>
                <w:snapToGrid w:val="0"/>
                <w:color w:val="000000"/>
                <w:sz w:val="16"/>
                <w:lang w:val="en-US"/>
              </w:rPr>
            </w:pPr>
            <w:r w:rsidRPr="008D3EAF">
              <w:rPr>
                <w:rFonts w:ascii="Arial" w:hAnsi="Arial"/>
                <w:snapToGrid w:val="0"/>
                <w:color w:val="000000"/>
                <w:sz w:val="16"/>
                <w:lang w:val="en-US"/>
              </w:rPr>
              <w:t>7.1.0</w:t>
            </w:r>
          </w:p>
        </w:tc>
      </w:tr>
      <w:tr w:rsidR="00D14870" w:rsidRPr="008D3EAF" w14:paraId="0271623C" w14:textId="77777777">
        <w:tc>
          <w:tcPr>
            <w:tcW w:w="800" w:type="dxa"/>
            <w:shd w:val="solid" w:color="FFFFFF" w:fill="auto"/>
          </w:tcPr>
          <w:p w14:paraId="49312FE1"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09/2006</w:t>
            </w:r>
          </w:p>
        </w:tc>
        <w:tc>
          <w:tcPr>
            <w:tcW w:w="800" w:type="dxa"/>
            <w:shd w:val="solid" w:color="FFFFFF" w:fill="auto"/>
          </w:tcPr>
          <w:p w14:paraId="7F06B1C3"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33</w:t>
            </w:r>
          </w:p>
        </w:tc>
        <w:tc>
          <w:tcPr>
            <w:tcW w:w="901" w:type="dxa"/>
            <w:shd w:val="solid" w:color="FFFFFF" w:fill="auto"/>
          </w:tcPr>
          <w:p w14:paraId="3EDE7CAD" w14:textId="77777777" w:rsidR="00D14870" w:rsidRPr="008D3EAF" w:rsidRDefault="00D14870" w:rsidP="00287628">
            <w:pPr>
              <w:pStyle w:val="TAL"/>
              <w:rPr>
                <w:sz w:val="16"/>
                <w:lang w:val="en-US"/>
              </w:rPr>
            </w:pPr>
            <w:r w:rsidRPr="008D3EAF">
              <w:rPr>
                <w:sz w:val="16"/>
                <w:lang w:val="en-US"/>
              </w:rPr>
              <w:t>RP-060499</w:t>
            </w:r>
          </w:p>
        </w:tc>
        <w:tc>
          <w:tcPr>
            <w:tcW w:w="426" w:type="dxa"/>
            <w:shd w:val="solid" w:color="FFFFFF" w:fill="auto"/>
          </w:tcPr>
          <w:p w14:paraId="7861D5FB" w14:textId="77777777" w:rsidR="00D14870" w:rsidRPr="008D3EAF" w:rsidRDefault="00D14870" w:rsidP="00206552">
            <w:pPr>
              <w:pStyle w:val="TAL"/>
              <w:rPr>
                <w:sz w:val="16"/>
                <w:szCs w:val="16"/>
                <w:lang w:val="en-US"/>
              </w:rPr>
            </w:pPr>
            <w:r w:rsidRPr="008D3EAF">
              <w:rPr>
                <w:sz w:val="16"/>
                <w:szCs w:val="16"/>
                <w:lang w:val="en-US"/>
              </w:rPr>
              <w:t>107</w:t>
            </w:r>
          </w:p>
        </w:tc>
        <w:tc>
          <w:tcPr>
            <w:tcW w:w="428" w:type="dxa"/>
            <w:shd w:val="solid" w:color="FFFFFF" w:fill="auto"/>
          </w:tcPr>
          <w:p w14:paraId="5C5AF5EB" w14:textId="77777777" w:rsidR="00D14870" w:rsidRPr="008D3EAF" w:rsidRDefault="00D14870" w:rsidP="00206552">
            <w:pPr>
              <w:pStyle w:val="TAL"/>
              <w:rPr>
                <w:sz w:val="16"/>
                <w:szCs w:val="16"/>
                <w:lang w:val="en-US"/>
              </w:rPr>
            </w:pPr>
            <w:r w:rsidRPr="008D3EAF">
              <w:rPr>
                <w:sz w:val="16"/>
                <w:szCs w:val="16"/>
                <w:lang w:val="en-US"/>
              </w:rPr>
              <w:t>2</w:t>
            </w:r>
          </w:p>
        </w:tc>
        <w:tc>
          <w:tcPr>
            <w:tcW w:w="4867" w:type="dxa"/>
            <w:shd w:val="solid" w:color="FFFFFF" w:fill="auto"/>
          </w:tcPr>
          <w:p w14:paraId="28991C67" w14:textId="77777777" w:rsidR="00D14870" w:rsidRPr="008D3EAF" w:rsidRDefault="00D14870" w:rsidP="00206552">
            <w:pPr>
              <w:pStyle w:val="TAL"/>
              <w:rPr>
                <w:sz w:val="16"/>
                <w:szCs w:val="16"/>
                <w:lang w:val="en-US"/>
              </w:rPr>
            </w:pPr>
            <w:r w:rsidRPr="008D3EAF">
              <w:rPr>
                <w:sz w:val="16"/>
                <w:szCs w:val="16"/>
                <w:lang w:val="en-US"/>
              </w:rPr>
              <w:t>MBMS Transport Identifiers</w:t>
            </w:r>
          </w:p>
        </w:tc>
        <w:tc>
          <w:tcPr>
            <w:tcW w:w="567" w:type="dxa"/>
            <w:shd w:val="solid" w:color="FFFFFF" w:fill="auto"/>
          </w:tcPr>
          <w:p w14:paraId="14E361B4"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7.0.0</w:t>
            </w:r>
          </w:p>
        </w:tc>
        <w:tc>
          <w:tcPr>
            <w:tcW w:w="567" w:type="dxa"/>
            <w:shd w:val="solid" w:color="FFFFFF" w:fill="auto"/>
          </w:tcPr>
          <w:p w14:paraId="7227F866" w14:textId="77777777" w:rsidR="00D14870" w:rsidRPr="008D3EAF" w:rsidRDefault="00D14870" w:rsidP="001051CA">
            <w:pPr>
              <w:spacing w:after="0"/>
              <w:rPr>
                <w:rFonts w:ascii="Arial" w:hAnsi="Arial"/>
                <w:snapToGrid w:val="0"/>
                <w:color w:val="000000"/>
                <w:sz w:val="16"/>
                <w:lang w:val="en-US"/>
              </w:rPr>
            </w:pPr>
            <w:r w:rsidRPr="008D3EAF">
              <w:rPr>
                <w:rFonts w:ascii="Arial" w:hAnsi="Arial"/>
                <w:snapToGrid w:val="0"/>
                <w:color w:val="000000"/>
                <w:sz w:val="16"/>
                <w:lang w:val="en-US"/>
              </w:rPr>
              <w:t>7.1.0</w:t>
            </w:r>
          </w:p>
        </w:tc>
      </w:tr>
      <w:tr w:rsidR="00EE08F8" w:rsidRPr="008D3EAF" w14:paraId="6E9BD393" w14:textId="77777777">
        <w:tc>
          <w:tcPr>
            <w:tcW w:w="800" w:type="dxa"/>
            <w:shd w:val="solid" w:color="FFFFFF" w:fill="auto"/>
          </w:tcPr>
          <w:p w14:paraId="52D250F7"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12/2006</w:t>
            </w:r>
          </w:p>
        </w:tc>
        <w:tc>
          <w:tcPr>
            <w:tcW w:w="800" w:type="dxa"/>
            <w:shd w:val="solid" w:color="FFFFFF" w:fill="auto"/>
          </w:tcPr>
          <w:p w14:paraId="69790446"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34</w:t>
            </w:r>
          </w:p>
        </w:tc>
        <w:tc>
          <w:tcPr>
            <w:tcW w:w="901" w:type="dxa"/>
            <w:shd w:val="solid" w:color="FFFFFF" w:fill="auto"/>
          </w:tcPr>
          <w:p w14:paraId="62A5DB87" w14:textId="77777777" w:rsidR="00EE08F8" w:rsidRPr="008D3EAF" w:rsidRDefault="00EE08F8" w:rsidP="00287628">
            <w:pPr>
              <w:pStyle w:val="TAL"/>
              <w:rPr>
                <w:sz w:val="16"/>
                <w:lang w:val="en-US"/>
              </w:rPr>
            </w:pPr>
            <w:r w:rsidRPr="008D3EAF">
              <w:rPr>
                <w:sz w:val="16"/>
                <w:lang w:val="en-US"/>
              </w:rPr>
              <w:t>RP-060698</w:t>
            </w:r>
          </w:p>
        </w:tc>
        <w:tc>
          <w:tcPr>
            <w:tcW w:w="426" w:type="dxa"/>
            <w:shd w:val="solid" w:color="FFFFFF" w:fill="auto"/>
          </w:tcPr>
          <w:p w14:paraId="0FE3ABAE" w14:textId="77777777" w:rsidR="00EE08F8" w:rsidRPr="008D3EAF" w:rsidRDefault="00EE08F8" w:rsidP="00206552">
            <w:pPr>
              <w:pStyle w:val="TAL"/>
              <w:rPr>
                <w:sz w:val="16"/>
                <w:szCs w:val="16"/>
                <w:lang w:val="en-US"/>
              </w:rPr>
            </w:pPr>
            <w:r w:rsidRPr="008D3EAF">
              <w:rPr>
                <w:sz w:val="16"/>
                <w:szCs w:val="16"/>
                <w:lang w:val="en-US"/>
              </w:rPr>
              <w:t>109</w:t>
            </w:r>
          </w:p>
        </w:tc>
        <w:tc>
          <w:tcPr>
            <w:tcW w:w="428" w:type="dxa"/>
            <w:shd w:val="solid" w:color="FFFFFF" w:fill="auto"/>
          </w:tcPr>
          <w:p w14:paraId="2C3DD953" w14:textId="77777777" w:rsidR="00EE08F8" w:rsidRPr="008D3EAF" w:rsidRDefault="00EE08F8" w:rsidP="00206552">
            <w:pPr>
              <w:pStyle w:val="TAL"/>
              <w:rPr>
                <w:sz w:val="16"/>
                <w:szCs w:val="16"/>
                <w:lang w:val="en-US"/>
              </w:rPr>
            </w:pPr>
            <w:r w:rsidRPr="008D3EAF">
              <w:rPr>
                <w:sz w:val="16"/>
                <w:szCs w:val="16"/>
                <w:lang w:val="en-US"/>
              </w:rPr>
              <w:t>1</w:t>
            </w:r>
          </w:p>
        </w:tc>
        <w:tc>
          <w:tcPr>
            <w:tcW w:w="4867" w:type="dxa"/>
            <w:shd w:val="solid" w:color="FFFFFF" w:fill="auto"/>
          </w:tcPr>
          <w:p w14:paraId="5BC717F2" w14:textId="77777777" w:rsidR="00EE08F8" w:rsidRPr="008D3EAF" w:rsidRDefault="00EE08F8" w:rsidP="00EE08F8">
            <w:pPr>
              <w:pStyle w:val="TAL"/>
              <w:rPr>
                <w:sz w:val="16"/>
                <w:szCs w:val="16"/>
                <w:lang w:val="en-US"/>
              </w:rPr>
            </w:pPr>
            <w:r w:rsidRPr="008D3EAF">
              <w:rPr>
                <w:sz w:val="16"/>
                <w:szCs w:val="16"/>
                <w:lang w:val="en-US"/>
              </w:rPr>
              <w:t>Delete reference to "MBMS UTRAN Cell Group Identifier"</w:t>
            </w:r>
          </w:p>
        </w:tc>
        <w:tc>
          <w:tcPr>
            <w:tcW w:w="567" w:type="dxa"/>
            <w:shd w:val="solid" w:color="FFFFFF" w:fill="auto"/>
          </w:tcPr>
          <w:p w14:paraId="7FEE9419"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7.1.0</w:t>
            </w:r>
          </w:p>
        </w:tc>
        <w:tc>
          <w:tcPr>
            <w:tcW w:w="567" w:type="dxa"/>
            <w:shd w:val="solid" w:color="FFFFFF" w:fill="auto"/>
          </w:tcPr>
          <w:p w14:paraId="7EB48694"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7.2.0</w:t>
            </w:r>
          </w:p>
        </w:tc>
      </w:tr>
      <w:tr w:rsidR="00EE08F8" w:rsidRPr="008D3EAF" w14:paraId="45836711" w14:textId="77777777">
        <w:tc>
          <w:tcPr>
            <w:tcW w:w="800" w:type="dxa"/>
            <w:shd w:val="solid" w:color="FFFFFF" w:fill="auto"/>
          </w:tcPr>
          <w:p w14:paraId="6B109953" w14:textId="77777777" w:rsidR="00EE08F8" w:rsidRPr="008D3EAF" w:rsidRDefault="00EE08F8" w:rsidP="00B95751">
            <w:pPr>
              <w:spacing w:after="0"/>
              <w:rPr>
                <w:rFonts w:ascii="Arial" w:hAnsi="Arial"/>
                <w:snapToGrid w:val="0"/>
                <w:color w:val="000000"/>
                <w:sz w:val="16"/>
                <w:lang w:val="en-US"/>
              </w:rPr>
            </w:pPr>
            <w:r w:rsidRPr="008D3EAF">
              <w:rPr>
                <w:rFonts w:ascii="Arial" w:hAnsi="Arial"/>
                <w:snapToGrid w:val="0"/>
                <w:color w:val="000000"/>
                <w:sz w:val="16"/>
                <w:lang w:val="en-US"/>
              </w:rPr>
              <w:t>12/2006</w:t>
            </w:r>
          </w:p>
        </w:tc>
        <w:tc>
          <w:tcPr>
            <w:tcW w:w="800" w:type="dxa"/>
            <w:shd w:val="solid" w:color="FFFFFF" w:fill="auto"/>
          </w:tcPr>
          <w:p w14:paraId="76D6E6C8" w14:textId="77777777" w:rsidR="00EE08F8" w:rsidRPr="008D3EAF" w:rsidRDefault="00EE08F8" w:rsidP="00B95751">
            <w:pPr>
              <w:spacing w:after="0"/>
              <w:rPr>
                <w:rFonts w:ascii="Arial" w:hAnsi="Arial"/>
                <w:snapToGrid w:val="0"/>
                <w:color w:val="000000"/>
                <w:sz w:val="16"/>
                <w:lang w:val="en-US"/>
              </w:rPr>
            </w:pPr>
            <w:r w:rsidRPr="008D3EAF">
              <w:rPr>
                <w:rFonts w:ascii="Arial" w:hAnsi="Arial"/>
                <w:snapToGrid w:val="0"/>
                <w:color w:val="000000"/>
                <w:sz w:val="16"/>
                <w:lang w:val="en-US"/>
              </w:rPr>
              <w:t>34</w:t>
            </w:r>
          </w:p>
        </w:tc>
        <w:tc>
          <w:tcPr>
            <w:tcW w:w="901" w:type="dxa"/>
            <w:shd w:val="solid" w:color="FFFFFF" w:fill="auto"/>
          </w:tcPr>
          <w:p w14:paraId="2D607A92" w14:textId="77777777" w:rsidR="00EE08F8" w:rsidRPr="008D3EAF" w:rsidRDefault="00EE08F8" w:rsidP="00B95751">
            <w:pPr>
              <w:pStyle w:val="TAL"/>
              <w:rPr>
                <w:sz w:val="16"/>
                <w:lang w:val="en-US"/>
              </w:rPr>
            </w:pPr>
            <w:r w:rsidRPr="008D3EAF">
              <w:rPr>
                <w:sz w:val="16"/>
                <w:lang w:val="en-US"/>
              </w:rPr>
              <w:t>RP-060</w:t>
            </w:r>
            <w:r w:rsidR="000505F6" w:rsidRPr="008D3EAF">
              <w:rPr>
                <w:sz w:val="16"/>
                <w:lang w:val="en-US"/>
              </w:rPr>
              <w:t>837</w:t>
            </w:r>
          </w:p>
        </w:tc>
        <w:tc>
          <w:tcPr>
            <w:tcW w:w="426" w:type="dxa"/>
            <w:shd w:val="solid" w:color="FFFFFF" w:fill="auto"/>
          </w:tcPr>
          <w:p w14:paraId="694B0CE0" w14:textId="77777777" w:rsidR="00EE08F8" w:rsidRPr="008D3EAF" w:rsidRDefault="00EE08F8" w:rsidP="00206552">
            <w:pPr>
              <w:pStyle w:val="TAL"/>
              <w:rPr>
                <w:sz w:val="16"/>
                <w:szCs w:val="16"/>
                <w:lang w:val="en-US"/>
              </w:rPr>
            </w:pPr>
            <w:r w:rsidRPr="008D3EAF">
              <w:rPr>
                <w:sz w:val="16"/>
                <w:szCs w:val="16"/>
                <w:lang w:val="en-US"/>
              </w:rPr>
              <w:t>110</w:t>
            </w:r>
          </w:p>
        </w:tc>
        <w:tc>
          <w:tcPr>
            <w:tcW w:w="428" w:type="dxa"/>
            <w:shd w:val="solid" w:color="FFFFFF" w:fill="auto"/>
          </w:tcPr>
          <w:p w14:paraId="7F39E568" w14:textId="77777777" w:rsidR="00EE08F8" w:rsidRPr="008D3EAF" w:rsidRDefault="000505F6" w:rsidP="00206552">
            <w:pPr>
              <w:pStyle w:val="TAL"/>
              <w:rPr>
                <w:sz w:val="16"/>
                <w:szCs w:val="16"/>
                <w:lang w:val="en-US"/>
              </w:rPr>
            </w:pPr>
            <w:r w:rsidRPr="008D3EAF">
              <w:rPr>
                <w:sz w:val="16"/>
                <w:szCs w:val="16"/>
                <w:lang w:val="en-US"/>
              </w:rPr>
              <w:t>1</w:t>
            </w:r>
          </w:p>
        </w:tc>
        <w:tc>
          <w:tcPr>
            <w:tcW w:w="4867" w:type="dxa"/>
            <w:shd w:val="solid" w:color="FFFFFF" w:fill="auto"/>
          </w:tcPr>
          <w:p w14:paraId="6B22C688" w14:textId="77777777" w:rsidR="00EE08F8" w:rsidRPr="008D3EAF" w:rsidRDefault="00EE08F8" w:rsidP="00EE08F8">
            <w:pPr>
              <w:pStyle w:val="TAL"/>
              <w:rPr>
                <w:sz w:val="16"/>
                <w:szCs w:val="16"/>
                <w:lang w:val="en-US"/>
              </w:rPr>
            </w:pPr>
            <w:r w:rsidRPr="008D3EAF">
              <w:rPr>
                <w:sz w:val="16"/>
                <w:szCs w:val="16"/>
                <w:lang w:val="en-US"/>
              </w:rPr>
              <w:t>Consistency of Specification Notations</w:t>
            </w:r>
          </w:p>
        </w:tc>
        <w:tc>
          <w:tcPr>
            <w:tcW w:w="567" w:type="dxa"/>
            <w:shd w:val="solid" w:color="FFFFFF" w:fill="auto"/>
          </w:tcPr>
          <w:p w14:paraId="30274412"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7.1.0</w:t>
            </w:r>
          </w:p>
        </w:tc>
        <w:tc>
          <w:tcPr>
            <w:tcW w:w="567" w:type="dxa"/>
            <w:shd w:val="solid" w:color="FFFFFF" w:fill="auto"/>
          </w:tcPr>
          <w:p w14:paraId="6D6B3955" w14:textId="77777777" w:rsidR="00EE08F8" w:rsidRPr="008D3EAF" w:rsidRDefault="00EE08F8" w:rsidP="001051CA">
            <w:pPr>
              <w:spacing w:after="0"/>
              <w:rPr>
                <w:rFonts w:ascii="Arial" w:hAnsi="Arial"/>
                <w:snapToGrid w:val="0"/>
                <w:color w:val="000000"/>
                <w:sz w:val="16"/>
                <w:lang w:val="en-US"/>
              </w:rPr>
            </w:pPr>
            <w:r w:rsidRPr="008D3EAF">
              <w:rPr>
                <w:rFonts w:ascii="Arial" w:hAnsi="Arial"/>
                <w:snapToGrid w:val="0"/>
                <w:color w:val="000000"/>
                <w:sz w:val="16"/>
                <w:lang w:val="en-US"/>
              </w:rPr>
              <w:t>7.2.0</w:t>
            </w:r>
          </w:p>
        </w:tc>
      </w:tr>
      <w:tr w:rsidR="003B2482" w:rsidRPr="008D3EAF" w14:paraId="30160625" w14:textId="77777777">
        <w:tc>
          <w:tcPr>
            <w:tcW w:w="800" w:type="dxa"/>
            <w:shd w:val="solid" w:color="FFFFFF" w:fill="auto"/>
          </w:tcPr>
          <w:p w14:paraId="5D15D44F" w14:textId="77777777" w:rsidR="003B2482" w:rsidRPr="008D3EAF" w:rsidRDefault="003B2482" w:rsidP="00B95751">
            <w:pPr>
              <w:spacing w:after="0"/>
              <w:rPr>
                <w:rFonts w:ascii="Arial" w:hAnsi="Arial"/>
                <w:snapToGrid w:val="0"/>
                <w:color w:val="000000"/>
                <w:sz w:val="16"/>
                <w:lang w:val="en-US"/>
              </w:rPr>
            </w:pPr>
            <w:r w:rsidRPr="008D3EAF">
              <w:rPr>
                <w:rFonts w:ascii="Arial" w:hAnsi="Arial"/>
                <w:snapToGrid w:val="0"/>
                <w:color w:val="000000"/>
                <w:sz w:val="16"/>
                <w:lang w:val="en-US"/>
              </w:rPr>
              <w:t>03/2007</w:t>
            </w:r>
          </w:p>
        </w:tc>
        <w:tc>
          <w:tcPr>
            <w:tcW w:w="800" w:type="dxa"/>
            <w:shd w:val="solid" w:color="FFFFFF" w:fill="auto"/>
          </w:tcPr>
          <w:p w14:paraId="297ED270" w14:textId="77777777" w:rsidR="003B2482" w:rsidRPr="008D3EAF" w:rsidRDefault="003B2482" w:rsidP="00B95751">
            <w:pPr>
              <w:spacing w:after="0"/>
              <w:rPr>
                <w:rFonts w:ascii="Arial" w:hAnsi="Arial"/>
                <w:snapToGrid w:val="0"/>
                <w:color w:val="000000"/>
                <w:sz w:val="16"/>
                <w:lang w:val="en-US"/>
              </w:rPr>
            </w:pPr>
            <w:r w:rsidRPr="008D3EAF">
              <w:rPr>
                <w:rFonts w:ascii="Arial" w:hAnsi="Arial"/>
                <w:snapToGrid w:val="0"/>
                <w:color w:val="000000"/>
                <w:sz w:val="16"/>
                <w:lang w:val="en-US"/>
              </w:rPr>
              <w:t>35</w:t>
            </w:r>
          </w:p>
        </w:tc>
        <w:tc>
          <w:tcPr>
            <w:tcW w:w="901" w:type="dxa"/>
            <w:shd w:val="solid" w:color="FFFFFF" w:fill="auto"/>
          </w:tcPr>
          <w:p w14:paraId="015BD035" w14:textId="77777777" w:rsidR="003B2482" w:rsidRPr="008D3EAF" w:rsidRDefault="003B2482" w:rsidP="00B95751">
            <w:pPr>
              <w:pStyle w:val="TAL"/>
              <w:rPr>
                <w:sz w:val="16"/>
                <w:lang w:val="en-US"/>
              </w:rPr>
            </w:pPr>
            <w:r w:rsidRPr="008D3EAF">
              <w:rPr>
                <w:sz w:val="16"/>
                <w:lang w:val="en-US"/>
              </w:rPr>
              <w:t>RP-070058</w:t>
            </w:r>
          </w:p>
        </w:tc>
        <w:tc>
          <w:tcPr>
            <w:tcW w:w="426" w:type="dxa"/>
            <w:shd w:val="solid" w:color="FFFFFF" w:fill="auto"/>
          </w:tcPr>
          <w:p w14:paraId="3A4F399A" w14:textId="77777777" w:rsidR="003B2482" w:rsidRPr="008D3EAF" w:rsidRDefault="003B2482" w:rsidP="003B2482">
            <w:pPr>
              <w:pStyle w:val="TAL"/>
              <w:rPr>
                <w:sz w:val="16"/>
                <w:szCs w:val="16"/>
                <w:lang w:val="en-US"/>
              </w:rPr>
            </w:pPr>
            <w:r w:rsidRPr="008D3EAF">
              <w:rPr>
                <w:sz w:val="16"/>
                <w:szCs w:val="16"/>
                <w:lang w:val="en-US"/>
              </w:rPr>
              <w:t>111</w:t>
            </w:r>
          </w:p>
        </w:tc>
        <w:tc>
          <w:tcPr>
            <w:tcW w:w="428" w:type="dxa"/>
            <w:shd w:val="solid" w:color="FFFFFF" w:fill="auto"/>
          </w:tcPr>
          <w:p w14:paraId="0C619334" w14:textId="77777777" w:rsidR="003B2482" w:rsidRPr="008D3EAF" w:rsidRDefault="003B2482" w:rsidP="003B2482">
            <w:pPr>
              <w:pStyle w:val="TAL"/>
              <w:rPr>
                <w:sz w:val="16"/>
                <w:szCs w:val="16"/>
                <w:lang w:val="en-US"/>
              </w:rPr>
            </w:pPr>
          </w:p>
        </w:tc>
        <w:tc>
          <w:tcPr>
            <w:tcW w:w="4867" w:type="dxa"/>
            <w:shd w:val="solid" w:color="FFFFFF" w:fill="auto"/>
          </w:tcPr>
          <w:p w14:paraId="1658F10F" w14:textId="77777777" w:rsidR="003B2482" w:rsidRPr="008D3EAF" w:rsidRDefault="003B2482" w:rsidP="003B2482">
            <w:pPr>
              <w:pStyle w:val="TAL"/>
              <w:rPr>
                <w:sz w:val="16"/>
                <w:szCs w:val="16"/>
                <w:lang w:val="en-US"/>
              </w:rPr>
            </w:pPr>
            <w:r w:rsidRPr="008D3EAF">
              <w:rPr>
                <w:sz w:val="16"/>
                <w:szCs w:val="16"/>
                <w:lang w:val="en-US"/>
              </w:rPr>
              <w:t>Introduction of TMA</w:t>
            </w:r>
          </w:p>
        </w:tc>
        <w:tc>
          <w:tcPr>
            <w:tcW w:w="567" w:type="dxa"/>
            <w:shd w:val="solid" w:color="FFFFFF" w:fill="auto"/>
          </w:tcPr>
          <w:p w14:paraId="6D2484A5" w14:textId="77777777" w:rsidR="003B2482" w:rsidRPr="008D3EAF" w:rsidRDefault="003B2482" w:rsidP="001051CA">
            <w:pPr>
              <w:spacing w:after="0"/>
              <w:rPr>
                <w:rFonts w:ascii="Arial" w:hAnsi="Arial"/>
                <w:snapToGrid w:val="0"/>
                <w:color w:val="000000"/>
                <w:sz w:val="16"/>
                <w:lang w:val="en-US"/>
              </w:rPr>
            </w:pPr>
            <w:r w:rsidRPr="008D3EAF">
              <w:rPr>
                <w:rFonts w:ascii="Arial" w:hAnsi="Arial"/>
                <w:snapToGrid w:val="0"/>
                <w:color w:val="000000"/>
                <w:sz w:val="16"/>
                <w:lang w:val="en-US"/>
              </w:rPr>
              <w:t>7.2.0</w:t>
            </w:r>
          </w:p>
        </w:tc>
        <w:tc>
          <w:tcPr>
            <w:tcW w:w="567" w:type="dxa"/>
            <w:shd w:val="solid" w:color="FFFFFF" w:fill="auto"/>
          </w:tcPr>
          <w:p w14:paraId="2D0190A0" w14:textId="77777777" w:rsidR="003B2482" w:rsidRPr="008D3EAF" w:rsidRDefault="003B2482" w:rsidP="001051CA">
            <w:pPr>
              <w:spacing w:after="0"/>
              <w:rPr>
                <w:rFonts w:ascii="Arial" w:hAnsi="Arial"/>
                <w:snapToGrid w:val="0"/>
                <w:color w:val="000000"/>
                <w:sz w:val="16"/>
                <w:lang w:val="en-US"/>
              </w:rPr>
            </w:pPr>
            <w:r w:rsidRPr="008D3EAF">
              <w:rPr>
                <w:rFonts w:ascii="Arial" w:hAnsi="Arial"/>
                <w:snapToGrid w:val="0"/>
                <w:color w:val="000000"/>
                <w:sz w:val="16"/>
                <w:lang w:val="en-US"/>
              </w:rPr>
              <w:t>7.3.0</w:t>
            </w:r>
          </w:p>
        </w:tc>
      </w:tr>
      <w:tr w:rsidR="003B2482" w:rsidRPr="008D3EAF" w14:paraId="126DA725" w14:textId="77777777">
        <w:tc>
          <w:tcPr>
            <w:tcW w:w="800" w:type="dxa"/>
            <w:shd w:val="solid" w:color="FFFFFF" w:fill="auto"/>
          </w:tcPr>
          <w:p w14:paraId="57F67FDF"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03/2007</w:t>
            </w:r>
          </w:p>
        </w:tc>
        <w:tc>
          <w:tcPr>
            <w:tcW w:w="800" w:type="dxa"/>
            <w:shd w:val="solid" w:color="FFFFFF" w:fill="auto"/>
          </w:tcPr>
          <w:p w14:paraId="26948453"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35</w:t>
            </w:r>
          </w:p>
        </w:tc>
        <w:tc>
          <w:tcPr>
            <w:tcW w:w="901" w:type="dxa"/>
            <w:shd w:val="solid" w:color="FFFFFF" w:fill="auto"/>
          </w:tcPr>
          <w:p w14:paraId="2AA536BA" w14:textId="77777777" w:rsidR="003B2482" w:rsidRPr="008D3EAF" w:rsidRDefault="003B2482" w:rsidP="00B95751">
            <w:pPr>
              <w:pStyle w:val="TAL"/>
              <w:rPr>
                <w:sz w:val="16"/>
                <w:lang w:val="en-US"/>
              </w:rPr>
            </w:pPr>
            <w:r w:rsidRPr="008D3EAF">
              <w:rPr>
                <w:sz w:val="16"/>
                <w:lang w:val="en-US"/>
              </w:rPr>
              <w:t>RP-070062</w:t>
            </w:r>
          </w:p>
        </w:tc>
        <w:tc>
          <w:tcPr>
            <w:tcW w:w="426" w:type="dxa"/>
            <w:shd w:val="solid" w:color="FFFFFF" w:fill="auto"/>
          </w:tcPr>
          <w:p w14:paraId="1F31377E" w14:textId="77777777" w:rsidR="003B2482" w:rsidRPr="008D3EAF" w:rsidRDefault="003B2482" w:rsidP="003B2482">
            <w:pPr>
              <w:pStyle w:val="TAL"/>
              <w:rPr>
                <w:sz w:val="16"/>
                <w:szCs w:val="16"/>
                <w:lang w:val="en-US"/>
              </w:rPr>
            </w:pPr>
            <w:r w:rsidRPr="008D3EAF">
              <w:rPr>
                <w:sz w:val="16"/>
                <w:szCs w:val="16"/>
                <w:lang w:val="en-US"/>
              </w:rPr>
              <w:t>112</w:t>
            </w:r>
          </w:p>
        </w:tc>
        <w:tc>
          <w:tcPr>
            <w:tcW w:w="428" w:type="dxa"/>
            <w:shd w:val="solid" w:color="FFFFFF" w:fill="auto"/>
          </w:tcPr>
          <w:p w14:paraId="3E2A9FE9" w14:textId="77777777" w:rsidR="003B2482" w:rsidRPr="008D3EAF" w:rsidRDefault="003B2482" w:rsidP="003B2482">
            <w:pPr>
              <w:pStyle w:val="TAL"/>
              <w:rPr>
                <w:sz w:val="16"/>
                <w:szCs w:val="16"/>
                <w:lang w:val="en-US"/>
              </w:rPr>
            </w:pPr>
          </w:p>
        </w:tc>
        <w:tc>
          <w:tcPr>
            <w:tcW w:w="4867" w:type="dxa"/>
            <w:shd w:val="solid" w:color="FFFFFF" w:fill="auto"/>
          </w:tcPr>
          <w:p w14:paraId="04457DE6" w14:textId="77777777" w:rsidR="003B2482" w:rsidRPr="008D3EAF" w:rsidRDefault="003B2482" w:rsidP="003B2482">
            <w:pPr>
              <w:pStyle w:val="TAL"/>
              <w:rPr>
                <w:sz w:val="16"/>
                <w:szCs w:val="16"/>
                <w:lang w:val="en-US"/>
              </w:rPr>
            </w:pPr>
            <w:r w:rsidRPr="008D3EAF">
              <w:rPr>
                <w:sz w:val="16"/>
                <w:szCs w:val="16"/>
                <w:lang w:val="en-US"/>
              </w:rPr>
              <w:t>Introduction of 1.28 Mcps TDD Enhanced Uplink</w:t>
            </w:r>
          </w:p>
        </w:tc>
        <w:tc>
          <w:tcPr>
            <w:tcW w:w="567" w:type="dxa"/>
            <w:shd w:val="solid" w:color="FFFFFF" w:fill="auto"/>
          </w:tcPr>
          <w:p w14:paraId="78FB8245"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7.2.0</w:t>
            </w:r>
          </w:p>
        </w:tc>
        <w:tc>
          <w:tcPr>
            <w:tcW w:w="567" w:type="dxa"/>
            <w:shd w:val="solid" w:color="FFFFFF" w:fill="auto"/>
          </w:tcPr>
          <w:p w14:paraId="63C1873A" w14:textId="77777777" w:rsidR="003B2482" w:rsidRPr="008D3EAF" w:rsidRDefault="003B2482" w:rsidP="00CD37B5">
            <w:pPr>
              <w:spacing w:after="0"/>
              <w:rPr>
                <w:rFonts w:ascii="Arial" w:hAnsi="Arial"/>
                <w:snapToGrid w:val="0"/>
                <w:color w:val="000000"/>
                <w:sz w:val="16"/>
                <w:lang w:val="en-US"/>
              </w:rPr>
            </w:pPr>
            <w:r w:rsidRPr="008D3EAF">
              <w:rPr>
                <w:rFonts w:ascii="Arial" w:hAnsi="Arial"/>
                <w:snapToGrid w:val="0"/>
                <w:color w:val="000000"/>
                <w:sz w:val="16"/>
                <w:lang w:val="en-US"/>
              </w:rPr>
              <w:t>7.3.0</w:t>
            </w:r>
          </w:p>
        </w:tc>
      </w:tr>
      <w:tr w:rsidR="002B26B6" w:rsidRPr="008D3EAF" w14:paraId="39077BF6" w14:textId="77777777">
        <w:tc>
          <w:tcPr>
            <w:tcW w:w="800" w:type="dxa"/>
            <w:shd w:val="solid" w:color="FFFFFF" w:fill="auto"/>
          </w:tcPr>
          <w:p w14:paraId="13B1FF93"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06/2007</w:t>
            </w:r>
          </w:p>
        </w:tc>
        <w:tc>
          <w:tcPr>
            <w:tcW w:w="800" w:type="dxa"/>
            <w:shd w:val="solid" w:color="FFFFFF" w:fill="auto"/>
          </w:tcPr>
          <w:p w14:paraId="2EA668AB"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36</w:t>
            </w:r>
          </w:p>
        </w:tc>
        <w:tc>
          <w:tcPr>
            <w:tcW w:w="901" w:type="dxa"/>
            <w:shd w:val="solid" w:color="FFFFFF" w:fill="auto"/>
          </w:tcPr>
          <w:p w14:paraId="410A3FCA" w14:textId="77777777" w:rsidR="002B26B6" w:rsidRPr="008D3EAF" w:rsidRDefault="002B26B6" w:rsidP="00B95751">
            <w:pPr>
              <w:pStyle w:val="TAL"/>
              <w:rPr>
                <w:sz w:val="16"/>
                <w:lang w:val="en-US"/>
              </w:rPr>
            </w:pPr>
            <w:r w:rsidRPr="008D3EAF">
              <w:rPr>
                <w:sz w:val="16"/>
                <w:lang w:val="en-US"/>
              </w:rPr>
              <w:t>RP-070328</w:t>
            </w:r>
          </w:p>
        </w:tc>
        <w:tc>
          <w:tcPr>
            <w:tcW w:w="426" w:type="dxa"/>
            <w:shd w:val="solid" w:color="FFFFFF" w:fill="auto"/>
          </w:tcPr>
          <w:p w14:paraId="413DEFCA" w14:textId="77777777" w:rsidR="002B26B6" w:rsidRPr="008D3EAF" w:rsidRDefault="002B26B6" w:rsidP="003B2482">
            <w:pPr>
              <w:pStyle w:val="TAL"/>
              <w:rPr>
                <w:sz w:val="16"/>
                <w:szCs w:val="16"/>
                <w:lang w:val="en-US"/>
              </w:rPr>
            </w:pPr>
            <w:r w:rsidRPr="008D3EAF">
              <w:rPr>
                <w:sz w:val="16"/>
                <w:szCs w:val="16"/>
                <w:lang w:val="en-US"/>
              </w:rPr>
              <w:t>113</w:t>
            </w:r>
          </w:p>
        </w:tc>
        <w:tc>
          <w:tcPr>
            <w:tcW w:w="428" w:type="dxa"/>
            <w:shd w:val="solid" w:color="FFFFFF" w:fill="auto"/>
          </w:tcPr>
          <w:p w14:paraId="0024F632" w14:textId="77777777" w:rsidR="002B26B6" w:rsidRPr="008D3EAF" w:rsidRDefault="002B26B6" w:rsidP="003B2482">
            <w:pPr>
              <w:pStyle w:val="TAL"/>
              <w:rPr>
                <w:sz w:val="16"/>
                <w:szCs w:val="16"/>
                <w:lang w:val="en-US"/>
              </w:rPr>
            </w:pPr>
            <w:r w:rsidRPr="008D3EAF">
              <w:rPr>
                <w:sz w:val="16"/>
                <w:szCs w:val="16"/>
                <w:lang w:val="en-US"/>
              </w:rPr>
              <w:t>2</w:t>
            </w:r>
          </w:p>
        </w:tc>
        <w:tc>
          <w:tcPr>
            <w:tcW w:w="4867" w:type="dxa"/>
            <w:shd w:val="solid" w:color="FFFFFF" w:fill="auto"/>
          </w:tcPr>
          <w:p w14:paraId="25059F87" w14:textId="77777777" w:rsidR="002B26B6" w:rsidRPr="008D3EAF" w:rsidRDefault="002B26B6" w:rsidP="003B2482">
            <w:pPr>
              <w:pStyle w:val="TAL"/>
              <w:rPr>
                <w:sz w:val="16"/>
                <w:szCs w:val="16"/>
                <w:lang w:val="en-US"/>
              </w:rPr>
            </w:pPr>
            <w:r w:rsidRPr="008D3EAF">
              <w:rPr>
                <w:sz w:val="16"/>
                <w:szCs w:val="16"/>
                <w:lang w:val="en-US"/>
              </w:rPr>
              <w:t>Introduction of Enhanced Cell_FACH state feature</w:t>
            </w:r>
          </w:p>
        </w:tc>
        <w:tc>
          <w:tcPr>
            <w:tcW w:w="567" w:type="dxa"/>
            <w:shd w:val="solid" w:color="FFFFFF" w:fill="auto"/>
          </w:tcPr>
          <w:p w14:paraId="63C5BCD5"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7.3.0</w:t>
            </w:r>
          </w:p>
        </w:tc>
        <w:tc>
          <w:tcPr>
            <w:tcW w:w="567" w:type="dxa"/>
            <w:shd w:val="solid" w:color="FFFFFF" w:fill="auto"/>
          </w:tcPr>
          <w:p w14:paraId="33EA27D9" w14:textId="77777777" w:rsidR="002B26B6" w:rsidRPr="008D3EAF" w:rsidRDefault="002B26B6" w:rsidP="00CD37B5">
            <w:pPr>
              <w:spacing w:after="0"/>
              <w:rPr>
                <w:rFonts w:ascii="Arial" w:hAnsi="Arial"/>
                <w:snapToGrid w:val="0"/>
                <w:color w:val="000000"/>
                <w:sz w:val="16"/>
                <w:lang w:val="en-US"/>
              </w:rPr>
            </w:pPr>
            <w:r w:rsidRPr="008D3EAF">
              <w:rPr>
                <w:rFonts w:ascii="Arial" w:hAnsi="Arial"/>
                <w:snapToGrid w:val="0"/>
                <w:color w:val="000000"/>
                <w:sz w:val="16"/>
                <w:lang w:val="en-US"/>
              </w:rPr>
              <w:t>7.4.0</w:t>
            </w:r>
          </w:p>
        </w:tc>
      </w:tr>
      <w:tr w:rsidR="00D63542" w:rsidRPr="008D3EAF" w14:paraId="145F45E1" w14:textId="77777777">
        <w:tc>
          <w:tcPr>
            <w:tcW w:w="800" w:type="dxa"/>
            <w:shd w:val="solid" w:color="FFFFFF" w:fill="auto"/>
          </w:tcPr>
          <w:p w14:paraId="6F2B54D2"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09/2007</w:t>
            </w:r>
          </w:p>
        </w:tc>
        <w:tc>
          <w:tcPr>
            <w:tcW w:w="800" w:type="dxa"/>
            <w:shd w:val="solid" w:color="FFFFFF" w:fill="auto"/>
          </w:tcPr>
          <w:p w14:paraId="6C61EEED"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37</w:t>
            </w:r>
          </w:p>
        </w:tc>
        <w:tc>
          <w:tcPr>
            <w:tcW w:w="901" w:type="dxa"/>
            <w:shd w:val="solid" w:color="FFFFFF" w:fill="auto"/>
          </w:tcPr>
          <w:p w14:paraId="0417F702" w14:textId="77777777" w:rsidR="00D63542" w:rsidRPr="008D3EAF" w:rsidRDefault="00D63542" w:rsidP="00B95751">
            <w:pPr>
              <w:pStyle w:val="TAL"/>
              <w:rPr>
                <w:sz w:val="16"/>
                <w:lang w:val="en-US"/>
              </w:rPr>
            </w:pPr>
            <w:r w:rsidRPr="008D3EAF">
              <w:rPr>
                <w:sz w:val="16"/>
                <w:lang w:val="en-US"/>
              </w:rPr>
              <w:t>RP-070568</w:t>
            </w:r>
          </w:p>
        </w:tc>
        <w:tc>
          <w:tcPr>
            <w:tcW w:w="426" w:type="dxa"/>
            <w:shd w:val="solid" w:color="FFFFFF" w:fill="auto"/>
          </w:tcPr>
          <w:p w14:paraId="266BB369" w14:textId="77777777" w:rsidR="00D63542" w:rsidRPr="008D3EAF" w:rsidRDefault="00D63542" w:rsidP="003B2482">
            <w:pPr>
              <w:pStyle w:val="TAL"/>
              <w:rPr>
                <w:sz w:val="16"/>
                <w:szCs w:val="16"/>
                <w:lang w:val="en-US"/>
              </w:rPr>
            </w:pPr>
            <w:r w:rsidRPr="008D3EAF">
              <w:rPr>
                <w:sz w:val="16"/>
                <w:szCs w:val="16"/>
                <w:lang w:val="en-US"/>
              </w:rPr>
              <w:t>114</w:t>
            </w:r>
          </w:p>
        </w:tc>
        <w:tc>
          <w:tcPr>
            <w:tcW w:w="428" w:type="dxa"/>
            <w:shd w:val="solid" w:color="FFFFFF" w:fill="auto"/>
          </w:tcPr>
          <w:p w14:paraId="0CCE9904" w14:textId="77777777" w:rsidR="00D63542" w:rsidRPr="008D3EAF" w:rsidRDefault="00D63542" w:rsidP="003B2482">
            <w:pPr>
              <w:pStyle w:val="TAL"/>
              <w:rPr>
                <w:sz w:val="16"/>
                <w:szCs w:val="16"/>
                <w:lang w:val="en-US"/>
              </w:rPr>
            </w:pPr>
            <w:r w:rsidRPr="008D3EAF">
              <w:rPr>
                <w:sz w:val="16"/>
                <w:szCs w:val="16"/>
                <w:lang w:val="en-US"/>
              </w:rPr>
              <w:t>1</w:t>
            </w:r>
          </w:p>
        </w:tc>
        <w:tc>
          <w:tcPr>
            <w:tcW w:w="4867" w:type="dxa"/>
            <w:shd w:val="solid" w:color="FFFFFF" w:fill="auto"/>
          </w:tcPr>
          <w:p w14:paraId="6CD0E812" w14:textId="77777777" w:rsidR="00D63542" w:rsidRPr="008D3EAF" w:rsidRDefault="00D63542" w:rsidP="003B2482">
            <w:pPr>
              <w:pStyle w:val="TAL"/>
              <w:rPr>
                <w:sz w:val="16"/>
                <w:szCs w:val="16"/>
                <w:lang w:val="en-US"/>
              </w:rPr>
            </w:pPr>
            <w:r w:rsidRPr="008D3EAF">
              <w:rPr>
                <w:sz w:val="16"/>
                <w:szCs w:val="16"/>
                <w:lang w:val="en-US"/>
              </w:rPr>
              <w:t>Introduction of GANSS (Galileo and Additional Navigation Satellite Systems)</w:t>
            </w:r>
          </w:p>
        </w:tc>
        <w:tc>
          <w:tcPr>
            <w:tcW w:w="567" w:type="dxa"/>
            <w:shd w:val="solid" w:color="FFFFFF" w:fill="auto"/>
          </w:tcPr>
          <w:p w14:paraId="2563EE88"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7.4.0</w:t>
            </w:r>
          </w:p>
        </w:tc>
        <w:tc>
          <w:tcPr>
            <w:tcW w:w="567" w:type="dxa"/>
            <w:shd w:val="solid" w:color="FFFFFF" w:fill="auto"/>
          </w:tcPr>
          <w:p w14:paraId="05C291C7" w14:textId="77777777" w:rsidR="00D63542" w:rsidRPr="008D3EAF" w:rsidRDefault="00D63542" w:rsidP="00CD37B5">
            <w:pPr>
              <w:spacing w:after="0"/>
              <w:rPr>
                <w:rFonts w:ascii="Arial" w:hAnsi="Arial"/>
                <w:snapToGrid w:val="0"/>
                <w:color w:val="000000"/>
                <w:sz w:val="16"/>
                <w:lang w:val="en-US"/>
              </w:rPr>
            </w:pPr>
            <w:r w:rsidRPr="008D3EAF">
              <w:rPr>
                <w:rFonts w:ascii="Arial" w:hAnsi="Arial"/>
                <w:snapToGrid w:val="0"/>
                <w:color w:val="000000"/>
                <w:sz w:val="16"/>
                <w:lang w:val="en-US"/>
              </w:rPr>
              <w:t>7.5.0</w:t>
            </w:r>
          </w:p>
        </w:tc>
      </w:tr>
      <w:tr w:rsidR="002223D9" w:rsidRPr="008D3EAF" w14:paraId="0B2B52C9" w14:textId="77777777">
        <w:tc>
          <w:tcPr>
            <w:tcW w:w="800" w:type="dxa"/>
            <w:shd w:val="solid" w:color="FFFFFF" w:fill="auto"/>
          </w:tcPr>
          <w:p w14:paraId="26088043"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09/2007</w:t>
            </w:r>
          </w:p>
        </w:tc>
        <w:tc>
          <w:tcPr>
            <w:tcW w:w="800" w:type="dxa"/>
            <w:shd w:val="solid" w:color="FFFFFF" w:fill="auto"/>
          </w:tcPr>
          <w:p w14:paraId="2F2D54AC"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37</w:t>
            </w:r>
          </w:p>
        </w:tc>
        <w:tc>
          <w:tcPr>
            <w:tcW w:w="901" w:type="dxa"/>
            <w:shd w:val="solid" w:color="FFFFFF" w:fill="auto"/>
          </w:tcPr>
          <w:p w14:paraId="79160526" w14:textId="77777777" w:rsidR="002223D9" w:rsidRPr="008D3EAF" w:rsidRDefault="002223D9" w:rsidP="00B95751">
            <w:pPr>
              <w:pStyle w:val="TAL"/>
              <w:rPr>
                <w:sz w:val="16"/>
                <w:lang w:val="en-US"/>
              </w:rPr>
            </w:pPr>
            <w:r w:rsidRPr="008D3EAF">
              <w:rPr>
                <w:sz w:val="16"/>
                <w:lang w:val="en-US"/>
              </w:rPr>
              <w:t>RP-070650</w:t>
            </w:r>
          </w:p>
        </w:tc>
        <w:tc>
          <w:tcPr>
            <w:tcW w:w="426" w:type="dxa"/>
            <w:shd w:val="solid" w:color="FFFFFF" w:fill="auto"/>
          </w:tcPr>
          <w:p w14:paraId="5CD08B9F" w14:textId="77777777" w:rsidR="002223D9" w:rsidRPr="008D3EAF" w:rsidRDefault="002223D9" w:rsidP="003B2482">
            <w:pPr>
              <w:pStyle w:val="TAL"/>
              <w:rPr>
                <w:sz w:val="16"/>
                <w:szCs w:val="16"/>
                <w:lang w:val="en-US"/>
              </w:rPr>
            </w:pPr>
            <w:r w:rsidRPr="008D3EAF">
              <w:rPr>
                <w:sz w:val="16"/>
                <w:szCs w:val="16"/>
                <w:lang w:val="en-US"/>
              </w:rPr>
              <w:t>115</w:t>
            </w:r>
          </w:p>
        </w:tc>
        <w:tc>
          <w:tcPr>
            <w:tcW w:w="428" w:type="dxa"/>
            <w:shd w:val="solid" w:color="FFFFFF" w:fill="auto"/>
          </w:tcPr>
          <w:p w14:paraId="478946AD" w14:textId="77777777" w:rsidR="002223D9" w:rsidRPr="008D3EAF" w:rsidRDefault="002223D9" w:rsidP="003B2482">
            <w:pPr>
              <w:pStyle w:val="TAL"/>
              <w:rPr>
                <w:sz w:val="16"/>
                <w:szCs w:val="16"/>
                <w:lang w:val="en-US"/>
              </w:rPr>
            </w:pPr>
            <w:r w:rsidRPr="008D3EAF">
              <w:rPr>
                <w:sz w:val="16"/>
                <w:szCs w:val="16"/>
                <w:lang w:val="en-US"/>
              </w:rPr>
              <w:t>1</w:t>
            </w:r>
          </w:p>
        </w:tc>
        <w:tc>
          <w:tcPr>
            <w:tcW w:w="4867" w:type="dxa"/>
            <w:shd w:val="solid" w:color="FFFFFF" w:fill="auto"/>
          </w:tcPr>
          <w:p w14:paraId="7869349C" w14:textId="77777777" w:rsidR="002223D9" w:rsidRPr="008D3EAF" w:rsidRDefault="002223D9" w:rsidP="003B2482">
            <w:pPr>
              <w:pStyle w:val="TAL"/>
              <w:rPr>
                <w:sz w:val="16"/>
                <w:szCs w:val="16"/>
                <w:lang w:val="en-US"/>
              </w:rPr>
            </w:pPr>
            <w:r w:rsidRPr="008D3EAF">
              <w:rPr>
                <w:sz w:val="16"/>
                <w:szCs w:val="16"/>
                <w:lang w:val="en-US"/>
              </w:rPr>
              <w:t>Introduction of multi-frequency for 1.28Mcps TDD in 25.401</w:t>
            </w:r>
          </w:p>
        </w:tc>
        <w:tc>
          <w:tcPr>
            <w:tcW w:w="567" w:type="dxa"/>
            <w:shd w:val="solid" w:color="FFFFFF" w:fill="auto"/>
          </w:tcPr>
          <w:p w14:paraId="771435BC"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7.4.0</w:t>
            </w:r>
          </w:p>
        </w:tc>
        <w:tc>
          <w:tcPr>
            <w:tcW w:w="567" w:type="dxa"/>
            <w:shd w:val="solid" w:color="FFFFFF" w:fill="auto"/>
          </w:tcPr>
          <w:p w14:paraId="5D5E713E" w14:textId="77777777" w:rsidR="002223D9" w:rsidRPr="008D3EAF" w:rsidRDefault="002223D9" w:rsidP="00CD37B5">
            <w:pPr>
              <w:spacing w:after="0"/>
              <w:rPr>
                <w:rFonts w:ascii="Arial" w:hAnsi="Arial"/>
                <w:snapToGrid w:val="0"/>
                <w:color w:val="000000"/>
                <w:sz w:val="16"/>
                <w:lang w:val="en-US"/>
              </w:rPr>
            </w:pPr>
            <w:r w:rsidRPr="008D3EAF">
              <w:rPr>
                <w:rFonts w:ascii="Arial" w:hAnsi="Arial"/>
                <w:snapToGrid w:val="0"/>
                <w:color w:val="000000"/>
                <w:sz w:val="16"/>
                <w:lang w:val="en-US"/>
              </w:rPr>
              <w:t>7.5.0</w:t>
            </w:r>
          </w:p>
        </w:tc>
      </w:tr>
      <w:tr w:rsidR="000B3BFD" w:rsidRPr="008D3EAF" w14:paraId="1A31E332" w14:textId="77777777">
        <w:tc>
          <w:tcPr>
            <w:tcW w:w="800" w:type="dxa"/>
            <w:shd w:val="solid" w:color="FFFFFF" w:fill="auto"/>
          </w:tcPr>
          <w:p w14:paraId="181394C8"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06/2008</w:t>
            </w:r>
          </w:p>
        </w:tc>
        <w:tc>
          <w:tcPr>
            <w:tcW w:w="800" w:type="dxa"/>
            <w:shd w:val="solid" w:color="FFFFFF" w:fill="auto"/>
          </w:tcPr>
          <w:p w14:paraId="423F7321"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40</w:t>
            </w:r>
          </w:p>
        </w:tc>
        <w:tc>
          <w:tcPr>
            <w:tcW w:w="901" w:type="dxa"/>
            <w:shd w:val="solid" w:color="FFFFFF" w:fill="auto"/>
          </w:tcPr>
          <w:p w14:paraId="173094DA" w14:textId="77777777" w:rsidR="000B3BFD" w:rsidRPr="008D3EAF" w:rsidRDefault="000B3BFD" w:rsidP="00B95751">
            <w:pPr>
              <w:pStyle w:val="TAL"/>
              <w:rPr>
                <w:sz w:val="16"/>
                <w:lang w:val="en-US"/>
              </w:rPr>
            </w:pPr>
            <w:r w:rsidRPr="008D3EAF">
              <w:rPr>
                <w:sz w:val="16"/>
                <w:lang w:val="en-US"/>
              </w:rPr>
              <w:t>RP-080297</w:t>
            </w:r>
          </w:p>
        </w:tc>
        <w:tc>
          <w:tcPr>
            <w:tcW w:w="426" w:type="dxa"/>
            <w:shd w:val="solid" w:color="FFFFFF" w:fill="auto"/>
          </w:tcPr>
          <w:p w14:paraId="3DCB3D32" w14:textId="77777777" w:rsidR="000B3BFD" w:rsidRPr="008D3EAF" w:rsidRDefault="000B3BFD" w:rsidP="003B2482">
            <w:pPr>
              <w:pStyle w:val="TAL"/>
              <w:rPr>
                <w:sz w:val="16"/>
                <w:szCs w:val="16"/>
                <w:lang w:val="en-US"/>
              </w:rPr>
            </w:pPr>
            <w:r w:rsidRPr="008D3EAF">
              <w:rPr>
                <w:sz w:val="16"/>
                <w:szCs w:val="16"/>
                <w:lang w:val="en-US"/>
              </w:rPr>
              <w:t>116</w:t>
            </w:r>
          </w:p>
        </w:tc>
        <w:tc>
          <w:tcPr>
            <w:tcW w:w="428" w:type="dxa"/>
            <w:shd w:val="solid" w:color="FFFFFF" w:fill="auto"/>
          </w:tcPr>
          <w:p w14:paraId="38F78460" w14:textId="77777777" w:rsidR="000B3BFD" w:rsidRPr="008D3EAF" w:rsidRDefault="000B3BFD" w:rsidP="003B2482">
            <w:pPr>
              <w:pStyle w:val="TAL"/>
              <w:rPr>
                <w:sz w:val="16"/>
                <w:szCs w:val="16"/>
                <w:lang w:val="en-US"/>
              </w:rPr>
            </w:pPr>
          </w:p>
        </w:tc>
        <w:tc>
          <w:tcPr>
            <w:tcW w:w="4867" w:type="dxa"/>
            <w:shd w:val="solid" w:color="FFFFFF" w:fill="auto"/>
          </w:tcPr>
          <w:p w14:paraId="0A9E2F38" w14:textId="77777777" w:rsidR="000B3BFD" w:rsidRPr="008D3EAF" w:rsidRDefault="000B3BFD" w:rsidP="003B2482">
            <w:pPr>
              <w:pStyle w:val="TAL"/>
              <w:rPr>
                <w:sz w:val="16"/>
                <w:szCs w:val="16"/>
                <w:lang w:val="en-US"/>
              </w:rPr>
            </w:pPr>
            <w:r w:rsidRPr="008D3EAF">
              <w:rPr>
                <w:sz w:val="16"/>
                <w:szCs w:val="16"/>
                <w:lang w:val="en-US"/>
              </w:rPr>
              <w:t>MAC-ehs in CELL_DCH</w:t>
            </w:r>
          </w:p>
        </w:tc>
        <w:tc>
          <w:tcPr>
            <w:tcW w:w="567" w:type="dxa"/>
            <w:shd w:val="solid" w:color="FFFFFF" w:fill="auto"/>
          </w:tcPr>
          <w:p w14:paraId="718630BC"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7.5.0</w:t>
            </w:r>
          </w:p>
        </w:tc>
        <w:tc>
          <w:tcPr>
            <w:tcW w:w="567" w:type="dxa"/>
            <w:shd w:val="solid" w:color="FFFFFF" w:fill="auto"/>
          </w:tcPr>
          <w:p w14:paraId="4408A1BF" w14:textId="77777777" w:rsidR="000B3BFD" w:rsidRPr="008D3EAF" w:rsidRDefault="000B3BFD" w:rsidP="00CD37B5">
            <w:pPr>
              <w:spacing w:after="0"/>
              <w:rPr>
                <w:rFonts w:ascii="Arial" w:hAnsi="Arial"/>
                <w:snapToGrid w:val="0"/>
                <w:color w:val="000000"/>
                <w:sz w:val="16"/>
                <w:lang w:val="en-US"/>
              </w:rPr>
            </w:pPr>
            <w:r w:rsidRPr="008D3EAF">
              <w:rPr>
                <w:rFonts w:ascii="Arial" w:hAnsi="Arial"/>
                <w:snapToGrid w:val="0"/>
                <w:color w:val="000000"/>
                <w:sz w:val="16"/>
                <w:lang w:val="en-US"/>
              </w:rPr>
              <w:t>7.6.0</w:t>
            </w:r>
          </w:p>
        </w:tc>
      </w:tr>
      <w:tr w:rsidR="00421A40" w:rsidRPr="008D3EAF" w14:paraId="389F1E3E" w14:textId="77777777">
        <w:tc>
          <w:tcPr>
            <w:tcW w:w="800" w:type="dxa"/>
            <w:shd w:val="solid" w:color="FFFFFF" w:fill="auto"/>
          </w:tcPr>
          <w:p w14:paraId="06E5C198"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06/2008</w:t>
            </w:r>
          </w:p>
        </w:tc>
        <w:tc>
          <w:tcPr>
            <w:tcW w:w="800" w:type="dxa"/>
            <w:shd w:val="solid" w:color="FFFFFF" w:fill="auto"/>
          </w:tcPr>
          <w:p w14:paraId="3740A22F"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40</w:t>
            </w:r>
          </w:p>
        </w:tc>
        <w:tc>
          <w:tcPr>
            <w:tcW w:w="901" w:type="dxa"/>
            <w:shd w:val="solid" w:color="FFFFFF" w:fill="auto"/>
          </w:tcPr>
          <w:p w14:paraId="459AC73B" w14:textId="77777777" w:rsidR="00421A40" w:rsidRPr="008D3EAF" w:rsidRDefault="00421A40" w:rsidP="00B95751">
            <w:pPr>
              <w:pStyle w:val="TAL"/>
              <w:rPr>
                <w:sz w:val="16"/>
                <w:lang w:val="en-US"/>
              </w:rPr>
            </w:pPr>
            <w:r w:rsidRPr="008D3EAF">
              <w:rPr>
                <w:sz w:val="16"/>
                <w:lang w:val="en-US"/>
              </w:rPr>
              <w:t>RP-080306</w:t>
            </w:r>
          </w:p>
        </w:tc>
        <w:tc>
          <w:tcPr>
            <w:tcW w:w="426" w:type="dxa"/>
            <w:shd w:val="solid" w:color="FFFFFF" w:fill="auto"/>
          </w:tcPr>
          <w:p w14:paraId="5DD9FA53" w14:textId="77777777" w:rsidR="00421A40" w:rsidRPr="008D3EAF" w:rsidRDefault="00421A40" w:rsidP="003B2482">
            <w:pPr>
              <w:pStyle w:val="TAL"/>
              <w:rPr>
                <w:sz w:val="16"/>
                <w:szCs w:val="16"/>
                <w:lang w:val="en-US"/>
              </w:rPr>
            </w:pPr>
            <w:r w:rsidRPr="008D3EAF">
              <w:rPr>
                <w:sz w:val="16"/>
                <w:szCs w:val="16"/>
                <w:lang w:val="en-US"/>
              </w:rPr>
              <w:t>118</w:t>
            </w:r>
          </w:p>
        </w:tc>
        <w:tc>
          <w:tcPr>
            <w:tcW w:w="428" w:type="dxa"/>
            <w:shd w:val="solid" w:color="FFFFFF" w:fill="auto"/>
          </w:tcPr>
          <w:p w14:paraId="0E651E78" w14:textId="77777777" w:rsidR="00421A40" w:rsidRPr="008D3EAF" w:rsidRDefault="00421A40" w:rsidP="003B2482">
            <w:pPr>
              <w:pStyle w:val="TAL"/>
              <w:rPr>
                <w:sz w:val="16"/>
                <w:szCs w:val="16"/>
                <w:lang w:val="en-US"/>
              </w:rPr>
            </w:pPr>
          </w:p>
        </w:tc>
        <w:tc>
          <w:tcPr>
            <w:tcW w:w="4867" w:type="dxa"/>
            <w:shd w:val="solid" w:color="FFFFFF" w:fill="auto"/>
          </w:tcPr>
          <w:p w14:paraId="584E8CAD" w14:textId="77777777" w:rsidR="00421A40" w:rsidRPr="008D3EAF" w:rsidRDefault="00421A40" w:rsidP="003B2482">
            <w:pPr>
              <w:pStyle w:val="TAL"/>
              <w:rPr>
                <w:sz w:val="16"/>
                <w:szCs w:val="16"/>
                <w:lang w:val="en-US"/>
              </w:rPr>
            </w:pPr>
            <w:r w:rsidRPr="008D3EAF">
              <w:rPr>
                <w:sz w:val="16"/>
                <w:szCs w:val="16"/>
                <w:lang w:val="en-US"/>
              </w:rPr>
              <w:t>Introduction of Improved L2 for Uplink</w:t>
            </w:r>
          </w:p>
        </w:tc>
        <w:tc>
          <w:tcPr>
            <w:tcW w:w="567" w:type="dxa"/>
            <w:shd w:val="solid" w:color="FFFFFF" w:fill="auto"/>
          </w:tcPr>
          <w:p w14:paraId="5877B3B2"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7.6.0</w:t>
            </w:r>
          </w:p>
        </w:tc>
        <w:tc>
          <w:tcPr>
            <w:tcW w:w="567" w:type="dxa"/>
            <w:shd w:val="solid" w:color="FFFFFF" w:fill="auto"/>
          </w:tcPr>
          <w:p w14:paraId="03358E42" w14:textId="77777777" w:rsidR="00421A40" w:rsidRPr="008D3EAF" w:rsidRDefault="00421A40" w:rsidP="00CD37B5">
            <w:pPr>
              <w:spacing w:after="0"/>
              <w:rPr>
                <w:rFonts w:ascii="Arial" w:hAnsi="Arial"/>
                <w:snapToGrid w:val="0"/>
                <w:color w:val="000000"/>
                <w:sz w:val="16"/>
                <w:lang w:val="en-US"/>
              </w:rPr>
            </w:pPr>
            <w:r w:rsidRPr="008D3EAF">
              <w:rPr>
                <w:rFonts w:ascii="Arial" w:hAnsi="Arial"/>
                <w:snapToGrid w:val="0"/>
                <w:color w:val="000000"/>
                <w:sz w:val="16"/>
                <w:lang w:val="en-US"/>
              </w:rPr>
              <w:t>8.0.0</w:t>
            </w:r>
          </w:p>
        </w:tc>
      </w:tr>
      <w:tr w:rsidR="009C2F96" w:rsidRPr="008D3EAF" w14:paraId="4A51A133" w14:textId="77777777">
        <w:tc>
          <w:tcPr>
            <w:tcW w:w="800" w:type="dxa"/>
            <w:shd w:val="solid" w:color="FFFFFF" w:fill="auto"/>
          </w:tcPr>
          <w:p w14:paraId="4B580711" w14:textId="77777777" w:rsidR="009C2F96" w:rsidRPr="008D3EAF" w:rsidRDefault="009C2F96" w:rsidP="00CD37B5">
            <w:pPr>
              <w:spacing w:after="0"/>
              <w:rPr>
                <w:rFonts w:ascii="Arial" w:hAnsi="Arial"/>
                <w:snapToGrid w:val="0"/>
                <w:color w:val="000000"/>
                <w:sz w:val="16"/>
                <w:lang w:val="en-US"/>
              </w:rPr>
            </w:pPr>
            <w:r w:rsidRPr="008D3EAF">
              <w:rPr>
                <w:rFonts w:ascii="Arial" w:hAnsi="Arial"/>
                <w:snapToGrid w:val="0"/>
                <w:color w:val="000000"/>
                <w:sz w:val="16"/>
                <w:lang w:val="en-US"/>
              </w:rPr>
              <w:t>09/2008</w:t>
            </w:r>
          </w:p>
        </w:tc>
        <w:tc>
          <w:tcPr>
            <w:tcW w:w="800" w:type="dxa"/>
            <w:shd w:val="solid" w:color="FFFFFF" w:fill="auto"/>
          </w:tcPr>
          <w:p w14:paraId="0B140027" w14:textId="77777777" w:rsidR="009C2F96" w:rsidRPr="008D3EAF" w:rsidRDefault="009C2F96" w:rsidP="00CD37B5">
            <w:pPr>
              <w:spacing w:after="0"/>
              <w:rPr>
                <w:rFonts w:ascii="Arial" w:hAnsi="Arial"/>
                <w:snapToGrid w:val="0"/>
                <w:color w:val="000000"/>
                <w:sz w:val="16"/>
                <w:lang w:val="en-US"/>
              </w:rPr>
            </w:pPr>
            <w:r w:rsidRPr="008D3EAF">
              <w:rPr>
                <w:rFonts w:ascii="Arial" w:hAnsi="Arial"/>
                <w:snapToGrid w:val="0"/>
                <w:color w:val="000000"/>
                <w:sz w:val="16"/>
                <w:lang w:val="en-US"/>
              </w:rPr>
              <w:t>41</w:t>
            </w:r>
          </w:p>
        </w:tc>
        <w:tc>
          <w:tcPr>
            <w:tcW w:w="901" w:type="dxa"/>
            <w:shd w:val="solid" w:color="FFFFFF" w:fill="auto"/>
          </w:tcPr>
          <w:p w14:paraId="19569E01" w14:textId="77777777" w:rsidR="009C2F96" w:rsidRPr="008D3EAF" w:rsidRDefault="00254CED" w:rsidP="00B95751">
            <w:pPr>
              <w:pStyle w:val="TAL"/>
              <w:rPr>
                <w:sz w:val="16"/>
                <w:lang w:val="en-US"/>
              </w:rPr>
            </w:pPr>
            <w:r w:rsidRPr="008D3EAF">
              <w:rPr>
                <w:sz w:val="16"/>
                <w:lang w:val="en-US"/>
              </w:rPr>
              <w:t>RP-080590</w:t>
            </w:r>
          </w:p>
        </w:tc>
        <w:tc>
          <w:tcPr>
            <w:tcW w:w="426" w:type="dxa"/>
            <w:shd w:val="solid" w:color="FFFFFF" w:fill="auto"/>
          </w:tcPr>
          <w:p w14:paraId="2AF84AEE" w14:textId="77777777" w:rsidR="009C2F96" w:rsidRPr="008D3EAF" w:rsidRDefault="00254CED" w:rsidP="003B2482">
            <w:pPr>
              <w:pStyle w:val="TAL"/>
              <w:rPr>
                <w:sz w:val="16"/>
                <w:szCs w:val="16"/>
                <w:lang w:val="en-US"/>
              </w:rPr>
            </w:pPr>
            <w:r w:rsidRPr="008D3EAF">
              <w:rPr>
                <w:sz w:val="16"/>
                <w:szCs w:val="16"/>
                <w:lang w:val="en-US"/>
              </w:rPr>
              <w:t>122</w:t>
            </w:r>
          </w:p>
        </w:tc>
        <w:tc>
          <w:tcPr>
            <w:tcW w:w="428" w:type="dxa"/>
            <w:shd w:val="solid" w:color="FFFFFF" w:fill="auto"/>
          </w:tcPr>
          <w:p w14:paraId="125F59A4" w14:textId="77777777" w:rsidR="009C2F96" w:rsidRPr="008D3EAF" w:rsidRDefault="00254CED" w:rsidP="003B2482">
            <w:pPr>
              <w:pStyle w:val="TAL"/>
              <w:rPr>
                <w:sz w:val="16"/>
                <w:szCs w:val="16"/>
                <w:lang w:val="en-US"/>
              </w:rPr>
            </w:pPr>
            <w:r w:rsidRPr="008D3EAF">
              <w:rPr>
                <w:sz w:val="16"/>
                <w:szCs w:val="16"/>
                <w:lang w:val="en-US"/>
              </w:rPr>
              <w:t>1</w:t>
            </w:r>
          </w:p>
        </w:tc>
        <w:tc>
          <w:tcPr>
            <w:tcW w:w="4867" w:type="dxa"/>
            <w:shd w:val="solid" w:color="FFFFFF" w:fill="auto"/>
          </w:tcPr>
          <w:p w14:paraId="6EFE9F7F" w14:textId="77777777" w:rsidR="009C2F96" w:rsidRPr="008D3EAF" w:rsidRDefault="00542ADB" w:rsidP="003B2482">
            <w:pPr>
              <w:pStyle w:val="TAL"/>
              <w:rPr>
                <w:sz w:val="16"/>
                <w:szCs w:val="16"/>
                <w:lang w:val="en-US"/>
              </w:rPr>
            </w:pPr>
            <w:r w:rsidRPr="008D3EAF">
              <w:rPr>
                <w:sz w:val="16"/>
                <w:szCs w:val="16"/>
                <w:lang w:val="en-US"/>
              </w:rPr>
              <w:t>The supplement of IPv4 encoding in NSAP structure</w:t>
            </w:r>
          </w:p>
        </w:tc>
        <w:tc>
          <w:tcPr>
            <w:tcW w:w="567" w:type="dxa"/>
            <w:shd w:val="solid" w:color="FFFFFF" w:fill="auto"/>
          </w:tcPr>
          <w:p w14:paraId="3939D0CF"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8.0.0</w:t>
            </w:r>
          </w:p>
        </w:tc>
        <w:tc>
          <w:tcPr>
            <w:tcW w:w="567" w:type="dxa"/>
            <w:shd w:val="solid" w:color="FFFFFF" w:fill="auto"/>
          </w:tcPr>
          <w:p w14:paraId="7A0C70D5"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8.1.0</w:t>
            </w:r>
          </w:p>
        </w:tc>
      </w:tr>
      <w:tr w:rsidR="009C2F96" w:rsidRPr="008D3EAF" w14:paraId="072D2B56" w14:textId="77777777">
        <w:tc>
          <w:tcPr>
            <w:tcW w:w="800" w:type="dxa"/>
            <w:shd w:val="solid" w:color="FFFFFF" w:fill="auto"/>
          </w:tcPr>
          <w:p w14:paraId="38A20B40" w14:textId="77777777" w:rsidR="009C2F96" w:rsidRPr="008D3EAF" w:rsidRDefault="009C2F96" w:rsidP="00A833DD">
            <w:pPr>
              <w:spacing w:after="0"/>
              <w:rPr>
                <w:rFonts w:ascii="Arial" w:hAnsi="Arial"/>
                <w:snapToGrid w:val="0"/>
                <w:color w:val="000000"/>
                <w:sz w:val="16"/>
                <w:lang w:val="en-US"/>
              </w:rPr>
            </w:pPr>
            <w:r w:rsidRPr="008D3EAF">
              <w:rPr>
                <w:rFonts w:ascii="Arial" w:hAnsi="Arial"/>
                <w:snapToGrid w:val="0"/>
                <w:color w:val="000000"/>
                <w:sz w:val="16"/>
                <w:lang w:val="en-US"/>
              </w:rPr>
              <w:t>09/2008</w:t>
            </w:r>
          </w:p>
        </w:tc>
        <w:tc>
          <w:tcPr>
            <w:tcW w:w="800" w:type="dxa"/>
            <w:shd w:val="solid" w:color="FFFFFF" w:fill="auto"/>
          </w:tcPr>
          <w:p w14:paraId="3B967B67" w14:textId="77777777" w:rsidR="009C2F96" w:rsidRPr="008D3EAF" w:rsidRDefault="009C2F96" w:rsidP="00A833DD">
            <w:pPr>
              <w:spacing w:after="0"/>
              <w:rPr>
                <w:rFonts w:ascii="Arial" w:hAnsi="Arial"/>
                <w:snapToGrid w:val="0"/>
                <w:color w:val="000000"/>
                <w:sz w:val="16"/>
                <w:lang w:val="en-US"/>
              </w:rPr>
            </w:pPr>
            <w:r w:rsidRPr="008D3EAF">
              <w:rPr>
                <w:rFonts w:ascii="Arial" w:hAnsi="Arial"/>
                <w:snapToGrid w:val="0"/>
                <w:color w:val="000000"/>
                <w:sz w:val="16"/>
                <w:lang w:val="en-US"/>
              </w:rPr>
              <w:t>41</w:t>
            </w:r>
          </w:p>
        </w:tc>
        <w:tc>
          <w:tcPr>
            <w:tcW w:w="901" w:type="dxa"/>
            <w:shd w:val="solid" w:color="FFFFFF" w:fill="auto"/>
          </w:tcPr>
          <w:p w14:paraId="17090080" w14:textId="77777777" w:rsidR="009C2F96" w:rsidRPr="008D3EAF" w:rsidRDefault="00254CED" w:rsidP="00B95751">
            <w:pPr>
              <w:pStyle w:val="TAL"/>
              <w:rPr>
                <w:sz w:val="16"/>
                <w:lang w:val="en-US"/>
              </w:rPr>
            </w:pPr>
            <w:r w:rsidRPr="008D3EAF">
              <w:rPr>
                <w:sz w:val="16"/>
                <w:lang w:val="en-US"/>
              </w:rPr>
              <w:t>RP-080587</w:t>
            </w:r>
          </w:p>
        </w:tc>
        <w:tc>
          <w:tcPr>
            <w:tcW w:w="426" w:type="dxa"/>
            <w:shd w:val="solid" w:color="FFFFFF" w:fill="auto"/>
          </w:tcPr>
          <w:p w14:paraId="4F64FF6C" w14:textId="77777777" w:rsidR="009C2F96" w:rsidRPr="008D3EAF" w:rsidRDefault="00254CED" w:rsidP="003B2482">
            <w:pPr>
              <w:pStyle w:val="TAL"/>
              <w:rPr>
                <w:sz w:val="16"/>
                <w:szCs w:val="16"/>
                <w:lang w:val="en-US"/>
              </w:rPr>
            </w:pPr>
            <w:r w:rsidRPr="008D3EAF">
              <w:rPr>
                <w:sz w:val="16"/>
                <w:szCs w:val="16"/>
                <w:lang w:val="en-US"/>
              </w:rPr>
              <w:t>123</w:t>
            </w:r>
          </w:p>
        </w:tc>
        <w:tc>
          <w:tcPr>
            <w:tcW w:w="428" w:type="dxa"/>
            <w:shd w:val="solid" w:color="FFFFFF" w:fill="auto"/>
          </w:tcPr>
          <w:p w14:paraId="70A7B2AA" w14:textId="77777777" w:rsidR="009C2F96" w:rsidRPr="008D3EAF" w:rsidRDefault="009C2F96" w:rsidP="003B2482">
            <w:pPr>
              <w:pStyle w:val="TAL"/>
              <w:rPr>
                <w:sz w:val="16"/>
                <w:szCs w:val="16"/>
                <w:lang w:val="en-US"/>
              </w:rPr>
            </w:pPr>
          </w:p>
        </w:tc>
        <w:tc>
          <w:tcPr>
            <w:tcW w:w="4867" w:type="dxa"/>
            <w:shd w:val="solid" w:color="FFFFFF" w:fill="auto"/>
          </w:tcPr>
          <w:p w14:paraId="6C7E1B31" w14:textId="77777777" w:rsidR="009C2F96" w:rsidRPr="008D3EAF" w:rsidRDefault="00542ADB" w:rsidP="003B2482">
            <w:pPr>
              <w:pStyle w:val="TAL"/>
              <w:rPr>
                <w:sz w:val="16"/>
                <w:szCs w:val="16"/>
                <w:lang w:val="en-US"/>
              </w:rPr>
            </w:pPr>
            <w:r w:rsidRPr="008D3EAF">
              <w:rPr>
                <w:sz w:val="16"/>
                <w:szCs w:val="16"/>
                <w:lang w:val="en-US"/>
              </w:rPr>
              <w:t>Introduction of Enhanced Uplink in Cell_FACH</w:t>
            </w:r>
          </w:p>
        </w:tc>
        <w:tc>
          <w:tcPr>
            <w:tcW w:w="567" w:type="dxa"/>
            <w:shd w:val="solid" w:color="FFFFFF" w:fill="auto"/>
          </w:tcPr>
          <w:p w14:paraId="3CE61552"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8.0.0</w:t>
            </w:r>
          </w:p>
        </w:tc>
        <w:tc>
          <w:tcPr>
            <w:tcW w:w="567" w:type="dxa"/>
            <w:shd w:val="solid" w:color="FFFFFF" w:fill="auto"/>
          </w:tcPr>
          <w:p w14:paraId="61CCC1A1" w14:textId="77777777" w:rsidR="009C2F96" w:rsidRPr="008D3EAF" w:rsidRDefault="00254CED" w:rsidP="00CD37B5">
            <w:pPr>
              <w:spacing w:after="0"/>
              <w:rPr>
                <w:rFonts w:ascii="Arial" w:hAnsi="Arial"/>
                <w:snapToGrid w:val="0"/>
                <w:color w:val="000000"/>
                <w:sz w:val="16"/>
                <w:lang w:val="en-US"/>
              </w:rPr>
            </w:pPr>
            <w:r w:rsidRPr="008D3EAF">
              <w:rPr>
                <w:rFonts w:ascii="Arial" w:hAnsi="Arial"/>
                <w:snapToGrid w:val="0"/>
                <w:color w:val="000000"/>
                <w:sz w:val="16"/>
                <w:lang w:val="en-US"/>
              </w:rPr>
              <w:t>8.1.0</w:t>
            </w:r>
          </w:p>
        </w:tc>
      </w:tr>
      <w:tr w:rsidR="00CB460B" w:rsidRPr="008D3EAF" w14:paraId="12232BD5" w14:textId="77777777">
        <w:tc>
          <w:tcPr>
            <w:tcW w:w="800" w:type="dxa"/>
            <w:shd w:val="solid" w:color="FFFFFF" w:fill="auto"/>
          </w:tcPr>
          <w:p w14:paraId="6AE440A8"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12/2008</w:t>
            </w:r>
          </w:p>
        </w:tc>
        <w:tc>
          <w:tcPr>
            <w:tcW w:w="800" w:type="dxa"/>
            <w:shd w:val="solid" w:color="FFFFFF" w:fill="auto"/>
          </w:tcPr>
          <w:p w14:paraId="519152A2"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42</w:t>
            </w:r>
          </w:p>
        </w:tc>
        <w:tc>
          <w:tcPr>
            <w:tcW w:w="901" w:type="dxa"/>
            <w:shd w:val="solid" w:color="FFFFFF" w:fill="auto"/>
          </w:tcPr>
          <w:p w14:paraId="4F1BF661" w14:textId="77777777" w:rsidR="00CB460B" w:rsidRPr="008D3EAF" w:rsidRDefault="00CB460B" w:rsidP="00CB460B">
            <w:pPr>
              <w:pStyle w:val="TAL"/>
              <w:rPr>
                <w:sz w:val="16"/>
                <w:lang w:val="en-US"/>
              </w:rPr>
            </w:pPr>
            <w:r w:rsidRPr="008D3EAF">
              <w:rPr>
                <w:sz w:val="16"/>
                <w:lang w:val="en-US"/>
              </w:rPr>
              <w:t>RP-080849</w:t>
            </w:r>
          </w:p>
        </w:tc>
        <w:tc>
          <w:tcPr>
            <w:tcW w:w="426" w:type="dxa"/>
            <w:shd w:val="solid" w:color="FFFFFF" w:fill="auto"/>
          </w:tcPr>
          <w:p w14:paraId="7EC7C5CB" w14:textId="77777777" w:rsidR="00CB460B" w:rsidRPr="008D3EAF" w:rsidRDefault="00CB460B" w:rsidP="00CB460B">
            <w:pPr>
              <w:pStyle w:val="TAL"/>
              <w:rPr>
                <w:sz w:val="16"/>
                <w:szCs w:val="16"/>
                <w:lang w:val="en-US"/>
              </w:rPr>
            </w:pPr>
            <w:r w:rsidRPr="008D3EAF">
              <w:rPr>
                <w:sz w:val="16"/>
                <w:szCs w:val="16"/>
                <w:lang w:val="en-US"/>
              </w:rPr>
              <w:t>124</w:t>
            </w:r>
          </w:p>
        </w:tc>
        <w:tc>
          <w:tcPr>
            <w:tcW w:w="428" w:type="dxa"/>
            <w:shd w:val="solid" w:color="FFFFFF" w:fill="auto"/>
          </w:tcPr>
          <w:p w14:paraId="50FC05CA" w14:textId="77777777" w:rsidR="00CB460B" w:rsidRPr="008D3EAF" w:rsidRDefault="00CB460B" w:rsidP="00CB460B">
            <w:pPr>
              <w:pStyle w:val="TAL"/>
              <w:rPr>
                <w:sz w:val="16"/>
                <w:szCs w:val="16"/>
                <w:lang w:val="en-US"/>
              </w:rPr>
            </w:pPr>
            <w:r w:rsidRPr="008D3EAF">
              <w:rPr>
                <w:sz w:val="16"/>
                <w:szCs w:val="16"/>
                <w:lang w:val="en-US"/>
              </w:rPr>
              <w:t>1</w:t>
            </w:r>
          </w:p>
        </w:tc>
        <w:tc>
          <w:tcPr>
            <w:tcW w:w="4867" w:type="dxa"/>
            <w:shd w:val="solid" w:color="FFFFFF" w:fill="auto"/>
          </w:tcPr>
          <w:p w14:paraId="6F76F8C3" w14:textId="77777777" w:rsidR="00CB460B" w:rsidRPr="008D3EAF" w:rsidRDefault="00CB460B" w:rsidP="00CB460B">
            <w:pPr>
              <w:pStyle w:val="TAL"/>
              <w:rPr>
                <w:sz w:val="16"/>
                <w:szCs w:val="16"/>
                <w:lang w:val="en-US"/>
              </w:rPr>
            </w:pPr>
            <w:r w:rsidRPr="008D3EAF">
              <w:rPr>
                <w:sz w:val="16"/>
                <w:szCs w:val="16"/>
                <w:lang w:val="en-US"/>
              </w:rPr>
              <w:t>Enable to dynamically control the MBMS services in MBSFN</w:t>
            </w:r>
          </w:p>
        </w:tc>
        <w:tc>
          <w:tcPr>
            <w:tcW w:w="567" w:type="dxa"/>
            <w:shd w:val="solid" w:color="FFFFFF" w:fill="auto"/>
          </w:tcPr>
          <w:p w14:paraId="42323DA3"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8.1.0</w:t>
            </w:r>
          </w:p>
        </w:tc>
        <w:tc>
          <w:tcPr>
            <w:tcW w:w="567" w:type="dxa"/>
            <w:shd w:val="solid" w:color="FFFFFF" w:fill="auto"/>
          </w:tcPr>
          <w:p w14:paraId="1C73662A"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r>
      <w:tr w:rsidR="00CB460B" w:rsidRPr="008D3EAF" w14:paraId="6F2FA5C4" w14:textId="77777777">
        <w:tc>
          <w:tcPr>
            <w:tcW w:w="800" w:type="dxa"/>
            <w:shd w:val="solid" w:color="FFFFFF" w:fill="auto"/>
          </w:tcPr>
          <w:p w14:paraId="6A55444C"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12/2008</w:t>
            </w:r>
          </w:p>
        </w:tc>
        <w:tc>
          <w:tcPr>
            <w:tcW w:w="800" w:type="dxa"/>
            <w:shd w:val="solid" w:color="FFFFFF" w:fill="auto"/>
          </w:tcPr>
          <w:p w14:paraId="642A011B"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42</w:t>
            </w:r>
          </w:p>
        </w:tc>
        <w:tc>
          <w:tcPr>
            <w:tcW w:w="901" w:type="dxa"/>
            <w:shd w:val="solid" w:color="FFFFFF" w:fill="auto"/>
          </w:tcPr>
          <w:p w14:paraId="3A795F6C" w14:textId="77777777" w:rsidR="00CB460B" w:rsidRPr="008D3EAF" w:rsidRDefault="00CB460B" w:rsidP="00CB460B">
            <w:pPr>
              <w:pStyle w:val="TAL"/>
              <w:rPr>
                <w:sz w:val="16"/>
                <w:lang w:val="en-US"/>
              </w:rPr>
            </w:pPr>
            <w:r w:rsidRPr="008D3EAF">
              <w:rPr>
                <w:sz w:val="16"/>
                <w:lang w:val="en-US"/>
              </w:rPr>
              <w:t>RP-080850</w:t>
            </w:r>
          </w:p>
        </w:tc>
        <w:tc>
          <w:tcPr>
            <w:tcW w:w="426" w:type="dxa"/>
            <w:shd w:val="solid" w:color="FFFFFF" w:fill="auto"/>
          </w:tcPr>
          <w:p w14:paraId="5D4E7A50" w14:textId="77777777" w:rsidR="00CB460B" w:rsidRPr="008D3EAF" w:rsidRDefault="00CB460B" w:rsidP="00CB460B">
            <w:pPr>
              <w:pStyle w:val="TAL"/>
              <w:rPr>
                <w:sz w:val="16"/>
                <w:szCs w:val="16"/>
                <w:lang w:val="en-US"/>
              </w:rPr>
            </w:pPr>
            <w:r w:rsidRPr="008D3EAF">
              <w:rPr>
                <w:sz w:val="16"/>
                <w:szCs w:val="16"/>
                <w:lang w:val="en-US"/>
              </w:rPr>
              <w:t>125</w:t>
            </w:r>
          </w:p>
        </w:tc>
        <w:tc>
          <w:tcPr>
            <w:tcW w:w="428" w:type="dxa"/>
            <w:shd w:val="solid" w:color="FFFFFF" w:fill="auto"/>
          </w:tcPr>
          <w:p w14:paraId="26B7453A" w14:textId="77777777" w:rsidR="00CB460B" w:rsidRPr="008D3EAF" w:rsidRDefault="00CB460B" w:rsidP="00CB460B">
            <w:pPr>
              <w:pStyle w:val="TAL"/>
              <w:rPr>
                <w:sz w:val="16"/>
                <w:szCs w:val="16"/>
                <w:lang w:val="en-US"/>
              </w:rPr>
            </w:pPr>
            <w:r w:rsidRPr="008D3EAF">
              <w:rPr>
                <w:sz w:val="16"/>
                <w:szCs w:val="16"/>
                <w:lang w:val="en-US"/>
              </w:rPr>
              <w:t>1</w:t>
            </w:r>
          </w:p>
        </w:tc>
        <w:tc>
          <w:tcPr>
            <w:tcW w:w="4867" w:type="dxa"/>
            <w:shd w:val="solid" w:color="FFFFFF" w:fill="auto"/>
          </w:tcPr>
          <w:p w14:paraId="5FE786B4" w14:textId="77777777" w:rsidR="00CB460B" w:rsidRPr="008D3EAF" w:rsidRDefault="00CB460B" w:rsidP="00CB460B">
            <w:pPr>
              <w:pStyle w:val="TAL"/>
              <w:rPr>
                <w:sz w:val="16"/>
                <w:szCs w:val="16"/>
                <w:lang w:val="en-US"/>
              </w:rPr>
            </w:pPr>
            <w:r w:rsidRPr="008D3EAF">
              <w:rPr>
                <w:sz w:val="16"/>
                <w:szCs w:val="16"/>
                <w:lang w:val="en-US"/>
              </w:rPr>
              <w:t>Introduction of the Enhanced CELL_FACH, CELL_PCH, URA_PCH state for 1.28Mcps TDD</w:t>
            </w:r>
          </w:p>
        </w:tc>
        <w:tc>
          <w:tcPr>
            <w:tcW w:w="567" w:type="dxa"/>
            <w:shd w:val="solid" w:color="FFFFFF" w:fill="auto"/>
          </w:tcPr>
          <w:p w14:paraId="50278FEA"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8.1.0</w:t>
            </w:r>
          </w:p>
        </w:tc>
        <w:tc>
          <w:tcPr>
            <w:tcW w:w="567" w:type="dxa"/>
            <w:shd w:val="solid" w:color="FFFFFF" w:fill="auto"/>
          </w:tcPr>
          <w:p w14:paraId="18C8ECC3"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r>
      <w:tr w:rsidR="00CB460B" w:rsidRPr="008D3EAF" w14:paraId="025D7411" w14:textId="77777777">
        <w:tc>
          <w:tcPr>
            <w:tcW w:w="800" w:type="dxa"/>
            <w:shd w:val="solid" w:color="FFFFFF" w:fill="auto"/>
          </w:tcPr>
          <w:p w14:paraId="11F7417F"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12/2008</w:t>
            </w:r>
          </w:p>
        </w:tc>
        <w:tc>
          <w:tcPr>
            <w:tcW w:w="800" w:type="dxa"/>
            <w:shd w:val="solid" w:color="FFFFFF" w:fill="auto"/>
          </w:tcPr>
          <w:p w14:paraId="55987130"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42</w:t>
            </w:r>
          </w:p>
        </w:tc>
        <w:tc>
          <w:tcPr>
            <w:tcW w:w="901" w:type="dxa"/>
            <w:shd w:val="solid" w:color="FFFFFF" w:fill="auto"/>
          </w:tcPr>
          <w:p w14:paraId="543B264A" w14:textId="77777777" w:rsidR="00CB460B" w:rsidRPr="008D3EAF" w:rsidRDefault="00CB460B" w:rsidP="00CB460B">
            <w:pPr>
              <w:pStyle w:val="TAL"/>
              <w:rPr>
                <w:sz w:val="16"/>
                <w:lang w:val="en-US"/>
              </w:rPr>
            </w:pPr>
            <w:r w:rsidRPr="008D3EAF">
              <w:rPr>
                <w:sz w:val="16"/>
                <w:lang w:val="en-US"/>
              </w:rPr>
              <w:t>RP-080840</w:t>
            </w:r>
          </w:p>
        </w:tc>
        <w:tc>
          <w:tcPr>
            <w:tcW w:w="426" w:type="dxa"/>
            <w:shd w:val="solid" w:color="FFFFFF" w:fill="auto"/>
          </w:tcPr>
          <w:p w14:paraId="7C38B547" w14:textId="77777777" w:rsidR="00CB460B" w:rsidRPr="008D3EAF" w:rsidRDefault="00CB460B" w:rsidP="00CB460B">
            <w:pPr>
              <w:pStyle w:val="TAL"/>
              <w:rPr>
                <w:sz w:val="16"/>
                <w:szCs w:val="16"/>
                <w:lang w:val="en-US"/>
              </w:rPr>
            </w:pPr>
            <w:r w:rsidRPr="008D3EAF">
              <w:rPr>
                <w:sz w:val="16"/>
                <w:szCs w:val="16"/>
                <w:lang w:val="en-US"/>
              </w:rPr>
              <w:t>126</w:t>
            </w:r>
          </w:p>
        </w:tc>
        <w:tc>
          <w:tcPr>
            <w:tcW w:w="428" w:type="dxa"/>
            <w:shd w:val="solid" w:color="FFFFFF" w:fill="auto"/>
          </w:tcPr>
          <w:p w14:paraId="268F612D" w14:textId="77777777" w:rsidR="00CB460B" w:rsidRPr="008D3EAF" w:rsidRDefault="00CB460B" w:rsidP="00CB460B">
            <w:pPr>
              <w:pStyle w:val="TAL"/>
              <w:rPr>
                <w:sz w:val="16"/>
                <w:szCs w:val="16"/>
                <w:lang w:val="en-US"/>
              </w:rPr>
            </w:pPr>
            <w:r w:rsidRPr="008D3EAF">
              <w:rPr>
                <w:sz w:val="16"/>
                <w:szCs w:val="16"/>
                <w:lang w:val="en-US"/>
              </w:rPr>
              <w:t> </w:t>
            </w:r>
          </w:p>
        </w:tc>
        <w:tc>
          <w:tcPr>
            <w:tcW w:w="4867" w:type="dxa"/>
            <w:shd w:val="solid" w:color="FFFFFF" w:fill="auto"/>
          </w:tcPr>
          <w:p w14:paraId="658FC2E7" w14:textId="77777777" w:rsidR="00CB460B" w:rsidRPr="008D3EAF" w:rsidRDefault="00CB460B" w:rsidP="00CB460B">
            <w:pPr>
              <w:pStyle w:val="TAL"/>
              <w:rPr>
                <w:sz w:val="16"/>
                <w:szCs w:val="16"/>
                <w:lang w:val="en-US"/>
              </w:rPr>
            </w:pPr>
            <w:r w:rsidRPr="008D3EAF">
              <w:rPr>
                <w:sz w:val="16"/>
                <w:szCs w:val="16"/>
                <w:lang w:val="en-US"/>
              </w:rPr>
              <w:t>Introduction of Enhanced Relocation</w:t>
            </w:r>
          </w:p>
        </w:tc>
        <w:tc>
          <w:tcPr>
            <w:tcW w:w="567" w:type="dxa"/>
            <w:shd w:val="solid" w:color="FFFFFF" w:fill="auto"/>
          </w:tcPr>
          <w:p w14:paraId="573503AA"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8.1.0</w:t>
            </w:r>
          </w:p>
        </w:tc>
        <w:tc>
          <w:tcPr>
            <w:tcW w:w="567" w:type="dxa"/>
            <w:shd w:val="solid" w:color="FFFFFF" w:fill="auto"/>
          </w:tcPr>
          <w:p w14:paraId="27DA723E" w14:textId="77777777" w:rsidR="00CB460B" w:rsidRPr="008D3EAF" w:rsidRDefault="00CB460B"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r>
      <w:tr w:rsidR="002768D4" w:rsidRPr="008D3EAF" w14:paraId="6A9824A2" w14:textId="77777777">
        <w:tc>
          <w:tcPr>
            <w:tcW w:w="800" w:type="dxa"/>
            <w:shd w:val="solid" w:color="FFFFFF" w:fill="auto"/>
          </w:tcPr>
          <w:p w14:paraId="563A64D9"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12/2009</w:t>
            </w:r>
          </w:p>
        </w:tc>
        <w:tc>
          <w:tcPr>
            <w:tcW w:w="800" w:type="dxa"/>
            <w:shd w:val="solid" w:color="FFFFFF" w:fill="auto"/>
          </w:tcPr>
          <w:p w14:paraId="193BCD47"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w:t>
            </w:r>
          </w:p>
        </w:tc>
        <w:tc>
          <w:tcPr>
            <w:tcW w:w="901" w:type="dxa"/>
            <w:shd w:val="solid" w:color="FFFFFF" w:fill="auto"/>
          </w:tcPr>
          <w:p w14:paraId="263ECB40" w14:textId="77777777" w:rsidR="002768D4" w:rsidRPr="008D3EAF" w:rsidRDefault="002768D4" w:rsidP="00CB460B">
            <w:pPr>
              <w:pStyle w:val="TAL"/>
              <w:rPr>
                <w:sz w:val="16"/>
                <w:lang w:val="en-US"/>
              </w:rPr>
            </w:pPr>
            <w:r w:rsidRPr="008D3EAF">
              <w:rPr>
                <w:sz w:val="16"/>
                <w:lang w:val="en-US"/>
              </w:rPr>
              <w:t>-</w:t>
            </w:r>
          </w:p>
        </w:tc>
        <w:tc>
          <w:tcPr>
            <w:tcW w:w="426" w:type="dxa"/>
            <w:shd w:val="solid" w:color="FFFFFF" w:fill="auto"/>
          </w:tcPr>
          <w:p w14:paraId="52082167" w14:textId="77777777" w:rsidR="002768D4" w:rsidRPr="008D3EAF" w:rsidRDefault="002768D4" w:rsidP="00CB460B">
            <w:pPr>
              <w:pStyle w:val="TAL"/>
              <w:rPr>
                <w:sz w:val="16"/>
                <w:szCs w:val="16"/>
                <w:lang w:val="en-US"/>
              </w:rPr>
            </w:pPr>
            <w:r w:rsidRPr="008D3EAF">
              <w:rPr>
                <w:sz w:val="16"/>
                <w:szCs w:val="16"/>
                <w:lang w:val="en-US"/>
              </w:rPr>
              <w:t>-</w:t>
            </w:r>
          </w:p>
        </w:tc>
        <w:tc>
          <w:tcPr>
            <w:tcW w:w="428" w:type="dxa"/>
            <w:shd w:val="solid" w:color="FFFFFF" w:fill="auto"/>
          </w:tcPr>
          <w:p w14:paraId="1CF64D61" w14:textId="77777777" w:rsidR="002768D4" w:rsidRPr="008D3EAF" w:rsidRDefault="002768D4" w:rsidP="00CB460B">
            <w:pPr>
              <w:pStyle w:val="TAL"/>
              <w:rPr>
                <w:sz w:val="16"/>
                <w:szCs w:val="16"/>
                <w:lang w:val="en-US"/>
              </w:rPr>
            </w:pPr>
            <w:r w:rsidRPr="008D3EAF">
              <w:rPr>
                <w:sz w:val="16"/>
                <w:szCs w:val="16"/>
                <w:lang w:val="en-US"/>
              </w:rPr>
              <w:t>-</w:t>
            </w:r>
          </w:p>
        </w:tc>
        <w:tc>
          <w:tcPr>
            <w:tcW w:w="4867" w:type="dxa"/>
            <w:shd w:val="solid" w:color="FFFFFF" w:fill="auto"/>
          </w:tcPr>
          <w:p w14:paraId="3003375D" w14:textId="77777777" w:rsidR="002768D4" w:rsidRPr="008D3EAF" w:rsidRDefault="002833A5" w:rsidP="00CB460B">
            <w:pPr>
              <w:pStyle w:val="TAL"/>
              <w:rPr>
                <w:sz w:val="16"/>
                <w:szCs w:val="16"/>
                <w:lang w:val="en-US"/>
              </w:rPr>
            </w:pPr>
            <w:r w:rsidRPr="008D3EAF">
              <w:rPr>
                <w:sz w:val="16"/>
                <w:szCs w:val="16"/>
                <w:lang w:val="en-US"/>
              </w:rPr>
              <w:t>Created version 9.0.0 b</w:t>
            </w:r>
            <w:r w:rsidR="002768D4" w:rsidRPr="008D3EAF">
              <w:rPr>
                <w:sz w:val="16"/>
                <w:szCs w:val="16"/>
                <w:lang w:val="en-US"/>
              </w:rPr>
              <w:t>ased on version 8.2.0</w:t>
            </w:r>
          </w:p>
        </w:tc>
        <w:tc>
          <w:tcPr>
            <w:tcW w:w="567" w:type="dxa"/>
            <w:shd w:val="solid" w:color="FFFFFF" w:fill="auto"/>
          </w:tcPr>
          <w:p w14:paraId="066FBC50"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8.2.0</w:t>
            </w:r>
          </w:p>
        </w:tc>
        <w:tc>
          <w:tcPr>
            <w:tcW w:w="567" w:type="dxa"/>
            <w:shd w:val="solid" w:color="FFFFFF" w:fill="auto"/>
          </w:tcPr>
          <w:p w14:paraId="0797EE28" w14:textId="77777777" w:rsidR="002768D4" w:rsidRPr="008D3EAF" w:rsidRDefault="002768D4" w:rsidP="00CB460B">
            <w:pPr>
              <w:spacing w:after="0"/>
              <w:rPr>
                <w:rFonts w:ascii="Arial" w:hAnsi="Arial"/>
                <w:snapToGrid w:val="0"/>
                <w:color w:val="000000"/>
                <w:sz w:val="16"/>
                <w:lang w:val="en-US"/>
              </w:rPr>
            </w:pPr>
            <w:r w:rsidRPr="008D3EAF">
              <w:rPr>
                <w:rFonts w:ascii="Arial" w:hAnsi="Arial"/>
                <w:snapToGrid w:val="0"/>
                <w:color w:val="000000"/>
                <w:sz w:val="16"/>
                <w:lang w:val="en-US"/>
              </w:rPr>
              <w:t>9.0.0</w:t>
            </w:r>
          </w:p>
        </w:tc>
      </w:tr>
      <w:tr w:rsidR="00201C6B" w:rsidRPr="008D3EAF" w14:paraId="7020FC21" w14:textId="77777777">
        <w:tc>
          <w:tcPr>
            <w:tcW w:w="800" w:type="dxa"/>
            <w:shd w:val="solid" w:color="FFFFFF" w:fill="auto"/>
          </w:tcPr>
          <w:p w14:paraId="69C24C37" w14:textId="77777777" w:rsidR="00201C6B" w:rsidRPr="008D3EAF" w:rsidRDefault="00201C6B"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03/2010</w:t>
            </w:r>
          </w:p>
        </w:tc>
        <w:tc>
          <w:tcPr>
            <w:tcW w:w="800" w:type="dxa"/>
            <w:shd w:val="solid" w:color="FFFFFF" w:fill="auto"/>
          </w:tcPr>
          <w:p w14:paraId="5DF2D35D" w14:textId="77777777" w:rsidR="00201C6B" w:rsidRPr="008D3EAF" w:rsidRDefault="00201C6B"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47</w:t>
            </w:r>
          </w:p>
        </w:tc>
        <w:tc>
          <w:tcPr>
            <w:tcW w:w="901" w:type="dxa"/>
            <w:shd w:val="solid" w:color="FFFFFF" w:fill="auto"/>
          </w:tcPr>
          <w:p w14:paraId="47A37A84" w14:textId="77777777" w:rsidR="00201C6B" w:rsidRPr="008D3EAF" w:rsidRDefault="00201C6B" w:rsidP="00CB460B">
            <w:pPr>
              <w:pStyle w:val="TAL"/>
              <w:rPr>
                <w:sz w:val="16"/>
                <w:szCs w:val="16"/>
                <w:lang w:val="en-US"/>
              </w:rPr>
            </w:pPr>
            <w:r w:rsidRPr="008D3EAF">
              <w:rPr>
                <w:sz w:val="16"/>
                <w:szCs w:val="16"/>
                <w:lang w:val="en-US"/>
              </w:rPr>
              <w:t>RP-10</w:t>
            </w:r>
            <w:r w:rsidR="005600B2" w:rsidRPr="008D3EAF">
              <w:rPr>
                <w:sz w:val="16"/>
                <w:szCs w:val="16"/>
                <w:lang w:val="en-US"/>
              </w:rPr>
              <w:t>0229</w:t>
            </w:r>
          </w:p>
        </w:tc>
        <w:tc>
          <w:tcPr>
            <w:tcW w:w="426" w:type="dxa"/>
            <w:shd w:val="solid" w:color="FFFFFF" w:fill="auto"/>
          </w:tcPr>
          <w:p w14:paraId="659FEAB9" w14:textId="77777777" w:rsidR="00201C6B" w:rsidRPr="008D3EAF" w:rsidRDefault="005600B2" w:rsidP="00CB460B">
            <w:pPr>
              <w:pStyle w:val="TAL"/>
              <w:rPr>
                <w:sz w:val="16"/>
                <w:szCs w:val="16"/>
                <w:lang w:val="en-US"/>
              </w:rPr>
            </w:pPr>
            <w:r w:rsidRPr="008D3EAF">
              <w:rPr>
                <w:sz w:val="16"/>
                <w:szCs w:val="16"/>
                <w:lang w:val="en-US"/>
              </w:rPr>
              <w:t>128</w:t>
            </w:r>
          </w:p>
        </w:tc>
        <w:tc>
          <w:tcPr>
            <w:tcW w:w="428" w:type="dxa"/>
            <w:shd w:val="solid" w:color="FFFFFF" w:fill="auto"/>
          </w:tcPr>
          <w:p w14:paraId="42FCB411" w14:textId="77777777" w:rsidR="00201C6B" w:rsidRPr="008D3EAF" w:rsidRDefault="005600B2" w:rsidP="00CB460B">
            <w:pPr>
              <w:pStyle w:val="TAL"/>
              <w:rPr>
                <w:sz w:val="16"/>
                <w:szCs w:val="16"/>
                <w:lang w:val="en-US"/>
              </w:rPr>
            </w:pPr>
            <w:r w:rsidRPr="008D3EAF">
              <w:rPr>
                <w:sz w:val="16"/>
                <w:szCs w:val="16"/>
                <w:lang w:val="en-US"/>
              </w:rPr>
              <w:t>1</w:t>
            </w:r>
          </w:p>
        </w:tc>
        <w:tc>
          <w:tcPr>
            <w:tcW w:w="4867" w:type="dxa"/>
            <w:shd w:val="solid" w:color="FFFFFF" w:fill="auto"/>
          </w:tcPr>
          <w:p w14:paraId="7394C97D" w14:textId="77777777" w:rsidR="00201C6B" w:rsidRPr="008D3EAF" w:rsidRDefault="005600B2" w:rsidP="00CB460B">
            <w:pPr>
              <w:pStyle w:val="TAL"/>
              <w:rPr>
                <w:sz w:val="16"/>
                <w:szCs w:val="16"/>
                <w:lang w:val="en-US"/>
              </w:rPr>
            </w:pPr>
            <w:r w:rsidRPr="008D3EAF">
              <w:rPr>
                <w:rFonts w:cs="Arial"/>
                <w:sz w:val="16"/>
                <w:szCs w:val="16"/>
                <w:lang w:val="en-US"/>
              </w:rPr>
              <w:t>SPID description and implementation guidelines in UTRAN</w:t>
            </w:r>
          </w:p>
        </w:tc>
        <w:tc>
          <w:tcPr>
            <w:tcW w:w="567" w:type="dxa"/>
            <w:shd w:val="solid" w:color="FFFFFF" w:fill="auto"/>
          </w:tcPr>
          <w:p w14:paraId="2E02AE08" w14:textId="77777777" w:rsidR="00201C6B" w:rsidRPr="008D3EAF" w:rsidRDefault="005600B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9.0.0</w:t>
            </w:r>
          </w:p>
        </w:tc>
        <w:tc>
          <w:tcPr>
            <w:tcW w:w="567" w:type="dxa"/>
            <w:shd w:val="solid" w:color="FFFFFF" w:fill="auto"/>
          </w:tcPr>
          <w:p w14:paraId="37DB38DB" w14:textId="77777777" w:rsidR="00201C6B" w:rsidRPr="008D3EAF" w:rsidRDefault="005600B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9.1.0</w:t>
            </w:r>
          </w:p>
        </w:tc>
      </w:tr>
      <w:tr w:rsidR="00C92901" w:rsidRPr="008D3EAF" w14:paraId="24EAC04A" w14:textId="77777777">
        <w:tc>
          <w:tcPr>
            <w:tcW w:w="800" w:type="dxa"/>
            <w:shd w:val="solid" w:color="FFFFFF" w:fill="auto"/>
          </w:tcPr>
          <w:p w14:paraId="3C755E46"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12/2010</w:t>
            </w:r>
          </w:p>
        </w:tc>
        <w:tc>
          <w:tcPr>
            <w:tcW w:w="800" w:type="dxa"/>
            <w:shd w:val="solid" w:color="FFFFFF" w:fill="auto"/>
          </w:tcPr>
          <w:p w14:paraId="7DAE66A3"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50</w:t>
            </w:r>
          </w:p>
        </w:tc>
        <w:tc>
          <w:tcPr>
            <w:tcW w:w="901" w:type="dxa"/>
            <w:shd w:val="solid" w:color="FFFFFF" w:fill="auto"/>
          </w:tcPr>
          <w:p w14:paraId="26A478CC" w14:textId="77777777" w:rsidR="00C92901" w:rsidRPr="008D3EAF" w:rsidRDefault="00C92901" w:rsidP="00CB460B">
            <w:pPr>
              <w:pStyle w:val="TAL"/>
              <w:rPr>
                <w:sz w:val="16"/>
                <w:szCs w:val="16"/>
                <w:lang w:val="en-US"/>
              </w:rPr>
            </w:pPr>
            <w:r w:rsidRPr="008D3EAF">
              <w:rPr>
                <w:sz w:val="16"/>
                <w:szCs w:val="16"/>
                <w:lang w:val="en-US"/>
              </w:rPr>
              <w:t>RP-1013</w:t>
            </w:r>
            <w:r w:rsidR="000D16E0" w:rsidRPr="008D3EAF">
              <w:rPr>
                <w:sz w:val="16"/>
                <w:szCs w:val="16"/>
                <w:lang w:val="en-US"/>
              </w:rPr>
              <w:t>89</w:t>
            </w:r>
          </w:p>
        </w:tc>
        <w:tc>
          <w:tcPr>
            <w:tcW w:w="426" w:type="dxa"/>
            <w:shd w:val="solid" w:color="FFFFFF" w:fill="auto"/>
          </w:tcPr>
          <w:p w14:paraId="0EBAEE13" w14:textId="77777777" w:rsidR="00C92901" w:rsidRPr="008D3EAF" w:rsidRDefault="00C92901" w:rsidP="00CB460B">
            <w:pPr>
              <w:pStyle w:val="TAL"/>
              <w:rPr>
                <w:sz w:val="16"/>
                <w:szCs w:val="16"/>
                <w:lang w:val="en-US"/>
              </w:rPr>
            </w:pPr>
            <w:r w:rsidRPr="008D3EAF">
              <w:rPr>
                <w:sz w:val="16"/>
                <w:szCs w:val="16"/>
                <w:lang w:val="en-US"/>
              </w:rPr>
              <w:t>131</w:t>
            </w:r>
          </w:p>
        </w:tc>
        <w:tc>
          <w:tcPr>
            <w:tcW w:w="428" w:type="dxa"/>
            <w:shd w:val="solid" w:color="FFFFFF" w:fill="auto"/>
          </w:tcPr>
          <w:p w14:paraId="344BF8B7" w14:textId="77777777" w:rsidR="00C92901" w:rsidRPr="008D3EAF" w:rsidRDefault="00C92901" w:rsidP="00CB460B">
            <w:pPr>
              <w:pStyle w:val="TAL"/>
              <w:rPr>
                <w:sz w:val="16"/>
                <w:szCs w:val="16"/>
                <w:lang w:val="en-US"/>
              </w:rPr>
            </w:pPr>
          </w:p>
        </w:tc>
        <w:tc>
          <w:tcPr>
            <w:tcW w:w="4867" w:type="dxa"/>
            <w:shd w:val="solid" w:color="FFFFFF" w:fill="auto"/>
          </w:tcPr>
          <w:p w14:paraId="61914597" w14:textId="77777777" w:rsidR="00C92901" w:rsidRPr="008D3EAF" w:rsidRDefault="00C92901" w:rsidP="00CB460B">
            <w:pPr>
              <w:pStyle w:val="TAL"/>
              <w:rPr>
                <w:rFonts w:cs="Arial"/>
                <w:sz w:val="16"/>
                <w:szCs w:val="16"/>
                <w:lang w:val="en-US"/>
              </w:rPr>
            </w:pPr>
            <w:r w:rsidRPr="008D3EAF">
              <w:rPr>
                <w:rFonts w:cs="Arial"/>
                <w:sz w:val="16"/>
                <w:szCs w:val="16"/>
                <w:lang w:val="en-US"/>
              </w:rPr>
              <w:t>Introduction of the SIPTO at Iu-PS Function</w:t>
            </w:r>
          </w:p>
        </w:tc>
        <w:tc>
          <w:tcPr>
            <w:tcW w:w="567" w:type="dxa"/>
            <w:shd w:val="solid" w:color="FFFFFF" w:fill="auto"/>
          </w:tcPr>
          <w:p w14:paraId="1D27AC24"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9.1.0</w:t>
            </w:r>
          </w:p>
        </w:tc>
        <w:tc>
          <w:tcPr>
            <w:tcW w:w="567" w:type="dxa"/>
            <w:shd w:val="solid" w:color="FFFFFF" w:fill="auto"/>
          </w:tcPr>
          <w:p w14:paraId="1603A557" w14:textId="77777777" w:rsidR="00C92901" w:rsidRPr="008D3EAF" w:rsidRDefault="00C92901"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r>
      <w:tr w:rsidR="003F01CD" w:rsidRPr="008D3EAF" w14:paraId="5AA07310" w14:textId="77777777">
        <w:tc>
          <w:tcPr>
            <w:tcW w:w="800" w:type="dxa"/>
            <w:shd w:val="solid" w:color="FFFFFF" w:fill="auto"/>
          </w:tcPr>
          <w:p w14:paraId="5CDFADE0"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12/2010</w:t>
            </w:r>
          </w:p>
        </w:tc>
        <w:tc>
          <w:tcPr>
            <w:tcW w:w="800" w:type="dxa"/>
            <w:shd w:val="solid" w:color="FFFFFF" w:fill="auto"/>
          </w:tcPr>
          <w:p w14:paraId="0C1E3FCC"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50</w:t>
            </w:r>
          </w:p>
        </w:tc>
        <w:tc>
          <w:tcPr>
            <w:tcW w:w="901" w:type="dxa"/>
            <w:shd w:val="solid" w:color="FFFFFF" w:fill="auto"/>
          </w:tcPr>
          <w:p w14:paraId="7F822B47" w14:textId="77777777" w:rsidR="003F01CD" w:rsidRPr="008D3EAF" w:rsidRDefault="003F01CD" w:rsidP="00CB460B">
            <w:pPr>
              <w:pStyle w:val="TAL"/>
              <w:rPr>
                <w:sz w:val="16"/>
                <w:szCs w:val="16"/>
                <w:lang w:val="en-US"/>
              </w:rPr>
            </w:pPr>
            <w:r w:rsidRPr="008D3EAF">
              <w:rPr>
                <w:sz w:val="16"/>
                <w:szCs w:val="16"/>
                <w:lang w:val="en-US"/>
              </w:rPr>
              <w:t>RP-101272</w:t>
            </w:r>
          </w:p>
        </w:tc>
        <w:tc>
          <w:tcPr>
            <w:tcW w:w="426" w:type="dxa"/>
            <w:shd w:val="solid" w:color="FFFFFF" w:fill="auto"/>
          </w:tcPr>
          <w:p w14:paraId="3FC34F82" w14:textId="77777777" w:rsidR="003F01CD" w:rsidRPr="008D3EAF" w:rsidRDefault="003F01CD" w:rsidP="00CB460B">
            <w:pPr>
              <w:pStyle w:val="TAL"/>
              <w:rPr>
                <w:sz w:val="16"/>
                <w:szCs w:val="16"/>
                <w:lang w:val="en-US"/>
              </w:rPr>
            </w:pPr>
            <w:r w:rsidRPr="008D3EAF">
              <w:rPr>
                <w:sz w:val="16"/>
                <w:szCs w:val="16"/>
                <w:lang w:val="en-US"/>
              </w:rPr>
              <w:t>133</w:t>
            </w:r>
          </w:p>
        </w:tc>
        <w:tc>
          <w:tcPr>
            <w:tcW w:w="428" w:type="dxa"/>
            <w:shd w:val="solid" w:color="FFFFFF" w:fill="auto"/>
          </w:tcPr>
          <w:p w14:paraId="42CE0CDC" w14:textId="77777777" w:rsidR="003F01CD" w:rsidRPr="008D3EAF" w:rsidRDefault="003F01CD" w:rsidP="00CB460B">
            <w:pPr>
              <w:pStyle w:val="TAL"/>
              <w:rPr>
                <w:sz w:val="16"/>
                <w:szCs w:val="16"/>
                <w:lang w:val="en-US"/>
              </w:rPr>
            </w:pPr>
            <w:r w:rsidRPr="008D3EAF">
              <w:rPr>
                <w:sz w:val="16"/>
                <w:szCs w:val="16"/>
                <w:lang w:val="en-US"/>
              </w:rPr>
              <w:t>1</w:t>
            </w:r>
          </w:p>
        </w:tc>
        <w:tc>
          <w:tcPr>
            <w:tcW w:w="4867" w:type="dxa"/>
            <w:shd w:val="solid" w:color="FFFFFF" w:fill="auto"/>
          </w:tcPr>
          <w:p w14:paraId="75D03D91" w14:textId="77777777" w:rsidR="003F01CD" w:rsidRPr="008D3EAF" w:rsidRDefault="003F01CD" w:rsidP="00CB460B">
            <w:pPr>
              <w:pStyle w:val="TAL"/>
              <w:rPr>
                <w:rFonts w:cs="Arial"/>
                <w:sz w:val="16"/>
                <w:szCs w:val="16"/>
                <w:lang w:val="en-US"/>
              </w:rPr>
            </w:pPr>
            <w:r w:rsidRPr="008D3EAF">
              <w:rPr>
                <w:rFonts w:cs="Arial"/>
                <w:sz w:val="16"/>
                <w:szCs w:val="16"/>
                <w:lang w:val="en-US"/>
              </w:rPr>
              <w:t>Adding support for ECN in UTRA</w:t>
            </w:r>
          </w:p>
        </w:tc>
        <w:tc>
          <w:tcPr>
            <w:tcW w:w="567" w:type="dxa"/>
            <w:shd w:val="solid" w:color="FFFFFF" w:fill="auto"/>
          </w:tcPr>
          <w:p w14:paraId="50D6E839"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9.1.0</w:t>
            </w:r>
          </w:p>
        </w:tc>
        <w:tc>
          <w:tcPr>
            <w:tcW w:w="567" w:type="dxa"/>
            <w:shd w:val="solid" w:color="FFFFFF" w:fill="auto"/>
          </w:tcPr>
          <w:p w14:paraId="5F97B8FC" w14:textId="77777777" w:rsidR="003F01CD" w:rsidRPr="008D3EAF" w:rsidRDefault="003F01CD"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r>
      <w:tr w:rsidR="008506FF" w:rsidRPr="008D3EAF" w14:paraId="7D0DAB46" w14:textId="77777777">
        <w:tc>
          <w:tcPr>
            <w:tcW w:w="800" w:type="dxa"/>
            <w:shd w:val="solid" w:color="FFFFFF" w:fill="auto"/>
          </w:tcPr>
          <w:p w14:paraId="586B0CA5"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03/2011</w:t>
            </w:r>
          </w:p>
        </w:tc>
        <w:tc>
          <w:tcPr>
            <w:tcW w:w="800" w:type="dxa"/>
            <w:shd w:val="solid" w:color="FFFFFF" w:fill="auto"/>
          </w:tcPr>
          <w:p w14:paraId="1DD0FBFF" w14:textId="77777777" w:rsidR="008506FF" w:rsidRPr="008D3EAF" w:rsidRDefault="00822DF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SP-</w:t>
            </w:r>
            <w:r w:rsidR="00881F59" w:rsidRPr="008D3EAF">
              <w:rPr>
                <w:rFonts w:ascii="Arial" w:hAnsi="Arial"/>
                <w:snapToGrid w:val="0"/>
                <w:color w:val="000000"/>
                <w:sz w:val="16"/>
                <w:szCs w:val="16"/>
                <w:lang w:val="en-US"/>
              </w:rPr>
              <w:t>49</w:t>
            </w:r>
          </w:p>
        </w:tc>
        <w:tc>
          <w:tcPr>
            <w:tcW w:w="901" w:type="dxa"/>
            <w:shd w:val="solid" w:color="FFFFFF" w:fill="auto"/>
          </w:tcPr>
          <w:p w14:paraId="7560283F" w14:textId="77777777" w:rsidR="008506FF" w:rsidRPr="008D3EAF" w:rsidRDefault="00881F59" w:rsidP="00CB460B">
            <w:pPr>
              <w:pStyle w:val="TAL"/>
              <w:rPr>
                <w:sz w:val="16"/>
                <w:szCs w:val="16"/>
                <w:lang w:val="en-US"/>
              </w:rPr>
            </w:pPr>
            <w:r w:rsidRPr="008D3EAF">
              <w:rPr>
                <w:sz w:val="16"/>
                <w:szCs w:val="16"/>
                <w:lang w:val="en-US"/>
              </w:rPr>
              <w:t>SP-100629</w:t>
            </w:r>
          </w:p>
        </w:tc>
        <w:tc>
          <w:tcPr>
            <w:tcW w:w="426" w:type="dxa"/>
            <w:shd w:val="solid" w:color="FFFFFF" w:fill="auto"/>
          </w:tcPr>
          <w:p w14:paraId="04F4E516" w14:textId="77777777" w:rsidR="008506FF" w:rsidRPr="008D3EAF" w:rsidRDefault="008506FF" w:rsidP="00CB460B">
            <w:pPr>
              <w:pStyle w:val="TAL"/>
              <w:rPr>
                <w:sz w:val="16"/>
                <w:szCs w:val="16"/>
                <w:lang w:val="en-US"/>
              </w:rPr>
            </w:pPr>
          </w:p>
        </w:tc>
        <w:tc>
          <w:tcPr>
            <w:tcW w:w="428" w:type="dxa"/>
            <w:shd w:val="solid" w:color="FFFFFF" w:fill="auto"/>
          </w:tcPr>
          <w:p w14:paraId="42053B8F" w14:textId="77777777" w:rsidR="008506FF" w:rsidRPr="008D3EAF" w:rsidRDefault="008506FF" w:rsidP="00CB460B">
            <w:pPr>
              <w:pStyle w:val="TAL"/>
              <w:rPr>
                <w:sz w:val="16"/>
                <w:szCs w:val="16"/>
                <w:lang w:val="en-US"/>
              </w:rPr>
            </w:pPr>
          </w:p>
        </w:tc>
        <w:tc>
          <w:tcPr>
            <w:tcW w:w="4867" w:type="dxa"/>
            <w:shd w:val="solid" w:color="FFFFFF" w:fill="auto"/>
          </w:tcPr>
          <w:p w14:paraId="5DCAAA20" w14:textId="77777777" w:rsidR="008506FF" w:rsidRPr="008D3EAF" w:rsidRDefault="00822DF2" w:rsidP="00CB460B">
            <w:pPr>
              <w:pStyle w:val="TAL"/>
              <w:rPr>
                <w:rFonts w:cs="Arial"/>
                <w:sz w:val="16"/>
                <w:szCs w:val="16"/>
                <w:lang w:val="en-US"/>
              </w:rPr>
            </w:pPr>
            <w:r w:rsidRPr="008D3EAF">
              <w:rPr>
                <w:rFonts w:cs="Arial"/>
                <w:sz w:val="16"/>
                <w:szCs w:val="16"/>
                <w:lang w:val="en-US"/>
              </w:rPr>
              <w:t>Clarification on the use of References (TS 21.801 CR#0030)</w:t>
            </w:r>
          </w:p>
        </w:tc>
        <w:tc>
          <w:tcPr>
            <w:tcW w:w="567" w:type="dxa"/>
            <w:shd w:val="solid" w:color="FFFFFF" w:fill="auto"/>
          </w:tcPr>
          <w:p w14:paraId="42ED6AE9"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c>
          <w:tcPr>
            <w:tcW w:w="567" w:type="dxa"/>
            <w:shd w:val="solid" w:color="FFFFFF" w:fill="auto"/>
          </w:tcPr>
          <w:p w14:paraId="292B4BF4"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r>
      <w:tr w:rsidR="008506FF" w:rsidRPr="008D3EAF" w14:paraId="14AEA2FE" w14:textId="77777777">
        <w:tc>
          <w:tcPr>
            <w:tcW w:w="800" w:type="dxa"/>
            <w:shd w:val="solid" w:color="FFFFFF" w:fill="auto"/>
          </w:tcPr>
          <w:p w14:paraId="1070A241"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03/2011</w:t>
            </w:r>
          </w:p>
        </w:tc>
        <w:tc>
          <w:tcPr>
            <w:tcW w:w="800" w:type="dxa"/>
            <w:shd w:val="solid" w:color="FFFFFF" w:fill="auto"/>
          </w:tcPr>
          <w:p w14:paraId="4C0D5AF9"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51</w:t>
            </w:r>
          </w:p>
        </w:tc>
        <w:tc>
          <w:tcPr>
            <w:tcW w:w="901" w:type="dxa"/>
            <w:shd w:val="solid" w:color="FFFFFF" w:fill="auto"/>
          </w:tcPr>
          <w:p w14:paraId="3767E79C" w14:textId="77777777" w:rsidR="008506FF" w:rsidRPr="008D3EAF" w:rsidRDefault="008506FF" w:rsidP="00CB460B">
            <w:pPr>
              <w:pStyle w:val="TAL"/>
              <w:rPr>
                <w:sz w:val="16"/>
                <w:szCs w:val="16"/>
                <w:lang w:val="en-US"/>
              </w:rPr>
            </w:pPr>
            <w:r w:rsidRPr="008D3EAF">
              <w:rPr>
                <w:sz w:val="16"/>
                <w:szCs w:val="16"/>
                <w:lang w:val="en-US"/>
              </w:rPr>
              <w:t>RP-110230</w:t>
            </w:r>
          </w:p>
        </w:tc>
        <w:tc>
          <w:tcPr>
            <w:tcW w:w="426" w:type="dxa"/>
            <w:shd w:val="solid" w:color="FFFFFF" w:fill="auto"/>
          </w:tcPr>
          <w:p w14:paraId="282D2DC1" w14:textId="77777777" w:rsidR="008506FF" w:rsidRPr="008D3EAF" w:rsidRDefault="008506FF" w:rsidP="00CB460B">
            <w:pPr>
              <w:pStyle w:val="TAL"/>
              <w:rPr>
                <w:sz w:val="16"/>
                <w:szCs w:val="16"/>
                <w:lang w:val="en-US"/>
              </w:rPr>
            </w:pPr>
            <w:r w:rsidRPr="008D3EAF">
              <w:rPr>
                <w:sz w:val="16"/>
                <w:szCs w:val="16"/>
                <w:lang w:val="en-US"/>
              </w:rPr>
              <w:t>136</w:t>
            </w:r>
          </w:p>
        </w:tc>
        <w:tc>
          <w:tcPr>
            <w:tcW w:w="428" w:type="dxa"/>
            <w:shd w:val="solid" w:color="FFFFFF" w:fill="auto"/>
          </w:tcPr>
          <w:p w14:paraId="68411609" w14:textId="77777777" w:rsidR="008506FF" w:rsidRPr="008D3EAF" w:rsidRDefault="008506FF" w:rsidP="00CB460B">
            <w:pPr>
              <w:pStyle w:val="TAL"/>
              <w:rPr>
                <w:sz w:val="16"/>
                <w:szCs w:val="16"/>
                <w:lang w:val="en-US"/>
              </w:rPr>
            </w:pPr>
            <w:r w:rsidRPr="008D3EAF">
              <w:rPr>
                <w:sz w:val="16"/>
                <w:szCs w:val="16"/>
                <w:lang w:val="en-US"/>
              </w:rPr>
              <w:t>1</w:t>
            </w:r>
          </w:p>
        </w:tc>
        <w:tc>
          <w:tcPr>
            <w:tcW w:w="4867" w:type="dxa"/>
            <w:shd w:val="solid" w:color="FFFFFF" w:fill="auto"/>
          </w:tcPr>
          <w:p w14:paraId="23F737B4" w14:textId="77777777" w:rsidR="008506FF" w:rsidRPr="008D3EAF" w:rsidRDefault="008506FF" w:rsidP="00CB460B">
            <w:pPr>
              <w:pStyle w:val="TAL"/>
              <w:rPr>
                <w:rFonts w:cs="Arial"/>
                <w:sz w:val="16"/>
                <w:szCs w:val="16"/>
                <w:lang w:val="en-US"/>
              </w:rPr>
            </w:pPr>
            <w:r w:rsidRPr="008D3EAF">
              <w:rPr>
                <w:rFonts w:cs="Arial"/>
                <w:sz w:val="16"/>
                <w:szCs w:val="16"/>
                <w:lang w:val="en-US"/>
              </w:rPr>
              <w:t>Support for MDT</w:t>
            </w:r>
          </w:p>
        </w:tc>
        <w:tc>
          <w:tcPr>
            <w:tcW w:w="567" w:type="dxa"/>
            <w:shd w:val="solid" w:color="FFFFFF" w:fill="auto"/>
          </w:tcPr>
          <w:p w14:paraId="5E20C576"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10.0.0</w:t>
            </w:r>
          </w:p>
        </w:tc>
        <w:tc>
          <w:tcPr>
            <w:tcW w:w="567" w:type="dxa"/>
            <w:shd w:val="solid" w:color="FFFFFF" w:fill="auto"/>
          </w:tcPr>
          <w:p w14:paraId="2A442E3D" w14:textId="77777777" w:rsidR="008506FF" w:rsidRPr="008D3EAF" w:rsidRDefault="008506FF"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r>
      <w:tr w:rsidR="00DD2BD5" w:rsidRPr="008D3EAF" w14:paraId="63F8A2D9" w14:textId="77777777">
        <w:tc>
          <w:tcPr>
            <w:tcW w:w="800" w:type="dxa"/>
            <w:shd w:val="solid" w:color="FFFFFF" w:fill="auto"/>
          </w:tcPr>
          <w:p w14:paraId="0AAFB308"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06/2011</w:t>
            </w:r>
          </w:p>
        </w:tc>
        <w:tc>
          <w:tcPr>
            <w:tcW w:w="800" w:type="dxa"/>
            <w:shd w:val="solid" w:color="FFFFFF" w:fill="auto"/>
          </w:tcPr>
          <w:p w14:paraId="1173FBB2"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52</w:t>
            </w:r>
          </w:p>
        </w:tc>
        <w:tc>
          <w:tcPr>
            <w:tcW w:w="901" w:type="dxa"/>
            <w:shd w:val="solid" w:color="FFFFFF" w:fill="auto"/>
          </w:tcPr>
          <w:p w14:paraId="298BA193" w14:textId="77777777" w:rsidR="00DD2BD5" w:rsidRPr="008D3EAF" w:rsidRDefault="00DD2BD5" w:rsidP="00CB460B">
            <w:pPr>
              <w:pStyle w:val="TAL"/>
              <w:rPr>
                <w:sz w:val="16"/>
                <w:szCs w:val="16"/>
                <w:lang w:val="en-US"/>
              </w:rPr>
            </w:pPr>
            <w:r w:rsidRPr="008D3EAF">
              <w:rPr>
                <w:sz w:val="16"/>
                <w:szCs w:val="16"/>
                <w:lang w:val="en-US"/>
              </w:rPr>
              <w:t>RP-110684</w:t>
            </w:r>
          </w:p>
        </w:tc>
        <w:tc>
          <w:tcPr>
            <w:tcW w:w="426" w:type="dxa"/>
            <w:shd w:val="solid" w:color="FFFFFF" w:fill="auto"/>
          </w:tcPr>
          <w:p w14:paraId="6CC249EF" w14:textId="77777777" w:rsidR="00DD2BD5" w:rsidRPr="008D3EAF" w:rsidRDefault="00DD2BD5" w:rsidP="00CB460B">
            <w:pPr>
              <w:pStyle w:val="TAL"/>
              <w:rPr>
                <w:sz w:val="16"/>
                <w:szCs w:val="16"/>
                <w:lang w:val="en-US"/>
              </w:rPr>
            </w:pPr>
            <w:r w:rsidRPr="008D3EAF">
              <w:rPr>
                <w:sz w:val="16"/>
                <w:szCs w:val="16"/>
                <w:lang w:val="en-US"/>
              </w:rPr>
              <w:t>137</w:t>
            </w:r>
          </w:p>
        </w:tc>
        <w:tc>
          <w:tcPr>
            <w:tcW w:w="428" w:type="dxa"/>
            <w:shd w:val="solid" w:color="FFFFFF" w:fill="auto"/>
          </w:tcPr>
          <w:p w14:paraId="749B453D" w14:textId="77777777" w:rsidR="00DD2BD5" w:rsidRPr="008D3EAF" w:rsidRDefault="00DD2BD5" w:rsidP="00CB460B">
            <w:pPr>
              <w:pStyle w:val="TAL"/>
              <w:rPr>
                <w:sz w:val="16"/>
                <w:szCs w:val="16"/>
                <w:lang w:val="en-US"/>
              </w:rPr>
            </w:pPr>
            <w:r w:rsidRPr="008D3EAF">
              <w:rPr>
                <w:sz w:val="16"/>
                <w:szCs w:val="16"/>
                <w:lang w:val="en-US"/>
              </w:rPr>
              <w:t>1</w:t>
            </w:r>
          </w:p>
        </w:tc>
        <w:tc>
          <w:tcPr>
            <w:tcW w:w="4867" w:type="dxa"/>
            <w:shd w:val="solid" w:color="FFFFFF" w:fill="auto"/>
          </w:tcPr>
          <w:p w14:paraId="03BC3943" w14:textId="77777777" w:rsidR="00DD2BD5" w:rsidRPr="008D3EAF" w:rsidRDefault="00DD2BD5" w:rsidP="00CB460B">
            <w:pPr>
              <w:pStyle w:val="TAL"/>
              <w:rPr>
                <w:rFonts w:cs="Arial"/>
                <w:sz w:val="16"/>
                <w:szCs w:val="16"/>
                <w:lang w:val="en-US"/>
              </w:rPr>
            </w:pPr>
            <w:r w:rsidRPr="008D3EAF">
              <w:rPr>
                <w:rFonts w:cs="Arial"/>
                <w:sz w:val="16"/>
                <w:szCs w:val="16"/>
                <w:lang w:val="en-US"/>
              </w:rPr>
              <w:t>Correction of references</w:t>
            </w:r>
          </w:p>
        </w:tc>
        <w:tc>
          <w:tcPr>
            <w:tcW w:w="567" w:type="dxa"/>
            <w:shd w:val="solid" w:color="FFFFFF" w:fill="auto"/>
          </w:tcPr>
          <w:p w14:paraId="66ED7BCE"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c>
          <w:tcPr>
            <w:tcW w:w="567" w:type="dxa"/>
            <w:shd w:val="solid" w:color="FFFFFF" w:fill="auto"/>
          </w:tcPr>
          <w:p w14:paraId="3FB37E14" w14:textId="77777777" w:rsidR="00DD2BD5" w:rsidRPr="008D3EAF" w:rsidRDefault="00DD2BD5"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10.2.0</w:t>
            </w:r>
          </w:p>
        </w:tc>
      </w:tr>
      <w:tr w:rsidR="00C91032" w:rsidRPr="008D3EAF" w14:paraId="4B52FCA1" w14:textId="77777777">
        <w:tc>
          <w:tcPr>
            <w:tcW w:w="800" w:type="dxa"/>
            <w:shd w:val="solid" w:color="FFFFFF" w:fill="auto"/>
          </w:tcPr>
          <w:p w14:paraId="548C5A03"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06/2011</w:t>
            </w:r>
          </w:p>
        </w:tc>
        <w:tc>
          <w:tcPr>
            <w:tcW w:w="800" w:type="dxa"/>
            <w:shd w:val="solid" w:color="FFFFFF" w:fill="auto"/>
          </w:tcPr>
          <w:p w14:paraId="2766169C"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52</w:t>
            </w:r>
          </w:p>
        </w:tc>
        <w:tc>
          <w:tcPr>
            <w:tcW w:w="901" w:type="dxa"/>
            <w:shd w:val="solid" w:color="FFFFFF" w:fill="auto"/>
          </w:tcPr>
          <w:p w14:paraId="127E1945" w14:textId="77777777" w:rsidR="00C91032" w:rsidRPr="008D3EAF" w:rsidRDefault="00C91032" w:rsidP="00CB460B">
            <w:pPr>
              <w:pStyle w:val="TAL"/>
              <w:rPr>
                <w:sz w:val="16"/>
                <w:szCs w:val="16"/>
                <w:lang w:val="en-US"/>
              </w:rPr>
            </w:pPr>
            <w:r w:rsidRPr="008D3EAF">
              <w:rPr>
                <w:sz w:val="16"/>
                <w:szCs w:val="16"/>
                <w:lang w:val="en-US"/>
              </w:rPr>
              <w:t>RP-110694</w:t>
            </w:r>
          </w:p>
        </w:tc>
        <w:tc>
          <w:tcPr>
            <w:tcW w:w="426" w:type="dxa"/>
            <w:shd w:val="solid" w:color="FFFFFF" w:fill="auto"/>
          </w:tcPr>
          <w:p w14:paraId="0A9C2132" w14:textId="77777777" w:rsidR="00C91032" w:rsidRPr="008D3EAF" w:rsidRDefault="00C91032" w:rsidP="00CB460B">
            <w:pPr>
              <w:pStyle w:val="TAL"/>
              <w:rPr>
                <w:sz w:val="16"/>
                <w:szCs w:val="16"/>
                <w:lang w:val="en-US"/>
              </w:rPr>
            </w:pPr>
            <w:r w:rsidRPr="008D3EAF">
              <w:rPr>
                <w:sz w:val="16"/>
                <w:szCs w:val="16"/>
                <w:lang w:val="en-US"/>
              </w:rPr>
              <w:t>138</w:t>
            </w:r>
          </w:p>
        </w:tc>
        <w:tc>
          <w:tcPr>
            <w:tcW w:w="428" w:type="dxa"/>
            <w:shd w:val="solid" w:color="FFFFFF" w:fill="auto"/>
          </w:tcPr>
          <w:p w14:paraId="22B22653" w14:textId="77777777" w:rsidR="00C91032" w:rsidRPr="008D3EAF" w:rsidRDefault="00C91032" w:rsidP="00CB460B">
            <w:pPr>
              <w:pStyle w:val="TAL"/>
              <w:rPr>
                <w:sz w:val="16"/>
                <w:szCs w:val="16"/>
                <w:lang w:val="en-US"/>
              </w:rPr>
            </w:pPr>
            <w:r w:rsidRPr="008D3EAF">
              <w:rPr>
                <w:sz w:val="16"/>
                <w:szCs w:val="16"/>
                <w:lang w:val="en-US"/>
              </w:rPr>
              <w:t>3</w:t>
            </w:r>
          </w:p>
        </w:tc>
        <w:tc>
          <w:tcPr>
            <w:tcW w:w="4867" w:type="dxa"/>
            <w:shd w:val="solid" w:color="FFFFFF" w:fill="auto"/>
          </w:tcPr>
          <w:p w14:paraId="2775099B" w14:textId="77777777" w:rsidR="00C91032" w:rsidRPr="008D3EAF" w:rsidRDefault="00C91032" w:rsidP="00CB460B">
            <w:pPr>
              <w:pStyle w:val="TAL"/>
              <w:rPr>
                <w:rFonts w:cs="Arial"/>
                <w:sz w:val="16"/>
                <w:szCs w:val="16"/>
                <w:lang w:val="en-US"/>
              </w:rPr>
            </w:pPr>
            <w:r w:rsidRPr="008D3EAF">
              <w:rPr>
                <w:rFonts w:cs="Arial"/>
                <w:sz w:val="16"/>
                <w:szCs w:val="16"/>
                <w:lang w:val="en-US"/>
              </w:rPr>
              <w:t>Introduction of Enhancements of Iur-g Interface</w:t>
            </w:r>
          </w:p>
        </w:tc>
        <w:tc>
          <w:tcPr>
            <w:tcW w:w="567" w:type="dxa"/>
            <w:shd w:val="solid" w:color="FFFFFF" w:fill="auto"/>
          </w:tcPr>
          <w:p w14:paraId="4FFE55C6"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10.1.0</w:t>
            </w:r>
          </w:p>
        </w:tc>
        <w:tc>
          <w:tcPr>
            <w:tcW w:w="567" w:type="dxa"/>
            <w:shd w:val="solid" w:color="FFFFFF" w:fill="auto"/>
          </w:tcPr>
          <w:p w14:paraId="6B2D7E4B" w14:textId="77777777" w:rsidR="00C91032" w:rsidRPr="008D3EAF" w:rsidRDefault="00C91032"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10.2.0</w:t>
            </w:r>
          </w:p>
        </w:tc>
      </w:tr>
      <w:tr w:rsidR="00F2479E" w:rsidRPr="008D3EAF" w14:paraId="57C29C91" w14:textId="77777777">
        <w:tc>
          <w:tcPr>
            <w:tcW w:w="800" w:type="dxa"/>
            <w:shd w:val="solid" w:color="FFFFFF" w:fill="auto"/>
          </w:tcPr>
          <w:p w14:paraId="49B29038"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09/2012</w:t>
            </w:r>
          </w:p>
        </w:tc>
        <w:tc>
          <w:tcPr>
            <w:tcW w:w="800" w:type="dxa"/>
            <w:shd w:val="solid" w:color="FFFFFF" w:fill="auto"/>
          </w:tcPr>
          <w:p w14:paraId="6253851D"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57</w:t>
            </w:r>
          </w:p>
        </w:tc>
        <w:tc>
          <w:tcPr>
            <w:tcW w:w="901" w:type="dxa"/>
            <w:shd w:val="solid" w:color="FFFFFF" w:fill="auto"/>
          </w:tcPr>
          <w:p w14:paraId="3926A265" w14:textId="77777777" w:rsidR="00F2479E" w:rsidRPr="008D3EAF" w:rsidRDefault="00F2479E" w:rsidP="00CB460B">
            <w:pPr>
              <w:pStyle w:val="TAL"/>
              <w:rPr>
                <w:sz w:val="16"/>
                <w:szCs w:val="16"/>
                <w:lang w:val="en-US"/>
              </w:rPr>
            </w:pPr>
            <w:r w:rsidRPr="008D3EAF">
              <w:rPr>
                <w:sz w:val="16"/>
                <w:szCs w:val="16"/>
                <w:lang w:val="en-US"/>
              </w:rPr>
              <w:t>RP-12</w:t>
            </w:r>
            <w:r w:rsidR="00EB2415" w:rsidRPr="008D3EAF">
              <w:rPr>
                <w:sz w:val="16"/>
                <w:szCs w:val="16"/>
                <w:lang w:val="en-US"/>
              </w:rPr>
              <w:t>1140</w:t>
            </w:r>
          </w:p>
        </w:tc>
        <w:tc>
          <w:tcPr>
            <w:tcW w:w="426" w:type="dxa"/>
            <w:shd w:val="solid" w:color="FFFFFF" w:fill="auto"/>
          </w:tcPr>
          <w:p w14:paraId="1A30D602" w14:textId="77777777" w:rsidR="00F2479E" w:rsidRPr="008D3EAF" w:rsidRDefault="00F2479E" w:rsidP="00CB460B">
            <w:pPr>
              <w:pStyle w:val="TAL"/>
              <w:rPr>
                <w:sz w:val="16"/>
                <w:szCs w:val="16"/>
                <w:lang w:val="en-US"/>
              </w:rPr>
            </w:pPr>
            <w:r w:rsidRPr="008D3EAF">
              <w:rPr>
                <w:sz w:val="16"/>
                <w:szCs w:val="16"/>
                <w:lang w:val="en-US"/>
              </w:rPr>
              <w:t>139</w:t>
            </w:r>
          </w:p>
        </w:tc>
        <w:tc>
          <w:tcPr>
            <w:tcW w:w="428" w:type="dxa"/>
            <w:shd w:val="solid" w:color="FFFFFF" w:fill="auto"/>
          </w:tcPr>
          <w:p w14:paraId="5E8ED1FB" w14:textId="77777777" w:rsidR="00F2479E" w:rsidRPr="008D3EAF" w:rsidRDefault="00F2479E" w:rsidP="00CB460B">
            <w:pPr>
              <w:pStyle w:val="TAL"/>
              <w:rPr>
                <w:sz w:val="16"/>
                <w:szCs w:val="16"/>
                <w:lang w:val="en-US"/>
              </w:rPr>
            </w:pPr>
            <w:r w:rsidRPr="008D3EAF">
              <w:rPr>
                <w:sz w:val="16"/>
                <w:szCs w:val="16"/>
                <w:lang w:val="en-US"/>
              </w:rPr>
              <w:t>3</w:t>
            </w:r>
          </w:p>
        </w:tc>
        <w:tc>
          <w:tcPr>
            <w:tcW w:w="4867" w:type="dxa"/>
            <w:shd w:val="solid" w:color="FFFFFF" w:fill="auto"/>
          </w:tcPr>
          <w:p w14:paraId="281A806C" w14:textId="77777777" w:rsidR="00F2479E" w:rsidRPr="008D3EAF" w:rsidRDefault="00F2479E" w:rsidP="00CB460B">
            <w:pPr>
              <w:pStyle w:val="TAL"/>
              <w:rPr>
                <w:sz w:val="16"/>
                <w:szCs w:val="16"/>
                <w:lang w:val="en-US"/>
              </w:rPr>
            </w:pPr>
            <w:r w:rsidRPr="008D3EAF">
              <w:rPr>
                <w:sz w:val="16"/>
                <w:szCs w:val="16"/>
                <w:lang w:val="en-US"/>
              </w:rPr>
              <w:t>EAB for CN Overload Control</w:t>
            </w:r>
          </w:p>
        </w:tc>
        <w:tc>
          <w:tcPr>
            <w:tcW w:w="567" w:type="dxa"/>
            <w:shd w:val="solid" w:color="FFFFFF" w:fill="auto"/>
          </w:tcPr>
          <w:p w14:paraId="1BBD7AD7"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10.2.0</w:t>
            </w:r>
          </w:p>
        </w:tc>
        <w:tc>
          <w:tcPr>
            <w:tcW w:w="567" w:type="dxa"/>
            <w:shd w:val="solid" w:color="FFFFFF" w:fill="auto"/>
          </w:tcPr>
          <w:p w14:paraId="4F1E4825" w14:textId="77777777" w:rsidR="00F2479E" w:rsidRPr="008D3EAF" w:rsidRDefault="00F2479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11.0.0</w:t>
            </w:r>
          </w:p>
        </w:tc>
      </w:tr>
      <w:tr w:rsidR="004C135E" w:rsidRPr="008D3EAF" w14:paraId="126CACF8" w14:textId="77777777">
        <w:tc>
          <w:tcPr>
            <w:tcW w:w="800" w:type="dxa"/>
            <w:shd w:val="solid" w:color="FFFFFF" w:fill="auto"/>
          </w:tcPr>
          <w:p w14:paraId="5FFD3A72"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12/2012</w:t>
            </w:r>
          </w:p>
        </w:tc>
        <w:tc>
          <w:tcPr>
            <w:tcW w:w="800" w:type="dxa"/>
            <w:shd w:val="solid" w:color="FFFFFF" w:fill="auto"/>
          </w:tcPr>
          <w:p w14:paraId="10B8041B"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58</w:t>
            </w:r>
          </w:p>
        </w:tc>
        <w:tc>
          <w:tcPr>
            <w:tcW w:w="901" w:type="dxa"/>
            <w:shd w:val="solid" w:color="FFFFFF" w:fill="auto"/>
          </w:tcPr>
          <w:p w14:paraId="7E82275E" w14:textId="77777777" w:rsidR="004C135E" w:rsidRPr="008D3EAF" w:rsidRDefault="004C135E" w:rsidP="00CB460B">
            <w:pPr>
              <w:pStyle w:val="TAL"/>
              <w:rPr>
                <w:sz w:val="16"/>
                <w:szCs w:val="16"/>
                <w:lang w:val="en-US"/>
              </w:rPr>
            </w:pPr>
            <w:r w:rsidRPr="008D3EAF">
              <w:rPr>
                <w:sz w:val="16"/>
                <w:szCs w:val="16"/>
                <w:lang w:val="en-US"/>
              </w:rPr>
              <w:t>RP-121736</w:t>
            </w:r>
          </w:p>
        </w:tc>
        <w:tc>
          <w:tcPr>
            <w:tcW w:w="426" w:type="dxa"/>
            <w:shd w:val="solid" w:color="FFFFFF" w:fill="auto"/>
          </w:tcPr>
          <w:p w14:paraId="622D3DC1" w14:textId="77777777" w:rsidR="004C135E" w:rsidRPr="008D3EAF" w:rsidRDefault="004C135E" w:rsidP="00CB460B">
            <w:pPr>
              <w:pStyle w:val="TAL"/>
              <w:rPr>
                <w:sz w:val="16"/>
                <w:szCs w:val="16"/>
                <w:lang w:val="en-US"/>
              </w:rPr>
            </w:pPr>
            <w:r w:rsidRPr="008D3EAF">
              <w:rPr>
                <w:sz w:val="16"/>
                <w:szCs w:val="16"/>
                <w:lang w:val="en-US"/>
              </w:rPr>
              <w:t>140</w:t>
            </w:r>
          </w:p>
        </w:tc>
        <w:tc>
          <w:tcPr>
            <w:tcW w:w="428" w:type="dxa"/>
            <w:shd w:val="solid" w:color="FFFFFF" w:fill="auto"/>
          </w:tcPr>
          <w:p w14:paraId="7CA6F1A5" w14:textId="77777777" w:rsidR="004C135E" w:rsidRPr="008D3EAF" w:rsidRDefault="004C135E" w:rsidP="00CB460B">
            <w:pPr>
              <w:pStyle w:val="TAL"/>
              <w:rPr>
                <w:sz w:val="16"/>
                <w:szCs w:val="16"/>
                <w:lang w:val="en-US"/>
              </w:rPr>
            </w:pPr>
            <w:r w:rsidRPr="008D3EAF">
              <w:rPr>
                <w:sz w:val="16"/>
                <w:szCs w:val="16"/>
                <w:lang w:val="en-US"/>
              </w:rPr>
              <w:t>2</w:t>
            </w:r>
          </w:p>
        </w:tc>
        <w:tc>
          <w:tcPr>
            <w:tcW w:w="4867" w:type="dxa"/>
            <w:shd w:val="solid" w:color="FFFFFF" w:fill="auto"/>
          </w:tcPr>
          <w:p w14:paraId="2B9153A9" w14:textId="77777777" w:rsidR="004C135E" w:rsidRPr="008D3EAF" w:rsidRDefault="004C135E" w:rsidP="00CB460B">
            <w:pPr>
              <w:pStyle w:val="TAL"/>
              <w:rPr>
                <w:sz w:val="16"/>
                <w:szCs w:val="16"/>
                <w:lang w:val="en-US"/>
              </w:rPr>
            </w:pPr>
            <w:r w:rsidRPr="008D3EAF">
              <w:rPr>
                <w:sz w:val="16"/>
                <w:szCs w:val="16"/>
                <w:lang w:val="en-US"/>
              </w:rPr>
              <w:t>Documenting the Description of Extended S-RNTI and RNC-ID operation</w:t>
            </w:r>
          </w:p>
        </w:tc>
        <w:tc>
          <w:tcPr>
            <w:tcW w:w="567" w:type="dxa"/>
            <w:shd w:val="solid" w:color="FFFFFF" w:fill="auto"/>
          </w:tcPr>
          <w:p w14:paraId="014332AB"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11.0.0</w:t>
            </w:r>
          </w:p>
        </w:tc>
        <w:tc>
          <w:tcPr>
            <w:tcW w:w="567" w:type="dxa"/>
            <w:shd w:val="solid" w:color="FFFFFF" w:fill="auto"/>
          </w:tcPr>
          <w:p w14:paraId="09FB8D69" w14:textId="77777777" w:rsidR="004C135E" w:rsidRPr="008D3EAF" w:rsidRDefault="004C135E" w:rsidP="00CB460B">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11.1.0</w:t>
            </w:r>
          </w:p>
        </w:tc>
      </w:tr>
      <w:tr w:rsidR="009B01BC" w:rsidRPr="008D3EAF" w14:paraId="0AE592FF"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716F"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08E85"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868CB" w14:textId="77777777" w:rsidR="009B01BC" w:rsidRPr="008D3EAF" w:rsidRDefault="009B01BC" w:rsidP="00867427">
            <w:pPr>
              <w:pStyle w:val="TAL"/>
              <w:rPr>
                <w:sz w:val="16"/>
                <w:szCs w:val="16"/>
                <w:lang w:val="en-US"/>
              </w:rPr>
            </w:pPr>
            <w:r w:rsidRPr="008D3EAF">
              <w:rPr>
                <w:sz w:val="16"/>
                <w:szCs w:val="16"/>
                <w:lang w:val="en-US"/>
              </w:rPr>
              <w:t>RP-131909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F923E9" w14:textId="77777777" w:rsidR="009B01BC" w:rsidRPr="008D3EAF" w:rsidRDefault="009B01BC" w:rsidP="00867427">
            <w:pPr>
              <w:pStyle w:val="TAL"/>
              <w:rPr>
                <w:sz w:val="16"/>
                <w:szCs w:val="16"/>
                <w:lang w:val="en-US"/>
              </w:rPr>
            </w:pPr>
            <w:r w:rsidRPr="008D3EAF">
              <w:rPr>
                <w:sz w:val="16"/>
                <w:szCs w:val="16"/>
                <w:lang w:val="en-US"/>
              </w:rPr>
              <w:t>141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E39EA0" w14:textId="77777777" w:rsidR="009B01BC" w:rsidRPr="008D3EAF" w:rsidRDefault="009B01BC" w:rsidP="00867427">
            <w:pPr>
              <w:pStyle w:val="TAL"/>
              <w:rPr>
                <w:sz w:val="16"/>
                <w:szCs w:val="16"/>
                <w:lang w:val="en-US"/>
              </w:rPr>
            </w:pPr>
            <w:r w:rsidRPr="008D3EAF">
              <w:rPr>
                <w:sz w:val="16"/>
                <w:szCs w:val="16"/>
                <w:lang w:val="en-US"/>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493911" w14:textId="77777777" w:rsidR="009B01BC" w:rsidRPr="008D3EAF" w:rsidRDefault="009B01BC" w:rsidP="00867427">
            <w:pPr>
              <w:pStyle w:val="TAL"/>
              <w:rPr>
                <w:sz w:val="16"/>
                <w:szCs w:val="16"/>
                <w:lang w:val="en-US"/>
              </w:rPr>
            </w:pPr>
            <w:r w:rsidRPr="008D3EAF">
              <w:rPr>
                <w:sz w:val="16"/>
                <w:szCs w:val="16"/>
                <w:lang w:val="en-US"/>
              </w:rPr>
              <w:t>Introduction of Standalone GW for SIPTO@LN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F0BF5"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A741E" w14:textId="77777777" w:rsidR="009B01BC" w:rsidRPr="008D3EAF" w:rsidRDefault="009B01BC" w:rsidP="00867427">
            <w:pPr>
              <w:spacing w:after="0"/>
              <w:rPr>
                <w:rFonts w:ascii="Arial" w:hAnsi="Arial"/>
                <w:snapToGrid w:val="0"/>
                <w:color w:val="000000"/>
                <w:sz w:val="16"/>
                <w:szCs w:val="16"/>
                <w:lang w:val="en-US"/>
              </w:rPr>
            </w:pPr>
            <w:r w:rsidRPr="008D3EAF">
              <w:rPr>
                <w:rFonts w:ascii="Arial" w:hAnsi="Arial"/>
                <w:snapToGrid w:val="0"/>
                <w:color w:val="000000"/>
                <w:sz w:val="16"/>
                <w:szCs w:val="16"/>
                <w:lang w:val="en-US"/>
              </w:rPr>
              <w:t>12.0.0</w:t>
            </w:r>
          </w:p>
        </w:tc>
      </w:tr>
      <w:tr w:rsidR="003C6992" w:rsidRPr="008D3EAF" w14:paraId="4DFDF470"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E9ED"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EDFCD"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C5F83" w14:textId="77777777" w:rsidR="003C6992" w:rsidRPr="008D3EAF" w:rsidRDefault="000F6E43" w:rsidP="00867427">
            <w:pPr>
              <w:pStyle w:val="TAL"/>
              <w:rPr>
                <w:sz w:val="16"/>
                <w:szCs w:val="16"/>
                <w:lang w:val="en-US"/>
              </w:rPr>
            </w:pPr>
            <w:r>
              <w:rPr>
                <w:sz w:val="16"/>
                <w:szCs w:val="16"/>
                <w:lang w:val="en-US"/>
              </w:rPr>
              <w:t>RP-152096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90C98" w14:textId="77777777" w:rsidR="003C6992" w:rsidRPr="008D3EAF" w:rsidRDefault="000F6E43" w:rsidP="00867427">
            <w:pPr>
              <w:pStyle w:val="TAL"/>
              <w:rPr>
                <w:sz w:val="16"/>
                <w:szCs w:val="16"/>
                <w:lang w:val="en-US"/>
              </w:rPr>
            </w:pPr>
            <w:r>
              <w:rPr>
                <w:sz w:val="16"/>
                <w:szCs w:val="16"/>
                <w:lang w:val="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84F232" w14:textId="77777777" w:rsidR="003C6992" w:rsidRPr="008D3EAF" w:rsidRDefault="000F6E43" w:rsidP="00867427">
            <w:pPr>
              <w:pStyle w:val="TAL"/>
              <w:rPr>
                <w:sz w:val="16"/>
                <w:szCs w:val="16"/>
                <w:lang w:val="en-US"/>
              </w:rPr>
            </w:pPr>
            <w:r>
              <w:rPr>
                <w:sz w:val="16"/>
                <w:szCs w:val="16"/>
                <w:lang w:val="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4C2CDF" w14:textId="77777777" w:rsidR="003C6992" w:rsidRPr="000F6E43" w:rsidRDefault="000F6E43" w:rsidP="00867427">
            <w:pPr>
              <w:pStyle w:val="TAL"/>
              <w:rPr>
                <w:sz w:val="16"/>
                <w:szCs w:val="16"/>
                <w:lang w:val="en-US"/>
              </w:rPr>
            </w:pPr>
            <w:r w:rsidRPr="000F6E43">
              <w:rPr>
                <w:sz w:val="16"/>
                <w:szCs w:val="16"/>
                <w:lang w:eastAsia="zh-CN"/>
              </w:rPr>
              <w:t>Introduction of DECOR feature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25682"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D777D" w14:textId="77777777" w:rsidR="003C6992" w:rsidRPr="008D3EAF" w:rsidRDefault="000F6E43"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r w:rsidR="003C6992" w:rsidRPr="008D3EAF" w14:paraId="0128AD6D"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22975A76"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851"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F9ECA" w14:textId="77777777" w:rsidR="003C6992" w:rsidRPr="008D3EAF" w:rsidRDefault="003C6992" w:rsidP="00867427">
            <w:pPr>
              <w:pStyle w:val="TAL"/>
              <w:rPr>
                <w:sz w:val="16"/>
                <w:szCs w:val="16"/>
                <w:lang w:val="en-US"/>
              </w:rPr>
            </w:pPr>
            <w:r>
              <w:rPr>
                <w:sz w:val="16"/>
                <w:szCs w:val="16"/>
                <w:lang w:val="en-US"/>
              </w:rPr>
              <w:t>RP-</w:t>
            </w:r>
            <w:r w:rsidR="00B23D86">
              <w:rPr>
                <w:sz w:val="16"/>
                <w:szCs w:val="16"/>
                <w:lang w:val="en-US"/>
              </w:rPr>
              <w:t>152090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B6A2D" w14:textId="77777777" w:rsidR="003C6992" w:rsidRPr="008D3EAF" w:rsidRDefault="003C6992" w:rsidP="00867427">
            <w:pPr>
              <w:pStyle w:val="TAL"/>
              <w:rPr>
                <w:sz w:val="16"/>
                <w:szCs w:val="16"/>
                <w:lang w:val="en-US"/>
              </w:rPr>
            </w:pPr>
            <w:r>
              <w:rPr>
                <w:sz w:val="16"/>
                <w:szCs w:val="16"/>
                <w:lang w:val="en-US"/>
              </w:rPr>
              <w:t>146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B4FC10" w14:textId="77777777" w:rsidR="003C6992" w:rsidRPr="008D3EAF" w:rsidRDefault="003C6992" w:rsidP="00867427">
            <w:pPr>
              <w:pStyle w:val="TAL"/>
              <w:rPr>
                <w:sz w:val="16"/>
                <w:szCs w:val="16"/>
                <w:lang w:val="en-US"/>
              </w:rPr>
            </w:pPr>
            <w:r>
              <w:rPr>
                <w:sz w:val="16"/>
                <w:szCs w:val="16"/>
                <w:lang w:val="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36E919" w14:textId="77777777" w:rsidR="003C6992" w:rsidRPr="008D3EAF" w:rsidRDefault="003C6992" w:rsidP="00867427">
            <w:pPr>
              <w:pStyle w:val="TAL"/>
              <w:rPr>
                <w:sz w:val="16"/>
                <w:szCs w:val="16"/>
                <w:lang w:val="en-US"/>
              </w:rPr>
            </w:pPr>
            <w:r w:rsidRPr="003C6992">
              <w:rPr>
                <w:sz w:val="16"/>
                <w:szCs w:val="16"/>
                <w:lang w:val="en-US"/>
              </w:rPr>
              <w:t>Introduction of DL enhancements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94485"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64D1A" w14:textId="77777777" w:rsidR="003C6992" w:rsidRPr="008D3EAF" w:rsidRDefault="003C6992"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r w:rsidR="00865B8B" w:rsidRPr="008D3EAF" w14:paraId="70F4478C" w14:textId="77777777" w:rsidTr="009B01BC">
        <w:tc>
          <w:tcPr>
            <w:tcW w:w="800" w:type="dxa"/>
            <w:tcBorders>
              <w:top w:val="single" w:sz="6" w:space="0" w:color="auto"/>
              <w:left w:val="single" w:sz="6" w:space="0" w:color="auto"/>
              <w:bottom w:val="single" w:sz="6" w:space="0" w:color="auto"/>
              <w:right w:val="single" w:sz="6" w:space="0" w:color="auto"/>
            </w:tcBorders>
            <w:shd w:val="solid" w:color="FFFFFF" w:fill="auto"/>
          </w:tcPr>
          <w:p w14:paraId="1091CCF2"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0290C"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37B21" w14:textId="77777777" w:rsidR="00865B8B" w:rsidRDefault="00865B8B" w:rsidP="00867427">
            <w:pPr>
              <w:pStyle w:val="TAL"/>
              <w:rPr>
                <w:sz w:val="16"/>
                <w:szCs w:val="16"/>
                <w:lang w:val="en-US"/>
              </w:rPr>
            </w:pPr>
            <w:r>
              <w:rPr>
                <w:sz w:val="16"/>
                <w:szCs w:val="16"/>
                <w:lang w:val="en-US"/>
              </w:rPr>
              <w:t>RP-152091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F760FA" w14:textId="77777777" w:rsidR="00865B8B" w:rsidRDefault="00865B8B" w:rsidP="00867427">
            <w:pPr>
              <w:pStyle w:val="TAL"/>
              <w:rPr>
                <w:sz w:val="16"/>
                <w:szCs w:val="16"/>
                <w:lang w:val="en-US"/>
              </w:rPr>
            </w:pPr>
            <w:r>
              <w:rPr>
                <w:sz w:val="16"/>
                <w:szCs w:val="16"/>
                <w:lang w:val="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50354E" w14:textId="77777777" w:rsidR="00865B8B" w:rsidRDefault="00865B8B" w:rsidP="00867427">
            <w:pPr>
              <w:pStyle w:val="TAL"/>
              <w:rPr>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9CD0D" w14:textId="77777777" w:rsidR="00865B8B" w:rsidRPr="003C6992" w:rsidRDefault="00865B8B" w:rsidP="00867427">
            <w:pPr>
              <w:pStyle w:val="TAL"/>
              <w:rPr>
                <w:sz w:val="16"/>
                <w:szCs w:val="16"/>
                <w:lang w:val="en-US"/>
              </w:rPr>
            </w:pPr>
            <w:r w:rsidRPr="00865B8B">
              <w:rPr>
                <w:sz w:val="16"/>
                <w:szCs w:val="16"/>
                <w:lang w:val="en-US"/>
              </w:rPr>
              <w:t>Introduction of Traffic Volume measurement for RAN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2BCA"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8A37A" w14:textId="77777777" w:rsidR="00865B8B" w:rsidRDefault="00865B8B" w:rsidP="00867427">
            <w:pPr>
              <w:spacing w:after="0"/>
              <w:rPr>
                <w:rFonts w:ascii="Arial" w:hAnsi="Arial"/>
                <w:snapToGrid w:val="0"/>
                <w:color w:val="000000"/>
                <w:sz w:val="16"/>
                <w:szCs w:val="16"/>
                <w:lang w:val="en-US"/>
              </w:rPr>
            </w:pPr>
            <w:r>
              <w:rPr>
                <w:rFonts w:ascii="Arial" w:hAnsi="Arial"/>
                <w:snapToGrid w:val="0"/>
                <w:color w:val="000000"/>
                <w:sz w:val="16"/>
                <w:szCs w:val="16"/>
                <w:lang w:val="en-US"/>
              </w:rPr>
              <w:t>13.0.0</w:t>
            </w:r>
          </w:p>
        </w:tc>
      </w:tr>
    </w:tbl>
    <w:p w14:paraId="6669C9F5" w14:textId="77777777" w:rsidR="00B013EA" w:rsidRDefault="00B013EA" w:rsidP="0022529E">
      <w:pPr>
        <w:pStyle w:val="TH"/>
        <w:rPr>
          <w:lang w:val="en-US"/>
        </w:rPr>
      </w:pPr>
      <w:bookmarkStart w:id="363" w:name="historyclause"/>
      <w:bookmarkEnd w:id="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9451BA" w:rsidRPr="00235394" w14:paraId="525B419F" w14:textId="77777777" w:rsidTr="00EE4320">
        <w:trPr>
          <w:cantSplit/>
        </w:trPr>
        <w:tc>
          <w:tcPr>
            <w:tcW w:w="9639" w:type="dxa"/>
            <w:gridSpan w:val="8"/>
            <w:tcBorders>
              <w:bottom w:val="nil"/>
            </w:tcBorders>
            <w:shd w:val="solid" w:color="FFFFFF" w:fill="auto"/>
          </w:tcPr>
          <w:p w14:paraId="03759ED7" w14:textId="77777777" w:rsidR="009451BA" w:rsidRPr="00235394" w:rsidRDefault="009451BA" w:rsidP="00DA7878">
            <w:pPr>
              <w:pStyle w:val="TAL"/>
              <w:jc w:val="center"/>
              <w:rPr>
                <w:b/>
                <w:sz w:val="16"/>
              </w:rPr>
            </w:pPr>
            <w:r w:rsidRPr="00235394">
              <w:rPr>
                <w:b/>
              </w:rPr>
              <w:t>Change history</w:t>
            </w:r>
          </w:p>
        </w:tc>
      </w:tr>
      <w:tr w:rsidR="009451BA" w:rsidRPr="00235394" w14:paraId="6DD1C413" w14:textId="77777777" w:rsidTr="001360A4">
        <w:tc>
          <w:tcPr>
            <w:tcW w:w="800" w:type="dxa"/>
            <w:tcBorders>
              <w:bottom w:val="single" w:sz="4" w:space="0" w:color="auto"/>
            </w:tcBorders>
            <w:shd w:val="pct10" w:color="auto" w:fill="FFFFFF"/>
          </w:tcPr>
          <w:p w14:paraId="11F14E5A" w14:textId="77777777" w:rsidR="009451BA" w:rsidRPr="00235394" w:rsidRDefault="009451BA" w:rsidP="00DA7878">
            <w:pPr>
              <w:pStyle w:val="TAL"/>
              <w:rPr>
                <w:b/>
                <w:sz w:val="16"/>
              </w:rPr>
            </w:pPr>
            <w:r w:rsidRPr="00235394">
              <w:rPr>
                <w:b/>
                <w:sz w:val="16"/>
              </w:rPr>
              <w:t>Date</w:t>
            </w:r>
          </w:p>
        </w:tc>
        <w:tc>
          <w:tcPr>
            <w:tcW w:w="901" w:type="dxa"/>
            <w:tcBorders>
              <w:bottom w:val="single" w:sz="4" w:space="0" w:color="auto"/>
            </w:tcBorders>
            <w:shd w:val="pct10" w:color="auto" w:fill="FFFFFF"/>
          </w:tcPr>
          <w:p w14:paraId="71578126" w14:textId="77777777" w:rsidR="009451BA" w:rsidRPr="00235394" w:rsidRDefault="009451BA" w:rsidP="00DA7878">
            <w:pPr>
              <w:pStyle w:val="TAL"/>
              <w:rPr>
                <w:b/>
                <w:sz w:val="16"/>
              </w:rPr>
            </w:pPr>
            <w:r>
              <w:rPr>
                <w:b/>
                <w:sz w:val="16"/>
              </w:rPr>
              <w:t>Meeting</w:t>
            </w:r>
          </w:p>
        </w:tc>
        <w:tc>
          <w:tcPr>
            <w:tcW w:w="993" w:type="dxa"/>
            <w:tcBorders>
              <w:bottom w:val="single" w:sz="4" w:space="0" w:color="auto"/>
            </w:tcBorders>
            <w:shd w:val="pct10" w:color="auto" w:fill="FFFFFF"/>
          </w:tcPr>
          <w:p w14:paraId="45028052" w14:textId="77777777" w:rsidR="009451BA" w:rsidRPr="00235394" w:rsidRDefault="009451BA" w:rsidP="00DA7878">
            <w:pPr>
              <w:pStyle w:val="TAL"/>
              <w:rPr>
                <w:b/>
                <w:sz w:val="16"/>
              </w:rPr>
            </w:pPr>
            <w:r w:rsidRPr="00235394">
              <w:rPr>
                <w:b/>
                <w:sz w:val="16"/>
              </w:rPr>
              <w:t>TDoc</w:t>
            </w:r>
          </w:p>
        </w:tc>
        <w:tc>
          <w:tcPr>
            <w:tcW w:w="425" w:type="dxa"/>
            <w:tcBorders>
              <w:bottom w:val="single" w:sz="4" w:space="0" w:color="auto"/>
            </w:tcBorders>
            <w:shd w:val="pct10" w:color="auto" w:fill="FFFFFF"/>
          </w:tcPr>
          <w:p w14:paraId="0C01AAD3" w14:textId="77777777" w:rsidR="009451BA" w:rsidRPr="00235394" w:rsidRDefault="009451BA" w:rsidP="00DA7878">
            <w:pPr>
              <w:pStyle w:val="TAL"/>
              <w:rPr>
                <w:b/>
                <w:sz w:val="16"/>
              </w:rPr>
            </w:pPr>
            <w:r w:rsidRPr="00235394">
              <w:rPr>
                <w:b/>
                <w:sz w:val="16"/>
              </w:rPr>
              <w:t>CR</w:t>
            </w:r>
          </w:p>
        </w:tc>
        <w:tc>
          <w:tcPr>
            <w:tcW w:w="425" w:type="dxa"/>
            <w:tcBorders>
              <w:bottom w:val="single" w:sz="4" w:space="0" w:color="auto"/>
            </w:tcBorders>
            <w:shd w:val="pct10" w:color="auto" w:fill="FFFFFF"/>
          </w:tcPr>
          <w:p w14:paraId="37031CBF" w14:textId="77777777" w:rsidR="009451BA" w:rsidRPr="00235394" w:rsidRDefault="009451BA" w:rsidP="00DA7878">
            <w:pPr>
              <w:pStyle w:val="TAL"/>
              <w:rPr>
                <w:b/>
                <w:sz w:val="16"/>
              </w:rPr>
            </w:pPr>
            <w:r w:rsidRPr="00235394">
              <w:rPr>
                <w:b/>
                <w:sz w:val="16"/>
              </w:rPr>
              <w:t>Rev</w:t>
            </w:r>
          </w:p>
        </w:tc>
        <w:tc>
          <w:tcPr>
            <w:tcW w:w="425" w:type="dxa"/>
            <w:tcBorders>
              <w:bottom w:val="single" w:sz="4" w:space="0" w:color="auto"/>
            </w:tcBorders>
            <w:shd w:val="pct10" w:color="auto" w:fill="FFFFFF"/>
          </w:tcPr>
          <w:p w14:paraId="0D7298CB" w14:textId="77777777" w:rsidR="009451BA" w:rsidRPr="00235394" w:rsidRDefault="009451BA" w:rsidP="00DA7878">
            <w:pPr>
              <w:pStyle w:val="TAL"/>
              <w:rPr>
                <w:b/>
                <w:sz w:val="16"/>
              </w:rPr>
            </w:pPr>
            <w:r>
              <w:rPr>
                <w:b/>
                <w:sz w:val="16"/>
              </w:rPr>
              <w:t>Cat</w:t>
            </w:r>
          </w:p>
        </w:tc>
        <w:tc>
          <w:tcPr>
            <w:tcW w:w="4962" w:type="dxa"/>
            <w:tcBorders>
              <w:bottom w:val="single" w:sz="4" w:space="0" w:color="auto"/>
            </w:tcBorders>
            <w:shd w:val="pct10" w:color="auto" w:fill="FFFFFF"/>
          </w:tcPr>
          <w:p w14:paraId="005C4937" w14:textId="77777777" w:rsidR="009451BA" w:rsidRPr="00235394" w:rsidRDefault="009451BA" w:rsidP="00DA7878">
            <w:pPr>
              <w:pStyle w:val="TAL"/>
              <w:rPr>
                <w:b/>
                <w:sz w:val="16"/>
              </w:rPr>
            </w:pPr>
            <w:r w:rsidRPr="00235394">
              <w:rPr>
                <w:b/>
                <w:sz w:val="16"/>
              </w:rPr>
              <w:t>Subject/Comment</w:t>
            </w:r>
          </w:p>
        </w:tc>
        <w:tc>
          <w:tcPr>
            <w:tcW w:w="708" w:type="dxa"/>
            <w:tcBorders>
              <w:bottom w:val="single" w:sz="4" w:space="0" w:color="auto"/>
            </w:tcBorders>
            <w:shd w:val="pct10" w:color="auto" w:fill="FFFFFF"/>
          </w:tcPr>
          <w:p w14:paraId="6F716F8F" w14:textId="77777777" w:rsidR="009451BA" w:rsidRPr="00235394" w:rsidRDefault="009451BA" w:rsidP="00DA7878">
            <w:pPr>
              <w:pStyle w:val="TAL"/>
              <w:rPr>
                <w:b/>
                <w:sz w:val="16"/>
              </w:rPr>
            </w:pPr>
            <w:r w:rsidRPr="00235394">
              <w:rPr>
                <w:b/>
                <w:sz w:val="16"/>
              </w:rPr>
              <w:t>New</w:t>
            </w:r>
            <w:r>
              <w:rPr>
                <w:b/>
                <w:sz w:val="16"/>
              </w:rPr>
              <w:t xml:space="preserve"> version</w:t>
            </w:r>
          </w:p>
        </w:tc>
      </w:tr>
      <w:tr w:rsidR="009451BA" w:rsidRPr="006428AD" w14:paraId="3EF699D9"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235BF02F" w14:textId="77777777" w:rsidR="009451BA" w:rsidRPr="006428AD" w:rsidRDefault="009451BA" w:rsidP="00765263">
            <w:pPr>
              <w:pStyle w:val="TAC"/>
              <w:rPr>
                <w:sz w:val="16"/>
                <w:szCs w:val="16"/>
              </w:rPr>
            </w:pPr>
            <w:r w:rsidRPr="006428AD">
              <w:rPr>
                <w:sz w:val="16"/>
                <w:szCs w:val="16"/>
              </w:rPr>
              <w:t>03/2017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1A087A" w14:textId="77777777" w:rsidR="009451BA" w:rsidRPr="006428AD" w:rsidRDefault="009451BA" w:rsidP="00765263">
            <w:pPr>
              <w:pStyle w:val="TAC"/>
              <w:rPr>
                <w:sz w:val="16"/>
                <w:szCs w:val="16"/>
              </w:rPr>
            </w:pPr>
            <w:r w:rsidRPr="006428AD">
              <w:rPr>
                <w:sz w:val="16"/>
                <w:szCs w:val="16"/>
              </w:rPr>
              <w:t>RP-75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C3FC27" w14:textId="77777777" w:rsidR="009451BA" w:rsidRPr="006428AD" w:rsidRDefault="009451BA" w:rsidP="00765263">
            <w:pPr>
              <w:pStyle w:val="TAC"/>
              <w:rPr>
                <w:sz w:val="16"/>
                <w:szCs w:val="16"/>
              </w:rPr>
            </w:pPr>
            <w:r w:rsidRPr="006428AD">
              <w:rPr>
                <w:sz w:val="16"/>
                <w:szCs w:val="16"/>
              </w:rPr>
              <w:t>RP-170544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D10BF" w14:textId="77777777" w:rsidR="009451BA" w:rsidRPr="006428AD" w:rsidRDefault="009451BA" w:rsidP="00765263">
            <w:pPr>
              <w:pStyle w:val="TAL"/>
              <w:rPr>
                <w:sz w:val="16"/>
                <w:szCs w:val="16"/>
              </w:rPr>
            </w:pPr>
            <w:r w:rsidRPr="006428AD">
              <w:rPr>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87283" w14:textId="77777777" w:rsidR="009451BA" w:rsidRPr="006428AD" w:rsidRDefault="009451BA" w:rsidP="00765263">
            <w:pPr>
              <w:pStyle w:val="TAC"/>
              <w:rPr>
                <w:sz w:val="16"/>
                <w:szCs w:val="16"/>
              </w:rPr>
            </w:pPr>
            <w:r w:rsidRPr="006428AD">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DE0A2" w14:textId="77777777" w:rsidR="009451BA" w:rsidRPr="006428AD" w:rsidRDefault="009451BA" w:rsidP="00765263">
            <w:pPr>
              <w:pStyle w:val="TAC"/>
              <w:rPr>
                <w:sz w:val="16"/>
                <w:szCs w:val="16"/>
              </w:rPr>
            </w:pPr>
            <w:r w:rsidRPr="006428AD">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F86E8" w14:textId="77777777" w:rsidR="009451BA" w:rsidRPr="006428AD" w:rsidRDefault="009451BA" w:rsidP="00765263">
            <w:pPr>
              <w:pStyle w:val="TAL"/>
              <w:rPr>
                <w:sz w:val="16"/>
                <w:szCs w:val="16"/>
              </w:rPr>
            </w:pPr>
            <w:r w:rsidRPr="006428AD">
              <w:rPr>
                <w:sz w:val="16"/>
                <w:szCs w:val="16"/>
              </w:rPr>
              <w:t>Introduction of eDECOR in 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76D3D" w14:textId="77777777" w:rsidR="009451BA" w:rsidRPr="00956B07" w:rsidRDefault="009451BA" w:rsidP="00765263">
            <w:pPr>
              <w:pStyle w:val="TAC"/>
              <w:rPr>
                <w:sz w:val="16"/>
                <w:szCs w:val="16"/>
              </w:rPr>
            </w:pPr>
            <w:r w:rsidRPr="00956B07">
              <w:rPr>
                <w:sz w:val="16"/>
                <w:szCs w:val="16"/>
              </w:rPr>
              <w:t>14.0.0</w:t>
            </w:r>
          </w:p>
        </w:tc>
      </w:tr>
      <w:tr w:rsidR="009451BA" w:rsidRPr="006428AD" w14:paraId="65CE69BD"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1578E7C3" w14:textId="77777777" w:rsidR="009451BA" w:rsidRPr="006428AD" w:rsidRDefault="009451BA" w:rsidP="00765263">
            <w:pPr>
              <w:pStyle w:val="TAC"/>
              <w:rPr>
                <w:sz w:val="16"/>
                <w:szCs w:val="16"/>
              </w:rPr>
            </w:pPr>
            <w:r w:rsidRPr="006428AD">
              <w:rPr>
                <w:sz w:val="16"/>
                <w:szCs w:val="16"/>
              </w:rPr>
              <w:t>03/2017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5FD3B8" w14:textId="77777777" w:rsidR="009451BA" w:rsidRPr="006428AD" w:rsidRDefault="009451BA" w:rsidP="00765263">
            <w:pPr>
              <w:pStyle w:val="TAC"/>
              <w:rPr>
                <w:sz w:val="16"/>
                <w:szCs w:val="16"/>
              </w:rPr>
            </w:pPr>
            <w:r w:rsidRPr="006428AD">
              <w:rPr>
                <w:sz w:val="16"/>
                <w:szCs w:val="16"/>
              </w:rPr>
              <w:t>RP-75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4A164F" w14:textId="77777777" w:rsidR="009451BA" w:rsidRPr="006428AD" w:rsidRDefault="009451BA" w:rsidP="00765263">
            <w:pPr>
              <w:pStyle w:val="TAC"/>
              <w:rPr>
                <w:sz w:val="16"/>
                <w:szCs w:val="16"/>
              </w:rPr>
            </w:pPr>
            <w:r w:rsidRPr="006428AD">
              <w:rPr>
                <w:sz w:val="16"/>
                <w:szCs w:val="16"/>
              </w:rPr>
              <w:t>RP-170545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8DB9" w14:textId="77777777" w:rsidR="009451BA" w:rsidRPr="006428AD" w:rsidRDefault="009451BA" w:rsidP="00765263">
            <w:pPr>
              <w:pStyle w:val="TAL"/>
              <w:rPr>
                <w:sz w:val="16"/>
                <w:szCs w:val="16"/>
              </w:rPr>
            </w:pPr>
            <w:r w:rsidRPr="006428AD">
              <w:rPr>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7AE74" w14:textId="77777777" w:rsidR="009451BA" w:rsidRPr="006428AD" w:rsidRDefault="009451BA" w:rsidP="00765263">
            <w:pPr>
              <w:pStyle w:val="TAC"/>
              <w:rPr>
                <w:sz w:val="16"/>
                <w:szCs w:val="16"/>
              </w:rPr>
            </w:pPr>
            <w:r w:rsidRPr="006428AD">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C4D1D" w14:textId="77777777" w:rsidR="009451BA" w:rsidRPr="006428AD" w:rsidRDefault="009451BA" w:rsidP="00765263">
            <w:pPr>
              <w:pStyle w:val="TAC"/>
              <w:rPr>
                <w:sz w:val="16"/>
                <w:szCs w:val="16"/>
              </w:rPr>
            </w:pPr>
            <w:r w:rsidRPr="006428AD">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173B7C" w14:textId="77777777" w:rsidR="009451BA" w:rsidRPr="006428AD" w:rsidRDefault="009451BA" w:rsidP="00765263">
            <w:pPr>
              <w:pStyle w:val="TAL"/>
              <w:rPr>
                <w:sz w:val="16"/>
                <w:szCs w:val="16"/>
              </w:rPr>
            </w:pPr>
            <w:r w:rsidRPr="006428AD">
              <w:rPr>
                <w:sz w:val="16"/>
                <w:szCs w:val="16"/>
              </w:rPr>
              <w:t>Introduction of QMC for streaming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51D7BE" w14:textId="77777777" w:rsidR="009451BA" w:rsidRPr="00956B07" w:rsidRDefault="009451BA" w:rsidP="00765263">
            <w:pPr>
              <w:pStyle w:val="TAC"/>
              <w:rPr>
                <w:sz w:val="16"/>
                <w:szCs w:val="16"/>
              </w:rPr>
            </w:pPr>
            <w:r w:rsidRPr="00956B07">
              <w:rPr>
                <w:sz w:val="16"/>
                <w:szCs w:val="16"/>
              </w:rPr>
              <w:t>14.0.0</w:t>
            </w:r>
          </w:p>
        </w:tc>
      </w:tr>
      <w:tr w:rsidR="006428AD" w:rsidRPr="006428AD" w14:paraId="70B81738" w14:textId="77777777" w:rsidTr="001360A4">
        <w:tc>
          <w:tcPr>
            <w:tcW w:w="800" w:type="dxa"/>
            <w:tcBorders>
              <w:top w:val="single" w:sz="4" w:space="0" w:color="auto"/>
              <w:left w:val="single" w:sz="4" w:space="0" w:color="auto"/>
              <w:bottom w:val="single" w:sz="4" w:space="0" w:color="auto"/>
              <w:right w:val="single" w:sz="4" w:space="0" w:color="auto"/>
            </w:tcBorders>
            <w:shd w:val="solid" w:color="FFFFFF" w:fill="auto"/>
          </w:tcPr>
          <w:p w14:paraId="3ABB7012" w14:textId="77777777" w:rsidR="006428AD" w:rsidRPr="006428AD" w:rsidRDefault="006428AD" w:rsidP="00765263">
            <w:pPr>
              <w:pStyle w:val="TAC"/>
              <w:rPr>
                <w:sz w:val="16"/>
                <w:szCs w:val="16"/>
              </w:rPr>
            </w:pPr>
            <w:r w:rsidRPr="006428AD">
              <w:rPr>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C73868" w14:textId="77777777" w:rsidR="006428AD" w:rsidRPr="006428AD" w:rsidRDefault="005572D1" w:rsidP="00765263">
            <w:pPr>
              <w:pStyle w:val="TAC"/>
              <w:rPr>
                <w:sz w:val="16"/>
                <w:szCs w:val="16"/>
              </w:rPr>
            </w:pPr>
            <w:r>
              <w:rPr>
                <w:sz w:val="16"/>
                <w:szCs w:val="16"/>
              </w:rP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CBCDC4" w14:textId="77777777" w:rsidR="006428AD" w:rsidRPr="006428AD" w:rsidRDefault="006428AD" w:rsidP="00765263">
            <w:pPr>
              <w:pStyle w:val="TAC"/>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1A5D4" w14:textId="77777777" w:rsidR="006428AD" w:rsidRPr="006428AD" w:rsidRDefault="006428AD" w:rsidP="00765263">
            <w:pPr>
              <w:pStyle w:val="TAL"/>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396BF" w14:textId="77777777" w:rsidR="006428AD" w:rsidRPr="006428AD" w:rsidRDefault="006428AD" w:rsidP="00765263">
            <w:pPr>
              <w:pStyle w:val="TAC"/>
              <w:rPr>
                <w:sz w:val="16"/>
                <w:szCs w:val="16"/>
              </w:rPr>
            </w:pPr>
            <w:r w:rsidRPr="006428AD">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B0A56" w14:textId="77777777" w:rsidR="006428AD" w:rsidRPr="006428AD" w:rsidRDefault="006428AD" w:rsidP="00765263">
            <w:pPr>
              <w:pStyle w:val="TAC"/>
              <w:rPr>
                <w:sz w:val="16"/>
                <w:szCs w:val="16"/>
              </w:rPr>
            </w:pPr>
            <w:r w:rsidRPr="006428AD">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83CEB" w14:textId="77777777" w:rsidR="006428AD" w:rsidRPr="006428AD" w:rsidRDefault="006428AD" w:rsidP="00765263">
            <w:pPr>
              <w:pStyle w:val="TAL"/>
              <w:rPr>
                <w:sz w:val="16"/>
                <w:szCs w:val="16"/>
              </w:rPr>
            </w:pPr>
            <w:r w:rsidRPr="006428AD">
              <w:rPr>
                <w:sz w:val="16"/>
                <w:szCs w:val="16"/>
              </w:rP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5B546" w14:textId="77777777" w:rsidR="006428AD" w:rsidRPr="00956B07" w:rsidRDefault="006428AD" w:rsidP="00765263">
            <w:pPr>
              <w:pStyle w:val="TAC"/>
              <w:rPr>
                <w:sz w:val="16"/>
                <w:szCs w:val="16"/>
              </w:rPr>
            </w:pPr>
            <w:r w:rsidRPr="00956B07">
              <w:rPr>
                <w:sz w:val="16"/>
                <w:szCs w:val="16"/>
              </w:rPr>
              <w:t>15.0.0</w:t>
            </w:r>
          </w:p>
        </w:tc>
      </w:tr>
      <w:tr w:rsidR="00AC54E7" w:rsidRPr="006428AD" w14:paraId="2450892D" w14:textId="77777777" w:rsidTr="009E6CEF">
        <w:tc>
          <w:tcPr>
            <w:tcW w:w="800" w:type="dxa"/>
            <w:tcBorders>
              <w:top w:val="single" w:sz="4" w:space="0" w:color="auto"/>
              <w:left w:val="single" w:sz="4" w:space="0" w:color="auto"/>
              <w:bottom w:val="single" w:sz="4" w:space="0" w:color="auto"/>
              <w:right w:val="single" w:sz="4" w:space="0" w:color="auto"/>
            </w:tcBorders>
            <w:shd w:val="solid" w:color="FFFFFF" w:fill="auto"/>
          </w:tcPr>
          <w:p w14:paraId="615FA28C" w14:textId="77777777" w:rsidR="00AC54E7" w:rsidRPr="006428AD" w:rsidRDefault="00AC54E7" w:rsidP="00765263">
            <w:pPr>
              <w:pStyle w:val="TAC"/>
              <w:rPr>
                <w:sz w:val="16"/>
                <w:szCs w:val="16"/>
              </w:rPr>
            </w:pPr>
            <w:r>
              <w:rPr>
                <w:sz w:val="16"/>
                <w:szCs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EBC195" w14:textId="77777777" w:rsidR="00AC54E7" w:rsidRDefault="00056306" w:rsidP="00527ACF">
            <w:pPr>
              <w:pStyle w:val="TAC"/>
              <w:rPr>
                <w:sz w:val="16"/>
                <w:szCs w:val="16"/>
              </w:rPr>
            </w:pPr>
            <w:r>
              <w:rPr>
                <w:sz w:val="16"/>
                <w:szCs w:val="16"/>
              </w:rPr>
              <w:t>SA</w:t>
            </w:r>
            <w:r w:rsidR="00527ACF">
              <w:rPr>
                <w:sz w:val="16"/>
                <w:szCs w:val="16"/>
              </w:rPr>
              <w: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6E3A1B" w14:textId="77777777" w:rsidR="00AC54E7" w:rsidRPr="006428AD" w:rsidRDefault="00AC54E7"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81ADC" w14:textId="77777777" w:rsidR="00AC54E7" w:rsidRPr="006428AD" w:rsidRDefault="00AC54E7" w:rsidP="0076526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B7044" w14:textId="77777777" w:rsidR="00AC54E7" w:rsidRPr="006428AD" w:rsidRDefault="00AC54E7" w:rsidP="0076526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ED4C5" w14:textId="77777777" w:rsidR="00AC54E7" w:rsidRPr="006428AD" w:rsidRDefault="00AC54E7" w:rsidP="0076526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754AFA" w14:textId="77777777" w:rsidR="00AC54E7" w:rsidRPr="006428AD" w:rsidRDefault="00AC54E7" w:rsidP="00765263">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A489E" w14:textId="77777777" w:rsidR="00AC54E7" w:rsidRPr="00956B07" w:rsidRDefault="00AC54E7" w:rsidP="00765263">
            <w:pPr>
              <w:pStyle w:val="TAC"/>
              <w:rPr>
                <w:bCs/>
                <w:sz w:val="16"/>
                <w:szCs w:val="16"/>
              </w:rPr>
            </w:pPr>
            <w:r w:rsidRPr="00956B07">
              <w:rPr>
                <w:bCs/>
                <w:sz w:val="16"/>
                <w:szCs w:val="16"/>
              </w:rPr>
              <w:t>16.0.0</w:t>
            </w:r>
          </w:p>
        </w:tc>
      </w:tr>
      <w:tr w:rsidR="00321B4D" w:rsidRPr="006428AD" w14:paraId="33C55BF4" w14:textId="77777777" w:rsidTr="004003AA">
        <w:tc>
          <w:tcPr>
            <w:tcW w:w="800" w:type="dxa"/>
            <w:tcBorders>
              <w:top w:val="single" w:sz="4" w:space="0" w:color="auto"/>
              <w:left w:val="single" w:sz="4" w:space="0" w:color="auto"/>
              <w:bottom w:val="single" w:sz="12" w:space="0" w:color="auto"/>
              <w:right w:val="single" w:sz="4" w:space="0" w:color="auto"/>
            </w:tcBorders>
            <w:shd w:val="solid" w:color="FFFFFF" w:fill="auto"/>
          </w:tcPr>
          <w:p w14:paraId="40AB4A88" w14:textId="77777777" w:rsidR="00321B4D" w:rsidRDefault="00321B4D" w:rsidP="00321B4D">
            <w:pPr>
              <w:pStyle w:val="TAC"/>
              <w:rPr>
                <w:sz w:val="16"/>
                <w:szCs w:val="16"/>
              </w:rPr>
            </w:pPr>
            <w:r w:rsidRPr="006428AD">
              <w:rPr>
                <w:sz w:val="16"/>
                <w:szCs w:val="16"/>
              </w:rPr>
              <w:t>20</w:t>
            </w:r>
            <w:r>
              <w:rPr>
                <w:sz w:val="16"/>
                <w:szCs w:val="16"/>
              </w:rPr>
              <w:t>22</w:t>
            </w:r>
            <w:r w:rsidRPr="006428AD">
              <w:rPr>
                <w:sz w:val="16"/>
                <w:szCs w:val="16"/>
              </w:rPr>
              <w:t>-0</w:t>
            </w:r>
            <w:r>
              <w:rPr>
                <w:sz w:val="16"/>
                <w:szCs w:val="16"/>
              </w:rPr>
              <w:t>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06570C51" w14:textId="77777777" w:rsidR="00321B4D" w:rsidRDefault="00321B4D" w:rsidP="00321B4D">
            <w:pPr>
              <w:pStyle w:val="TAC"/>
              <w:rPr>
                <w:sz w:val="16"/>
                <w:szCs w:val="16"/>
              </w:rPr>
            </w:pPr>
            <w:r>
              <w:rPr>
                <w:sz w:val="16"/>
                <w:szCs w:val="16"/>
              </w:rPr>
              <w:t>SA#95-e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548028C9" w14:textId="77777777" w:rsidR="00321B4D" w:rsidRDefault="00321B4D" w:rsidP="00321B4D">
            <w:pPr>
              <w:pStyle w:val="TAC"/>
              <w:rPr>
                <w:sz w:val="16"/>
                <w:szCs w:val="16"/>
              </w:rPr>
            </w:pPr>
            <w:r w:rsidRPr="006428AD">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A98B0C" w14:textId="77777777" w:rsidR="00321B4D" w:rsidRDefault="00321B4D" w:rsidP="00321B4D">
            <w:pPr>
              <w:pStyle w:val="TAL"/>
              <w:rPr>
                <w:sz w:val="16"/>
                <w:szCs w:val="16"/>
              </w:rPr>
            </w:pPr>
            <w:r w:rsidRPr="006428AD">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483802" w14:textId="77777777" w:rsidR="00321B4D" w:rsidRDefault="00321B4D" w:rsidP="00321B4D">
            <w:pPr>
              <w:pStyle w:val="TAC"/>
              <w:rPr>
                <w:sz w:val="16"/>
                <w:szCs w:val="16"/>
              </w:rPr>
            </w:pPr>
            <w:r w:rsidRPr="006428AD">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9966BD" w14:textId="77777777" w:rsidR="00321B4D" w:rsidRDefault="00321B4D" w:rsidP="00321B4D">
            <w:pPr>
              <w:pStyle w:val="TAC"/>
              <w:rPr>
                <w:sz w:val="16"/>
                <w:szCs w:val="16"/>
              </w:rPr>
            </w:pPr>
            <w:r w:rsidRPr="006428AD">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B073B7A" w14:textId="77777777" w:rsidR="00321B4D" w:rsidRDefault="00321B4D" w:rsidP="00321B4D">
            <w:pPr>
              <w:pStyle w:val="TAL"/>
              <w:rPr>
                <w:sz w:val="16"/>
                <w:szCs w:val="16"/>
              </w:rPr>
            </w:pPr>
            <w:r w:rsidRPr="006428AD">
              <w:rPr>
                <w:sz w:val="16"/>
                <w:szCs w:val="16"/>
              </w:rPr>
              <w:t>Promotion to Release 1</w:t>
            </w:r>
            <w:r>
              <w:rPr>
                <w:sz w:val="16"/>
                <w:szCs w:val="16"/>
              </w:rPr>
              <w:t>7</w:t>
            </w:r>
            <w:r w:rsidRPr="006428AD">
              <w:rPr>
                <w:sz w:val="16"/>
                <w:szCs w:val="16"/>
              </w:rPr>
              <w:t xml:space="preserve">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81707D" w14:textId="77777777" w:rsidR="00321B4D" w:rsidRPr="00956B07" w:rsidRDefault="00321B4D" w:rsidP="00321B4D">
            <w:pPr>
              <w:pStyle w:val="TAC"/>
              <w:rPr>
                <w:bCs/>
                <w:sz w:val="16"/>
                <w:szCs w:val="16"/>
              </w:rPr>
            </w:pPr>
            <w:r w:rsidRPr="00956B07">
              <w:rPr>
                <w:sz w:val="16"/>
                <w:szCs w:val="16"/>
              </w:rPr>
              <w:t>17.0.0</w:t>
            </w:r>
          </w:p>
        </w:tc>
      </w:tr>
      <w:tr w:rsidR="00595FC4" w:rsidRPr="006428AD" w14:paraId="3EB7D7B7" w14:textId="77777777" w:rsidTr="004003AA">
        <w:tc>
          <w:tcPr>
            <w:tcW w:w="800" w:type="dxa"/>
            <w:tcBorders>
              <w:top w:val="single" w:sz="12" w:space="0" w:color="auto"/>
              <w:left w:val="single" w:sz="4" w:space="0" w:color="auto"/>
              <w:bottom w:val="single" w:sz="12" w:space="0" w:color="auto"/>
              <w:right w:val="single" w:sz="4" w:space="0" w:color="auto"/>
            </w:tcBorders>
            <w:shd w:val="solid" w:color="FFFFFF" w:fill="auto"/>
          </w:tcPr>
          <w:p w14:paraId="356572BD" w14:textId="77777777" w:rsidR="00595FC4" w:rsidRPr="006428AD" w:rsidRDefault="00595FC4" w:rsidP="00321B4D">
            <w:pPr>
              <w:pStyle w:val="TAC"/>
              <w:rPr>
                <w:sz w:val="16"/>
                <w:szCs w:val="16"/>
              </w:rPr>
            </w:pPr>
            <w:bookmarkStart w:id="364" w:name="MCCQCTEMPBM_00000024" w:colFirst="7" w:colLast="7"/>
            <w:r>
              <w:rPr>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FEF80FF" w14:textId="716080A0" w:rsidR="00595FC4" w:rsidRDefault="00AA6399" w:rsidP="00321B4D">
            <w:pPr>
              <w:pStyle w:val="TAC"/>
              <w:rPr>
                <w:sz w:val="16"/>
                <w:szCs w:val="16"/>
              </w:rPr>
            </w:pPr>
            <w:r>
              <w:rPr>
                <w:sz w:val="16"/>
                <w:szCs w:val="16"/>
              </w:rPr>
              <w:t>SA#103</w:t>
            </w:r>
            <w:r w:rsidR="001360A4">
              <w:rPr>
                <w:sz w:val="16"/>
                <w:szCs w:val="16"/>
              </w:rPr>
              <w:t>-</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14:paraId="72348349" w14:textId="77777777" w:rsidR="00595FC4" w:rsidRPr="006428AD" w:rsidRDefault="00595FC4" w:rsidP="00321B4D">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9D80C0" w14:textId="77777777" w:rsidR="00595FC4" w:rsidRPr="006428AD" w:rsidRDefault="00595FC4" w:rsidP="00321B4D">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61420F" w14:textId="77777777" w:rsidR="00595FC4" w:rsidRPr="006428AD" w:rsidRDefault="00595FC4" w:rsidP="00321B4D">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2FFA0A" w14:textId="77777777" w:rsidR="00595FC4" w:rsidRPr="006428AD" w:rsidRDefault="00595FC4" w:rsidP="00321B4D">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D981B24" w14:textId="77777777" w:rsidR="00595FC4" w:rsidRPr="00956B07" w:rsidRDefault="00595FC4" w:rsidP="00321B4D">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F55EED3" w14:textId="77777777" w:rsidR="00595FC4" w:rsidRPr="00956B07" w:rsidRDefault="00595FC4" w:rsidP="00321B4D">
            <w:pPr>
              <w:pStyle w:val="TAC"/>
              <w:rPr>
                <w:sz w:val="16"/>
                <w:szCs w:val="16"/>
              </w:rPr>
            </w:pPr>
            <w:r w:rsidRPr="00956B07">
              <w:rPr>
                <w:sz w:val="16"/>
                <w:szCs w:val="16"/>
              </w:rPr>
              <w:t>18.0.0</w:t>
            </w:r>
          </w:p>
        </w:tc>
      </w:tr>
      <w:tr w:rsidR="004003AA" w:rsidRPr="006428AD" w14:paraId="0AAAC5D9" w14:textId="77777777" w:rsidTr="004003AA">
        <w:tc>
          <w:tcPr>
            <w:tcW w:w="800" w:type="dxa"/>
            <w:tcBorders>
              <w:top w:val="single" w:sz="12" w:space="0" w:color="auto"/>
              <w:left w:val="single" w:sz="4" w:space="0" w:color="auto"/>
              <w:bottom w:val="single" w:sz="4" w:space="0" w:color="auto"/>
              <w:right w:val="single" w:sz="4" w:space="0" w:color="auto"/>
            </w:tcBorders>
            <w:shd w:val="solid" w:color="FFFFFF" w:fill="auto"/>
          </w:tcPr>
          <w:p w14:paraId="37A519E6" w14:textId="2C68E255" w:rsidR="004003AA" w:rsidRDefault="004003AA" w:rsidP="00321B4D">
            <w:pPr>
              <w:pStyle w:val="TAC"/>
              <w:rPr>
                <w:sz w:val="16"/>
                <w:szCs w:val="16"/>
              </w:rPr>
            </w:pPr>
            <w:r>
              <w:rPr>
                <w:sz w:val="16"/>
                <w:szCs w:val="16"/>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53DF5815" w14:textId="76B05B92" w:rsidR="004003AA" w:rsidRDefault="004003AA" w:rsidP="00321B4D">
            <w:pPr>
              <w:pStyle w:val="TAC"/>
              <w:rPr>
                <w:sz w:val="16"/>
                <w:szCs w:val="16"/>
              </w:rPr>
            </w:pPr>
            <w:r>
              <w:rPr>
                <w:sz w:val="16"/>
                <w:szCs w:val="16"/>
              </w:rPr>
              <w:t>-</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14:paraId="3A42FB11" w14:textId="40E7A2E8" w:rsidR="004003AA" w:rsidRDefault="004003AA" w:rsidP="00321B4D">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A6820F" w14:textId="146A0261" w:rsidR="004003AA" w:rsidRDefault="004003AA" w:rsidP="00321B4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CD84CD9" w14:textId="7C40AA37" w:rsidR="004003AA" w:rsidRDefault="004003AA" w:rsidP="00321B4D">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108DAAE" w14:textId="7D9E0FDA" w:rsidR="004003AA" w:rsidRDefault="004003AA" w:rsidP="00321B4D">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BBA0161" w14:textId="4C45E942" w:rsidR="004003AA" w:rsidRPr="00956B07" w:rsidRDefault="004003AA" w:rsidP="00321B4D">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9D3BA9C" w14:textId="486F0F67" w:rsidR="004003AA" w:rsidRPr="004003AA" w:rsidRDefault="004003AA" w:rsidP="00321B4D">
            <w:pPr>
              <w:pStyle w:val="TAC"/>
              <w:rPr>
                <w:b/>
                <w:sz w:val="16"/>
                <w:szCs w:val="16"/>
              </w:rPr>
            </w:pPr>
            <w:r w:rsidRPr="004003AA">
              <w:rPr>
                <w:b/>
                <w:sz w:val="16"/>
                <w:szCs w:val="16"/>
              </w:rPr>
              <w:t>19.0.0</w:t>
            </w:r>
          </w:p>
        </w:tc>
      </w:tr>
      <w:bookmarkEnd w:id="364"/>
    </w:tbl>
    <w:p w14:paraId="2DDB50C3" w14:textId="77777777" w:rsidR="009451BA" w:rsidRPr="008D3EAF" w:rsidRDefault="009451BA">
      <w:pPr>
        <w:rPr>
          <w:lang w:val="en-US"/>
        </w:rPr>
      </w:pPr>
    </w:p>
    <w:sectPr w:rsidR="009451BA" w:rsidRPr="008D3EAF">
      <w:headerReference w:type="default" r:id="rId104"/>
      <w:footerReference w:type="default" r:id="rId10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2839" w14:textId="77777777" w:rsidR="000D2109" w:rsidRDefault="000D2109" w:rsidP="00B013EA">
      <w:r>
        <w:separator/>
      </w:r>
    </w:p>
  </w:endnote>
  <w:endnote w:type="continuationSeparator" w:id="0">
    <w:p w14:paraId="737DA053" w14:textId="77777777" w:rsidR="000D2109" w:rsidRDefault="000D2109" w:rsidP="00B01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77C2" w14:textId="77777777" w:rsidR="00A72E5D" w:rsidRDefault="00A72E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FCD9" w14:textId="77777777" w:rsidR="000D2109" w:rsidRDefault="000D2109" w:rsidP="00B013EA">
      <w:r>
        <w:separator/>
      </w:r>
    </w:p>
  </w:footnote>
  <w:footnote w:type="continuationSeparator" w:id="0">
    <w:p w14:paraId="153D72AD" w14:textId="77777777" w:rsidR="000D2109" w:rsidRDefault="000D2109" w:rsidP="00B01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351C" w14:textId="2A85F2C4" w:rsidR="00A72E5D" w:rsidRDefault="00A72E5D">
    <w:pPr>
      <w:pStyle w:val="Header"/>
      <w:framePr w:wrap="auto" w:vAnchor="text" w:hAnchor="margin" w:xAlign="right" w:y="1"/>
      <w:widowControl/>
    </w:pPr>
    <w:r>
      <w:fldChar w:fldCharType="begin"/>
    </w:r>
    <w:r>
      <w:instrText xml:space="preserve"> STYLEREF ZA </w:instrText>
    </w:r>
    <w:r>
      <w:fldChar w:fldCharType="separate"/>
    </w:r>
    <w:r w:rsidR="004003AA">
      <w:t>3GPP TS 25.401 V19.0.0 (2025-09)</w:t>
    </w:r>
    <w:r>
      <w:fldChar w:fldCharType="end"/>
    </w:r>
  </w:p>
  <w:p w14:paraId="5E116716" w14:textId="77777777" w:rsidR="00A72E5D" w:rsidRDefault="00A72E5D">
    <w:pPr>
      <w:pStyle w:val="Header"/>
      <w:framePr w:wrap="auto" w:vAnchor="text" w:hAnchor="margin" w:xAlign="center" w:y="1"/>
      <w:widowControl/>
    </w:pPr>
    <w:r>
      <w:fldChar w:fldCharType="begin"/>
    </w:r>
    <w:r>
      <w:instrText xml:space="preserve"> PAGE </w:instrText>
    </w:r>
    <w:r>
      <w:fldChar w:fldCharType="separate"/>
    </w:r>
    <w:r w:rsidR="00BE06E4">
      <w:t>19</w:t>
    </w:r>
    <w:r>
      <w:fldChar w:fldCharType="end"/>
    </w:r>
  </w:p>
  <w:p w14:paraId="5CAC90D4" w14:textId="124B9333" w:rsidR="00A72E5D" w:rsidRDefault="00A72E5D">
    <w:pPr>
      <w:pStyle w:val="Header"/>
      <w:framePr w:wrap="auto" w:vAnchor="text" w:hAnchor="margin" w:y="1"/>
      <w:widowControl/>
    </w:pPr>
    <w:r>
      <w:fldChar w:fldCharType="begin"/>
    </w:r>
    <w:r>
      <w:instrText xml:space="preserve"> STYLEREF ZGSM </w:instrText>
    </w:r>
    <w:r>
      <w:fldChar w:fldCharType="separate"/>
    </w:r>
    <w:r w:rsidR="004003AA">
      <w:t>Release 19</w:t>
    </w:r>
    <w:r>
      <w:fldChar w:fldCharType="end"/>
    </w:r>
  </w:p>
  <w:p w14:paraId="633D0D0D" w14:textId="77777777" w:rsidR="00A72E5D" w:rsidRDefault="00A72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294271"/>
    <w:multiLevelType w:val="hybridMultilevel"/>
    <w:tmpl w:val="901292EC"/>
    <w:lvl w:ilvl="0" w:tplc="9550C55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num w:numId="1" w16cid:durableId="479422880">
    <w:abstractNumId w:val="1"/>
  </w:num>
  <w:num w:numId="2" w16cid:durableId="1683436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6A17"/>
    <w:rsid w:val="00001836"/>
    <w:rsid w:val="000132F2"/>
    <w:rsid w:val="00013E86"/>
    <w:rsid w:val="00013F29"/>
    <w:rsid w:val="000145D0"/>
    <w:rsid w:val="0001756C"/>
    <w:rsid w:val="0004460D"/>
    <w:rsid w:val="000452DD"/>
    <w:rsid w:val="000505F6"/>
    <w:rsid w:val="00052814"/>
    <w:rsid w:val="00056306"/>
    <w:rsid w:val="00065356"/>
    <w:rsid w:val="00070A80"/>
    <w:rsid w:val="00074F11"/>
    <w:rsid w:val="00085AC9"/>
    <w:rsid w:val="000B3BFD"/>
    <w:rsid w:val="000B5E67"/>
    <w:rsid w:val="000C37AD"/>
    <w:rsid w:val="000C528C"/>
    <w:rsid w:val="000D16E0"/>
    <w:rsid w:val="000D2109"/>
    <w:rsid w:val="000D57DF"/>
    <w:rsid w:val="000D67BB"/>
    <w:rsid w:val="000E3DDD"/>
    <w:rsid w:val="000F6E43"/>
    <w:rsid w:val="001051CA"/>
    <w:rsid w:val="00133D65"/>
    <w:rsid w:val="001354EE"/>
    <w:rsid w:val="001360A4"/>
    <w:rsid w:val="00146FF6"/>
    <w:rsid w:val="00154912"/>
    <w:rsid w:val="00167E4C"/>
    <w:rsid w:val="001723EA"/>
    <w:rsid w:val="00193AD4"/>
    <w:rsid w:val="00194B47"/>
    <w:rsid w:val="001A779B"/>
    <w:rsid w:val="001D28E4"/>
    <w:rsid w:val="001D3E94"/>
    <w:rsid w:val="001D458E"/>
    <w:rsid w:val="001D5172"/>
    <w:rsid w:val="00201C6B"/>
    <w:rsid w:val="00206552"/>
    <w:rsid w:val="00212555"/>
    <w:rsid w:val="002223D9"/>
    <w:rsid w:val="00224190"/>
    <w:rsid w:val="00224C6B"/>
    <w:rsid w:val="0022529E"/>
    <w:rsid w:val="00246004"/>
    <w:rsid w:val="00246267"/>
    <w:rsid w:val="00251D2B"/>
    <w:rsid w:val="00254CED"/>
    <w:rsid w:val="002626F0"/>
    <w:rsid w:val="002722DE"/>
    <w:rsid w:val="002768D4"/>
    <w:rsid w:val="0028050C"/>
    <w:rsid w:val="0028081E"/>
    <w:rsid w:val="002833A5"/>
    <w:rsid w:val="002837C2"/>
    <w:rsid w:val="00283BA5"/>
    <w:rsid w:val="00287628"/>
    <w:rsid w:val="002905BC"/>
    <w:rsid w:val="002A2730"/>
    <w:rsid w:val="002A35DE"/>
    <w:rsid w:val="002B26B6"/>
    <w:rsid w:val="002B5336"/>
    <w:rsid w:val="002C13E1"/>
    <w:rsid w:val="002C1663"/>
    <w:rsid w:val="002C6F39"/>
    <w:rsid w:val="00321B4D"/>
    <w:rsid w:val="003263EE"/>
    <w:rsid w:val="00327150"/>
    <w:rsid w:val="00337440"/>
    <w:rsid w:val="00362517"/>
    <w:rsid w:val="0037607F"/>
    <w:rsid w:val="003873D0"/>
    <w:rsid w:val="0039057A"/>
    <w:rsid w:val="00390AD8"/>
    <w:rsid w:val="003978BC"/>
    <w:rsid w:val="003A008C"/>
    <w:rsid w:val="003B0065"/>
    <w:rsid w:val="003B2482"/>
    <w:rsid w:val="003B6FBD"/>
    <w:rsid w:val="003C6992"/>
    <w:rsid w:val="003D0BB1"/>
    <w:rsid w:val="003D6EFC"/>
    <w:rsid w:val="003F01CD"/>
    <w:rsid w:val="003F1AD5"/>
    <w:rsid w:val="004003AA"/>
    <w:rsid w:val="00421A40"/>
    <w:rsid w:val="00423A6C"/>
    <w:rsid w:val="00454F26"/>
    <w:rsid w:val="00466A63"/>
    <w:rsid w:val="00486CF4"/>
    <w:rsid w:val="004A2AA9"/>
    <w:rsid w:val="004B1D91"/>
    <w:rsid w:val="004C135E"/>
    <w:rsid w:val="004D12DE"/>
    <w:rsid w:val="004D4A6F"/>
    <w:rsid w:val="004D6B8D"/>
    <w:rsid w:val="004E4CDF"/>
    <w:rsid w:val="004F7A46"/>
    <w:rsid w:val="005023DC"/>
    <w:rsid w:val="005206DF"/>
    <w:rsid w:val="00527ACF"/>
    <w:rsid w:val="00542ADB"/>
    <w:rsid w:val="00551229"/>
    <w:rsid w:val="005517CF"/>
    <w:rsid w:val="005572D1"/>
    <w:rsid w:val="005600B2"/>
    <w:rsid w:val="00562AA0"/>
    <w:rsid w:val="005654A8"/>
    <w:rsid w:val="0058198A"/>
    <w:rsid w:val="00581ABB"/>
    <w:rsid w:val="00584938"/>
    <w:rsid w:val="0058777B"/>
    <w:rsid w:val="00595FC4"/>
    <w:rsid w:val="005A2848"/>
    <w:rsid w:val="005A2B06"/>
    <w:rsid w:val="005A52EB"/>
    <w:rsid w:val="005B1BE4"/>
    <w:rsid w:val="005B1F60"/>
    <w:rsid w:val="005B47DF"/>
    <w:rsid w:val="005B4C2B"/>
    <w:rsid w:val="005D67F2"/>
    <w:rsid w:val="005E4E70"/>
    <w:rsid w:val="005E6767"/>
    <w:rsid w:val="005F3F15"/>
    <w:rsid w:val="0060244E"/>
    <w:rsid w:val="00622DD2"/>
    <w:rsid w:val="006428AD"/>
    <w:rsid w:val="00653775"/>
    <w:rsid w:val="006636B8"/>
    <w:rsid w:val="00673F10"/>
    <w:rsid w:val="0067552E"/>
    <w:rsid w:val="006C5BC8"/>
    <w:rsid w:val="006D3E22"/>
    <w:rsid w:val="006D4086"/>
    <w:rsid w:val="006E1483"/>
    <w:rsid w:val="006F0BDA"/>
    <w:rsid w:val="006F392C"/>
    <w:rsid w:val="006F55AA"/>
    <w:rsid w:val="006F609C"/>
    <w:rsid w:val="007257ED"/>
    <w:rsid w:val="00735C57"/>
    <w:rsid w:val="00737FF3"/>
    <w:rsid w:val="00747C24"/>
    <w:rsid w:val="007512FE"/>
    <w:rsid w:val="007625D2"/>
    <w:rsid w:val="00765263"/>
    <w:rsid w:val="00780F30"/>
    <w:rsid w:val="0078146F"/>
    <w:rsid w:val="00786604"/>
    <w:rsid w:val="007877A4"/>
    <w:rsid w:val="00797449"/>
    <w:rsid w:val="007B0FC7"/>
    <w:rsid w:val="007B48AB"/>
    <w:rsid w:val="007E2A94"/>
    <w:rsid w:val="007E38B9"/>
    <w:rsid w:val="007E6006"/>
    <w:rsid w:val="007F7F4A"/>
    <w:rsid w:val="00821898"/>
    <w:rsid w:val="00822DF2"/>
    <w:rsid w:val="008254FF"/>
    <w:rsid w:val="00845D60"/>
    <w:rsid w:val="008506FF"/>
    <w:rsid w:val="0086305A"/>
    <w:rsid w:val="00863F3F"/>
    <w:rsid w:val="00865B8B"/>
    <w:rsid w:val="00865EE4"/>
    <w:rsid w:val="00867427"/>
    <w:rsid w:val="00873109"/>
    <w:rsid w:val="00881F59"/>
    <w:rsid w:val="008835A1"/>
    <w:rsid w:val="008B55EE"/>
    <w:rsid w:val="008B6E6C"/>
    <w:rsid w:val="008C18C4"/>
    <w:rsid w:val="008C4FFB"/>
    <w:rsid w:val="008D3EAF"/>
    <w:rsid w:val="008D77D9"/>
    <w:rsid w:val="008F03F6"/>
    <w:rsid w:val="008F2368"/>
    <w:rsid w:val="00902A9B"/>
    <w:rsid w:val="009035F7"/>
    <w:rsid w:val="009063EC"/>
    <w:rsid w:val="009451BA"/>
    <w:rsid w:val="009504A7"/>
    <w:rsid w:val="009553A4"/>
    <w:rsid w:val="00956B07"/>
    <w:rsid w:val="00957360"/>
    <w:rsid w:val="00963B9D"/>
    <w:rsid w:val="009674A2"/>
    <w:rsid w:val="00974981"/>
    <w:rsid w:val="00974D22"/>
    <w:rsid w:val="009808A7"/>
    <w:rsid w:val="009814AD"/>
    <w:rsid w:val="009B01BC"/>
    <w:rsid w:val="009B501F"/>
    <w:rsid w:val="009B6506"/>
    <w:rsid w:val="009C2F96"/>
    <w:rsid w:val="009C341C"/>
    <w:rsid w:val="009C4CA1"/>
    <w:rsid w:val="009D73E5"/>
    <w:rsid w:val="009E476F"/>
    <w:rsid w:val="009E562E"/>
    <w:rsid w:val="009E6CEF"/>
    <w:rsid w:val="00A12426"/>
    <w:rsid w:val="00A144F1"/>
    <w:rsid w:val="00A228DE"/>
    <w:rsid w:val="00A25AC0"/>
    <w:rsid w:val="00A34C6B"/>
    <w:rsid w:val="00A54296"/>
    <w:rsid w:val="00A72E5D"/>
    <w:rsid w:val="00A833DD"/>
    <w:rsid w:val="00A83EF7"/>
    <w:rsid w:val="00A93EDF"/>
    <w:rsid w:val="00AA6399"/>
    <w:rsid w:val="00AA7F64"/>
    <w:rsid w:val="00AB1EAF"/>
    <w:rsid w:val="00AC310D"/>
    <w:rsid w:val="00AC53CD"/>
    <w:rsid w:val="00AC54E7"/>
    <w:rsid w:val="00AD4E2C"/>
    <w:rsid w:val="00AD4F61"/>
    <w:rsid w:val="00B00BE4"/>
    <w:rsid w:val="00B013EA"/>
    <w:rsid w:val="00B050BA"/>
    <w:rsid w:val="00B067AB"/>
    <w:rsid w:val="00B16924"/>
    <w:rsid w:val="00B23D86"/>
    <w:rsid w:val="00B260F9"/>
    <w:rsid w:val="00B346C8"/>
    <w:rsid w:val="00B34D11"/>
    <w:rsid w:val="00B37344"/>
    <w:rsid w:val="00B41FCA"/>
    <w:rsid w:val="00B72638"/>
    <w:rsid w:val="00B95751"/>
    <w:rsid w:val="00BB4471"/>
    <w:rsid w:val="00BB6A4D"/>
    <w:rsid w:val="00BE06E4"/>
    <w:rsid w:val="00BE5014"/>
    <w:rsid w:val="00BF1969"/>
    <w:rsid w:val="00C03C17"/>
    <w:rsid w:val="00C2189A"/>
    <w:rsid w:val="00C377D7"/>
    <w:rsid w:val="00C40CDE"/>
    <w:rsid w:val="00C504E6"/>
    <w:rsid w:val="00C5180A"/>
    <w:rsid w:val="00C51DD1"/>
    <w:rsid w:val="00C611FA"/>
    <w:rsid w:val="00C70AAD"/>
    <w:rsid w:val="00C813BF"/>
    <w:rsid w:val="00C87D58"/>
    <w:rsid w:val="00C91032"/>
    <w:rsid w:val="00C92901"/>
    <w:rsid w:val="00C94E8D"/>
    <w:rsid w:val="00CA6444"/>
    <w:rsid w:val="00CB0194"/>
    <w:rsid w:val="00CB460B"/>
    <w:rsid w:val="00CB7185"/>
    <w:rsid w:val="00CD37B5"/>
    <w:rsid w:val="00CD7A64"/>
    <w:rsid w:val="00CE4632"/>
    <w:rsid w:val="00CF0389"/>
    <w:rsid w:val="00CF0955"/>
    <w:rsid w:val="00CF32F1"/>
    <w:rsid w:val="00D14870"/>
    <w:rsid w:val="00D21883"/>
    <w:rsid w:val="00D40446"/>
    <w:rsid w:val="00D52F9B"/>
    <w:rsid w:val="00D56BC3"/>
    <w:rsid w:val="00D5747B"/>
    <w:rsid w:val="00D63542"/>
    <w:rsid w:val="00D740E8"/>
    <w:rsid w:val="00D76A17"/>
    <w:rsid w:val="00DA37DF"/>
    <w:rsid w:val="00DA7878"/>
    <w:rsid w:val="00DC239F"/>
    <w:rsid w:val="00DC3CB7"/>
    <w:rsid w:val="00DC5005"/>
    <w:rsid w:val="00DC5CD0"/>
    <w:rsid w:val="00DC6290"/>
    <w:rsid w:val="00DD2BD5"/>
    <w:rsid w:val="00DD5836"/>
    <w:rsid w:val="00E12CDC"/>
    <w:rsid w:val="00E1637F"/>
    <w:rsid w:val="00E26383"/>
    <w:rsid w:val="00E37D88"/>
    <w:rsid w:val="00E51F1F"/>
    <w:rsid w:val="00E6228B"/>
    <w:rsid w:val="00E6612F"/>
    <w:rsid w:val="00E73ED4"/>
    <w:rsid w:val="00E824A4"/>
    <w:rsid w:val="00E84492"/>
    <w:rsid w:val="00E901F5"/>
    <w:rsid w:val="00E9505D"/>
    <w:rsid w:val="00E96C28"/>
    <w:rsid w:val="00E976CE"/>
    <w:rsid w:val="00EA4C4C"/>
    <w:rsid w:val="00EA7E82"/>
    <w:rsid w:val="00EB1D20"/>
    <w:rsid w:val="00EB2415"/>
    <w:rsid w:val="00EE08F8"/>
    <w:rsid w:val="00EE4320"/>
    <w:rsid w:val="00EE638A"/>
    <w:rsid w:val="00EE684F"/>
    <w:rsid w:val="00F21E86"/>
    <w:rsid w:val="00F2351E"/>
    <w:rsid w:val="00F23538"/>
    <w:rsid w:val="00F23E8D"/>
    <w:rsid w:val="00F2479E"/>
    <w:rsid w:val="00F34995"/>
    <w:rsid w:val="00F4524D"/>
    <w:rsid w:val="00F51F4D"/>
    <w:rsid w:val="00F664D5"/>
    <w:rsid w:val="00F971DE"/>
    <w:rsid w:val="00FD6563"/>
    <w:rsid w:val="00FE0818"/>
    <w:rsid w:val="00FF22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11"/>
    <o:shapelayout v:ext="edit">
      <o:idmap v:ext="edit" data="2"/>
    </o:shapelayout>
  </w:shapeDefaults>
  <w:decimalSymbol w:val="."/>
  <w:listSeparator w:val=","/>
  <w14:docId w14:val="3C49C9E1"/>
  <w15:chartTrackingRefBased/>
  <w15:docId w15:val="{C9F015A0-804E-44DF-8CD3-1B90F0B1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B4D"/>
    <w:pPr>
      <w:overflowPunct w:val="0"/>
      <w:autoSpaceDE w:val="0"/>
      <w:autoSpaceDN w:val="0"/>
      <w:adjustRightInd w:val="0"/>
      <w:spacing w:after="180"/>
      <w:textAlignment w:val="baseline"/>
    </w:pPr>
  </w:style>
  <w:style w:type="paragraph" w:styleId="Heading1">
    <w:name w:val="heading 1"/>
    <w:next w:val="Normal"/>
    <w:qFormat/>
    <w:rsid w:val="00321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1B4D"/>
    <w:pPr>
      <w:pBdr>
        <w:top w:val="none" w:sz="0" w:space="0" w:color="auto"/>
      </w:pBdr>
      <w:spacing w:before="180"/>
      <w:outlineLvl w:val="1"/>
    </w:pPr>
    <w:rPr>
      <w:sz w:val="32"/>
    </w:rPr>
  </w:style>
  <w:style w:type="paragraph" w:styleId="Heading3">
    <w:name w:val="heading 3"/>
    <w:aliases w:val="Memo Heading 3,Underrubrik2,H3,h3,no break,hello"/>
    <w:basedOn w:val="Heading2"/>
    <w:next w:val="Normal"/>
    <w:qFormat/>
    <w:rsid w:val="00321B4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B4D"/>
    <w:pPr>
      <w:ind w:left="1418" w:hanging="1418"/>
      <w:outlineLvl w:val="3"/>
    </w:pPr>
    <w:rPr>
      <w:sz w:val="24"/>
    </w:rPr>
  </w:style>
  <w:style w:type="paragraph" w:styleId="Heading5">
    <w:name w:val="heading 5"/>
    <w:basedOn w:val="Heading4"/>
    <w:next w:val="Normal"/>
    <w:qFormat/>
    <w:rsid w:val="00321B4D"/>
    <w:pPr>
      <w:ind w:left="1701" w:hanging="1701"/>
      <w:outlineLvl w:val="4"/>
    </w:pPr>
    <w:rPr>
      <w:sz w:val="22"/>
    </w:rPr>
  </w:style>
  <w:style w:type="paragraph" w:styleId="Heading6">
    <w:name w:val="heading 6"/>
    <w:basedOn w:val="H6"/>
    <w:next w:val="Normal"/>
    <w:qFormat/>
    <w:rsid w:val="00321B4D"/>
    <w:pPr>
      <w:outlineLvl w:val="5"/>
    </w:pPr>
  </w:style>
  <w:style w:type="paragraph" w:styleId="Heading7">
    <w:name w:val="heading 7"/>
    <w:basedOn w:val="H6"/>
    <w:next w:val="Normal"/>
    <w:qFormat/>
    <w:rsid w:val="00321B4D"/>
    <w:pPr>
      <w:outlineLvl w:val="6"/>
    </w:pPr>
  </w:style>
  <w:style w:type="paragraph" w:styleId="Heading8">
    <w:name w:val="heading 8"/>
    <w:basedOn w:val="Heading1"/>
    <w:next w:val="Normal"/>
    <w:qFormat/>
    <w:rsid w:val="00321B4D"/>
    <w:pPr>
      <w:ind w:left="0" w:firstLine="0"/>
      <w:outlineLvl w:val="7"/>
    </w:pPr>
  </w:style>
  <w:style w:type="paragraph" w:styleId="Heading9">
    <w:name w:val="heading 9"/>
    <w:basedOn w:val="Heading8"/>
    <w:next w:val="Normal"/>
    <w:qFormat/>
    <w:rsid w:val="00321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1B4D"/>
    <w:pPr>
      <w:ind w:left="1985" w:hanging="1985"/>
      <w:outlineLvl w:val="9"/>
    </w:pPr>
    <w:rPr>
      <w:sz w:val="20"/>
    </w:rPr>
  </w:style>
  <w:style w:type="paragraph" w:customStyle="1" w:styleId="ZH">
    <w:name w:val="ZH"/>
    <w:rsid w:val="00321B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TOC9">
    <w:name w:val="toc 9"/>
    <w:basedOn w:val="TOC8"/>
    <w:uiPriority w:val="39"/>
    <w:rsid w:val="00321B4D"/>
    <w:pPr>
      <w:ind w:left="1418" w:hanging="1418"/>
    </w:pPr>
  </w:style>
  <w:style w:type="paragraph" w:styleId="TOC8">
    <w:name w:val="toc 8"/>
    <w:basedOn w:val="TOC1"/>
    <w:uiPriority w:val="39"/>
    <w:rsid w:val="00321B4D"/>
    <w:pPr>
      <w:spacing w:before="180"/>
      <w:ind w:left="2693" w:hanging="2693"/>
    </w:pPr>
    <w:rPr>
      <w:b/>
    </w:rPr>
  </w:style>
  <w:style w:type="paragraph" w:styleId="TOC1">
    <w:name w:val="toc 1"/>
    <w:uiPriority w:val="39"/>
    <w:rsid w:val="00321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LD">
    <w:name w:val="LD"/>
    <w:rsid w:val="00321B4D"/>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ZGSM">
    <w:name w:val="ZGSM"/>
    <w:rsid w:val="00321B4D"/>
  </w:style>
  <w:style w:type="paragraph" w:styleId="Header">
    <w:name w:val="header"/>
    <w:rsid w:val="00321B4D"/>
    <w:pPr>
      <w:widowControl w:val="0"/>
      <w:overflowPunct w:val="0"/>
      <w:autoSpaceDE w:val="0"/>
      <w:autoSpaceDN w:val="0"/>
      <w:adjustRightInd w:val="0"/>
      <w:textAlignment w:val="baseline"/>
    </w:pPr>
    <w:rPr>
      <w:rFonts w:ascii="Arial" w:hAnsi="Arial"/>
      <w:b/>
      <w:noProof/>
      <w:sz w:val="18"/>
    </w:rPr>
  </w:style>
  <w:style w:type="paragraph" w:customStyle="1" w:styleId="NW">
    <w:name w:val="NW"/>
    <w:basedOn w:val="NO"/>
    <w:rsid w:val="00321B4D"/>
    <w:pPr>
      <w:spacing w:after="0"/>
    </w:pPr>
  </w:style>
  <w:style w:type="paragraph" w:customStyle="1" w:styleId="NO">
    <w:name w:val="NO"/>
    <w:basedOn w:val="Normal"/>
    <w:rsid w:val="00321B4D"/>
    <w:pPr>
      <w:keepLines/>
      <w:ind w:left="1135" w:hanging="851"/>
    </w:pPr>
  </w:style>
  <w:style w:type="paragraph" w:styleId="TOC5">
    <w:name w:val="toc 5"/>
    <w:basedOn w:val="TOC4"/>
    <w:uiPriority w:val="39"/>
    <w:rsid w:val="00321B4D"/>
    <w:pPr>
      <w:ind w:left="1701" w:hanging="1701"/>
    </w:pPr>
  </w:style>
  <w:style w:type="paragraph" w:styleId="TOC4">
    <w:name w:val="toc 4"/>
    <w:basedOn w:val="TOC3"/>
    <w:uiPriority w:val="39"/>
    <w:rsid w:val="00321B4D"/>
    <w:pPr>
      <w:ind w:left="1418" w:hanging="1418"/>
    </w:pPr>
  </w:style>
  <w:style w:type="paragraph" w:styleId="TOC3">
    <w:name w:val="toc 3"/>
    <w:basedOn w:val="TOC2"/>
    <w:uiPriority w:val="39"/>
    <w:rsid w:val="00321B4D"/>
    <w:pPr>
      <w:ind w:left="1134" w:hanging="1134"/>
    </w:pPr>
  </w:style>
  <w:style w:type="paragraph" w:styleId="TOC2">
    <w:name w:val="toc 2"/>
    <w:basedOn w:val="TOC1"/>
    <w:uiPriority w:val="39"/>
    <w:rsid w:val="00321B4D"/>
    <w:pPr>
      <w:keepNext w:val="0"/>
      <w:spacing w:before="0"/>
      <w:ind w:left="851" w:hanging="851"/>
    </w:pPr>
    <w:rPr>
      <w:sz w:val="20"/>
    </w:rPr>
  </w:style>
  <w:style w:type="paragraph" w:styleId="Index1">
    <w:name w:val="index 1"/>
    <w:basedOn w:val="Normal"/>
    <w:semiHidden/>
    <w:rsid w:val="00321B4D"/>
    <w:pPr>
      <w:keepLines/>
      <w:spacing w:after="0"/>
    </w:pPr>
  </w:style>
  <w:style w:type="paragraph" w:styleId="Index2">
    <w:name w:val="index 2"/>
    <w:basedOn w:val="Index1"/>
    <w:semiHidden/>
    <w:rsid w:val="00321B4D"/>
    <w:pPr>
      <w:ind w:left="284"/>
    </w:pPr>
  </w:style>
  <w:style w:type="paragraph" w:customStyle="1" w:styleId="TT">
    <w:name w:val="TT"/>
    <w:basedOn w:val="Heading1"/>
    <w:next w:val="Normal"/>
    <w:rsid w:val="00321B4D"/>
    <w:pPr>
      <w:outlineLvl w:val="9"/>
    </w:pPr>
  </w:style>
  <w:style w:type="paragraph" w:styleId="Footer">
    <w:name w:val="footer"/>
    <w:basedOn w:val="Header"/>
    <w:rsid w:val="00321B4D"/>
    <w:pPr>
      <w:jc w:val="center"/>
    </w:pPr>
    <w:rPr>
      <w:i/>
    </w:rPr>
  </w:style>
  <w:style w:type="character" w:styleId="FootnoteReference">
    <w:name w:val="footnote reference"/>
    <w:semiHidden/>
    <w:rsid w:val="00321B4D"/>
    <w:rPr>
      <w:b/>
      <w:position w:val="6"/>
      <w:sz w:val="16"/>
    </w:rPr>
  </w:style>
  <w:style w:type="paragraph" w:styleId="FootnoteText">
    <w:name w:val="footnote text"/>
    <w:basedOn w:val="Normal"/>
    <w:semiHidden/>
    <w:rsid w:val="00321B4D"/>
    <w:pPr>
      <w:keepLines/>
      <w:spacing w:after="0"/>
      <w:ind w:left="454" w:hanging="454"/>
    </w:pPr>
    <w:rPr>
      <w:sz w:val="16"/>
    </w:rPr>
  </w:style>
  <w:style w:type="paragraph" w:customStyle="1" w:styleId="NF">
    <w:name w:val="NF"/>
    <w:basedOn w:val="NO"/>
    <w:rsid w:val="00321B4D"/>
    <w:pPr>
      <w:keepNext/>
      <w:spacing w:after="0"/>
    </w:pPr>
    <w:rPr>
      <w:rFonts w:ascii="Arial" w:hAnsi="Arial"/>
      <w:sz w:val="18"/>
    </w:rPr>
  </w:style>
  <w:style w:type="paragraph" w:customStyle="1" w:styleId="EQ">
    <w:name w:val="EQ"/>
    <w:basedOn w:val="Normal"/>
    <w:next w:val="Normal"/>
    <w:rsid w:val="00321B4D"/>
    <w:pPr>
      <w:keepLines/>
      <w:tabs>
        <w:tab w:val="center" w:pos="4536"/>
        <w:tab w:val="right" w:pos="9072"/>
      </w:tabs>
    </w:pPr>
    <w:rPr>
      <w:noProof/>
    </w:rPr>
  </w:style>
  <w:style w:type="paragraph" w:customStyle="1" w:styleId="PL">
    <w:name w:val="PL"/>
    <w:link w:val="PLChar"/>
    <w:rsid w:val="00321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L">
    <w:name w:val="TAL"/>
    <w:basedOn w:val="Normal"/>
    <w:rsid w:val="00321B4D"/>
    <w:pPr>
      <w:keepNext/>
      <w:keepLines/>
      <w:spacing w:after="0"/>
    </w:pPr>
    <w:rPr>
      <w:rFonts w:ascii="Arial" w:hAnsi="Arial"/>
      <w:sz w:val="18"/>
    </w:rPr>
  </w:style>
  <w:style w:type="paragraph" w:styleId="ListNumber2">
    <w:name w:val="List Number 2"/>
    <w:basedOn w:val="ListNumber"/>
    <w:rsid w:val="00321B4D"/>
    <w:pPr>
      <w:ind w:left="851"/>
    </w:pPr>
  </w:style>
  <w:style w:type="paragraph" w:styleId="ListNumber">
    <w:name w:val="List Number"/>
    <w:basedOn w:val="List"/>
    <w:rsid w:val="00321B4D"/>
  </w:style>
  <w:style w:type="paragraph" w:styleId="List">
    <w:name w:val="List"/>
    <w:basedOn w:val="Normal"/>
    <w:rsid w:val="00321B4D"/>
    <w:pPr>
      <w:ind w:left="568" w:hanging="284"/>
    </w:pPr>
  </w:style>
  <w:style w:type="paragraph" w:customStyle="1" w:styleId="TAH">
    <w:name w:val="TAH"/>
    <w:basedOn w:val="TAC"/>
    <w:rsid w:val="00321B4D"/>
    <w:rPr>
      <w:b/>
    </w:rPr>
  </w:style>
  <w:style w:type="paragraph" w:customStyle="1" w:styleId="TAC">
    <w:name w:val="TAC"/>
    <w:basedOn w:val="TAL"/>
    <w:rsid w:val="00321B4D"/>
    <w:pPr>
      <w:jc w:val="center"/>
    </w:pPr>
  </w:style>
  <w:style w:type="paragraph" w:customStyle="1" w:styleId="TAR">
    <w:name w:val="TAR"/>
    <w:basedOn w:val="TAL"/>
    <w:rsid w:val="00321B4D"/>
    <w:pPr>
      <w:jc w:val="right"/>
    </w:pPr>
  </w:style>
  <w:style w:type="paragraph" w:customStyle="1" w:styleId="EX">
    <w:name w:val="EX"/>
    <w:basedOn w:val="Normal"/>
    <w:rsid w:val="00321B4D"/>
    <w:pPr>
      <w:keepLines/>
      <w:ind w:left="1702" w:hanging="1418"/>
    </w:pPr>
  </w:style>
  <w:style w:type="paragraph" w:customStyle="1" w:styleId="FP">
    <w:name w:val="FP"/>
    <w:basedOn w:val="Normal"/>
    <w:rsid w:val="00321B4D"/>
    <w:pPr>
      <w:spacing w:after="0"/>
    </w:pPr>
  </w:style>
  <w:style w:type="paragraph" w:customStyle="1" w:styleId="EW">
    <w:name w:val="EW"/>
    <w:basedOn w:val="EX"/>
    <w:rsid w:val="00321B4D"/>
    <w:pPr>
      <w:spacing w:after="0"/>
    </w:pPr>
  </w:style>
  <w:style w:type="paragraph" w:customStyle="1" w:styleId="B1">
    <w:name w:val="B1"/>
    <w:basedOn w:val="List"/>
    <w:rsid w:val="00321B4D"/>
  </w:style>
  <w:style w:type="paragraph" w:styleId="TOC6">
    <w:name w:val="toc 6"/>
    <w:basedOn w:val="TOC5"/>
    <w:next w:val="Normal"/>
    <w:uiPriority w:val="39"/>
    <w:rsid w:val="00321B4D"/>
    <w:pPr>
      <w:ind w:left="1985" w:hanging="1985"/>
    </w:pPr>
  </w:style>
  <w:style w:type="paragraph" w:styleId="TOC7">
    <w:name w:val="toc 7"/>
    <w:basedOn w:val="TOC6"/>
    <w:next w:val="Normal"/>
    <w:uiPriority w:val="39"/>
    <w:rsid w:val="00321B4D"/>
    <w:pPr>
      <w:ind w:left="2268" w:hanging="2268"/>
    </w:pPr>
  </w:style>
  <w:style w:type="paragraph" w:styleId="ListBullet2">
    <w:name w:val="List Bullet 2"/>
    <w:basedOn w:val="ListBullet"/>
    <w:rsid w:val="00321B4D"/>
    <w:pPr>
      <w:ind w:left="851"/>
    </w:pPr>
  </w:style>
  <w:style w:type="paragraph" w:styleId="ListBullet">
    <w:name w:val="List Bullet"/>
    <w:basedOn w:val="List"/>
    <w:rsid w:val="00321B4D"/>
  </w:style>
  <w:style w:type="paragraph" w:customStyle="1" w:styleId="EditorsNote">
    <w:name w:val="Editor's Note"/>
    <w:basedOn w:val="NO"/>
    <w:link w:val="EditorsNoteChar"/>
    <w:rsid w:val="00321B4D"/>
    <w:rPr>
      <w:color w:val="FF0000"/>
    </w:rPr>
  </w:style>
  <w:style w:type="paragraph" w:customStyle="1" w:styleId="TH">
    <w:name w:val="TH"/>
    <w:basedOn w:val="Normal"/>
    <w:rsid w:val="00321B4D"/>
    <w:pPr>
      <w:keepNext/>
      <w:keepLines/>
      <w:spacing w:before="60"/>
      <w:jc w:val="center"/>
    </w:pPr>
    <w:rPr>
      <w:rFonts w:ascii="Arial" w:hAnsi="Arial"/>
      <w:b/>
    </w:rPr>
  </w:style>
  <w:style w:type="paragraph" w:customStyle="1" w:styleId="ZA">
    <w:name w:val="ZA"/>
    <w:rsid w:val="00321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1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21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21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21B4D"/>
    <w:pPr>
      <w:ind w:left="851" w:hanging="851"/>
    </w:pPr>
  </w:style>
  <w:style w:type="paragraph" w:customStyle="1" w:styleId="ZD">
    <w:name w:val="ZD"/>
    <w:rsid w:val="00321B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F">
    <w:name w:val="TF"/>
    <w:basedOn w:val="TH"/>
    <w:link w:val="TFChar"/>
    <w:rsid w:val="00321B4D"/>
    <w:pPr>
      <w:keepNext w:val="0"/>
      <w:spacing w:before="0" w:after="240"/>
    </w:pPr>
  </w:style>
  <w:style w:type="paragraph" w:customStyle="1" w:styleId="ZG">
    <w:name w:val="ZG"/>
    <w:rsid w:val="00321B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21B4D"/>
    <w:pPr>
      <w:ind w:left="1135"/>
    </w:pPr>
  </w:style>
  <w:style w:type="paragraph" w:styleId="List2">
    <w:name w:val="List 2"/>
    <w:basedOn w:val="List"/>
    <w:rsid w:val="00321B4D"/>
    <w:pPr>
      <w:ind w:left="851"/>
    </w:pPr>
  </w:style>
  <w:style w:type="paragraph" w:styleId="List3">
    <w:name w:val="List 3"/>
    <w:basedOn w:val="List2"/>
    <w:rsid w:val="00321B4D"/>
    <w:pPr>
      <w:ind w:left="1135"/>
    </w:pPr>
  </w:style>
  <w:style w:type="paragraph" w:styleId="List4">
    <w:name w:val="List 4"/>
    <w:basedOn w:val="List3"/>
    <w:rsid w:val="00321B4D"/>
    <w:pPr>
      <w:ind w:left="1418"/>
    </w:pPr>
  </w:style>
  <w:style w:type="paragraph" w:styleId="List5">
    <w:name w:val="List 5"/>
    <w:basedOn w:val="List4"/>
    <w:rsid w:val="00321B4D"/>
    <w:pPr>
      <w:ind w:left="1702"/>
    </w:pPr>
  </w:style>
  <w:style w:type="paragraph" w:styleId="ListBullet4">
    <w:name w:val="List Bullet 4"/>
    <w:basedOn w:val="ListBullet3"/>
    <w:rsid w:val="00321B4D"/>
    <w:pPr>
      <w:ind w:left="1418"/>
    </w:pPr>
  </w:style>
  <w:style w:type="paragraph" w:styleId="ListBullet5">
    <w:name w:val="List Bullet 5"/>
    <w:basedOn w:val="ListBullet4"/>
    <w:rsid w:val="00321B4D"/>
    <w:pPr>
      <w:ind w:left="1702"/>
    </w:pPr>
  </w:style>
  <w:style w:type="paragraph" w:customStyle="1" w:styleId="B2">
    <w:name w:val="B2"/>
    <w:basedOn w:val="List2"/>
    <w:rsid w:val="00321B4D"/>
  </w:style>
  <w:style w:type="paragraph" w:customStyle="1" w:styleId="B3">
    <w:name w:val="B3"/>
    <w:basedOn w:val="List3"/>
    <w:rsid w:val="00321B4D"/>
  </w:style>
  <w:style w:type="paragraph" w:customStyle="1" w:styleId="B4">
    <w:name w:val="B4"/>
    <w:basedOn w:val="List4"/>
    <w:rsid w:val="00321B4D"/>
  </w:style>
  <w:style w:type="paragraph" w:customStyle="1" w:styleId="B5">
    <w:name w:val="B5"/>
    <w:basedOn w:val="List5"/>
    <w:rsid w:val="00321B4D"/>
  </w:style>
  <w:style w:type="paragraph" w:customStyle="1" w:styleId="ZTD">
    <w:name w:val="ZTD"/>
    <w:basedOn w:val="ZB"/>
    <w:rsid w:val="00321B4D"/>
    <w:pPr>
      <w:framePr w:hRule="auto" w:wrap="notBeside" w:y="852"/>
    </w:pPr>
    <w:rPr>
      <w:i w:val="0"/>
      <w:sz w:val="40"/>
    </w:rPr>
  </w:style>
  <w:style w:type="paragraph" w:customStyle="1" w:styleId="ZV">
    <w:name w:val="ZV"/>
    <w:basedOn w:val="ZU"/>
    <w:rsid w:val="00321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customStyle="1" w:styleId="11BodyText">
    <w:name w:val="11 BodyText"/>
    <w:basedOn w:val="Normal"/>
    <w:pPr>
      <w:spacing w:after="220"/>
      <w:ind w:left="1298"/>
    </w:pPr>
    <w:rPr>
      <w:rFonts w:ascii="Arial" w:hAnsi="Arial"/>
      <w:sz w:val="22"/>
      <w:lang w:val="en-US"/>
    </w:rPr>
  </w:style>
  <w:style w:type="paragraph" w:styleId="BalloonText">
    <w:name w:val="Balloon Text"/>
    <w:basedOn w:val="Normal"/>
    <w:semiHidden/>
    <w:rsid w:val="001D28E4"/>
    <w:rPr>
      <w:rFonts w:ascii="Tahoma" w:hAnsi="Tahoma" w:cs="Tahoma"/>
      <w:sz w:val="16"/>
      <w:szCs w:val="16"/>
    </w:rPr>
  </w:style>
  <w:style w:type="character" w:customStyle="1" w:styleId="TFChar">
    <w:name w:val="TF Char"/>
    <w:link w:val="TF"/>
    <w:rsid w:val="005A2B06"/>
    <w:rPr>
      <w:rFonts w:ascii="Arial" w:hAnsi="Arial"/>
      <w:b/>
    </w:rPr>
  </w:style>
  <w:style w:type="paragraph" w:customStyle="1" w:styleId="Guidance">
    <w:name w:val="Guidance"/>
    <w:basedOn w:val="Normal"/>
    <w:rsid w:val="00E26383"/>
    <w:pPr>
      <w:overflowPunct/>
      <w:autoSpaceDE/>
      <w:autoSpaceDN/>
      <w:adjustRightInd/>
      <w:textAlignment w:val="auto"/>
    </w:pPr>
    <w:rPr>
      <w:i/>
      <w:color w:val="0000FF"/>
    </w:rPr>
  </w:style>
  <w:style w:type="paragraph" w:styleId="HTMLPreformatted">
    <w:name w:val="HTML Preformatted"/>
    <w:basedOn w:val="Normal"/>
    <w:rsid w:val="005A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EditorsNoteChar">
    <w:name w:val="Editor's Note Char"/>
    <w:link w:val="EditorsNote"/>
    <w:rsid w:val="005600B2"/>
    <w:rPr>
      <w:color w:val="FF0000"/>
    </w:rPr>
  </w:style>
  <w:style w:type="character" w:customStyle="1" w:styleId="PLChar">
    <w:name w:val="PL Char"/>
    <w:link w:val="PL"/>
    <w:rsid w:val="00AC53CD"/>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56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oleObject" Target="embeddings/oleObject4.bin"/><Relationship Id="rId42" Type="http://schemas.openxmlformats.org/officeDocument/2006/relationships/image" Target="media/image24.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37.wmf"/><Relationship Id="rId84" Type="http://schemas.openxmlformats.org/officeDocument/2006/relationships/image" Target="media/image47.emf"/><Relationship Id="rId89" Type="http://schemas.openxmlformats.org/officeDocument/2006/relationships/image" Target="media/image51.emf"/><Relationship Id="rId7" Type="http://schemas.openxmlformats.org/officeDocument/2006/relationships/image" Target="media/image1.emf"/><Relationship Id="rId71" Type="http://schemas.openxmlformats.org/officeDocument/2006/relationships/oleObject" Target="embeddings/oleObject27.bin"/><Relationship Id="rId92"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8.bin"/><Relationship Id="rId107" Type="http://schemas.openxmlformats.org/officeDocument/2006/relationships/theme" Target="theme/theme1.xml"/><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3.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2.wmf"/><Relationship Id="rId66" Type="http://schemas.openxmlformats.org/officeDocument/2006/relationships/image" Target="media/image36.wmf"/><Relationship Id="rId74" Type="http://schemas.openxmlformats.org/officeDocument/2006/relationships/image" Target="media/image40.wmf"/><Relationship Id="rId79" Type="http://schemas.openxmlformats.org/officeDocument/2006/relationships/oleObject" Target="embeddings/oleObject31.bin"/><Relationship Id="rId87" Type="http://schemas.openxmlformats.org/officeDocument/2006/relationships/image" Target="media/image50.emf"/><Relationship Id="rId102"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oleObject" Target="embeddings/oleObject22.bin"/><Relationship Id="rId82" Type="http://schemas.openxmlformats.org/officeDocument/2006/relationships/image" Target="media/image45.emf"/><Relationship Id="rId90" Type="http://schemas.openxmlformats.org/officeDocument/2006/relationships/oleObject" Target="embeddings/oleObject33.bin"/><Relationship Id="rId95" Type="http://schemas.openxmlformats.org/officeDocument/2006/relationships/image" Target="media/image54.emf"/><Relationship Id="rId19" Type="http://schemas.openxmlformats.org/officeDocument/2006/relationships/image" Target="media/image10.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image" Target="media/image20.wmf"/><Relationship Id="rId43" Type="http://schemas.openxmlformats.org/officeDocument/2006/relationships/oleObject" Target="embeddings/oleObject13.bin"/><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oleObject" Target="embeddings/oleObject38.bin"/><Relationship Id="rId105"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17.bin"/><Relationship Id="rId72" Type="http://schemas.openxmlformats.org/officeDocument/2006/relationships/image" Target="media/image39.wmf"/><Relationship Id="rId80" Type="http://schemas.openxmlformats.org/officeDocument/2006/relationships/image" Target="media/image43.emf"/><Relationship Id="rId85" Type="http://schemas.openxmlformats.org/officeDocument/2006/relationships/image" Target="media/image48.emf"/><Relationship Id="rId93" Type="http://schemas.openxmlformats.org/officeDocument/2006/relationships/image" Target="media/image53.emf"/><Relationship Id="rId98"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9.wmf"/><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image" Target="media/image58.wmf"/><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75" Type="http://schemas.openxmlformats.org/officeDocument/2006/relationships/oleObject" Target="embeddings/oleObject29.bin"/><Relationship Id="rId83" Type="http://schemas.openxmlformats.org/officeDocument/2006/relationships/image" Target="media/image46.emf"/><Relationship Id="rId88" Type="http://schemas.openxmlformats.org/officeDocument/2006/relationships/oleObject" Target="embeddings/oleObject32.bin"/><Relationship Id="rId91" Type="http://schemas.openxmlformats.org/officeDocument/2006/relationships/image" Target="media/image52.emf"/><Relationship Id="rId96"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image" Target="media/image21.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7.wmf"/><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42.wmf"/><Relationship Id="rId81" Type="http://schemas.openxmlformats.org/officeDocument/2006/relationships/image" Target="media/image44.emf"/><Relationship Id="rId86" Type="http://schemas.openxmlformats.org/officeDocument/2006/relationships/image" Target="media/image49.emf"/><Relationship Id="rId94" Type="http://schemas.openxmlformats.org/officeDocument/2006/relationships/oleObject" Target="embeddings/oleObject35.bin"/><Relationship Id="rId99" Type="http://schemas.openxmlformats.org/officeDocument/2006/relationships/image" Target="media/image56.emf"/><Relationship Id="rId101" Type="http://schemas.openxmlformats.org/officeDocument/2006/relationships/image" Target="media/image57.e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3.bin"/><Relationship Id="rId39" Type="http://schemas.openxmlformats.org/officeDocument/2006/relationships/oleObject" Target="embeddings/oleObject11.bin"/><Relationship Id="rId34" Type="http://schemas.openxmlformats.org/officeDocument/2006/relationships/oleObject" Target="embeddings/oleObject9.bin"/><Relationship Id="rId50" Type="http://schemas.openxmlformats.org/officeDocument/2006/relationships/image" Target="media/image28.wmf"/><Relationship Id="rId55" Type="http://schemas.openxmlformats.org/officeDocument/2006/relationships/oleObject" Target="embeddings/oleObject19.bin"/><Relationship Id="rId76" Type="http://schemas.openxmlformats.org/officeDocument/2006/relationships/image" Target="media/image41.wmf"/><Relationship Id="rId97" Type="http://schemas.openxmlformats.org/officeDocument/2006/relationships/image" Target="media/image55.emf"/><Relationship Id="rId10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64</Pages>
  <Words>20239</Words>
  <Characters>104232</Characters>
  <Application>Microsoft Office Word</Application>
  <DocSecurity>0</DocSecurity>
  <Lines>2672</Lines>
  <Paragraphs>2183</Paragraphs>
  <ScaleCrop>false</ScaleCrop>
  <HeadingPairs>
    <vt:vector size="2" baseType="variant">
      <vt:variant>
        <vt:lpstr>Title</vt:lpstr>
      </vt:variant>
      <vt:variant>
        <vt:i4>1</vt:i4>
      </vt:variant>
    </vt:vector>
  </HeadingPairs>
  <TitlesOfParts>
    <vt:vector size="1" baseType="lpstr">
      <vt:lpstr>3GPP TS 25.401</vt:lpstr>
    </vt:vector>
  </TitlesOfParts>
  <Manager/>
  <Company/>
  <LinksUpToDate>false</LinksUpToDate>
  <CharactersWithSpaces>122288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25.401</dc:title>
  <dc:subject>UTRAN overall description (Release 19)</dc:subject>
  <dc:creator>MCC Support</dc:creator>
  <cp:keywords/>
  <dc:description/>
  <cp:lastModifiedBy>Rapp</cp:lastModifiedBy>
  <cp:revision>2</cp:revision>
  <cp:lastPrinted>2001-10-02T09:46:00Z</cp:lastPrinted>
  <dcterms:created xsi:type="dcterms:W3CDTF">2025-09-23T12:18:00Z</dcterms:created>
  <dcterms:modified xsi:type="dcterms:W3CDTF">2025-09-23T12:18:00Z</dcterms:modified>
</cp:coreProperties>
</file>