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FDD70" w14:textId="5E840401" w:rsidR="003A4A8B" w:rsidRPr="007728E8" w:rsidRDefault="003A4A8B" w:rsidP="003A4A8B">
      <w:pPr>
        <w:pStyle w:val="CRCoverPage"/>
        <w:tabs>
          <w:tab w:val="right" w:pos="9639"/>
        </w:tabs>
        <w:spacing w:after="0"/>
        <w:rPr>
          <w:b/>
          <w:i/>
          <w:noProof/>
          <w:sz w:val="28"/>
        </w:rPr>
      </w:pPr>
      <w:r>
        <w:rPr>
          <w:b/>
          <w:noProof/>
          <w:sz w:val="24"/>
        </w:rPr>
        <w:t>3GPP TSG-RAN WG2 NR</w:t>
      </w:r>
      <w:r>
        <w:rPr>
          <w:b/>
          <w:i/>
          <w:noProof/>
          <w:sz w:val="28"/>
        </w:rPr>
        <w:tab/>
      </w:r>
      <w:r w:rsidR="005F20AC">
        <w:rPr>
          <w:b/>
          <w:i/>
          <w:noProof/>
          <w:sz w:val="28"/>
        </w:rPr>
        <w:t xml:space="preserve">   </w:t>
      </w:r>
      <w:r w:rsidRPr="00071E0C">
        <w:rPr>
          <w:b/>
          <w:noProof/>
          <w:sz w:val="28"/>
        </w:rPr>
        <w:t xml:space="preserve"> </w:t>
      </w:r>
      <w:bookmarkStart w:id="0" w:name="_GoBack"/>
      <w:r w:rsidRPr="00071E0C">
        <w:rPr>
          <w:b/>
          <w:noProof/>
          <w:sz w:val="28"/>
        </w:rPr>
        <w:t>R</w:t>
      </w:r>
      <w:r w:rsidRPr="003A282C">
        <w:rPr>
          <w:b/>
          <w:noProof/>
          <w:sz w:val="28"/>
        </w:rPr>
        <w:t>2-1</w:t>
      </w:r>
      <w:r>
        <w:rPr>
          <w:b/>
          <w:noProof/>
          <w:sz w:val="28"/>
        </w:rPr>
        <w:t>7</w:t>
      </w:r>
      <w:r w:rsidR="005B0304">
        <w:rPr>
          <w:b/>
          <w:noProof/>
          <w:sz w:val="28"/>
        </w:rPr>
        <w:t>00246</w:t>
      </w:r>
      <w:bookmarkEnd w:id="0"/>
    </w:p>
    <w:p w14:paraId="7E5EC276" w14:textId="77777777" w:rsidR="003A4A8B" w:rsidRDefault="003A4A8B" w:rsidP="003A4A8B">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37470DAA" w14:textId="3481A155" w:rsidR="00A855FE" w:rsidRPr="00F01965" w:rsidRDefault="0087106A" w:rsidP="0087106A">
      <w:pPr>
        <w:pStyle w:val="Header"/>
        <w:tabs>
          <w:tab w:val="right" w:pos="8280"/>
          <w:tab w:val="right" w:pos="9781"/>
        </w:tabs>
        <w:spacing w:after="120"/>
        <w:ind w:right="-57"/>
        <w:rPr>
          <w:rFonts w:cs="Arial"/>
          <w:b w:val="0"/>
          <w:sz w:val="24"/>
        </w:rPr>
      </w:pPr>
      <w:r>
        <w:rPr>
          <w:rFonts w:cs="Arial"/>
          <w:sz w:val="24"/>
          <w:szCs w:val="28"/>
          <w:lang w:eastAsia="x-none"/>
        </w:rPr>
        <w:t xml:space="preserve"> </w:t>
      </w:r>
    </w:p>
    <w:p w14:paraId="37470DAB" w14:textId="7212801B" w:rsidR="00A855FE" w:rsidRPr="0087106A" w:rsidRDefault="00A855FE" w:rsidP="0074299B">
      <w:pPr>
        <w:spacing w:after="60"/>
        <w:ind w:left="1985" w:hanging="1985"/>
        <w:jc w:val="both"/>
        <w:rPr>
          <w:rFonts w:ascii="Arial" w:eastAsia="PMingLiU" w:hAnsi="Arial" w:cs="Arial"/>
          <w:b/>
          <w:sz w:val="24"/>
          <w:szCs w:val="24"/>
          <w:lang w:eastAsia="zh-CN"/>
        </w:rPr>
      </w:pPr>
      <w:r w:rsidRPr="00F01965">
        <w:rPr>
          <w:rFonts w:ascii="Arial" w:hAnsi="Arial" w:cs="Arial"/>
          <w:b/>
          <w:sz w:val="22"/>
          <w:szCs w:val="22"/>
        </w:rPr>
        <w:t>Agenda Item:</w:t>
      </w:r>
      <w:r w:rsidRPr="00F01965">
        <w:rPr>
          <w:rFonts w:ascii="Arial" w:hAnsi="Arial" w:cs="Arial"/>
          <w:b/>
          <w:sz w:val="22"/>
          <w:szCs w:val="22"/>
        </w:rPr>
        <w:tab/>
      </w:r>
      <w:r w:rsidR="001928C6">
        <w:rPr>
          <w:rFonts w:ascii="Arial" w:eastAsia="PMingLiU" w:hAnsi="Arial" w:cs="Arial"/>
          <w:b/>
          <w:sz w:val="24"/>
          <w:szCs w:val="24"/>
          <w:lang w:eastAsia="zh-CN"/>
        </w:rPr>
        <w:t>3.3.1.1.4</w:t>
      </w:r>
    </w:p>
    <w:p w14:paraId="253146A2" w14:textId="6E6F7450" w:rsidR="009227F7" w:rsidRPr="007072FE" w:rsidRDefault="009227F7" w:rsidP="009227F7">
      <w:pPr>
        <w:pStyle w:val="3GPPHeader"/>
        <w:spacing w:after="120"/>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Pr>
          <w:rFonts w:ascii="Arial" w:hAnsi="Arial" w:cs="Arial"/>
          <w:szCs w:val="24"/>
        </w:rPr>
        <w:t xml:space="preserve">    </w:t>
      </w:r>
      <w:r w:rsidRPr="007072FE">
        <w:rPr>
          <w:rFonts w:ascii="Arial" w:hAnsi="Arial" w:cs="Arial"/>
          <w:szCs w:val="24"/>
        </w:rPr>
        <w:t>MediaTek Inc.</w:t>
      </w:r>
    </w:p>
    <w:p w14:paraId="37470DAC" w14:textId="358E15D6" w:rsidR="00A855FE" w:rsidRPr="00F01965" w:rsidRDefault="00A855FE" w:rsidP="0074299B">
      <w:pPr>
        <w:spacing w:after="60"/>
        <w:ind w:left="1985" w:hanging="1985"/>
        <w:jc w:val="both"/>
        <w:rPr>
          <w:rFonts w:ascii="Arial" w:hAnsi="Arial" w:cs="Arial"/>
          <w:b/>
          <w:sz w:val="22"/>
          <w:szCs w:val="22"/>
        </w:rPr>
      </w:pPr>
      <w:r w:rsidRPr="00F01965">
        <w:rPr>
          <w:rFonts w:ascii="Arial" w:hAnsi="Arial" w:cs="Arial"/>
          <w:b/>
          <w:sz w:val="22"/>
          <w:szCs w:val="22"/>
        </w:rPr>
        <w:t>Title:</w:t>
      </w:r>
      <w:r w:rsidRPr="00F01965">
        <w:rPr>
          <w:rFonts w:ascii="Arial" w:hAnsi="Arial" w:cs="Arial"/>
          <w:b/>
          <w:bCs/>
          <w:sz w:val="22"/>
          <w:szCs w:val="22"/>
        </w:rPr>
        <w:tab/>
      </w:r>
      <w:r w:rsidR="00FC16D7">
        <w:rPr>
          <w:rFonts w:ascii="Arial" w:hAnsi="Arial" w:cs="Arial"/>
          <w:b/>
          <w:bCs/>
          <w:sz w:val="22"/>
          <w:szCs w:val="22"/>
        </w:rPr>
        <w:t xml:space="preserve">RLM and </w:t>
      </w:r>
      <w:r w:rsidR="00104A4A">
        <w:rPr>
          <w:rFonts w:ascii="Arial" w:hAnsi="Arial" w:cs="Arial"/>
          <w:b/>
          <w:sz w:val="22"/>
          <w:szCs w:val="22"/>
        </w:rPr>
        <w:t>RLF in</w:t>
      </w:r>
      <w:r w:rsidR="00D16256" w:rsidRPr="00F01965">
        <w:rPr>
          <w:rFonts w:ascii="Arial" w:hAnsi="Arial" w:cs="Arial"/>
          <w:b/>
          <w:sz w:val="22"/>
          <w:szCs w:val="22"/>
        </w:rPr>
        <w:t xml:space="preserve"> HF </w:t>
      </w:r>
      <w:r w:rsidR="000944A3">
        <w:rPr>
          <w:rFonts w:ascii="Arial" w:hAnsi="Arial" w:cs="Arial"/>
          <w:b/>
          <w:sz w:val="22"/>
          <w:szCs w:val="22"/>
        </w:rPr>
        <w:t>NR</w:t>
      </w:r>
    </w:p>
    <w:p w14:paraId="37470DAD" w14:textId="77777777" w:rsidR="00A855FE" w:rsidRPr="00F01965" w:rsidRDefault="00A855FE" w:rsidP="0074299B">
      <w:pPr>
        <w:spacing w:after="60"/>
        <w:ind w:left="1985" w:hanging="1985"/>
        <w:jc w:val="both"/>
        <w:rPr>
          <w:rFonts w:ascii="Arial" w:hAnsi="Arial" w:cs="Arial"/>
          <w:b/>
          <w:bCs/>
          <w:sz w:val="22"/>
          <w:szCs w:val="22"/>
        </w:rPr>
      </w:pPr>
      <w:bookmarkStart w:id="1" w:name="OLE_LINK45"/>
      <w:bookmarkStart w:id="2" w:name="OLE_LINK46"/>
      <w:r w:rsidRPr="00F01965">
        <w:rPr>
          <w:rFonts w:ascii="Arial" w:hAnsi="Arial" w:cs="Arial"/>
          <w:b/>
          <w:sz w:val="22"/>
          <w:szCs w:val="22"/>
        </w:rPr>
        <w:t>Document for:</w:t>
      </w:r>
      <w:r w:rsidRPr="00F01965">
        <w:rPr>
          <w:rFonts w:ascii="Arial" w:hAnsi="Arial" w:cs="Arial"/>
          <w:b/>
          <w:bCs/>
          <w:sz w:val="22"/>
          <w:szCs w:val="22"/>
        </w:rPr>
        <w:tab/>
        <w:t>Discussion and decision</w:t>
      </w:r>
    </w:p>
    <w:bookmarkEnd w:id="1"/>
    <w:bookmarkEnd w:id="2"/>
    <w:p w14:paraId="37470DAE" w14:textId="77777777" w:rsidR="00A855FE" w:rsidRPr="00F01965" w:rsidRDefault="00A855FE" w:rsidP="0074299B">
      <w:pPr>
        <w:spacing w:after="60"/>
        <w:ind w:left="1985" w:hanging="1985"/>
        <w:jc w:val="both"/>
        <w:rPr>
          <w:rFonts w:ascii="Arial" w:hAnsi="Arial" w:cs="Arial"/>
          <w:bCs/>
        </w:rPr>
      </w:pPr>
    </w:p>
    <w:p w14:paraId="37470DAF" w14:textId="77777777" w:rsidR="00A855FE" w:rsidRPr="00F01965" w:rsidRDefault="00A855FE" w:rsidP="0074299B">
      <w:pPr>
        <w:pStyle w:val="Heading1"/>
        <w:jc w:val="both"/>
        <w:rPr>
          <w:rFonts w:cs="Arial"/>
        </w:rPr>
      </w:pPr>
      <w:r w:rsidRPr="00F01965">
        <w:rPr>
          <w:rFonts w:cs="Arial"/>
        </w:rPr>
        <w:t>1</w:t>
      </w:r>
      <w:r w:rsidRPr="00F01965">
        <w:rPr>
          <w:rFonts w:cs="Arial"/>
        </w:rPr>
        <w:tab/>
        <w:t>Introduction</w:t>
      </w:r>
    </w:p>
    <w:p w14:paraId="2982B2F8" w14:textId="355F6A10" w:rsidR="00800338" w:rsidRDefault="00504B3E" w:rsidP="007F7E69">
      <w:pPr>
        <w:spacing w:before="120" w:after="120"/>
        <w:jc w:val="both"/>
        <w:rPr>
          <w:rFonts w:ascii="Arial" w:eastAsia="SimSun" w:hAnsi="Arial" w:cs="Arial"/>
        </w:rPr>
      </w:pPr>
      <w:r w:rsidRPr="00800338">
        <w:rPr>
          <w:rFonts w:ascii="Arial" w:eastAsia="SimSun" w:hAnsi="Arial" w:cs="Arial"/>
        </w:rPr>
        <w:t xml:space="preserve">One of the objectives in NR is to support frequency ranges up to 100 GHz. In High Frequency (HF)-NR systems, beamforming is a key enabling technology to compensate the propagation loss through high antenna gain. </w:t>
      </w:r>
      <w:r w:rsidR="00B02849" w:rsidRPr="00800338">
        <w:rPr>
          <w:rFonts w:ascii="Arial" w:eastAsia="SimSun" w:hAnsi="Arial" w:cs="Arial"/>
        </w:rPr>
        <w:t xml:space="preserve">In HF system with beamforming, UE can detect multiple beams and beam management is used to select one </w:t>
      </w:r>
      <w:r w:rsidR="000623B6">
        <w:rPr>
          <w:rFonts w:ascii="Arial" w:eastAsia="SimSun" w:hAnsi="Arial" w:cs="Arial"/>
        </w:rPr>
        <w:t xml:space="preserve">or more </w:t>
      </w:r>
      <w:r w:rsidR="00B02849" w:rsidRPr="00800338">
        <w:rPr>
          <w:rFonts w:ascii="Arial" w:eastAsia="SimSun" w:hAnsi="Arial" w:cs="Arial"/>
        </w:rPr>
        <w:t xml:space="preserve">of them for communication. </w:t>
      </w:r>
    </w:p>
    <w:p w14:paraId="7B41E9AB" w14:textId="16189CED" w:rsidR="00800338" w:rsidRPr="00800338" w:rsidRDefault="00800338" w:rsidP="007F7E69">
      <w:pPr>
        <w:spacing w:before="120" w:after="120"/>
        <w:jc w:val="both"/>
        <w:rPr>
          <w:rFonts w:ascii="Arial" w:eastAsia="SimSun" w:hAnsi="Arial" w:cs="Arial"/>
        </w:rPr>
      </w:pPr>
      <w:r w:rsidRPr="00800338">
        <w:rPr>
          <w:rFonts w:ascii="Arial" w:eastAsia="SimSun" w:hAnsi="Arial" w:cs="Arial"/>
        </w:rPr>
        <w:t>In RAN1#86bis, the following working assumption was made for beam management:</w:t>
      </w:r>
    </w:p>
    <w:tbl>
      <w:tblPr>
        <w:tblStyle w:val="TableGrid"/>
        <w:tblW w:w="0" w:type="auto"/>
        <w:tblLook w:val="04A0" w:firstRow="1" w:lastRow="0" w:firstColumn="1" w:lastColumn="0" w:noHBand="0" w:noVBand="1"/>
      </w:tblPr>
      <w:tblGrid>
        <w:gridCol w:w="9855"/>
      </w:tblGrid>
      <w:tr w:rsidR="00800338" w:rsidRPr="00820F05" w14:paraId="7BC50815" w14:textId="77777777" w:rsidTr="00372BE4">
        <w:tc>
          <w:tcPr>
            <w:tcW w:w="9855" w:type="dxa"/>
          </w:tcPr>
          <w:p w14:paraId="2AAE3152" w14:textId="77777777" w:rsidR="00800338" w:rsidRPr="00800338" w:rsidRDefault="00800338" w:rsidP="00800338">
            <w:pPr>
              <w:numPr>
                <w:ilvl w:val="0"/>
                <w:numId w:val="28"/>
              </w:numPr>
              <w:overflowPunct/>
              <w:autoSpaceDE/>
              <w:autoSpaceDN/>
              <w:adjustRightInd/>
              <w:spacing w:after="0"/>
              <w:textAlignment w:val="auto"/>
              <w:rPr>
                <w:rFonts w:eastAsia="MS Mincho"/>
                <w:lang w:val="en-US" w:eastAsia="ja-JP"/>
              </w:rPr>
            </w:pPr>
            <w:r w:rsidRPr="00800338">
              <w:rPr>
                <w:rFonts w:eastAsia="MS Mincho"/>
                <w:lang w:val="en-US" w:eastAsia="ja-JP"/>
              </w:rPr>
              <w:t>Beam management procedures can utilize at least the following RS type(s):</w:t>
            </w:r>
          </w:p>
          <w:p w14:paraId="77A6D55A" w14:textId="77777777" w:rsidR="00800338" w:rsidRPr="00800338" w:rsidRDefault="00800338" w:rsidP="00800338">
            <w:pPr>
              <w:numPr>
                <w:ilvl w:val="1"/>
                <w:numId w:val="28"/>
              </w:numPr>
              <w:overflowPunct/>
              <w:autoSpaceDE/>
              <w:autoSpaceDN/>
              <w:adjustRightInd/>
              <w:spacing w:after="0"/>
              <w:textAlignment w:val="auto"/>
              <w:rPr>
                <w:rFonts w:eastAsia="MS Mincho"/>
                <w:lang w:val="en-US" w:eastAsia="ja-JP"/>
              </w:rPr>
            </w:pPr>
            <w:r w:rsidRPr="00800338">
              <w:rPr>
                <w:rFonts w:eastAsia="MS Mincho"/>
                <w:lang w:val="en-US" w:eastAsia="ja-JP"/>
              </w:rPr>
              <w:t>RS defined for mobility purpose at least in connected mode</w:t>
            </w:r>
          </w:p>
          <w:p w14:paraId="5653D13C" w14:textId="77777777" w:rsidR="00800338" w:rsidRPr="00800338" w:rsidRDefault="00800338" w:rsidP="00800338">
            <w:pPr>
              <w:numPr>
                <w:ilvl w:val="2"/>
                <w:numId w:val="28"/>
              </w:numPr>
              <w:overflowPunct/>
              <w:autoSpaceDE/>
              <w:autoSpaceDN/>
              <w:adjustRightInd/>
              <w:spacing w:after="0"/>
              <w:textAlignment w:val="auto"/>
              <w:rPr>
                <w:rFonts w:eastAsia="MS Mincho"/>
                <w:lang w:val="en-US" w:eastAsia="ja-JP"/>
              </w:rPr>
            </w:pPr>
            <w:r w:rsidRPr="00800338">
              <w:rPr>
                <w:rFonts w:eastAsia="MS Mincho"/>
                <w:lang w:val="en-US" w:eastAsia="ja-JP"/>
              </w:rPr>
              <w:t>FFS: RS can be NR-SS or CSI-RS or newly designed RS</w:t>
            </w:r>
          </w:p>
          <w:p w14:paraId="688EC83B" w14:textId="77777777" w:rsidR="00800338" w:rsidRPr="00800338" w:rsidRDefault="00800338" w:rsidP="00800338">
            <w:pPr>
              <w:numPr>
                <w:ilvl w:val="3"/>
                <w:numId w:val="28"/>
              </w:numPr>
              <w:overflowPunct/>
              <w:autoSpaceDE/>
              <w:autoSpaceDN/>
              <w:adjustRightInd/>
              <w:spacing w:after="0"/>
              <w:textAlignment w:val="auto"/>
              <w:rPr>
                <w:rFonts w:eastAsia="MS Mincho"/>
                <w:lang w:val="en-US" w:eastAsia="ja-JP"/>
              </w:rPr>
            </w:pPr>
            <w:r w:rsidRPr="00800338">
              <w:rPr>
                <w:rFonts w:eastAsia="MS Mincho"/>
                <w:lang w:val="en-US" w:eastAsia="ja-JP"/>
              </w:rPr>
              <w:t>Others are not precluded</w:t>
            </w:r>
          </w:p>
          <w:p w14:paraId="48A46CAE" w14:textId="77777777" w:rsidR="00800338" w:rsidRPr="00800338" w:rsidRDefault="00800338" w:rsidP="00800338">
            <w:pPr>
              <w:numPr>
                <w:ilvl w:val="1"/>
                <w:numId w:val="28"/>
              </w:numPr>
              <w:overflowPunct/>
              <w:autoSpaceDE/>
              <w:autoSpaceDN/>
              <w:adjustRightInd/>
              <w:spacing w:after="0"/>
              <w:textAlignment w:val="auto"/>
              <w:rPr>
                <w:rFonts w:eastAsia="MS Mincho"/>
                <w:lang w:val="en-US" w:eastAsia="ja-JP"/>
              </w:rPr>
            </w:pPr>
            <w:r w:rsidRPr="00800338">
              <w:rPr>
                <w:rFonts w:eastAsia="MS Mincho"/>
                <w:lang w:val="en-US" w:eastAsia="ja-JP"/>
              </w:rPr>
              <w:t>CSI-RS:</w:t>
            </w:r>
          </w:p>
          <w:p w14:paraId="66EA229B" w14:textId="77777777" w:rsidR="00800338" w:rsidRPr="00800338" w:rsidRDefault="00800338" w:rsidP="00800338">
            <w:pPr>
              <w:numPr>
                <w:ilvl w:val="2"/>
                <w:numId w:val="28"/>
              </w:numPr>
              <w:overflowPunct/>
              <w:autoSpaceDE/>
              <w:autoSpaceDN/>
              <w:adjustRightInd/>
              <w:spacing w:after="0"/>
              <w:textAlignment w:val="auto"/>
              <w:rPr>
                <w:rFonts w:eastAsia="MS Mincho"/>
                <w:lang w:val="en-US" w:eastAsia="ja-JP"/>
              </w:rPr>
            </w:pPr>
            <w:r w:rsidRPr="00800338">
              <w:rPr>
                <w:rFonts w:eastAsia="MS Mincho"/>
                <w:lang w:val="en-US" w:eastAsia="ja-JP"/>
              </w:rPr>
              <w:t>CSI-RS is UE-specifically configured</w:t>
            </w:r>
          </w:p>
          <w:p w14:paraId="3F3E7484" w14:textId="77777777" w:rsidR="00800338" w:rsidRPr="00800338" w:rsidRDefault="00800338" w:rsidP="00800338">
            <w:pPr>
              <w:numPr>
                <w:ilvl w:val="3"/>
                <w:numId w:val="28"/>
              </w:numPr>
              <w:overflowPunct/>
              <w:autoSpaceDE/>
              <w:autoSpaceDN/>
              <w:adjustRightInd/>
              <w:spacing w:after="0"/>
              <w:textAlignment w:val="auto"/>
              <w:rPr>
                <w:rFonts w:eastAsia="MS Mincho"/>
                <w:lang w:val="en-US" w:eastAsia="ja-JP"/>
              </w:rPr>
            </w:pPr>
            <w:r w:rsidRPr="00800338">
              <w:rPr>
                <w:rFonts w:eastAsia="MS Mincho"/>
                <w:lang w:val="en-US" w:eastAsia="ja-JP"/>
              </w:rPr>
              <w:t>Multiple UE may be configured with the same CSI-RS</w:t>
            </w:r>
          </w:p>
          <w:p w14:paraId="5A08CE7C" w14:textId="77777777" w:rsidR="00800338" w:rsidRPr="00800338" w:rsidRDefault="00800338" w:rsidP="00800338">
            <w:pPr>
              <w:numPr>
                <w:ilvl w:val="2"/>
                <w:numId w:val="28"/>
              </w:numPr>
              <w:overflowPunct/>
              <w:autoSpaceDE/>
              <w:autoSpaceDN/>
              <w:adjustRightInd/>
              <w:spacing w:after="0"/>
              <w:textAlignment w:val="auto"/>
              <w:rPr>
                <w:rFonts w:eastAsia="MS Mincho"/>
                <w:lang w:val="en-US" w:eastAsia="ja-JP"/>
              </w:rPr>
            </w:pPr>
            <w:r w:rsidRPr="00800338">
              <w:rPr>
                <w:rFonts w:eastAsia="MS Mincho"/>
                <w:lang w:val="en-US" w:eastAsia="ja-JP"/>
              </w:rPr>
              <w:t>The signal structure for CSI-RS can be specifically optimized for the particular procedure</w:t>
            </w:r>
          </w:p>
          <w:p w14:paraId="1EE63F6B" w14:textId="77777777" w:rsidR="00800338" w:rsidRPr="00800338" w:rsidRDefault="00800338" w:rsidP="00800338">
            <w:pPr>
              <w:numPr>
                <w:ilvl w:val="2"/>
                <w:numId w:val="28"/>
              </w:numPr>
              <w:overflowPunct/>
              <w:autoSpaceDE/>
              <w:autoSpaceDN/>
              <w:adjustRightInd/>
              <w:spacing w:after="0"/>
              <w:textAlignment w:val="auto"/>
              <w:rPr>
                <w:rFonts w:eastAsia="MS Mincho"/>
                <w:lang w:val="en-US" w:eastAsia="ja-JP"/>
              </w:rPr>
            </w:pPr>
            <w:r w:rsidRPr="00800338">
              <w:rPr>
                <w:rFonts w:eastAsia="MS Mincho"/>
                <w:lang w:val="en-US" w:eastAsia="ja-JP"/>
              </w:rPr>
              <w:t>Note: CSI-RS can also be used for CSI acquisition</w:t>
            </w:r>
          </w:p>
          <w:p w14:paraId="021BB395" w14:textId="77777777" w:rsidR="00800338" w:rsidRPr="00820F05" w:rsidRDefault="00800338" w:rsidP="00800338">
            <w:pPr>
              <w:numPr>
                <w:ilvl w:val="0"/>
                <w:numId w:val="28"/>
              </w:numPr>
              <w:overflowPunct/>
              <w:autoSpaceDE/>
              <w:autoSpaceDN/>
              <w:adjustRightInd/>
              <w:spacing w:after="0"/>
              <w:textAlignment w:val="auto"/>
              <w:rPr>
                <w:rFonts w:ascii="Arial" w:eastAsia="MS Mincho" w:hAnsi="Arial" w:cs="Arial"/>
                <w:lang w:val="en-US" w:eastAsia="ja-JP"/>
              </w:rPr>
            </w:pPr>
            <w:r w:rsidRPr="00800338">
              <w:rPr>
                <w:rFonts w:eastAsia="MS Mincho"/>
                <w:lang w:val="en-US" w:eastAsia="ja-JP"/>
              </w:rPr>
              <w:t>Other RS could also be considered for beam management such as DMRS and synchronization signals</w:t>
            </w:r>
          </w:p>
        </w:tc>
      </w:tr>
    </w:tbl>
    <w:p w14:paraId="454B42BD" w14:textId="2202F258" w:rsidR="000E05EE" w:rsidRPr="00800338" w:rsidRDefault="003A4A8B" w:rsidP="007F7E69">
      <w:pPr>
        <w:spacing w:before="120" w:after="120"/>
        <w:jc w:val="both"/>
        <w:rPr>
          <w:rFonts w:ascii="Arial" w:eastAsia="SimSun" w:hAnsi="Arial" w:cs="Arial"/>
        </w:rPr>
      </w:pPr>
      <w:r w:rsidRPr="00800338">
        <w:rPr>
          <w:rFonts w:ascii="Arial" w:eastAsia="SimSun" w:hAnsi="Arial" w:cs="Arial"/>
        </w:rPr>
        <w:t>In</w:t>
      </w:r>
      <w:r w:rsidR="000E05EE" w:rsidRPr="00800338">
        <w:rPr>
          <w:rFonts w:ascii="Arial" w:eastAsia="SimSun" w:hAnsi="Arial" w:cs="Arial"/>
        </w:rPr>
        <w:t xml:space="preserve"> RAN1#86bis meeting, the concept on beam recovery was agreed. </w:t>
      </w:r>
    </w:p>
    <w:tbl>
      <w:tblPr>
        <w:tblStyle w:val="TableGrid"/>
        <w:tblW w:w="0" w:type="auto"/>
        <w:tblLook w:val="04A0" w:firstRow="1" w:lastRow="0" w:firstColumn="1" w:lastColumn="0" w:noHBand="0" w:noVBand="1"/>
      </w:tblPr>
      <w:tblGrid>
        <w:gridCol w:w="9855"/>
      </w:tblGrid>
      <w:tr w:rsidR="000E05EE" w:rsidRPr="00800338" w14:paraId="726941A6" w14:textId="77777777" w:rsidTr="000E05EE">
        <w:tc>
          <w:tcPr>
            <w:tcW w:w="9855" w:type="dxa"/>
          </w:tcPr>
          <w:p w14:paraId="30A1E1B9" w14:textId="77777777" w:rsidR="000E05EE" w:rsidRPr="00800338" w:rsidRDefault="000E05EE" w:rsidP="000E05EE">
            <w:pPr>
              <w:rPr>
                <w:rFonts w:eastAsia="MS Mincho"/>
                <w:b/>
                <w:u w:val="single"/>
                <w:lang w:val="en-US" w:eastAsia="ja-JP"/>
              </w:rPr>
            </w:pPr>
            <w:r w:rsidRPr="00800338">
              <w:rPr>
                <w:rFonts w:eastAsia="MS Mincho" w:hint="eastAsia"/>
                <w:b/>
                <w:u w:val="single"/>
                <w:lang w:val="en-US" w:eastAsia="ja-JP"/>
              </w:rPr>
              <w:t>Agreements:</w:t>
            </w:r>
          </w:p>
          <w:p w14:paraId="4D5D4F25" w14:textId="77777777" w:rsidR="000E05EE" w:rsidRPr="00800338" w:rsidRDefault="000E05EE" w:rsidP="000E05EE">
            <w:pPr>
              <w:numPr>
                <w:ilvl w:val="0"/>
                <w:numId w:val="22"/>
              </w:numPr>
              <w:overflowPunct/>
              <w:autoSpaceDE/>
              <w:autoSpaceDN/>
              <w:adjustRightInd/>
              <w:spacing w:after="0"/>
              <w:textAlignment w:val="auto"/>
              <w:rPr>
                <w:rFonts w:eastAsia="MS Mincho"/>
                <w:lang w:val="en-US" w:eastAsia="ja-JP"/>
              </w:rPr>
            </w:pPr>
            <w:r w:rsidRPr="00800338">
              <w:rPr>
                <w:rFonts w:eastAsia="MS Mincho" w:hint="eastAsia"/>
                <w:lang w:val="en-US" w:eastAsia="ja-JP"/>
              </w:rPr>
              <w:t>NR supports</w:t>
            </w:r>
            <w:r w:rsidRPr="00800338">
              <w:rPr>
                <w:rFonts w:eastAsia="MS Mincho"/>
                <w:lang w:val="en-US" w:eastAsia="ja-JP"/>
              </w:rPr>
              <w:t xml:space="preserve"> </w:t>
            </w:r>
            <w:r w:rsidRPr="00800338">
              <w:rPr>
                <w:rFonts w:eastAsia="MS Mincho" w:hint="eastAsia"/>
                <w:lang w:val="en-US" w:eastAsia="ja-JP"/>
              </w:rPr>
              <w:t>mechanism(s) in the case of link failure and/or blockage</w:t>
            </w:r>
            <w:r w:rsidRPr="00800338">
              <w:rPr>
                <w:rFonts w:eastAsia="MS Mincho"/>
                <w:lang w:val="en-US" w:eastAsia="ja-JP"/>
              </w:rPr>
              <w:t xml:space="preserve"> for NR</w:t>
            </w:r>
          </w:p>
          <w:p w14:paraId="0FB22F96" w14:textId="77777777" w:rsidR="000E05EE" w:rsidRPr="00800338" w:rsidRDefault="000E05EE" w:rsidP="000E05EE">
            <w:pPr>
              <w:numPr>
                <w:ilvl w:val="1"/>
                <w:numId w:val="22"/>
              </w:numPr>
              <w:overflowPunct/>
              <w:autoSpaceDE/>
              <w:autoSpaceDN/>
              <w:adjustRightInd/>
              <w:spacing w:after="0"/>
              <w:textAlignment w:val="auto"/>
              <w:rPr>
                <w:rFonts w:eastAsia="MS Mincho"/>
                <w:lang w:val="en-US" w:eastAsia="ja-JP"/>
              </w:rPr>
            </w:pPr>
            <w:r w:rsidRPr="00800338">
              <w:rPr>
                <w:rFonts w:eastAsia="MS Mincho" w:hint="eastAsia"/>
                <w:lang w:val="en-US" w:eastAsia="ja-JP"/>
              </w:rPr>
              <w:t>Whether to use new procedure is FFS</w:t>
            </w:r>
          </w:p>
          <w:p w14:paraId="41D84B9C" w14:textId="77777777" w:rsidR="000E05EE" w:rsidRPr="00800338" w:rsidRDefault="000E05EE" w:rsidP="000E05EE">
            <w:pPr>
              <w:numPr>
                <w:ilvl w:val="0"/>
                <w:numId w:val="22"/>
              </w:numPr>
              <w:overflowPunct/>
              <w:autoSpaceDE/>
              <w:autoSpaceDN/>
              <w:adjustRightInd/>
              <w:spacing w:after="0"/>
              <w:textAlignment w:val="auto"/>
              <w:rPr>
                <w:rFonts w:eastAsia="MS Mincho"/>
                <w:lang w:val="en-US" w:eastAsia="ja-JP"/>
              </w:rPr>
            </w:pPr>
            <w:r w:rsidRPr="00800338">
              <w:rPr>
                <w:rFonts w:eastAsia="MS Mincho"/>
                <w:lang w:val="en-US" w:eastAsia="ja-JP"/>
              </w:rPr>
              <w:t>Study at least the following aspects:</w:t>
            </w:r>
          </w:p>
          <w:p w14:paraId="21D96967" w14:textId="77777777" w:rsidR="000E05EE" w:rsidRPr="00800338" w:rsidRDefault="000E05EE" w:rsidP="000E05EE">
            <w:pPr>
              <w:numPr>
                <w:ilvl w:val="1"/>
                <w:numId w:val="22"/>
              </w:numPr>
              <w:overflowPunct/>
              <w:autoSpaceDE/>
              <w:autoSpaceDN/>
              <w:adjustRightInd/>
              <w:spacing w:after="0"/>
              <w:textAlignment w:val="auto"/>
              <w:rPr>
                <w:rFonts w:eastAsia="MS Mincho"/>
                <w:lang w:val="en-US" w:eastAsia="ja-JP"/>
              </w:rPr>
            </w:pPr>
            <w:r w:rsidRPr="00800338">
              <w:rPr>
                <w:rFonts w:eastAsia="MS Mincho"/>
                <w:lang w:val="en-US" w:eastAsia="ja-JP"/>
              </w:rPr>
              <w:t xml:space="preserve">Whether or not an </w:t>
            </w:r>
            <w:r w:rsidRPr="00800338">
              <w:rPr>
                <w:rFonts w:eastAsia="MS Mincho" w:hint="eastAsia"/>
                <w:lang w:val="en-US" w:eastAsia="ja-JP"/>
              </w:rPr>
              <w:t xml:space="preserve">DL or </w:t>
            </w:r>
            <w:r w:rsidRPr="00800338">
              <w:rPr>
                <w:rFonts w:eastAsia="MS Mincho"/>
                <w:lang w:val="en-US" w:eastAsia="ja-JP"/>
              </w:rPr>
              <w:t xml:space="preserve">UL </w:t>
            </w:r>
            <w:r w:rsidRPr="00800338">
              <w:rPr>
                <w:rFonts w:eastAsia="MS Mincho" w:hint="eastAsia"/>
                <w:lang w:val="en-US" w:eastAsia="ja-JP"/>
              </w:rPr>
              <w:t>signal transmission for this mechanism</w:t>
            </w:r>
            <w:r w:rsidRPr="00800338">
              <w:rPr>
                <w:rFonts w:eastAsia="MS Mincho"/>
                <w:lang w:val="en-US" w:eastAsia="ja-JP"/>
              </w:rPr>
              <w:t xml:space="preserve"> is needed</w:t>
            </w:r>
          </w:p>
          <w:p w14:paraId="2CAD6411" w14:textId="77777777" w:rsidR="000E05EE" w:rsidRPr="00800338" w:rsidRDefault="000E05EE" w:rsidP="000E05EE">
            <w:pPr>
              <w:numPr>
                <w:ilvl w:val="2"/>
                <w:numId w:val="22"/>
              </w:numPr>
              <w:tabs>
                <w:tab w:val="num" w:pos="2160"/>
              </w:tabs>
              <w:overflowPunct/>
              <w:autoSpaceDE/>
              <w:autoSpaceDN/>
              <w:adjustRightInd/>
              <w:spacing w:after="0"/>
              <w:textAlignment w:val="auto"/>
              <w:rPr>
                <w:rFonts w:eastAsia="MS Mincho"/>
                <w:lang w:val="en-US" w:eastAsia="ja-JP"/>
              </w:rPr>
            </w:pPr>
            <w:r w:rsidRPr="00800338">
              <w:rPr>
                <w:rFonts w:eastAsia="MS Mincho"/>
                <w:lang w:val="en-US" w:eastAsia="ja-JP"/>
              </w:rPr>
              <w:t xml:space="preserve">E.g., RACH preamble sequence, </w:t>
            </w:r>
            <w:r w:rsidRPr="00800338">
              <w:rPr>
                <w:rFonts w:eastAsia="MS Mincho" w:hint="eastAsia"/>
                <w:lang w:val="en-US" w:eastAsia="ja-JP"/>
              </w:rPr>
              <w:t>DL/</w:t>
            </w:r>
            <w:r w:rsidRPr="00800338">
              <w:rPr>
                <w:rFonts w:eastAsia="MS Mincho"/>
                <w:lang w:val="en-US" w:eastAsia="ja-JP"/>
              </w:rPr>
              <w:t xml:space="preserve">UL reference signal, </w:t>
            </w:r>
            <w:r w:rsidRPr="00800338">
              <w:rPr>
                <w:rFonts w:eastAsia="MS Mincho" w:hint="eastAsia"/>
                <w:lang w:val="en-US" w:eastAsia="ja-JP"/>
              </w:rPr>
              <w:t xml:space="preserve">control channel, </w:t>
            </w:r>
            <w:r w:rsidRPr="00800338">
              <w:rPr>
                <w:rFonts w:eastAsia="MS Mincho"/>
                <w:lang w:val="en-US" w:eastAsia="ja-JP"/>
              </w:rPr>
              <w:t>etc.</w:t>
            </w:r>
          </w:p>
          <w:p w14:paraId="12E4BD3D" w14:textId="77777777" w:rsidR="000E05EE" w:rsidRPr="00800338" w:rsidRDefault="000E05EE" w:rsidP="000E05EE">
            <w:pPr>
              <w:numPr>
                <w:ilvl w:val="1"/>
                <w:numId w:val="22"/>
              </w:numPr>
              <w:overflowPunct/>
              <w:autoSpaceDE/>
              <w:autoSpaceDN/>
              <w:adjustRightInd/>
              <w:spacing w:after="0"/>
              <w:textAlignment w:val="auto"/>
              <w:rPr>
                <w:rFonts w:eastAsia="MS Mincho"/>
                <w:lang w:val="en-US" w:eastAsia="ja-JP"/>
              </w:rPr>
            </w:pPr>
            <w:r w:rsidRPr="00800338">
              <w:rPr>
                <w:rFonts w:eastAsia="MS Mincho"/>
                <w:lang w:val="en-US" w:eastAsia="ja-JP"/>
              </w:rPr>
              <w:t xml:space="preserve">If needed, resource allocation for </w:t>
            </w:r>
            <w:r w:rsidRPr="00800338">
              <w:rPr>
                <w:rFonts w:eastAsia="MS Mincho" w:hint="eastAsia"/>
                <w:lang w:val="en-US" w:eastAsia="ja-JP"/>
              </w:rPr>
              <w:t>this mechanisms</w:t>
            </w:r>
          </w:p>
          <w:p w14:paraId="6E69F858" w14:textId="2F4F71AC" w:rsidR="000E05EE" w:rsidRPr="00800338" w:rsidRDefault="000E05EE" w:rsidP="000E05EE">
            <w:pPr>
              <w:numPr>
                <w:ilvl w:val="2"/>
                <w:numId w:val="22"/>
              </w:numPr>
              <w:tabs>
                <w:tab w:val="num" w:pos="2160"/>
              </w:tabs>
              <w:overflowPunct/>
              <w:autoSpaceDE/>
              <w:autoSpaceDN/>
              <w:adjustRightInd/>
              <w:spacing w:after="0"/>
              <w:textAlignment w:val="auto"/>
              <w:rPr>
                <w:rFonts w:ascii="Arial" w:eastAsia="SimSun" w:hAnsi="Arial" w:cs="Arial"/>
                <w:lang w:val="en-US"/>
              </w:rPr>
            </w:pPr>
            <w:r w:rsidRPr="00800338">
              <w:rPr>
                <w:rFonts w:eastAsia="MS Mincho"/>
                <w:lang w:val="en-US" w:eastAsia="ja-JP"/>
              </w:rPr>
              <w:t xml:space="preserve">E.g., RACH resource corresponding </w:t>
            </w:r>
            <w:r w:rsidRPr="00800338">
              <w:rPr>
                <w:rFonts w:eastAsia="MS Mincho" w:hint="eastAsia"/>
                <w:lang w:val="en-US" w:eastAsia="ja-JP"/>
              </w:rPr>
              <w:t>mechanism</w:t>
            </w:r>
            <w:r w:rsidRPr="00800338">
              <w:rPr>
                <w:rFonts w:eastAsia="MS Mincho"/>
                <w:lang w:val="en-US" w:eastAsia="ja-JP"/>
              </w:rPr>
              <w:t>, etc.</w:t>
            </w:r>
          </w:p>
        </w:tc>
      </w:tr>
    </w:tbl>
    <w:p w14:paraId="5832FAB7" w14:textId="416AAD17" w:rsidR="003A4A8B" w:rsidRPr="00800338" w:rsidRDefault="003A4A8B" w:rsidP="007F7E69">
      <w:pPr>
        <w:spacing w:before="120" w:after="120"/>
        <w:jc w:val="both"/>
        <w:rPr>
          <w:rFonts w:ascii="Arial" w:eastAsia="SimSun" w:hAnsi="Arial" w:cs="Arial"/>
        </w:rPr>
      </w:pPr>
      <w:r w:rsidRPr="00800338">
        <w:rPr>
          <w:rFonts w:ascii="Arial" w:eastAsia="SimSun" w:hAnsi="Arial" w:cs="Arial"/>
        </w:rPr>
        <w:t xml:space="preserve">In RAN1#87 meeting, </w:t>
      </w:r>
      <w:r w:rsidR="0021702E" w:rsidRPr="00800338">
        <w:rPr>
          <w:rFonts w:ascii="Arial" w:eastAsia="SimSun" w:hAnsi="Arial" w:cs="Arial"/>
        </w:rPr>
        <w:t>following agreements were made for NW initiated beam switching</w:t>
      </w:r>
      <w:r w:rsidR="00800338">
        <w:rPr>
          <w:rFonts w:ascii="Arial" w:eastAsia="SimSun" w:hAnsi="Arial" w:cs="Arial"/>
        </w:rPr>
        <w:t xml:space="preserve"> and UE initiated UL transmission against blockage</w:t>
      </w:r>
      <w:r w:rsidR="0021702E" w:rsidRPr="00800338">
        <w:rPr>
          <w:rFonts w:ascii="Arial" w:eastAsia="SimSun" w:hAnsi="Arial" w:cs="Arial"/>
        </w:rPr>
        <w:t xml:space="preserve">. </w:t>
      </w:r>
    </w:p>
    <w:tbl>
      <w:tblPr>
        <w:tblStyle w:val="TableGrid"/>
        <w:tblW w:w="0" w:type="auto"/>
        <w:tblLook w:val="04A0" w:firstRow="1" w:lastRow="0" w:firstColumn="1" w:lastColumn="0" w:noHBand="0" w:noVBand="1"/>
      </w:tblPr>
      <w:tblGrid>
        <w:gridCol w:w="9855"/>
      </w:tblGrid>
      <w:tr w:rsidR="008E4534" w:rsidRPr="00800338" w14:paraId="6F1C7203" w14:textId="77777777" w:rsidTr="008E4534">
        <w:tc>
          <w:tcPr>
            <w:tcW w:w="9855" w:type="dxa"/>
          </w:tcPr>
          <w:p w14:paraId="2008156E" w14:textId="77777777" w:rsidR="00800338" w:rsidRDefault="008E4534" w:rsidP="00800338">
            <w:pPr>
              <w:rPr>
                <w:rFonts w:eastAsia="MS Mincho"/>
                <w:iCs/>
                <w:lang w:eastAsia="ja-JP"/>
              </w:rPr>
            </w:pPr>
            <w:r w:rsidRPr="00800338">
              <w:rPr>
                <w:rFonts w:eastAsia="MS Mincho"/>
                <w:iCs/>
                <w:highlight w:val="yellow"/>
                <w:lang w:eastAsia="ja-JP"/>
              </w:rPr>
              <w:t>Agreements:</w:t>
            </w:r>
          </w:p>
          <w:p w14:paraId="35002C72" w14:textId="712ACF9C" w:rsidR="008E4534" w:rsidRPr="00800338" w:rsidRDefault="008E4534" w:rsidP="00800338">
            <w:pPr>
              <w:rPr>
                <w:rFonts w:eastAsia="MS Mincho"/>
                <w:iCs/>
                <w:lang w:val="en-US"/>
              </w:rPr>
            </w:pPr>
            <w:r w:rsidRPr="00800338">
              <w:rPr>
                <w:rFonts w:eastAsia="MS Mincho"/>
                <w:iCs/>
                <w:lang w:val="en-US"/>
              </w:rPr>
              <w:t>NR to provide robustness against beam pair link blocking</w:t>
            </w:r>
          </w:p>
          <w:p w14:paraId="62B5E5C8" w14:textId="77777777" w:rsidR="008E4534" w:rsidRPr="00800338" w:rsidRDefault="008E4534" w:rsidP="00800338">
            <w:pPr>
              <w:pStyle w:val="ListParagraph"/>
              <w:numPr>
                <w:ilvl w:val="1"/>
                <w:numId w:val="27"/>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Study mechanisms to achieve the above purpose</w:t>
            </w:r>
          </w:p>
          <w:p w14:paraId="773D17B9" w14:textId="77777777" w:rsidR="008E4534" w:rsidRPr="00800338" w:rsidRDefault="008E4534" w:rsidP="00800338">
            <w:pPr>
              <w:pStyle w:val="ListParagraph"/>
              <w:numPr>
                <w:ilvl w:val="2"/>
                <w:numId w:val="27"/>
              </w:numPr>
              <w:overflowPunct w:val="0"/>
              <w:autoSpaceDE w:val="0"/>
              <w:autoSpaceDN w:val="0"/>
              <w:adjustRightInd w:val="0"/>
              <w:spacing w:after="180"/>
              <w:textAlignment w:val="baseline"/>
              <w:rPr>
                <w:rFonts w:eastAsia="MS Mincho"/>
                <w:iCs/>
                <w:sz w:val="20"/>
                <w:szCs w:val="20"/>
                <w:highlight w:val="yellow"/>
              </w:rPr>
            </w:pPr>
            <w:r w:rsidRPr="00800338">
              <w:rPr>
                <w:rFonts w:eastAsia="MS Mincho"/>
                <w:iCs/>
                <w:sz w:val="20"/>
                <w:szCs w:val="20"/>
                <w:highlight w:val="yellow"/>
              </w:rPr>
              <w:t>E.g., by enabling PDCCH/PDSCH monitoring with N beams</w:t>
            </w:r>
          </w:p>
          <w:p w14:paraId="7DC40DE3" w14:textId="77777777" w:rsidR="008E4534" w:rsidRPr="00800338" w:rsidRDefault="008E4534" w:rsidP="00800338">
            <w:pPr>
              <w:pStyle w:val="ListParagraph"/>
              <w:numPr>
                <w:ilvl w:val="3"/>
                <w:numId w:val="27"/>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E.g., N=1, 2, …</w:t>
            </w:r>
          </w:p>
          <w:p w14:paraId="6555BD11" w14:textId="77777777" w:rsidR="008E4534" w:rsidRPr="00800338" w:rsidRDefault="008E4534" w:rsidP="00800338">
            <w:pPr>
              <w:pStyle w:val="ListParagraph"/>
              <w:numPr>
                <w:ilvl w:val="3"/>
                <w:numId w:val="27"/>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E.g., TDM monitoring, simultaneous monitoring, etc.</w:t>
            </w:r>
          </w:p>
          <w:p w14:paraId="25431BE8" w14:textId="77777777" w:rsidR="008E4534" w:rsidRPr="00800338" w:rsidRDefault="008E4534" w:rsidP="00800338">
            <w:pPr>
              <w:pStyle w:val="ListParagraph"/>
              <w:numPr>
                <w:ilvl w:val="2"/>
                <w:numId w:val="27"/>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E.g., by enabling composite beams via e.g., SFBC and/or multi-stage control channel</w:t>
            </w:r>
          </w:p>
          <w:p w14:paraId="0D31941B" w14:textId="77777777" w:rsidR="0021702E" w:rsidRPr="00800338" w:rsidRDefault="008E4534" w:rsidP="00800338">
            <w:pPr>
              <w:pStyle w:val="ListParagraph"/>
              <w:numPr>
                <w:ilvl w:val="2"/>
                <w:numId w:val="27"/>
              </w:numPr>
              <w:overflowPunct w:val="0"/>
              <w:autoSpaceDE w:val="0"/>
              <w:autoSpaceDN w:val="0"/>
              <w:adjustRightInd w:val="0"/>
              <w:spacing w:after="180"/>
              <w:textAlignment w:val="baseline"/>
              <w:rPr>
                <w:rFonts w:ascii="Arial" w:eastAsia="SimSun" w:hAnsi="Arial" w:cs="Arial"/>
                <w:sz w:val="20"/>
                <w:szCs w:val="20"/>
              </w:rPr>
            </w:pPr>
            <w:r w:rsidRPr="00800338">
              <w:rPr>
                <w:rFonts w:eastAsia="MS Mincho"/>
                <w:iCs/>
                <w:sz w:val="20"/>
                <w:szCs w:val="20"/>
              </w:rPr>
              <w:t>The examples are not intended to be exhaustive</w:t>
            </w:r>
          </w:p>
          <w:p w14:paraId="420B847C" w14:textId="77777777" w:rsidR="00800338" w:rsidRPr="00800338" w:rsidRDefault="00800338" w:rsidP="00800338">
            <w:r w:rsidRPr="00800338">
              <w:rPr>
                <w:highlight w:val="green"/>
                <w:lang w:val="en-US"/>
              </w:rPr>
              <w:t>Agreements</w:t>
            </w:r>
            <w:r w:rsidRPr="00800338">
              <w:rPr>
                <w:lang w:val="en-US"/>
              </w:rPr>
              <w:t>:</w:t>
            </w:r>
          </w:p>
          <w:p w14:paraId="4EE6571F" w14:textId="77777777" w:rsidR="00800338" w:rsidRPr="00800338" w:rsidRDefault="00800338" w:rsidP="00800338">
            <w:pPr>
              <w:pStyle w:val="ListParagraph"/>
              <w:numPr>
                <w:ilvl w:val="0"/>
                <w:numId w:val="27"/>
              </w:numPr>
              <w:overflowPunct w:val="0"/>
              <w:autoSpaceDE w:val="0"/>
              <w:autoSpaceDN w:val="0"/>
              <w:adjustRightInd w:val="0"/>
              <w:spacing w:after="180"/>
              <w:textAlignment w:val="baseline"/>
              <w:rPr>
                <w:rFonts w:eastAsia="MS Mincho"/>
                <w:iCs/>
                <w:sz w:val="20"/>
                <w:szCs w:val="20"/>
              </w:rPr>
            </w:pPr>
            <w:r w:rsidRPr="00800338">
              <w:rPr>
                <w:rFonts w:eastAsia="MS Mincho"/>
                <w:iCs/>
                <w:sz w:val="20"/>
                <w:szCs w:val="20"/>
              </w:rPr>
              <w:t xml:space="preserve">NR should </w:t>
            </w:r>
            <w:r w:rsidRPr="00800338">
              <w:rPr>
                <w:rFonts w:eastAsia="MS Mincho"/>
                <w:iCs/>
                <w:sz w:val="20"/>
                <w:szCs w:val="20"/>
                <w:highlight w:val="yellow"/>
              </w:rPr>
              <w:t>study the necessity of event-driven UE initiated UL transmission</w:t>
            </w:r>
            <w:r w:rsidRPr="00800338">
              <w:rPr>
                <w:rFonts w:eastAsia="MS Mincho"/>
                <w:iCs/>
                <w:sz w:val="20"/>
                <w:szCs w:val="20"/>
              </w:rPr>
              <w:t xml:space="preserve">, e.g., in the event of beam quality degradation </w:t>
            </w:r>
          </w:p>
          <w:p w14:paraId="1759E7C0" w14:textId="673DB67F" w:rsidR="00800338" w:rsidRPr="00800338" w:rsidRDefault="00800338" w:rsidP="00800338">
            <w:pPr>
              <w:pStyle w:val="ListParagraph"/>
              <w:numPr>
                <w:ilvl w:val="1"/>
                <w:numId w:val="27"/>
              </w:numPr>
              <w:overflowPunct w:val="0"/>
              <w:autoSpaceDE w:val="0"/>
              <w:autoSpaceDN w:val="0"/>
              <w:adjustRightInd w:val="0"/>
              <w:spacing w:after="180"/>
              <w:textAlignment w:val="baseline"/>
              <w:rPr>
                <w:rFonts w:ascii="Arial" w:eastAsia="SimSun" w:hAnsi="Arial" w:cs="Arial"/>
                <w:sz w:val="20"/>
                <w:szCs w:val="20"/>
              </w:rPr>
            </w:pPr>
            <w:r w:rsidRPr="00800338">
              <w:rPr>
                <w:rFonts w:eastAsia="MS Mincho"/>
                <w:iCs/>
                <w:sz w:val="20"/>
                <w:szCs w:val="20"/>
              </w:rPr>
              <w:t>E.g. due to UE mobility/rotation, blockage, and/or link failure, etc.</w:t>
            </w:r>
          </w:p>
        </w:tc>
      </w:tr>
    </w:tbl>
    <w:p w14:paraId="37470DB0" w14:textId="458F1927" w:rsidR="009A22DA" w:rsidRPr="00800338" w:rsidRDefault="00504B3E" w:rsidP="007F7E69">
      <w:pPr>
        <w:spacing w:before="120" w:after="120"/>
        <w:jc w:val="both"/>
        <w:rPr>
          <w:rFonts w:ascii="Arial" w:eastAsia="SimSun" w:hAnsi="Arial" w:cs="Arial"/>
        </w:rPr>
      </w:pPr>
      <w:r w:rsidRPr="00800338">
        <w:rPr>
          <w:rFonts w:ascii="Arial" w:eastAsia="SimSun" w:hAnsi="Arial" w:cs="Arial"/>
        </w:rPr>
        <w:t xml:space="preserve">In this contribution, </w:t>
      </w:r>
      <w:r w:rsidR="00B02849" w:rsidRPr="00800338">
        <w:rPr>
          <w:rFonts w:ascii="Arial" w:eastAsia="SimSun" w:hAnsi="Arial" w:cs="Arial"/>
        </w:rPr>
        <w:t xml:space="preserve">we discussion how RLM is performed with beam management and how RLF is declared. </w:t>
      </w:r>
      <w:r w:rsidRPr="00800338">
        <w:rPr>
          <w:rFonts w:ascii="Arial" w:eastAsia="SimSun" w:hAnsi="Arial" w:cs="Arial"/>
        </w:rPr>
        <w:t xml:space="preserve"> </w:t>
      </w:r>
    </w:p>
    <w:p w14:paraId="37470DB1" w14:textId="77777777" w:rsidR="00374570" w:rsidRPr="00F01965" w:rsidRDefault="00374570" w:rsidP="0074299B">
      <w:pPr>
        <w:pStyle w:val="Heading1"/>
        <w:jc w:val="both"/>
        <w:rPr>
          <w:rFonts w:cs="Arial"/>
        </w:rPr>
      </w:pPr>
      <w:r w:rsidRPr="00F01965">
        <w:rPr>
          <w:rFonts w:cs="Arial"/>
        </w:rPr>
        <w:lastRenderedPageBreak/>
        <w:t>2</w:t>
      </w:r>
      <w:r w:rsidRPr="00F01965">
        <w:rPr>
          <w:rFonts w:cs="Arial"/>
        </w:rPr>
        <w:tab/>
      </w:r>
      <w:r w:rsidR="00AA1B3E" w:rsidRPr="00F01965">
        <w:rPr>
          <w:rFonts w:cs="Arial"/>
        </w:rPr>
        <w:t>Discussion</w:t>
      </w:r>
    </w:p>
    <w:p w14:paraId="0A88DB2B" w14:textId="700D7D98" w:rsidR="007A5412" w:rsidRDefault="00AA1B3E" w:rsidP="007A5412">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 xml:space="preserve">2.1 </w:t>
      </w:r>
      <w:r w:rsidR="00D16256" w:rsidRPr="00F01965">
        <w:rPr>
          <w:rFonts w:eastAsiaTheme="minorEastAsia"/>
          <w:szCs w:val="20"/>
        </w:rPr>
        <w:t xml:space="preserve">RLF </w:t>
      </w:r>
    </w:p>
    <w:p w14:paraId="14D47A42" w14:textId="58301E35" w:rsidR="007A5412" w:rsidRPr="006B082E" w:rsidRDefault="0029693B" w:rsidP="006B082E">
      <w:pPr>
        <w:spacing w:before="120" w:after="120"/>
        <w:jc w:val="both"/>
        <w:rPr>
          <w:rFonts w:ascii="Arial" w:eastAsia="SimSun" w:hAnsi="Arial" w:cs="Arial"/>
        </w:rPr>
      </w:pPr>
      <w:r w:rsidRPr="006B082E">
        <w:rPr>
          <w:rFonts w:ascii="Arial" w:eastAsia="SimSun" w:hAnsi="Arial" w:cs="Arial"/>
        </w:rPr>
        <w:t>In LTE, the Pcell/PScell, which is covered by omni-directional beam or a sector beam, is considered as one radio link. Radio</w:t>
      </w:r>
      <w:r w:rsidR="00590E1F" w:rsidRPr="006B082E">
        <w:rPr>
          <w:rFonts w:ascii="Arial" w:eastAsia="SimSun" w:hAnsi="Arial" w:cs="Arial"/>
        </w:rPr>
        <w:t xml:space="preserve"> link </w:t>
      </w:r>
      <w:r w:rsidRPr="006B082E">
        <w:rPr>
          <w:rFonts w:ascii="Arial" w:eastAsia="SimSun" w:hAnsi="Arial" w:cs="Arial"/>
        </w:rPr>
        <w:t>failure (</w:t>
      </w:r>
      <w:r w:rsidR="00590E1F" w:rsidRPr="006B082E">
        <w:rPr>
          <w:rFonts w:ascii="Arial" w:eastAsia="SimSun" w:hAnsi="Arial" w:cs="Arial"/>
        </w:rPr>
        <w:t>RLF)</w:t>
      </w:r>
      <w:r w:rsidR="007A5412" w:rsidRPr="006B082E">
        <w:rPr>
          <w:rFonts w:ascii="Arial" w:eastAsia="SimSun" w:hAnsi="Arial" w:cs="Arial"/>
        </w:rPr>
        <w:t xml:space="preserve"> is</w:t>
      </w:r>
      <w:r w:rsidR="0066434F" w:rsidRPr="006B082E">
        <w:rPr>
          <w:rFonts w:ascii="Arial" w:eastAsia="SimSun" w:hAnsi="Arial" w:cs="Arial"/>
        </w:rPr>
        <w:t xml:space="preserve"> an important procedure to trigger RRC connection re-establishment when some problems </w:t>
      </w:r>
      <w:r w:rsidR="00590E1F" w:rsidRPr="006B082E">
        <w:rPr>
          <w:rFonts w:ascii="Arial" w:eastAsia="SimSun" w:hAnsi="Arial" w:cs="Arial"/>
        </w:rPr>
        <w:t>with the radio link are detected either by physical layer or by Layer 2</w:t>
      </w:r>
      <w:r w:rsidR="0066434F" w:rsidRPr="006B082E">
        <w:rPr>
          <w:rFonts w:ascii="Arial" w:eastAsia="SimSun" w:hAnsi="Arial" w:cs="Arial"/>
        </w:rPr>
        <w:t xml:space="preserve">. </w:t>
      </w:r>
      <w:r w:rsidR="00590E1F" w:rsidRPr="006B082E">
        <w:rPr>
          <w:rFonts w:ascii="Arial" w:eastAsia="SimSun" w:hAnsi="Arial" w:cs="Arial"/>
        </w:rPr>
        <w:t>RLF is</w:t>
      </w:r>
      <w:r w:rsidR="007A5412" w:rsidRPr="006B082E">
        <w:rPr>
          <w:rFonts w:ascii="Arial" w:eastAsia="SimSun" w:hAnsi="Arial" w:cs="Arial"/>
        </w:rPr>
        <w:t xml:space="preserve"> declared when one of the following cases occurs:</w:t>
      </w:r>
    </w:p>
    <w:p w14:paraId="0D22820D" w14:textId="608EB13B" w:rsidR="007A5412" w:rsidRPr="006B082E" w:rsidRDefault="00291F90" w:rsidP="006B082E">
      <w:pPr>
        <w:pStyle w:val="ListParagraph"/>
        <w:numPr>
          <w:ilvl w:val="0"/>
          <w:numId w:val="31"/>
        </w:numPr>
        <w:spacing w:before="120" w:after="120"/>
        <w:jc w:val="both"/>
        <w:rPr>
          <w:rFonts w:ascii="Arial" w:eastAsia="SimSun" w:hAnsi="Arial" w:cs="Arial"/>
          <w:sz w:val="20"/>
          <w:szCs w:val="20"/>
        </w:rPr>
      </w:pPr>
      <w:r w:rsidRPr="006B082E">
        <w:rPr>
          <w:rFonts w:ascii="Arial" w:eastAsia="SimSun" w:hAnsi="Arial" w:cs="Arial"/>
          <w:sz w:val="20"/>
          <w:szCs w:val="20"/>
        </w:rPr>
        <w:t xml:space="preserve">DL </w:t>
      </w:r>
      <w:r w:rsidR="0029693B" w:rsidRPr="006B082E">
        <w:rPr>
          <w:rFonts w:ascii="Arial" w:eastAsia="SimSun" w:hAnsi="Arial" w:cs="Arial"/>
          <w:sz w:val="20"/>
          <w:szCs w:val="20"/>
        </w:rPr>
        <w:t>out-of-synchronization</w:t>
      </w:r>
      <w:r w:rsidRPr="006B082E">
        <w:rPr>
          <w:rFonts w:ascii="Arial" w:eastAsia="SimSun" w:hAnsi="Arial" w:cs="Arial"/>
          <w:sz w:val="20"/>
          <w:szCs w:val="20"/>
        </w:rPr>
        <w:t>(OOS) in physical layer</w:t>
      </w:r>
      <w:r w:rsidR="0029693B" w:rsidRPr="006B082E">
        <w:rPr>
          <w:rFonts w:ascii="Arial" w:eastAsia="SimSun" w:hAnsi="Arial" w:cs="Arial"/>
          <w:sz w:val="20"/>
          <w:szCs w:val="20"/>
        </w:rPr>
        <w:t>;</w:t>
      </w:r>
    </w:p>
    <w:p w14:paraId="6E32DF0B" w14:textId="0606C1DE" w:rsidR="007A5412" w:rsidRPr="006B082E" w:rsidRDefault="007A5412" w:rsidP="006B082E">
      <w:pPr>
        <w:pStyle w:val="ListParagraph"/>
        <w:numPr>
          <w:ilvl w:val="0"/>
          <w:numId w:val="31"/>
        </w:numPr>
        <w:spacing w:before="120" w:after="120"/>
        <w:jc w:val="both"/>
        <w:rPr>
          <w:rFonts w:ascii="Arial" w:eastAsia="SimSun" w:hAnsi="Arial" w:cs="Arial"/>
          <w:sz w:val="20"/>
          <w:szCs w:val="20"/>
        </w:rPr>
      </w:pPr>
      <w:r w:rsidRPr="006B082E">
        <w:rPr>
          <w:rFonts w:ascii="Arial" w:eastAsia="SimSun" w:hAnsi="Arial" w:cs="Arial"/>
          <w:sz w:val="20"/>
          <w:szCs w:val="20"/>
        </w:rPr>
        <w:t xml:space="preserve">Random access problem </w:t>
      </w:r>
      <w:r w:rsidR="00590E1F" w:rsidRPr="006B082E">
        <w:rPr>
          <w:rFonts w:ascii="Arial" w:eastAsia="SimSun" w:hAnsi="Arial" w:cs="Arial"/>
          <w:sz w:val="20"/>
          <w:szCs w:val="20"/>
        </w:rPr>
        <w:t>in MAC</w:t>
      </w:r>
      <w:r w:rsidR="0029693B" w:rsidRPr="006B082E">
        <w:rPr>
          <w:rFonts w:ascii="Arial" w:eastAsia="SimSun" w:hAnsi="Arial" w:cs="Arial"/>
          <w:sz w:val="20"/>
          <w:szCs w:val="20"/>
        </w:rPr>
        <w:t>;</w:t>
      </w:r>
    </w:p>
    <w:p w14:paraId="73F998AB" w14:textId="617EB5BA" w:rsidR="007A5412" w:rsidRPr="006B082E" w:rsidRDefault="0029693B" w:rsidP="006B082E">
      <w:pPr>
        <w:pStyle w:val="ListParagraph"/>
        <w:numPr>
          <w:ilvl w:val="0"/>
          <w:numId w:val="31"/>
        </w:numPr>
        <w:spacing w:before="120" w:after="120"/>
        <w:jc w:val="both"/>
        <w:rPr>
          <w:rFonts w:ascii="Arial" w:eastAsia="SimSun" w:hAnsi="Arial" w:cs="Arial"/>
          <w:sz w:val="20"/>
          <w:szCs w:val="20"/>
          <w:lang w:val="en-GB" w:eastAsia="ko-KR"/>
        </w:rPr>
      </w:pPr>
      <w:r w:rsidRPr="006B082E">
        <w:rPr>
          <w:rFonts w:ascii="Arial" w:eastAsia="SimSun" w:hAnsi="Arial" w:cs="Arial"/>
          <w:sz w:val="20"/>
          <w:szCs w:val="20"/>
        </w:rPr>
        <w:t>Maximum number of ARQ retransmission reached in RLC;</w:t>
      </w:r>
    </w:p>
    <w:p w14:paraId="13B43B09" w14:textId="7DF5A5B7" w:rsidR="00291F90" w:rsidRPr="002226CD" w:rsidRDefault="00291F90" w:rsidP="002226CD">
      <w:pPr>
        <w:spacing w:before="120" w:after="120"/>
        <w:jc w:val="both"/>
        <w:rPr>
          <w:rFonts w:ascii="Arial" w:eastAsia="SimSun" w:hAnsi="Arial" w:cs="Arial"/>
        </w:rPr>
      </w:pPr>
      <w:r w:rsidRPr="002226CD">
        <w:rPr>
          <w:rFonts w:ascii="Arial" w:eastAsia="SimSun" w:hAnsi="Arial" w:cs="Arial"/>
        </w:rPr>
        <w:t xml:space="preserve">RLM procedure is used to detect DL OOS.  </w:t>
      </w:r>
      <w:r w:rsidR="00D16256" w:rsidRPr="002226CD">
        <w:rPr>
          <w:rFonts w:ascii="Arial" w:eastAsia="SimSun" w:hAnsi="Arial" w:cs="Arial"/>
        </w:rPr>
        <w:t>UE</w:t>
      </w:r>
      <w:r w:rsidR="00CE1057" w:rsidRPr="002226CD">
        <w:rPr>
          <w:rFonts w:ascii="Arial" w:eastAsia="SimSun" w:hAnsi="Arial" w:cs="Arial"/>
        </w:rPr>
        <w:t xml:space="preserve"> monitor</w:t>
      </w:r>
      <w:r w:rsidRPr="002226CD">
        <w:rPr>
          <w:rFonts w:ascii="Arial" w:eastAsia="SimSun" w:hAnsi="Arial" w:cs="Arial"/>
        </w:rPr>
        <w:t>s</w:t>
      </w:r>
      <w:r w:rsidR="00CE1057" w:rsidRPr="002226CD">
        <w:rPr>
          <w:rFonts w:ascii="Arial" w:eastAsia="SimSun" w:hAnsi="Arial" w:cs="Arial"/>
        </w:rPr>
        <w:t xml:space="preserve"> the </w:t>
      </w:r>
      <w:r w:rsidRPr="002226CD">
        <w:rPr>
          <w:rFonts w:ascii="Arial" w:eastAsia="SimSun" w:hAnsi="Arial" w:cs="Arial"/>
        </w:rPr>
        <w:t>DL</w:t>
      </w:r>
      <w:r w:rsidR="00CE1057" w:rsidRPr="002226CD">
        <w:rPr>
          <w:rFonts w:ascii="Arial" w:eastAsia="SimSun" w:hAnsi="Arial" w:cs="Arial"/>
        </w:rPr>
        <w:t xml:space="preserve"> quality based on the cell-specific reference signal</w:t>
      </w:r>
      <w:r w:rsidR="00D16256" w:rsidRPr="002226CD">
        <w:rPr>
          <w:rFonts w:ascii="Arial" w:eastAsia="SimSun" w:hAnsi="Arial" w:cs="Arial"/>
        </w:rPr>
        <w:t xml:space="preserve"> in order to detect the downlink radio quality of the serving cell. </w:t>
      </w:r>
      <w:r w:rsidRPr="002226CD">
        <w:rPr>
          <w:rFonts w:ascii="Arial" w:eastAsia="SimSun" w:hAnsi="Arial" w:cs="Arial"/>
        </w:rPr>
        <w:t>Maximum number of ARQ retransmission reached in RLC is used to detect the UL radio link problem. When the maximum ARQ retransmission number reaches, UE considers the UL</w:t>
      </w:r>
      <w:r w:rsidR="00E7645D" w:rsidRPr="002226CD">
        <w:rPr>
          <w:rFonts w:ascii="Arial" w:eastAsia="SimSun" w:hAnsi="Arial" w:cs="Arial"/>
        </w:rPr>
        <w:t xml:space="preserve"> to the serving cell is too bad to continue data transmission. RA procedure is triggered for </w:t>
      </w:r>
      <w:r w:rsidR="004F38F8" w:rsidRPr="002226CD">
        <w:rPr>
          <w:rFonts w:ascii="Arial" w:eastAsia="SimSun" w:hAnsi="Arial" w:cs="Arial"/>
        </w:rPr>
        <w:t>different purposes</w:t>
      </w:r>
      <w:r w:rsidR="0022429F" w:rsidRPr="002226CD">
        <w:rPr>
          <w:rFonts w:ascii="Arial" w:eastAsia="SimSun" w:hAnsi="Arial" w:cs="Arial"/>
        </w:rPr>
        <w:t>, e.g. DL data arrival and UL data arrival</w:t>
      </w:r>
      <w:r w:rsidR="004F38F8" w:rsidRPr="002226CD">
        <w:rPr>
          <w:rFonts w:ascii="Arial" w:eastAsia="SimSun" w:hAnsi="Arial" w:cs="Arial"/>
        </w:rPr>
        <w:t xml:space="preserve">, when the maximum number of RA trials reaches, it means </w:t>
      </w:r>
      <w:r w:rsidR="0022429F" w:rsidRPr="002226CD">
        <w:rPr>
          <w:rFonts w:ascii="Arial" w:eastAsia="SimSun" w:hAnsi="Arial" w:cs="Arial"/>
        </w:rPr>
        <w:t xml:space="preserve">that </w:t>
      </w:r>
      <w:r w:rsidR="004F38F8" w:rsidRPr="002226CD">
        <w:rPr>
          <w:rFonts w:ascii="Arial" w:eastAsia="SimSun" w:hAnsi="Arial" w:cs="Arial"/>
        </w:rPr>
        <w:t>either the radio quality of either DL or UL has problems</w:t>
      </w:r>
      <w:r w:rsidR="0022429F" w:rsidRPr="002226CD">
        <w:rPr>
          <w:rFonts w:ascii="Arial" w:eastAsia="SimSun" w:hAnsi="Arial" w:cs="Arial"/>
        </w:rPr>
        <w:t xml:space="preserve">. So connection with the serving cell is broken. </w:t>
      </w:r>
    </w:p>
    <w:p w14:paraId="505D6439" w14:textId="2FA13E06" w:rsidR="004F2704" w:rsidRPr="002226CD" w:rsidRDefault="004F2704" w:rsidP="002226CD">
      <w:pPr>
        <w:spacing w:before="120" w:after="120"/>
        <w:jc w:val="both"/>
        <w:rPr>
          <w:rFonts w:ascii="Arial" w:eastAsia="SimSun" w:hAnsi="Arial" w:cs="Arial"/>
          <w:b/>
        </w:rPr>
      </w:pPr>
      <w:r w:rsidRPr="002226CD">
        <w:rPr>
          <w:rFonts w:ascii="Arial" w:eastAsia="SimSun" w:hAnsi="Arial" w:cs="Arial"/>
          <w:b/>
        </w:rPr>
        <w:t xml:space="preserve">Observation 1: In LTE, RLF is declared when DL OOS detection, random access problem detection or maximum ARQ retransmission occurs. </w:t>
      </w:r>
    </w:p>
    <w:p w14:paraId="7B0FF851" w14:textId="05D5B803" w:rsidR="00291F90" w:rsidRPr="002226CD" w:rsidRDefault="00B45B65" w:rsidP="002226CD">
      <w:pPr>
        <w:spacing w:before="120" w:after="120"/>
        <w:jc w:val="both"/>
        <w:rPr>
          <w:rFonts w:ascii="Arial" w:eastAsia="SimSun" w:hAnsi="Arial" w:cs="Arial"/>
        </w:rPr>
      </w:pPr>
      <w:r w:rsidRPr="002226CD">
        <w:rPr>
          <w:rFonts w:ascii="Arial" w:eastAsia="SimSun" w:hAnsi="Arial" w:cs="Arial"/>
        </w:rPr>
        <w:t xml:space="preserve">For NR, the procedure for RLF declaration and connection re-establishment is also needed. The general principle in LTE for radio link quality evaluation can be applicable to NR. </w:t>
      </w:r>
      <w:r w:rsidR="00F116F9" w:rsidRPr="002226CD">
        <w:rPr>
          <w:rFonts w:ascii="Arial" w:eastAsia="SimSun" w:hAnsi="Arial" w:cs="Arial"/>
        </w:rPr>
        <w:t xml:space="preserve">The three events are considered as the basic events for RLF declaration in NR. </w:t>
      </w:r>
    </w:p>
    <w:p w14:paraId="2C39DC9A" w14:textId="519DE8C0" w:rsidR="00B45B65" w:rsidRPr="002226CD" w:rsidRDefault="00B45B65" w:rsidP="002226CD">
      <w:pPr>
        <w:spacing w:before="120" w:after="120"/>
        <w:jc w:val="both"/>
        <w:rPr>
          <w:rFonts w:ascii="Arial" w:eastAsia="SimSun" w:hAnsi="Arial" w:cs="Arial"/>
          <w:b/>
        </w:rPr>
      </w:pPr>
      <w:r w:rsidRPr="002226CD">
        <w:rPr>
          <w:rFonts w:ascii="Arial" w:eastAsia="SimSun" w:hAnsi="Arial" w:cs="Arial"/>
          <w:b/>
        </w:rPr>
        <w:t xml:space="preserve">Proposal 1: </w:t>
      </w:r>
      <w:r w:rsidR="00F116F9" w:rsidRPr="002226CD">
        <w:rPr>
          <w:rFonts w:ascii="Arial" w:eastAsia="SimSun" w:hAnsi="Arial" w:cs="Arial"/>
          <w:b/>
        </w:rPr>
        <w:t xml:space="preserve">DL OOS detection, random access problem detection and maximum ARQ retransmission </w:t>
      </w:r>
      <w:r w:rsidRPr="002226CD">
        <w:rPr>
          <w:rFonts w:ascii="Arial" w:eastAsia="SimSun" w:hAnsi="Arial" w:cs="Arial"/>
          <w:b/>
        </w:rPr>
        <w:t xml:space="preserve">are considered as the basic events for RLF declaration in NR. </w:t>
      </w:r>
    </w:p>
    <w:p w14:paraId="1EA7A03B" w14:textId="73FA9AB1" w:rsidR="00291F90" w:rsidRDefault="00F116F9" w:rsidP="00F116F9">
      <w:pPr>
        <w:pStyle w:val="Heading2"/>
        <w:tabs>
          <w:tab w:val="clear" w:pos="576"/>
        </w:tabs>
        <w:overflowPunct/>
        <w:autoSpaceDE/>
        <w:autoSpaceDN/>
        <w:adjustRightInd/>
        <w:ind w:left="1134" w:hanging="1134"/>
        <w:jc w:val="both"/>
        <w:textAlignment w:val="auto"/>
        <w:rPr>
          <w:rFonts w:eastAsiaTheme="minorEastAsia"/>
          <w:szCs w:val="20"/>
        </w:rPr>
      </w:pPr>
      <w:r w:rsidRPr="00F01965">
        <w:rPr>
          <w:szCs w:val="20"/>
          <w:lang w:eastAsia="en-US"/>
        </w:rPr>
        <w:t>2.</w:t>
      </w:r>
      <w:r>
        <w:rPr>
          <w:szCs w:val="20"/>
          <w:lang w:eastAsia="en-US"/>
        </w:rPr>
        <w:t>2</w:t>
      </w:r>
      <w:r w:rsidRPr="00F01965">
        <w:rPr>
          <w:szCs w:val="20"/>
          <w:lang w:eastAsia="en-US"/>
        </w:rPr>
        <w:t xml:space="preserve"> </w:t>
      </w:r>
      <w:r w:rsidRPr="00F01965">
        <w:rPr>
          <w:rFonts w:eastAsiaTheme="minorEastAsia"/>
          <w:szCs w:val="20"/>
        </w:rPr>
        <w:t>RL</w:t>
      </w:r>
      <w:r>
        <w:rPr>
          <w:rFonts w:eastAsiaTheme="minorEastAsia"/>
          <w:szCs w:val="20"/>
        </w:rPr>
        <w:t>M</w:t>
      </w:r>
    </w:p>
    <w:p w14:paraId="542AD31E" w14:textId="12C98748" w:rsidR="008C3508" w:rsidRPr="008C3508" w:rsidRDefault="008C3508" w:rsidP="008C3508">
      <w:pPr>
        <w:pStyle w:val="Heading3"/>
        <w:numPr>
          <w:ilvl w:val="0"/>
          <w:numId w:val="0"/>
        </w:numPr>
        <w:tabs>
          <w:tab w:val="num" w:pos="720"/>
        </w:tabs>
        <w:ind w:left="720" w:hanging="720"/>
      </w:pPr>
      <w:r>
        <w:t xml:space="preserve">2.2.1 </w:t>
      </w:r>
      <w:r w:rsidRPr="008C3508">
        <w:t>DL signals for RLM</w:t>
      </w:r>
    </w:p>
    <w:p w14:paraId="37470DB3" w14:textId="5FCCEA64" w:rsidR="00AE2142" w:rsidRPr="00235931" w:rsidRDefault="00F116F9" w:rsidP="00235931">
      <w:pPr>
        <w:spacing w:before="120" w:after="120"/>
        <w:jc w:val="both"/>
        <w:rPr>
          <w:rFonts w:ascii="Arial" w:eastAsia="SimSun" w:hAnsi="Arial" w:cs="Arial"/>
        </w:rPr>
      </w:pPr>
      <w:r w:rsidRPr="00235931">
        <w:rPr>
          <w:rFonts w:ascii="Arial" w:eastAsia="SimSun" w:hAnsi="Arial" w:cs="Arial"/>
        </w:rPr>
        <w:t xml:space="preserve">In LTE, DL radio link </w:t>
      </w:r>
      <w:r w:rsidR="00CE1057" w:rsidRPr="00235931">
        <w:rPr>
          <w:rFonts w:ascii="Arial" w:eastAsia="SimSun" w:hAnsi="Arial" w:cs="Arial"/>
        </w:rPr>
        <w:t xml:space="preserve">quality is </w:t>
      </w:r>
      <w:r w:rsidRPr="00235931">
        <w:rPr>
          <w:rFonts w:ascii="Arial" w:eastAsia="SimSun" w:hAnsi="Arial" w:cs="Arial"/>
        </w:rPr>
        <w:t xml:space="preserve">measured based on the cell-specific reference signal, which is </w:t>
      </w:r>
      <w:r w:rsidR="00D16256" w:rsidRPr="00235931">
        <w:rPr>
          <w:rFonts w:ascii="Arial" w:eastAsia="SimSun" w:hAnsi="Arial" w:cs="Arial"/>
        </w:rPr>
        <w:t xml:space="preserve">actually </w:t>
      </w:r>
      <w:r w:rsidR="00CE1057" w:rsidRPr="00235931">
        <w:rPr>
          <w:rFonts w:ascii="Arial" w:eastAsia="SimSun" w:hAnsi="Arial" w:cs="Arial"/>
        </w:rPr>
        <w:t>mapped to a hypothetical PDCCH block error rate</w:t>
      </w:r>
      <w:r w:rsidR="00D16256" w:rsidRPr="00235931">
        <w:rPr>
          <w:rFonts w:ascii="Arial" w:eastAsia="SimSun" w:hAnsi="Arial" w:cs="Arial"/>
        </w:rPr>
        <w:t xml:space="preserve">. It is compared to the thresholds Qout and Qin, which are corresponding to </w:t>
      </w:r>
      <w:r w:rsidR="00CE1057" w:rsidRPr="00235931">
        <w:rPr>
          <w:rFonts w:ascii="Arial" w:eastAsia="SimSun" w:hAnsi="Arial" w:cs="Arial"/>
        </w:rPr>
        <w:t xml:space="preserve">10% BLER </w:t>
      </w:r>
      <w:r w:rsidR="00D16256" w:rsidRPr="00235931">
        <w:rPr>
          <w:rFonts w:ascii="Arial" w:eastAsia="SimSun" w:hAnsi="Arial" w:cs="Arial"/>
        </w:rPr>
        <w:t xml:space="preserve">and 2% BLER </w:t>
      </w:r>
      <w:r w:rsidR="00CE1057" w:rsidRPr="00235931">
        <w:rPr>
          <w:rFonts w:ascii="Arial" w:eastAsia="SimSun" w:hAnsi="Arial" w:cs="Arial"/>
        </w:rPr>
        <w:t>of a hypothetical PDCCH transmission</w:t>
      </w:r>
      <w:r w:rsidR="00D16256" w:rsidRPr="00235931">
        <w:rPr>
          <w:rFonts w:ascii="Arial" w:eastAsia="SimSun" w:hAnsi="Arial" w:cs="Arial"/>
        </w:rPr>
        <w:t xml:space="preserve"> respectively. So that Qout and Qin are indicated to RRC, which is used </w:t>
      </w:r>
      <w:r w:rsidR="000944A3" w:rsidRPr="00235931">
        <w:rPr>
          <w:rFonts w:ascii="Arial" w:eastAsia="SimSun" w:hAnsi="Arial" w:cs="Arial"/>
        </w:rPr>
        <w:t xml:space="preserve">for </w:t>
      </w:r>
      <w:r w:rsidR="00D16256" w:rsidRPr="00235931">
        <w:rPr>
          <w:rFonts w:ascii="Arial" w:eastAsia="SimSun" w:hAnsi="Arial" w:cs="Arial"/>
        </w:rPr>
        <w:t xml:space="preserve">RLF procedure. </w:t>
      </w:r>
      <w:r w:rsidR="0049388F" w:rsidRPr="00235931">
        <w:rPr>
          <w:rFonts w:ascii="Arial" w:eastAsia="SimSun" w:hAnsi="Arial" w:cs="Arial"/>
        </w:rPr>
        <w:t xml:space="preserve">Upon receiving consecutive numbers of Qout, a timer T310 is started. The timer is used to supervise whether the radio link can be recovered with consecutive numbers of Qin. RLF is declared when the timer expires. </w:t>
      </w:r>
      <w:r w:rsidR="00D16256" w:rsidRPr="00235931">
        <w:rPr>
          <w:rFonts w:ascii="Arial" w:eastAsia="SimSun" w:hAnsi="Arial" w:cs="Arial"/>
        </w:rPr>
        <w:t xml:space="preserve">So the </w:t>
      </w:r>
      <w:r w:rsidR="00CE1057" w:rsidRPr="00235931">
        <w:rPr>
          <w:rFonts w:ascii="Arial" w:eastAsia="SimSun" w:hAnsi="Arial" w:cs="Arial"/>
        </w:rPr>
        <w:t xml:space="preserve">downlink radio link quality </w:t>
      </w:r>
      <w:r w:rsidR="00D16256" w:rsidRPr="00235931">
        <w:rPr>
          <w:rFonts w:ascii="Arial" w:eastAsia="SimSun" w:hAnsi="Arial" w:cs="Arial"/>
        </w:rPr>
        <w:t xml:space="preserve">problem </w:t>
      </w:r>
      <w:r w:rsidR="00CE1057" w:rsidRPr="00235931">
        <w:rPr>
          <w:rFonts w:ascii="Arial" w:eastAsia="SimSun" w:hAnsi="Arial" w:cs="Arial"/>
        </w:rPr>
        <w:t xml:space="preserve">of the </w:t>
      </w:r>
      <w:r w:rsidR="00D16256" w:rsidRPr="00235931">
        <w:rPr>
          <w:rFonts w:ascii="Arial" w:eastAsia="SimSun" w:hAnsi="Arial" w:cs="Arial"/>
        </w:rPr>
        <w:t xml:space="preserve">serving cell can be detected through RLM procedure. </w:t>
      </w:r>
    </w:p>
    <w:p w14:paraId="75AC9005" w14:textId="0CDB70CC" w:rsidR="00715236" w:rsidRPr="00235931" w:rsidRDefault="00715236" w:rsidP="00235931">
      <w:pPr>
        <w:spacing w:before="120" w:after="120"/>
        <w:jc w:val="both"/>
        <w:rPr>
          <w:rFonts w:ascii="Arial" w:eastAsia="SimSun" w:hAnsi="Arial" w:cs="Arial"/>
          <w:b/>
        </w:rPr>
      </w:pPr>
      <w:r w:rsidRPr="00235931">
        <w:rPr>
          <w:rFonts w:ascii="Arial" w:eastAsia="SimSun" w:hAnsi="Arial" w:cs="Arial"/>
          <w:b/>
        </w:rPr>
        <w:t xml:space="preserve">Observation 2: In LTE, cell-specific reference signal is used for both RLM and RRM measurement. </w:t>
      </w:r>
    </w:p>
    <w:p w14:paraId="554D61FA" w14:textId="11CEF940" w:rsidR="00402735" w:rsidRPr="00235931" w:rsidRDefault="004F2704" w:rsidP="00235931">
      <w:pPr>
        <w:spacing w:before="120" w:after="120"/>
        <w:jc w:val="both"/>
        <w:rPr>
          <w:rFonts w:ascii="Arial" w:eastAsia="SimSun" w:hAnsi="Arial" w:cs="Arial"/>
          <w:b/>
        </w:rPr>
      </w:pPr>
      <w:r w:rsidRPr="00235931">
        <w:rPr>
          <w:rFonts w:ascii="Arial" w:eastAsia="SimSun" w:hAnsi="Arial" w:cs="Arial"/>
          <w:b/>
        </w:rPr>
        <w:t xml:space="preserve">Observation </w:t>
      </w:r>
      <w:r w:rsidR="00715236" w:rsidRPr="00235931">
        <w:rPr>
          <w:rFonts w:ascii="Arial" w:eastAsia="SimSun" w:hAnsi="Arial" w:cs="Arial"/>
          <w:b/>
        </w:rPr>
        <w:t>3</w:t>
      </w:r>
      <w:r w:rsidRPr="00235931">
        <w:rPr>
          <w:rFonts w:ascii="Arial" w:eastAsia="SimSun" w:hAnsi="Arial" w:cs="Arial"/>
          <w:b/>
        </w:rPr>
        <w:t xml:space="preserve">: In LTE, </w:t>
      </w:r>
      <w:r w:rsidR="00F03A7C" w:rsidRPr="00235931">
        <w:rPr>
          <w:rFonts w:ascii="Arial" w:eastAsia="SimSun" w:hAnsi="Arial" w:cs="Arial"/>
          <w:b/>
        </w:rPr>
        <w:t xml:space="preserve">Qin/Qout generated by physical layer are indicated to RRC, which supervises the indication with a timer and a counter and declares RLF.   </w:t>
      </w:r>
    </w:p>
    <w:p w14:paraId="7F58B859" w14:textId="035CEF82" w:rsidR="00805403" w:rsidRDefault="00805403" w:rsidP="00235931">
      <w:pPr>
        <w:spacing w:before="120" w:after="120"/>
        <w:jc w:val="both"/>
        <w:rPr>
          <w:rFonts w:ascii="Arial" w:eastAsia="SimSun" w:hAnsi="Arial" w:cs="Arial"/>
          <w:b/>
          <w:sz w:val="21"/>
          <w:szCs w:val="21"/>
        </w:rPr>
      </w:pPr>
      <w:r w:rsidRPr="00235931">
        <w:rPr>
          <w:rFonts w:ascii="Arial" w:eastAsia="SimSun" w:hAnsi="Arial" w:cs="Arial"/>
        </w:rPr>
        <w:t xml:space="preserve">For NR, the procedure for RLM/RLF is also a cross-layer procedure with interaction between L1 and L3. The general principle in LTE that L1 performs RLM and L3 declares RLF to trigger connection re-establishment should be applied.  </w:t>
      </w:r>
    </w:p>
    <w:p w14:paraId="7CE0E9AC" w14:textId="5DDC71CC" w:rsidR="00805403" w:rsidRPr="00235931" w:rsidRDefault="00805403" w:rsidP="00235931">
      <w:pPr>
        <w:spacing w:before="120" w:after="120"/>
        <w:jc w:val="both"/>
        <w:rPr>
          <w:rFonts w:ascii="Arial" w:eastAsia="SimSun" w:hAnsi="Arial" w:cs="Arial"/>
          <w:b/>
        </w:rPr>
      </w:pPr>
      <w:r w:rsidRPr="00235931">
        <w:rPr>
          <w:rFonts w:ascii="Arial" w:eastAsia="SimSun" w:hAnsi="Arial" w:cs="Arial"/>
          <w:b/>
        </w:rPr>
        <w:t xml:space="preserve">Proposal 2: Physical layer performing Qin/Qout indication and RRC declaring RLF are considered as baseline for NR RLM procedure. </w:t>
      </w:r>
    </w:p>
    <w:p w14:paraId="1C73BD70" w14:textId="77777777" w:rsidR="00235931" w:rsidRDefault="003F671C" w:rsidP="00235931">
      <w:pPr>
        <w:spacing w:before="120" w:after="120"/>
        <w:jc w:val="both"/>
        <w:rPr>
          <w:rFonts w:ascii="Arial" w:eastAsia="SimSun" w:hAnsi="Arial" w:cs="Arial"/>
        </w:rPr>
      </w:pPr>
      <w:r w:rsidRPr="00235931">
        <w:rPr>
          <w:rFonts w:ascii="Arial" w:eastAsia="SimSun" w:hAnsi="Arial" w:cs="Arial"/>
        </w:rPr>
        <w:t xml:space="preserve">According to the agreed working assumption in RAN1, beam management can utilize MRS and CSI-RS. </w:t>
      </w:r>
      <w:r w:rsidR="002E6683" w:rsidRPr="00235931">
        <w:rPr>
          <w:rFonts w:ascii="Arial" w:eastAsia="SimSun" w:hAnsi="Arial" w:cs="Arial"/>
        </w:rPr>
        <w:t>Generally,</w:t>
      </w:r>
      <w:r w:rsidR="00F51B66" w:rsidRPr="00235931">
        <w:rPr>
          <w:rFonts w:ascii="Arial" w:eastAsia="SimSun" w:hAnsi="Arial" w:cs="Arial"/>
        </w:rPr>
        <w:t xml:space="preserve"> the MRS </w:t>
      </w:r>
      <w:r w:rsidRPr="00235931">
        <w:rPr>
          <w:rFonts w:ascii="Arial" w:eastAsia="SimSun" w:hAnsi="Arial" w:cs="Arial"/>
        </w:rPr>
        <w:t>are periodically transmitted through beam sweeping, which is used to provide and define the coverage of a TRP/NR cell. It</w:t>
      </w:r>
      <w:r w:rsidR="00F51B66" w:rsidRPr="00235931">
        <w:rPr>
          <w:rFonts w:ascii="Arial" w:eastAsia="SimSun" w:hAnsi="Arial" w:cs="Arial"/>
        </w:rPr>
        <w:t xml:space="preserve"> </w:t>
      </w:r>
      <w:r w:rsidR="002E6683" w:rsidRPr="00235931">
        <w:rPr>
          <w:rFonts w:ascii="Arial" w:eastAsia="SimSun" w:hAnsi="Arial" w:cs="Arial"/>
        </w:rPr>
        <w:t>has relatively coarse beam resolution.  While data may be transmitted with beams of finger resolution</w:t>
      </w:r>
      <w:r w:rsidR="00827B49" w:rsidRPr="00235931">
        <w:rPr>
          <w:rFonts w:ascii="Arial" w:eastAsia="SimSun" w:hAnsi="Arial" w:cs="Arial"/>
        </w:rPr>
        <w:t xml:space="preserve">, based on the UE specifically configured CSI-RS. </w:t>
      </w:r>
      <w:r w:rsidR="00110E72" w:rsidRPr="00235931">
        <w:rPr>
          <w:rFonts w:ascii="Arial" w:eastAsia="SimSun" w:hAnsi="Arial" w:cs="Arial"/>
        </w:rPr>
        <w:t xml:space="preserve">Considering MRS measurement is the first measurement available after initial access or HO to a NR cell, </w:t>
      </w:r>
      <w:r w:rsidR="00E37AD0" w:rsidRPr="00235931">
        <w:rPr>
          <w:rFonts w:ascii="Arial" w:eastAsia="SimSun" w:hAnsi="Arial" w:cs="Arial"/>
        </w:rPr>
        <w:t>MRS based measurement and report can be considered as a starting point for beam management using P1. So TRP Tx beam and UE Rx beam can be derived for the</w:t>
      </w:r>
      <w:r w:rsidR="00110E72" w:rsidRPr="00235931">
        <w:rPr>
          <w:rFonts w:ascii="Arial" w:eastAsia="SimSun" w:hAnsi="Arial" w:cs="Arial"/>
        </w:rPr>
        <w:t xml:space="preserve"> initial data transmission based on the measurement on the MRS. </w:t>
      </w:r>
    </w:p>
    <w:p w14:paraId="7EE17555" w14:textId="1F37325A" w:rsidR="002D6D81" w:rsidRPr="00235931" w:rsidRDefault="002D6D81" w:rsidP="00235931">
      <w:pPr>
        <w:spacing w:before="120" w:after="120"/>
        <w:jc w:val="both"/>
        <w:rPr>
          <w:rFonts w:ascii="Arial" w:eastAsia="SimSun" w:hAnsi="Arial" w:cs="Arial"/>
        </w:rPr>
      </w:pPr>
      <w:r w:rsidRPr="00235931">
        <w:rPr>
          <w:rFonts w:ascii="Arial" w:eastAsia="SimSun" w:hAnsi="Arial" w:cs="Arial"/>
        </w:rPr>
        <w:t xml:space="preserve">In order to provide finer beam with high antenna gain, beam management with more accurate CSI measurement/reporting on CSI-RS is used to </w:t>
      </w:r>
      <w:r w:rsidR="00E37AD0" w:rsidRPr="00235931">
        <w:rPr>
          <w:rFonts w:ascii="Arial" w:eastAsia="SimSun" w:hAnsi="Arial" w:cs="Arial"/>
        </w:rPr>
        <w:t>refine TRP TX beams and UE RX</w:t>
      </w:r>
      <w:r w:rsidRPr="00235931">
        <w:rPr>
          <w:rFonts w:ascii="Arial" w:eastAsia="SimSun" w:hAnsi="Arial" w:cs="Arial"/>
        </w:rPr>
        <w:t xml:space="preserve"> beam when large amount of data is to be transmitted. Although CSI-RS based beam management provides high</w:t>
      </w:r>
      <w:r w:rsidR="00091DE1" w:rsidRPr="00235931">
        <w:rPr>
          <w:rFonts w:ascii="Arial" w:eastAsia="SimSun" w:hAnsi="Arial" w:cs="Arial"/>
        </w:rPr>
        <w:t>er</w:t>
      </w:r>
      <w:r w:rsidRPr="00235931">
        <w:rPr>
          <w:rFonts w:ascii="Arial" w:eastAsia="SimSun" w:hAnsi="Arial" w:cs="Arial"/>
        </w:rPr>
        <w:t xml:space="preserve"> data rate with </w:t>
      </w:r>
      <w:r w:rsidR="00091DE1" w:rsidRPr="00235931">
        <w:rPr>
          <w:rFonts w:ascii="Arial" w:eastAsia="SimSun" w:hAnsi="Arial" w:cs="Arial"/>
        </w:rPr>
        <w:t>narrower</w:t>
      </w:r>
      <w:r w:rsidRPr="00235931">
        <w:rPr>
          <w:rFonts w:ascii="Arial" w:eastAsia="SimSun" w:hAnsi="Arial" w:cs="Arial"/>
        </w:rPr>
        <w:t xml:space="preserve"> beams, </w:t>
      </w:r>
      <w:r w:rsidR="00A2690A" w:rsidRPr="00235931">
        <w:rPr>
          <w:rFonts w:ascii="Arial" w:eastAsia="SimSun" w:hAnsi="Arial" w:cs="Arial"/>
        </w:rPr>
        <w:t>they are</w:t>
      </w:r>
      <w:r w:rsidRPr="00235931">
        <w:rPr>
          <w:rFonts w:ascii="Arial" w:eastAsia="SimSun" w:hAnsi="Arial" w:cs="Arial"/>
        </w:rPr>
        <w:t xml:space="preserve"> susceptible to blockage</w:t>
      </w:r>
      <w:r w:rsidR="00A2690A" w:rsidRPr="00235931">
        <w:rPr>
          <w:rFonts w:ascii="Arial" w:eastAsia="SimSun" w:hAnsi="Arial" w:cs="Arial"/>
        </w:rPr>
        <w:t xml:space="preserve"> and less reliable. </w:t>
      </w:r>
      <w:r w:rsidR="00091DE1" w:rsidRPr="00235931">
        <w:rPr>
          <w:rFonts w:ascii="Arial" w:eastAsia="SimSun" w:hAnsi="Arial" w:cs="Arial"/>
        </w:rPr>
        <w:t xml:space="preserve">MRS based beam management provides more reliable radio </w:t>
      </w:r>
      <w:r w:rsidR="00091DE1" w:rsidRPr="00235931">
        <w:rPr>
          <w:rFonts w:ascii="Arial" w:eastAsia="SimSun" w:hAnsi="Arial" w:cs="Arial"/>
        </w:rPr>
        <w:lastRenderedPageBreak/>
        <w:t xml:space="preserve">link with wider beams. Furthermore, if beam misalignment occurs on the finer beam with CSI-RS, beam management can fall-back to the coarse beams with MRS to continue the data transmission. </w:t>
      </w:r>
    </w:p>
    <w:p w14:paraId="4E729E3B" w14:textId="588F7033" w:rsidR="00091DE1" w:rsidRPr="00235931" w:rsidRDefault="00091DE1" w:rsidP="00235931">
      <w:pPr>
        <w:spacing w:before="120" w:after="120"/>
        <w:jc w:val="both"/>
        <w:rPr>
          <w:rFonts w:ascii="Arial" w:eastAsia="SimSun" w:hAnsi="Arial" w:cs="Arial"/>
          <w:b/>
        </w:rPr>
      </w:pPr>
      <w:r w:rsidRPr="00235931">
        <w:rPr>
          <w:rFonts w:ascii="Arial" w:eastAsia="SimSun" w:hAnsi="Arial" w:cs="Arial"/>
          <w:b/>
        </w:rPr>
        <w:t xml:space="preserve">Observation </w:t>
      </w:r>
      <w:r w:rsidR="00307EE4" w:rsidRPr="00235931">
        <w:rPr>
          <w:rFonts w:ascii="Arial" w:eastAsia="SimSun" w:hAnsi="Arial" w:cs="Arial"/>
          <w:b/>
        </w:rPr>
        <w:t>4</w:t>
      </w:r>
      <w:r w:rsidR="00A81855" w:rsidRPr="00235931">
        <w:rPr>
          <w:rFonts w:ascii="Arial" w:eastAsia="SimSun" w:hAnsi="Arial" w:cs="Arial"/>
          <w:b/>
        </w:rPr>
        <w:t>: Beam management can utilize MRS and CSI-RS. Beams with MRS</w:t>
      </w:r>
      <w:r w:rsidRPr="00235931">
        <w:rPr>
          <w:rFonts w:ascii="Arial" w:eastAsia="SimSun" w:hAnsi="Arial" w:cs="Arial"/>
          <w:b/>
        </w:rPr>
        <w:t xml:space="preserve"> are more reliable th</w:t>
      </w:r>
      <w:r w:rsidR="00235931">
        <w:rPr>
          <w:rFonts w:ascii="Arial" w:eastAsia="SimSun" w:hAnsi="Arial" w:cs="Arial"/>
          <w:b/>
        </w:rPr>
        <w:t>a</w:t>
      </w:r>
      <w:r w:rsidRPr="00235931">
        <w:rPr>
          <w:rFonts w:ascii="Arial" w:eastAsia="SimSun" w:hAnsi="Arial" w:cs="Arial"/>
          <w:b/>
        </w:rPr>
        <w:t xml:space="preserve">n </w:t>
      </w:r>
      <w:r w:rsidR="00A81855" w:rsidRPr="00235931">
        <w:rPr>
          <w:rFonts w:ascii="Arial" w:eastAsia="SimSun" w:hAnsi="Arial" w:cs="Arial"/>
          <w:b/>
        </w:rPr>
        <w:t xml:space="preserve">beams with CSI-RS, which can be used as a fallback. </w:t>
      </w:r>
    </w:p>
    <w:p w14:paraId="584D83F7" w14:textId="5B22AF1D" w:rsidR="00A81855" w:rsidRPr="00235931" w:rsidRDefault="00A81855" w:rsidP="00235931">
      <w:pPr>
        <w:spacing w:before="120" w:after="120"/>
        <w:jc w:val="both"/>
        <w:rPr>
          <w:rFonts w:ascii="Arial" w:eastAsia="SimSun" w:hAnsi="Arial" w:cs="Arial"/>
        </w:rPr>
      </w:pPr>
      <w:r w:rsidRPr="00235931">
        <w:rPr>
          <w:rFonts w:ascii="Arial" w:eastAsia="SimSun" w:hAnsi="Arial" w:cs="Arial"/>
        </w:rPr>
        <w:t>In LTE, even if CSI-RS is used for COMP or DL MIMO</w:t>
      </w:r>
      <w:r w:rsidRPr="00235931">
        <w:rPr>
          <w:rFonts w:ascii="Arial" w:eastAsia="SimSun" w:hAnsi="Arial" w:cs="Arial" w:hint="eastAsia"/>
        </w:rPr>
        <w:t xml:space="preserve"> operation, RLM is performed b</w:t>
      </w:r>
      <w:r w:rsidR="003F671C" w:rsidRPr="00235931">
        <w:rPr>
          <w:rFonts w:ascii="Arial" w:eastAsia="SimSun" w:hAnsi="Arial" w:cs="Arial" w:hint="eastAsia"/>
        </w:rPr>
        <w:t>ased on the measurement on CRS.</w:t>
      </w:r>
      <w:r w:rsidR="003F671C" w:rsidRPr="00235931">
        <w:rPr>
          <w:rFonts w:ascii="Arial" w:eastAsia="SimSun" w:hAnsi="Arial" w:cs="Arial"/>
        </w:rPr>
        <w:t xml:space="preserve"> </w:t>
      </w:r>
      <w:r w:rsidRPr="00235931">
        <w:rPr>
          <w:rFonts w:ascii="Arial" w:eastAsia="SimSun" w:hAnsi="Arial" w:cs="Arial"/>
        </w:rPr>
        <w:t xml:space="preserve">The same principle in LTE can be used in NR with multiple beam operation. Therefore, </w:t>
      </w:r>
      <w:r w:rsidR="003F671C" w:rsidRPr="00235931">
        <w:rPr>
          <w:rFonts w:ascii="Arial" w:eastAsia="SimSun" w:hAnsi="Arial" w:cs="Arial"/>
        </w:rPr>
        <w:t xml:space="preserve">it is preferred that </w:t>
      </w:r>
      <w:r w:rsidRPr="00235931">
        <w:rPr>
          <w:rFonts w:ascii="Arial" w:eastAsia="SimSun" w:hAnsi="Arial" w:cs="Arial"/>
        </w:rPr>
        <w:t xml:space="preserve">beams with MRS </w:t>
      </w:r>
      <w:r w:rsidR="003F671C" w:rsidRPr="00235931">
        <w:rPr>
          <w:rFonts w:ascii="Arial" w:eastAsia="SimSun" w:hAnsi="Arial" w:cs="Arial"/>
        </w:rPr>
        <w:t>is</w:t>
      </w:r>
      <w:r w:rsidRPr="00235931">
        <w:rPr>
          <w:rFonts w:ascii="Arial" w:eastAsia="SimSun" w:hAnsi="Arial" w:cs="Arial"/>
        </w:rPr>
        <w:t xml:space="preserve"> used for both RLM for downlink quality evaluation and DL</w:t>
      </w:r>
      <w:r w:rsidR="00235931">
        <w:rPr>
          <w:rFonts w:ascii="Arial" w:eastAsia="SimSun" w:hAnsi="Arial" w:cs="Arial"/>
        </w:rPr>
        <w:t xml:space="preserve"> </w:t>
      </w:r>
      <w:r w:rsidRPr="00235931">
        <w:rPr>
          <w:rFonts w:ascii="Arial" w:eastAsia="SimSun" w:hAnsi="Arial" w:cs="Arial"/>
        </w:rPr>
        <w:t>RRM measurement to support cell-level mobility.</w:t>
      </w:r>
      <w:r w:rsidR="00235931">
        <w:rPr>
          <w:rFonts w:ascii="Arial" w:eastAsia="SimSun" w:hAnsi="Arial" w:cs="Arial"/>
        </w:rPr>
        <w:t xml:space="preserve"> However, which RS used for RLM should be decided by RAN1. </w:t>
      </w:r>
    </w:p>
    <w:p w14:paraId="0C040ECF" w14:textId="045D336E" w:rsidR="00A81855" w:rsidRPr="00235931" w:rsidRDefault="00A81855" w:rsidP="00235931">
      <w:pPr>
        <w:spacing w:before="120" w:after="120"/>
        <w:jc w:val="both"/>
        <w:rPr>
          <w:rFonts w:ascii="Arial" w:eastAsia="SimSun" w:hAnsi="Arial" w:cs="Arial"/>
          <w:b/>
        </w:rPr>
      </w:pPr>
      <w:r w:rsidRPr="00235931">
        <w:rPr>
          <w:rFonts w:ascii="Arial" w:eastAsia="SimSun" w:hAnsi="Arial" w:cs="Arial"/>
          <w:b/>
        </w:rPr>
        <w:t xml:space="preserve">Proposal </w:t>
      </w:r>
      <w:r w:rsidR="003F671C" w:rsidRPr="00235931">
        <w:rPr>
          <w:rFonts w:ascii="Arial" w:eastAsia="SimSun" w:hAnsi="Arial" w:cs="Arial"/>
          <w:b/>
        </w:rPr>
        <w:t>3</w:t>
      </w:r>
      <w:r w:rsidRPr="00235931">
        <w:rPr>
          <w:rFonts w:ascii="Arial" w:eastAsia="SimSun" w:hAnsi="Arial" w:cs="Arial"/>
          <w:b/>
        </w:rPr>
        <w:t xml:space="preserve">: RLM </w:t>
      </w:r>
      <w:r w:rsidR="003F671C" w:rsidRPr="00235931">
        <w:rPr>
          <w:rFonts w:ascii="Arial" w:eastAsia="SimSun" w:hAnsi="Arial" w:cs="Arial"/>
          <w:b/>
        </w:rPr>
        <w:t>based on measurement of</w:t>
      </w:r>
      <w:r w:rsidRPr="00235931">
        <w:rPr>
          <w:rFonts w:ascii="Arial" w:eastAsia="SimSun" w:hAnsi="Arial" w:cs="Arial"/>
          <w:b/>
        </w:rPr>
        <w:t xml:space="preserve"> MRSs</w:t>
      </w:r>
      <w:r w:rsidR="003F671C" w:rsidRPr="00235931">
        <w:rPr>
          <w:rFonts w:ascii="Arial" w:eastAsia="SimSun" w:hAnsi="Arial" w:cs="Arial"/>
          <w:b/>
        </w:rPr>
        <w:t xml:space="preserve"> is preferred.</w:t>
      </w:r>
    </w:p>
    <w:p w14:paraId="0E2B045A" w14:textId="2D8F64C6" w:rsidR="009C4B31" w:rsidRPr="00235931" w:rsidRDefault="00307EE4" w:rsidP="00235931">
      <w:pPr>
        <w:spacing w:before="120" w:after="120"/>
        <w:jc w:val="both"/>
        <w:rPr>
          <w:rFonts w:ascii="Arial" w:eastAsia="SimSun" w:hAnsi="Arial" w:cs="Arial"/>
        </w:rPr>
      </w:pPr>
      <w:r w:rsidRPr="00235931">
        <w:rPr>
          <w:rFonts w:ascii="Arial" w:eastAsia="SimSun" w:hAnsi="Arial" w:cs="Arial"/>
        </w:rPr>
        <w:t xml:space="preserve">Based on current discussion and agreement made in RAN2, we understand that different beams with beam specific reference signal e.g. MRS are measured for cell-level mobility if multiple-beam operation is used in CONNECTED. </w:t>
      </w:r>
      <w:r w:rsidR="003F671C" w:rsidRPr="00235931">
        <w:rPr>
          <w:rFonts w:ascii="Arial" w:eastAsia="SimSun" w:hAnsi="Arial" w:cs="Arial"/>
        </w:rPr>
        <w:t>Furthermore,</w:t>
      </w:r>
      <w:r w:rsidR="00A81855" w:rsidRPr="00235931">
        <w:rPr>
          <w:rFonts w:ascii="Arial" w:eastAsia="SimSun" w:hAnsi="Arial" w:cs="Arial"/>
        </w:rPr>
        <w:t xml:space="preserve"> RAN1 </w:t>
      </w:r>
      <w:r w:rsidR="003F671C" w:rsidRPr="00235931">
        <w:rPr>
          <w:rFonts w:ascii="Arial" w:eastAsia="SimSun" w:hAnsi="Arial" w:cs="Arial"/>
        </w:rPr>
        <w:t>is considering</w:t>
      </w:r>
      <w:r w:rsidR="00A81855" w:rsidRPr="00235931">
        <w:rPr>
          <w:rFonts w:ascii="Arial" w:eastAsia="SimSun" w:hAnsi="Arial" w:cs="Arial"/>
        </w:rPr>
        <w:t xml:space="preserve"> to enable PDCCH/PDSCH monitoring </w:t>
      </w:r>
      <w:r w:rsidR="00805403" w:rsidRPr="00235931">
        <w:rPr>
          <w:rFonts w:ascii="Arial" w:eastAsia="SimSun" w:hAnsi="Arial" w:cs="Arial"/>
        </w:rPr>
        <w:t>with multiple</w:t>
      </w:r>
      <w:r w:rsidR="00A81855" w:rsidRPr="00235931">
        <w:rPr>
          <w:rFonts w:ascii="Arial" w:eastAsia="SimSun" w:hAnsi="Arial" w:cs="Arial"/>
        </w:rPr>
        <w:t xml:space="preserve"> beams</w:t>
      </w:r>
      <w:r w:rsidR="003F671C" w:rsidRPr="00235931">
        <w:rPr>
          <w:rFonts w:ascii="Arial" w:eastAsia="SimSun" w:hAnsi="Arial" w:cs="Arial"/>
        </w:rPr>
        <w:t xml:space="preserve"> during beam management. So </w:t>
      </w:r>
      <w:r w:rsidR="003502D1" w:rsidRPr="00235931">
        <w:rPr>
          <w:rFonts w:ascii="Arial" w:eastAsia="SimSun" w:hAnsi="Arial" w:cs="Arial"/>
        </w:rPr>
        <w:t xml:space="preserve">RLM/RLF procedure also needs to consider multiple beams. </w:t>
      </w:r>
    </w:p>
    <w:p w14:paraId="074B6A13" w14:textId="0614DC9E" w:rsidR="003502D1" w:rsidRPr="00235931" w:rsidRDefault="003502D1" w:rsidP="00235931">
      <w:pPr>
        <w:spacing w:before="120" w:after="120"/>
        <w:jc w:val="both"/>
        <w:rPr>
          <w:rFonts w:ascii="Arial" w:eastAsia="SimSun" w:hAnsi="Arial" w:cs="Arial"/>
          <w:b/>
        </w:rPr>
      </w:pPr>
      <w:r w:rsidRPr="00235931">
        <w:rPr>
          <w:rFonts w:ascii="Arial" w:eastAsia="SimSun" w:hAnsi="Arial" w:cs="Arial"/>
          <w:b/>
        </w:rPr>
        <w:t xml:space="preserve">Proposal </w:t>
      </w:r>
      <w:r w:rsidR="003F671C" w:rsidRPr="00235931">
        <w:rPr>
          <w:rFonts w:ascii="Arial" w:eastAsia="SimSun" w:hAnsi="Arial" w:cs="Arial"/>
          <w:b/>
        </w:rPr>
        <w:t>4</w:t>
      </w:r>
      <w:r w:rsidRPr="00235931">
        <w:rPr>
          <w:rFonts w:ascii="Arial" w:eastAsia="SimSun" w:hAnsi="Arial" w:cs="Arial"/>
          <w:b/>
        </w:rPr>
        <w:t xml:space="preserve">: UE shall consider multiple </w:t>
      </w:r>
      <w:r w:rsidR="00805403" w:rsidRPr="00235931">
        <w:rPr>
          <w:rFonts w:ascii="Arial" w:eastAsia="SimSun" w:hAnsi="Arial" w:cs="Arial"/>
          <w:b/>
        </w:rPr>
        <w:t xml:space="preserve">TRP </w:t>
      </w:r>
      <w:r w:rsidRPr="00235931">
        <w:rPr>
          <w:rFonts w:ascii="Arial" w:eastAsia="SimSun" w:hAnsi="Arial" w:cs="Arial"/>
          <w:b/>
        </w:rPr>
        <w:t>Tx</w:t>
      </w:r>
      <w:r w:rsidR="003F671C" w:rsidRPr="00235931">
        <w:rPr>
          <w:rFonts w:ascii="Arial" w:eastAsia="SimSun" w:hAnsi="Arial" w:cs="Arial"/>
          <w:b/>
        </w:rPr>
        <w:t xml:space="preserve"> beams</w:t>
      </w:r>
      <w:r w:rsidRPr="00235931">
        <w:rPr>
          <w:rFonts w:ascii="Arial" w:eastAsia="SimSun" w:hAnsi="Arial" w:cs="Arial"/>
          <w:b/>
        </w:rPr>
        <w:t xml:space="preserve"> for RLM and RLF. </w:t>
      </w:r>
    </w:p>
    <w:p w14:paraId="585788DB" w14:textId="71A79CFE" w:rsidR="008C3508" w:rsidRPr="00EE532A" w:rsidRDefault="008C3508" w:rsidP="008C3508">
      <w:pPr>
        <w:pStyle w:val="Heading3"/>
        <w:numPr>
          <w:ilvl w:val="0"/>
          <w:numId w:val="0"/>
        </w:numPr>
        <w:tabs>
          <w:tab w:val="num" w:pos="720"/>
        </w:tabs>
        <w:ind w:left="720" w:hanging="720"/>
        <w:rPr>
          <w:rFonts w:eastAsiaTheme="minorEastAsia" w:cs="Arial"/>
          <w:b/>
          <w:sz w:val="21"/>
          <w:szCs w:val="21"/>
        </w:rPr>
      </w:pPr>
      <w:r>
        <w:t>2.2.1 DL Beam Management</w:t>
      </w:r>
      <w:r w:rsidR="00081C67">
        <w:t xml:space="preserve"> and RLM</w:t>
      </w:r>
    </w:p>
    <w:p w14:paraId="37470DBB" w14:textId="77777777" w:rsidR="00C4080C" w:rsidRPr="00235931" w:rsidRDefault="008A64A5" w:rsidP="00235931">
      <w:pPr>
        <w:spacing w:before="120" w:after="120"/>
        <w:jc w:val="both"/>
        <w:rPr>
          <w:rFonts w:ascii="Arial" w:eastAsia="SimSun" w:hAnsi="Arial" w:cs="Arial"/>
        </w:rPr>
      </w:pPr>
      <w:r w:rsidRPr="00235931">
        <w:rPr>
          <w:rFonts w:ascii="Arial" w:eastAsia="SimSun" w:hAnsi="Arial" w:cs="Arial"/>
        </w:rPr>
        <w:t>If RLM/RLF considers multiple beams, one</w:t>
      </w:r>
      <w:r w:rsidR="00CA48B6" w:rsidRPr="00235931">
        <w:rPr>
          <w:rFonts w:ascii="Arial" w:eastAsia="SimSun" w:hAnsi="Arial" w:cs="Arial"/>
        </w:rPr>
        <w:t xml:space="preserve"> question is </w:t>
      </w:r>
      <w:r w:rsidR="0052445D" w:rsidRPr="00235931">
        <w:rPr>
          <w:rFonts w:ascii="Arial" w:eastAsia="SimSun" w:hAnsi="Arial" w:cs="Arial"/>
        </w:rPr>
        <w:t xml:space="preserve">how to utilize the collective measurement results of different beams to represent the radio link quality of the serving cell. </w:t>
      </w:r>
    </w:p>
    <w:p w14:paraId="37470DBC" w14:textId="516D7180" w:rsidR="009E799F" w:rsidRPr="00235931" w:rsidRDefault="009E799F" w:rsidP="00235931">
      <w:pPr>
        <w:spacing w:before="120" w:after="120"/>
        <w:jc w:val="both"/>
        <w:rPr>
          <w:rFonts w:ascii="Arial" w:eastAsia="SimSun" w:hAnsi="Arial" w:cs="Arial"/>
        </w:rPr>
      </w:pPr>
      <w:r w:rsidRPr="00235931">
        <w:rPr>
          <w:rFonts w:ascii="Arial" w:eastAsia="SimSun" w:hAnsi="Arial" w:cs="Arial"/>
        </w:rPr>
        <w:t>Beam</w:t>
      </w:r>
      <w:r w:rsidR="00121DD0" w:rsidRPr="00235931">
        <w:rPr>
          <w:rFonts w:ascii="Arial" w:eastAsia="SimSun" w:hAnsi="Arial" w:cs="Arial"/>
        </w:rPr>
        <w:t xml:space="preserve"> management </w:t>
      </w:r>
      <w:r w:rsidR="0052445D" w:rsidRPr="00235931">
        <w:rPr>
          <w:rFonts w:ascii="Arial" w:eastAsia="SimSun" w:hAnsi="Arial" w:cs="Arial"/>
        </w:rPr>
        <w:t>is required</w:t>
      </w:r>
      <w:r w:rsidR="00121DD0" w:rsidRPr="00235931">
        <w:rPr>
          <w:rFonts w:ascii="Arial" w:eastAsia="SimSun" w:hAnsi="Arial" w:cs="Arial"/>
        </w:rPr>
        <w:t xml:space="preserve"> to select the best beam</w:t>
      </w:r>
      <w:r w:rsidR="003F671C" w:rsidRPr="00235931">
        <w:rPr>
          <w:rFonts w:ascii="Arial" w:eastAsia="SimSun" w:hAnsi="Arial" w:cs="Arial"/>
        </w:rPr>
        <w:t>(s)</w:t>
      </w:r>
      <w:r w:rsidR="00121DD0" w:rsidRPr="00235931">
        <w:rPr>
          <w:rFonts w:ascii="Arial" w:eastAsia="SimSun" w:hAnsi="Arial" w:cs="Arial"/>
        </w:rPr>
        <w:t xml:space="preserve"> </w:t>
      </w:r>
      <w:r w:rsidR="0052445D" w:rsidRPr="00235931">
        <w:rPr>
          <w:rFonts w:ascii="Arial" w:eastAsia="SimSun" w:hAnsi="Arial" w:cs="Arial"/>
        </w:rPr>
        <w:t>to maintain the connection between the network and the UE</w:t>
      </w:r>
      <w:r w:rsidRPr="00235931">
        <w:rPr>
          <w:rFonts w:ascii="Arial" w:eastAsia="SimSun" w:hAnsi="Arial" w:cs="Arial"/>
        </w:rPr>
        <w:t xml:space="preserve">.  </w:t>
      </w:r>
      <w:r w:rsidR="00121DD0" w:rsidRPr="00235931">
        <w:rPr>
          <w:rFonts w:ascii="Arial" w:eastAsia="SimSun" w:hAnsi="Arial" w:cs="Arial"/>
        </w:rPr>
        <w:t>In order to support fast beam switching, UE performs measurement and reporting on multiple beams.  The selected beam</w:t>
      </w:r>
      <w:r w:rsidR="003F671C" w:rsidRPr="00235931">
        <w:rPr>
          <w:rFonts w:ascii="Arial" w:eastAsia="SimSun" w:hAnsi="Arial" w:cs="Arial"/>
        </w:rPr>
        <w:t>(s)</w:t>
      </w:r>
      <w:r w:rsidR="00121DD0" w:rsidRPr="00235931">
        <w:rPr>
          <w:rFonts w:ascii="Arial" w:eastAsia="SimSun" w:hAnsi="Arial" w:cs="Arial"/>
        </w:rPr>
        <w:t xml:space="preserve"> </w:t>
      </w:r>
      <w:r w:rsidR="003F671C" w:rsidRPr="00235931">
        <w:rPr>
          <w:rFonts w:ascii="Arial" w:eastAsia="SimSun" w:hAnsi="Arial" w:cs="Arial"/>
        </w:rPr>
        <w:t>is</w:t>
      </w:r>
      <w:r w:rsidR="00121DD0" w:rsidRPr="00235931">
        <w:rPr>
          <w:rFonts w:ascii="Arial" w:eastAsia="SimSun" w:hAnsi="Arial" w:cs="Arial"/>
        </w:rPr>
        <w:t xml:space="preserve"> considered as </w:t>
      </w:r>
      <w:r w:rsidR="003F671C" w:rsidRPr="00235931">
        <w:rPr>
          <w:rFonts w:ascii="Arial" w:eastAsia="SimSun" w:hAnsi="Arial" w:cs="Arial"/>
        </w:rPr>
        <w:t>the serving</w:t>
      </w:r>
      <w:r w:rsidR="00121DD0" w:rsidRPr="00235931">
        <w:rPr>
          <w:rFonts w:ascii="Arial" w:eastAsia="SimSun" w:hAnsi="Arial" w:cs="Arial"/>
        </w:rPr>
        <w:t xml:space="preserve"> beam</w:t>
      </w:r>
      <w:r w:rsidR="003F671C" w:rsidRPr="00235931">
        <w:rPr>
          <w:rFonts w:ascii="Arial" w:eastAsia="SimSun" w:hAnsi="Arial" w:cs="Arial"/>
        </w:rPr>
        <w:t>(s)</w:t>
      </w:r>
      <w:r w:rsidR="00330631" w:rsidRPr="00235931">
        <w:rPr>
          <w:rFonts w:ascii="Arial" w:eastAsia="SimSun" w:hAnsi="Arial" w:cs="Arial"/>
        </w:rPr>
        <w:t xml:space="preserve"> used for connection maintenance</w:t>
      </w:r>
      <w:r w:rsidR="00121DD0" w:rsidRPr="00235931">
        <w:rPr>
          <w:rFonts w:ascii="Arial" w:eastAsia="SimSun" w:hAnsi="Arial" w:cs="Arial"/>
        </w:rPr>
        <w:t>; other beams with measurement and reporting are considered as candidate beams.</w:t>
      </w:r>
      <w:r w:rsidR="0052445D" w:rsidRPr="00235931">
        <w:rPr>
          <w:rFonts w:ascii="Arial" w:eastAsia="SimSun" w:hAnsi="Arial" w:cs="Arial"/>
        </w:rPr>
        <w:t xml:space="preserve"> So the </w:t>
      </w:r>
      <w:r w:rsidR="003F671C" w:rsidRPr="00235931">
        <w:rPr>
          <w:rFonts w:ascii="Arial" w:eastAsia="SimSun" w:hAnsi="Arial" w:cs="Arial"/>
        </w:rPr>
        <w:t>serving</w:t>
      </w:r>
      <w:r w:rsidR="0052445D" w:rsidRPr="00235931">
        <w:rPr>
          <w:rFonts w:ascii="Arial" w:eastAsia="SimSun" w:hAnsi="Arial" w:cs="Arial"/>
        </w:rPr>
        <w:t xml:space="preserve"> beam</w:t>
      </w:r>
      <w:r w:rsidR="003F671C" w:rsidRPr="00235931">
        <w:rPr>
          <w:rFonts w:ascii="Arial" w:eastAsia="SimSun" w:hAnsi="Arial" w:cs="Arial"/>
        </w:rPr>
        <w:t>(s)</w:t>
      </w:r>
      <w:r w:rsidR="0052445D" w:rsidRPr="00235931">
        <w:rPr>
          <w:rFonts w:ascii="Arial" w:eastAsia="SimSun" w:hAnsi="Arial" w:cs="Arial"/>
        </w:rPr>
        <w:t xml:space="preserve"> changes among </w:t>
      </w:r>
      <w:r w:rsidR="00B8293F" w:rsidRPr="00235931">
        <w:rPr>
          <w:rFonts w:ascii="Arial" w:eastAsia="SimSun" w:hAnsi="Arial" w:cs="Arial"/>
        </w:rPr>
        <w:t>a set of</w:t>
      </w:r>
      <w:r w:rsidR="0076169D" w:rsidRPr="00235931">
        <w:rPr>
          <w:rFonts w:ascii="Arial" w:eastAsia="SimSun" w:hAnsi="Arial" w:cs="Arial"/>
        </w:rPr>
        <w:t xml:space="preserve"> candidate</w:t>
      </w:r>
      <w:r w:rsidR="00B8293F" w:rsidRPr="00235931">
        <w:rPr>
          <w:rFonts w:ascii="Arial" w:eastAsia="SimSun" w:hAnsi="Arial" w:cs="Arial"/>
        </w:rPr>
        <w:t xml:space="preserve"> beams. </w:t>
      </w:r>
      <w:r w:rsidR="003F671C" w:rsidRPr="00235931">
        <w:rPr>
          <w:rFonts w:ascii="Arial" w:eastAsia="SimSun" w:hAnsi="Arial" w:cs="Arial"/>
        </w:rPr>
        <w:t>According to current RAN1’s discussion, one or more beams can selected as serving beams.</w:t>
      </w:r>
    </w:p>
    <w:p w14:paraId="00782892" w14:textId="77ECB3F1" w:rsidR="00AA77FF" w:rsidRPr="00262D8F" w:rsidRDefault="00AA77FF" w:rsidP="00262D8F">
      <w:pPr>
        <w:spacing w:before="120" w:after="120"/>
        <w:jc w:val="both"/>
        <w:rPr>
          <w:rFonts w:ascii="Arial" w:eastAsia="SimSun" w:hAnsi="Arial" w:cs="Arial"/>
          <w:b/>
        </w:rPr>
      </w:pPr>
      <w:r w:rsidRPr="00262D8F">
        <w:rPr>
          <w:rFonts w:ascii="Arial" w:eastAsia="SimSun" w:hAnsi="Arial" w:cs="Arial"/>
          <w:b/>
        </w:rPr>
        <w:t xml:space="preserve">Observation </w:t>
      </w:r>
      <w:r w:rsidR="00081C67" w:rsidRPr="00262D8F">
        <w:rPr>
          <w:rFonts w:ascii="Arial" w:eastAsia="SimSun" w:hAnsi="Arial" w:cs="Arial"/>
          <w:b/>
        </w:rPr>
        <w:t>5</w:t>
      </w:r>
      <w:r w:rsidRPr="00262D8F">
        <w:rPr>
          <w:rFonts w:ascii="Arial" w:eastAsia="SimSun" w:hAnsi="Arial" w:cs="Arial"/>
          <w:b/>
        </w:rPr>
        <w:t xml:space="preserve">: The purpose of beam management is to select </w:t>
      </w:r>
      <w:r w:rsidR="003F671C" w:rsidRPr="00262D8F">
        <w:rPr>
          <w:rFonts w:ascii="Arial" w:eastAsia="SimSun" w:hAnsi="Arial" w:cs="Arial"/>
          <w:b/>
        </w:rPr>
        <w:t xml:space="preserve">the best </w:t>
      </w:r>
      <w:r w:rsidRPr="00262D8F">
        <w:rPr>
          <w:rFonts w:ascii="Arial" w:eastAsia="SimSun" w:hAnsi="Arial" w:cs="Arial"/>
          <w:b/>
        </w:rPr>
        <w:t>beam</w:t>
      </w:r>
      <w:r w:rsidR="003F671C" w:rsidRPr="00262D8F">
        <w:rPr>
          <w:rFonts w:ascii="Arial" w:eastAsia="SimSun" w:hAnsi="Arial" w:cs="Arial"/>
          <w:b/>
        </w:rPr>
        <w:t>(s)</w:t>
      </w:r>
      <w:r w:rsidRPr="00262D8F">
        <w:rPr>
          <w:rFonts w:ascii="Arial" w:eastAsia="SimSun" w:hAnsi="Arial" w:cs="Arial"/>
          <w:b/>
        </w:rPr>
        <w:t xml:space="preserve"> among a set of beams. The selected beam</w:t>
      </w:r>
      <w:r w:rsidR="003F671C" w:rsidRPr="00262D8F">
        <w:rPr>
          <w:rFonts w:ascii="Arial" w:eastAsia="SimSun" w:hAnsi="Arial" w:cs="Arial"/>
          <w:b/>
        </w:rPr>
        <w:t>(s)</w:t>
      </w:r>
      <w:r w:rsidRPr="00262D8F">
        <w:rPr>
          <w:rFonts w:ascii="Arial" w:eastAsia="SimSun" w:hAnsi="Arial" w:cs="Arial"/>
          <w:b/>
        </w:rPr>
        <w:t xml:space="preserve"> for communication is considered as </w:t>
      </w:r>
      <w:r w:rsidR="003F671C" w:rsidRPr="00262D8F">
        <w:rPr>
          <w:rFonts w:ascii="Arial" w:eastAsia="SimSun" w:hAnsi="Arial" w:cs="Arial"/>
          <w:b/>
        </w:rPr>
        <w:t>serving</w:t>
      </w:r>
      <w:r w:rsidRPr="00262D8F">
        <w:rPr>
          <w:rFonts w:ascii="Arial" w:eastAsia="SimSun" w:hAnsi="Arial" w:cs="Arial"/>
          <w:b/>
        </w:rPr>
        <w:t xml:space="preserve"> beam</w:t>
      </w:r>
      <w:r w:rsidR="003F671C" w:rsidRPr="00262D8F">
        <w:rPr>
          <w:rFonts w:ascii="Arial" w:eastAsia="SimSun" w:hAnsi="Arial" w:cs="Arial"/>
          <w:b/>
        </w:rPr>
        <w:t>(s)</w:t>
      </w:r>
      <w:r w:rsidRPr="00262D8F">
        <w:rPr>
          <w:rFonts w:ascii="Arial" w:eastAsia="SimSun" w:hAnsi="Arial" w:cs="Arial"/>
          <w:b/>
        </w:rPr>
        <w:t xml:space="preserve"> and the set of beams are considered as candidate beam.</w:t>
      </w:r>
    </w:p>
    <w:p w14:paraId="03032786" w14:textId="77777777" w:rsidR="003F671C" w:rsidRPr="00262D8F" w:rsidRDefault="001D5DA8" w:rsidP="00262D8F">
      <w:pPr>
        <w:spacing w:before="120" w:after="120"/>
        <w:jc w:val="both"/>
        <w:rPr>
          <w:rFonts w:ascii="Arial" w:eastAsia="SimSun" w:hAnsi="Arial" w:cs="Arial"/>
        </w:rPr>
      </w:pPr>
      <w:r w:rsidRPr="00262D8F">
        <w:rPr>
          <w:rFonts w:ascii="Arial" w:eastAsia="SimSun" w:hAnsi="Arial" w:cs="Arial"/>
        </w:rPr>
        <w:t>Beam management is performed by lower layer</w:t>
      </w:r>
      <w:r w:rsidR="003C1E46" w:rsidRPr="00262D8F">
        <w:rPr>
          <w:rFonts w:ascii="Arial" w:eastAsia="SimSun" w:hAnsi="Arial" w:cs="Arial"/>
        </w:rPr>
        <w:t>, which</w:t>
      </w:r>
      <w:r w:rsidRPr="00262D8F">
        <w:rPr>
          <w:rFonts w:ascii="Arial" w:eastAsia="SimSun" w:hAnsi="Arial" w:cs="Arial"/>
        </w:rPr>
        <w:t xml:space="preserve"> should be able to adapt to</w:t>
      </w:r>
      <w:r w:rsidR="009E799F" w:rsidRPr="00262D8F">
        <w:rPr>
          <w:rFonts w:ascii="Arial" w:eastAsia="SimSun" w:hAnsi="Arial" w:cs="Arial"/>
        </w:rPr>
        <w:t xml:space="preserve"> the</w:t>
      </w:r>
      <w:r w:rsidR="00A1521F" w:rsidRPr="00262D8F">
        <w:rPr>
          <w:rFonts w:ascii="Arial" w:eastAsia="SimSun" w:hAnsi="Arial" w:cs="Arial"/>
        </w:rPr>
        <w:t xml:space="preserve"> fast</w:t>
      </w:r>
      <w:r w:rsidR="009E799F" w:rsidRPr="00262D8F">
        <w:rPr>
          <w:rFonts w:ascii="Arial" w:eastAsia="SimSun" w:hAnsi="Arial" w:cs="Arial"/>
        </w:rPr>
        <w:t xml:space="preserve"> channel variation</w:t>
      </w:r>
      <w:r w:rsidR="008F3D57" w:rsidRPr="00262D8F">
        <w:rPr>
          <w:rFonts w:ascii="Arial" w:eastAsia="SimSun" w:hAnsi="Arial" w:cs="Arial"/>
        </w:rPr>
        <w:t>. Ju</w:t>
      </w:r>
      <w:r w:rsidR="0076169D" w:rsidRPr="00262D8F">
        <w:rPr>
          <w:rFonts w:ascii="Arial" w:eastAsia="SimSun" w:hAnsi="Arial" w:cs="Arial"/>
        </w:rPr>
        <w:t>st as illustrated in Figure 1, b</w:t>
      </w:r>
      <w:r w:rsidR="008F3D57" w:rsidRPr="00262D8F">
        <w:rPr>
          <w:rFonts w:ascii="Arial" w:eastAsia="SimSun" w:hAnsi="Arial" w:cs="Arial"/>
        </w:rPr>
        <w:t>eam management procedure is performed in parallel with RLM. According to the beam switching command received from network, UE picks the corresponding beam</w:t>
      </w:r>
      <w:r w:rsidR="003F671C" w:rsidRPr="00262D8F">
        <w:rPr>
          <w:rFonts w:ascii="Arial" w:eastAsia="SimSun" w:hAnsi="Arial" w:cs="Arial"/>
        </w:rPr>
        <w:t>s</w:t>
      </w:r>
      <w:r w:rsidR="008F3D57" w:rsidRPr="00262D8F">
        <w:rPr>
          <w:rFonts w:ascii="Arial" w:eastAsia="SimSun" w:hAnsi="Arial" w:cs="Arial"/>
        </w:rPr>
        <w:t xml:space="preserve"> as </w:t>
      </w:r>
      <w:r w:rsidR="003F671C" w:rsidRPr="00262D8F">
        <w:rPr>
          <w:rFonts w:ascii="Arial" w:eastAsia="SimSun" w:hAnsi="Arial" w:cs="Arial"/>
        </w:rPr>
        <w:t>serving</w:t>
      </w:r>
      <w:r w:rsidR="008F3D57" w:rsidRPr="00262D8F">
        <w:rPr>
          <w:rFonts w:ascii="Arial" w:eastAsia="SimSun" w:hAnsi="Arial" w:cs="Arial"/>
        </w:rPr>
        <w:t xml:space="preserve"> beam</w:t>
      </w:r>
      <w:r w:rsidR="003F671C" w:rsidRPr="00262D8F">
        <w:rPr>
          <w:rFonts w:ascii="Arial" w:eastAsia="SimSun" w:hAnsi="Arial" w:cs="Arial"/>
        </w:rPr>
        <w:t xml:space="preserve">s. </w:t>
      </w:r>
    </w:p>
    <w:p w14:paraId="2000FF69" w14:textId="77777777" w:rsidR="003F671C" w:rsidRPr="00262D8F" w:rsidRDefault="003F671C" w:rsidP="00262D8F">
      <w:pPr>
        <w:spacing w:before="120" w:after="120"/>
        <w:jc w:val="both"/>
        <w:rPr>
          <w:rFonts w:ascii="Arial" w:eastAsia="SimSun" w:hAnsi="Arial" w:cs="Arial"/>
          <w:b/>
        </w:rPr>
      </w:pPr>
      <w:r w:rsidRPr="00262D8F">
        <w:rPr>
          <w:rFonts w:ascii="Arial" w:eastAsia="SimSun" w:hAnsi="Arial" w:cs="Arial"/>
          <w:b/>
        </w:rPr>
        <w:t>Observation 6: Beam management is performed in parallel with RLM.</w:t>
      </w:r>
    </w:p>
    <w:p w14:paraId="3BDD91D0" w14:textId="51EC3BFE" w:rsidR="006A70A8" w:rsidRPr="00262D8F" w:rsidRDefault="003F671C" w:rsidP="00262D8F">
      <w:pPr>
        <w:spacing w:before="120" w:after="120"/>
        <w:jc w:val="both"/>
        <w:rPr>
          <w:rFonts w:ascii="Arial" w:eastAsia="SimSun" w:hAnsi="Arial" w:cs="Arial"/>
        </w:rPr>
      </w:pPr>
      <w:r w:rsidRPr="00262D8F">
        <w:rPr>
          <w:rFonts w:ascii="Arial" w:eastAsia="SimSun" w:hAnsi="Arial" w:cs="Arial"/>
        </w:rPr>
        <w:t xml:space="preserve">If only one beam is selected as the serving beam, it’s very straightforward that the measurement results of the serving beam is collected as the input for Qin/Qout evaluation. If multiple beams are selected as the serving beams, how to perform Qin/Qout evaluation needs to be considered. </w:t>
      </w:r>
      <w:r w:rsidR="00BD6AD1" w:rsidRPr="00262D8F">
        <w:rPr>
          <w:rFonts w:ascii="Arial" w:eastAsia="SimSun" w:hAnsi="Arial" w:cs="Arial"/>
        </w:rPr>
        <w:t>In this case, the best serving beam can be used for Qin/Qout indication. Since if the radio problem is detected on the best serving beam</w:t>
      </w:r>
      <w:r w:rsidR="006A70A8" w:rsidRPr="00262D8F">
        <w:rPr>
          <w:rFonts w:ascii="Arial" w:eastAsia="SimSun" w:hAnsi="Arial" w:cs="Arial"/>
        </w:rPr>
        <w:t xml:space="preserve">, it is not expected other serving beams is still available. From PHY aspect, the maximum measurement result among the serving beams are selected to compare with the threshold for Qin/Qout indication. </w:t>
      </w:r>
    </w:p>
    <w:p w14:paraId="37470DBE" w14:textId="2B74BA8A" w:rsidR="003C1E46" w:rsidRPr="00262D8F" w:rsidRDefault="003C1E46" w:rsidP="00262D8F">
      <w:pPr>
        <w:spacing w:before="120" w:after="120"/>
        <w:jc w:val="both"/>
        <w:rPr>
          <w:rFonts w:ascii="Arial" w:eastAsia="SimSun" w:hAnsi="Arial" w:cs="Arial"/>
          <w:b/>
        </w:rPr>
      </w:pPr>
      <w:r w:rsidRPr="00262D8F">
        <w:rPr>
          <w:rFonts w:ascii="Arial" w:eastAsia="SimSun" w:hAnsi="Arial" w:cs="Arial"/>
          <w:b/>
        </w:rPr>
        <w:t xml:space="preserve">Proposal </w:t>
      </w:r>
      <w:r w:rsidR="007C6B1E" w:rsidRPr="00262D8F">
        <w:rPr>
          <w:rFonts w:ascii="Arial" w:eastAsia="SimSun" w:hAnsi="Arial" w:cs="Arial"/>
          <w:b/>
        </w:rPr>
        <w:t>5</w:t>
      </w:r>
      <w:r w:rsidRPr="00262D8F">
        <w:rPr>
          <w:rFonts w:ascii="Arial" w:eastAsia="SimSun" w:hAnsi="Arial" w:cs="Arial"/>
          <w:b/>
        </w:rPr>
        <w:t xml:space="preserve">: RLM is performed on the </w:t>
      </w:r>
      <w:r w:rsidR="006A70A8" w:rsidRPr="00262D8F">
        <w:rPr>
          <w:rFonts w:ascii="Arial" w:eastAsia="SimSun" w:hAnsi="Arial" w:cs="Arial"/>
          <w:b/>
        </w:rPr>
        <w:t>best serving</w:t>
      </w:r>
      <w:r w:rsidRPr="00262D8F">
        <w:rPr>
          <w:rFonts w:ascii="Arial" w:eastAsia="SimSun" w:hAnsi="Arial" w:cs="Arial"/>
          <w:b/>
        </w:rPr>
        <w:t xml:space="preserve"> beam.</w:t>
      </w:r>
    </w:p>
    <w:p w14:paraId="0692319A" w14:textId="63C79B49" w:rsidR="000475BD" w:rsidRDefault="000475BD" w:rsidP="000475BD">
      <w:pPr>
        <w:pStyle w:val="Heading3"/>
        <w:numPr>
          <w:ilvl w:val="0"/>
          <w:numId w:val="0"/>
        </w:numPr>
        <w:tabs>
          <w:tab w:val="num" w:pos="720"/>
        </w:tabs>
        <w:ind w:left="720" w:hanging="720"/>
        <w:rPr>
          <w:rFonts w:eastAsiaTheme="minorEastAsia" w:cs="Arial"/>
          <w:b/>
          <w:sz w:val="21"/>
          <w:szCs w:val="21"/>
          <w:lang w:val="en-US"/>
        </w:rPr>
      </w:pPr>
      <w:r>
        <w:t>2.2.2 Beam Recovery and RLM</w:t>
      </w:r>
    </w:p>
    <w:p w14:paraId="752F93C3" w14:textId="082B2210" w:rsidR="0037716E" w:rsidRPr="00262D8F" w:rsidRDefault="000475BD" w:rsidP="00262D8F">
      <w:pPr>
        <w:spacing w:before="120" w:after="120"/>
        <w:jc w:val="both"/>
        <w:rPr>
          <w:rFonts w:ascii="Arial" w:eastAsia="SimSun" w:hAnsi="Arial" w:cs="Arial"/>
        </w:rPr>
      </w:pPr>
      <w:r w:rsidRPr="00262D8F">
        <w:rPr>
          <w:rFonts w:ascii="Arial" w:eastAsia="SimSun" w:hAnsi="Arial" w:cs="Arial"/>
        </w:rPr>
        <w:t>In RAN1#86bis meeting, RAN1 agreed that</w:t>
      </w:r>
      <w:r w:rsidR="009E6AA9" w:rsidRPr="00262D8F">
        <w:rPr>
          <w:rFonts w:ascii="Arial" w:eastAsia="SimSun" w:hAnsi="Arial" w:cs="Arial"/>
        </w:rPr>
        <w:t xml:space="preserve"> beam recovery mechanism is supported in </w:t>
      </w:r>
      <w:r w:rsidR="00081C67" w:rsidRPr="00262D8F">
        <w:rPr>
          <w:rFonts w:ascii="Arial" w:eastAsia="SimSun" w:hAnsi="Arial" w:cs="Arial" w:hint="eastAsia"/>
        </w:rPr>
        <w:t>NR in the case of link failure and/or blockage</w:t>
      </w:r>
      <w:r w:rsidR="00081C67" w:rsidRPr="00262D8F">
        <w:rPr>
          <w:rFonts w:ascii="Arial" w:eastAsia="SimSun" w:hAnsi="Arial" w:cs="Arial"/>
        </w:rPr>
        <w:t xml:space="preserve"> for NR</w:t>
      </w:r>
      <w:r w:rsidRPr="00262D8F">
        <w:rPr>
          <w:rFonts w:ascii="Arial" w:eastAsia="SimSun" w:hAnsi="Arial" w:cs="Arial"/>
        </w:rPr>
        <w:t xml:space="preserve">. </w:t>
      </w:r>
      <w:r w:rsidR="00064CB6" w:rsidRPr="00262D8F">
        <w:rPr>
          <w:rFonts w:ascii="Arial" w:eastAsia="SimSun" w:hAnsi="Arial" w:cs="Arial"/>
        </w:rPr>
        <w:t xml:space="preserve">Due to the fast channel variation and blockage, beam alignment between TRP and UE will occur if any one of the signalling required for beam switching is not received timely and correctly. </w:t>
      </w:r>
      <w:r w:rsidR="0037716E" w:rsidRPr="00262D8F">
        <w:rPr>
          <w:rFonts w:ascii="Arial" w:eastAsia="SimSun" w:hAnsi="Arial" w:cs="Arial"/>
        </w:rPr>
        <w:t>Without beam recovery, UE</w:t>
      </w:r>
      <w:r w:rsidR="000954A2" w:rsidRPr="00262D8F">
        <w:rPr>
          <w:rFonts w:ascii="Arial" w:eastAsia="SimSun" w:hAnsi="Arial" w:cs="Arial"/>
        </w:rPr>
        <w:t xml:space="preserve"> continues the RLM on the </w:t>
      </w:r>
      <w:r w:rsidR="006227BA" w:rsidRPr="00262D8F">
        <w:rPr>
          <w:rFonts w:ascii="Arial" w:eastAsia="SimSun" w:hAnsi="Arial" w:cs="Arial"/>
        </w:rPr>
        <w:t>serving</w:t>
      </w:r>
      <w:r w:rsidR="000954A2" w:rsidRPr="00262D8F">
        <w:rPr>
          <w:rFonts w:ascii="Arial" w:eastAsia="SimSun" w:hAnsi="Arial" w:cs="Arial"/>
        </w:rPr>
        <w:t xml:space="preserve"> beam, the channel quality of which has already degraded. It is very likely that RLF will be declared.</w:t>
      </w:r>
    </w:p>
    <w:p w14:paraId="49777EFA" w14:textId="6A30ED17" w:rsidR="000475BD" w:rsidRPr="00262D8F" w:rsidRDefault="0037716E" w:rsidP="00262D8F">
      <w:pPr>
        <w:spacing w:before="120" w:after="120"/>
        <w:jc w:val="both"/>
        <w:rPr>
          <w:rFonts w:ascii="Arial" w:eastAsia="SimSun" w:hAnsi="Arial" w:cs="Arial"/>
        </w:rPr>
      </w:pPr>
      <w:r w:rsidRPr="00262D8F">
        <w:rPr>
          <w:rFonts w:ascii="Arial" w:eastAsia="SimSun" w:hAnsi="Arial" w:cs="Arial"/>
        </w:rPr>
        <w:t xml:space="preserve">When RLF is declared, UE performs re-establishment and cell selection is initiated. The connection re-establishment succeeds only if the selected cell has a valid UE context. If the concerned cell is not prepared, re-establishment fails and UE goes to IDLE. In HF with beamforming, RLF declaration should be conservative even if radio link problem is detected on the </w:t>
      </w:r>
      <w:r w:rsidR="006227BA" w:rsidRPr="00262D8F">
        <w:rPr>
          <w:rFonts w:ascii="Arial" w:eastAsia="SimSun" w:hAnsi="Arial" w:cs="Arial"/>
        </w:rPr>
        <w:t>serving</w:t>
      </w:r>
      <w:r w:rsidRPr="00262D8F">
        <w:rPr>
          <w:rFonts w:ascii="Arial" w:eastAsia="SimSun" w:hAnsi="Arial" w:cs="Arial"/>
        </w:rPr>
        <w:t xml:space="preserve"> beam. It is possible that there are other candidate beams available, which can be used to resume the connection.</w:t>
      </w:r>
    </w:p>
    <w:p w14:paraId="510758C9" w14:textId="1D2A055A" w:rsidR="00AA77FF" w:rsidRPr="00262D8F" w:rsidRDefault="00AA77FF" w:rsidP="00262D8F">
      <w:pPr>
        <w:spacing w:before="120" w:after="120"/>
        <w:jc w:val="both"/>
        <w:rPr>
          <w:rFonts w:ascii="Arial" w:eastAsia="SimSun" w:hAnsi="Arial" w:cs="Arial"/>
          <w:b/>
        </w:rPr>
      </w:pPr>
      <w:r w:rsidRPr="00262D8F">
        <w:rPr>
          <w:rFonts w:ascii="Arial" w:eastAsia="SimSun" w:hAnsi="Arial" w:cs="Arial"/>
          <w:b/>
        </w:rPr>
        <w:t xml:space="preserve">Observation </w:t>
      </w:r>
      <w:r w:rsidR="00F032EF" w:rsidRPr="00262D8F">
        <w:rPr>
          <w:rFonts w:ascii="Arial" w:eastAsia="SimSun" w:hAnsi="Arial" w:cs="Arial"/>
          <w:b/>
        </w:rPr>
        <w:t>7</w:t>
      </w:r>
      <w:r w:rsidRPr="00262D8F">
        <w:rPr>
          <w:rFonts w:ascii="Arial" w:eastAsia="SimSun" w:hAnsi="Arial" w:cs="Arial"/>
          <w:b/>
        </w:rPr>
        <w:t xml:space="preserve">: </w:t>
      </w:r>
      <w:r w:rsidR="0037716E" w:rsidRPr="00262D8F">
        <w:rPr>
          <w:rFonts w:ascii="Arial" w:eastAsia="SimSun" w:hAnsi="Arial" w:cs="Arial"/>
          <w:b/>
        </w:rPr>
        <w:t>Beam Recovery can help to reduce the RLF declaring and unnecessary RRC connection re-establishment.</w:t>
      </w:r>
    </w:p>
    <w:p w14:paraId="4D7311D0" w14:textId="2D48EC31" w:rsidR="00C951E1" w:rsidRPr="00262D8F" w:rsidRDefault="00C951E1" w:rsidP="00262D8F">
      <w:pPr>
        <w:spacing w:before="120" w:after="120"/>
        <w:jc w:val="both"/>
        <w:rPr>
          <w:rFonts w:ascii="Arial" w:eastAsia="SimSun" w:hAnsi="Arial" w:cs="Arial"/>
        </w:rPr>
      </w:pPr>
      <w:r w:rsidRPr="00262D8F">
        <w:rPr>
          <w:rFonts w:ascii="Arial" w:eastAsia="SimSun" w:hAnsi="Arial" w:cs="Arial"/>
        </w:rPr>
        <w:t xml:space="preserve">In order to perform beam recovery, UE needs to </w:t>
      </w:r>
      <w:r w:rsidR="00F16DEA" w:rsidRPr="00262D8F">
        <w:rPr>
          <w:rFonts w:ascii="Arial" w:eastAsia="SimSun" w:hAnsi="Arial" w:cs="Arial"/>
        </w:rPr>
        <w:t>re</w:t>
      </w:r>
      <w:r w:rsidRPr="00262D8F">
        <w:rPr>
          <w:rFonts w:ascii="Arial" w:eastAsia="SimSun" w:hAnsi="Arial" w:cs="Arial"/>
        </w:rPr>
        <w:t xml:space="preserve">place the misaligned </w:t>
      </w:r>
      <w:r w:rsidR="006227BA" w:rsidRPr="00262D8F">
        <w:rPr>
          <w:rFonts w:ascii="Arial" w:eastAsia="SimSun" w:hAnsi="Arial" w:cs="Arial"/>
        </w:rPr>
        <w:t>serving</w:t>
      </w:r>
      <w:r w:rsidRPr="00262D8F">
        <w:rPr>
          <w:rFonts w:ascii="Arial" w:eastAsia="SimSun" w:hAnsi="Arial" w:cs="Arial"/>
        </w:rPr>
        <w:t xml:space="preserve"> beam</w:t>
      </w:r>
      <w:r w:rsidR="006227BA" w:rsidRPr="00262D8F">
        <w:rPr>
          <w:rFonts w:ascii="Arial" w:eastAsia="SimSun" w:hAnsi="Arial" w:cs="Arial"/>
        </w:rPr>
        <w:t>(s)</w:t>
      </w:r>
      <w:r w:rsidRPr="00262D8F">
        <w:rPr>
          <w:rFonts w:ascii="Arial" w:eastAsia="SimSun" w:hAnsi="Arial" w:cs="Arial"/>
        </w:rPr>
        <w:t xml:space="preserve"> with alternative beams with good quality, based on the previous beam measurement. However, how to perform beam recovery and interaction with RLM is not clear. Depending on which kinds of measurement UE can determine beam misalignment, beam recovery on different layer can be considered.</w:t>
      </w:r>
    </w:p>
    <w:p w14:paraId="1B55B0CB" w14:textId="77777777" w:rsidR="00C951E1" w:rsidRPr="00262D8F" w:rsidRDefault="00C951E1" w:rsidP="00C951E1">
      <w:pPr>
        <w:pStyle w:val="ListParagraph"/>
        <w:numPr>
          <w:ilvl w:val="0"/>
          <w:numId w:val="24"/>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lastRenderedPageBreak/>
        <w:t>L1/L2 Beam recovery:</w:t>
      </w:r>
    </w:p>
    <w:p w14:paraId="24CF8FD4" w14:textId="77777777" w:rsidR="00C951E1" w:rsidRPr="00262D8F" w:rsidRDefault="00C951E1" w:rsidP="00C951E1">
      <w:pPr>
        <w:pStyle w:val="ListParagraph"/>
        <w:numPr>
          <w:ilvl w:val="1"/>
          <w:numId w:val="24"/>
        </w:numPr>
        <w:jc w:val="both"/>
        <w:rPr>
          <w:rFonts w:ascii="Arial" w:eastAsiaTheme="minorEastAsia" w:hAnsi="Arial" w:cs="Arial"/>
          <w:sz w:val="20"/>
          <w:szCs w:val="20"/>
        </w:rPr>
      </w:pPr>
      <w:r w:rsidRPr="00262D8F">
        <w:rPr>
          <w:rFonts w:ascii="Arial" w:eastAsiaTheme="minorEastAsia" w:hAnsi="Arial" w:cs="Arial"/>
          <w:sz w:val="20"/>
          <w:szCs w:val="20"/>
        </w:rPr>
        <w:t xml:space="preserve">It is triggered by beam management. </w:t>
      </w:r>
    </w:p>
    <w:p w14:paraId="527F2BF5" w14:textId="1FDD1E61" w:rsidR="00C951E1" w:rsidRPr="00262D8F" w:rsidRDefault="00C951E1" w:rsidP="00C951E1">
      <w:pPr>
        <w:pStyle w:val="ListParagraph"/>
        <w:numPr>
          <w:ilvl w:val="1"/>
          <w:numId w:val="24"/>
        </w:numPr>
        <w:jc w:val="both"/>
        <w:rPr>
          <w:rFonts w:ascii="Arial" w:eastAsiaTheme="minorEastAsia" w:hAnsi="Arial" w:cs="Arial"/>
          <w:sz w:val="20"/>
          <w:szCs w:val="20"/>
        </w:rPr>
      </w:pPr>
      <w:r w:rsidRPr="00262D8F">
        <w:rPr>
          <w:rFonts w:ascii="Arial" w:eastAsiaTheme="minorEastAsia" w:hAnsi="Arial" w:cs="Arial"/>
          <w:sz w:val="20"/>
          <w:szCs w:val="20"/>
        </w:rPr>
        <w:t>Beams misalignment is determ</w:t>
      </w:r>
      <w:r w:rsidR="0072145D" w:rsidRPr="00262D8F">
        <w:rPr>
          <w:rFonts w:ascii="Arial" w:eastAsiaTheme="minorEastAsia" w:hAnsi="Arial" w:cs="Arial"/>
          <w:sz w:val="20"/>
          <w:szCs w:val="20"/>
        </w:rPr>
        <w:t>ined by UE based on the CSI/BMI measurement.</w:t>
      </w:r>
    </w:p>
    <w:p w14:paraId="176561B4" w14:textId="77777777" w:rsidR="00C951E1" w:rsidRPr="00262D8F" w:rsidRDefault="00C951E1" w:rsidP="00C951E1">
      <w:pPr>
        <w:pStyle w:val="ListParagraph"/>
        <w:numPr>
          <w:ilvl w:val="0"/>
          <w:numId w:val="24"/>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L3 Beam recovery:</w:t>
      </w:r>
    </w:p>
    <w:p w14:paraId="4FF52717" w14:textId="77777777" w:rsidR="00C951E1" w:rsidRPr="00262D8F" w:rsidRDefault="00C951E1" w:rsidP="00C951E1">
      <w:pPr>
        <w:pStyle w:val="ListParagraph"/>
        <w:numPr>
          <w:ilvl w:val="1"/>
          <w:numId w:val="24"/>
        </w:numPr>
        <w:jc w:val="both"/>
        <w:rPr>
          <w:rFonts w:ascii="Arial" w:eastAsiaTheme="minorEastAsia" w:hAnsi="Arial" w:cs="Arial"/>
          <w:sz w:val="20"/>
          <w:szCs w:val="20"/>
        </w:rPr>
      </w:pPr>
      <w:r w:rsidRPr="00262D8F">
        <w:rPr>
          <w:rFonts w:ascii="Arial" w:eastAsiaTheme="minorEastAsia" w:hAnsi="Arial" w:cs="Arial"/>
          <w:sz w:val="20"/>
          <w:szCs w:val="20"/>
        </w:rPr>
        <w:t xml:space="preserve">It is triggered by RLM. </w:t>
      </w:r>
    </w:p>
    <w:p w14:paraId="2D990A22" w14:textId="0C133BE5" w:rsidR="007C6B1E" w:rsidRPr="00262D8F" w:rsidRDefault="00C951E1" w:rsidP="001F22E8">
      <w:pPr>
        <w:pStyle w:val="ListParagraph"/>
        <w:numPr>
          <w:ilvl w:val="1"/>
          <w:numId w:val="24"/>
        </w:numPr>
        <w:tabs>
          <w:tab w:val="num" w:pos="1440"/>
        </w:tabs>
        <w:jc w:val="both"/>
        <w:rPr>
          <w:rFonts w:ascii="Arial" w:eastAsiaTheme="minorEastAsia" w:hAnsi="Arial" w:cs="Arial"/>
          <w:sz w:val="20"/>
          <w:szCs w:val="20"/>
        </w:rPr>
      </w:pPr>
      <w:r w:rsidRPr="00262D8F">
        <w:rPr>
          <w:rFonts w:ascii="Arial" w:eastAsiaTheme="minorEastAsia" w:hAnsi="Arial" w:cs="Arial"/>
          <w:sz w:val="20"/>
          <w:szCs w:val="20"/>
        </w:rPr>
        <w:t xml:space="preserve">DL radio problem is determined by UE based on consecutive number of Qout indications. </w:t>
      </w:r>
    </w:p>
    <w:p w14:paraId="4AF3C0A6" w14:textId="6199DC7B" w:rsidR="00094BC9" w:rsidRPr="00262D8F" w:rsidRDefault="00C951E1" w:rsidP="00262D8F">
      <w:pPr>
        <w:spacing w:before="120" w:after="120"/>
        <w:jc w:val="both"/>
        <w:rPr>
          <w:rFonts w:ascii="Arial" w:eastAsia="SimSun" w:hAnsi="Arial" w:cs="Arial"/>
        </w:rPr>
      </w:pPr>
      <w:r w:rsidRPr="00262D8F">
        <w:rPr>
          <w:rFonts w:ascii="Arial" w:eastAsia="SimSun" w:hAnsi="Arial" w:cs="Arial"/>
        </w:rPr>
        <w:t>L1/L2 beam recovery is more proper to achieve the beam alignment on DL/UL wh</w:t>
      </w:r>
      <w:r w:rsidR="00094BC9" w:rsidRPr="00262D8F">
        <w:rPr>
          <w:rFonts w:ascii="Arial" w:eastAsia="SimSun" w:hAnsi="Arial" w:cs="Arial"/>
        </w:rPr>
        <w:t xml:space="preserve">en UL/DL beam is still aligned, e.g. </w:t>
      </w:r>
      <w:r w:rsidR="006227BA" w:rsidRPr="00262D8F">
        <w:rPr>
          <w:rFonts w:ascii="Arial" w:eastAsia="SimSun" w:hAnsi="Arial" w:cs="Arial"/>
        </w:rPr>
        <w:t xml:space="preserve">when </w:t>
      </w:r>
      <w:r w:rsidR="00094BC9" w:rsidRPr="00262D8F">
        <w:rPr>
          <w:rFonts w:ascii="Arial" w:eastAsia="SimSun" w:hAnsi="Arial" w:cs="Arial"/>
        </w:rPr>
        <w:t xml:space="preserve">there is no beam reciprocity at both network and UE side. </w:t>
      </w:r>
      <w:r w:rsidRPr="00262D8F">
        <w:rPr>
          <w:rFonts w:ascii="Arial" w:eastAsia="SimSun" w:hAnsi="Arial" w:cs="Arial"/>
        </w:rPr>
        <w:t>So DL/UL beam can be recovered quickly based on the dedicated UL/DL</w:t>
      </w:r>
      <w:r w:rsidR="0072145D" w:rsidRPr="00262D8F">
        <w:rPr>
          <w:rFonts w:ascii="Arial" w:eastAsia="SimSun" w:hAnsi="Arial" w:cs="Arial"/>
        </w:rPr>
        <w:t xml:space="preserve"> </w:t>
      </w:r>
      <w:r w:rsidRPr="00262D8F">
        <w:rPr>
          <w:rFonts w:ascii="Arial" w:eastAsia="SimSun" w:hAnsi="Arial" w:cs="Arial"/>
        </w:rPr>
        <w:t>signals</w:t>
      </w:r>
      <w:r w:rsidR="00094BC9" w:rsidRPr="00262D8F">
        <w:rPr>
          <w:rFonts w:ascii="Arial" w:eastAsia="SimSun" w:hAnsi="Arial" w:cs="Arial"/>
        </w:rPr>
        <w:t xml:space="preserve"> over lower layer. </w:t>
      </w:r>
    </w:p>
    <w:p w14:paraId="154BBE40" w14:textId="2836B280" w:rsidR="00C951E1" w:rsidRPr="00262D8F" w:rsidRDefault="00094BC9" w:rsidP="00262D8F">
      <w:pPr>
        <w:spacing w:before="120" w:after="120"/>
        <w:jc w:val="both"/>
        <w:rPr>
          <w:rFonts w:ascii="Arial" w:eastAsia="SimSun" w:hAnsi="Arial" w:cs="Arial"/>
        </w:rPr>
      </w:pPr>
      <w:r w:rsidRPr="00262D8F">
        <w:rPr>
          <w:rFonts w:ascii="Arial" w:eastAsia="SimSun" w:hAnsi="Arial" w:cs="Arial"/>
        </w:rPr>
        <w:t>However, if beam misalignment occurs on both DL and UL,</w:t>
      </w:r>
      <w:r w:rsidR="00F16DEA" w:rsidRPr="00262D8F">
        <w:rPr>
          <w:rFonts w:ascii="Arial" w:eastAsia="SimSun" w:hAnsi="Arial" w:cs="Arial"/>
        </w:rPr>
        <w:t xml:space="preserve"> there is no way to resume the connection on either DL or UL. R</w:t>
      </w:r>
      <w:r w:rsidRPr="00262D8F">
        <w:rPr>
          <w:rFonts w:ascii="Arial" w:eastAsia="SimSun" w:hAnsi="Arial" w:cs="Arial"/>
        </w:rPr>
        <w:t xml:space="preserve">andom access triggered by UE is needed for beam recovery. Considering the cost of random access procedure, the latency as well as the number of trials need to be supervised by RRC. L3 beam recovery can be considered. </w:t>
      </w:r>
    </w:p>
    <w:p w14:paraId="2B0F324C" w14:textId="6BF2FF24" w:rsidR="00C951E1" w:rsidRPr="00262D8F" w:rsidRDefault="00094BC9" w:rsidP="00262D8F">
      <w:pPr>
        <w:spacing w:before="120" w:after="120"/>
        <w:jc w:val="both"/>
        <w:rPr>
          <w:rFonts w:ascii="Arial" w:eastAsia="SimSun" w:hAnsi="Arial" w:cs="Arial"/>
        </w:rPr>
      </w:pPr>
      <w:r w:rsidRPr="00262D8F">
        <w:rPr>
          <w:rFonts w:ascii="Arial" w:eastAsia="SimSun" w:hAnsi="Arial" w:cs="Arial"/>
        </w:rPr>
        <w:t xml:space="preserve">L3 </w:t>
      </w:r>
      <w:r w:rsidR="00C951E1" w:rsidRPr="00262D8F">
        <w:rPr>
          <w:rFonts w:ascii="Arial" w:eastAsia="SimSun" w:hAnsi="Arial" w:cs="Arial"/>
        </w:rPr>
        <w:t xml:space="preserve">beam recovery is triggered by RLM based on consecutive number of Qout indication. </w:t>
      </w:r>
      <w:r w:rsidRPr="00262D8F">
        <w:rPr>
          <w:rFonts w:ascii="Arial" w:eastAsia="SimSun" w:hAnsi="Arial" w:cs="Arial"/>
        </w:rPr>
        <w:t xml:space="preserve">When beam recovery is triggered, UE can initiate UE side beam alignment and try to acquire other candidate beams through random access in the serving cell for link recovery. </w:t>
      </w:r>
    </w:p>
    <w:p w14:paraId="0109673A" w14:textId="3977391E" w:rsidR="00C951E1" w:rsidRDefault="00094BC9" w:rsidP="00C951E1">
      <w:pPr>
        <w:jc w:val="center"/>
      </w:pPr>
      <w:r>
        <w:object w:dxaOrig="7651" w:dyaOrig="3662" w14:anchorId="17F8A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183.75pt" o:ole="">
            <v:imagedata r:id="rId11" o:title=""/>
          </v:shape>
          <o:OLEObject Type="Embed" ProgID="Visio.Drawing.11" ShapeID="_x0000_i1025" DrawAspect="Content" ObjectID="_1545234110" r:id="rId12"/>
        </w:object>
      </w:r>
    </w:p>
    <w:p w14:paraId="7DE335D2" w14:textId="33A5B3A5" w:rsidR="00094BC9" w:rsidRDefault="00094BC9" w:rsidP="00C951E1">
      <w:pPr>
        <w:jc w:val="center"/>
      </w:pPr>
      <w:r>
        <w:object w:dxaOrig="7651" w:dyaOrig="3604" w14:anchorId="1094B30D">
          <v:shape id="_x0000_i1026" type="#_x0000_t75" style="width:383.25pt;height:180.75pt" o:ole="">
            <v:imagedata r:id="rId13" o:title=""/>
          </v:shape>
          <o:OLEObject Type="Embed" ProgID="Visio.Drawing.11" ShapeID="_x0000_i1026" DrawAspect="Content" ObjectID="_1545234111" r:id="rId14"/>
        </w:object>
      </w:r>
    </w:p>
    <w:p w14:paraId="60C9D8D6" w14:textId="2DD6F384" w:rsidR="00C951E1" w:rsidRDefault="00C951E1" w:rsidP="00C951E1">
      <w:pPr>
        <w:jc w:val="center"/>
        <w:rPr>
          <w:rFonts w:ascii="Arial" w:eastAsiaTheme="minorEastAsia" w:hAnsi="Arial" w:cs="Arial"/>
          <w:sz w:val="21"/>
          <w:szCs w:val="21"/>
          <w:lang w:val="en-US"/>
        </w:rPr>
      </w:pPr>
      <w:r w:rsidRPr="00F01965">
        <w:rPr>
          <w:rFonts w:ascii="Arial" w:hAnsi="Arial" w:cs="Arial"/>
          <w:b/>
        </w:rPr>
        <w:t>Figure 2 RLM/RLF in HF-NR</w:t>
      </w:r>
      <w:r>
        <w:rPr>
          <w:rFonts w:ascii="Arial" w:hAnsi="Arial" w:cs="Arial"/>
          <w:b/>
        </w:rPr>
        <w:t xml:space="preserve"> </w:t>
      </w:r>
    </w:p>
    <w:p w14:paraId="7ECC6AD0" w14:textId="47060576" w:rsidR="00EC3D18" w:rsidRPr="00262D8F" w:rsidRDefault="007C6B1E" w:rsidP="00262D8F">
      <w:pPr>
        <w:spacing w:before="120" w:after="120"/>
        <w:jc w:val="both"/>
        <w:rPr>
          <w:rFonts w:ascii="Arial" w:eastAsia="SimSun" w:hAnsi="Arial" w:cs="Arial"/>
        </w:rPr>
      </w:pPr>
      <w:r w:rsidRPr="00262D8F">
        <w:rPr>
          <w:rFonts w:ascii="Arial" w:eastAsia="SimSun" w:hAnsi="Arial" w:cs="Arial"/>
        </w:rPr>
        <w:t>L1/L2 beam recovery with certain DL/UL signal should be discussed in RAN1. However, RAN2 should consider beam recovery mechanism requiring UE initiated beam alignment through random access procedure and the interaction with RLM/RLF.</w:t>
      </w:r>
    </w:p>
    <w:p w14:paraId="37470DC7" w14:textId="363BA62A" w:rsidR="00535A58" w:rsidRPr="00262D8F" w:rsidRDefault="00E616A1" w:rsidP="00262D8F">
      <w:pPr>
        <w:spacing w:before="120" w:after="120"/>
        <w:jc w:val="both"/>
        <w:rPr>
          <w:rFonts w:ascii="Arial" w:eastAsia="SimSun" w:hAnsi="Arial" w:cs="Arial"/>
          <w:b/>
        </w:rPr>
      </w:pPr>
      <w:r w:rsidRPr="00262D8F">
        <w:rPr>
          <w:rFonts w:ascii="Arial" w:eastAsia="SimSun" w:hAnsi="Arial" w:cs="Arial"/>
          <w:b/>
        </w:rPr>
        <w:t xml:space="preserve">Proposal </w:t>
      </w:r>
      <w:r w:rsidR="007C6B1E" w:rsidRPr="00262D8F">
        <w:rPr>
          <w:rFonts w:ascii="Arial" w:eastAsia="SimSun" w:hAnsi="Arial" w:cs="Arial"/>
          <w:b/>
        </w:rPr>
        <w:t>6</w:t>
      </w:r>
      <w:r w:rsidR="00DE4E0B" w:rsidRPr="00262D8F">
        <w:rPr>
          <w:rFonts w:ascii="Arial" w:eastAsia="SimSun" w:hAnsi="Arial" w:cs="Arial"/>
          <w:b/>
        </w:rPr>
        <w:t xml:space="preserve">: </w:t>
      </w:r>
      <w:r w:rsidR="009E0431" w:rsidRPr="00262D8F">
        <w:rPr>
          <w:rFonts w:ascii="Arial" w:eastAsia="SimSun" w:hAnsi="Arial" w:cs="Arial"/>
          <w:b/>
        </w:rPr>
        <w:t>RAN</w:t>
      </w:r>
      <w:r w:rsidR="008F3D57" w:rsidRPr="00262D8F">
        <w:rPr>
          <w:rFonts w:ascii="Arial" w:eastAsia="SimSun" w:hAnsi="Arial" w:cs="Arial"/>
          <w:b/>
        </w:rPr>
        <w:t>2</w:t>
      </w:r>
      <w:r w:rsidR="009E0431" w:rsidRPr="00262D8F">
        <w:rPr>
          <w:rFonts w:ascii="Arial" w:eastAsia="SimSun" w:hAnsi="Arial" w:cs="Arial"/>
          <w:b/>
        </w:rPr>
        <w:t xml:space="preserve"> </w:t>
      </w:r>
      <w:r w:rsidR="006227BA" w:rsidRPr="00262D8F">
        <w:rPr>
          <w:rFonts w:ascii="Arial" w:eastAsia="SimSun" w:hAnsi="Arial" w:cs="Arial"/>
          <w:b/>
        </w:rPr>
        <w:t xml:space="preserve">should </w:t>
      </w:r>
      <w:r w:rsidR="009E0431" w:rsidRPr="00262D8F">
        <w:rPr>
          <w:rFonts w:ascii="Arial" w:eastAsia="SimSun" w:hAnsi="Arial" w:cs="Arial"/>
          <w:b/>
        </w:rPr>
        <w:t xml:space="preserve">study UE triggered beam recovery when </w:t>
      </w:r>
      <w:r w:rsidR="00DE4E0B" w:rsidRPr="00262D8F">
        <w:rPr>
          <w:rFonts w:ascii="Arial" w:eastAsia="SimSun" w:hAnsi="Arial" w:cs="Arial"/>
          <w:b/>
        </w:rPr>
        <w:t xml:space="preserve">radio link problem is detected on the </w:t>
      </w:r>
      <w:r w:rsidR="006227BA" w:rsidRPr="00262D8F">
        <w:rPr>
          <w:rFonts w:ascii="Arial" w:eastAsia="SimSun" w:hAnsi="Arial" w:cs="Arial"/>
          <w:b/>
        </w:rPr>
        <w:t>best serving</w:t>
      </w:r>
      <w:r w:rsidR="00DE4E0B" w:rsidRPr="00262D8F">
        <w:rPr>
          <w:rFonts w:ascii="Arial" w:eastAsia="SimSun" w:hAnsi="Arial" w:cs="Arial"/>
          <w:b/>
        </w:rPr>
        <w:t xml:space="preserve"> beam</w:t>
      </w:r>
      <w:r w:rsidR="00535A58" w:rsidRPr="00262D8F">
        <w:rPr>
          <w:rFonts w:ascii="Arial" w:eastAsia="SimSun" w:hAnsi="Arial" w:cs="Arial"/>
          <w:b/>
        </w:rPr>
        <w:t xml:space="preserve">. </w:t>
      </w:r>
    </w:p>
    <w:p w14:paraId="37470DC9" w14:textId="502CE8AC" w:rsidR="002C25A8" w:rsidRPr="00262D8F" w:rsidRDefault="002C25A8" w:rsidP="00262D8F">
      <w:pPr>
        <w:spacing w:before="120" w:after="120"/>
        <w:jc w:val="both"/>
        <w:rPr>
          <w:rFonts w:ascii="Arial" w:eastAsia="SimSun" w:hAnsi="Arial" w:cs="Arial"/>
        </w:rPr>
      </w:pPr>
      <w:r w:rsidRPr="00262D8F">
        <w:rPr>
          <w:rFonts w:ascii="Arial" w:eastAsia="SimSun" w:hAnsi="Arial" w:cs="Arial"/>
        </w:rPr>
        <w:t xml:space="preserve">Taking </w:t>
      </w:r>
      <w:r w:rsidR="007C6B1E" w:rsidRPr="00262D8F">
        <w:rPr>
          <w:rFonts w:ascii="Arial" w:eastAsia="SimSun" w:hAnsi="Arial" w:cs="Arial"/>
        </w:rPr>
        <w:t>L3 beam recovery in f</w:t>
      </w:r>
      <w:r w:rsidRPr="00262D8F">
        <w:rPr>
          <w:rFonts w:ascii="Arial" w:eastAsia="SimSun" w:hAnsi="Arial" w:cs="Arial"/>
        </w:rPr>
        <w:t xml:space="preserve">igure 2 for example, if consecutive number of Qout are indicated based on the measurement on </w:t>
      </w:r>
      <w:r w:rsidR="006227BA" w:rsidRPr="00262D8F">
        <w:rPr>
          <w:rFonts w:ascii="Arial" w:eastAsia="SimSun" w:hAnsi="Arial" w:cs="Arial"/>
        </w:rPr>
        <w:t>the serving</w:t>
      </w:r>
      <w:r w:rsidRPr="00262D8F">
        <w:rPr>
          <w:rFonts w:ascii="Arial" w:eastAsia="SimSun" w:hAnsi="Arial" w:cs="Arial"/>
        </w:rPr>
        <w:t xml:space="preserve"> beam, link recovery is initiated</w:t>
      </w:r>
      <w:r w:rsidR="00A43F7A" w:rsidRPr="00262D8F">
        <w:rPr>
          <w:rFonts w:ascii="Arial" w:eastAsia="SimSun" w:hAnsi="Arial" w:cs="Arial"/>
        </w:rPr>
        <w:t>.</w:t>
      </w:r>
      <w:r w:rsidRPr="00262D8F">
        <w:rPr>
          <w:rFonts w:ascii="Arial" w:eastAsia="SimSun" w:hAnsi="Arial" w:cs="Arial"/>
        </w:rPr>
        <w:t xml:space="preserve">  </w:t>
      </w:r>
      <w:r w:rsidR="00A43F7A" w:rsidRPr="00262D8F">
        <w:rPr>
          <w:rFonts w:ascii="Arial" w:eastAsia="SimSun" w:hAnsi="Arial" w:cs="Arial"/>
        </w:rPr>
        <w:t xml:space="preserve">So </w:t>
      </w:r>
      <w:r w:rsidRPr="00262D8F">
        <w:rPr>
          <w:rFonts w:ascii="Arial" w:eastAsia="SimSun" w:hAnsi="Arial" w:cs="Arial"/>
        </w:rPr>
        <w:t xml:space="preserve">UE tries other candidate beams with beam alignment. UE performs RA procedure with the candidate beams according to its measurement results on those beams. If no beam can be </w:t>
      </w:r>
      <w:r w:rsidR="009E0431" w:rsidRPr="00262D8F">
        <w:rPr>
          <w:rFonts w:ascii="Arial" w:eastAsia="SimSun" w:hAnsi="Arial" w:cs="Arial"/>
        </w:rPr>
        <w:t xml:space="preserve">used to resume </w:t>
      </w:r>
      <w:r w:rsidR="00AA77FF" w:rsidRPr="00262D8F">
        <w:rPr>
          <w:rFonts w:ascii="Arial" w:eastAsia="SimSun" w:hAnsi="Arial" w:cs="Arial"/>
        </w:rPr>
        <w:t>the connection with the serving cell</w:t>
      </w:r>
      <w:r w:rsidR="00A43F7A" w:rsidRPr="00262D8F">
        <w:rPr>
          <w:rFonts w:ascii="Arial" w:eastAsia="SimSun" w:hAnsi="Arial" w:cs="Arial"/>
        </w:rPr>
        <w:t xml:space="preserve"> before expiry of the </w:t>
      </w:r>
      <w:r w:rsidR="007C6B1E" w:rsidRPr="00262D8F">
        <w:rPr>
          <w:rFonts w:ascii="Arial" w:eastAsia="SimSun" w:hAnsi="Arial" w:cs="Arial"/>
        </w:rPr>
        <w:t>timer (in the first phase)</w:t>
      </w:r>
      <w:r w:rsidR="00A43F7A" w:rsidRPr="00262D8F">
        <w:rPr>
          <w:rFonts w:ascii="Arial" w:eastAsia="SimSun" w:hAnsi="Arial" w:cs="Arial"/>
        </w:rPr>
        <w:t>, RLF can be declared. Then</w:t>
      </w:r>
      <w:r w:rsidRPr="00262D8F">
        <w:rPr>
          <w:rFonts w:ascii="Arial" w:eastAsia="SimSun" w:hAnsi="Arial" w:cs="Arial"/>
        </w:rPr>
        <w:t xml:space="preserve"> UE can initiate RRC connection re-establishment procedure for the last </w:t>
      </w:r>
      <w:r w:rsidRPr="00262D8F">
        <w:rPr>
          <w:rFonts w:ascii="Arial" w:eastAsia="SimSun" w:hAnsi="Arial" w:cs="Arial"/>
        </w:rPr>
        <w:lastRenderedPageBreak/>
        <w:t xml:space="preserve">chance to recover the RRC </w:t>
      </w:r>
      <w:r w:rsidR="007C6B1E" w:rsidRPr="00262D8F">
        <w:rPr>
          <w:rFonts w:ascii="Arial" w:eastAsia="SimSun" w:hAnsi="Arial" w:cs="Arial"/>
        </w:rPr>
        <w:t>connection (in the second phase)</w:t>
      </w:r>
      <w:r w:rsidRPr="00262D8F">
        <w:rPr>
          <w:rFonts w:ascii="Arial" w:eastAsia="SimSun" w:hAnsi="Arial" w:cs="Arial"/>
        </w:rPr>
        <w:t xml:space="preserve">. </w:t>
      </w:r>
      <w:r w:rsidR="007C6B1E" w:rsidRPr="00262D8F">
        <w:rPr>
          <w:rFonts w:ascii="Arial" w:eastAsia="SimSun" w:hAnsi="Arial" w:cs="Arial"/>
        </w:rPr>
        <w:t xml:space="preserve">As a result of cell selection procedure, UE may try another set of beams in different cells, or even on different frequencies in NR. If re-establishment fails, UE goes back to IDLE. In this case, UE may initiate inter-RAT search. </w:t>
      </w:r>
    </w:p>
    <w:p w14:paraId="623EA199" w14:textId="64BF86AE" w:rsidR="00E8008D" w:rsidRPr="00262D8F" w:rsidRDefault="000857F3" w:rsidP="000217D4">
      <w:pPr>
        <w:spacing w:before="240" w:after="240"/>
        <w:jc w:val="both"/>
        <w:rPr>
          <w:rFonts w:ascii="Arial" w:eastAsiaTheme="minorEastAsia" w:hAnsi="Arial" w:cs="Arial"/>
          <w:b/>
        </w:rPr>
      </w:pPr>
      <w:r w:rsidRPr="00262D8F">
        <w:rPr>
          <w:rFonts w:ascii="Arial" w:eastAsia="SimSun" w:hAnsi="Arial" w:cs="Arial"/>
          <w:b/>
        </w:rPr>
        <w:t xml:space="preserve">Proposal </w:t>
      </w:r>
      <w:r w:rsidR="00F032EF" w:rsidRPr="00262D8F">
        <w:rPr>
          <w:rFonts w:ascii="Arial" w:eastAsia="SimSun" w:hAnsi="Arial" w:cs="Arial"/>
          <w:b/>
        </w:rPr>
        <w:t>7</w:t>
      </w:r>
      <w:r w:rsidRPr="00262D8F">
        <w:rPr>
          <w:rFonts w:ascii="Arial" w:eastAsia="SimSun" w:hAnsi="Arial" w:cs="Arial"/>
          <w:b/>
        </w:rPr>
        <w:t xml:space="preserve">: </w:t>
      </w:r>
      <w:r w:rsidR="009E0431" w:rsidRPr="00262D8F">
        <w:rPr>
          <w:rFonts w:ascii="Arial" w:eastAsia="SimSun" w:hAnsi="Arial" w:cs="Arial"/>
          <w:b/>
        </w:rPr>
        <w:t xml:space="preserve">RLF is declared if there is no recovery </w:t>
      </w:r>
      <w:r w:rsidR="00C03BFE" w:rsidRPr="00262D8F">
        <w:rPr>
          <w:rFonts w:ascii="Arial" w:eastAsia="SimSun" w:hAnsi="Arial" w:cs="Arial"/>
          <w:b/>
        </w:rPr>
        <w:t xml:space="preserve">with other beams </w:t>
      </w:r>
      <w:r w:rsidR="009E0431" w:rsidRPr="00262D8F">
        <w:rPr>
          <w:rFonts w:ascii="Arial" w:eastAsia="SimSun" w:hAnsi="Arial" w:cs="Arial"/>
          <w:b/>
        </w:rPr>
        <w:t>after a pre-defined timer.</w:t>
      </w:r>
    </w:p>
    <w:p w14:paraId="37470DCD" w14:textId="77777777" w:rsidR="00A855FE" w:rsidRPr="00F01965" w:rsidRDefault="000857F3" w:rsidP="0074299B">
      <w:pPr>
        <w:pStyle w:val="Heading1"/>
        <w:jc w:val="both"/>
        <w:rPr>
          <w:rFonts w:cs="Arial"/>
        </w:rPr>
      </w:pPr>
      <w:r w:rsidRPr="00F01965">
        <w:rPr>
          <w:rFonts w:cs="Arial"/>
        </w:rPr>
        <w:t>3</w:t>
      </w:r>
      <w:r w:rsidR="00A855FE" w:rsidRPr="00F01965">
        <w:rPr>
          <w:rFonts w:cs="Arial"/>
        </w:rPr>
        <w:tab/>
      </w:r>
      <w:r w:rsidR="005F5058" w:rsidRPr="00F01965">
        <w:rPr>
          <w:rFonts w:cs="Arial"/>
        </w:rPr>
        <w:t>Conclusion</w:t>
      </w:r>
    </w:p>
    <w:p w14:paraId="37470DCE" w14:textId="77777777" w:rsidR="00D42AD3" w:rsidRPr="005B457E" w:rsidRDefault="005F5058" w:rsidP="005B457E">
      <w:pPr>
        <w:spacing w:before="120" w:after="120"/>
        <w:jc w:val="both"/>
        <w:rPr>
          <w:rFonts w:ascii="Arial" w:eastAsia="SimSun" w:hAnsi="Arial" w:cs="Arial"/>
        </w:rPr>
      </w:pPr>
      <w:r w:rsidRPr="005B457E">
        <w:rPr>
          <w:rFonts w:ascii="Arial" w:eastAsia="SimSun" w:hAnsi="Arial" w:cs="Arial"/>
        </w:rPr>
        <w:t xml:space="preserve">In this contribution, </w:t>
      </w:r>
      <w:r w:rsidR="000857F3" w:rsidRPr="005B457E">
        <w:rPr>
          <w:rFonts w:ascii="Arial" w:eastAsia="SimSun" w:hAnsi="Arial" w:cs="Arial"/>
        </w:rPr>
        <w:t xml:space="preserve">RLM and RLF procedure for NR-HF is discussed. </w:t>
      </w:r>
    </w:p>
    <w:p w14:paraId="4A4E148F" w14:textId="7BCBA34C" w:rsidR="00C03BFE" w:rsidRPr="005B457E" w:rsidRDefault="00C03BFE" w:rsidP="005B457E">
      <w:pPr>
        <w:spacing w:before="120" w:after="120"/>
        <w:jc w:val="both"/>
        <w:rPr>
          <w:rFonts w:ascii="Arial" w:eastAsia="SimSun" w:hAnsi="Arial" w:cs="Arial"/>
        </w:rPr>
      </w:pPr>
      <w:r w:rsidRPr="005B457E">
        <w:rPr>
          <w:rFonts w:ascii="Arial" w:eastAsia="SimSun" w:hAnsi="Arial" w:cs="Arial"/>
        </w:rPr>
        <w:t>Based on the observations that:</w:t>
      </w:r>
    </w:p>
    <w:p w14:paraId="579C32CC" w14:textId="77777777" w:rsidR="005B457E" w:rsidRPr="002226CD" w:rsidRDefault="005B457E" w:rsidP="005B457E">
      <w:pPr>
        <w:spacing w:before="120" w:after="120"/>
        <w:jc w:val="both"/>
        <w:rPr>
          <w:rFonts w:ascii="Arial" w:eastAsia="SimSun" w:hAnsi="Arial" w:cs="Arial"/>
          <w:b/>
        </w:rPr>
      </w:pPr>
      <w:r w:rsidRPr="002226CD">
        <w:rPr>
          <w:rFonts w:ascii="Arial" w:eastAsia="SimSun" w:hAnsi="Arial" w:cs="Arial"/>
          <w:b/>
        </w:rPr>
        <w:t xml:space="preserve">Observation 1: In LTE, RLF is declared when DL OOS detection, random access problem detection or maximum ARQ retransmission occurs. </w:t>
      </w:r>
    </w:p>
    <w:p w14:paraId="1E55AEAD" w14:textId="77777777" w:rsidR="005B457E" w:rsidRPr="00235931" w:rsidRDefault="005B457E" w:rsidP="005B457E">
      <w:pPr>
        <w:spacing w:before="120" w:after="120"/>
        <w:jc w:val="both"/>
        <w:rPr>
          <w:rFonts w:ascii="Arial" w:eastAsia="SimSun" w:hAnsi="Arial" w:cs="Arial"/>
          <w:b/>
        </w:rPr>
      </w:pPr>
      <w:r w:rsidRPr="00235931">
        <w:rPr>
          <w:rFonts w:ascii="Arial" w:eastAsia="SimSun" w:hAnsi="Arial" w:cs="Arial"/>
          <w:b/>
        </w:rPr>
        <w:t xml:space="preserve">Observation 2: In LTE, cell-specific reference signal is used for both RLM and RRM measurement. </w:t>
      </w:r>
    </w:p>
    <w:p w14:paraId="581AF245" w14:textId="77777777" w:rsidR="005B457E" w:rsidRPr="00235931" w:rsidRDefault="005B457E" w:rsidP="005B457E">
      <w:pPr>
        <w:spacing w:before="120" w:after="120"/>
        <w:jc w:val="both"/>
        <w:rPr>
          <w:rFonts w:ascii="Arial" w:eastAsia="SimSun" w:hAnsi="Arial" w:cs="Arial"/>
          <w:b/>
        </w:rPr>
      </w:pPr>
      <w:r w:rsidRPr="00235931">
        <w:rPr>
          <w:rFonts w:ascii="Arial" w:eastAsia="SimSun" w:hAnsi="Arial" w:cs="Arial"/>
          <w:b/>
        </w:rPr>
        <w:t xml:space="preserve">Observation 3: In LTE, Qin/Qout generated by physical layer are indicated to RRC, which supervises the indication with a timer and a counter and declares RLF.   </w:t>
      </w:r>
    </w:p>
    <w:p w14:paraId="1CCD2F97" w14:textId="77777777" w:rsidR="005B457E" w:rsidRPr="00235931" w:rsidRDefault="005B457E" w:rsidP="005B457E">
      <w:pPr>
        <w:spacing w:before="120" w:after="120"/>
        <w:jc w:val="both"/>
        <w:rPr>
          <w:rFonts w:ascii="Arial" w:eastAsia="SimSun" w:hAnsi="Arial" w:cs="Arial"/>
          <w:b/>
        </w:rPr>
      </w:pPr>
      <w:r w:rsidRPr="00235931">
        <w:rPr>
          <w:rFonts w:ascii="Arial" w:eastAsia="SimSun" w:hAnsi="Arial" w:cs="Arial"/>
          <w:b/>
        </w:rPr>
        <w:t>Observation 4: Beam management can utilize MRS and CSI-RS. Beams with MRS are more reliable th</w:t>
      </w:r>
      <w:r>
        <w:rPr>
          <w:rFonts w:ascii="Arial" w:eastAsia="SimSun" w:hAnsi="Arial" w:cs="Arial"/>
          <w:b/>
        </w:rPr>
        <w:t>a</w:t>
      </w:r>
      <w:r w:rsidRPr="00235931">
        <w:rPr>
          <w:rFonts w:ascii="Arial" w:eastAsia="SimSun" w:hAnsi="Arial" w:cs="Arial"/>
          <w:b/>
        </w:rPr>
        <w:t xml:space="preserve">n beams with CSI-RS, which can be used as a fallback. </w:t>
      </w:r>
    </w:p>
    <w:p w14:paraId="06A76443" w14:textId="77777777" w:rsidR="005B457E" w:rsidRPr="00262D8F" w:rsidRDefault="005B457E" w:rsidP="005B457E">
      <w:pPr>
        <w:spacing w:before="120" w:after="120"/>
        <w:jc w:val="both"/>
        <w:rPr>
          <w:rFonts w:ascii="Arial" w:eastAsia="SimSun" w:hAnsi="Arial" w:cs="Arial"/>
          <w:b/>
        </w:rPr>
      </w:pPr>
      <w:r w:rsidRPr="00262D8F">
        <w:rPr>
          <w:rFonts w:ascii="Arial" w:eastAsia="SimSun" w:hAnsi="Arial" w:cs="Arial"/>
          <w:b/>
        </w:rPr>
        <w:t>Observation 5: The purpose of beam management is to select the best beam(s) among a set of beams. The selected beam(s) for communication is considered as serving beam(s) and the set of beams are considered as candidate beam.</w:t>
      </w:r>
    </w:p>
    <w:p w14:paraId="5EBE1EDA" w14:textId="77777777" w:rsidR="005B457E" w:rsidRPr="00262D8F" w:rsidRDefault="005B457E" w:rsidP="005B457E">
      <w:pPr>
        <w:spacing w:before="120" w:after="120"/>
        <w:jc w:val="both"/>
        <w:rPr>
          <w:rFonts w:ascii="Arial" w:eastAsia="SimSun" w:hAnsi="Arial" w:cs="Arial"/>
          <w:b/>
        </w:rPr>
      </w:pPr>
      <w:r w:rsidRPr="00262D8F">
        <w:rPr>
          <w:rFonts w:ascii="Arial" w:eastAsia="SimSun" w:hAnsi="Arial" w:cs="Arial"/>
          <w:b/>
        </w:rPr>
        <w:t>Observation 6: Beam management is performed in parallel with RLM.</w:t>
      </w:r>
    </w:p>
    <w:p w14:paraId="3EB27A18" w14:textId="77777777" w:rsidR="005B457E" w:rsidRPr="00262D8F" w:rsidRDefault="005B457E" w:rsidP="005B457E">
      <w:pPr>
        <w:spacing w:before="120" w:after="120"/>
        <w:jc w:val="both"/>
        <w:rPr>
          <w:rFonts w:ascii="Arial" w:eastAsia="SimSun" w:hAnsi="Arial" w:cs="Arial"/>
          <w:b/>
        </w:rPr>
      </w:pPr>
      <w:r w:rsidRPr="00262D8F">
        <w:rPr>
          <w:rFonts w:ascii="Arial" w:eastAsia="SimSun" w:hAnsi="Arial" w:cs="Arial"/>
          <w:b/>
        </w:rPr>
        <w:t>Observation 7: Beam Recovery can help to reduce the RLF declaring and unnecessary RRC connection re-establishment.</w:t>
      </w:r>
    </w:p>
    <w:p w14:paraId="739F2CDA" w14:textId="0BBFBA5E" w:rsidR="00C03BFE" w:rsidRPr="005B457E" w:rsidRDefault="00C03BFE" w:rsidP="005B457E">
      <w:pPr>
        <w:spacing w:before="120" w:after="120"/>
        <w:jc w:val="both"/>
        <w:rPr>
          <w:rFonts w:ascii="Arial" w:eastAsia="SimSun" w:hAnsi="Arial" w:cs="Arial"/>
        </w:rPr>
      </w:pPr>
      <w:r w:rsidRPr="005B457E">
        <w:rPr>
          <w:rFonts w:ascii="Arial" w:eastAsia="SimSun" w:hAnsi="Arial" w:cs="Arial"/>
        </w:rPr>
        <w:t>We have following proposals:</w:t>
      </w:r>
    </w:p>
    <w:p w14:paraId="312B313F" w14:textId="77777777" w:rsidR="005B457E" w:rsidRPr="002226CD" w:rsidRDefault="005B457E" w:rsidP="005B457E">
      <w:pPr>
        <w:spacing w:before="120" w:after="120"/>
        <w:jc w:val="both"/>
        <w:rPr>
          <w:rFonts w:ascii="Arial" w:eastAsia="SimSun" w:hAnsi="Arial" w:cs="Arial"/>
          <w:b/>
        </w:rPr>
      </w:pPr>
      <w:r w:rsidRPr="002226CD">
        <w:rPr>
          <w:rFonts w:ascii="Arial" w:eastAsia="SimSun" w:hAnsi="Arial" w:cs="Arial"/>
          <w:b/>
        </w:rPr>
        <w:t xml:space="preserve">Proposal 1: DL OOS detection, random access problem detection and maximum ARQ retransmission are considered as the basic events for RLF declaration in NR. </w:t>
      </w:r>
    </w:p>
    <w:p w14:paraId="610CFDA6" w14:textId="77777777" w:rsidR="005B457E" w:rsidRPr="00235931" w:rsidRDefault="005B457E" w:rsidP="005B457E">
      <w:pPr>
        <w:spacing w:before="120" w:after="120"/>
        <w:jc w:val="both"/>
        <w:rPr>
          <w:rFonts w:ascii="Arial" w:eastAsia="SimSun" w:hAnsi="Arial" w:cs="Arial"/>
          <w:b/>
        </w:rPr>
      </w:pPr>
      <w:r w:rsidRPr="00235931">
        <w:rPr>
          <w:rFonts w:ascii="Arial" w:eastAsia="SimSun" w:hAnsi="Arial" w:cs="Arial"/>
          <w:b/>
        </w:rPr>
        <w:t xml:space="preserve">Proposal 2: Physical layer performing Qin/Qout indication and RRC declaring RLF are considered as baseline for NR RLM procedure. </w:t>
      </w:r>
    </w:p>
    <w:p w14:paraId="4A6BB93F" w14:textId="77777777" w:rsidR="005B457E" w:rsidRPr="00235931" w:rsidRDefault="005B457E" w:rsidP="005B457E">
      <w:pPr>
        <w:spacing w:before="120" w:after="120"/>
        <w:jc w:val="both"/>
        <w:rPr>
          <w:rFonts w:ascii="Arial" w:eastAsia="SimSun" w:hAnsi="Arial" w:cs="Arial"/>
          <w:b/>
        </w:rPr>
      </w:pPr>
      <w:r w:rsidRPr="00235931">
        <w:rPr>
          <w:rFonts w:ascii="Arial" w:eastAsia="SimSun" w:hAnsi="Arial" w:cs="Arial"/>
          <w:b/>
        </w:rPr>
        <w:t>Proposal 3: RLM based on measurement of MRSs is preferred.</w:t>
      </w:r>
    </w:p>
    <w:p w14:paraId="21AE8DF7" w14:textId="77777777" w:rsidR="005B457E" w:rsidRPr="00235931" w:rsidRDefault="005B457E" w:rsidP="005B457E">
      <w:pPr>
        <w:spacing w:before="120" w:after="120"/>
        <w:jc w:val="both"/>
        <w:rPr>
          <w:rFonts w:ascii="Arial" w:eastAsia="SimSun" w:hAnsi="Arial" w:cs="Arial"/>
          <w:b/>
        </w:rPr>
      </w:pPr>
      <w:r w:rsidRPr="00235931">
        <w:rPr>
          <w:rFonts w:ascii="Arial" w:eastAsia="SimSun" w:hAnsi="Arial" w:cs="Arial"/>
          <w:b/>
        </w:rPr>
        <w:t xml:space="preserve">Proposal 4: UE shall consider multiple TRP Tx beams for RLM and RLF. </w:t>
      </w:r>
    </w:p>
    <w:p w14:paraId="4088FBAC" w14:textId="77777777" w:rsidR="005B457E" w:rsidRPr="00262D8F" w:rsidRDefault="005B457E" w:rsidP="005B457E">
      <w:pPr>
        <w:spacing w:before="120" w:after="120"/>
        <w:jc w:val="both"/>
        <w:rPr>
          <w:rFonts w:ascii="Arial" w:eastAsia="SimSun" w:hAnsi="Arial" w:cs="Arial"/>
          <w:b/>
        </w:rPr>
      </w:pPr>
      <w:r w:rsidRPr="00262D8F">
        <w:rPr>
          <w:rFonts w:ascii="Arial" w:eastAsia="SimSun" w:hAnsi="Arial" w:cs="Arial"/>
          <w:b/>
        </w:rPr>
        <w:t>Proposal 5: RLM is performed on the best serving beam.</w:t>
      </w:r>
    </w:p>
    <w:p w14:paraId="622BBF23" w14:textId="77777777" w:rsidR="005B457E" w:rsidRPr="00262D8F" w:rsidRDefault="005B457E" w:rsidP="005B457E">
      <w:pPr>
        <w:spacing w:before="120" w:after="120"/>
        <w:jc w:val="both"/>
        <w:rPr>
          <w:rFonts w:ascii="Arial" w:eastAsia="SimSun" w:hAnsi="Arial" w:cs="Arial"/>
          <w:b/>
        </w:rPr>
      </w:pPr>
      <w:r w:rsidRPr="00262D8F">
        <w:rPr>
          <w:rFonts w:ascii="Arial" w:eastAsia="SimSun" w:hAnsi="Arial" w:cs="Arial"/>
          <w:b/>
        </w:rPr>
        <w:t xml:space="preserve">Proposal 6: RAN2 should study UE triggered beam recovery when radio link problem is detected on the best serving beam. </w:t>
      </w:r>
    </w:p>
    <w:p w14:paraId="435090C2" w14:textId="77777777" w:rsidR="005B457E" w:rsidRPr="00262D8F" w:rsidRDefault="005B457E" w:rsidP="005B457E">
      <w:pPr>
        <w:spacing w:before="240" w:after="240"/>
        <w:jc w:val="both"/>
        <w:rPr>
          <w:rFonts w:ascii="Arial" w:eastAsiaTheme="minorEastAsia" w:hAnsi="Arial" w:cs="Arial"/>
          <w:b/>
        </w:rPr>
      </w:pPr>
      <w:r w:rsidRPr="00262D8F">
        <w:rPr>
          <w:rFonts w:ascii="Arial" w:eastAsia="SimSun" w:hAnsi="Arial" w:cs="Arial"/>
          <w:b/>
        </w:rPr>
        <w:t>Proposal 7: RLF is declared if there is no recovery with other beams after a pre-defined timer.</w:t>
      </w:r>
    </w:p>
    <w:p w14:paraId="37470DD6" w14:textId="77777777" w:rsidR="000857F3" w:rsidRPr="00F01965" w:rsidRDefault="000857F3" w:rsidP="0074299B">
      <w:pPr>
        <w:spacing w:before="120"/>
        <w:jc w:val="both"/>
        <w:rPr>
          <w:rFonts w:ascii="Arial" w:eastAsiaTheme="minorEastAsia" w:hAnsi="Arial" w:cs="Arial"/>
          <w:b/>
          <w:sz w:val="21"/>
          <w:szCs w:val="21"/>
        </w:rPr>
      </w:pPr>
    </w:p>
    <w:p w14:paraId="37470DD7" w14:textId="77777777" w:rsidR="00130B8F" w:rsidRPr="00F01965" w:rsidRDefault="00130B8F" w:rsidP="0074299B">
      <w:pPr>
        <w:pStyle w:val="Doc-title"/>
        <w:jc w:val="both"/>
        <w:rPr>
          <w:rFonts w:cs="Arial"/>
          <w:sz w:val="21"/>
          <w:szCs w:val="21"/>
        </w:rPr>
      </w:pPr>
    </w:p>
    <w:sectPr w:rsidR="00130B8F" w:rsidRPr="00F0196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3B03B" w14:textId="77777777" w:rsidR="00B45AE5" w:rsidRDefault="00B45AE5">
      <w:pPr>
        <w:spacing w:after="0"/>
      </w:pPr>
      <w:r>
        <w:separator/>
      </w:r>
    </w:p>
  </w:endnote>
  <w:endnote w:type="continuationSeparator" w:id="0">
    <w:p w14:paraId="315C0424" w14:textId="77777777" w:rsidR="00B45AE5" w:rsidRDefault="00B45A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FE65E" w14:textId="77777777" w:rsidR="00B45AE5" w:rsidRDefault="00B45AE5">
      <w:pPr>
        <w:spacing w:after="0"/>
      </w:pPr>
      <w:r>
        <w:separator/>
      </w:r>
    </w:p>
  </w:footnote>
  <w:footnote w:type="continuationSeparator" w:id="0">
    <w:p w14:paraId="2C5E0051" w14:textId="77777777" w:rsidR="00B45AE5" w:rsidRDefault="00B45AE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58FB"/>
    <w:multiLevelType w:val="hybridMultilevel"/>
    <w:tmpl w:val="CEF2A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67EFF"/>
    <w:multiLevelType w:val="hybridMultilevel"/>
    <w:tmpl w:val="7EE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43F5B"/>
    <w:multiLevelType w:val="hybridMultilevel"/>
    <w:tmpl w:val="7F9A9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63677"/>
    <w:multiLevelType w:val="hybridMultilevel"/>
    <w:tmpl w:val="40125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AE0730"/>
    <w:multiLevelType w:val="hybridMultilevel"/>
    <w:tmpl w:val="BEE6FDB0"/>
    <w:lvl w:ilvl="0" w:tplc="FB3CBC10">
      <w:start w:val="1"/>
      <w:numFmt w:val="bullet"/>
      <w:lvlText w:val="•"/>
      <w:lvlJc w:val="left"/>
      <w:pPr>
        <w:tabs>
          <w:tab w:val="num" w:pos="720"/>
        </w:tabs>
        <w:ind w:left="720" w:hanging="360"/>
      </w:pPr>
      <w:rPr>
        <w:rFonts w:ascii="Arial" w:hAnsi="Arial" w:hint="default"/>
      </w:rPr>
    </w:lvl>
    <w:lvl w:ilvl="1" w:tplc="57E686C0">
      <w:start w:val="1"/>
      <w:numFmt w:val="bullet"/>
      <w:lvlText w:val="•"/>
      <w:lvlJc w:val="left"/>
      <w:pPr>
        <w:tabs>
          <w:tab w:val="num" w:pos="1440"/>
        </w:tabs>
        <w:ind w:left="1440" w:hanging="360"/>
      </w:pPr>
      <w:rPr>
        <w:rFonts w:ascii="Arial" w:hAnsi="Arial" w:hint="default"/>
      </w:rPr>
    </w:lvl>
    <w:lvl w:ilvl="2" w:tplc="E7265158" w:tentative="1">
      <w:start w:val="1"/>
      <w:numFmt w:val="bullet"/>
      <w:lvlText w:val="•"/>
      <w:lvlJc w:val="left"/>
      <w:pPr>
        <w:tabs>
          <w:tab w:val="num" w:pos="2160"/>
        </w:tabs>
        <w:ind w:left="2160" w:hanging="360"/>
      </w:pPr>
      <w:rPr>
        <w:rFonts w:ascii="Arial" w:hAnsi="Arial" w:hint="default"/>
      </w:rPr>
    </w:lvl>
    <w:lvl w:ilvl="3" w:tplc="EEA034E6" w:tentative="1">
      <w:start w:val="1"/>
      <w:numFmt w:val="bullet"/>
      <w:lvlText w:val="•"/>
      <w:lvlJc w:val="left"/>
      <w:pPr>
        <w:tabs>
          <w:tab w:val="num" w:pos="2880"/>
        </w:tabs>
        <w:ind w:left="2880" w:hanging="360"/>
      </w:pPr>
      <w:rPr>
        <w:rFonts w:ascii="Arial" w:hAnsi="Arial" w:hint="default"/>
      </w:rPr>
    </w:lvl>
    <w:lvl w:ilvl="4" w:tplc="AA0AC950" w:tentative="1">
      <w:start w:val="1"/>
      <w:numFmt w:val="bullet"/>
      <w:lvlText w:val="•"/>
      <w:lvlJc w:val="left"/>
      <w:pPr>
        <w:tabs>
          <w:tab w:val="num" w:pos="3600"/>
        </w:tabs>
        <w:ind w:left="3600" w:hanging="360"/>
      </w:pPr>
      <w:rPr>
        <w:rFonts w:ascii="Arial" w:hAnsi="Arial" w:hint="default"/>
      </w:rPr>
    </w:lvl>
    <w:lvl w:ilvl="5" w:tplc="80C20304" w:tentative="1">
      <w:start w:val="1"/>
      <w:numFmt w:val="bullet"/>
      <w:lvlText w:val="•"/>
      <w:lvlJc w:val="left"/>
      <w:pPr>
        <w:tabs>
          <w:tab w:val="num" w:pos="4320"/>
        </w:tabs>
        <w:ind w:left="4320" w:hanging="360"/>
      </w:pPr>
      <w:rPr>
        <w:rFonts w:ascii="Arial" w:hAnsi="Arial" w:hint="default"/>
      </w:rPr>
    </w:lvl>
    <w:lvl w:ilvl="6" w:tplc="EE34E026" w:tentative="1">
      <w:start w:val="1"/>
      <w:numFmt w:val="bullet"/>
      <w:lvlText w:val="•"/>
      <w:lvlJc w:val="left"/>
      <w:pPr>
        <w:tabs>
          <w:tab w:val="num" w:pos="5040"/>
        </w:tabs>
        <w:ind w:left="5040" w:hanging="360"/>
      </w:pPr>
      <w:rPr>
        <w:rFonts w:ascii="Arial" w:hAnsi="Arial" w:hint="default"/>
      </w:rPr>
    </w:lvl>
    <w:lvl w:ilvl="7" w:tplc="9474B588" w:tentative="1">
      <w:start w:val="1"/>
      <w:numFmt w:val="bullet"/>
      <w:lvlText w:val="•"/>
      <w:lvlJc w:val="left"/>
      <w:pPr>
        <w:tabs>
          <w:tab w:val="num" w:pos="5760"/>
        </w:tabs>
        <w:ind w:left="5760" w:hanging="360"/>
      </w:pPr>
      <w:rPr>
        <w:rFonts w:ascii="Arial" w:hAnsi="Arial" w:hint="default"/>
      </w:rPr>
    </w:lvl>
    <w:lvl w:ilvl="8" w:tplc="BC6AD4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CA16A9"/>
    <w:multiLevelType w:val="hybridMultilevel"/>
    <w:tmpl w:val="E9D66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A14D2"/>
    <w:multiLevelType w:val="hybridMultilevel"/>
    <w:tmpl w:val="EC52B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5736D2"/>
    <w:multiLevelType w:val="hybridMultilevel"/>
    <w:tmpl w:val="BB288948"/>
    <w:lvl w:ilvl="0" w:tplc="16227BE4">
      <w:start w:val="1"/>
      <w:numFmt w:val="bullet"/>
      <w:lvlText w:val="–"/>
      <w:lvlJc w:val="left"/>
      <w:pPr>
        <w:tabs>
          <w:tab w:val="num" w:pos="720"/>
        </w:tabs>
        <w:ind w:left="720" w:hanging="360"/>
      </w:pPr>
      <w:rPr>
        <w:rFonts w:ascii="Arial" w:hAnsi="Arial" w:hint="default"/>
      </w:rPr>
    </w:lvl>
    <w:lvl w:ilvl="1" w:tplc="7CA442E6">
      <w:start w:val="1"/>
      <w:numFmt w:val="bullet"/>
      <w:lvlText w:val="–"/>
      <w:lvlJc w:val="left"/>
      <w:pPr>
        <w:tabs>
          <w:tab w:val="num" w:pos="1440"/>
        </w:tabs>
        <w:ind w:left="1440" w:hanging="360"/>
      </w:pPr>
      <w:rPr>
        <w:rFonts w:ascii="Arial" w:hAnsi="Arial" w:hint="default"/>
      </w:rPr>
    </w:lvl>
    <w:lvl w:ilvl="2" w:tplc="F8AA4498" w:tentative="1">
      <w:start w:val="1"/>
      <w:numFmt w:val="bullet"/>
      <w:lvlText w:val="–"/>
      <w:lvlJc w:val="left"/>
      <w:pPr>
        <w:tabs>
          <w:tab w:val="num" w:pos="2160"/>
        </w:tabs>
        <w:ind w:left="2160" w:hanging="360"/>
      </w:pPr>
      <w:rPr>
        <w:rFonts w:ascii="Arial" w:hAnsi="Arial" w:hint="default"/>
      </w:rPr>
    </w:lvl>
    <w:lvl w:ilvl="3" w:tplc="F17A9F60" w:tentative="1">
      <w:start w:val="1"/>
      <w:numFmt w:val="bullet"/>
      <w:lvlText w:val="–"/>
      <w:lvlJc w:val="left"/>
      <w:pPr>
        <w:tabs>
          <w:tab w:val="num" w:pos="2880"/>
        </w:tabs>
        <w:ind w:left="2880" w:hanging="360"/>
      </w:pPr>
      <w:rPr>
        <w:rFonts w:ascii="Arial" w:hAnsi="Arial" w:hint="default"/>
      </w:rPr>
    </w:lvl>
    <w:lvl w:ilvl="4" w:tplc="A1DC0C3A" w:tentative="1">
      <w:start w:val="1"/>
      <w:numFmt w:val="bullet"/>
      <w:lvlText w:val="–"/>
      <w:lvlJc w:val="left"/>
      <w:pPr>
        <w:tabs>
          <w:tab w:val="num" w:pos="3600"/>
        </w:tabs>
        <w:ind w:left="3600" w:hanging="360"/>
      </w:pPr>
      <w:rPr>
        <w:rFonts w:ascii="Arial" w:hAnsi="Arial" w:hint="default"/>
      </w:rPr>
    </w:lvl>
    <w:lvl w:ilvl="5" w:tplc="61B6F03A" w:tentative="1">
      <w:start w:val="1"/>
      <w:numFmt w:val="bullet"/>
      <w:lvlText w:val="–"/>
      <w:lvlJc w:val="left"/>
      <w:pPr>
        <w:tabs>
          <w:tab w:val="num" w:pos="4320"/>
        </w:tabs>
        <w:ind w:left="4320" w:hanging="360"/>
      </w:pPr>
      <w:rPr>
        <w:rFonts w:ascii="Arial" w:hAnsi="Arial" w:hint="default"/>
      </w:rPr>
    </w:lvl>
    <w:lvl w:ilvl="6" w:tplc="73F880BE" w:tentative="1">
      <w:start w:val="1"/>
      <w:numFmt w:val="bullet"/>
      <w:lvlText w:val="–"/>
      <w:lvlJc w:val="left"/>
      <w:pPr>
        <w:tabs>
          <w:tab w:val="num" w:pos="5040"/>
        </w:tabs>
        <w:ind w:left="5040" w:hanging="360"/>
      </w:pPr>
      <w:rPr>
        <w:rFonts w:ascii="Arial" w:hAnsi="Arial" w:hint="default"/>
      </w:rPr>
    </w:lvl>
    <w:lvl w:ilvl="7" w:tplc="66D8EF5C" w:tentative="1">
      <w:start w:val="1"/>
      <w:numFmt w:val="bullet"/>
      <w:lvlText w:val="–"/>
      <w:lvlJc w:val="left"/>
      <w:pPr>
        <w:tabs>
          <w:tab w:val="num" w:pos="5760"/>
        </w:tabs>
        <w:ind w:left="5760" w:hanging="360"/>
      </w:pPr>
      <w:rPr>
        <w:rFonts w:ascii="Arial" w:hAnsi="Arial" w:hint="default"/>
      </w:rPr>
    </w:lvl>
    <w:lvl w:ilvl="8" w:tplc="55D8A3A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726FEB"/>
    <w:multiLevelType w:val="hybridMultilevel"/>
    <w:tmpl w:val="CBA8A28A"/>
    <w:lvl w:ilvl="0" w:tplc="F8D2400C">
      <w:start w:val="1"/>
      <w:numFmt w:val="bullet"/>
      <w:lvlText w:val=""/>
      <w:lvlJc w:val="left"/>
      <w:pPr>
        <w:tabs>
          <w:tab w:val="num" w:pos="720"/>
        </w:tabs>
        <w:ind w:left="720" w:hanging="360"/>
      </w:pPr>
      <w:rPr>
        <w:rFonts w:ascii="Wingdings" w:hAnsi="Wingdings" w:hint="default"/>
      </w:rPr>
    </w:lvl>
    <w:lvl w:ilvl="1" w:tplc="901C11D2">
      <w:start w:val="1"/>
      <w:numFmt w:val="bullet"/>
      <w:lvlText w:val=""/>
      <w:lvlJc w:val="left"/>
      <w:pPr>
        <w:tabs>
          <w:tab w:val="num" w:pos="1440"/>
        </w:tabs>
        <w:ind w:left="1440" w:hanging="360"/>
      </w:pPr>
      <w:rPr>
        <w:rFonts w:ascii="Wingdings" w:hAnsi="Wingdings" w:hint="default"/>
      </w:rPr>
    </w:lvl>
    <w:lvl w:ilvl="2" w:tplc="22D0D098" w:tentative="1">
      <w:start w:val="1"/>
      <w:numFmt w:val="bullet"/>
      <w:lvlText w:val=""/>
      <w:lvlJc w:val="left"/>
      <w:pPr>
        <w:tabs>
          <w:tab w:val="num" w:pos="2160"/>
        </w:tabs>
        <w:ind w:left="2160" w:hanging="360"/>
      </w:pPr>
      <w:rPr>
        <w:rFonts w:ascii="Wingdings" w:hAnsi="Wingdings" w:hint="default"/>
      </w:rPr>
    </w:lvl>
    <w:lvl w:ilvl="3" w:tplc="CDF85354" w:tentative="1">
      <w:start w:val="1"/>
      <w:numFmt w:val="bullet"/>
      <w:lvlText w:val=""/>
      <w:lvlJc w:val="left"/>
      <w:pPr>
        <w:tabs>
          <w:tab w:val="num" w:pos="2880"/>
        </w:tabs>
        <w:ind w:left="2880" w:hanging="360"/>
      </w:pPr>
      <w:rPr>
        <w:rFonts w:ascii="Wingdings" w:hAnsi="Wingdings" w:hint="default"/>
      </w:rPr>
    </w:lvl>
    <w:lvl w:ilvl="4" w:tplc="2D78D3B2" w:tentative="1">
      <w:start w:val="1"/>
      <w:numFmt w:val="bullet"/>
      <w:lvlText w:val=""/>
      <w:lvlJc w:val="left"/>
      <w:pPr>
        <w:tabs>
          <w:tab w:val="num" w:pos="3600"/>
        </w:tabs>
        <w:ind w:left="3600" w:hanging="360"/>
      </w:pPr>
      <w:rPr>
        <w:rFonts w:ascii="Wingdings" w:hAnsi="Wingdings" w:hint="default"/>
      </w:rPr>
    </w:lvl>
    <w:lvl w:ilvl="5" w:tplc="E7C2B3EE" w:tentative="1">
      <w:start w:val="1"/>
      <w:numFmt w:val="bullet"/>
      <w:lvlText w:val=""/>
      <w:lvlJc w:val="left"/>
      <w:pPr>
        <w:tabs>
          <w:tab w:val="num" w:pos="4320"/>
        </w:tabs>
        <w:ind w:left="4320" w:hanging="360"/>
      </w:pPr>
      <w:rPr>
        <w:rFonts w:ascii="Wingdings" w:hAnsi="Wingdings" w:hint="default"/>
      </w:rPr>
    </w:lvl>
    <w:lvl w:ilvl="6" w:tplc="4970B658" w:tentative="1">
      <w:start w:val="1"/>
      <w:numFmt w:val="bullet"/>
      <w:lvlText w:val=""/>
      <w:lvlJc w:val="left"/>
      <w:pPr>
        <w:tabs>
          <w:tab w:val="num" w:pos="5040"/>
        </w:tabs>
        <w:ind w:left="5040" w:hanging="360"/>
      </w:pPr>
      <w:rPr>
        <w:rFonts w:ascii="Wingdings" w:hAnsi="Wingdings" w:hint="default"/>
      </w:rPr>
    </w:lvl>
    <w:lvl w:ilvl="7" w:tplc="CD6C4B6C" w:tentative="1">
      <w:start w:val="1"/>
      <w:numFmt w:val="bullet"/>
      <w:lvlText w:val=""/>
      <w:lvlJc w:val="left"/>
      <w:pPr>
        <w:tabs>
          <w:tab w:val="num" w:pos="5760"/>
        </w:tabs>
        <w:ind w:left="5760" w:hanging="360"/>
      </w:pPr>
      <w:rPr>
        <w:rFonts w:ascii="Wingdings" w:hAnsi="Wingdings" w:hint="default"/>
      </w:rPr>
    </w:lvl>
    <w:lvl w:ilvl="8" w:tplc="0736FA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8F43FF"/>
    <w:multiLevelType w:val="hybridMultilevel"/>
    <w:tmpl w:val="80966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973305"/>
    <w:multiLevelType w:val="hybridMultilevel"/>
    <w:tmpl w:val="31FC0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497FED"/>
    <w:multiLevelType w:val="hybridMultilevel"/>
    <w:tmpl w:val="14321BF6"/>
    <w:lvl w:ilvl="0" w:tplc="35186A76">
      <w:start w:val="1"/>
      <w:numFmt w:val="bullet"/>
      <w:lvlText w:val="•"/>
      <w:lvlJc w:val="left"/>
      <w:pPr>
        <w:tabs>
          <w:tab w:val="num" w:pos="720"/>
        </w:tabs>
        <w:ind w:left="720" w:hanging="360"/>
      </w:pPr>
      <w:rPr>
        <w:rFonts w:ascii="Arial" w:hAnsi="Arial" w:hint="default"/>
      </w:rPr>
    </w:lvl>
    <w:lvl w:ilvl="1" w:tplc="92E014CA">
      <w:start w:val="48"/>
      <w:numFmt w:val="bullet"/>
      <w:lvlText w:val="–"/>
      <w:lvlJc w:val="left"/>
      <w:pPr>
        <w:tabs>
          <w:tab w:val="num" w:pos="1440"/>
        </w:tabs>
        <w:ind w:left="1440" w:hanging="360"/>
      </w:pPr>
      <w:rPr>
        <w:rFonts w:ascii="Arial" w:hAnsi="Arial" w:hint="default"/>
      </w:rPr>
    </w:lvl>
    <w:lvl w:ilvl="2" w:tplc="02FCFA20">
      <w:start w:val="48"/>
      <w:numFmt w:val="bullet"/>
      <w:lvlText w:val="•"/>
      <w:lvlJc w:val="left"/>
      <w:pPr>
        <w:tabs>
          <w:tab w:val="num" w:pos="2160"/>
        </w:tabs>
        <w:ind w:left="2160" w:hanging="360"/>
      </w:pPr>
      <w:rPr>
        <w:rFonts w:ascii="Arial" w:hAnsi="Arial" w:hint="default"/>
      </w:rPr>
    </w:lvl>
    <w:lvl w:ilvl="3" w:tplc="248092D6" w:tentative="1">
      <w:start w:val="1"/>
      <w:numFmt w:val="bullet"/>
      <w:lvlText w:val="•"/>
      <w:lvlJc w:val="left"/>
      <w:pPr>
        <w:tabs>
          <w:tab w:val="num" w:pos="2880"/>
        </w:tabs>
        <w:ind w:left="2880" w:hanging="360"/>
      </w:pPr>
      <w:rPr>
        <w:rFonts w:ascii="Arial" w:hAnsi="Arial" w:hint="default"/>
      </w:rPr>
    </w:lvl>
    <w:lvl w:ilvl="4" w:tplc="BB7C3470" w:tentative="1">
      <w:start w:val="1"/>
      <w:numFmt w:val="bullet"/>
      <w:lvlText w:val="•"/>
      <w:lvlJc w:val="left"/>
      <w:pPr>
        <w:tabs>
          <w:tab w:val="num" w:pos="3600"/>
        </w:tabs>
        <w:ind w:left="3600" w:hanging="360"/>
      </w:pPr>
      <w:rPr>
        <w:rFonts w:ascii="Arial" w:hAnsi="Arial" w:hint="default"/>
      </w:rPr>
    </w:lvl>
    <w:lvl w:ilvl="5" w:tplc="22543456" w:tentative="1">
      <w:start w:val="1"/>
      <w:numFmt w:val="bullet"/>
      <w:lvlText w:val="•"/>
      <w:lvlJc w:val="left"/>
      <w:pPr>
        <w:tabs>
          <w:tab w:val="num" w:pos="4320"/>
        </w:tabs>
        <w:ind w:left="4320" w:hanging="360"/>
      </w:pPr>
      <w:rPr>
        <w:rFonts w:ascii="Arial" w:hAnsi="Arial" w:hint="default"/>
      </w:rPr>
    </w:lvl>
    <w:lvl w:ilvl="6" w:tplc="1CBE192A" w:tentative="1">
      <w:start w:val="1"/>
      <w:numFmt w:val="bullet"/>
      <w:lvlText w:val="•"/>
      <w:lvlJc w:val="left"/>
      <w:pPr>
        <w:tabs>
          <w:tab w:val="num" w:pos="5040"/>
        </w:tabs>
        <w:ind w:left="5040" w:hanging="360"/>
      </w:pPr>
      <w:rPr>
        <w:rFonts w:ascii="Arial" w:hAnsi="Arial" w:hint="default"/>
      </w:rPr>
    </w:lvl>
    <w:lvl w:ilvl="7" w:tplc="D50842C4" w:tentative="1">
      <w:start w:val="1"/>
      <w:numFmt w:val="bullet"/>
      <w:lvlText w:val="•"/>
      <w:lvlJc w:val="left"/>
      <w:pPr>
        <w:tabs>
          <w:tab w:val="num" w:pos="5760"/>
        </w:tabs>
        <w:ind w:left="5760" w:hanging="360"/>
      </w:pPr>
      <w:rPr>
        <w:rFonts w:ascii="Arial" w:hAnsi="Arial" w:hint="default"/>
      </w:rPr>
    </w:lvl>
    <w:lvl w:ilvl="8" w:tplc="E2AEC5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2F37BF"/>
    <w:multiLevelType w:val="hybridMultilevel"/>
    <w:tmpl w:val="C400B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B331A"/>
    <w:multiLevelType w:val="hybridMultilevel"/>
    <w:tmpl w:val="4DDC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204742"/>
    <w:multiLevelType w:val="hybridMultilevel"/>
    <w:tmpl w:val="D2DE08D6"/>
    <w:lvl w:ilvl="0" w:tplc="35E4F2AC">
      <w:start w:val="1"/>
      <w:numFmt w:val="bullet"/>
      <w:lvlText w:val=""/>
      <w:lvlJc w:val="left"/>
      <w:pPr>
        <w:tabs>
          <w:tab w:val="num" w:pos="720"/>
        </w:tabs>
        <w:ind w:left="720" w:hanging="360"/>
      </w:pPr>
      <w:rPr>
        <w:rFonts w:ascii="Wingdings" w:hAnsi="Wingdings" w:hint="default"/>
      </w:rPr>
    </w:lvl>
    <w:lvl w:ilvl="1" w:tplc="635411E0">
      <w:start w:val="1"/>
      <w:numFmt w:val="bullet"/>
      <w:lvlText w:val=""/>
      <w:lvlJc w:val="left"/>
      <w:pPr>
        <w:tabs>
          <w:tab w:val="num" w:pos="1440"/>
        </w:tabs>
        <w:ind w:left="1440" w:hanging="360"/>
      </w:pPr>
      <w:rPr>
        <w:rFonts w:ascii="Wingdings" w:hAnsi="Wingdings" w:hint="default"/>
      </w:rPr>
    </w:lvl>
    <w:lvl w:ilvl="2" w:tplc="120CBE84" w:tentative="1">
      <w:start w:val="1"/>
      <w:numFmt w:val="bullet"/>
      <w:lvlText w:val=""/>
      <w:lvlJc w:val="left"/>
      <w:pPr>
        <w:tabs>
          <w:tab w:val="num" w:pos="2160"/>
        </w:tabs>
        <w:ind w:left="2160" w:hanging="360"/>
      </w:pPr>
      <w:rPr>
        <w:rFonts w:ascii="Wingdings" w:hAnsi="Wingdings" w:hint="default"/>
      </w:rPr>
    </w:lvl>
    <w:lvl w:ilvl="3" w:tplc="619C11A0" w:tentative="1">
      <w:start w:val="1"/>
      <w:numFmt w:val="bullet"/>
      <w:lvlText w:val=""/>
      <w:lvlJc w:val="left"/>
      <w:pPr>
        <w:tabs>
          <w:tab w:val="num" w:pos="2880"/>
        </w:tabs>
        <w:ind w:left="2880" w:hanging="360"/>
      </w:pPr>
      <w:rPr>
        <w:rFonts w:ascii="Wingdings" w:hAnsi="Wingdings" w:hint="default"/>
      </w:rPr>
    </w:lvl>
    <w:lvl w:ilvl="4" w:tplc="9ACABBF6" w:tentative="1">
      <w:start w:val="1"/>
      <w:numFmt w:val="bullet"/>
      <w:lvlText w:val=""/>
      <w:lvlJc w:val="left"/>
      <w:pPr>
        <w:tabs>
          <w:tab w:val="num" w:pos="3600"/>
        </w:tabs>
        <w:ind w:left="3600" w:hanging="360"/>
      </w:pPr>
      <w:rPr>
        <w:rFonts w:ascii="Wingdings" w:hAnsi="Wingdings" w:hint="default"/>
      </w:rPr>
    </w:lvl>
    <w:lvl w:ilvl="5" w:tplc="591AD394" w:tentative="1">
      <w:start w:val="1"/>
      <w:numFmt w:val="bullet"/>
      <w:lvlText w:val=""/>
      <w:lvlJc w:val="left"/>
      <w:pPr>
        <w:tabs>
          <w:tab w:val="num" w:pos="4320"/>
        </w:tabs>
        <w:ind w:left="4320" w:hanging="360"/>
      </w:pPr>
      <w:rPr>
        <w:rFonts w:ascii="Wingdings" w:hAnsi="Wingdings" w:hint="default"/>
      </w:rPr>
    </w:lvl>
    <w:lvl w:ilvl="6" w:tplc="8D2084D4" w:tentative="1">
      <w:start w:val="1"/>
      <w:numFmt w:val="bullet"/>
      <w:lvlText w:val=""/>
      <w:lvlJc w:val="left"/>
      <w:pPr>
        <w:tabs>
          <w:tab w:val="num" w:pos="5040"/>
        </w:tabs>
        <w:ind w:left="5040" w:hanging="360"/>
      </w:pPr>
      <w:rPr>
        <w:rFonts w:ascii="Wingdings" w:hAnsi="Wingdings" w:hint="default"/>
      </w:rPr>
    </w:lvl>
    <w:lvl w:ilvl="7" w:tplc="3FBEB738" w:tentative="1">
      <w:start w:val="1"/>
      <w:numFmt w:val="bullet"/>
      <w:lvlText w:val=""/>
      <w:lvlJc w:val="left"/>
      <w:pPr>
        <w:tabs>
          <w:tab w:val="num" w:pos="5760"/>
        </w:tabs>
        <w:ind w:left="5760" w:hanging="360"/>
      </w:pPr>
      <w:rPr>
        <w:rFonts w:ascii="Wingdings" w:hAnsi="Wingdings" w:hint="default"/>
      </w:rPr>
    </w:lvl>
    <w:lvl w:ilvl="8" w:tplc="5916027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D23C05"/>
    <w:multiLevelType w:val="hybridMultilevel"/>
    <w:tmpl w:val="85C44C96"/>
    <w:lvl w:ilvl="0" w:tplc="AA74B222">
      <w:start w:val="1"/>
      <w:numFmt w:val="bullet"/>
      <w:lvlText w:val="–"/>
      <w:lvlJc w:val="left"/>
      <w:pPr>
        <w:tabs>
          <w:tab w:val="num" w:pos="720"/>
        </w:tabs>
        <w:ind w:left="720" w:hanging="360"/>
      </w:pPr>
      <w:rPr>
        <w:rFonts w:ascii="Arial" w:hAnsi="Arial" w:hint="default"/>
      </w:rPr>
    </w:lvl>
    <w:lvl w:ilvl="1" w:tplc="475025CA">
      <w:start w:val="1"/>
      <w:numFmt w:val="bullet"/>
      <w:lvlText w:val="–"/>
      <w:lvlJc w:val="left"/>
      <w:pPr>
        <w:tabs>
          <w:tab w:val="num" w:pos="1440"/>
        </w:tabs>
        <w:ind w:left="1440" w:hanging="360"/>
      </w:pPr>
      <w:rPr>
        <w:rFonts w:ascii="Arial" w:hAnsi="Arial" w:hint="default"/>
      </w:rPr>
    </w:lvl>
    <w:lvl w:ilvl="2" w:tplc="27EAB75A" w:tentative="1">
      <w:start w:val="1"/>
      <w:numFmt w:val="bullet"/>
      <w:lvlText w:val="–"/>
      <w:lvlJc w:val="left"/>
      <w:pPr>
        <w:tabs>
          <w:tab w:val="num" w:pos="2160"/>
        </w:tabs>
        <w:ind w:left="2160" w:hanging="360"/>
      </w:pPr>
      <w:rPr>
        <w:rFonts w:ascii="Arial" w:hAnsi="Arial" w:hint="default"/>
      </w:rPr>
    </w:lvl>
    <w:lvl w:ilvl="3" w:tplc="99DE7442" w:tentative="1">
      <w:start w:val="1"/>
      <w:numFmt w:val="bullet"/>
      <w:lvlText w:val="–"/>
      <w:lvlJc w:val="left"/>
      <w:pPr>
        <w:tabs>
          <w:tab w:val="num" w:pos="2880"/>
        </w:tabs>
        <w:ind w:left="2880" w:hanging="360"/>
      </w:pPr>
      <w:rPr>
        <w:rFonts w:ascii="Arial" w:hAnsi="Arial" w:hint="default"/>
      </w:rPr>
    </w:lvl>
    <w:lvl w:ilvl="4" w:tplc="AA228D4A" w:tentative="1">
      <w:start w:val="1"/>
      <w:numFmt w:val="bullet"/>
      <w:lvlText w:val="–"/>
      <w:lvlJc w:val="left"/>
      <w:pPr>
        <w:tabs>
          <w:tab w:val="num" w:pos="3600"/>
        </w:tabs>
        <w:ind w:left="3600" w:hanging="360"/>
      </w:pPr>
      <w:rPr>
        <w:rFonts w:ascii="Arial" w:hAnsi="Arial" w:hint="default"/>
      </w:rPr>
    </w:lvl>
    <w:lvl w:ilvl="5" w:tplc="D78EF68E" w:tentative="1">
      <w:start w:val="1"/>
      <w:numFmt w:val="bullet"/>
      <w:lvlText w:val="–"/>
      <w:lvlJc w:val="left"/>
      <w:pPr>
        <w:tabs>
          <w:tab w:val="num" w:pos="4320"/>
        </w:tabs>
        <w:ind w:left="4320" w:hanging="360"/>
      </w:pPr>
      <w:rPr>
        <w:rFonts w:ascii="Arial" w:hAnsi="Arial" w:hint="default"/>
      </w:rPr>
    </w:lvl>
    <w:lvl w:ilvl="6" w:tplc="590C9772" w:tentative="1">
      <w:start w:val="1"/>
      <w:numFmt w:val="bullet"/>
      <w:lvlText w:val="–"/>
      <w:lvlJc w:val="left"/>
      <w:pPr>
        <w:tabs>
          <w:tab w:val="num" w:pos="5040"/>
        </w:tabs>
        <w:ind w:left="5040" w:hanging="360"/>
      </w:pPr>
      <w:rPr>
        <w:rFonts w:ascii="Arial" w:hAnsi="Arial" w:hint="default"/>
      </w:rPr>
    </w:lvl>
    <w:lvl w:ilvl="7" w:tplc="67F21DBC" w:tentative="1">
      <w:start w:val="1"/>
      <w:numFmt w:val="bullet"/>
      <w:lvlText w:val="–"/>
      <w:lvlJc w:val="left"/>
      <w:pPr>
        <w:tabs>
          <w:tab w:val="num" w:pos="5760"/>
        </w:tabs>
        <w:ind w:left="5760" w:hanging="360"/>
      </w:pPr>
      <w:rPr>
        <w:rFonts w:ascii="Arial" w:hAnsi="Arial" w:hint="default"/>
      </w:rPr>
    </w:lvl>
    <w:lvl w:ilvl="8" w:tplc="FEA82B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9C6738"/>
    <w:multiLevelType w:val="hybridMultilevel"/>
    <w:tmpl w:val="44E0D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E07E51"/>
    <w:multiLevelType w:val="hybridMultilevel"/>
    <w:tmpl w:val="7F008A48"/>
    <w:lvl w:ilvl="0" w:tplc="8946AAC4">
      <w:start w:val="1"/>
      <w:numFmt w:val="bullet"/>
      <w:lvlText w:val="–"/>
      <w:lvlJc w:val="left"/>
      <w:pPr>
        <w:tabs>
          <w:tab w:val="num" w:pos="720"/>
        </w:tabs>
        <w:ind w:left="720" w:hanging="360"/>
      </w:pPr>
      <w:rPr>
        <w:rFonts w:ascii="Arial" w:hAnsi="Arial" w:hint="default"/>
      </w:rPr>
    </w:lvl>
    <w:lvl w:ilvl="1" w:tplc="D49E2C14">
      <w:start w:val="1"/>
      <w:numFmt w:val="bullet"/>
      <w:lvlText w:val="–"/>
      <w:lvlJc w:val="left"/>
      <w:pPr>
        <w:tabs>
          <w:tab w:val="num" w:pos="1440"/>
        </w:tabs>
        <w:ind w:left="1440" w:hanging="360"/>
      </w:pPr>
      <w:rPr>
        <w:rFonts w:ascii="Arial" w:hAnsi="Arial" w:hint="default"/>
      </w:rPr>
    </w:lvl>
    <w:lvl w:ilvl="2" w:tplc="7C902D70" w:tentative="1">
      <w:start w:val="1"/>
      <w:numFmt w:val="bullet"/>
      <w:lvlText w:val="–"/>
      <w:lvlJc w:val="left"/>
      <w:pPr>
        <w:tabs>
          <w:tab w:val="num" w:pos="2160"/>
        </w:tabs>
        <w:ind w:left="2160" w:hanging="360"/>
      </w:pPr>
      <w:rPr>
        <w:rFonts w:ascii="Arial" w:hAnsi="Arial" w:hint="default"/>
      </w:rPr>
    </w:lvl>
    <w:lvl w:ilvl="3" w:tplc="83EA51D2" w:tentative="1">
      <w:start w:val="1"/>
      <w:numFmt w:val="bullet"/>
      <w:lvlText w:val="–"/>
      <w:lvlJc w:val="left"/>
      <w:pPr>
        <w:tabs>
          <w:tab w:val="num" w:pos="2880"/>
        </w:tabs>
        <w:ind w:left="2880" w:hanging="360"/>
      </w:pPr>
      <w:rPr>
        <w:rFonts w:ascii="Arial" w:hAnsi="Arial" w:hint="default"/>
      </w:rPr>
    </w:lvl>
    <w:lvl w:ilvl="4" w:tplc="654A3648" w:tentative="1">
      <w:start w:val="1"/>
      <w:numFmt w:val="bullet"/>
      <w:lvlText w:val="–"/>
      <w:lvlJc w:val="left"/>
      <w:pPr>
        <w:tabs>
          <w:tab w:val="num" w:pos="3600"/>
        </w:tabs>
        <w:ind w:left="3600" w:hanging="360"/>
      </w:pPr>
      <w:rPr>
        <w:rFonts w:ascii="Arial" w:hAnsi="Arial" w:hint="default"/>
      </w:rPr>
    </w:lvl>
    <w:lvl w:ilvl="5" w:tplc="B3DEC34C" w:tentative="1">
      <w:start w:val="1"/>
      <w:numFmt w:val="bullet"/>
      <w:lvlText w:val="–"/>
      <w:lvlJc w:val="left"/>
      <w:pPr>
        <w:tabs>
          <w:tab w:val="num" w:pos="4320"/>
        </w:tabs>
        <w:ind w:left="4320" w:hanging="360"/>
      </w:pPr>
      <w:rPr>
        <w:rFonts w:ascii="Arial" w:hAnsi="Arial" w:hint="default"/>
      </w:rPr>
    </w:lvl>
    <w:lvl w:ilvl="6" w:tplc="B68A4A72" w:tentative="1">
      <w:start w:val="1"/>
      <w:numFmt w:val="bullet"/>
      <w:lvlText w:val="–"/>
      <w:lvlJc w:val="left"/>
      <w:pPr>
        <w:tabs>
          <w:tab w:val="num" w:pos="5040"/>
        </w:tabs>
        <w:ind w:left="5040" w:hanging="360"/>
      </w:pPr>
      <w:rPr>
        <w:rFonts w:ascii="Arial" w:hAnsi="Arial" w:hint="default"/>
      </w:rPr>
    </w:lvl>
    <w:lvl w:ilvl="7" w:tplc="60B44FAC" w:tentative="1">
      <w:start w:val="1"/>
      <w:numFmt w:val="bullet"/>
      <w:lvlText w:val="–"/>
      <w:lvlJc w:val="left"/>
      <w:pPr>
        <w:tabs>
          <w:tab w:val="num" w:pos="5760"/>
        </w:tabs>
        <w:ind w:left="5760" w:hanging="360"/>
      </w:pPr>
      <w:rPr>
        <w:rFonts w:ascii="Arial" w:hAnsi="Arial" w:hint="default"/>
      </w:rPr>
    </w:lvl>
    <w:lvl w:ilvl="8" w:tplc="EEB2D6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175536"/>
    <w:multiLevelType w:val="hybridMultilevel"/>
    <w:tmpl w:val="5D8A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1D6C9A"/>
    <w:multiLevelType w:val="hybridMultilevel"/>
    <w:tmpl w:val="3EC803D4"/>
    <w:lvl w:ilvl="0" w:tplc="46A0F524">
      <w:start w:val="1"/>
      <w:numFmt w:val="bullet"/>
      <w:lvlText w:val="–"/>
      <w:lvlJc w:val="left"/>
      <w:pPr>
        <w:tabs>
          <w:tab w:val="num" w:pos="720"/>
        </w:tabs>
        <w:ind w:left="720" w:hanging="360"/>
      </w:pPr>
      <w:rPr>
        <w:rFonts w:ascii="Arial" w:hAnsi="Arial" w:hint="default"/>
      </w:rPr>
    </w:lvl>
    <w:lvl w:ilvl="1" w:tplc="05226406">
      <w:start w:val="1"/>
      <w:numFmt w:val="bullet"/>
      <w:lvlText w:val="–"/>
      <w:lvlJc w:val="left"/>
      <w:pPr>
        <w:tabs>
          <w:tab w:val="num" w:pos="1440"/>
        </w:tabs>
        <w:ind w:left="1440" w:hanging="360"/>
      </w:pPr>
      <w:rPr>
        <w:rFonts w:ascii="Arial" w:hAnsi="Arial" w:hint="default"/>
      </w:rPr>
    </w:lvl>
    <w:lvl w:ilvl="2" w:tplc="9A701F18">
      <w:start w:val="54"/>
      <w:numFmt w:val="bullet"/>
      <w:lvlText w:val=""/>
      <w:lvlJc w:val="left"/>
      <w:pPr>
        <w:tabs>
          <w:tab w:val="num" w:pos="2160"/>
        </w:tabs>
        <w:ind w:left="2160" w:hanging="360"/>
      </w:pPr>
      <w:rPr>
        <w:rFonts w:ascii="Wingdings" w:hAnsi="Wingdings" w:hint="default"/>
      </w:rPr>
    </w:lvl>
    <w:lvl w:ilvl="3" w:tplc="505E8AC8" w:tentative="1">
      <w:start w:val="1"/>
      <w:numFmt w:val="bullet"/>
      <w:lvlText w:val="–"/>
      <w:lvlJc w:val="left"/>
      <w:pPr>
        <w:tabs>
          <w:tab w:val="num" w:pos="2880"/>
        </w:tabs>
        <w:ind w:left="2880" w:hanging="360"/>
      </w:pPr>
      <w:rPr>
        <w:rFonts w:ascii="Arial" w:hAnsi="Arial" w:hint="default"/>
      </w:rPr>
    </w:lvl>
    <w:lvl w:ilvl="4" w:tplc="8A1AAA74" w:tentative="1">
      <w:start w:val="1"/>
      <w:numFmt w:val="bullet"/>
      <w:lvlText w:val="–"/>
      <w:lvlJc w:val="left"/>
      <w:pPr>
        <w:tabs>
          <w:tab w:val="num" w:pos="3600"/>
        </w:tabs>
        <w:ind w:left="3600" w:hanging="360"/>
      </w:pPr>
      <w:rPr>
        <w:rFonts w:ascii="Arial" w:hAnsi="Arial" w:hint="default"/>
      </w:rPr>
    </w:lvl>
    <w:lvl w:ilvl="5" w:tplc="D58AABFC" w:tentative="1">
      <w:start w:val="1"/>
      <w:numFmt w:val="bullet"/>
      <w:lvlText w:val="–"/>
      <w:lvlJc w:val="left"/>
      <w:pPr>
        <w:tabs>
          <w:tab w:val="num" w:pos="4320"/>
        </w:tabs>
        <w:ind w:left="4320" w:hanging="360"/>
      </w:pPr>
      <w:rPr>
        <w:rFonts w:ascii="Arial" w:hAnsi="Arial" w:hint="default"/>
      </w:rPr>
    </w:lvl>
    <w:lvl w:ilvl="6" w:tplc="96B64F8A" w:tentative="1">
      <w:start w:val="1"/>
      <w:numFmt w:val="bullet"/>
      <w:lvlText w:val="–"/>
      <w:lvlJc w:val="left"/>
      <w:pPr>
        <w:tabs>
          <w:tab w:val="num" w:pos="5040"/>
        </w:tabs>
        <w:ind w:left="5040" w:hanging="360"/>
      </w:pPr>
      <w:rPr>
        <w:rFonts w:ascii="Arial" w:hAnsi="Arial" w:hint="default"/>
      </w:rPr>
    </w:lvl>
    <w:lvl w:ilvl="7" w:tplc="C0201F8E" w:tentative="1">
      <w:start w:val="1"/>
      <w:numFmt w:val="bullet"/>
      <w:lvlText w:val="–"/>
      <w:lvlJc w:val="left"/>
      <w:pPr>
        <w:tabs>
          <w:tab w:val="num" w:pos="5760"/>
        </w:tabs>
        <w:ind w:left="5760" w:hanging="360"/>
      </w:pPr>
      <w:rPr>
        <w:rFonts w:ascii="Arial" w:hAnsi="Arial" w:hint="default"/>
      </w:rPr>
    </w:lvl>
    <w:lvl w:ilvl="8" w:tplc="052A8B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BB5A80"/>
    <w:multiLevelType w:val="hybridMultilevel"/>
    <w:tmpl w:val="3D3EBFD2"/>
    <w:lvl w:ilvl="0" w:tplc="B1A21A0E">
      <w:start w:val="1"/>
      <w:numFmt w:val="bullet"/>
      <w:lvlText w:val=""/>
      <w:lvlJc w:val="left"/>
      <w:pPr>
        <w:ind w:left="760" w:hanging="360"/>
      </w:pPr>
      <w:rPr>
        <w:rFonts w:ascii="Symbol" w:hAnsi="Symbo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237A81"/>
    <w:multiLevelType w:val="hybridMultilevel"/>
    <w:tmpl w:val="D9401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102BC4"/>
    <w:multiLevelType w:val="hybridMultilevel"/>
    <w:tmpl w:val="805CBA1C"/>
    <w:lvl w:ilvl="0" w:tplc="50B23A18">
      <w:start w:val="1"/>
      <w:numFmt w:val="bullet"/>
      <w:lvlText w:val="•"/>
      <w:lvlJc w:val="left"/>
      <w:pPr>
        <w:tabs>
          <w:tab w:val="num" w:pos="720"/>
        </w:tabs>
        <w:ind w:left="720" w:hanging="360"/>
      </w:pPr>
      <w:rPr>
        <w:rFonts w:ascii="Arial" w:hAnsi="Arial" w:hint="default"/>
      </w:rPr>
    </w:lvl>
    <w:lvl w:ilvl="1" w:tplc="3AD09A1C">
      <w:start w:val="1"/>
      <w:numFmt w:val="bullet"/>
      <w:lvlText w:val="•"/>
      <w:lvlJc w:val="left"/>
      <w:pPr>
        <w:tabs>
          <w:tab w:val="num" w:pos="1440"/>
        </w:tabs>
        <w:ind w:left="1440" w:hanging="360"/>
      </w:pPr>
      <w:rPr>
        <w:rFonts w:ascii="Arial" w:hAnsi="Arial" w:hint="default"/>
      </w:rPr>
    </w:lvl>
    <w:lvl w:ilvl="2" w:tplc="9E000C98" w:tentative="1">
      <w:start w:val="1"/>
      <w:numFmt w:val="bullet"/>
      <w:lvlText w:val="•"/>
      <w:lvlJc w:val="left"/>
      <w:pPr>
        <w:tabs>
          <w:tab w:val="num" w:pos="2160"/>
        </w:tabs>
        <w:ind w:left="2160" w:hanging="360"/>
      </w:pPr>
      <w:rPr>
        <w:rFonts w:ascii="Arial" w:hAnsi="Arial" w:hint="default"/>
      </w:rPr>
    </w:lvl>
    <w:lvl w:ilvl="3" w:tplc="5D749420" w:tentative="1">
      <w:start w:val="1"/>
      <w:numFmt w:val="bullet"/>
      <w:lvlText w:val="•"/>
      <w:lvlJc w:val="left"/>
      <w:pPr>
        <w:tabs>
          <w:tab w:val="num" w:pos="2880"/>
        </w:tabs>
        <w:ind w:left="2880" w:hanging="360"/>
      </w:pPr>
      <w:rPr>
        <w:rFonts w:ascii="Arial" w:hAnsi="Arial" w:hint="default"/>
      </w:rPr>
    </w:lvl>
    <w:lvl w:ilvl="4" w:tplc="0276B8FA" w:tentative="1">
      <w:start w:val="1"/>
      <w:numFmt w:val="bullet"/>
      <w:lvlText w:val="•"/>
      <w:lvlJc w:val="left"/>
      <w:pPr>
        <w:tabs>
          <w:tab w:val="num" w:pos="3600"/>
        </w:tabs>
        <w:ind w:left="3600" w:hanging="360"/>
      </w:pPr>
      <w:rPr>
        <w:rFonts w:ascii="Arial" w:hAnsi="Arial" w:hint="default"/>
      </w:rPr>
    </w:lvl>
    <w:lvl w:ilvl="5" w:tplc="E5F81E72" w:tentative="1">
      <w:start w:val="1"/>
      <w:numFmt w:val="bullet"/>
      <w:lvlText w:val="•"/>
      <w:lvlJc w:val="left"/>
      <w:pPr>
        <w:tabs>
          <w:tab w:val="num" w:pos="4320"/>
        </w:tabs>
        <w:ind w:left="4320" w:hanging="360"/>
      </w:pPr>
      <w:rPr>
        <w:rFonts w:ascii="Arial" w:hAnsi="Arial" w:hint="default"/>
      </w:rPr>
    </w:lvl>
    <w:lvl w:ilvl="6" w:tplc="81669182" w:tentative="1">
      <w:start w:val="1"/>
      <w:numFmt w:val="bullet"/>
      <w:lvlText w:val="•"/>
      <w:lvlJc w:val="left"/>
      <w:pPr>
        <w:tabs>
          <w:tab w:val="num" w:pos="5040"/>
        </w:tabs>
        <w:ind w:left="5040" w:hanging="360"/>
      </w:pPr>
      <w:rPr>
        <w:rFonts w:ascii="Arial" w:hAnsi="Arial" w:hint="default"/>
      </w:rPr>
    </w:lvl>
    <w:lvl w:ilvl="7" w:tplc="B3847816" w:tentative="1">
      <w:start w:val="1"/>
      <w:numFmt w:val="bullet"/>
      <w:lvlText w:val="•"/>
      <w:lvlJc w:val="left"/>
      <w:pPr>
        <w:tabs>
          <w:tab w:val="num" w:pos="5760"/>
        </w:tabs>
        <w:ind w:left="5760" w:hanging="360"/>
      </w:pPr>
      <w:rPr>
        <w:rFonts w:ascii="Arial" w:hAnsi="Arial" w:hint="default"/>
      </w:rPr>
    </w:lvl>
    <w:lvl w:ilvl="8" w:tplc="422857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3B6AB7"/>
    <w:multiLevelType w:val="hybridMultilevel"/>
    <w:tmpl w:val="9CE22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675D6"/>
    <w:multiLevelType w:val="hybridMultilevel"/>
    <w:tmpl w:val="B686D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AD372B"/>
    <w:multiLevelType w:val="hybridMultilevel"/>
    <w:tmpl w:val="42B450A0"/>
    <w:lvl w:ilvl="0" w:tplc="998AE044">
      <w:start w:val="1"/>
      <w:numFmt w:val="bullet"/>
      <w:lvlText w:val="–"/>
      <w:lvlJc w:val="left"/>
      <w:pPr>
        <w:tabs>
          <w:tab w:val="num" w:pos="720"/>
        </w:tabs>
        <w:ind w:left="720" w:hanging="360"/>
      </w:pPr>
      <w:rPr>
        <w:rFonts w:ascii="Arial" w:hAnsi="Arial" w:hint="default"/>
      </w:rPr>
    </w:lvl>
    <w:lvl w:ilvl="1" w:tplc="40E85C20">
      <w:start w:val="1"/>
      <w:numFmt w:val="bullet"/>
      <w:lvlText w:val="–"/>
      <w:lvlJc w:val="left"/>
      <w:pPr>
        <w:tabs>
          <w:tab w:val="num" w:pos="1440"/>
        </w:tabs>
        <w:ind w:left="1440" w:hanging="360"/>
      </w:pPr>
      <w:rPr>
        <w:rFonts w:ascii="Arial" w:hAnsi="Arial" w:hint="default"/>
      </w:rPr>
    </w:lvl>
    <w:lvl w:ilvl="2" w:tplc="B2A858F6" w:tentative="1">
      <w:start w:val="1"/>
      <w:numFmt w:val="bullet"/>
      <w:lvlText w:val="–"/>
      <w:lvlJc w:val="left"/>
      <w:pPr>
        <w:tabs>
          <w:tab w:val="num" w:pos="2160"/>
        </w:tabs>
        <w:ind w:left="2160" w:hanging="360"/>
      </w:pPr>
      <w:rPr>
        <w:rFonts w:ascii="Arial" w:hAnsi="Arial" w:hint="default"/>
      </w:rPr>
    </w:lvl>
    <w:lvl w:ilvl="3" w:tplc="379CAD56" w:tentative="1">
      <w:start w:val="1"/>
      <w:numFmt w:val="bullet"/>
      <w:lvlText w:val="–"/>
      <w:lvlJc w:val="left"/>
      <w:pPr>
        <w:tabs>
          <w:tab w:val="num" w:pos="2880"/>
        </w:tabs>
        <w:ind w:left="2880" w:hanging="360"/>
      </w:pPr>
      <w:rPr>
        <w:rFonts w:ascii="Arial" w:hAnsi="Arial" w:hint="default"/>
      </w:rPr>
    </w:lvl>
    <w:lvl w:ilvl="4" w:tplc="3E9E966A" w:tentative="1">
      <w:start w:val="1"/>
      <w:numFmt w:val="bullet"/>
      <w:lvlText w:val="–"/>
      <w:lvlJc w:val="left"/>
      <w:pPr>
        <w:tabs>
          <w:tab w:val="num" w:pos="3600"/>
        </w:tabs>
        <w:ind w:left="3600" w:hanging="360"/>
      </w:pPr>
      <w:rPr>
        <w:rFonts w:ascii="Arial" w:hAnsi="Arial" w:hint="default"/>
      </w:rPr>
    </w:lvl>
    <w:lvl w:ilvl="5" w:tplc="FD08B6A2" w:tentative="1">
      <w:start w:val="1"/>
      <w:numFmt w:val="bullet"/>
      <w:lvlText w:val="–"/>
      <w:lvlJc w:val="left"/>
      <w:pPr>
        <w:tabs>
          <w:tab w:val="num" w:pos="4320"/>
        </w:tabs>
        <w:ind w:left="4320" w:hanging="360"/>
      </w:pPr>
      <w:rPr>
        <w:rFonts w:ascii="Arial" w:hAnsi="Arial" w:hint="default"/>
      </w:rPr>
    </w:lvl>
    <w:lvl w:ilvl="6" w:tplc="E1F405DE" w:tentative="1">
      <w:start w:val="1"/>
      <w:numFmt w:val="bullet"/>
      <w:lvlText w:val="–"/>
      <w:lvlJc w:val="left"/>
      <w:pPr>
        <w:tabs>
          <w:tab w:val="num" w:pos="5040"/>
        </w:tabs>
        <w:ind w:left="5040" w:hanging="360"/>
      </w:pPr>
      <w:rPr>
        <w:rFonts w:ascii="Arial" w:hAnsi="Arial" w:hint="default"/>
      </w:rPr>
    </w:lvl>
    <w:lvl w:ilvl="7" w:tplc="8C340BD4" w:tentative="1">
      <w:start w:val="1"/>
      <w:numFmt w:val="bullet"/>
      <w:lvlText w:val="–"/>
      <w:lvlJc w:val="left"/>
      <w:pPr>
        <w:tabs>
          <w:tab w:val="num" w:pos="5760"/>
        </w:tabs>
        <w:ind w:left="5760" w:hanging="360"/>
      </w:pPr>
      <w:rPr>
        <w:rFonts w:ascii="Arial" w:hAnsi="Arial" w:hint="default"/>
      </w:rPr>
    </w:lvl>
    <w:lvl w:ilvl="8" w:tplc="27FC47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103467"/>
    <w:multiLevelType w:val="hybridMultilevel"/>
    <w:tmpl w:val="4866E7FA"/>
    <w:lvl w:ilvl="0" w:tplc="FEA489F4">
      <w:start w:val="1"/>
      <w:numFmt w:val="bullet"/>
      <w:lvlText w:val=""/>
      <w:lvlJc w:val="left"/>
      <w:pPr>
        <w:tabs>
          <w:tab w:val="num" w:pos="720"/>
        </w:tabs>
        <w:ind w:left="720" w:hanging="360"/>
      </w:pPr>
      <w:rPr>
        <w:rFonts w:ascii="Wingdings" w:hAnsi="Wingdings" w:hint="default"/>
      </w:rPr>
    </w:lvl>
    <w:lvl w:ilvl="1" w:tplc="FCFA86A4" w:tentative="1">
      <w:start w:val="1"/>
      <w:numFmt w:val="bullet"/>
      <w:lvlText w:val=""/>
      <w:lvlJc w:val="left"/>
      <w:pPr>
        <w:tabs>
          <w:tab w:val="num" w:pos="1440"/>
        </w:tabs>
        <w:ind w:left="1440" w:hanging="360"/>
      </w:pPr>
      <w:rPr>
        <w:rFonts w:ascii="Wingdings" w:hAnsi="Wingdings" w:hint="default"/>
      </w:rPr>
    </w:lvl>
    <w:lvl w:ilvl="2" w:tplc="DA826E78">
      <w:start w:val="1"/>
      <w:numFmt w:val="bullet"/>
      <w:lvlText w:val=""/>
      <w:lvlJc w:val="left"/>
      <w:pPr>
        <w:tabs>
          <w:tab w:val="num" w:pos="2160"/>
        </w:tabs>
        <w:ind w:left="2160" w:hanging="360"/>
      </w:pPr>
      <w:rPr>
        <w:rFonts w:ascii="Wingdings" w:hAnsi="Wingdings" w:hint="default"/>
      </w:rPr>
    </w:lvl>
    <w:lvl w:ilvl="3" w:tplc="7F4E461E" w:tentative="1">
      <w:start w:val="1"/>
      <w:numFmt w:val="bullet"/>
      <w:lvlText w:val=""/>
      <w:lvlJc w:val="left"/>
      <w:pPr>
        <w:tabs>
          <w:tab w:val="num" w:pos="2880"/>
        </w:tabs>
        <w:ind w:left="2880" w:hanging="360"/>
      </w:pPr>
      <w:rPr>
        <w:rFonts w:ascii="Wingdings" w:hAnsi="Wingdings" w:hint="default"/>
      </w:rPr>
    </w:lvl>
    <w:lvl w:ilvl="4" w:tplc="6AD4BBBE" w:tentative="1">
      <w:start w:val="1"/>
      <w:numFmt w:val="bullet"/>
      <w:lvlText w:val=""/>
      <w:lvlJc w:val="left"/>
      <w:pPr>
        <w:tabs>
          <w:tab w:val="num" w:pos="3600"/>
        </w:tabs>
        <w:ind w:left="3600" w:hanging="360"/>
      </w:pPr>
      <w:rPr>
        <w:rFonts w:ascii="Wingdings" w:hAnsi="Wingdings" w:hint="default"/>
      </w:rPr>
    </w:lvl>
    <w:lvl w:ilvl="5" w:tplc="F6942EC4" w:tentative="1">
      <w:start w:val="1"/>
      <w:numFmt w:val="bullet"/>
      <w:lvlText w:val=""/>
      <w:lvlJc w:val="left"/>
      <w:pPr>
        <w:tabs>
          <w:tab w:val="num" w:pos="4320"/>
        </w:tabs>
        <w:ind w:left="4320" w:hanging="360"/>
      </w:pPr>
      <w:rPr>
        <w:rFonts w:ascii="Wingdings" w:hAnsi="Wingdings" w:hint="default"/>
      </w:rPr>
    </w:lvl>
    <w:lvl w:ilvl="6" w:tplc="93BAECB6" w:tentative="1">
      <w:start w:val="1"/>
      <w:numFmt w:val="bullet"/>
      <w:lvlText w:val=""/>
      <w:lvlJc w:val="left"/>
      <w:pPr>
        <w:tabs>
          <w:tab w:val="num" w:pos="5040"/>
        </w:tabs>
        <w:ind w:left="5040" w:hanging="360"/>
      </w:pPr>
      <w:rPr>
        <w:rFonts w:ascii="Wingdings" w:hAnsi="Wingdings" w:hint="default"/>
      </w:rPr>
    </w:lvl>
    <w:lvl w:ilvl="7" w:tplc="8DD225CA" w:tentative="1">
      <w:start w:val="1"/>
      <w:numFmt w:val="bullet"/>
      <w:lvlText w:val=""/>
      <w:lvlJc w:val="left"/>
      <w:pPr>
        <w:tabs>
          <w:tab w:val="num" w:pos="5760"/>
        </w:tabs>
        <w:ind w:left="5760" w:hanging="360"/>
      </w:pPr>
      <w:rPr>
        <w:rFonts w:ascii="Wingdings" w:hAnsi="Wingdings" w:hint="default"/>
      </w:rPr>
    </w:lvl>
    <w:lvl w:ilvl="8" w:tplc="FE06F76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0D4B15"/>
    <w:multiLevelType w:val="hybridMultilevel"/>
    <w:tmpl w:val="49EC6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5"/>
  </w:num>
  <w:num w:numId="3">
    <w:abstractNumId w:val="25"/>
  </w:num>
  <w:num w:numId="4">
    <w:abstractNumId w:val="10"/>
  </w:num>
  <w:num w:numId="5">
    <w:abstractNumId w:val="26"/>
  </w:num>
  <w:num w:numId="6">
    <w:abstractNumId w:val="18"/>
  </w:num>
  <w:num w:numId="7">
    <w:abstractNumId w:val="13"/>
  </w:num>
  <w:num w:numId="8">
    <w:abstractNumId w:val="6"/>
  </w:num>
  <w:num w:numId="9">
    <w:abstractNumId w:val="9"/>
  </w:num>
  <w:num w:numId="10">
    <w:abstractNumId w:val="3"/>
  </w:num>
  <w:num w:numId="11">
    <w:abstractNumId w:val="7"/>
  </w:num>
  <w:num w:numId="12">
    <w:abstractNumId w:val="19"/>
  </w:num>
  <w:num w:numId="13">
    <w:abstractNumId w:val="22"/>
  </w:num>
  <w:num w:numId="14">
    <w:abstractNumId w:val="28"/>
  </w:num>
  <w:num w:numId="15">
    <w:abstractNumId w:val="29"/>
  </w:num>
  <w:num w:numId="16">
    <w:abstractNumId w:val="11"/>
  </w:num>
  <w:num w:numId="17">
    <w:abstractNumId w:val="24"/>
  </w:num>
  <w:num w:numId="18">
    <w:abstractNumId w:val="8"/>
  </w:num>
  <w:num w:numId="19">
    <w:abstractNumId w:val="1"/>
  </w:num>
  <w:num w:numId="20">
    <w:abstractNumId w:val="20"/>
  </w:num>
  <w:num w:numId="21">
    <w:abstractNumId w:val="12"/>
  </w:num>
  <w:num w:numId="22">
    <w:abstractNumId w:val="15"/>
  </w:num>
  <w:num w:numId="23">
    <w:abstractNumId w:val="17"/>
  </w:num>
  <w:num w:numId="24">
    <w:abstractNumId w:val="27"/>
  </w:num>
  <w:num w:numId="25">
    <w:abstractNumId w:val="14"/>
  </w:num>
  <w:num w:numId="26">
    <w:abstractNumId w:val="4"/>
  </w:num>
  <w:num w:numId="27">
    <w:abstractNumId w:val="0"/>
  </w:num>
  <w:num w:numId="28">
    <w:abstractNumId w:val="21"/>
  </w:num>
  <w:num w:numId="29">
    <w:abstractNumId w:val="16"/>
  </w:num>
  <w:num w:numId="30">
    <w:abstractNumId w:val="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5FE"/>
    <w:rsid w:val="00004739"/>
    <w:rsid w:val="000217D4"/>
    <w:rsid w:val="000220BC"/>
    <w:rsid w:val="00025044"/>
    <w:rsid w:val="00025DF1"/>
    <w:rsid w:val="00043F64"/>
    <w:rsid w:val="000475BD"/>
    <w:rsid w:val="00047C16"/>
    <w:rsid w:val="00050F09"/>
    <w:rsid w:val="000521C1"/>
    <w:rsid w:val="000578B0"/>
    <w:rsid w:val="000623B6"/>
    <w:rsid w:val="00064CB6"/>
    <w:rsid w:val="000700D2"/>
    <w:rsid w:val="000746D6"/>
    <w:rsid w:val="00081C67"/>
    <w:rsid w:val="000857F3"/>
    <w:rsid w:val="00091DE1"/>
    <w:rsid w:val="00092EEF"/>
    <w:rsid w:val="000944A3"/>
    <w:rsid w:val="00094BC9"/>
    <w:rsid w:val="000954A2"/>
    <w:rsid w:val="000B4D7E"/>
    <w:rsid w:val="000B6E24"/>
    <w:rsid w:val="000B7002"/>
    <w:rsid w:val="000D1686"/>
    <w:rsid w:val="000E05EE"/>
    <w:rsid w:val="00104A4A"/>
    <w:rsid w:val="00104D43"/>
    <w:rsid w:val="00110E72"/>
    <w:rsid w:val="00113DB0"/>
    <w:rsid w:val="00121DD0"/>
    <w:rsid w:val="0013013D"/>
    <w:rsid w:val="00130A26"/>
    <w:rsid w:val="00130B8F"/>
    <w:rsid w:val="001426AE"/>
    <w:rsid w:val="00162151"/>
    <w:rsid w:val="00180E7E"/>
    <w:rsid w:val="00191F86"/>
    <w:rsid w:val="001928C6"/>
    <w:rsid w:val="001A0F6B"/>
    <w:rsid w:val="001A1515"/>
    <w:rsid w:val="001A248D"/>
    <w:rsid w:val="001A3ABA"/>
    <w:rsid w:val="001B48B0"/>
    <w:rsid w:val="001D5DA8"/>
    <w:rsid w:val="001D6D4D"/>
    <w:rsid w:val="001F40AB"/>
    <w:rsid w:val="0020719B"/>
    <w:rsid w:val="0021702E"/>
    <w:rsid w:val="002226CD"/>
    <w:rsid w:val="0022429F"/>
    <w:rsid w:val="00235931"/>
    <w:rsid w:val="00250D2C"/>
    <w:rsid w:val="00262D8F"/>
    <w:rsid w:val="00275447"/>
    <w:rsid w:val="00291F90"/>
    <w:rsid w:val="0029693B"/>
    <w:rsid w:val="002A60E2"/>
    <w:rsid w:val="002C25A8"/>
    <w:rsid w:val="002C7A0E"/>
    <w:rsid w:val="002D6D81"/>
    <w:rsid w:val="002E45A8"/>
    <w:rsid w:val="002E6683"/>
    <w:rsid w:val="002E69A9"/>
    <w:rsid w:val="002F6CEE"/>
    <w:rsid w:val="003024EF"/>
    <w:rsid w:val="00307EE4"/>
    <w:rsid w:val="00311614"/>
    <w:rsid w:val="00330631"/>
    <w:rsid w:val="00335D4B"/>
    <w:rsid w:val="003432E3"/>
    <w:rsid w:val="003446B3"/>
    <w:rsid w:val="003477C8"/>
    <w:rsid w:val="003502D1"/>
    <w:rsid w:val="00373D81"/>
    <w:rsid w:val="00374570"/>
    <w:rsid w:val="00376F46"/>
    <w:rsid w:val="0037716E"/>
    <w:rsid w:val="00381894"/>
    <w:rsid w:val="00387E34"/>
    <w:rsid w:val="003A4A8B"/>
    <w:rsid w:val="003C1E46"/>
    <w:rsid w:val="003C674D"/>
    <w:rsid w:val="003E6B3C"/>
    <w:rsid w:val="003F2658"/>
    <w:rsid w:val="003F4378"/>
    <w:rsid w:val="003F5077"/>
    <w:rsid w:val="003F671C"/>
    <w:rsid w:val="00402735"/>
    <w:rsid w:val="00406197"/>
    <w:rsid w:val="00415221"/>
    <w:rsid w:val="0044687B"/>
    <w:rsid w:val="0049388F"/>
    <w:rsid w:val="004A6585"/>
    <w:rsid w:val="004B6445"/>
    <w:rsid w:val="004C19E9"/>
    <w:rsid w:val="004E70A5"/>
    <w:rsid w:val="004F2704"/>
    <w:rsid w:val="004F38F8"/>
    <w:rsid w:val="00504B3E"/>
    <w:rsid w:val="00510917"/>
    <w:rsid w:val="00517A8F"/>
    <w:rsid w:val="0052445D"/>
    <w:rsid w:val="00535A58"/>
    <w:rsid w:val="00540EFC"/>
    <w:rsid w:val="0054642E"/>
    <w:rsid w:val="00547D5E"/>
    <w:rsid w:val="005562A0"/>
    <w:rsid w:val="00571FEC"/>
    <w:rsid w:val="00585315"/>
    <w:rsid w:val="00590E1F"/>
    <w:rsid w:val="005B0304"/>
    <w:rsid w:val="005B3983"/>
    <w:rsid w:val="005B457E"/>
    <w:rsid w:val="005C16D7"/>
    <w:rsid w:val="005F20AC"/>
    <w:rsid w:val="005F5058"/>
    <w:rsid w:val="00602C63"/>
    <w:rsid w:val="006031B5"/>
    <w:rsid w:val="0061522E"/>
    <w:rsid w:val="006227BA"/>
    <w:rsid w:val="00622E73"/>
    <w:rsid w:val="0063392E"/>
    <w:rsid w:val="00635E9E"/>
    <w:rsid w:val="0066434F"/>
    <w:rsid w:val="00670E1E"/>
    <w:rsid w:val="00681588"/>
    <w:rsid w:val="006833F8"/>
    <w:rsid w:val="00692029"/>
    <w:rsid w:val="006A70A8"/>
    <w:rsid w:val="006B082E"/>
    <w:rsid w:val="006D08D9"/>
    <w:rsid w:val="006E1BA9"/>
    <w:rsid w:val="00715236"/>
    <w:rsid w:val="007209F3"/>
    <w:rsid w:val="0072145D"/>
    <w:rsid w:val="0074299B"/>
    <w:rsid w:val="0075517D"/>
    <w:rsid w:val="007614DF"/>
    <w:rsid w:val="0076169D"/>
    <w:rsid w:val="00772E27"/>
    <w:rsid w:val="0078077F"/>
    <w:rsid w:val="0078413A"/>
    <w:rsid w:val="007A34CE"/>
    <w:rsid w:val="007A5412"/>
    <w:rsid w:val="007A625E"/>
    <w:rsid w:val="007B1881"/>
    <w:rsid w:val="007B6032"/>
    <w:rsid w:val="007C6B1E"/>
    <w:rsid w:val="007D4A2F"/>
    <w:rsid w:val="007F0E16"/>
    <w:rsid w:val="007F7E69"/>
    <w:rsid w:val="00800338"/>
    <w:rsid w:val="00805403"/>
    <w:rsid w:val="00827B49"/>
    <w:rsid w:val="00827F3F"/>
    <w:rsid w:val="00827F50"/>
    <w:rsid w:val="00862F95"/>
    <w:rsid w:val="008678E4"/>
    <w:rsid w:val="0087106A"/>
    <w:rsid w:val="008A64A5"/>
    <w:rsid w:val="008C3508"/>
    <w:rsid w:val="008E0A9C"/>
    <w:rsid w:val="008E4534"/>
    <w:rsid w:val="008F313C"/>
    <w:rsid w:val="008F3D57"/>
    <w:rsid w:val="008F4123"/>
    <w:rsid w:val="00901973"/>
    <w:rsid w:val="009227F7"/>
    <w:rsid w:val="009363B2"/>
    <w:rsid w:val="009406D2"/>
    <w:rsid w:val="0095139E"/>
    <w:rsid w:val="00971C65"/>
    <w:rsid w:val="00975A49"/>
    <w:rsid w:val="00990A91"/>
    <w:rsid w:val="009A0F6B"/>
    <w:rsid w:val="009A22DA"/>
    <w:rsid w:val="009B60E2"/>
    <w:rsid w:val="009B688B"/>
    <w:rsid w:val="009C4B31"/>
    <w:rsid w:val="009D3CC0"/>
    <w:rsid w:val="009D400E"/>
    <w:rsid w:val="009E0431"/>
    <w:rsid w:val="009E407B"/>
    <w:rsid w:val="009E6AA9"/>
    <w:rsid w:val="009E6EA1"/>
    <w:rsid w:val="009E799F"/>
    <w:rsid w:val="00A03A14"/>
    <w:rsid w:val="00A1521F"/>
    <w:rsid w:val="00A2516D"/>
    <w:rsid w:val="00A2690A"/>
    <w:rsid w:val="00A3012B"/>
    <w:rsid w:val="00A3535C"/>
    <w:rsid w:val="00A36386"/>
    <w:rsid w:val="00A43F7A"/>
    <w:rsid w:val="00A45264"/>
    <w:rsid w:val="00A45C33"/>
    <w:rsid w:val="00A51394"/>
    <w:rsid w:val="00A534F5"/>
    <w:rsid w:val="00A81855"/>
    <w:rsid w:val="00A855FE"/>
    <w:rsid w:val="00A9634B"/>
    <w:rsid w:val="00AA0023"/>
    <w:rsid w:val="00AA1B3E"/>
    <w:rsid w:val="00AA77FF"/>
    <w:rsid w:val="00AB0BE3"/>
    <w:rsid w:val="00AB2A30"/>
    <w:rsid w:val="00AC1CFD"/>
    <w:rsid w:val="00AE2142"/>
    <w:rsid w:val="00AF3E74"/>
    <w:rsid w:val="00B02849"/>
    <w:rsid w:val="00B24611"/>
    <w:rsid w:val="00B45AE5"/>
    <w:rsid w:val="00B45B65"/>
    <w:rsid w:val="00B736EC"/>
    <w:rsid w:val="00B8293F"/>
    <w:rsid w:val="00B90122"/>
    <w:rsid w:val="00BB7B0C"/>
    <w:rsid w:val="00BD0438"/>
    <w:rsid w:val="00BD3904"/>
    <w:rsid w:val="00BD5101"/>
    <w:rsid w:val="00BD6AD1"/>
    <w:rsid w:val="00BE3823"/>
    <w:rsid w:val="00C03BFE"/>
    <w:rsid w:val="00C0724C"/>
    <w:rsid w:val="00C275C0"/>
    <w:rsid w:val="00C277CF"/>
    <w:rsid w:val="00C30516"/>
    <w:rsid w:val="00C4080C"/>
    <w:rsid w:val="00C52C80"/>
    <w:rsid w:val="00C6129E"/>
    <w:rsid w:val="00C718D7"/>
    <w:rsid w:val="00C951E1"/>
    <w:rsid w:val="00CA3D51"/>
    <w:rsid w:val="00CA48B6"/>
    <w:rsid w:val="00CB29CB"/>
    <w:rsid w:val="00CD7F0F"/>
    <w:rsid w:val="00CE1057"/>
    <w:rsid w:val="00CE3733"/>
    <w:rsid w:val="00D16256"/>
    <w:rsid w:val="00D34F0E"/>
    <w:rsid w:val="00D42AD3"/>
    <w:rsid w:val="00D506A3"/>
    <w:rsid w:val="00D65ED7"/>
    <w:rsid w:val="00D967F4"/>
    <w:rsid w:val="00DD2AA3"/>
    <w:rsid w:val="00DD360F"/>
    <w:rsid w:val="00DD6563"/>
    <w:rsid w:val="00DE4E0B"/>
    <w:rsid w:val="00E04739"/>
    <w:rsid w:val="00E07D6A"/>
    <w:rsid w:val="00E16093"/>
    <w:rsid w:val="00E166CB"/>
    <w:rsid w:val="00E27095"/>
    <w:rsid w:val="00E3662B"/>
    <w:rsid w:val="00E37AD0"/>
    <w:rsid w:val="00E4192D"/>
    <w:rsid w:val="00E616A1"/>
    <w:rsid w:val="00E67C21"/>
    <w:rsid w:val="00E704AC"/>
    <w:rsid w:val="00E7645D"/>
    <w:rsid w:val="00E76581"/>
    <w:rsid w:val="00E8008D"/>
    <w:rsid w:val="00E82D83"/>
    <w:rsid w:val="00E94550"/>
    <w:rsid w:val="00E95367"/>
    <w:rsid w:val="00EA2AD3"/>
    <w:rsid w:val="00EB6E29"/>
    <w:rsid w:val="00EC3D18"/>
    <w:rsid w:val="00EE532A"/>
    <w:rsid w:val="00EE6FB3"/>
    <w:rsid w:val="00EE7636"/>
    <w:rsid w:val="00EE78F6"/>
    <w:rsid w:val="00F01965"/>
    <w:rsid w:val="00F032EF"/>
    <w:rsid w:val="00F03A7C"/>
    <w:rsid w:val="00F076EA"/>
    <w:rsid w:val="00F10D47"/>
    <w:rsid w:val="00F116F9"/>
    <w:rsid w:val="00F1399C"/>
    <w:rsid w:val="00F13A7C"/>
    <w:rsid w:val="00F16DEA"/>
    <w:rsid w:val="00F229BD"/>
    <w:rsid w:val="00F313AF"/>
    <w:rsid w:val="00F31915"/>
    <w:rsid w:val="00F51B66"/>
    <w:rsid w:val="00F7327D"/>
    <w:rsid w:val="00FA269F"/>
    <w:rsid w:val="00FB176C"/>
    <w:rsid w:val="00FC0B96"/>
    <w:rsid w:val="00FC127F"/>
    <w:rsid w:val="00FC16D7"/>
    <w:rsid w:val="00FD3E69"/>
    <w:rsid w:val="00FD69C5"/>
    <w:rsid w:val="00FF0C1F"/>
    <w:rsid w:val="00FF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70DA8"/>
  <w15:chartTrackingRefBased/>
  <w15:docId w15:val="{05173830-D753-4271-9E99-EB11F532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5F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
    <w:next w:val="Normal"/>
    <w:link w:val="Heading1Char"/>
    <w:qFormat/>
    <w:rsid w:val="00A855F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Heading1"/>
    <w:next w:val="Normal"/>
    <w:link w:val="Heading2Char"/>
    <w:qFormat/>
    <w:rsid w:val="005C16D7"/>
    <w:pPr>
      <w:pBdr>
        <w:top w:val="none" w:sz="0" w:space="0" w:color="auto"/>
      </w:pBdr>
      <w:tabs>
        <w:tab w:val="num" w:pos="576"/>
      </w:tabs>
      <w:spacing w:before="180"/>
      <w:ind w:left="576" w:hanging="576"/>
      <w:outlineLvl w:val="1"/>
    </w:pPr>
    <w:rPr>
      <w:rFonts w:cs="Arial"/>
      <w:sz w:val="32"/>
      <w:szCs w:val="32"/>
      <w:lang w:eastAsia="zh-CN"/>
    </w:rPr>
  </w:style>
  <w:style w:type="paragraph" w:styleId="Heading3">
    <w:name w:val="heading 3"/>
    <w:aliases w:val="H3,Memo Heading 3,h3,no break,hello,0H,0h,3h,3H"/>
    <w:basedOn w:val="Heading2"/>
    <w:next w:val="Normal"/>
    <w:link w:val="Heading3Char"/>
    <w:qFormat/>
    <w:rsid w:val="008C3508"/>
    <w:pPr>
      <w:numPr>
        <w:ilvl w:val="2"/>
      </w:numPr>
      <w:tabs>
        <w:tab w:val="num" w:pos="576"/>
      </w:tabs>
      <w:overflowPunct/>
      <w:autoSpaceDE/>
      <w:autoSpaceDN/>
      <w:adjustRightInd/>
      <w:spacing w:before="120"/>
      <w:ind w:left="576" w:hanging="576"/>
      <w:textAlignment w:val="auto"/>
      <w:outlineLvl w:val="2"/>
    </w:pPr>
    <w:rPr>
      <w:rFonts w:eastAsia="MS Mincho" w:cs="Times New Roman"/>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A855FE"/>
    <w:rPr>
      <w:rFonts w:ascii="Arial" w:eastAsia="Times New Roman" w:hAnsi="Arial" w:cs="Times New Roman"/>
      <w:sz w:val="36"/>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855F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A855FE"/>
    <w:rPr>
      <w:rFonts w:ascii="Arial" w:eastAsia="Times New Roman" w:hAnsi="Arial" w:cs="Times New Roman"/>
      <w:b/>
      <w:noProof/>
      <w:sz w:val="18"/>
      <w:szCs w:val="20"/>
    </w:rPr>
  </w:style>
  <w:style w:type="character" w:styleId="CommentReference">
    <w:name w:val="annotation reference"/>
    <w:semiHidden/>
    <w:rsid w:val="00A855FE"/>
    <w:rPr>
      <w:sz w:val="16"/>
    </w:rPr>
  </w:style>
  <w:style w:type="paragraph" w:customStyle="1" w:styleId="CRCoverPage">
    <w:name w:val="CR Cover Page"/>
    <w:rsid w:val="00A855FE"/>
    <w:pPr>
      <w:spacing w:after="120" w:line="240" w:lineRule="auto"/>
    </w:pPr>
    <w:rPr>
      <w:rFonts w:ascii="Arial" w:eastAsia="Times New Roman" w:hAnsi="Arial" w:cs="Times New Roman"/>
      <w:sz w:val="20"/>
      <w:szCs w:val="20"/>
      <w:lang w:val="en-GB" w:eastAsia="en-US"/>
    </w:rPr>
  </w:style>
  <w:style w:type="paragraph" w:customStyle="1" w:styleId="Doc-text2">
    <w:name w:val="Doc-text2"/>
    <w:basedOn w:val="Normal"/>
    <w:link w:val="Doc-text2Char"/>
    <w:qFormat/>
    <w:rsid w:val="00A855F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855FE"/>
    <w:rPr>
      <w:rFonts w:ascii="Arial" w:eastAsia="MS Mincho" w:hAnsi="Arial" w:cs="Times New Roman"/>
      <w:sz w:val="20"/>
      <w:szCs w:val="24"/>
      <w:lang w:val="en-GB" w:eastAsia="en-GB"/>
    </w:rPr>
  </w:style>
  <w:style w:type="character" w:customStyle="1" w:styleId="Heading2Char">
    <w:name w:val="Heading 2 Char"/>
    <w:basedOn w:val="DefaultParagraphFont"/>
    <w:link w:val="Heading2"/>
    <w:rsid w:val="005C16D7"/>
    <w:rPr>
      <w:rFonts w:ascii="Arial" w:eastAsia="Times New Roman" w:hAnsi="Arial" w:cs="Arial"/>
      <w:sz w:val="32"/>
      <w:szCs w:val="32"/>
      <w:lang w:val="en-GB"/>
    </w:rPr>
  </w:style>
  <w:style w:type="paragraph" w:styleId="Footer">
    <w:name w:val="footer"/>
    <w:basedOn w:val="Normal"/>
    <w:link w:val="FooterChar"/>
    <w:uiPriority w:val="99"/>
    <w:unhideWhenUsed/>
    <w:rsid w:val="00827F50"/>
    <w:pPr>
      <w:tabs>
        <w:tab w:val="center" w:pos="4680"/>
        <w:tab w:val="right" w:pos="9360"/>
      </w:tabs>
      <w:spacing w:after="0"/>
    </w:pPr>
  </w:style>
  <w:style w:type="character" w:customStyle="1" w:styleId="FooterChar">
    <w:name w:val="Footer Char"/>
    <w:basedOn w:val="DefaultParagraphFont"/>
    <w:link w:val="Footer"/>
    <w:uiPriority w:val="99"/>
    <w:rsid w:val="00827F50"/>
    <w:rPr>
      <w:rFonts w:ascii="Times New Roman" w:eastAsia="Times New Roman" w:hAnsi="Times New Roman" w:cs="Times New Roman"/>
      <w:sz w:val="20"/>
      <w:szCs w:val="20"/>
      <w:lang w:val="en-GB" w:eastAsia="ko-KR"/>
    </w:rPr>
  </w:style>
  <w:style w:type="paragraph" w:customStyle="1" w:styleId="Doc-title">
    <w:name w:val="Doc-title"/>
    <w:basedOn w:val="Normal"/>
    <w:next w:val="Doc-text2"/>
    <w:link w:val="Doc-titleChar"/>
    <w:qFormat/>
    <w:rsid w:val="005F5058"/>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5F5058"/>
    <w:rPr>
      <w:rFonts w:ascii="Arial" w:eastAsia="MS Mincho" w:hAnsi="Arial" w:cs="Times New Roman"/>
      <w:sz w:val="20"/>
      <w:szCs w:val="24"/>
      <w:lang w:val="en-GB" w:eastAsia="en-GB"/>
    </w:rPr>
  </w:style>
  <w:style w:type="character" w:styleId="Hyperlink">
    <w:name w:val="Hyperlink"/>
    <w:basedOn w:val="DefaultParagraphFont"/>
    <w:uiPriority w:val="99"/>
    <w:rsid w:val="005F5058"/>
    <w:rPr>
      <w:color w:val="0000FF"/>
      <w:u w:val="single"/>
    </w:rPr>
  </w:style>
  <w:style w:type="table" w:styleId="TableGrid">
    <w:name w:val="Table Grid"/>
    <w:basedOn w:val="TableNormal"/>
    <w:uiPriority w:val="39"/>
    <w:rsid w:val="005853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9634B"/>
    <w:pPr>
      <w:overflowPunct/>
      <w:autoSpaceDE/>
      <w:autoSpaceDN/>
      <w:adjustRightInd/>
      <w:spacing w:after="0"/>
      <w:ind w:left="720"/>
      <w:contextualSpacing/>
      <w:textAlignment w:val="auto"/>
    </w:pPr>
    <w:rPr>
      <w:sz w:val="24"/>
      <w:szCs w:val="24"/>
      <w:lang w:val="en-US" w:eastAsia="zh-CN"/>
    </w:rPr>
  </w:style>
  <w:style w:type="paragraph" w:styleId="NormalWeb">
    <w:name w:val="Normal (Web)"/>
    <w:basedOn w:val="Normal"/>
    <w:uiPriority w:val="99"/>
    <w:semiHidden/>
    <w:unhideWhenUsed/>
    <w:rsid w:val="00F1399C"/>
    <w:pPr>
      <w:overflowPunct/>
      <w:autoSpaceDE/>
      <w:autoSpaceDN/>
      <w:adjustRightInd/>
      <w:spacing w:before="100" w:beforeAutospacing="1" w:after="100" w:afterAutospacing="1"/>
      <w:textAlignment w:val="auto"/>
    </w:pPr>
    <w:rPr>
      <w:rFonts w:eastAsiaTheme="minorEastAsia"/>
      <w:sz w:val="24"/>
      <w:szCs w:val="24"/>
      <w:lang w:val="en-US" w:eastAsia="zh-CN"/>
    </w:rPr>
  </w:style>
  <w:style w:type="paragraph" w:styleId="BodyText">
    <w:name w:val="Body Text"/>
    <w:basedOn w:val="Normal"/>
    <w:link w:val="BodyTextChar"/>
    <w:rsid w:val="00C275C0"/>
    <w:pPr>
      <w:spacing w:after="120"/>
      <w:jc w:val="both"/>
    </w:pPr>
    <w:rPr>
      <w:rFonts w:ascii="Arial" w:hAnsi="Arial"/>
      <w:lang w:eastAsia="zh-CN"/>
    </w:rPr>
  </w:style>
  <w:style w:type="character" w:customStyle="1" w:styleId="BodyTextChar">
    <w:name w:val="Body Text Char"/>
    <w:basedOn w:val="DefaultParagraphFont"/>
    <w:link w:val="BodyText"/>
    <w:rsid w:val="00C275C0"/>
    <w:rPr>
      <w:rFonts w:ascii="Arial" w:eastAsia="Times New Roman" w:hAnsi="Arial" w:cs="Times New Roman"/>
      <w:sz w:val="20"/>
      <w:szCs w:val="20"/>
      <w:lang w:val="en-GB"/>
    </w:rPr>
  </w:style>
  <w:style w:type="paragraph" w:styleId="CommentText">
    <w:name w:val="annotation text"/>
    <w:basedOn w:val="Normal"/>
    <w:link w:val="CommentTextChar"/>
    <w:semiHidden/>
    <w:unhideWhenUsed/>
    <w:rsid w:val="00EB6E29"/>
  </w:style>
  <w:style w:type="character" w:customStyle="1" w:styleId="CommentTextChar">
    <w:name w:val="Comment Text Char"/>
    <w:basedOn w:val="DefaultParagraphFont"/>
    <w:link w:val="CommentText"/>
    <w:semiHidden/>
    <w:rsid w:val="00EB6E29"/>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EB6E29"/>
    <w:rPr>
      <w:b/>
      <w:bCs/>
    </w:rPr>
  </w:style>
  <w:style w:type="character" w:customStyle="1" w:styleId="CommentSubjectChar">
    <w:name w:val="Comment Subject Char"/>
    <w:basedOn w:val="CommentTextChar"/>
    <w:link w:val="CommentSubject"/>
    <w:uiPriority w:val="99"/>
    <w:semiHidden/>
    <w:rsid w:val="00EB6E29"/>
    <w:rPr>
      <w:rFonts w:ascii="Times New Roman" w:eastAsia="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EB6E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E29"/>
    <w:rPr>
      <w:rFonts w:ascii="Segoe UI" w:eastAsia="Times New Roman" w:hAnsi="Segoe UI" w:cs="Segoe UI"/>
      <w:sz w:val="18"/>
      <w:szCs w:val="18"/>
      <w:lang w:val="en-GB" w:eastAsia="ko-KR"/>
    </w:rPr>
  </w:style>
  <w:style w:type="paragraph" w:customStyle="1" w:styleId="3GPPHeader">
    <w:name w:val="3GPP_Header"/>
    <w:basedOn w:val="Normal"/>
    <w:rsid w:val="009227F7"/>
    <w:pPr>
      <w:tabs>
        <w:tab w:val="left" w:pos="1701"/>
        <w:tab w:val="right" w:pos="9639"/>
      </w:tabs>
      <w:spacing w:after="240"/>
      <w:jc w:val="both"/>
      <w:textAlignment w:val="auto"/>
    </w:pPr>
    <w:rPr>
      <w:rFonts w:eastAsia="PMingLiU"/>
      <w:b/>
      <w:sz w:val="24"/>
      <w:lang w:eastAsia="zh-CN"/>
    </w:rPr>
  </w:style>
  <w:style w:type="paragraph" w:styleId="TOC9">
    <w:name w:val="toc 9"/>
    <w:basedOn w:val="TOC8"/>
    <w:semiHidden/>
    <w:rsid w:val="0087106A"/>
    <w:pPr>
      <w:keepNext/>
      <w:keepLines/>
      <w:widowControl w:val="0"/>
      <w:tabs>
        <w:tab w:val="right" w:leader="dot" w:pos="9639"/>
      </w:tabs>
      <w:overflowPunct/>
      <w:autoSpaceDE/>
      <w:autoSpaceDN/>
      <w:adjustRightInd/>
      <w:spacing w:before="180" w:after="0"/>
      <w:ind w:left="1418" w:right="425" w:hanging="1418"/>
      <w:textAlignment w:val="auto"/>
    </w:pPr>
    <w:rPr>
      <w:rFonts w:eastAsia="MS Mincho"/>
      <w:b/>
      <w:noProof/>
      <w:sz w:val="22"/>
      <w:lang w:eastAsia="en-US"/>
    </w:rPr>
  </w:style>
  <w:style w:type="paragraph" w:styleId="TOC8">
    <w:name w:val="toc 8"/>
    <w:basedOn w:val="Normal"/>
    <w:next w:val="Normal"/>
    <w:autoRedefine/>
    <w:uiPriority w:val="39"/>
    <w:semiHidden/>
    <w:unhideWhenUsed/>
    <w:rsid w:val="0087106A"/>
    <w:pPr>
      <w:spacing w:after="100"/>
      <w:ind w:left="1400"/>
    </w:pPr>
  </w:style>
  <w:style w:type="character" w:customStyle="1" w:styleId="Heading3Char">
    <w:name w:val="Heading 3 Char"/>
    <w:aliases w:val="H3 Char,Memo Heading 3 Char,h3 Char,no break Char,hello Char,0H Char,0h Char,3h Char,3H Char"/>
    <w:basedOn w:val="DefaultParagraphFont"/>
    <w:link w:val="Heading3"/>
    <w:rsid w:val="008C3508"/>
    <w:rPr>
      <w:rFonts w:ascii="Arial" w:eastAsia="MS Mincho" w:hAnsi="Arial" w:cs="Times New Roman"/>
      <w:sz w:val="28"/>
      <w:szCs w:val="20"/>
      <w:lang w:val="en-GB" w:eastAsia="en-US"/>
    </w:rPr>
  </w:style>
  <w:style w:type="character" w:customStyle="1" w:styleId="ListParagraphChar">
    <w:name w:val="List Paragraph Char"/>
    <w:link w:val="ListParagraph"/>
    <w:uiPriority w:val="34"/>
    <w:locked/>
    <w:rsid w:val="003A4A8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4864">
      <w:bodyDiv w:val="1"/>
      <w:marLeft w:val="0"/>
      <w:marRight w:val="0"/>
      <w:marTop w:val="0"/>
      <w:marBottom w:val="0"/>
      <w:divBdr>
        <w:top w:val="none" w:sz="0" w:space="0" w:color="auto"/>
        <w:left w:val="none" w:sz="0" w:space="0" w:color="auto"/>
        <w:bottom w:val="none" w:sz="0" w:space="0" w:color="auto"/>
        <w:right w:val="none" w:sz="0" w:space="0" w:color="auto"/>
      </w:divBdr>
      <w:divsChild>
        <w:div w:id="1166434351">
          <w:marLeft w:val="1166"/>
          <w:marRight w:val="0"/>
          <w:marTop w:val="77"/>
          <w:marBottom w:val="0"/>
          <w:divBdr>
            <w:top w:val="none" w:sz="0" w:space="0" w:color="auto"/>
            <w:left w:val="none" w:sz="0" w:space="0" w:color="auto"/>
            <w:bottom w:val="none" w:sz="0" w:space="0" w:color="auto"/>
            <w:right w:val="none" w:sz="0" w:space="0" w:color="auto"/>
          </w:divBdr>
        </w:div>
      </w:divsChild>
    </w:div>
    <w:div w:id="465468460">
      <w:bodyDiv w:val="1"/>
      <w:marLeft w:val="0"/>
      <w:marRight w:val="0"/>
      <w:marTop w:val="0"/>
      <w:marBottom w:val="0"/>
      <w:divBdr>
        <w:top w:val="none" w:sz="0" w:space="0" w:color="auto"/>
        <w:left w:val="none" w:sz="0" w:space="0" w:color="auto"/>
        <w:bottom w:val="none" w:sz="0" w:space="0" w:color="auto"/>
        <w:right w:val="none" w:sz="0" w:space="0" w:color="auto"/>
      </w:divBdr>
      <w:divsChild>
        <w:div w:id="1059747342">
          <w:marLeft w:val="1166"/>
          <w:marRight w:val="0"/>
          <w:marTop w:val="86"/>
          <w:marBottom w:val="0"/>
          <w:divBdr>
            <w:top w:val="none" w:sz="0" w:space="0" w:color="auto"/>
            <w:left w:val="none" w:sz="0" w:space="0" w:color="auto"/>
            <w:bottom w:val="none" w:sz="0" w:space="0" w:color="auto"/>
            <w:right w:val="none" w:sz="0" w:space="0" w:color="auto"/>
          </w:divBdr>
        </w:div>
      </w:divsChild>
    </w:div>
    <w:div w:id="574121056">
      <w:bodyDiv w:val="1"/>
      <w:marLeft w:val="0"/>
      <w:marRight w:val="0"/>
      <w:marTop w:val="0"/>
      <w:marBottom w:val="0"/>
      <w:divBdr>
        <w:top w:val="none" w:sz="0" w:space="0" w:color="auto"/>
        <w:left w:val="none" w:sz="0" w:space="0" w:color="auto"/>
        <w:bottom w:val="none" w:sz="0" w:space="0" w:color="auto"/>
        <w:right w:val="none" w:sz="0" w:space="0" w:color="auto"/>
      </w:divBdr>
      <w:divsChild>
        <w:div w:id="404380182">
          <w:marLeft w:val="547"/>
          <w:marRight w:val="0"/>
          <w:marTop w:val="96"/>
          <w:marBottom w:val="0"/>
          <w:divBdr>
            <w:top w:val="none" w:sz="0" w:space="0" w:color="auto"/>
            <w:left w:val="none" w:sz="0" w:space="0" w:color="auto"/>
            <w:bottom w:val="none" w:sz="0" w:space="0" w:color="auto"/>
            <w:right w:val="none" w:sz="0" w:space="0" w:color="auto"/>
          </w:divBdr>
        </w:div>
      </w:divsChild>
    </w:div>
    <w:div w:id="1254509666">
      <w:bodyDiv w:val="1"/>
      <w:marLeft w:val="0"/>
      <w:marRight w:val="0"/>
      <w:marTop w:val="0"/>
      <w:marBottom w:val="0"/>
      <w:divBdr>
        <w:top w:val="none" w:sz="0" w:space="0" w:color="auto"/>
        <w:left w:val="none" w:sz="0" w:space="0" w:color="auto"/>
        <w:bottom w:val="none" w:sz="0" w:space="0" w:color="auto"/>
        <w:right w:val="none" w:sz="0" w:space="0" w:color="auto"/>
      </w:divBdr>
      <w:divsChild>
        <w:div w:id="1219633357">
          <w:marLeft w:val="1166"/>
          <w:marRight w:val="0"/>
          <w:marTop w:val="77"/>
          <w:marBottom w:val="0"/>
          <w:divBdr>
            <w:top w:val="none" w:sz="0" w:space="0" w:color="auto"/>
            <w:left w:val="none" w:sz="0" w:space="0" w:color="auto"/>
            <w:bottom w:val="none" w:sz="0" w:space="0" w:color="auto"/>
            <w:right w:val="none" w:sz="0" w:space="0" w:color="auto"/>
          </w:divBdr>
        </w:div>
        <w:div w:id="88543896">
          <w:marLeft w:val="1800"/>
          <w:marRight w:val="0"/>
          <w:marTop w:val="77"/>
          <w:marBottom w:val="0"/>
          <w:divBdr>
            <w:top w:val="none" w:sz="0" w:space="0" w:color="auto"/>
            <w:left w:val="none" w:sz="0" w:space="0" w:color="auto"/>
            <w:bottom w:val="none" w:sz="0" w:space="0" w:color="auto"/>
            <w:right w:val="none" w:sz="0" w:space="0" w:color="auto"/>
          </w:divBdr>
        </w:div>
        <w:div w:id="1634020944">
          <w:marLeft w:val="1800"/>
          <w:marRight w:val="0"/>
          <w:marTop w:val="77"/>
          <w:marBottom w:val="0"/>
          <w:divBdr>
            <w:top w:val="none" w:sz="0" w:space="0" w:color="auto"/>
            <w:left w:val="none" w:sz="0" w:space="0" w:color="auto"/>
            <w:bottom w:val="none" w:sz="0" w:space="0" w:color="auto"/>
            <w:right w:val="none" w:sz="0" w:space="0" w:color="auto"/>
          </w:divBdr>
        </w:div>
      </w:divsChild>
    </w:div>
    <w:div w:id="1377925181">
      <w:bodyDiv w:val="1"/>
      <w:marLeft w:val="0"/>
      <w:marRight w:val="0"/>
      <w:marTop w:val="0"/>
      <w:marBottom w:val="0"/>
      <w:divBdr>
        <w:top w:val="none" w:sz="0" w:space="0" w:color="auto"/>
        <w:left w:val="none" w:sz="0" w:space="0" w:color="auto"/>
        <w:bottom w:val="none" w:sz="0" w:space="0" w:color="auto"/>
        <w:right w:val="none" w:sz="0" w:space="0" w:color="auto"/>
      </w:divBdr>
      <w:divsChild>
        <w:div w:id="437869807">
          <w:marLeft w:val="1800"/>
          <w:marRight w:val="0"/>
          <w:marTop w:val="77"/>
          <w:marBottom w:val="0"/>
          <w:divBdr>
            <w:top w:val="none" w:sz="0" w:space="0" w:color="auto"/>
            <w:left w:val="none" w:sz="0" w:space="0" w:color="auto"/>
            <w:bottom w:val="none" w:sz="0" w:space="0" w:color="auto"/>
            <w:right w:val="none" w:sz="0" w:space="0" w:color="auto"/>
          </w:divBdr>
        </w:div>
      </w:divsChild>
    </w:div>
    <w:div w:id="1479028937">
      <w:bodyDiv w:val="1"/>
      <w:marLeft w:val="0"/>
      <w:marRight w:val="0"/>
      <w:marTop w:val="0"/>
      <w:marBottom w:val="0"/>
      <w:divBdr>
        <w:top w:val="none" w:sz="0" w:space="0" w:color="auto"/>
        <w:left w:val="none" w:sz="0" w:space="0" w:color="auto"/>
        <w:bottom w:val="none" w:sz="0" w:space="0" w:color="auto"/>
        <w:right w:val="none" w:sz="0" w:space="0" w:color="auto"/>
      </w:divBdr>
      <w:divsChild>
        <w:div w:id="2061006318">
          <w:marLeft w:val="1166"/>
          <w:marRight w:val="0"/>
          <w:marTop w:val="0"/>
          <w:marBottom w:val="0"/>
          <w:divBdr>
            <w:top w:val="none" w:sz="0" w:space="0" w:color="auto"/>
            <w:left w:val="none" w:sz="0" w:space="0" w:color="auto"/>
            <w:bottom w:val="none" w:sz="0" w:space="0" w:color="auto"/>
            <w:right w:val="none" w:sz="0" w:space="0" w:color="auto"/>
          </w:divBdr>
        </w:div>
      </w:divsChild>
    </w:div>
    <w:div w:id="1513228866">
      <w:bodyDiv w:val="1"/>
      <w:marLeft w:val="0"/>
      <w:marRight w:val="0"/>
      <w:marTop w:val="0"/>
      <w:marBottom w:val="0"/>
      <w:divBdr>
        <w:top w:val="none" w:sz="0" w:space="0" w:color="auto"/>
        <w:left w:val="none" w:sz="0" w:space="0" w:color="auto"/>
        <w:bottom w:val="none" w:sz="0" w:space="0" w:color="auto"/>
        <w:right w:val="none" w:sz="0" w:space="0" w:color="auto"/>
      </w:divBdr>
      <w:divsChild>
        <w:div w:id="759981712">
          <w:marLeft w:val="1166"/>
          <w:marRight w:val="0"/>
          <w:marTop w:val="96"/>
          <w:marBottom w:val="0"/>
          <w:divBdr>
            <w:top w:val="none" w:sz="0" w:space="0" w:color="auto"/>
            <w:left w:val="none" w:sz="0" w:space="0" w:color="auto"/>
            <w:bottom w:val="none" w:sz="0" w:space="0" w:color="auto"/>
            <w:right w:val="none" w:sz="0" w:space="0" w:color="auto"/>
          </w:divBdr>
        </w:div>
      </w:divsChild>
    </w:div>
    <w:div w:id="1539974438">
      <w:bodyDiv w:val="1"/>
      <w:marLeft w:val="0"/>
      <w:marRight w:val="0"/>
      <w:marTop w:val="0"/>
      <w:marBottom w:val="0"/>
      <w:divBdr>
        <w:top w:val="none" w:sz="0" w:space="0" w:color="auto"/>
        <w:left w:val="none" w:sz="0" w:space="0" w:color="auto"/>
        <w:bottom w:val="none" w:sz="0" w:space="0" w:color="auto"/>
        <w:right w:val="none" w:sz="0" w:space="0" w:color="auto"/>
      </w:divBdr>
      <w:divsChild>
        <w:div w:id="843934319">
          <w:marLeft w:val="1166"/>
          <w:marRight w:val="0"/>
          <w:marTop w:val="86"/>
          <w:marBottom w:val="0"/>
          <w:divBdr>
            <w:top w:val="none" w:sz="0" w:space="0" w:color="auto"/>
            <w:left w:val="none" w:sz="0" w:space="0" w:color="auto"/>
            <w:bottom w:val="none" w:sz="0" w:space="0" w:color="auto"/>
            <w:right w:val="none" w:sz="0" w:space="0" w:color="auto"/>
          </w:divBdr>
        </w:div>
      </w:divsChild>
    </w:div>
    <w:div w:id="1680155230">
      <w:bodyDiv w:val="1"/>
      <w:marLeft w:val="0"/>
      <w:marRight w:val="0"/>
      <w:marTop w:val="0"/>
      <w:marBottom w:val="0"/>
      <w:divBdr>
        <w:top w:val="none" w:sz="0" w:space="0" w:color="auto"/>
        <w:left w:val="none" w:sz="0" w:space="0" w:color="auto"/>
        <w:bottom w:val="none" w:sz="0" w:space="0" w:color="auto"/>
        <w:right w:val="none" w:sz="0" w:space="0" w:color="auto"/>
      </w:divBdr>
      <w:divsChild>
        <w:div w:id="100748698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 ma:contentTypeDescription="Create a new document." ma:contentTypeScope="" ma:versionID="0c3c7949571ebad8d5cb82e44ff1acd8">
  <xsd:schema xmlns:xsd="http://www.w3.org/2001/XMLSchema" xmlns:xs="http://www.w3.org/2001/XMLSchema" xmlns:p="http://schemas.microsoft.com/office/2006/metadata/properties" xmlns:ns2="81c2d00d-6e98-4ecf-9fde-812538fb8530" xmlns:ns3="9238aee7-caa6-41e3-83d0-457e088803cc" targetNamespace="http://schemas.microsoft.com/office/2006/metadata/properties" ma:root="true" ma:fieldsID="8f6fdf000a71e8ee2fae2ec1415eb19c" ns2:_="" ns3:_="">
    <xsd:import namespace="81c2d00d-6e98-4ecf-9fde-812538fb8530"/>
    <xsd:import namespace="9238aee7-caa6-41e3-83d0-457e088803cc"/>
    <xsd:element name="properties">
      <xsd:complexType>
        <xsd:sequence>
          <xsd:element name="documentManagement">
            <xsd:complexType>
              <xsd:all>
                <xsd:element ref="ns2:c0056b5a17ee4177952a0243d3705a30" minOccurs="0"/>
                <xsd:element ref="ns3:TaxCatchAll" minOccurs="0"/>
                <xsd:element ref="ns2:n5b632f732064b10a63a3a187e825a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98176-E609-4EC7-8755-8BE740B86647}">
  <ds:schemaRefs>
    <ds:schemaRef ds:uri="http://schemas.microsoft.com/office/2006/metadata/properties"/>
    <ds:schemaRef ds:uri="http://schemas.microsoft.com/office/infopath/2007/PartnerControls"/>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E206C5B-06A0-46A8-BBBF-65B51C582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D3FBA3-0F02-4B6C-AAD1-471BC7D42A27}">
  <ds:schemaRefs>
    <ds:schemaRef ds:uri="http://schemas.microsoft.com/sharepoint/v3/contenttype/forms"/>
  </ds:schemaRefs>
</ds:datastoreItem>
</file>

<file path=customXml/itemProps4.xml><?xml version="1.0" encoding="utf-8"?>
<ds:datastoreItem xmlns:ds="http://schemas.openxmlformats.org/officeDocument/2006/customXml" ds:itemID="{5D889FE8-253B-4750-B002-4DBBF8F87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2347</Words>
  <Characters>13382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2017-01-06T10:55:00Z</dcterms:created>
  <dcterms:modified xsi:type="dcterms:W3CDTF">2017-01-06T10:55:00Z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AdHocReviewCycleID">
    <vt:i4>-1076824182</vt:i4>
  </property>
  <property fmtid="{D5CDD505-2E9C-101B-9397-08002B2CF9AE}" pid="4" name="_NewReviewCycle">
    <vt:lpwstr/>
  </property>
  <property fmtid="{D5CDD505-2E9C-101B-9397-08002B2CF9AE}" pid="5" name="_EmailSubject">
    <vt:lpwstr>[Internal Tdoc review] cell concept, beam management and RLM/RLF</vt:lpwstr>
  </property>
  <property fmtid="{D5CDD505-2E9C-101B-9397-08002B2CF9AE}" pid="6" name="_AuthorEmail">
    <vt:lpwstr>alex.hsu@mediatek.com</vt:lpwstr>
  </property>
  <property fmtid="{D5CDD505-2E9C-101B-9397-08002B2CF9AE}" pid="7" name="_AuthorEmailDisplayName">
    <vt:lpwstr>Alex Hsu (徐家俊)</vt:lpwstr>
  </property>
  <property fmtid="{D5CDD505-2E9C-101B-9397-08002B2CF9AE}" pid="8" name="_ReviewingToolsShownOnce">
    <vt:lpwstr/>
  </property>
</Properties>
</file>