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AD92D" w14:textId="5C56219A" w:rsidR="00171BDB" w:rsidRPr="00171BDB" w:rsidRDefault="00171BDB" w:rsidP="00171BDB">
      <w:pPr>
        <w:pStyle w:val="Header"/>
        <w:rPr>
          <w:rFonts w:ascii="Intel Clear" w:hAnsi="Intel Clear" w:cs="Intel Clear"/>
          <w:b/>
        </w:rPr>
      </w:pPr>
      <w:r w:rsidRPr="00171BDB">
        <w:rPr>
          <w:rFonts w:ascii="Intel Clear" w:hAnsi="Intel Clear" w:cs="Intel Clear"/>
          <w:b/>
        </w:rPr>
        <w:t>3GPP TSG-RAN WG2 Meeting #97bis</w:t>
      </w:r>
      <w:r w:rsidRPr="00171BDB">
        <w:rPr>
          <w:rFonts w:ascii="Intel Clear" w:hAnsi="Intel Clear" w:cs="Intel Clear"/>
          <w:b/>
        </w:rPr>
        <w:tab/>
      </w:r>
      <w:r w:rsidRPr="00171BDB">
        <w:rPr>
          <w:rFonts w:ascii="Intel Clear" w:hAnsi="Intel Clear" w:cs="Intel Clear"/>
          <w:b/>
        </w:rPr>
        <w:tab/>
      </w:r>
      <w:bookmarkStart w:id="0" w:name="_GoBack"/>
      <w:r w:rsidR="00440CA5" w:rsidRPr="00440CA5">
        <w:rPr>
          <w:rFonts w:ascii="Intel Clear" w:hAnsi="Intel Clear" w:cs="Intel Clear"/>
          <w:b/>
        </w:rPr>
        <w:t>R2-1703431</w:t>
      </w:r>
      <w:bookmarkEnd w:id="0"/>
    </w:p>
    <w:p w14:paraId="528AD92E" w14:textId="77777777" w:rsidR="00171BDB" w:rsidRPr="00171BDB" w:rsidRDefault="00171BDB" w:rsidP="00171BDB">
      <w:pPr>
        <w:pStyle w:val="Header"/>
        <w:rPr>
          <w:rFonts w:ascii="Intel Clear" w:hAnsi="Intel Clear" w:cs="Intel Clear"/>
          <w:b/>
        </w:rPr>
      </w:pPr>
      <w:r w:rsidRPr="00171BDB">
        <w:rPr>
          <w:rFonts w:ascii="Intel Clear" w:hAnsi="Intel Clear" w:cs="Intel Clear"/>
          <w:b/>
        </w:rPr>
        <w:t>Spokane, USA, 3rd – 7th April 2017</w:t>
      </w:r>
    </w:p>
    <w:p w14:paraId="528AD92F" w14:textId="77777777" w:rsidR="00171BDB" w:rsidRDefault="00171BDB" w:rsidP="00F43A6D">
      <w:pPr>
        <w:ind w:left="1988" w:hanging="1988"/>
        <w:jc w:val="both"/>
        <w:rPr>
          <w:rFonts w:ascii="Arial" w:hAnsi="Arial"/>
          <w:b/>
          <w:sz w:val="24"/>
        </w:rPr>
      </w:pPr>
    </w:p>
    <w:p w14:paraId="528AD930" w14:textId="77777777" w:rsidR="00F43A6D" w:rsidRPr="00563E35" w:rsidRDefault="00F43A6D" w:rsidP="00F43A6D">
      <w:pPr>
        <w:ind w:left="1988" w:hanging="1988"/>
        <w:jc w:val="both"/>
        <w:rPr>
          <w:rFonts w:ascii="Arial" w:hAnsi="Arial"/>
          <w:sz w:val="24"/>
        </w:rPr>
      </w:pPr>
      <w:r w:rsidRPr="00474F96">
        <w:rPr>
          <w:rFonts w:ascii="Arial" w:hAnsi="Arial"/>
          <w:b/>
          <w:sz w:val="24"/>
        </w:rPr>
        <w:t>Title:</w:t>
      </w:r>
      <w:r w:rsidRPr="00474F96">
        <w:rPr>
          <w:rFonts w:ascii="Arial" w:hAnsi="Arial"/>
          <w:sz w:val="24"/>
        </w:rPr>
        <w:t xml:space="preserve"> </w:t>
      </w:r>
      <w:r>
        <w:rPr>
          <w:rFonts w:ascii="Arial" w:hAnsi="Arial"/>
        </w:rPr>
        <w:tab/>
      </w:r>
      <w:r w:rsidR="00ED4832" w:rsidRPr="00ED4832">
        <w:rPr>
          <w:rFonts w:ascii="Arial" w:hAnsi="Arial"/>
          <w:sz w:val="24"/>
        </w:rPr>
        <w:t>Stage 2 message flows for 5G QoS</w:t>
      </w:r>
    </w:p>
    <w:p w14:paraId="528AD931" w14:textId="77777777" w:rsidR="00F43A6D" w:rsidRDefault="00F43A6D" w:rsidP="00F43A6D">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 xml:space="preserve">Intel Corporation </w:t>
      </w:r>
    </w:p>
    <w:p w14:paraId="528AD932" w14:textId="77777777" w:rsidR="00F43A6D" w:rsidRPr="00036934" w:rsidRDefault="00F43A6D" w:rsidP="00F43A6D">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171BDB" w:rsidRPr="00171BDB">
        <w:rPr>
          <w:rFonts w:ascii="Arial" w:hAnsi="Arial"/>
          <w:sz w:val="24"/>
        </w:rPr>
        <w:t>10.2.4.3</w:t>
      </w:r>
    </w:p>
    <w:p w14:paraId="528AD933" w14:textId="77777777" w:rsidR="00F43A6D" w:rsidRDefault="00F43A6D" w:rsidP="00F43A6D">
      <w:pPr>
        <w:pBdr>
          <w:bottom w:val="single" w:sz="6" w:space="1" w:color="auto"/>
        </w:pBd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t>Discussion and decision</w:t>
      </w:r>
    </w:p>
    <w:p w14:paraId="528AD934" w14:textId="77777777" w:rsidR="00F43A6D" w:rsidRDefault="00F43A6D" w:rsidP="00F43A6D">
      <w:pPr>
        <w:pStyle w:val="Heading1"/>
      </w:pPr>
      <w:r>
        <w:t>Introduction</w:t>
      </w:r>
    </w:p>
    <w:p w14:paraId="528AD935" w14:textId="1D992980" w:rsidR="003F453A" w:rsidRDefault="00B636DD" w:rsidP="003F453A">
      <w:r>
        <w:t>RAN2 and SA2 has progress</w:t>
      </w:r>
      <w:r w:rsidR="00584117">
        <w:t>ed</w:t>
      </w:r>
      <w:r>
        <w:t xml:space="preserve"> 5G QoS architecture and messaging required.  Since this is quite different from LTE message flows for bearer establishment, it would be useful to capture them in the NR stage 2 TS 38.300.  </w:t>
      </w:r>
    </w:p>
    <w:p w14:paraId="528AD936" w14:textId="77777777" w:rsidR="003F453A" w:rsidRDefault="003B68BC" w:rsidP="003B68BC">
      <w:pPr>
        <w:pStyle w:val="Heading1"/>
      </w:pPr>
      <w:r>
        <w:t>Discussion</w:t>
      </w:r>
    </w:p>
    <w:p w14:paraId="528AD937" w14:textId="77777777" w:rsidR="00B636DD" w:rsidRPr="00B636DD" w:rsidRDefault="00B636DD" w:rsidP="00B636DD">
      <w:r>
        <w:t>The following message flows are proposed to be captured in the TS 38.300</w:t>
      </w:r>
    </w:p>
    <w:p w14:paraId="528AD938" w14:textId="77777777" w:rsidR="002054D9" w:rsidRDefault="00B636DD" w:rsidP="00693E4B">
      <w:pPr>
        <w:pStyle w:val="Heading2"/>
      </w:pPr>
      <w:r>
        <w:t>PDU session establishment</w:t>
      </w:r>
    </w:p>
    <w:p w14:paraId="528AD939" w14:textId="77777777" w:rsidR="00B636DD" w:rsidRDefault="0070774C" w:rsidP="00B636DD">
      <w:r>
        <w:t xml:space="preserve"> The following example message flow shows a PDU session establishment procedure.</w:t>
      </w:r>
    </w:p>
    <w:p w14:paraId="528AD93A" w14:textId="77777777" w:rsidR="0070774C" w:rsidRDefault="0070774C" w:rsidP="00B636DD"/>
    <w:p w14:paraId="528AD93B" w14:textId="5058DD31" w:rsidR="00B636DD" w:rsidRDefault="001A39A3" w:rsidP="00B636DD">
      <w:r>
        <w:object w:dxaOrig="13891" w:dyaOrig="3751" w14:anchorId="528AD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21.55pt" o:ole="">
            <v:imagedata r:id="rId11" o:title=""/>
          </v:shape>
          <o:OLEObject Type="Embed" ProgID="Visio.Drawing.15" ShapeID="_x0000_i1025" DrawAspect="Content" ObjectID="_1551905781" r:id="rId12"/>
        </w:object>
      </w:r>
    </w:p>
    <w:p w14:paraId="528AD93C" w14:textId="77777777" w:rsidR="00B636DD" w:rsidRDefault="0070774C" w:rsidP="0070774C">
      <w:pPr>
        <w:jc w:val="center"/>
      </w:pPr>
      <w:r>
        <w:t>Figure 1: PDU session establishment</w:t>
      </w:r>
    </w:p>
    <w:p w14:paraId="528AD93D" w14:textId="52AD76CF" w:rsidR="0070774C" w:rsidRDefault="0070774C" w:rsidP="00B636DD">
      <w:r>
        <w:t xml:space="preserve">1. </w:t>
      </w:r>
      <w:r w:rsidR="00CB1674">
        <w:t>CN send</w:t>
      </w:r>
      <w:r w:rsidR="007E3414">
        <w:t>s</w:t>
      </w:r>
      <w:r w:rsidR="00CB1674">
        <w:t xml:space="preserve"> gNB with a PDU session establishment message.  It includes the NAS message to be sent to the UE</w:t>
      </w:r>
    </w:p>
    <w:p w14:paraId="528AD93E" w14:textId="77777777" w:rsidR="00CB1674" w:rsidRDefault="00CB1674" w:rsidP="00B636DD">
      <w:r>
        <w:t>2. gNB sends a DRB set up to the UE including DRB parameters [DRBid, logical channel id, RAN QoS parameters] and also encapsulates the  NAS message.</w:t>
      </w:r>
    </w:p>
    <w:p w14:paraId="528AD93F" w14:textId="77777777" w:rsidR="00CB1674" w:rsidRDefault="00CB1674" w:rsidP="00B636DD">
      <w:r>
        <w:t>3. UE establishes the DRB</w:t>
      </w:r>
    </w:p>
    <w:p w14:paraId="528AD940" w14:textId="77777777" w:rsidR="00CB1674" w:rsidRDefault="00CB1674" w:rsidP="00B636DD">
      <w:r>
        <w:t xml:space="preserve">4. UE sends an RRC </w:t>
      </w:r>
      <w:r w:rsidR="0055233A">
        <w:t xml:space="preserve">DRB set up complete </w:t>
      </w:r>
      <w:r w:rsidR="009663DC">
        <w:t>message.</w:t>
      </w:r>
    </w:p>
    <w:p w14:paraId="528AD941" w14:textId="77777777" w:rsidR="009663DC" w:rsidRDefault="009663DC" w:rsidP="00B636DD">
      <w:r>
        <w:t>5. gNB sends PDU session establishment ACK message to CN</w:t>
      </w:r>
    </w:p>
    <w:p w14:paraId="528AD942" w14:textId="29588E51" w:rsidR="009663DC" w:rsidRDefault="009663DC" w:rsidP="00B636DD">
      <w:r>
        <w:t>6. Data is sent over the PDU session tunnel to gNB and then over the DRB to the UE.  The data packets may optionally include the QoS marking</w:t>
      </w:r>
      <w:r w:rsidR="001A39A3">
        <w:t xml:space="preserve">, called QoS flow </w:t>
      </w:r>
      <w:r w:rsidR="00177045">
        <w:t>ID</w:t>
      </w:r>
      <w:r w:rsidR="001A39A3">
        <w:t xml:space="preserve"> (QFI) in </w:t>
      </w:r>
      <w:r w:rsidR="00440CA5">
        <w:t>TS 23.501</w:t>
      </w:r>
      <w:r w:rsidR="001A39A3">
        <w:t>.</w:t>
      </w:r>
      <w:r>
        <w:t>in the L2 QoS layer header.</w:t>
      </w:r>
    </w:p>
    <w:p w14:paraId="528AD943" w14:textId="77777777" w:rsidR="00B636DD" w:rsidRDefault="00B636DD" w:rsidP="00B636DD"/>
    <w:p w14:paraId="528AD944" w14:textId="77777777" w:rsidR="00B636DD" w:rsidRDefault="009663DC" w:rsidP="009663DC">
      <w:pPr>
        <w:pStyle w:val="Heading2"/>
      </w:pPr>
      <w:r>
        <w:t xml:space="preserve">New QoS flow over same DRB </w:t>
      </w:r>
    </w:p>
    <w:p w14:paraId="528AD945" w14:textId="77777777" w:rsidR="009663DC" w:rsidRPr="009663DC" w:rsidRDefault="009663DC" w:rsidP="009663DC">
      <w:r>
        <w:t xml:space="preserve">The following figure shows an example message flow when the gNB receives a </w:t>
      </w:r>
      <w:r w:rsidR="003E4CEF">
        <w:t>new QoS flow marking over the PDU session tunnel.  The gNB decides to send the packet over an existing DRB.</w:t>
      </w:r>
    </w:p>
    <w:p w14:paraId="528AD946" w14:textId="77777777" w:rsidR="00B636DD" w:rsidRDefault="00B636DD" w:rsidP="00B636DD"/>
    <w:p w14:paraId="528AD947" w14:textId="1103E666" w:rsidR="00B636DD" w:rsidRDefault="00CA5C81" w:rsidP="00B636DD">
      <w:r>
        <w:object w:dxaOrig="15630" w:dyaOrig="5986" w14:anchorId="528AD97A">
          <v:shape id="_x0000_i1026" type="#_x0000_t75" style="width:451pt;height:172.2pt" o:ole="">
            <v:imagedata r:id="rId13" o:title=""/>
          </v:shape>
          <o:OLEObject Type="Embed" ProgID="Visio.Drawing.15" ShapeID="_x0000_i1026" DrawAspect="Content" ObjectID="_1551905782" r:id="rId14"/>
        </w:object>
      </w:r>
    </w:p>
    <w:p w14:paraId="528AD948" w14:textId="455888ED" w:rsidR="0019322E" w:rsidRDefault="0019322E" w:rsidP="0019322E">
      <w:pPr>
        <w:ind w:left="720"/>
        <w:jc w:val="center"/>
      </w:pPr>
      <w:r>
        <w:t xml:space="preserve">Figure 2: DL data with new </w:t>
      </w:r>
      <w:r w:rsidR="0095325E">
        <w:t xml:space="preserve">QFI </w:t>
      </w:r>
      <w:r>
        <w:t>sent over existing DRB</w:t>
      </w:r>
    </w:p>
    <w:p w14:paraId="528AD949" w14:textId="77777777" w:rsidR="0019322E" w:rsidRDefault="0019322E" w:rsidP="00B636DD"/>
    <w:p w14:paraId="528AD94A" w14:textId="77777777" w:rsidR="003E4CEF" w:rsidRDefault="003E4CEF" w:rsidP="00B636DD">
      <w:r>
        <w:t>0. PDU session and DRB already established</w:t>
      </w:r>
    </w:p>
    <w:p w14:paraId="528AD94B" w14:textId="77777777" w:rsidR="003E4CEF" w:rsidRDefault="003E4CEF" w:rsidP="00B636DD">
      <w:r>
        <w:t>1. gNB receives a packet with a new QoS flow marking over the PDU session tunnel</w:t>
      </w:r>
    </w:p>
    <w:p w14:paraId="528AD94C" w14:textId="7CF214A9" w:rsidR="003E4CEF" w:rsidRDefault="003E4CEF" w:rsidP="00B636DD">
      <w:r>
        <w:t>2. gNB decides to send the flow over an existing DRB</w:t>
      </w:r>
      <w:r w:rsidR="0095325E">
        <w:t xml:space="preserve">.  If gNB were </w:t>
      </w:r>
      <w:r w:rsidR="00D704E1">
        <w:t>decide to send it over a new bearer, it needs to establish the DRB first.</w:t>
      </w:r>
    </w:p>
    <w:p w14:paraId="528AD94D" w14:textId="77777777" w:rsidR="003E4CEF" w:rsidRDefault="003E4CEF" w:rsidP="00B636DD">
      <w:r>
        <w:t xml:space="preserve">3. </w:t>
      </w:r>
      <w:r w:rsidR="009D2028">
        <w:t>Packet sent over the DRB with new QoS flow marking in the L2 QoS layer header</w:t>
      </w:r>
    </w:p>
    <w:p w14:paraId="528AD94E" w14:textId="77777777" w:rsidR="009D2028" w:rsidRDefault="009D2028" w:rsidP="00B636DD">
      <w:r>
        <w:t>4. UE identifies the new QoS marking on the received packet and updates the AS reflective QoS mapping.</w:t>
      </w:r>
    </w:p>
    <w:p w14:paraId="528AD94F" w14:textId="77777777" w:rsidR="009D2028" w:rsidRDefault="009D2028" w:rsidP="00B636DD">
      <w:r>
        <w:t>5. UL packets received in AS with the same QoS flow marking sent over the same DRB</w:t>
      </w:r>
    </w:p>
    <w:p w14:paraId="528AD950" w14:textId="77777777" w:rsidR="009D2028" w:rsidRDefault="009D2028" w:rsidP="00B636DD"/>
    <w:p w14:paraId="528AD951" w14:textId="6616C145" w:rsidR="00C566D8" w:rsidRDefault="00C566D8" w:rsidP="00C566D8">
      <w:pPr>
        <w:pStyle w:val="Heading2"/>
      </w:pPr>
      <w:r>
        <w:t>New QoS B-type flow</w:t>
      </w:r>
      <w:r w:rsidR="000A4B56">
        <w:t xml:space="preserve"> with explicit signalling</w:t>
      </w:r>
    </w:p>
    <w:p w14:paraId="528AD952" w14:textId="7089BB38" w:rsidR="00C566D8" w:rsidRPr="009663DC" w:rsidRDefault="00C566D8" w:rsidP="00C566D8">
      <w:r>
        <w:t>The following figure shows an example message flow when the gNB receives a new B-type QoS flow establishment request from CN</w:t>
      </w:r>
      <w:r w:rsidR="000A4B56">
        <w:t xml:space="preserve"> that involves </w:t>
      </w:r>
      <w:r w:rsidR="00177045">
        <w:t>explicit signalling</w:t>
      </w:r>
      <w:r>
        <w:t>.  B-type QoS flows always involves NAS signalling to provide the gNB and UE with the QoS parameters for the QoS flow marker</w:t>
      </w:r>
      <w:r w:rsidR="000A4B56">
        <w:t>, called QoS Flow ID (QFI) in SA2 TS</w:t>
      </w:r>
      <w:r>
        <w:t xml:space="preserve">.  The gNB decides to establish a new DRB for this QoS flow </w:t>
      </w:r>
      <w:r w:rsidR="00270203">
        <w:t>and provide the mapping over RRC signalling</w:t>
      </w:r>
      <w:r>
        <w:t>.</w:t>
      </w:r>
    </w:p>
    <w:p w14:paraId="528AD953" w14:textId="1DE05416" w:rsidR="00B636DD" w:rsidRDefault="00465D31" w:rsidP="00B636DD">
      <w:r>
        <w:object w:dxaOrig="15585" w:dyaOrig="7516" w14:anchorId="528AD97B">
          <v:shape id="_x0000_i1027" type="#_x0000_t75" style="width:451pt;height:216.6pt" o:ole="">
            <v:imagedata r:id="rId15" o:title=""/>
          </v:shape>
          <o:OLEObject Type="Embed" ProgID="Visio.Drawing.15" ShapeID="_x0000_i1027" DrawAspect="Content" ObjectID="_1551905783" r:id="rId16"/>
        </w:object>
      </w:r>
    </w:p>
    <w:p w14:paraId="528AD954" w14:textId="77777777" w:rsidR="006C0994" w:rsidRDefault="006C0994" w:rsidP="006C0994">
      <w:pPr>
        <w:ind w:left="720"/>
        <w:jc w:val="center"/>
      </w:pPr>
      <w:r>
        <w:t xml:space="preserve">Figure 3: DL data with new </w:t>
      </w:r>
      <w:r w:rsidR="00F9681D">
        <w:t xml:space="preserve">B-type </w:t>
      </w:r>
      <w:r>
        <w:t xml:space="preserve">QoS marking sent over </w:t>
      </w:r>
      <w:r w:rsidR="00F9681D">
        <w:t>new</w:t>
      </w:r>
      <w:r>
        <w:t xml:space="preserve"> DRB</w:t>
      </w:r>
    </w:p>
    <w:p w14:paraId="528AD955" w14:textId="77777777" w:rsidR="00974175" w:rsidRDefault="00974175" w:rsidP="006C0994">
      <w:pPr>
        <w:ind w:left="720"/>
        <w:jc w:val="center"/>
      </w:pPr>
    </w:p>
    <w:p w14:paraId="528AD956" w14:textId="77777777" w:rsidR="00EE752C" w:rsidRDefault="00EE752C" w:rsidP="00EE752C">
      <w:r>
        <w:t>0. PDU session and DRB already established</w:t>
      </w:r>
    </w:p>
    <w:p w14:paraId="528AD957" w14:textId="77777777" w:rsidR="00EE752C" w:rsidRDefault="00EE752C" w:rsidP="00EE752C">
      <w:r>
        <w:t>1. gNB receives a B-type QoS flow establishment request including the NAS message</w:t>
      </w:r>
    </w:p>
    <w:p w14:paraId="528AD958" w14:textId="7FAF9931" w:rsidR="00EE752C" w:rsidRDefault="00EE752C" w:rsidP="00EE752C">
      <w:r>
        <w:t>2. gNB decides to establish a new DRB for this QoS flow</w:t>
      </w:r>
      <w:r w:rsidR="00465D31">
        <w:t xml:space="preserve"> and provides the QoS parameters for the DRB, NAS message, and QFI to DRB mapping</w:t>
      </w:r>
      <w:r w:rsidR="00270203">
        <w:t xml:space="preserve">.  If it </w:t>
      </w:r>
      <w:r w:rsidR="00465D31">
        <w:t xml:space="preserve">is </w:t>
      </w:r>
      <w:r w:rsidR="00270203">
        <w:t>sent over the same DRB, gNB will send any DRB update</w:t>
      </w:r>
      <w:r w:rsidR="00465D31">
        <w:t xml:space="preserve"> with same fields.</w:t>
      </w:r>
      <w:r w:rsidR="00270203">
        <w:t xml:space="preserve"> </w:t>
      </w:r>
      <w:r>
        <w:t xml:space="preserve"> </w:t>
      </w:r>
    </w:p>
    <w:p w14:paraId="528AD959" w14:textId="77777777" w:rsidR="00FF046E" w:rsidRDefault="00FF046E" w:rsidP="00FF046E">
      <w:r>
        <w:t>3. gNB sends a DRB set up to the UE including DRB parameters [DRBid, logical channel id, RAN QoS parameters] and also encapsulates the  NAS message.</w:t>
      </w:r>
    </w:p>
    <w:p w14:paraId="528AD95A" w14:textId="77777777" w:rsidR="00FF046E" w:rsidRDefault="00FF046E" w:rsidP="00FF046E">
      <w:r>
        <w:t>4. UE establishes the DRB</w:t>
      </w:r>
    </w:p>
    <w:p w14:paraId="528AD95B" w14:textId="77777777" w:rsidR="00FF046E" w:rsidRDefault="00FF046E" w:rsidP="00FF046E">
      <w:r>
        <w:t>5. UE sends an RRC DRB set up complete message.</w:t>
      </w:r>
    </w:p>
    <w:p w14:paraId="528AD95C" w14:textId="77777777" w:rsidR="00FF046E" w:rsidRDefault="00FF046E" w:rsidP="00FF046E">
      <w:r>
        <w:t>6. gNB sends PDU session establishment ACK message to CN</w:t>
      </w:r>
    </w:p>
    <w:p w14:paraId="528AD95D" w14:textId="77777777" w:rsidR="00EE752C" w:rsidRDefault="00FF046E" w:rsidP="00EE752C">
      <w:r>
        <w:t>7</w:t>
      </w:r>
      <w:r w:rsidR="00EE752C">
        <w:t>. Packet sent over the DRB with new QoS flow marking in the L2 QoS layer header</w:t>
      </w:r>
      <w:r w:rsidR="00EB1067">
        <w:t xml:space="preserve">.  </w:t>
      </w:r>
      <w:r w:rsidR="00EE752C">
        <w:t>UL packets received in AS with the same QoS flow marking sent over the same DRB</w:t>
      </w:r>
    </w:p>
    <w:p w14:paraId="528AD95E" w14:textId="77777777" w:rsidR="00EE752C" w:rsidRDefault="00EE752C" w:rsidP="00B636DD"/>
    <w:p w14:paraId="528AD95F" w14:textId="77777777" w:rsidR="00F9681D" w:rsidRDefault="00F9681D" w:rsidP="00F9681D">
      <w:pPr>
        <w:pStyle w:val="Heading2"/>
      </w:pPr>
      <w:r>
        <w:t>UE initiated UL QoS flow</w:t>
      </w:r>
    </w:p>
    <w:p w14:paraId="528AD960" w14:textId="77777777" w:rsidR="00B636DD" w:rsidRDefault="00F9681D" w:rsidP="00B636DD">
      <w:r>
        <w:t xml:space="preserve">The following figure shows an example message flow when the </w:t>
      </w:r>
      <w:r w:rsidR="00974175">
        <w:t xml:space="preserve">UE AS receives an UL packet for a new flow.  </w:t>
      </w:r>
    </w:p>
    <w:p w14:paraId="528AD961" w14:textId="77777777" w:rsidR="00B636DD" w:rsidRDefault="00B636DD" w:rsidP="00B636DD"/>
    <w:p w14:paraId="528AD962" w14:textId="6CECEB51" w:rsidR="00B636DD" w:rsidRDefault="00B42937" w:rsidP="00B636DD">
      <w:r>
        <w:object w:dxaOrig="15736" w:dyaOrig="6271" w14:anchorId="528AD97C">
          <v:shape id="_x0000_i1028" type="#_x0000_t75" style="width:451pt;height:179.15pt" o:ole="">
            <v:imagedata r:id="rId17" o:title=""/>
          </v:shape>
          <o:OLEObject Type="Embed" ProgID="Visio.Drawing.15" ShapeID="_x0000_i1028" DrawAspect="Content" ObjectID="_1551905784" r:id="rId18"/>
        </w:object>
      </w:r>
    </w:p>
    <w:p w14:paraId="528AD963" w14:textId="77777777" w:rsidR="00B636DD" w:rsidRDefault="008D573D" w:rsidP="008D573D">
      <w:pPr>
        <w:jc w:val="center"/>
      </w:pPr>
      <w:r>
        <w:t>Figure 4: UL packet with a new QoS flow for which a mapping does not exist in UE</w:t>
      </w:r>
    </w:p>
    <w:p w14:paraId="528AD964" w14:textId="77777777" w:rsidR="008D573D" w:rsidRDefault="008D573D"/>
    <w:p w14:paraId="528AD965" w14:textId="77777777" w:rsidR="00B636DD" w:rsidRDefault="009C58C2">
      <w:r>
        <w:t>0. PDU session and DRBs (including a default DRB) established</w:t>
      </w:r>
    </w:p>
    <w:p w14:paraId="528AD966" w14:textId="77777777" w:rsidR="009C58C2" w:rsidRDefault="000C054D">
      <w:r>
        <w:t>1. UE AS receives a packet with</w:t>
      </w:r>
      <w:r w:rsidR="009C58C2">
        <w:t xml:space="preserve"> </w:t>
      </w:r>
      <w:r>
        <w:t xml:space="preserve">a new </w:t>
      </w:r>
      <w:r w:rsidR="009C58C2">
        <w:t xml:space="preserve">QoS flow marking </w:t>
      </w:r>
    </w:p>
    <w:p w14:paraId="528AD967" w14:textId="77777777" w:rsidR="000C054D" w:rsidRDefault="000C054D">
      <w:r>
        <w:t>2. UE maps the packet to the DRB if the flow to DRB mapping exist or to default DRB if such mapping does not exist</w:t>
      </w:r>
    </w:p>
    <w:p w14:paraId="528AD968" w14:textId="77777777" w:rsidR="002F6A60" w:rsidRDefault="000C054D">
      <w:r>
        <w:t>3. UE sends the packet on the DRB with the QoS marking</w:t>
      </w:r>
    </w:p>
    <w:p w14:paraId="528AD969" w14:textId="77777777" w:rsidR="002F6A60" w:rsidRDefault="002F6A60">
      <w:r>
        <w:t>4. gNB copies the QoS flow marking to NG-U.</w:t>
      </w:r>
    </w:p>
    <w:p w14:paraId="528AD96A" w14:textId="77777777" w:rsidR="002F6A60" w:rsidRDefault="002F6A60">
      <w:r>
        <w:t>5. Packet sent over NG-U with the copied QoS flow marking</w:t>
      </w:r>
    </w:p>
    <w:p w14:paraId="528AD96B" w14:textId="77777777" w:rsidR="008D573D" w:rsidRDefault="002F6A60">
      <w:r>
        <w:t xml:space="preserve">6. If gNB wants to use a new DRB for this QoS flow, it sets up a DRB </w:t>
      </w:r>
    </w:p>
    <w:p w14:paraId="528AD96C" w14:textId="77777777" w:rsidR="002F6A60" w:rsidRDefault="008D573D">
      <w:r>
        <w:t xml:space="preserve">7.QoS flow is sent over this new DRB </w:t>
      </w:r>
      <w:r w:rsidR="002F6A60">
        <w:t xml:space="preserve"> </w:t>
      </w:r>
    </w:p>
    <w:p w14:paraId="528AD96D" w14:textId="77777777" w:rsidR="002F6A60" w:rsidRDefault="008D573D">
      <w:r>
        <w:t>Steps 6 and 7 are as shown in Figure 3.</w:t>
      </w:r>
    </w:p>
    <w:p w14:paraId="528AD96E" w14:textId="77777777" w:rsidR="008D573D" w:rsidRDefault="008D573D"/>
    <w:p w14:paraId="528AD96F" w14:textId="77777777" w:rsidR="008D573D" w:rsidRDefault="00366A1A" w:rsidP="00366A1A">
      <w:pPr>
        <w:pStyle w:val="Heading1"/>
      </w:pPr>
      <w:r>
        <w:t>Summary and proposals</w:t>
      </w:r>
    </w:p>
    <w:p w14:paraId="528AD970" w14:textId="77777777" w:rsidR="00366A1A" w:rsidRDefault="00366A1A" w:rsidP="00366A1A">
      <w:r>
        <w:t xml:space="preserve">The document provides some example message for PDU session establishment, </w:t>
      </w:r>
      <w:r w:rsidR="005D3D7D">
        <w:t>new UL and DL QoS flows.</w:t>
      </w:r>
    </w:p>
    <w:p w14:paraId="528AD971" w14:textId="77777777" w:rsidR="005D3D7D" w:rsidRPr="005D3D7D" w:rsidRDefault="005D3D7D" w:rsidP="00366A1A">
      <w:pPr>
        <w:rPr>
          <w:b/>
        </w:rPr>
      </w:pPr>
      <w:r w:rsidRPr="005D3D7D">
        <w:rPr>
          <w:b/>
        </w:rPr>
        <w:t>Proposal: It is proposed to capture these message flows in NR stage 2 TS 38.300</w:t>
      </w:r>
    </w:p>
    <w:p w14:paraId="528AD972" w14:textId="77777777" w:rsidR="005D3D7D" w:rsidRDefault="005D3D7D" w:rsidP="00366A1A"/>
    <w:p w14:paraId="528AD973" w14:textId="77777777" w:rsidR="005D3D7D" w:rsidRPr="00366A1A" w:rsidRDefault="005D3D7D" w:rsidP="00366A1A"/>
    <w:p w14:paraId="528AD974" w14:textId="77777777" w:rsidR="008D573D" w:rsidRDefault="008D573D"/>
    <w:p w14:paraId="528AD975" w14:textId="09DB4EA7" w:rsidR="002F6A60" w:rsidRDefault="00AC728E" w:rsidP="00F11C68">
      <w:pPr>
        <w:pStyle w:val="Heading1"/>
      </w:pPr>
      <w:r>
        <w:t>Annex</w:t>
      </w:r>
      <w:r w:rsidR="002560E3">
        <w:t xml:space="preserve">: A type and B Type </w:t>
      </w:r>
      <w:r w:rsidR="004054C3">
        <w:t>(from TS23.501)</w:t>
      </w:r>
    </w:p>
    <w:p w14:paraId="54851E23" w14:textId="77777777" w:rsidR="002560E3" w:rsidRDefault="002560E3"/>
    <w:p w14:paraId="0F4167D2" w14:textId="77777777" w:rsidR="002560E3" w:rsidRPr="00475454" w:rsidRDefault="002560E3" w:rsidP="002560E3">
      <w:r w:rsidRPr="00475454">
        <w:t>Two ways to control QoS flows are supported:</w:t>
      </w:r>
    </w:p>
    <w:p w14:paraId="5B38A05B" w14:textId="77777777" w:rsidR="002560E3" w:rsidRPr="00475454" w:rsidRDefault="002560E3" w:rsidP="002560E3">
      <w:pPr>
        <w:pStyle w:val="B1"/>
        <w:rPr>
          <w:lang w:val="en-US"/>
        </w:rPr>
      </w:pPr>
      <w:r w:rsidRPr="00475454">
        <w:rPr>
          <w:lang w:val="en-US"/>
        </w:rPr>
        <w:t>1)</w:t>
      </w:r>
      <w:r>
        <w:rPr>
          <w:lang w:val="en-US"/>
        </w:rPr>
        <w:tab/>
      </w:r>
      <w:r w:rsidRPr="00B255BA">
        <w:rPr>
          <w:lang w:val="en-US"/>
        </w:rPr>
        <w:t xml:space="preserve">For </w:t>
      </w:r>
      <w:r w:rsidRPr="00475454">
        <w:rPr>
          <w:lang w:val="en-US"/>
        </w:rPr>
        <w:t>A-type QoS flows</w:t>
      </w:r>
      <w:r w:rsidRPr="00B255BA">
        <w:rPr>
          <w:lang w:val="en-US"/>
        </w:rPr>
        <w:t>, all the necessary QoS profile(s) (i.e. QoS Parameters) are either sent to (R)AN</w:t>
      </w:r>
      <w:r w:rsidRPr="00C960F6">
        <w:rPr>
          <w:lang w:val="en-US"/>
        </w:rPr>
        <w:t xml:space="preserve"> via N2</w:t>
      </w:r>
      <w:r w:rsidRPr="007E3BE2">
        <w:rPr>
          <w:lang w:val="en-US"/>
        </w:rPr>
        <w:t xml:space="preserve"> at time of PDU Session est</w:t>
      </w:r>
      <w:r w:rsidRPr="005E1029">
        <w:rPr>
          <w:lang w:val="en-US"/>
        </w:rPr>
        <w:t>ablishment</w:t>
      </w:r>
      <w:r w:rsidRPr="00C960F6">
        <w:rPr>
          <w:lang w:val="en-US"/>
        </w:rPr>
        <w:t xml:space="preserve"> </w:t>
      </w:r>
      <w:r w:rsidRPr="00C960F6">
        <w:rPr>
          <w:rFonts w:hint="eastAsia"/>
          <w:lang w:val="en-US" w:eastAsia="zh-CN"/>
        </w:rPr>
        <w:t xml:space="preserve">or when the user plane of the PDU session is activated </w:t>
      </w:r>
      <w:r w:rsidRPr="007E3BE2">
        <w:rPr>
          <w:lang w:val="en-US"/>
        </w:rPr>
        <w:t xml:space="preserve">and no additional signaling is required at the time traffic for the corresponding QoS </w:t>
      </w:r>
      <w:r w:rsidRPr="005E1029">
        <w:rPr>
          <w:lang w:val="en-US"/>
        </w:rPr>
        <w:t>flows start, or the QoS profiles are pre provisioned</w:t>
      </w:r>
      <w:r w:rsidRPr="005E1029">
        <w:t xml:space="preserve"> </w:t>
      </w:r>
      <w:r w:rsidRPr="005E1029">
        <w:rPr>
          <w:lang w:val="en-US"/>
        </w:rPr>
        <w:t xml:space="preserve">or standardized and no </w:t>
      </w:r>
      <w:r w:rsidRPr="00C960F6">
        <w:rPr>
          <w:lang w:val="en-US"/>
        </w:rPr>
        <w:t xml:space="preserve">N2 </w:t>
      </w:r>
      <w:r w:rsidRPr="007E3BE2">
        <w:rPr>
          <w:lang w:val="en-US"/>
        </w:rPr>
        <w:t>signaling is required</w:t>
      </w:r>
      <w:r w:rsidRPr="005E1029">
        <w:rPr>
          <w:lang w:val="en-US"/>
        </w:rPr>
        <w:t>.</w:t>
      </w:r>
    </w:p>
    <w:p w14:paraId="266C9E53" w14:textId="77777777" w:rsidR="002560E3" w:rsidRPr="00475454" w:rsidRDefault="002560E3" w:rsidP="002560E3">
      <w:pPr>
        <w:pStyle w:val="B1"/>
        <w:rPr>
          <w:lang w:val="en-US"/>
        </w:rPr>
      </w:pPr>
      <w:r w:rsidRPr="00475454">
        <w:rPr>
          <w:lang w:val="en-US"/>
        </w:rPr>
        <w:t>2)</w:t>
      </w:r>
      <w:r>
        <w:rPr>
          <w:lang w:val="en-US"/>
        </w:rPr>
        <w:tab/>
      </w:r>
      <w:r w:rsidRPr="00164803">
        <w:rPr>
          <w:lang w:val="en-US"/>
        </w:rPr>
        <w:t xml:space="preserve">For </w:t>
      </w:r>
      <w:r w:rsidRPr="00475454">
        <w:rPr>
          <w:lang w:val="en-US"/>
        </w:rPr>
        <w:t>B-type QoS flows</w:t>
      </w:r>
      <w:r w:rsidRPr="00591ADC">
        <w:rPr>
          <w:lang w:val="en-US"/>
        </w:rPr>
        <w:t xml:space="preserve">, all the necessary QoS profile(s) (i.e. </w:t>
      </w:r>
      <w:r w:rsidRPr="00591ADC">
        <w:t>5G QoS characteristics</w:t>
      </w:r>
      <w:r w:rsidRPr="00B255BA">
        <w:rPr>
          <w:lang w:val="en-US"/>
        </w:rPr>
        <w:t xml:space="preserve"> using either 5QI or individual provided and QoS Parameters) are sent to (R)AN with N2, N7, N11 signaling. B-Type QoS Flows can be added or removed dynamically via signaling during the PDU session</w:t>
      </w:r>
      <w:r w:rsidRPr="00475454">
        <w:rPr>
          <w:lang w:val="en-US"/>
        </w:rPr>
        <w:t>.</w:t>
      </w:r>
    </w:p>
    <w:p w14:paraId="300292C5" w14:textId="77777777" w:rsidR="002560E3" w:rsidRDefault="002560E3" w:rsidP="002560E3">
      <w:pPr>
        <w:pStyle w:val="EditorsNote"/>
        <w:rPr>
          <w:lang w:val="en-US"/>
        </w:rPr>
      </w:pPr>
      <w:r>
        <w:t>Editor's note:</w:t>
      </w:r>
      <w:r w:rsidRPr="00B255BA">
        <w:tab/>
        <w:t>It is FFS whether to re-name A- and B-type QoS flows.</w:t>
      </w:r>
    </w:p>
    <w:p w14:paraId="6DC56761" w14:textId="77777777" w:rsidR="002560E3" w:rsidRPr="001F495E" w:rsidRDefault="002560E3" w:rsidP="002560E3">
      <w:pPr>
        <w:pStyle w:val="NO"/>
        <w:rPr>
          <w:lang w:val="en-US"/>
        </w:rPr>
      </w:pPr>
      <w:r w:rsidRPr="00475454">
        <w:rPr>
          <w:lang w:val="en-US"/>
        </w:rPr>
        <w:t>NOTE 1:</w:t>
      </w:r>
      <w:r w:rsidRPr="00475454">
        <w:rPr>
          <w:lang w:val="en-US"/>
        </w:rPr>
        <w:tab/>
        <w:t xml:space="preserve">A-type and B-type QoS flows must use a different value range for </w:t>
      </w:r>
      <w:r w:rsidRPr="00B255BA">
        <w:rPr>
          <w:lang w:val="en-US"/>
        </w:rPr>
        <w:t>the QFI</w:t>
      </w:r>
      <w:r w:rsidRPr="00475454">
        <w:rPr>
          <w:lang w:val="en-US"/>
        </w:rPr>
        <w:t>.</w:t>
      </w:r>
      <w:r>
        <w:rPr>
          <w:lang w:val="en-US"/>
        </w:rPr>
        <w:t xml:space="preserve"> </w:t>
      </w:r>
      <w:r w:rsidRPr="00B255BA">
        <w:rPr>
          <w:lang w:val="en-US"/>
        </w:rPr>
        <w:t xml:space="preserve">There can be multiple A-type and/or B-type 5G QoS Flows </w:t>
      </w:r>
      <w:r w:rsidRPr="00B255BA">
        <w:rPr>
          <w:rFonts w:hint="eastAsia"/>
          <w:lang w:val="en-US" w:eastAsia="zh-CN"/>
        </w:rPr>
        <w:t>with unique QoS profile</w:t>
      </w:r>
      <w:r w:rsidRPr="00B255BA">
        <w:rPr>
          <w:lang w:val="en-US"/>
        </w:rPr>
        <w:t xml:space="preserve"> </w:t>
      </w:r>
      <w:r w:rsidRPr="00B255BA">
        <w:rPr>
          <w:rFonts w:hint="eastAsia"/>
          <w:lang w:val="en-US" w:eastAsia="zh-CN"/>
        </w:rPr>
        <w:t>per each QoS flow</w:t>
      </w:r>
      <w:r w:rsidRPr="001F495E">
        <w:rPr>
          <w:lang w:val="en-US"/>
        </w:rPr>
        <w:t xml:space="preserve"> within a PDU session.</w:t>
      </w:r>
    </w:p>
    <w:p w14:paraId="491BEFF2" w14:textId="77777777" w:rsidR="002560E3" w:rsidRPr="00164803" w:rsidRDefault="002560E3" w:rsidP="002560E3">
      <w:pPr>
        <w:pStyle w:val="NO"/>
        <w:rPr>
          <w:lang w:val="en-US"/>
        </w:rPr>
      </w:pPr>
      <w:r w:rsidRPr="001F495E">
        <w:rPr>
          <w:lang w:val="en-US"/>
        </w:rPr>
        <w:t>NOTE</w:t>
      </w:r>
      <w:r>
        <w:rPr>
          <w:lang w:val="en-US"/>
        </w:rPr>
        <w:t> </w:t>
      </w:r>
      <w:r w:rsidRPr="001F495E">
        <w:rPr>
          <w:lang w:val="en-US"/>
        </w:rPr>
        <w:t>2:</w:t>
      </w:r>
      <w:r>
        <w:rPr>
          <w:lang w:val="en-US"/>
        </w:rPr>
        <w:tab/>
      </w:r>
      <w:r w:rsidRPr="001F495E">
        <w:rPr>
          <w:lang w:val="en-US"/>
        </w:rPr>
        <w:t>For A-type QoS</w:t>
      </w:r>
      <w:r w:rsidRPr="003128E7">
        <w:rPr>
          <w:lang w:val="en-US"/>
        </w:rPr>
        <w:t xml:space="preserve"> flows, the AN derive</w:t>
      </w:r>
      <w:r w:rsidRPr="00C960F6">
        <w:rPr>
          <w:lang w:val="en-US"/>
        </w:rPr>
        <w:t>s</w:t>
      </w:r>
      <w:r w:rsidRPr="007E3BE2">
        <w:rPr>
          <w:lang w:val="en-US"/>
        </w:rPr>
        <w:t xml:space="preserve"> </w:t>
      </w:r>
      <w:r w:rsidRPr="005E1029">
        <w:rPr>
          <w:lang w:val="en-US"/>
        </w:rPr>
        <w:t>the 5G QoS characteristics from the 5QI value the QFI is referring to</w:t>
      </w:r>
      <w:r w:rsidRPr="00164803">
        <w:rPr>
          <w:lang w:val="en-US"/>
        </w:rPr>
        <w:t>.</w:t>
      </w:r>
    </w:p>
    <w:p w14:paraId="4FD0EC8E" w14:textId="77777777" w:rsidR="002560E3" w:rsidRPr="00C960F6" w:rsidRDefault="002560E3" w:rsidP="002560E3">
      <w:pPr>
        <w:pStyle w:val="NO"/>
        <w:rPr>
          <w:lang w:val="en-US"/>
        </w:rPr>
      </w:pPr>
      <w:r w:rsidRPr="00591ADC">
        <w:rPr>
          <w:lang w:val="en-US"/>
        </w:rPr>
        <w:t>NOTE</w:t>
      </w:r>
      <w:r>
        <w:rPr>
          <w:lang w:val="en-US"/>
        </w:rPr>
        <w:t> </w:t>
      </w:r>
      <w:r w:rsidRPr="00591ADC">
        <w:rPr>
          <w:lang w:val="en-US"/>
        </w:rPr>
        <w:t>3:</w:t>
      </w:r>
      <w:r w:rsidRPr="00C960F6">
        <w:rPr>
          <w:lang w:val="en-US"/>
        </w:rPr>
        <w:tab/>
        <w:t>In a 3GPP access, it is not prevented to use A-type GBR 5G QoS Flows, but since admission control in (R)AN will be performed at time of PDU Session establishment this could lead to resource waste until the traffic of the SDFs mapped to this 5G QoS Flow starts.</w:t>
      </w:r>
    </w:p>
    <w:p w14:paraId="11E21A6E" w14:textId="77777777" w:rsidR="002560E3" w:rsidRDefault="002560E3"/>
    <w:p w14:paraId="528AD976" w14:textId="77777777" w:rsidR="002F6A60" w:rsidRDefault="002F6A60"/>
    <w:p w14:paraId="528AD977" w14:textId="77777777" w:rsidR="002F6A60" w:rsidRDefault="002F6A60"/>
    <w:p w14:paraId="528AD978" w14:textId="77777777" w:rsidR="00974175" w:rsidRDefault="00974175" w:rsidP="00974F58">
      <w:pPr>
        <w:rPr>
          <w:lang w:eastAsia="zh-CN"/>
        </w:rPr>
      </w:pPr>
    </w:p>
    <w:sectPr w:rsidR="0097417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4E594" w14:textId="77777777" w:rsidR="00977BB8" w:rsidRDefault="00977BB8" w:rsidP="00363170">
      <w:pPr>
        <w:spacing w:after="0" w:line="240" w:lineRule="auto"/>
      </w:pPr>
      <w:r>
        <w:separator/>
      </w:r>
    </w:p>
  </w:endnote>
  <w:endnote w:type="continuationSeparator" w:id="0">
    <w:p w14:paraId="61CC3455" w14:textId="77777777" w:rsidR="00977BB8" w:rsidRDefault="00977BB8" w:rsidP="00363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2FF" w:usb1="0000FCFF" w:usb2="00000001" w:usb3="00000000" w:csb0="0000019F" w:csb1="00000000"/>
  </w:font>
  <w:font w:name="Intel Clear">
    <w:panose1 w:val="020B0604020203020204"/>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A8FD5" w14:textId="77777777" w:rsidR="00977BB8" w:rsidRDefault="00977BB8" w:rsidP="00363170">
      <w:pPr>
        <w:spacing w:after="0" w:line="240" w:lineRule="auto"/>
      </w:pPr>
      <w:r>
        <w:separator/>
      </w:r>
    </w:p>
  </w:footnote>
  <w:footnote w:type="continuationSeparator" w:id="0">
    <w:p w14:paraId="015CD4E4" w14:textId="77777777" w:rsidR="00977BB8" w:rsidRDefault="00977BB8" w:rsidP="003631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D3367"/>
    <w:multiLevelType w:val="hybridMultilevel"/>
    <w:tmpl w:val="174E4D4A"/>
    <w:lvl w:ilvl="0" w:tplc="A75E4B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F024A34"/>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36E7637"/>
    <w:multiLevelType w:val="hybridMultilevel"/>
    <w:tmpl w:val="FE8A87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8917A4"/>
    <w:multiLevelType w:val="hybridMultilevel"/>
    <w:tmpl w:val="1714C5FA"/>
    <w:lvl w:ilvl="0" w:tplc="40209EA2">
      <w:start w:val="4"/>
      <w:numFmt w:val="bullet"/>
      <w:lvlText w:val="-"/>
      <w:lvlJc w:val="left"/>
      <w:pPr>
        <w:ind w:left="405" w:hanging="360"/>
      </w:pPr>
      <w:rPr>
        <w:rFonts w:ascii="Calibri" w:eastAsia="Calibri" w:hAnsi="Calibri"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4" w15:restartNumberingAfterBreak="0">
    <w:nsid w:val="4AFC5FE5"/>
    <w:multiLevelType w:val="hybridMultilevel"/>
    <w:tmpl w:val="434C2C86"/>
    <w:lvl w:ilvl="0" w:tplc="736C8A40">
      <w:start w:val="1"/>
      <w:numFmt w:val="decimal"/>
      <w:lvlText w:val="%1."/>
      <w:lvlJc w:val="left"/>
      <w:pPr>
        <w:ind w:left="760" w:hanging="360"/>
      </w:pPr>
      <w:rPr>
        <w:rFonts w:hint="default"/>
      </w:rPr>
    </w:lvl>
    <w:lvl w:ilvl="1" w:tplc="08090019" w:tentative="1">
      <w:start w:val="1"/>
      <w:numFmt w:val="upperLetter"/>
      <w:lvlText w:val="%2."/>
      <w:lvlJc w:val="left"/>
      <w:pPr>
        <w:ind w:left="1200" w:hanging="400"/>
      </w:pPr>
    </w:lvl>
    <w:lvl w:ilvl="2" w:tplc="0809001B" w:tentative="1">
      <w:start w:val="1"/>
      <w:numFmt w:val="lowerRoman"/>
      <w:lvlText w:val="%3."/>
      <w:lvlJc w:val="right"/>
      <w:pPr>
        <w:ind w:left="1600" w:hanging="400"/>
      </w:pPr>
    </w:lvl>
    <w:lvl w:ilvl="3" w:tplc="0809000F" w:tentative="1">
      <w:start w:val="1"/>
      <w:numFmt w:val="decimal"/>
      <w:lvlText w:val="%4."/>
      <w:lvlJc w:val="left"/>
      <w:pPr>
        <w:ind w:left="2000" w:hanging="400"/>
      </w:pPr>
    </w:lvl>
    <w:lvl w:ilvl="4" w:tplc="08090019" w:tentative="1">
      <w:start w:val="1"/>
      <w:numFmt w:val="upperLetter"/>
      <w:lvlText w:val="%5."/>
      <w:lvlJc w:val="left"/>
      <w:pPr>
        <w:ind w:left="2400" w:hanging="400"/>
      </w:pPr>
    </w:lvl>
    <w:lvl w:ilvl="5" w:tplc="0809001B" w:tentative="1">
      <w:start w:val="1"/>
      <w:numFmt w:val="lowerRoman"/>
      <w:lvlText w:val="%6."/>
      <w:lvlJc w:val="right"/>
      <w:pPr>
        <w:ind w:left="2800" w:hanging="400"/>
      </w:pPr>
    </w:lvl>
    <w:lvl w:ilvl="6" w:tplc="0809000F" w:tentative="1">
      <w:start w:val="1"/>
      <w:numFmt w:val="decimal"/>
      <w:lvlText w:val="%7."/>
      <w:lvlJc w:val="left"/>
      <w:pPr>
        <w:ind w:left="3200" w:hanging="400"/>
      </w:pPr>
    </w:lvl>
    <w:lvl w:ilvl="7" w:tplc="08090019" w:tentative="1">
      <w:start w:val="1"/>
      <w:numFmt w:val="upperLetter"/>
      <w:lvlText w:val="%8."/>
      <w:lvlJc w:val="left"/>
      <w:pPr>
        <w:ind w:left="3600" w:hanging="400"/>
      </w:pPr>
    </w:lvl>
    <w:lvl w:ilvl="8" w:tplc="0809001B" w:tentative="1">
      <w:start w:val="1"/>
      <w:numFmt w:val="lowerRoman"/>
      <w:lvlText w:val="%9."/>
      <w:lvlJc w:val="right"/>
      <w:pPr>
        <w:ind w:left="4000" w:hanging="400"/>
      </w:pPr>
    </w:lvl>
  </w:abstractNum>
  <w:abstractNum w:abstractNumId="5" w15:restartNumberingAfterBreak="0">
    <w:nsid w:val="64223C87"/>
    <w:multiLevelType w:val="hybridMultilevel"/>
    <w:tmpl w:val="756884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B8511E0"/>
    <w:multiLevelType w:val="hybridMultilevel"/>
    <w:tmpl w:val="D6ACFE2C"/>
    <w:lvl w:ilvl="0" w:tplc="40209EA2">
      <w:start w:val="4"/>
      <w:numFmt w:val="bullet"/>
      <w:lvlText w:val="-"/>
      <w:lvlJc w:val="left"/>
      <w:pPr>
        <w:ind w:left="1125"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6D64727E"/>
    <w:multiLevelType w:val="hybridMultilevel"/>
    <w:tmpl w:val="E2D6E37C"/>
    <w:lvl w:ilvl="0" w:tplc="3D4027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8DE26C1"/>
    <w:multiLevelType w:val="hybridMultilevel"/>
    <w:tmpl w:val="D5FE1D9C"/>
    <w:lvl w:ilvl="0" w:tplc="75548ED4">
      <w:start w:val="1"/>
      <w:numFmt w:val="bullet"/>
      <w:lvlText w:val="-"/>
      <w:lvlJc w:val="left"/>
      <w:pPr>
        <w:tabs>
          <w:tab w:val="num" w:pos="720"/>
        </w:tabs>
        <w:ind w:left="720" w:hanging="360"/>
      </w:pPr>
      <w:rPr>
        <w:rFonts w:ascii="Arial" w:hAnsi="Arial" w:hint="default"/>
      </w:rPr>
    </w:lvl>
    <w:lvl w:ilvl="1" w:tplc="F2A099AE">
      <w:start w:val="49"/>
      <w:numFmt w:val="bullet"/>
      <w:lvlText w:val="-"/>
      <w:lvlJc w:val="left"/>
      <w:pPr>
        <w:tabs>
          <w:tab w:val="num" w:pos="1440"/>
        </w:tabs>
        <w:ind w:left="1440" w:hanging="360"/>
      </w:pPr>
      <w:rPr>
        <w:rFonts w:ascii="Arial" w:hAnsi="Arial" w:hint="default"/>
      </w:rPr>
    </w:lvl>
    <w:lvl w:ilvl="2" w:tplc="1F62332C" w:tentative="1">
      <w:start w:val="1"/>
      <w:numFmt w:val="bullet"/>
      <w:lvlText w:val="-"/>
      <w:lvlJc w:val="left"/>
      <w:pPr>
        <w:tabs>
          <w:tab w:val="num" w:pos="2160"/>
        </w:tabs>
        <w:ind w:left="2160" w:hanging="360"/>
      </w:pPr>
      <w:rPr>
        <w:rFonts w:ascii="Arial" w:hAnsi="Arial" w:hint="default"/>
      </w:rPr>
    </w:lvl>
    <w:lvl w:ilvl="3" w:tplc="80388870" w:tentative="1">
      <w:start w:val="1"/>
      <w:numFmt w:val="bullet"/>
      <w:lvlText w:val="-"/>
      <w:lvlJc w:val="left"/>
      <w:pPr>
        <w:tabs>
          <w:tab w:val="num" w:pos="2880"/>
        </w:tabs>
        <w:ind w:left="2880" w:hanging="360"/>
      </w:pPr>
      <w:rPr>
        <w:rFonts w:ascii="Arial" w:hAnsi="Arial" w:hint="default"/>
      </w:rPr>
    </w:lvl>
    <w:lvl w:ilvl="4" w:tplc="9A0EB7D2" w:tentative="1">
      <w:start w:val="1"/>
      <w:numFmt w:val="bullet"/>
      <w:lvlText w:val="-"/>
      <w:lvlJc w:val="left"/>
      <w:pPr>
        <w:tabs>
          <w:tab w:val="num" w:pos="3600"/>
        </w:tabs>
        <w:ind w:left="3600" w:hanging="360"/>
      </w:pPr>
      <w:rPr>
        <w:rFonts w:ascii="Arial" w:hAnsi="Arial" w:hint="default"/>
      </w:rPr>
    </w:lvl>
    <w:lvl w:ilvl="5" w:tplc="999C7688" w:tentative="1">
      <w:start w:val="1"/>
      <w:numFmt w:val="bullet"/>
      <w:lvlText w:val="-"/>
      <w:lvlJc w:val="left"/>
      <w:pPr>
        <w:tabs>
          <w:tab w:val="num" w:pos="4320"/>
        </w:tabs>
        <w:ind w:left="4320" w:hanging="360"/>
      </w:pPr>
      <w:rPr>
        <w:rFonts w:ascii="Arial" w:hAnsi="Arial" w:hint="default"/>
      </w:rPr>
    </w:lvl>
    <w:lvl w:ilvl="6" w:tplc="C104720A" w:tentative="1">
      <w:start w:val="1"/>
      <w:numFmt w:val="bullet"/>
      <w:lvlText w:val="-"/>
      <w:lvlJc w:val="left"/>
      <w:pPr>
        <w:tabs>
          <w:tab w:val="num" w:pos="5040"/>
        </w:tabs>
        <w:ind w:left="5040" w:hanging="360"/>
      </w:pPr>
      <w:rPr>
        <w:rFonts w:ascii="Arial" w:hAnsi="Arial" w:hint="default"/>
      </w:rPr>
    </w:lvl>
    <w:lvl w:ilvl="7" w:tplc="621E6CCE" w:tentative="1">
      <w:start w:val="1"/>
      <w:numFmt w:val="bullet"/>
      <w:lvlText w:val="-"/>
      <w:lvlJc w:val="left"/>
      <w:pPr>
        <w:tabs>
          <w:tab w:val="num" w:pos="5760"/>
        </w:tabs>
        <w:ind w:left="5760" w:hanging="360"/>
      </w:pPr>
      <w:rPr>
        <w:rFonts w:ascii="Arial" w:hAnsi="Arial" w:hint="default"/>
      </w:rPr>
    </w:lvl>
    <w:lvl w:ilvl="8" w:tplc="96C2FFB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6"/>
  </w:num>
  <w:num w:numId="4">
    <w:abstractNumId w:val="4"/>
  </w:num>
  <w:num w:numId="5">
    <w:abstractNumId w:val="5"/>
  </w:num>
  <w:num w:numId="6">
    <w:abstractNumId w:val="7"/>
  </w:num>
  <w:num w:numId="7">
    <w:abstractNumId w:val="2"/>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doNotDisplayPageBoundaries/>
  <w:bordersDoNotSurroundHeader/>
  <w:bordersDoNotSurroundFooter/>
  <w:trackRevisions/>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DD6"/>
    <w:rsid w:val="000020E4"/>
    <w:rsid w:val="0000259F"/>
    <w:rsid w:val="000052F6"/>
    <w:rsid w:val="00005E74"/>
    <w:rsid w:val="000122EF"/>
    <w:rsid w:val="000125F3"/>
    <w:rsid w:val="00014DB9"/>
    <w:rsid w:val="00014EAC"/>
    <w:rsid w:val="000155C5"/>
    <w:rsid w:val="0001633D"/>
    <w:rsid w:val="00016643"/>
    <w:rsid w:val="00017143"/>
    <w:rsid w:val="00017ADD"/>
    <w:rsid w:val="000209BD"/>
    <w:rsid w:val="00023752"/>
    <w:rsid w:val="0002567C"/>
    <w:rsid w:val="00025CB0"/>
    <w:rsid w:val="000260C4"/>
    <w:rsid w:val="00027DC1"/>
    <w:rsid w:val="000318D7"/>
    <w:rsid w:val="000325CB"/>
    <w:rsid w:val="00032E19"/>
    <w:rsid w:val="00033C3E"/>
    <w:rsid w:val="00034A19"/>
    <w:rsid w:val="00035239"/>
    <w:rsid w:val="00035C44"/>
    <w:rsid w:val="00037562"/>
    <w:rsid w:val="0004213C"/>
    <w:rsid w:val="00043B00"/>
    <w:rsid w:val="00043F8C"/>
    <w:rsid w:val="000458A6"/>
    <w:rsid w:val="000467AB"/>
    <w:rsid w:val="000467BE"/>
    <w:rsid w:val="00046C64"/>
    <w:rsid w:val="00050A6F"/>
    <w:rsid w:val="0005100B"/>
    <w:rsid w:val="00052490"/>
    <w:rsid w:val="00052A78"/>
    <w:rsid w:val="0005306F"/>
    <w:rsid w:val="00053923"/>
    <w:rsid w:val="00053B48"/>
    <w:rsid w:val="00054694"/>
    <w:rsid w:val="00054F6B"/>
    <w:rsid w:val="00055281"/>
    <w:rsid w:val="00056C4E"/>
    <w:rsid w:val="000612E3"/>
    <w:rsid w:val="000619B5"/>
    <w:rsid w:val="00062544"/>
    <w:rsid w:val="00062EF3"/>
    <w:rsid w:val="0006393A"/>
    <w:rsid w:val="0006732D"/>
    <w:rsid w:val="00067760"/>
    <w:rsid w:val="00067C37"/>
    <w:rsid w:val="000702DE"/>
    <w:rsid w:val="00070FB9"/>
    <w:rsid w:val="000717EA"/>
    <w:rsid w:val="00071E56"/>
    <w:rsid w:val="00072D10"/>
    <w:rsid w:val="00073644"/>
    <w:rsid w:val="00074CF7"/>
    <w:rsid w:val="00075E89"/>
    <w:rsid w:val="000778C3"/>
    <w:rsid w:val="000802EF"/>
    <w:rsid w:val="000821AA"/>
    <w:rsid w:val="00083A16"/>
    <w:rsid w:val="00083E69"/>
    <w:rsid w:val="00083F31"/>
    <w:rsid w:val="0008449B"/>
    <w:rsid w:val="000845D6"/>
    <w:rsid w:val="00084C99"/>
    <w:rsid w:val="0008534C"/>
    <w:rsid w:val="000861FA"/>
    <w:rsid w:val="000864BA"/>
    <w:rsid w:val="00086B88"/>
    <w:rsid w:val="00090F4D"/>
    <w:rsid w:val="000944F2"/>
    <w:rsid w:val="00095A4A"/>
    <w:rsid w:val="000A0D11"/>
    <w:rsid w:val="000A31A1"/>
    <w:rsid w:val="000A4B56"/>
    <w:rsid w:val="000A5529"/>
    <w:rsid w:val="000A6AC1"/>
    <w:rsid w:val="000A6C96"/>
    <w:rsid w:val="000A6F4D"/>
    <w:rsid w:val="000A75B0"/>
    <w:rsid w:val="000B4CA3"/>
    <w:rsid w:val="000B7A4F"/>
    <w:rsid w:val="000C054D"/>
    <w:rsid w:val="000C0749"/>
    <w:rsid w:val="000C088C"/>
    <w:rsid w:val="000C1817"/>
    <w:rsid w:val="000C1FE2"/>
    <w:rsid w:val="000C2537"/>
    <w:rsid w:val="000C4AAB"/>
    <w:rsid w:val="000C4BD4"/>
    <w:rsid w:val="000C523A"/>
    <w:rsid w:val="000C58DA"/>
    <w:rsid w:val="000C625D"/>
    <w:rsid w:val="000C7A7E"/>
    <w:rsid w:val="000D031F"/>
    <w:rsid w:val="000D0609"/>
    <w:rsid w:val="000D1726"/>
    <w:rsid w:val="000D2585"/>
    <w:rsid w:val="000D2C4D"/>
    <w:rsid w:val="000D2D90"/>
    <w:rsid w:val="000D33D7"/>
    <w:rsid w:val="000D53F8"/>
    <w:rsid w:val="000D54E1"/>
    <w:rsid w:val="000D59A5"/>
    <w:rsid w:val="000D5D4E"/>
    <w:rsid w:val="000D7917"/>
    <w:rsid w:val="000E17F5"/>
    <w:rsid w:val="000E2FBB"/>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670"/>
    <w:rsid w:val="001039BE"/>
    <w:rsid w:val="00105979"/>
    <w:rsid w:val="00105EA4"/>
    <w:rsid w:val="00107B60"/>
    <w:rsid w:val="001112EA"/>
    <w:rsid w:val="00112997"/>
    <w:rsid w:val="0011415B"/>
    <w:rsid w:val="00114899"/>
    <w:rsid w:val="00117071"/>
    <w:rsid w:val="001170C1"/>
    <w:rsid w:val="001213C0"/>
    <w:rsid w:val="00122CA0"/>
    <w:rsid w:val="0012303A"/>
    <w:rsid w:val="00123489"/>
    <w:rsid w:val="00124DAB"/>
    <w:rsid w:val="00125AD2"/>
    <w:rsid w:val="001262C5"/>
    <w:rsid w:val="00126930"/>
    <w:rsid w:val="001272E8"/>
    <w:rsid w:val="00127538"/>
    <w:rsid w:val="0013013B"/>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319"/>
    <w:rsid w:val="0015140E"/>
    <w:rsid w:val="00151BE9"/>
    <w:rsid w:val="00152274"/>
    <w:rsid w:val="00152315"/>
    <w:rsid w:val="0015254C"/>
    <w:rsid w:val="001539C6"/>
    <w:rsid w:val="00153AE1"/>
    <w:rsid w:val="00154A26"/>
    <w:rsid w:val="00154D57"/>
    <w:rsid w:val="00156F72"/>
    <w:rsid w:val="0016368A"/>
    <w:rsid w:val="00164CF9"/>
    <w:rsid w:val="00171235"/>
    <w:rsid w:val="00171BDB"/>
    <w:rsid w:val="00172FC5"/>
    <w:rsid w:val="00175A92"/>
    <w:rsid w:val="00177045"/>
    <w:rsid w:val="0017787C"/>
    <w:rsid w:val="0018188C"/>
    <w:rsid w:val="00181A67"/>
    <w:rsid w:val="001834AD"/>
    <w:rsid w:val="0018435C"/>
    <w:rsid w:val="001850B3"/>
    <w:rsid w:val="00187272"/>
    <w:rsid w:val="00187470"/>
    <w:rsid w:val="00187FB9"/>
    <w:rsid w:val="00187FFE"/>
    <w:rsid w:val="00191A56"/>
    <w:rsid w:val="0019322E"/>
    <w:rsid w:val="0019422D"/>
    <w:rsid w:val="001944FA"/>
    <w:rsid w:val="00194D69"/>
    <w:rsid w:val="001955D2"/>
    <w:rsid w:val="001959D0"/>
    <w:rsid w:val="00196711"/>
    <w:rsid w:val="00196E99"/>
    <w:rsid w:val="00197C69"/>
    <w:rsid w:val="001A09BB"/>
    <w:rsid w:val="001A39A3"/>
    <w:rsid w:val="001A3BA3"/>
    <w:rsid w:val="001A3C5F"/>
    <w:rsid w:val="001A4DA3"/>
    <w:rsid w:val="001A4DAB"/>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733"/>
    <w:rsid w:val="001B5F7F"/>
    <w:rsid w:val="001B7242"/>
    <w:rsid w:val="001B79BF"/>
    <w:rsid w:val="001C0FA5"/>
    <w:rsid w:val="001C1A9F"/>
    <w:rsid w:val="001C58B9"/>
    <w:rsid w:val="001C6CEB"/>
    <w:rsid w:val="001C6E70"/>
    <w:rsid w:val="001C6F55"/>
    <w:rsid w:val="001C7055"/>
    <w:rsid w:val="001D1718"/>
    <w:rsid w:val="001D1C57"/>
    <w:rsid w:val="001D2345"/>
    <w:rsid w:val="001D24BC"/>
    <w:rsid w:val="001D25F9"/>
    <w:rsid w:val="001D33A9"/>
    <w:rsid w:val="001D37BE"/>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5B2"/>
    <w:rsid w:val="001F6AB1"/>
    <w:rsid w:val="002005EF"/>
    <w:rsid w:val="00200640"/>
    <w:rsid w:val="002009CC"/>
    <w:rsid w:val="00202030"/>
    <w:rsid w:val="002027C2"/>
    <w:rsid w:val="002037E4"/>
    <w:rsid w:val="002047AB"/>
    <w:rsid w:val="00204990"/>
    <w:rsid w:val="002054D9"/>
    <w:rsid w:val="00205FF3"/>
    <w:rsid w:val="0020695B"/>
    <w:rsid w:val="00206BC5"/>
    <w:rsid w:val="0020793F"/>
    <w:rsid w:val="00207C8F"/>
    <w:rsid w:val="00211121"/>
    <w:rsid w:val="00211898"/>
    <w:rsid w:val="00211BE2"/>
    <w:rsid w:val="0021388D"/>
    <w:rsid w:val="00213A2B"/>
    <w:rsid w:val="00214DA0"/>
    <w:rsid w:val="00215D01"/>
    <w:rsid w:val="002163FB"/>
    <w:rsid w:val="00217056"/>
    <w:rsid w:val="00222601"/>
    <w:rsid w:val="00222689"/>
    <w:rsid w:val="00223696"/>
    <w:rsid w:val="00225201"/>
    <w:rsid w:val="00225A44"/>
    <w:rsid w:val="0022643E"/>
    <w:rsid w:val="00226BAF"/>
    <w:rsid w:val="00227500"/>
    <w:rsid w:val="00230AE7"/>
    <w:rsid w:val="0023108D"/>
    <w:rsid w:val="00231BD0"/>
    <w:rsid w:val="00231FD0"/>
    <w:rsid w:val="00234DCA"/>
    <w:rsid w:val="0023547A"/>
    <w:rsid w:val="002357F0"/>
    <w:rsid w:val="00235E14"/>
    <w:rsid w:val="002368E4"/>
    <w:rsid w:val="00237B3C"/>
    <w:rsid w:val="00237E21"/>
    <w:rsid w:val="00240588"/>
    <w:rsid w:val="002409D3"/>
    <w:rsid w:val="00241E41"/>
    <w:rsid w:val="00242D6C"/>
    <w:rsid w:val="00243897"/>
    <w:rsid w:val="00243D3D"/>
    <w:rsid w:val="00244267"/>
    <w:rsid w:val="00244C3A"/>
    <w:rsid w:val="0024553B"/>
    <w:rsid w:val="00252102"/>
    <w:rsid w:val="002523C0"/>
    <w:rsid w:val="00253C8C"/>
    <w:rsid w:val="00253DE4"/>
    <w:rsid w:val="002548DE"/>
    <w:rsid w:val="002560E3"/>
    <w:rsid w:val="00260C42"/>
    <w:rsid w:val="00260EE7"/>
    <w:rsid w:val="00262781"/>
    <w:rsid w:val="00263EF6"/>
    <w:rsid w:val="002658AD"/>
    <w:rsid w:val="002658BA"/>
    <w:rsid w:val="00266A61"/>
    <w:rsid w:val="00266ED0"/>
    <w:rsid w:val="002670F7"/>
    <w:rsid w:val="00270203"/>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28AF"/>
    <w:rsid w:val="00293863"/>
    <w:rsid w:val="00293921"/>
    <w:rsid w:val="00294275"/>
    <w:rsid w:val="0029434B"/>
    <w:rsid w:val="002944A1"/>
    <w:rsid w:val="00294527"/>
    <w:rsid w:val="0029484C"/>
    <w:rsid w:val="0029504C"/>
    <w:rsid w:val="00296141"/>
    <w:rsid w:val="002962C3"/>
    <w:rsid w:val="002A20BD"/>
    <w:rsid w:val="002A25BE"/>
    <w:rsid w:val="002A2CBA"/>
    <w:rsid w:val="002A3064"/>
    <w:rsid w:val="002A500D"/>
    <w:rsid w:val="002A635B"/>
    <w:rsid w:val="002A68E6"/>
    <w:rsid w:val="002A6DE2"/>
    <w:rsid w:val="002A7154"/>
    <w:rsid w:val="002B03E5"/>
    <w:rsid w:val="002B068B"/>
    <w:rsid w:val="002B26A5"/>
    <w:rsid w:val="002B312D"/>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2379"/>
    <w:rsid w:val="002C28C3"/>
    <w:rsid w:val="002C2E25"/>
    <w:rsid w:val="002C42B6"/>
    <w:rsid w:val="002C4698"/>
    <w:rsid w:val="002C58E4"/>
    <w:rsid w:val="002C6412"/>
    <w:rsid w:val="002C6D7B"/>
    <w:rsid w:val="002C6DDE"/>
    <w:rsid w:val="002C6E16"/>
    <w:rsid w:val="002C7010"/>
    <w:rsid w:val="002C7597"/>
    <w:rsid w:val="002C7D38"/>
    <w:rsid w:val="002D05E1"/>
    <w:rsid w:val="002D0BEC"/>
    <w:rsid w:val="002D0C22"/>
    <w:rsid w:val="002D0EE4"/>
    <w:rsid w:val="002D14EE"/>
    <w:rsid w:val="002D1FB0"/>
    <w:rsid w:val="002D22A9"/>
    <w:rsid w:val="002D3114"/>
    <w:rsid w:val="002D43F3"/>
    <w:rsid w:val="002D5CC5"/>
    <w:rsid w:val="002D6512"/>
    <w:rsid w:val="002D702D"/>
    <w:rsid w:val="002E18D2"/>
    <w:rsid w:val="002E20F8"/>
    <w:rsid w:val="002E35FA"/>
    <w:rsid w:val="002E4701"/>
    <w:rsid w:val="002E4813"/>
    <w:rsid w:val="002E490E"/>
    <w:rsid w:val="002E5245"/>
    <w:rsid w:val="002E5498"/>
    <w:rsid w:val="002F03ED"/>
    <w:rsid w:val="002F056C"/>
    <w:rsid w:val="002F21C3"/>
    <w:rsid w:val="002F320B"/>
    <w:rsid w:val="002F597C"/>
    <w:rsid w:val="002F62B7"/>
    <w:rsid w:val="002F6A60"/>
    <w:rsid w:val="002F72D8"/>
    <w:rsid w:val="00301541"/>
    <w:rsid w:val="003019C6"/>
    <w:rsid w:val="00301BA2"/>
    <w:rsid w:val="00302D57"/>
    <w:rsid w:val="0030351A"/>
    <w:rsid w:val="00304477"/>
    <w:rsid w:val="00304DF5"/>
    <w:rsid w:val="00305DFE"/>
    <w:rsid w:val="00306CCB"/>
    <w:rsid w:val="0031134A"/>
    <w:rsid w:val="003115B7"/>
    <w:rsid w:val="003117A1"/>
    <w:rsid w:val="00312974"/>
    <w:rsid w:val="00313A61"/>
    <w:rsid w:val="00313C29"/>
    <w:rsid w:val="00314040"/>
    <w:rsid w:val="003149DD"/>
    <w:rsid w:val="00314ACD"/>
    <w:rsid w:val="0031731E"/>
    <w:rsid w:val="00317E2E"/>
    <w:rsid w:val="003210EC"/>
    <w:rsid w:val="00322459"/>
    <w:rsid w:val="00324DD2"/>
    <w:rsid w:val="0032559A"/>
    <w:rsid w:val="00325E3A"/>
    <w:rsid w:val="003279EB"/>
    <w:rsid w:val="00330356"/>
    <w:rsid w:val="00331196"/>
    <w:rsid w:val="00331512"/>
    <w:rsid w:val="00331BC9"/>
    <w:rsid w:val="00332AAE"/>
    <w:rsid w:val="0033360E"/>
    <w:rsid w:val="00334DA4"/>
    <w:rsid w:val="00334E2C"/>
    <w:rsid w:val="003367FF"/>
    <w:rsid w:val="003376C2"/>
    <w:rsid w:val="00340D92"/>
    <w:rsid w:val="00341139"/>
    <w:rsid w:val="003436E2"/>
    <w:rsid w:val="003447D9"/>
    <w:rsid w:val="0034522E"/>
    <w:rsid w:val="003469E0"/>
    <w:rsid w:val="00351002"/>
    <w:rsid w:val="0035297C"/>
    <w:rsid w:val="0035422F"/>
    <w:rsid w:val="00354833"/>
    <w:rsid w:val="00356420"/>
    <w:rsid w:val="0035643F"/>
    <w:rsid w:val="00356941"/>
    <w:rsid w:val="003601E5"/>
    <w:rsid w:val="003618AB"/>
    <w:rsid w:val="00363170"/>
    <w:rsid w:val="00363B5B"/>
    <w:rsid w:val="00365F5D"/>
    <w:rsid w:val="00366982"/>
    <w:rsid w:val="00366A1A"/>
    <w:rsid w:val="00366E42"/>
    <w:rsid w:val="00367134"/>
    <w:rsid w:val="003709A5"/>
    <w:rsid w:val="00370E8E"/>
    <w:rsid w:val="00370FE6"/>
    <w:rsid w:val="00371359"/>
    <w:rsid w:val="00371B96"/>
    <w:rsid w:val="00371DAB"/>
    <w:rsid w:val="00374166"/>
    <w:rsid w:val="00374704"/>
    <w:rsid w:val="00374BBE"/>
    <w:rsid w:val="00374E45"/>
    <w:rsid w:val="00375365"/>
    <w:rsid w:val="003763C5"/>
    <w:rsid w:val="0037700A"/>
    <w:rsid w:val="00377100"/>
    <w:rsid w:val="00377887"/>
    <w:rsid w:val="00383234"/>
    <w:rsid w:val="00383CB5"/>
    <w:rsid w:val="00383EF3"/>
    <w:rsid w:val="00384A92"/>
    <w:rsid w:val="00384C07"/>
    <w:rsid w:val="003871D2"/>
    <w:rsid w:val="0038741D"/>
    <w:rsid w:val="003875EE"/>
    <w:rsid w:val="003878D3"/>
    <w:rsid w:val="00387F7F"/>
    <w:rsid w:val="003906E6"/>
    <w:rsid w:val="003914BB"/>
    <w:rsid w:val="00391521"/>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20B"/>
    <w:rsid w:val="003B1640"/>
    <w:rsid w:val="003B1DA4"/>
    <w:rsid w:val="003B24AB"/>
    <w:rsid w:val="003B2D45"/>
    <w:rsid w:val="003B3C39"/>
    <w:rsid w:val="003B618E"/>
    <w:rsid w:val="003B64EB"/>
    <w:rsid w:val="003B68BC"/>
    <w:rsid w:val="003B72B0"/>
    <w:rsid w:val="003B7D88"/>
    <w:rsid w:val="003C2928"/>
    <w:rsid w:val="003C3505"/>
    <w:rsid w:val="003C448C"/>
    <w:rsid w:val="003C4857"/>
    <w:rsid w:val="003C56AB"/>
    <w:rsid w:val="003C5F8F"/>
    <w:rsid w:val="003C6426"/>
    <w:rsid w:val="003D0607"/>
    <w:rsid w:val="003D0EEA"/>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4CEF"/>
    <w:rsid w:val="003E5BEF"/>
    <w:rsid w:val="003E6853"/>
    <w:rsid w:val="003F042E"/>
    <w:rsid w:val="003F0DF6"/>
    <w:rsid w:val="003F0FBB"/>
    <w:rsid w:val="003F16B8"/>
    <w:rsid w:val="003F26E4"/>
    <w:rsid w:val="003F2E40"/>
    <w:rsid w:val="003F41AD"/>
    <w:rsid w:val="003F4373"/>
    <w:rsid w:val="003F453A"/>
    <w:rsid w:val="003F65B5"/>
    <w:rsid w:val="003F72CE"/>
    <w:rsid w:val="003F7B2C"/>
    <w:rsid w:val="00400B33"/>
    <w:rsid w:val="00403643"/>
    <w:rsid w:val="004054C3"/>
    <w:rsid w:val="00405FB6"/>
    <w:rsid w:val="00407640"/>
    <w:rsid w:val="00407B1F"/>
    <w:rsid w:val="0041071E"/>
    <w:rsid w:val="00411406"/>
    <w:rsid w:val="00411C95"/>
    <w:rsid w:val="004124EF"/>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5FD2"/>
    <w:rsid w:val="0043678F"/>
    <w:rsid w:val="004370DB"/>
    <w:rsid w:val="0043710A"/>
    <w:rsid w:val="0043728B"/>
    <w:rsid w:val="00437EAE"/>
    <w:rsid w:val="00440808"/>
    <w:rsid w:val="004408E9"/>
    <w:rsid w:val="00440CA5"/>
    <w:rsid w:val="00442061"/>
    <w:rsid w:val="004421B4"/>
    <w:rsid w:val="0044411B"/>
    <w:rsid w:val="004451DF"/>
    <w:rsid w:val="00446F61"/>
    <w:rsid w:val="00447091"/>
    <w:rsid w:val="00447ABB"/>
    <w:rsid w:val="00447B76"/>
    <w:rsid w:val="0045058F"/>
    <w:rsid w:val="004507F8"/>
    <w:rsid w:val="0045094D"/>
    <w:rsid w:val="00451DB8"/>
    <w:rsid w:val="00453272"/>
    <w:rsid w:val="00453CC8"/>
    <w:rsid w:val="00455F90"/>
    <w:rsid w:val="00457030"/>
    <w:rsid w:val="0045782C"/>
    <w:rsid w:val="00457BE0"/>
    <w:rsid w:val="00460010"/>
    <w:rsid w:val="00462041"/>
    <w:rsid w:val="00462A11"/>
    <w:rsid w:val="004640D7"/>
    <w:rsid w:val="00465388"/>
    <w:rsid w:val="00465732"/>
    <w:rsid w:val="00465787"/>
    <w:rsid w:val="00465D31"/>
    <w:rsid w:val="00466649"/>
    <w:rsid w:val="004675B1"/>
    <w:rsid w:val="0046771B"/>
    <w:rsid w:val="00467B88"/>
    <w:rsid w:val="00470616"/>
    <w:rsid w:val="0047090D"/>
    <w:rsid w:val="00470A03"/>
    <w:rsid w:val="00471658"/>
    <w:rsid w:val="004743CF"/>
    <w:rsid w:val="004752ED"/>
    <w:rsid w:val="00475CCB"/>
    <w:rsid w:val="00475D2B"/>
    <w:rsid w:val="00476EFD"/>
    <w:rsid w:val="004772BF"/>
    <w:rsid w:val="0047747A"/>
    <w:rsid w:val="004774FE"/>
    <w:rsid w:val="00480210"/>
    <w:rsid w:val="004820E8"/>
    <w:rsid w:val="00483046"/>
    <w:rsid w:val="004863BE"/>
    <w:rsid w:val="00486FEE"/>
    <w:rsid w:val="004872C5"/>
    <w:rsid w:val="004930FC"/>
    <w:rsid w:val="0049314E"/>
    <w:rsid w:val="00493838"/>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2F6"/>
    <w:rsid w:val="004B55BD"/>
    <w:rsid w:val="004B6EA7"/>
    <w:rsid w:val="004B7182"/>
    <w:rsid w:val="004B7B32"/>
    <w:rsid w:val="004C0A70"/>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2C1D"/>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2FD"/>
    <w:rsid w:val="004E6B3D"/>
    <w:rsid w:val="004E6D0E"/>
    <w:rsid w:val="004F0453"/>
    <w:rsid w:val="004F1262"/>
    <w:rsid w:val="004F1677"/>
    <w:rsid w:val="004F3A6C"/>
    <w:rsid w:val="004F4DAD"/>
    <w:rsid w:val="004F5E43"/>
    <w:rsid w:val="004F603D"/>
    <w:rsid w:val="004F629F"/>
    <w:rsid w:val="004F76B0"/>
    <w:rsid w:val="004F795B"/>
    <w:rsid w:val="00500883"/>
    <w:rsid w:val="00500929"/>
    <w:rsid w:val="00503278"/>
    <w:rsid w:val="00504CA7"/>
    <w:rsid w:val="005058DE"/>
    <w:rsid w:val="00506276"/>
    <w:rsid w:val="00506880"/>
    <w:rsid w:val="00511DDC"/>
    <w:rsid w:val="005123D2"/>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1E6"/>
    <w:rsid w:val="0053336E"/>
    <w:rsid w:val="00533AC3"/>
    <w:rsid w:val="00533F2C"/>
    <w:rsid w:val="00535EDF"/>
    <w:rsid w:val="005377DA"/>
    <w:rsid w:val="00540EE4"/>
    <w:rsid w:val="00540F05"/>
    <w:rsid w:val="00541413"/>
    <w:rsid w:val="00542002"/>
    <w:rsid w:val="005428F0"/>
    <w:rsid w:val="00543DF5"/>
    <w:rsid w:val="00545022"/>
    <w:rsid w:val="00545049"/>
    <w:rsid w:val="005505C2"/>
    <w:rsid w:val="00550966"/>
    <w:rsid w:val="005510C8"/>
    <w:rsid w:val="0055233A"/>
    <w:rsid w:val="0055388C"/>
    <w:rsid w:val="00553F1E"/>
    <w:rsid w:val="00554481"/>
    <w:rsid w:val="0055481C"/>
    <w:rsid w:val="00554FF5"/>
    <w:rsid w:val="00555AB8"/>
    <w:rsid w:val="00555BB7"/>
    <w:rsid w:val="005563DB"/>
    <w:rsid w:val="00556E5F"/>
    <w:rsid w:val="00557A86"/>
    <w:rsid w:val="00557EA5"/>
    <w:rsid w:val="005626B3"/>
    <w:rsid w:val="005629F2"/>
    <w:rsid w:val="00563C4C"/>
    <w:rsid w:val="005667EB"/>
    <w:rsid w:val="005704D2"/>
    <w:rsid w:val="00570610"/>
    <w:rsid w:val="00570C2F"/>
    <w:rsid w:val="00573B5A"/>
    <w:rsid w:val="0057680F"/>
    <w:rsid w:val="005768D7"/>
    <w:rsid w:val="00577492"/>
    <w:rsid w:val="00580438"/>
    <w:rsid w:val="00581967"/>
    <w:rsid w:val="00581DBD"/>
    <w:rsid w:val="00584117"/>
    <w:rsid w:val="00585B50"/>
    <w:rsid w:val="00586287"/>
    <w:rsid w:val="00586F4B"/>
    <w:rsid w:val="00590137"/>
    <w:rsid w:val="00590694"/>
    <w:rsid w:val="00590871"/>
    <w:rsid w:val="00590A7D"/>
    <w:rsid w:val="00590D4F"/>
    <w:rsid w:val="00590DDE"/>
    <w:rsid w:val="005922E7"/>
    <w:rsid w:val="0059294B"/>
    <w:rsid w:val="005A1241"/>
    <w:rsid w:val="005A1A58"/>
    <w:rsid w:val="005A2536"/>
    <w:rsid w:val="005A2FD6"/>
    <w:rsid w:val="005A47B0"/>
    <w:rsid w:val="005A4BA7"/>
    <w:rsid w:val="005A4C61"/>
    <w:rsid w:val="005A571B"/>
    <w:rsid w:val="005A5F29"/>
    <w:rsid w:val="005A73B4"/>
    <w:rsid w:val="005B10D0"/>
    <w:rsid w:val="005B4698"/>
    <w:rsid w:val="005B513E"/>
    <w:rsid w:val="005B54EF"/>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C6972"/>
    <w:rsid w:val="005D0986"/>
    <w:rsid w:val="005D0E30"/>
    <w:rsid w:val="005D0F15"/>
    <w:rsid w:val="005D27AA"/>
    <w:rsid w:val="005D2980"/>
    <w:rsid w:val="005D327E"/>
    <w:rsid w:val="005D3D7D"/>
    <w:rsid w:val="005D401B"/>
    <w:rsid w:val="005D48F9"/>
    <w:rsid w:val="005D4967"/>
    <w:rsid w:val="005D4968"/>
    <w:rsid w:val="005D74CE"/>
    <w:rsid w:val="005D7E7C"/>
    <w:rsid w:val="005E20C1"/>
    <w:rsid w:val="005E33FE"/>
    <w:rsid w:val="005E54A8"/>
    <w:rsid w:val="005E5F42"/>
    <w:rsid w:val="005E71C4"/>
    <w:rsid w:val="005F00EE"/>
    <w:rsid w:val="005F1EF4"/>
    <w:rsid w:val="005F23AD"/>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5D1"/>
    <w:rsid w:val="0061267A"/>
    <w:rsid w:val="00612817"/>
    <w:rsid w:val="00613053"/>
    <w:rsid w:val="006130DA"/>
    <w:rsid w:val="00614751"/>
    <w:rsid w:val="006149F1"/>
    <w:rsid w:val="00616144"/>
    <w:rsid w:val="00621450"/>
    <w:rsid w:val="006220B5"/>
    <w:rsid w:val="00622C01"/>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32F4"/>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535B"/>
    <w:rsid w:val="006870D8"/>
    <w:rsid w:val="006914E8"/>
    <w:rsid w:val="006915F7"/>
    <w:rsid w:val="00693049"/>
    <w:rsid w:val="006937F1"/>
    <w:rsid w:val="00693E4B"/>
    <w:rsid w:val="006960E2"/>
    <w:rsid w:val="006966F2"/>
    <w:rsid w:val="00696D53"/>
    <w:rsid w:val="006974A1"/>
    <w:rsid w:val="006A1C3A"/>
    <w:rsid w:val="006A205A"/>
    <w:rsid w:val="006A345F"/>
    <w:rsid w:val="006A3D67"/>
    <w:rsid w:val="006A3F8B"/>
    <w:rsid w:val="006A50E6"/>
    <w:rsid w:val="006A65D9"/>
    <w:rsid w:val="006A669D"/>
    <w:rsid w:val="006A6C74"/>
    <w:rsid w:val="006A7245"/>
    <w:rsid w:val="006A774D"/>
    <w:rsid w:val="006B01F0"/>
    <w:rsid w:val="006B117D"/>
    <w:rsid w:val="006B1F1E"/>
    <w:rsid w:val="006B2CB3"/>
    <w:rsid w:val="006B36CB"/>
    <w:rsid w:val="006B42D8"/>
    <w:rsid w:val="006B44B3"/>
    <w:rsid w:val="006B4599"/>
    <w:rsid w:val="006B695D"/>
    <w:rsid w:val="006B6E3D"/>
    <w:rsid w:val="006C0994"/>
    <w:rsid w:val="006C1303"/>
    <w:rsid w:val="006C1EFC"/>
    <w:rsid w:val="006C202B"/>
    <w:rsid w:val="006C2267"/>
    <w:rsid w:val="006C2DCC"/>
    <w:rsid w:val="006C2F52"/>
    <w:rsid w:val="006C32CA"/>
    <w:rsid w:val="006C390F"/>
    <w:rsid w:val="006C41F6"/>
    <w:rsid w:val="006C5201"/>
    <w:rsid w:val="006C5832"/>
    <w:rsid w:val="006C584F"/>
    <w:rsid w:val="006C64B5"/>
    <w:rsid w:val="006D0703"/>
    <w:rsid w:val="006D0CB4"/>
    <w:rsid w:val="006D20E8"/>
    <w:rsid w:val="006D435A"/>
    <w:rsid w:val="006D4D1B"/>
    <w:rsid w:val="006D7283"/>
    <w:rsid w:val="006E0187"/>
    <w:rsid w:val="006E0577"/>
    <w:rsid w:val="006E0843"/>
    <w:rsid w:val="006E0D2E"/>
    <w:rsid w:val="006E1DB3"/>
    <w:rsid w:val="006E30F5"/>
    <w:rsid w:val="006E5E18"/>
    <w:rsid w:val="006E5EE9"/>
    <w:rsid w:val="006E637F"/>
    <w:rsid w:val="006E7FB8"/>
    <w:rsid w:val="006F1C60"/>
    <w:rsid w:val="006F4251"/>
    <w:rsid w:val="006F4569"/>
    <w:rsid w:val="006F4590"/>
    <w:rsid w:val="006F714C"/>
    <w:rsid w:val="006F773E"/>
    <w:rsid w:val="0070028E"/>
    <w:rsid w:val="0070184D"/>
    <w:rsid w:val="0070372E"/>
    <w:rsid w:val="00703D3A"/>
    <w:rsid w:val="00703E6E"/>
    <w:rsid w:val="00704556"/>
    <w:rsid w:val="0070774C"/>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188B"/>
    <w:rsid w:val="00734059"/>
    <w:rsid w:val="00734EF7"/>
    <w:rsid w:val="00735037"/>
    <w:rsid w:val="00736E12"/>
    <w:rsid w:val="00737721"/>
    <w:rsid w:val="00740386"/>
    <w:rsid w:val="0074214A"/>
    <w:rsid w:val="00742171"/>
    <w:rsid w:val="00742178"/>
    <w:rsid w:val="00742F6D"/>
    <w:rsid w:val="00742FB0"/>
    <w:rsid w:val="00743902"/>
    <w:rsid w:val="00744542"/>
    <w:rsid w:val="00745185"/>
    <w:rsid w:val="00745715"/>
    <w:rsid w:val="007461E4"/>
    <w:rsid w:val="00746C36"/>
    <w:rsid w:val="007479A4"/>
    <w:rsid w:val="00747C4E"/>
    <w:rsid w:val="00751EBD"/>
    <w:rsid w:val="00752304"/>
    <w:rsid w:val="0075404D"/>
    <w:rsid w:val="00754300"/>
    <w:rsid w:val="00754649"/>
    <w:rsid w:val="00754A27"/>
    <w:rsid w:val="00756D16"/>
    <w:rsid w:val="007607D1"/>
    <w:rsid w:val="007628BB"/>
    <w:rsid w:val="007633F3"/>
    <w:rsid w:val="00764628"/>
    <w:rsid w:val="00764899"/>
    <w:rsid w:val="00764965"/>
    <w:rsid w:val="00764F1B"/>
    <w:rsid w:val="007671CA"/>
    <w:rsid w:val="007713D9"/>
    <w:rsid w:val="007716F1"/>
    <w:rsid w:val="00771E5D"/>
    <w:rsid w:val="00771F63"/>
    <w:rsid w:val="00776F5F"/>
    <w:rsid w:val="00777CC7"/>
    <w:rsid w:val="007820F7"/>
    <w:rsid w:val="00782905"/>
    <w:rsid w:val="00783CAF"/>
    <w:rsid w:val="00784A45"/>
    <w:rsid w:val="00784D05"/>
    <w:rsid w:val="007850FC"/>
    <w:rsid w:val="007851E4"/>
    <w:rsid w:val="00785A29"/>
    <w:rsid w:val="00786595"/>
    <w:rsid w:val="007904EA"/>
    <w:rsid w:val="007907A2"/>
    <w:rsid w:val="00790AD4"/>
    <w:rsid w:val="00791438"/>
    <w:rsid w:val="0079473D"/>
    <w:rsid w:val="00794D2C"/>
    <w:rsid w:val="00796E6D"/>
    <w:rsid w:val="00796EDB"/>
    <w:rsid w:val="00797AEF"/>
    <w:rsid w:val="007A03B7"/>
    <w:rsid w:val="007A2349"/>
    <w:rsid w:val="007A36D2"/>
    <w:rsid w:val="007A38F1"/>
    <w:rsid w:val="007A43E9"/>
    <w:rsid w:val="007A44C1"/>
    <w:rsid w:val="007A4A42"/>
    <w:rsid w:val="007A4DD6"/>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189"/>
    <w:rsid w:val="007C4AF4"/>
    <w:rsid w:val="007C4D05"/>
    <w:rsid w:val="007C5A03"/>
    <w:rsid w:val="007C5A3B"/>
    <w:rsid w:val="007C6804"/>
    <w:rsid w:val="007D01A9"/>
    <w:rsid w:val="007D0F8B"/>
    <w:rsid w:val="007D2012"/>
    <w:rsid w:val="007D23EB"/>
    <w:rsid w:val="007D5206"/>
    <w:rsid w:val="007D5C2A"/>
    <w:rsid w:val="007D600D"/>
    <w:rsid w:val="007D7B05"/>
    <w:rsid w:val="007E06C4"/>
    <w:rsid w:val="007E0832"/>
    <w:rsid w:val="007E1DEA"/>
    <w:rsid w:val="007E242F"/>
    <w:rsid w:val="007E2494"/>
    <w:rsid w:val="007E3414"/>
    <w:rsid w:val="007E412C"/>
    <w:rsid w:val="007E5B4F"/>
    <w:rsid w:val="007E5D85"/>
    <w:rsid w:val="007E6837"/>
    <w:rsid w:val="007E68BA"/>
    <w:rsid w:val="007E6F1E"/>
    <w:rsid w:val="007E7965"/>
    <w:rsid w:val="007F27C8"/>
    <w:rsid w:val="007F2FC7"/>
    <w:rsid w:val="007F3479"/>
    <w:rsid w:val="007F3EA4"/>
    <w:rsid w:val="007F40C8"/>
    <w:rsid w:val="007F4930"/>
    <w:rsid w:val="007F6468"/>
    <w:rsid w:val="007F70EF"/>
    <w:rsid w:val="008006E9"/>
    <w:rsid w:val="0080122D"/>
    <w:rsid w:val="00801F3B"/>
    <w:rsid w:val="008020A3"/>
    <w:rsid w:val="00802A69"/>
    <w:rsid w:val="008036F7"/>
    <w:rsid w:val="008040DB"/>
    <w:rsid w:val="008046E7"/>
    <w:rsid w:val="00804D98"/>
    <w:rsid w:val="008055EC"/>
    <w:rsid w:val="00805C2B"/>
    <w:rsid w:val="00807AC3"/>
    <w:rsid w:val="00807BFD"/>
    <w:rsid w:val="00810E6D"/>
    <w:rsid w:val="00811ECD"/>
    <w:rsid w:val="00812E5D"/>
    <w:rsid w:val="00813C21"/>
    <w:rsid w:val="00817115"/>
    <w:rsid w:val="00817664"/>
    <w:rsid w:val="00817AC9"/>
    <w:rsid w:val="0082043F"/>
    <w:rsid w:val="008224BD"/>
    <w:rsid w:val="008226D9"/>
    <w:rsid w:val="00823801"/>
    <w:rsid w:val="008239B7"/>
    <w:rsid w:val="008239E6"/>
    <w:rsid w:val="008272B6"/>
    <w:rsid w:val="00833904"/>
    <w:rsid w:val="00833DCC"/>
    <w:rsid w:val="00835BCE"/>
    <w:rsid w:val="008362E6"/>
    <w:rsid w:val="0083691B"/>
    <w:rsid w:val="00837D12"/>
    <w:rsid w:val="00837DED"/>
    <w:rsid w:val="00840285"/>
    <w:rsid w:val="00841BDA"/>
    <w:rsid w:val="00845886"/>
    <w:rsid w:val="0084635C"/>
    <w:rsid w:val="0084702C"/>
    <w:rsid w:val="00850AC0"/>
    <w:rsid w:val="00851CAE"/>
    <w:rsid w:val="00855703"/>
    <w:rsid w:val="00856631"/>
    <w:rsid w:val="00856633"/>
    <w:rsid w:val="00856968"/>
    <w:rsid w:val="00860AA1"/>
    <w:rsid w:val="008642B8"/>
    <w:rsid w:val="00864726"/>
    <w:rsid w:val="00864B1E"/>
    <w:rsid w:val="00865C64"/>
    <w:rsid w:val="00866011"/>
    <w:rsid w:val="00866CE4"/>
    <w:rsid w:val="00867B6F"/>
    <w:rsid w:val="00867F1A"/>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8DF"/>
    <w:rsid w:val="008A2A66"/>
    <w:rsid w:val="008A2E65"/>
    <w:rsid w:val="008A3599"/>
    <w:rsid w:val="008A428E"/>
    <w:rsid w:val="008A5226"/>
    <w:rsid w:val="008A678A"/>
    <w:rsid w:val="008A683C"/>
    <w:rsid w:val="008A6F57"/>
    <w:rsid w:val="008A78CC"/>
    <w:rsid w:val="008B08DC"/>
    <w:rsid w:val="008B107B"/>
    <w:rsid w:val="008B1478"/>
    <w:rsid w:val="008B26D9"/>
    <w:rsid w:val="008B28C5"/>
    <w:rsid w:val="008B34C2"/>
    <w:rsid w:val="008B5076"/>
    <w:rsid w:val="008B5C30"/>
    <w:rsid w:val="008B6281"/>
    <w:rsid w:val="008C0859"/>
    <w:rsid w:val="008C0A8E"/>
    <w:rsid w:val="008C0B59"/>
    <w:rsid w:val="008C0D29"/>
    <w:rsid w:val="008C0EAC"/>
    <w:rsid w:val="008C19C3"/>
    <w:rsid w:val="008C2103"/>
    <w:rsid w:val="008C2C50"/>
    <w:rsid w:val="008C38C0"/>
    <w:rsid w:val="008C5E09"/>
    <w:rsid w:val="008C705B"/>
    <w:rsid w:val="008D0E41"/>
    <w:rsid w:val="008D16D8"/>
    <w:rsid w:val="008D240E"/>
    <w:rsid w:val="008D29B1"/>
    <w:rsid w:val="008D34B5"/>
    <w:rsid w:val="008D3DD5"/>
    <w:rsid w:val="008D4008"/>
    <w:rsid w:val="008D4097"/>
    <w:rsid w:val="008D4A5C"/>
    <w:rsid w:val="008D56D1"/>
    <w:rsid w:val="008D573D"/>
    <w:rsid w:val="008D7252"/>
    <w:rsid w:val="008D7D7D"/>
    <w:rsid w:val="008E0702"/>
    <w:rsid w:val="008E4758"/>
    <w:rsid w:val="008F0FD3"/>
    <w:rsid w:val="008F1BF2"/>
    <w:rsid w:val="008F235D"/>
    <w:rsid w:val="008F2B4B"/>
    <w:rsid w:val="008F3B2E"/>
    <w:rsid w:val="008F4925"/>
    <w:rsid w:val="008F5091"/>
    <w:rsid w:val="008F6481"/>
    <w:rsid w:val="008F7389"/>
    <w:rsid w:val="00902309"/>
    <w:rsid w:val="00906374"/>
    <w:rsid w:val="00906EE4"/>
    <w:rsid w:val="0091135C"/>
    <w:rsid w:val="0091149E"/>
    <w:rsid w:val="009119D1"/>
    <w:rsid w:val="00912AC5"/>
    <w:rsid w:val="009138CD"/>
    <w:rsid w:val="00913A62"/>
    <w:rsid w:val="00915834"/>
    <w:rsid w:val="00916944"/>
    <w:rsid w:val="00916EAB"/>
    <w:rsid w:val="00920749"/>
    <w:rsid w:val="00920769"/>
    <w:rsid w:val="00921D6A"/>
    <w:rsid w:val="00921EFC"/>
    <w:rsid w:val="00921FB8"/>
    <w:rsid w:val="00924524"/>
    <w:rsid w:val="009245F2"/>
    <w:rsid w:val="00925023"/>
    <w:rsid w:val="009258DF"/>
    <w:rsid w:val="00926478"/>
    <w:rsid w:val="009272FA"/>
    <w:rsid w:val="009276ED"/>
    <w:rsid w:val="00927D31"/>
    <w:rsid w:val="00927D6F"/>
    <w:rsid w:val="0093061D"/>
    <w:rsid w:val="009314EC"/>
    <w:rsid w:val="00932808"/>
    <w:rsid w:val="00932B19"/>
    <w:rsid w:val="00933D4E"/>
    <w:rsid w:val="00934EE9"/>
    <w:rsid w:val="00935C54"/>
    <w:rsid w:val="00936B22"/>
    <w:rsid w:val="0093773A"/>
    <w:rsid w:val="009409C0"/>
    <w:rsid w:val="00940F8C"/>
    <w:rsid w:val="009416DA"/>
    <w:rsid w:val="00943A7C"/>
    <w:rsid w:val="009454F0"/>
    <w:rsid w:val="009456F0"/>
    <w:rsid w:val="009462DA"/>
    <w:rsid w:val="00947168"/>
    <w:rsid w:val="00947690"/>
    <w:rsid w:val="009513D7"/>
    <w:rsid w:val="009514B4"/>
    <w:rsid w:val="009516E1"/>
    <w:rsid w:val="009518EA"/>
    <w:rsid w:val="0095325E"/>
    <w:rsid w:val="00953544"/>
    <w:rsid w:val="00953926"/>
    <w:rsid w:val="009548CF"/>
    <w:rsid w:val="00955091"/>
    <w:rsid w:val="00955EC7"/>
    <w:rsid w:val="00955FFC"/>
    <w:rsid w:val="009566D6"/>
    <w:rsid w:val="009617B9"/>
    <w:rsid w:val="00961A01"/>
    <w:rsid w:val="00962766"/>
    <w:rsid w:val="0096343B"/>
    <w:rsid w:val="00963BFE"/>
    <w:rsid w:val="00963D09"/>
    <w:rsid w:val="00963D4A"/>
    <w:rsid w:val="009643EF"/>
    <w:rsid w:val="00964411"/>
    <w:rsid w:val="0096560D"/>
    <w:rsid w:val="00965DFA"/>
    <w:rsid w:val="00965E9D"/>
    <w:rsid w:val="009663DC"/>
    <w:rsid w:val="00966D57"/>
    <w:rsid w:val="009670FD"/>
    <w:rsid w:val="00970AA0"/>
    <w:rsid w:val="009716E0"/>
    <w:rsid w:val="00972030"/>
    <w:rsid w:val="00974175"/>
    <w:rsid w:val="00974689"/>
    <w:rsid w:val="00974B94"/>
    <w:rsid w:val="00974F58"/>
    <w:rsid w:val="00975A1F"/>
    <w:rsid w:val="00977BB8"/>
    <w:rsid w:val="00980C7D"/>
    <w:rsid w:val="00981F35"/>
    <w:rsid w:val="0098317B"/>
    <w:rsid w:val="0098437C"/>
    <w:rsid w:val="009843EB"/>
    <w:rsid w:val="0098485C"/>
    <w:rsid w:val="00984950"/>
    <w:rsid w:val="00984FD5"/>
    <w:rsid w:val="0098673B"/>
    <w:rsid w:val="00987B80"/>
    <w:rsid w:val="009907F1"/>
    <w:rsid w:val="00990867"/>
    <w:rsid w:val="0099144A"/>
    <w:rsid w:val="0099176D"/>
    <w:rsid w:val="00991A2E"/>
    <w:rsid w:val="00993816"/>
    <w:rsid w:val="00993BA6"/>
    <w:rsid w:val="00994AA4"/>
    <w:rsid w:val="009970A4"/>
    <w:rsid w:val="00997437"/>
    <w:rsid w:val="009A0820"/>
    <w:rsid w:val="009A13BA"/>
    <w:rsid w:val="009A13C8"/>
    <w:rsid w:val="009A1911"/>
    <w:rsid w:val="009A268F"/>
    <w:rsid w:val="009A38C4"/>
    <w:rsid w:val="009A3D26"/>
    <w:rsid w:val="009A460E"/>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58C2"/>
    <w:rsid w:val="009C7D34"/>
    <w:rsid w:val="009D060B"/>
    <w:rsid w:val="009D067A"/>
    <w:rsid w:val="009D095F"/>
    <w:rsid w:val="009D1071"/>
    <w:rsid w:val="009D2028"/>
    <w:rsid w:val="009D2422"/>
    <w:rsid w:val="009D2E09"/>
    <w:rsid w:val="009D35F4"/>
    <w:rsid w:val="009D383F"/>
    <w:rsid w:val="009D412A"/>
    <w:rsid w:val="009D49F1"/>
    <w:rsid w:val="009D6F0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1627E"/>
    <w:rsid w:val="00A22508"/>
    <w:rsid w:val="00A22771"/>
    <w:rsid w:val="00A23309"/>
    <w:rsid w:val="00A2362C"/>
    <w:rsid w:val="00A271B4"/>
    <w:rsid w:val="00A27516"/>
    <w:rsid w:val="00A27F39"/>
    <w:rsid w:val="00A315E1"/>
    <w:rsid w:val="00A3206E"/>
    <w:rsid w:val="00A32CCC"/>
    <w:rsid w:val="00A32E26"/>
    <w:rsid w:val="00A3322E"/>
    <w:rsid w:val="00A33418"/>
    <w:rsid w:val="00A34093"/>
    <w:rsid w:val="00A366CD"/>
    <w:rsid w:val="00A370F3"/>
    <w:rsid w:val="00A37F05"/>
    <w:rsid w:val="00A406B5"/>
    <w:rsid w:val="00A41647"/>
    <w:rsid w:val="00A421BF"/>
    <w:rsid w:val="00A42A5B"/>
    <w:rsid w:val="00A42C0B"/>
    <w:rsid w:val="00A45D55"/>
    <w:rsid w:val="00A46F32"/>
    <w:rsid w:val="00A505B6"/>
    <w:rsid w:val="00A505BA"/>
    <w:rsid w:val="00A50E53"/>
    <w:rsid w:val="00A5255D"/>
    <w:rsid w:val="00A56034"/>
    <w:rsid w:val="00A578E2"/>
    <w:rsid w:val="00A600D8"/>
    <w:rsid w:val="00A608CC"/>
    <w:rsid w:val="00A60C0E"/>
    <w:rsid w:val="00A621CE"/>
    <w:rsid w:val="00A6278D"/>
    <w:rsid w:val="00A63092"/>
    <w:rsid w:val="00A63392"/>
    <w:rsid w:val="00A64565"/>
    <w:rsid w:val="00A65490"/>
    <w:rsid w:val="00A6552F"/>
    <w:rsid w:val="00A65D63"/>
    <w:rsid w:val="00A66699"/>
    <w:rsid w:val="00A67228"/>
    <w:rsid w:val="00A675E3"/>
    <w:rsid w:val="00A70262"/>
    <w:rsid w:val="00A70C34"/>
    <w:rsid w:val="00A70DF9"/>
    <w:rsid w:val="00A7216C"/>
    <w:rsid w:val="00A7272D"/>
    <w:rsid w:val="00A72AF8"/>
    <w:rsid w:val="00A734DB"/>
    <w:rsid w:val="00A73736"/>
    <w:rsid w:val="00A74FAC"/>
    <w:rsid w:val="00A753C0"/>
    <w:rsid w:val="00A76AE7"/>
    <w:rsid w:val="00A775CB"/>
    <w:rsid w:val="00A77F50"/>
    <w:rsid w:val="00A80A97"/>
    <w:rsid w:val="00A81923"/>
    <w:rsid w:val="00A81FDD"/>
    <w:rsid w:val="00A828CC"/>
    <w:rsid w:val="00A84D34"/>
    <w:rsid w:val="00A84D85"/>
    <w:rsid w:val="00A86217"/>
    <w:rsid w:val="00A87A27"/>
    <w:rsid w:val="00A87FB7"/>
    <w:rsid w:val="00A9284E"/>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1D56"/>
    <w:rsid w:val="00AB2D0B"/>
    <w:rsid w:val="00AB4043"/>
    <w:rsid w:val="00AB4834"/>
    <w:rsid w:val="00AB5757"/>
    <w:rsid w:val="00AB5DAD"/>
    <w:rsid w:val="00AB5FA1"/>
    <w:rsid w:val="00AC13F0"/>
    <w:rsid w:val="00AC211B"/>
    <w:rsid w:val="00AC2303"/>
    <w:rsid w:val="00AC338D"/>
    <w:rsid w:val="00AC3453"/>
    <w:rsid w:val="00AC36FD"/>
    <w:rsid w:val="00AC40F0"/>
    <w:rsid w:val="00AC54CC"/>
    <w:rsid w:val="00AC62DA"/>
    <w:rsid w:val="00AC6FCF"/>
    <w:rsid w:val="00AC728E"/>
    <w:rsid w:val="00AC779E"/>
    <w:rsid w:val="00AC7D6A"/>
    <w:rsid w:val="00AD0482"/>
    <w:rsid w:val="00AD0A1F"/>
    <w:rsid w:val="00AD2D25"/>
    <w:rsid w:val="00AD37FF"/>
    <w:rsid w:val="00AD4414"/>
    <w:rsid w:val="00AD4A8A"/>
    <w:rsid w:val="00AD4B1B"/>
    <w:rsid w:val="00AD4B97"/>
    <w:rsid w:val="00AD4DC4"/>
    <w:rsid w:val="00AD52E5"/>
    <w:rsid w:val="00AD60A3"/>
    <w:rsid w:val="00AD6770"/>
    <w:rsid w:val="00AD67DC"/>
    <w:rsid w:val="00AD7002"/>
    <w:rsid w:val="00AD7CAB"/>
    <w:rsid w:val="00AE1CA0"/>
    <w:rsid w:val="00AE1F10"/>
    <w:rsid w:val="00AE3B17"/>
    <w:rsid w:val="00AE4CCD"/>
    <w:rsid w:val="00AE592D"/>
    <w:rsid w:val="00AE63CA"/>
    <w:rsid w:val="00AE7045"/>
    <w:rsid w:val="00AE773C"/>
    <w:rsid w:val="00AE7DC8"/>
    <w:rsid w:val="00AF13D2"/>
    <w:rsid w:val="00AF15D8"/>
    <w:rsid w:val="00AF1BFD"/>
    <w:rsid w:val="00AF218A"/>
    <w:rsid w:val="00AF4011"/>
    <w:rsid w:val="00AF4A7B"/>
    <w:rsid w:val="00AF6D23"/>
    <w:rsid w:val="00AF6D55"/>
    <w:rsid w:val="00AF75FD"/>
    <w:rsid w:val="00B015F3"/>
    <w:rsid w:val="00B01B58"/>
    <w:rsid w:val="00B02280"/>
    <w:rsid w:val="00B03F42"/>
    <w:rsid w:val="00B05E11"/>
    <w:rsid w:val="00B05F0A"/>
    <w:rsid w:val="00B10493"/>
    <w:rsid w:val="00B11606"/>
    <w:rsid w:val="00B13BF3"/>
    <w:rsid w:val="00B14D65"/>
    <w:rsid w:val="00B154E2"/>
    <w:rsid w:val="00B15D2A"/>
    <w:rsid w:val="00B1695D"/>
    <w:rsid w:val="00B205B6"/>
    <w:rsid w:val="00B20D44"/>
    <w:rsid w:val="00B2304F"/>
    <w:rsid w:val="00B230BF"/>
    <w:rsid w:val="00B23259"/>
    <w:rsid w:val="00B237AA"/>
    <w:rsid w:val="00B237B1"/>
    <w:rsid w:val="00B25497"/>
    <w:rsid w:val="00B254B8"/>
    <w:rsid w:val="00B25A2A"/>
    <w:rsid w:val="00B261A0"/>
    <w:rsid w:val="00B271A8"/>
    <w:rsid w:val="00B308EB"/>
    <w:rsid w:val="00B311F0"/>
    <w:rsid w:val="00B3160A"/>
    <w:rsid w:val="00B3269D"/>
    <w:rsid w:val="00B34B55"/>
    <w:rsid w:val="00B35470"/>
    <w:rsid w:val="00B35688"/>
    <w:rsid w:val="00B36871"/>
    <w:rsid w:val="00B37060"/>
    <w:rsid w:val="00B3756B"/>
    <w:rsid w:val="00B403A6"/>
    <w:rsid w:val="00B41FDA"/>
    <w:rsid w:val="00B42937"/>
    <w:rsid w:val="00B42FA0"/>
    <w:rsid w:val="00B44C5F"/>
    <w:rsid w:val="00B46B65"/>
    <w:rsid w:val="00B46FA2"/>
    <w:rsid w:val="00B47EED"/>
    <w:rsid w:val="00B50589"/>
    <w:rsid w:val="00B50CED"/>
    <w:rsid w:val="00B510DC"/>
    <w:rsid w:val="00B5110C"/>
    <w:rsid w:val="00B52CA7"/>
    <w:rsid w:val="00B536A6"/>
    <w:rsid w:val="00B543E9"/>
    <w:rsid w:val="00B55B0E"/>
    <w:rsid w:val="00B56F87"/>
    <w:rsid w:val="00B6046E"/>
    <w:rsid w:val="00B61D0C"/>
    <w:rsid w:val="00B62FC2"/>
    <w:rsid w:val="00B63348"/>
    <w:rsid w:val="00B636DD"/>
    <w:rsid w:val="00B63DBE"/>
    <w:rsid w:val="00B646E6"/>
    <w:rsid w:val="00B6533C"/>
    <w:rsid w:val="00B6650F"/>
    <w:rsid w:val="00B66C2C"/>
    <w:rsid w:val="00B6775E"/>
    <w:rsid w:val="00B67BF0"/>
    <w:rsid w:val="00B7019F"/>
    <w:rsid w:val="00B7032E"/>
    <w:rsid w:val="00B71CCC"/>
    <w:rsid w:val="00B7252A"/>
    <w:rsid w:val="00B72924"/>
    <w:rsid w:val="00B72B9A"/>
    <w:rsid w:val="00B72E57"/>
    <w:rsid w:val="00B73D74"/>
    <w:rsid w:val="00B74B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2BF8"/>
    <w:rsid w:val="00B93A44"/>
    <w:rsid w:val="00B946F3"/>
    <w:rsid w:val="00B95C02"/>
    <w:rsid w:val="00B95FA9"/>
    <w:rsid w:val="00B96946"/>
    <w:rsid w:val="00B97671"/>
    <w:rsid w:val="00B978E4"/>
    <w:rsid w:val="00BA0B68"/>
    <w:rsid w:val="00BA2A3D"/>
    <w:rsid w:val="00BA3F63"/>
    <w:rsid w:val="00BA4291"/>
    <w:rsid w:val="00BA5D92"/>
    <w:rsid w:val="00BA63F0"/>
    <w:rsid w:val="00BA6A70"/>
    <w:rsid w:val="00BA6FB0"/>
    <w:rsid w:val="00BB09BB"/>
    <w:rsid w:val="00BB1108"/>
    <w:rsid w:val="00BB2123"/>
    <w:rsid w:val="00BB2526"/>
    <w:rsid w:val="00BB2B91"/>
    <w:rsid w:val="00BB391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141E"/>
    <w:rsid w:val="00BD2D48"/>
    <w:rsid w:val="00BD309C"/>
    <w:rsid w:val="00BD396D"/>
    <w:rsid w:val="00BD4B47"/>
    <w:rsid w:val="00BD51C0"/>
    <w:rsid w:val="00BD62ED"/>
    <w:rsid w:val="00BD6B0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BCE"/>
    <w:rsid w:val="00BF6E98"/>
    <w:rsid w:val="00BF719F"/>
    <w:rsid w:val="00BF7B3D"/>
    <w:rsid w:val="00C005CB"/>
    <w:rsid w:val="00C00A43"/>
    <w:rsid w:val="00C048C5"/>
    <w:rsid w:val="00C05458"/>
    <w:rsid w:val="00C0587B"/>
    <w:rsid w:val="00C058FF"/>
    <w:rsid w:val="00C05B3D"/>
    <w:rsid w:val="00C06172"/>
    <w:rsid w:val="00C06C7B"/>
    <w:rsid w:val="00C06D70"/>
    <w:rsid w:val="00C06FC6"/>
    <w:rsid w:val="00C07780"/>
    <w:rsid w:val="00C10EA6"/>
    <w:rsid w:val="00C11594"/>
    <w:rsid w:val="00C13118"/>
    <w:rsid w:val="00C132DA"/>
    <w:rsid w:val="00C1356D"/>
    <w:rsid w:val="00C13C86"/>
    <w:rsid w:val="00C16074"/>
    <w:rsid w:val="00C16304"/>
    <w:rsid w:val="00C16E7A"/>
    <w:rsid w:val="00C20EE9"/>
    <w:rsid w:val="00C216C7"/>
    <w:rsid w:val="00C2289D"/>
    <w:rsid w:val="00C228D0"/>
    <w:rsid w:val="00C24B40"/>
    <w:rsid w:val="00C24DB7"/>
    <w:rsid w:val="00C304A1"/>
    <w:rsid w:val="00C31317"/>
    <w:rsid w:val="00C3183F"/>
    <w:rsid w:val="00C31CCD"/>
    <w:rsid w:val="00C335DF"/>
    <w:rsid w:val="00C33CCE"/>
    <w:rsid w:val="00C33FB6"/>
    <w:rsid w:val="00C35871"/>
    <w:rsid w:val="00C3692E"/>
    <w:rsid w:val="00C36C68"/>
    <w:rsid w:val="00C374C4"/>
    <w:rsid w:val="00C434F0"/>
    <w:rsid w:val="00C43886"/>
    <w:rsid w:val="00C4415D"/>
    <w:rsid w:val="00C44302"/>
    <w:rsid w:val="00C44A03"/>
    <w:rsid w:val="00C45DEE"/>
    <w:rsid w:val="00C46607"/>
    <w:rsid w:val="00C468A6"/>
    <w:rsid w:val="00C47460"/>
    <w:rsid w:val="00C474ED"/>
    <w:rsid w:val="00C4787B"/>
    <w:rsid w:val="00C47F88"/>
    <w:rsid w:val="00C50583"/>
    <w:rsid w:val="00C509E9"/>
    <w:rsid w:val="00C53036"/>
    <w:rsid w:val="00C53130"/>
    <w:rsid w:val="00C5363A"/>
    <w:rsid w:val="00C566D8"/>
    <w:rsid w:val="00C56F66"/>
    <w:rsid w:val="00C572F1"/>
    <w:rsid w:val="00C5774C"/>
    <w:rsid w:val="00C57A0C"/>
    <w:rsid w:val="00C57E1B"/>
    <w:rsid w:val="00C60227"/>
    <w:rsid w:val="00C61875"/>
    <w:rsid w:val="00C6259E"/>
    <w:rsid w:val="00C634C8"/>
    <w:rsid w:val="00C640E7"/>
    <w:rsid w:val="00C64220"/>
    <w:rsid w:val="00C64CF7"/>
    <w:rsid w:val="00C651F6"/>
    <w:rsid w:val="00C65451"/>
    <w:rsid w:val="00C66368"/>
    <w:rsid w:val="00C678F8"/>
    <w:rsid w:val="00C70042"/>
    <w:rsid w:val="00C7028B"/>
    <w:rsid w:val="00C70823"/>
    <w:rsid w:val="00C70CB2"/>
    <w:rsid w:val="00C70FA5"/>
    <w:rsid w:val="00C7184D"/>
    <w:rsid w:val="00C71B90"/>
    <w:rsid w:val="00C71DF4"/>
    <w:rsid w:val="00C75385"/>
    <w:rsid w:val="00C75E65"/>
    <w:rsid w:val="00C76796"/>
    <w:rsid w:val="00C7767C"/>
    <w:rsid w:val="00C811FA"/>
    <w:rsid w:val="00C82B03"/>
    <w:rsid w:val="00C850A6"/>
    <w:rsid w:val="00C85EA7"/>
    <w:rsid w:val="00C90553"/>
    <w:rsid w:val="00C9135C"/>
    <w:rsid w:val="00C92618"/>
    <w:rsid w:val="00C92835"/>
    <w:rsid w:val="00C92D11"/>
    <w:rsid w:val="00C939DD"/>
    <w:rsid w:val="00C93DEF"/>
    <w:rsid w:val="00C9728B"/>
    <w:rsid w:val="00CA0759"/>
    <w:rsid w:val="00CA1719"/>
    <w:rsid w:val="00CA22B0"/>
    <w:rsid w:val="00CA2327"/>
    <w:rsid w:val="00CA2D97"/>
    <w:rsid w:val="00CA3E7D"/>
    <w:rsid w:val="00CA47F9"/>
    <w:rsid w:val="00CA4D21"/>
    <w:rsid w:val="00CA5C81"/>
    <w:rsid w:val="00CA7568"/>
    <w:rsid w:val="00CA79CD"/>
    <w:rsid w:val="00CB0466"/>
    <w:rsid w:val="00CB147F"/>
    <w:rsid w:val="00CB1674"/>
    <w:rsid w:val="00CB2D43"/>
    <w:rsid w:val="00CB3137"/>
    <w:rsid w:val="00CB3B63"/>
    <w:rsid w:val="00CB48D7"/>
    <w:rsid w:val="00CB57F5"/>
    <w:rsid w:val="00CC03CC"/>
    <w:rsid w:val="00CC0A60"/>
    <w:rsid w:val="00CC0ABD"/>
    <w:rsid w:val="00CC5281"/>
    <w:rsid w:val="00CC5FE7"/>
    <w:rsid w:val="00CD004F"/>
    <w:rsid w:val="00CD0177"/>
    <w:rsid w:val="00CD5AF3"/>
    <w:rsid w:val="00CD7AB1"/>
    <w:rsid w:val="00CE0604"/>
    <w:rsid w:val="00CE0FEB"/>
    <w:rsid w:val="00CE1654"/>
    <w:rsid w:val="00CE1841"/>
    <w:rsid w:val="00CE1870"/>
    <w:rsid w:val="00CE1983"/>
    <w:rsid w:val="00CE2A15"/>
    <w:rsid w:val="00CE3843"/>
    <w:rsid w:val="00CE580D"/>
    <w:rsid w:val="00CE5C88"/>
    <w:rsid w:val="00CE6D2B"/>
    <w:rsid w:val="00CE7003"/>
    <w:rsid w:val="00CE7385"/>
    <w:rsid w:val="00CE7976"/>
    <w:rsid w:val="00CE7F87"/>
    <w:rsid w:val="00CF0BEB"/>
    <w:rsid w:val="00CF30CF"/>
    <w:rsid w:val="00CF58FC"/>
    <w:rsid w:val="00CF7564"/>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178CC"/>
    <w:rsid w:val="00D217F2"/>
    <w:rsid w:val="00D23465"/>
    <w:rsid w:val="00D23AC5"/>
    <w:rsid w:val="00D23C6E"/>
    <w:rsid w:val="00D23EA9"/>
    <w:rsid w:val="00D24F46"/>
    <w:rsid w:val="00D268EC"/>
    <w:rsid w:val="00D30B0C"/>
    <w:rsid w:val="00D3224D"/>
    <w:rsid w:val="00D3286F"/>
    <w:rsid w:val="00D33AC1"/>
    <w:rsid w:val="00D35E0D"/>
    <w:rsid w:val="00D360B4"/>
    <w:rsid w:val="00D3665F"/>
    <w:rsid w:val="00D36A9B"/>
    <w:rsid w:val="00D37FDA"/>
    <w:rsid w:val="00D41305"/>
    <w:rsid w:val="00D4243B"/>
    <w:rsid w:val="00D42BB9"/>
    <w:rsid w:val="00D440C8"/>
    <w:rsid w:val="00D44441"/>
    <w:rsid w:val="00D44C7A"/>
    <w:rsid w:val="00D469A0"/>
    <w:rsid w:val="00D46AB8"/>
    <w:rsid w:val="00D46B2D"/>
    <w:rsid w:val="00D53800"/>
    <w:rsid w:val="00D554C4"/>
    <w:rsid w:val="00D56392"/>
    <w:rsid w:val="00D5720A"/>
    <w:rsid w:val="00D60837"/>
    <w:rsid w:val="00D62D61"/>
    <w:rsid w:val="00D63780"/>
    <w:rsid w:val="00D64FD7"/>
    <w:rsid w:val="00D653A4"/>
    <w:rsid w:val="00D657DF"/>
    <w:rsid w:val="00D65A3C"/>
    <w:rsid w:val="00D65ACB"/>
    <w:rsid w:val="00D65D1B"/>
    <w:rsid w:val="00D6686D"/>
    <w:rsid w:val="00D670A0"/>
    <w:rsid w:val="00D670CE"/>
    <w:rsid w:val="00D67717"/>
    <w:rsid w:val="00D704E1"/>
    <w:rsid w:val="00D717C3"/>
    <w:rsid w:val="00D71D40"/>
    <w:rsid w:val="00D723F4"/>
    <w:rsid w:val="00D725E3"/>
    <w:rsid w:val="00D73298"/>
    <w:rsid w:val="00D7518E"/>
    <w:rsid w:val="00D753E9"/>
    <w:rsid w:val="00D759DD"/>
    <w:rsid w:val="00D76C12"/>
    <w:rsid w:val="00D76D8E"/>
    <w:rsid w:val="00D80C0E"/>
    <w:rsid w:val="00D80D4C"/>
    <w:rsid w:val="00D81A6A"/>
    <w:rsid w:val="00D82F31"/>
    <w:rsid w:val="00D853D1"/>
    <w:rsid w:val="00D85D73"/>
    <w:rsid w:val="00D860D0"/>
    <w:rsid w:val="00D875BB"/>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3D2D"/>
    <w:rsid w:val="00DA42D7"/>
    <w:rsid w:val="00DA4D16"/>
    <w:rsid w:val="00DA508B"/>
    <w:rsid w:val="00DA5BDB"/>
    <w:rsid w:val="00DA6A24"/>
    <w:rsid w:val="00DB0927"/>
    <w:rsid w:val="00DB0E20"/>
    <w:rsid w:val="00DB0E2C"/>
    <w:rsid w:val="00DB2C78"/>
    <w:rsid w:val="00DB2F62"/>
    <w:rsid w:val="00DB3848"/>
    <w:rsid w:val="00DB471C"/>
    <w:rsid w:val="00DB5586"/>
    <w:rsid w:val="00DB5CDA"/>
    <w:rsid w:val="00DB6307"/>
    <w:rsid w:val="00DB6349"/>
    <w:rsid w:val="00DB697C"/>
    <w:rsid w:val="00DB7695"/>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517"/>
    <w:rsid w:val="00DE566B"/>
    <w:rsid w:val="00DE61B2"/>
    <w:rsid w:val="00DE632C"/>
    <w:rsid w:val="00DE63C4"/>
    <w:rsid w:val="00DE6893"/>
    <w:rsid w:val="00DF067C"/>
    <w:rsid w:val="00DF09D0"/>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3F"/>
    <w:rsid w:val="00E07ECF"/>
    <w:rsid w:val="00E10347"/>
    <w:rsid w:val="00E115BD"/>
    <w:rsid w:val="00E12D12"/>
    <w:rsid w:val="00E151D6"/>
    <w:rsid w:val="00E167CE"/>
    <w:rsid w:val="00E16FDD"/>
    <w:rsid w:val="00E17A39"/>
    <w:rsid w:val="00E21E40"/>
    <w:rsid w:val="00E24D86"/>
    <w:rsid w:val="00E267C9"/>
    <w:rsid w:val="00E26C08"/>
    <w:rsid w:val="00E26D49"/>
    <w:rsid w:val="00E318D1"/>
    <w:rsid w:val="00E3194D"/>
    <w:rsid w:val="00E322F4"/>
    <w:rsid w:val="00E335EC"/>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0F37"/>
    <w:rsid w:val="00E61893"/>
    <w:rsid w:val="00E62CD5"/>
    <w:rsid w:val="00E63322"/>
    <w:rsid w:val="00E63A8C"/>
    <w:rsid w:val="00E65206"/>
    <w:rsid w:val="00E65212"/>
    <w:rsid w:val="00E654CD"/>
    <w:rsid w:val="00E6617A"/>
    <w:rsid w:val="00E664FB"/>
    <w:rsid w:val="00E66D8B"/>
    <w:rsid w:val="00E67E6F"/>
    <w:rsid w:val="00E73F62"/>
    <w:rsid w:val="00E74072"/>
    <w:rsid w:val="00E74A29"/>
    <w:rsid w:val="00E7615D"/>
    <w:rsid w:val="00E7778E"/>
    <w:rsid w:val="00E779BA"/>
    <w:rsid w:val="00E80723"/>
    <w:rsid w:val="00E810C9"/>
    <w:rsid w:val="00E81BC8"/>
    <w:rsid w:val="00E8323C"/>
    <w:rsid w:val="00E837B1"/>
    <w:rsid w:val="00E8467A"/>
    <w:rsid w:val="00E8497F"/>
    <w:rsid w:val="00E906A0"/>
    <w:rsid w:val="00E90C69"/>
    <w:rsid w:val="00E90E92"/>
    <w:rsid w:val="00E91C09"/>
    <w:rsid w:val="00E9221B"/>
    <w:rsid w:val="00E92EEE"/>
    <w:rsid w:val="00E949F0"/>
    <w:rsid w:val="00E967B1"/>
    <w:rsid w:val="00EA0FF6"/>
    <w:rsid w:val="00EA10DF"/>
    <w:rsid w:val="00EA246E"/>
    <w:rsid w:val="00EA2478"/>
    <w:rsid w:val="00EA547F"/>
    <w:rsid w:val="00EA6190"/>
    <w:rsid w:val="00EA7519"/>
    <w:rsid w:val="00EB07DB"/>
    <w:rsid w:val="00EB0A0E"/>
    <w:rsid w:val="00EB1067"/>
    <w:rsid w:val="00EB1287"/>
    <w:rsid w:val="00EB3F65"/>
    <w:rsid w:val="00EB5AF6"/>
    <w:rsid w:val="00EB78F0"/>
    <w:rsid w:val="00EB7BEA"/>
    <w:rsid w:val="00EC078D"/>
    <w:rsid w:val="00EC0929"/>
    <w:rsid w:val="00EC235C"/>
    <w:rsid w:val="00EC2758"/>
    <w:rsid w:val="00EC29D4"/>
    <w:rsid w:val="00EC442C"/>
    <w:rsid w:val="00EC60D9"/>
    <w:rsid w:val="00EC6864"/>
    <w:rsid w:val="00ED0C6D"/>
    <w:rsid w:val="00ED111E"/>
    <w:rsid w:val="00ED16E3"/>
    <w:rsid w:val="00ED239B"/>
    <w:rsid w:val="00ED265D"/>
    <w:rsid w:val="00ED3B10"/>
    <w:rsid w:val="00ED4832"/>
    <w:rsid w:val="00ED4D65"/>
    <w:rsid w:val="00ED5801"/>
    <w:rsid w:val="00ED6C4E"/>
    <w:rsid w:val="00ED7044"/>
    <w:rsid w:val="00ED7231"/>
    <w:rsid w:val="00EE019D"/>
    <w:rsid w:val="00EE03D5"/>
    <w:rsid w:val="00EE0E47"/>
    <w:rsid w:val="00EE2672"/>
    <w:rsid w:val="00EE4C06"/>
    <w:rsid w:val="00EE625C"/>
    <w:rsid w:val="00EE718B"/>
    <w:rsid w:val="00EE752C"/>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6C71"/>
    <w:rsid w:val="00F0738B"/>
    <w:rsid w:val="00F1036D"/>
    <w:rsid w:val="00F103AC"/>
    <w:rsid w:val="00F114BB"/>
    <w:rsid w:val="00F1185C"/>
    <w:rsid w:val="00F11C68"/>
    <w:rsid w:val="00F12B31"/>
    <w:rsid w:val="00F134E4"/>
    <w:rsid w:val="00F145D9"/>
    <w:rsid w:val="00F15AE1"/>
    <w:rsid w:val="00F21C06"/>
    <w:rsid w:val="00F22DD1"/>
    <w:rsid w:val="00F23449"/>
    <w:rsid w:val="00F2351B"/>
    <w:rsid w:val="00F23524"/>
    <w:rsid w:val="00F2398B"/>
    <w:rsid w:val="00F23E64"/>
    <w:rsid w:val="00F25AE1"/>
    <w:rsid w:val="00F25F74"/>
    <w:rsid w:val="00F26AC5"/>
    <w:rsid w:val="00F278CE"/>
    <w:rsid w:val="00F30287"/>
    <w:rsid w:val="00F3300B"/>
    <w:rsid w:val="00F335BB"/>
    <w:rsid w:val="00F33B36"/>
    <w:rsid w:val="00F33C88"/>
    <w:rsid w:val="00F34185"/>
    <w:rsid w:val="00F3563D"/>
    <w:rsid w:val="00F35B3C"/>
    <w:rsid w:val="00F36AE0"/>
    <w:rsid w:val="00F41F1D"/>
    <w:rsid w:val="00F433FB"/>
    <w:rsid w:val="00F43A6D"/>
    <w:rsid w:val="00F4411C"/>
    <w:rsid w:val="00F45F7E"/>
    <w:rsid w:val="00F47BD6"/>
    <w:rsid w:val="00F50B74"/>
    <w:rsid w:val="00F51CCC"/>
    <w:rsid w:val="00F533E7"/>
    <w:rsid w:val="00F53DE4"/>
    <w:rsid w:val="00F53FB2"/>
    <w:rsid w:val="00F540F9"/>
    <w:rsid w:val="00F558A2"/>
    <w:rsid w:val="00F562FC"/>
    <w:rsid w:val="00F57A3E"/>
    <w:rsid w:val="00F60810"/>
    <w:rsid w:val="00F60B5D"/>
    <w:rsid w:val="00F60ED5"/>
    <w:rsid w:val="00F61396"/>
    <w:rsid w:val="00F62E7D"/>
    <w:rsid w:val="00F63532"/>
    <w:rsid w:val="00F63BB5"/>
    <w:rsid w:val="00F64350"/>
    <w:rsid w:val="00F65914"/>
    <w:rsid w:val="00F65965"/>
    <w:rsid w:val="00F7096A"/>
    <w:rsid w:val="00F71143"/>
    <w:rsid w:val="00F71475"/>
    <w:rsid w:val="00F72963"/>
    <w:rsid w:val="00F73CA7"/>
    <w:rsid w:val="00F74A31"/>
    <w:rsid w:val="00F74B18"/>
    <w:rsid w:val="00F767E4"/>
    <w:rsid w:val="00F7727F"/>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49B6"/>
    <w:rsid w:val="00F95726"/>
    <w:rsid w:val="00F9681D"/>
    <w:rsid w:val="00F96D16"/>
    <w:rsid w:val="00F974D2"/>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5A4"/>
    <w:rsid w:val="00FC6988"/>
    <w:rsid w:val="00FC700E"/>
    <w:rsid w:val="00FD0F41"/>
    <w:rsid w:val="00FD1214"/>
    <w:rsid w:val="00FD46DB"/>
    <w:rsid w:val="00FE1D98"/>
    <w:rsid w:val="00FE1DF4"/>
    <w:rsid w:val="00FE3E3F"/>
    <w:rsid w:val="00FE4777"/>
    <w:rsid w:val="00FE72E2"/>
    <w:rsid w:val="00FE7BCE"/>
    <w:rsid w:val="00FF046E"/>
    <w:rsid w:val="00FF27EA"/>
    <w:rsid w:val="00FF2C4D"/>
    <w:rsid w:val="00FF2F22"/>
    <w:rsid w:val="00FF40EF"/>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AD92D"/>
  <w15:chartTrackingRefBased/>
  <w15:docId w15:val="{9201CA92-6AD9-44ED-8A0A-1DE914C41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4175"/>
    <w:pPr>
      <w:spacing w:after="40" w:line="259" w:lineRule="auto"/>
    </w:pPr>
    <w:rPr>
      <w:sz w:val="22"/>
      <w:szCs w:val="22"/>
      <w:lang w:eastAsia="en-US"/>
    </w:rPr>
  </w:style>
  <w:style w:type="paragraph" w:styleId="Heading1">
    <w:name w:val="heading 1"/>
    <w:basedOn w:val="Normal"/>
    <w:next w:val="Normal"/>
    <w:link w:val="Heading1Char"/>
    <w:uiPriority w:val="9"/>
    <w:qFormat/>
    <w:rsid w:val="00F43A6D"/>
    <w:pPr>
      <w:keepNext/>
      <w:keepLines/>
      <w:numPr>
        <w:numId w:val="2"/>
      </w:numPr>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
    <w:unhideWhenUsed/>
    <w:qFormat/>
    <w:rsid w:val="00F9681D"/>
    <w:pPr>
      <w:keepNext/>
      <w:keepLines/>
      <w:numPr>
        <w:ilvl w:val="1"/>
        <w:numId w:val="2"/>
      </w:numPr>
      <w:spacing w:before="160" w:after="120"/>
      <w:outlineLvl w:val="1"/>
    </w:pPr>
    <w:rPr>
      <w:rFonts w:ascii="Calibri Light" w:eastAsia="Times New Roman" w:hAnsi="Calibri Light"/>
      <w:color w:val="2E74B5"/>
      <w:sz w:val="26"/>
      <w:szCs w:val="26"/>
    </w:rPr>
  </w:style>
  <w:style w:type="paragraph" w:styleId="Heading3">
    <w:name w:val="heading 3"/>
    <w:basedOn w:val="Normal"/>
    <w:next w:val="Normal"/>
    <w:link w:val="Heading3Char"/>
    <w:uiPriority w:val="9"/>
    <w:unhideWhenUsed/>
    <w:qFormat/>
    <w:rsid w:val="00F43A6D"/>
    <w:pPr>
      <w:keepNext/>
      <w:keepLines/>
      <w:numPr>
        <w:ilvl w:val="2"/>
        <w:numId w:val="2"/>
      </w:numPr>
      <w:spacing w:before="40" w:after="0"/>
      <w:outlineLvl w:val="2"/>
    </w:pPr>
    <w:rPr>
      <w:rFonts w:ascii="Calibri Light" w:eastAsia="Times New Roman" w:hAnsi="Calibri Light"/>
      <w:color w:val="1F4D78"/>
      <w:sz w:val="24"/>
      <w:szCs w:val="24"/>
    </w:rPr>
  </w:style>
  <w:style w:type="paragraph" w:styleId="Heading4">
    <w:name w:val="heading 4"/>
    <w:basedOn w:val="Normal"/>
    <w:next w:val="Normal"/>
    <w:link w:val="Heading4Char"/>
    <w:uiPriority w:val="9"/>
    <w:unhideWhenUsed/>
    <w:qFormat/>
    <w:rsid w:val="00F43A6D"/>
    <w:pPr>
      <w:keepNext/>
      <w:keepLines/>
      <w:numPr>
        <w:ilvl w:val="3"/>
        <w:numId w:val="2"/>
      </w:numPr>
      <w:spacing w:before="40" w:after="0"/>
      <w:outlineLvl w:val="3"/>
    </w:pPr>
    <w:rPr>
      <w:rFonts w:ascii="Calibri Light" w:eastAsia="Times New Roman" w:hAnsi="Calibri Light"/>
      <w:i/>
      <w:iCs/>
      <w:color w:val="2E74B5"/>
    </w:rPr>
  </w:style>
  <w:style w:type="paragraph" w:styleId="Heading5">
    <w:name w:val="heading 5"/>
    <w:basedOn w:val="Normal"/>
    <w:next w:val="Normal"/>
    <w:link w:val="Heading5Char"/>
    <w:uiPriority w:val="9"/>
    <w:semiHidden/>
    <w:unhideWhenUsed/>
    <w:qFormat/>
    <w:rsid w:val="00F43A6D"/>
    <w:pPr>
      <w:keepNext/>
      <w:keepLines/>
      <w:numPr>
        <w:ilvl w:val="4"/>
        <w:numId w:val="2"/>
      </w:numPr>
      <w:spacing w:before="40" w:after="0"/>
      <w:outlineLvl w:val="4"/>
    </w:pPr>
    <w:rPr>
      <w:rFonts w:ascii="Calibri Light" w:eastAsia="Times New Roman" w:hAnsi="Calibri Light"/>
      <w:color w:val="2E74B5"/>
    </w:rPr>
  </w:style>
  <w:style w:type="paragraph" w:styleId="Heading6">
    <w:name w:val="heading 6"/>
    <w:basedOn w:val="Normal"/>
    <w:next w:val="Normal"/>
    <w:link w:val="Heading6Char"/>
    <w:uiPriority w:val="9"/>
    <w:semiHidden/>
    <w:unhideWhenUsed/>
    <w:qFormat/>
    <w:rsid w:val="00F43A6D"/>
    <w:pPr>
      <w:keepNext/>
      <w:keepLines/>
      <w:numPr>
        <w:ilvl w:val="5"/>
        <w:numId w:val="2"/>
      </w:numPr>
      <w:spacing w:before="40" w:after="0"/>
      <w:outlineLvl w:val="5"/>
    </w:pPr>
    <w:rPr>
      <w:rFonts w:ascii="Calibri Light" w:eastAsia="Times New Roman" w:hAnsi="Calibri Light"/>
      <w:color w:val="1F4D78"/>
    </w:rPr>
  </w:style>
  <w:style w:type="paragraph" w:styleId="Heading7">
    <w:name w:val="heading 7"/>
    <w:basedOn w:val="Normal"/>
    <w:next w:val="Normal"/>
    <w:link w:val="Heading7Char"/>
    <w:uiPriority w:val="9"/>
    <w:semiHidden/>
    <w:unhideWhenUsed/>
    <w:qFormat/>
    <w:rsid w:val="00F43A6D"/>
    <w:pPr>
      <w:keepNext/>
      <w:keepLines/>
      <w:numPr>
        <w:ilvl w:val="6"/>
        <w:numId w:val="2"/>
      </w:numPr>
      <w:spacing w:before="40" w:after="0"/>
      <w:outlineLvl w:val="6"/>
    </w:pPr>
    <w:rPr>
      <w:rFonts w:ascii="Calibri Light" w:eastAsia="Times New Roman" w:hAnsi="Calibri Light"/>
      <w:i/>
      <w:iCs/>
      <w:color w:val="1F4D78"/>
    </w:rPr>
  </w:style>
  <w:style w:type="paragraph" w:styleId="Heading8">
    <w:name w:val="heading 8"/>
    <w:basedOn w:val="Normal"/>
    <w:next w:val="Normal"/>
    <w:link w:val="Heading8Char"/>
    <w:uiPriority w:val="9"/>
    <w:semiHidden/>
    <w:unhideWhenUsed/>
    <w:qFormat/>
    <w:rsid w:val="00F43A6D"/>
    <w:pPr>
      <w:keepNext/>
      <w:keepLines/>
      <w:numPr>
        <w:ilvl w:val="7"/>
        <w:numId w:val="2"/>
      </w:numPr>
      <w:spacing w:before="40" w:after="0"/>
      <w:outlineLvl w:val="7"/>
    </w:pPr>
    <w:rPr>
      <w:rFonts w:ascii="Calibri Light" w:eastAsia="Times New Roman" w:hAnsi="Calibri Light"/>
      <w:color w:val="272727"/>
      <w:sz w:val="21"/>
      <w:szCs w:val="21"/>
    </w:rPr>
  </w:style>
  <w:style w:type="paragraph" w:styleId="Heading9">
    <w:name w:val="heading 9"/>
    <w:basedOn w:val="Normal"/>
    <w:next w:val="Normal"/>
    <w:link w:val="Heading9Char"/>
    <w:uiPriority w:val="9"/>
    <w:semiHidden/>
    <w:unhideWhenUsed/>
    <w:qFormat/>
    <w:rsid w:val="00F43A6D"/>
    <w:pPr>
      <w:keepNext/>
      <w:keepLines/>
      <w:numPr>
        <w:ilvl w:val="8"/>
        <w:numId w:val="2"/>
      </w:numPr>
      <w:spacing w:before="40" w:after="0"/>
      <w:outlineLvl w:val="8"/>
    </w:pPr>
    <w:rPr>
      <w:rFonts w:ascii="Calibri Light" w:eastAsia="Times New Roman"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4D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284E"/>
    <w:pPr>
      <w:ind w:left="720"/>
      <w:contextualSpacing/>
    </w:pPr>
  </w:style>
  <w:style w:type="character" w:customStyle="1" w:styleId="Heading1Char">
    <w:name w:val="Heading 1 Char"/>
    <w:link w:val="Heading1"/>
    <w:uiPriority w:val="9"/>
    <w:rsid w:val="00F43A6D"/>
    <w:rPr>
      <w:rFonts w:ascii="Calibri Light" w:eastAsia="Times New Roman" w:hAnsi="Calibri Light"/>
      <w:color w:val="2E74B5"/>
      <w:sz w:val="32"/>
      <w:szCs w:val="32"/>
      <w:lang w:eastAsia="en-US"/>
    </w:rPr>
  </w:style>
  <w:style w:type="character" w:customStyle="1" w:styleId="Heading2Char">
    <w:name w:val="Heading 2 Char"/>
    <w:link w:val="Heading2"/>
    <w:uiPriority w:val="9"/>
    <w:rsid w:val="00F9681D"/>
    <w:rPr>
      <w:rFonts w:ascii="Calibri Light" w:eastAsia="Times New Roman" w:hAnsi="Calibri Light"/>
      <w:color w:val="2E74B5"/>
      <w:sz w:val="26"/>
      <w:szCs w:val="26"/>
      <w:lang w:eastAsia="en-US"/>
    </w:rPr>
  </w:style>
  <w:style w:type="character" w:customStyle="1" w:styleId="Heading3Char">
    <w:name w:val="Heading 3 Char"/>
    <w:link w:val="Heading3"/>
    <w:uiPriority w:val="9"/>
    <w:rsid w:val="00F43A6D"/>
    <w:rPr>
      <w:rFonts w:ascii="Calibri Light" w:eastAsia="Times New Roman" w:hAnsi="Calibri Light"/>
      <w:color w:val="1F4D78"/>
      <w:sz w:val="24"/>
      <w:szCs w:val="24"/>
      <w:lang w:eastAsia="en-US"/>
    </w:rPr>
  </w:style>
  <w:style w:type="character" w:customStyle="1" w:styleId="Heading4Char">
    <w:name w:val="Heading 4 Char"/>
    <w:link w:val="Heading4"/>
    <w:uiPriority w:val="9"/>
    <w:rsid w:val="00F43A6D"/>
    <w:rPr>
      <w:rFonts w:ascii="Calibri Light" w:eastAsia="Times New Roman" w:hAnsi="Calibri Light"/>
      <w:i/>
      <w:iCs/>
      <w:color w:val="2E74B5"/>
      <w:sz w:val="22"/>
      <w:szCs w:val="22"/>
      <w:lang w:eastAsia="en-US"/>
    </w:rPr>
  </w:style>
  <w:style w:type="character" w:customStyle="1" w:styleId="Heading5Char">
    <w:name w:val="Heading 5 Char"/>
    <w:link w:val="Heading5"/>
    <w:uiPriority w:val="9"/>
    <w:semiHidden/>
    <w:rsid w:val="00F43A6D"/>
    <w:rPr>
      <w:rFonts w:ascii="Calibri Light" w:eastAsia="Times New Roman" w:hAnsi="Calibri Light"/>
      <w:color w:val="2E74B5"/>
      <w:sz w:val="22"/>
      <w:szCs w:val="22"/>
      <w:lang w:eastAsia="en-US"/>
    </w:rPr>
  </w:style>
  <w:style w:type="character" w:customStyle="1" w:styleId="Heading6Char">
    <w:name w:val="Heading 6 Char"/>
    <w:link w:val="Heading6"/>
    <w:uiPriority w:val="9"/>
    <w:semiHidden/>
    <w:rsid w:val="00F43A6D"/>
    <w:rPr>
      <w:rFonts w:ascii="Calibri Light" w:eastAsia="Times New Roman" w:hAnsi="Calibri Light"/>
      <w:color w:val="1F4D78"/>
      <w:sz w:val="22"/>
      <w:szCs w:val="22"/>
      <w:lang w:eastAsia="en-US"/>
    </w:rPr>
  </w:style>
  <w:style w:type="character" w:customStyle="1" w:styleId="Heading7Char">
    <w:name w:val="Heading 7 Char"/>
    <w:link w:val="Heading7"/>
    <w:uiPriority w:val="9"/>
    <w:semiHidden/>
    <w:rsid w:val="00F43A6D"/>
    <w:rPr>
      <w:rFonts w:ascii="Calibri Light" w:eastAsia="Times New Roman" w:hAnsi="Calibri Light"/>
      <w:i/>
      <w:iCs/>
      <w:color w:val="1F4D78"/>
      <w:sz w:val="22"/>
      <w:szCs w:val="22"/>
      <w:lang w:eastAsia="en-US"/>
    </w:rPr>
  </w:style>
  <w:style w:type="character" w:customStyle="1" w:styleId="Heading8Char">
    <w:name w:val="Heading 8 Char"/>
    <w:link w:val="Heading8"/>
    <w:uiPriority w:val="9"/>
    <w:semiHidden/>
    <w:rsid w:val="00F43A6D"/>
    <w:rPr>
      <w:rFonts w:ascii="Calibri Light" w:eastAsia="Times New Roman" w:hAnsi="Calibri Light"/>
      <w:color w:val="272727"/>
      <w:sz w:val="21"/>
      <w:szCs w:val="21"/>
      <w:lang w:eastAsia="en-US"/>
    </w:rPr>
  </w:style>
  <w:style w:type="character" w:customStyle="1" w:styleId="Heading9Char">
    <w:name w:val="Heading 9 Char"/>
    <w:link w:val="Heading9"/>
    <w:uiPriority w:val="9"/>
    <w:semiHidden/>
    <w:rsid w:val="00F43A6D"/>
    <w:rPr>
      <w:rFonts w:ascii="Calibri Light" w:eastAsia="Times New Roman" w:hAnsi="Calibri Light"/>
      <w:i/>
      <w:iCs/>
      <w:color w:val="272727"/>
      <w:sz w:val="21"/>
      <w:szCs w:val="21"/>
      <w:lang w:eastAsia="en-US"/>
    </w:rPr>
  </w:style>
  <w:style w:type="paragraph" w:customStyle="1" w:styleId="CRCoverPage">
    <w:name w:val="CR Cover Page"/>
    <w:rsid w:val="00F43A6D"/>
    <w:pPr>
      <w:spacing w:after="120"/>
    </w:pPr>
    <w:rPr>
      <w:rFonts w:ascii="Arial" w:eastAsia="Times New Roman" w:hAnsi="Arial"/>
      <w:lang w:eastAsia="en-US"/>
    </w:rPr>
  </w:style>
  <w:style w:type="paragraph" w:styleId="BalloonText">
    <w:name w:val="Balloon Text"/>
    <w:basedOn w:val="Normal"/>
    <w:link w:val="BalloonTextChar"/>
    <w:uiPriority w:val="99"/>
    <w:semiHidden/>
    <w:unhideWhenUsed/>
    <w:rsid w:val="007F70E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7F70EF"/>
    <w:rPr>
      <w:rFonts w:ascii="Segoe UI" w:hAnsi="Segoe UI" w:cs="Segoe UI"/>
      <w:sz w:val="18"/>
      <w:szCs w:val="18"/>
      <w:lang w:eastAsia="en-US"/>
    </w:rPr>
  </w:style>
  <w:style w:type="paragraph" w:styleId="FootnoteText">
    <w:name w:val="footnote text"/>
    <w:basedOn w:val="Normal"/>
    <w:link w:val="FootnoteTextChar"/>
    <w:uiPriority w:val="99"/>
    <w:semiHidden/>
    <w:unhideWhenUsed/>
    <w:rsid w:val="00363170"/>
    <w:rPr>
      <w:sz w:val="20"/>
      <w:szCs w:val="20"/>
    </w:rPr>
  </w:style>
  <w:style w:type="character" w:customStyle="1" w:styleId="FootnoteTextChar">
    <w:name w:val="Footnote Text Char"/>
    <w:link w:val="FootnoteText"/>
    <w:uiPriority w:val="99"/>
    <w:semiHidden/>
    <w:rsid w:val="00363170"/>
    <w:rPr>
      <w:lang w:eastAsia="en-US"/>
    </w:rPr>
  </w:style>
  <w:style w:type="character" w:styleId="FootnoteReference">
    <w:name w:val="footnote reference"/>
    <w:uiPriority w:val="99"/>
    <w:semiHidden/>
    <w:unhideWhenUsed/>
    <w:rsid w:val="00363170"/>
    <w:rPr>
      <w:vertAlign w:val="superscript"/>
    </w:rPr>
  </w:style>
  <w:style w:type="character" w:styleId="CommentReference">
    <w:name w:val="annotation reference"/>
    <w:uiPriority w:val="99"/>
    <w:semiHidden/>
    <w:unhideWhenUsed/>
    <w:rsid w:val="00F26AC5"/>
    <w:rPr>
      <w:sz w:val="16"/>
      <w:szCs w:val="16"/>
    </w:rPr>
  </w:style>
  <w:style w:type="paragraph" w:styleId="CommentText">
    <w:name w:val="annotation text"/>
    <w:basedOn w:val="Normal"/>
    <w:link w:val="CommentTextChar"/>
    <w:uiPriority w:val="99"/>
    <w:semiHidden/>
    <w:unhideWhenUsed/>
    <w:rsid w:val="00F26AC5"/>
    <w:rPr>
      <w:sz w:val="20"/>
      <w:szCs w:val="20"/>
    </w:rPr>
  </w:style>
  <w:style w:type="character" w:customStyle="1" w:styleId="CommentTextChar">
    <w:name w:val="Comment Text Char"/>
    <w:link w:val="CommentText"/>
    <w:uiPriority w:val="99"/>
    <w:semiHidden/>
    <w:rsid w:val="00F26AC5"/>
    <w:rPr>
      <w:lang w:eastAsia="en-US"/>
    </w:rPr>
  </w:style>
  <w:style w:type="paragraph" w:styleId="CommentSubject">
    <w:name w:val="annotation subject"/>
    <w:basedOn w:val="CommentText"/>
    <w:next w:val="CommentText"/>
    <w:link w:val="CommentSubjectChar"/>
    <w:uiPriority w:val="99"/>
    <w:semiHidden/>
    <w:unhideWhenUsed/>
    <w:rsid w:val="00F26AC5"/>
    <w:rPr>
      <w:b/>
      <w:bCs/>
    </w:rPr>
  </w:style>
  <w:style w:type="character" w:customStyle="1" w:styleId="CommentSubjectChar">
    <w:name w:val="Comment Subject Char"/>
    <w:link w:val="CommentSubject"/>
    <w:uiPriority w:val="99"/>
    <w:semiHidden/>
    <w:rsid w:val="00F26AC5"/>
    <w:rPr>
      <w:b/>
      <w:bCs/>
      <w:lang w:eastAsia="en-US"/>
    </w:rPr>
  </w:style>
  <w:style w:type="paragraph" w:customStyle="1" w:styleId="B1">
    <w:name w:val="B1"/>
    <w:basedOn w:val="List"/>
    <w:link w:val="B1Char"/>
    <w:qFormat/>
    <w:rsid w:val="00540F05"/>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olor w:val="000000"/>
      <w:sz w:val="20"/>
      <w:szCs w:val="20"/>
      <w:lang w:val="x-none" w:eastAsia="ja-JP"/>
    </w:rPr>
  </w:style>
  <w:style w:type="character" w:customStyle="1" w:styleId="B1Char">
    <w:name w:val="B1 Char"/>
    <w:link w:val="B1"/>
    <w:rsid w:val="00540F05"/>
    <w:rPr>
      <w:rFonts w:ascii="Times New Roman" w:eastAsia="Times New Roman" w:hAnsi="Times New Roman"/>
      <w:color w:val="000000"/>
      <w:lang w:val="x-none" w:eastAsia="ja-JP"/>
    </w:rPr>
  </w:style>
  <w:style w:type="paragraph" w:customStyle="1" w:styleId="EditorsNote">
    <w:name w:val="Editor's Note"/>
    <w:aliases w:val="EN"/>
    <w:basedOn w:val="Normal"/>
    <w:link w:val="EditorsNoteChar"/>
    <w:qFormat/>
    <w:rsid w:val="00540F0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olor w:val="FF0000"/>
      <w:sz w:val="20"/>
      <w:szCs w:val="20"/>
      <w:lang w:val="x-none" w:eastAsia="ja-JP"/>
    </w:rPr>
  </w:style>
  <w:style w:type="character" w:customStyle="1" w:styleId="EditorsNoteChar">
    <w:name w:val="Editor's Note Char"/>
    <w:link w:val="EditorsNote"/>
    <w:rsid w:val="00540F05"/>
    <w:rPr>
      <w:rFonts w:ascii="Times New Roman" w:eastAsia="Times New Roman" w:hAnsi="Times New Roman"/>
      <w:color w:val="FF0000"/>
      <w:lang w:val="x-none" w:eastAsia="ja-JP"/>
    </w:rPr>
  </w:style>
  <w:style w:type="paragraph" w:customStyle="1" w:styleId="B2">
    <w:name w:val="B2"/>
    <w:basedOn w:val="Normal"/>
    <w:link w:val="B2Char"/>
    <w:rsid w:val="00540F05"/>
    <w:pPr>
      <w:overflowPunct w:val="0"/>
      <w:autoSpaceDE w:val="0"/>
      <w:autoSpaceDN w:val="0"/>
      <w:adjustRightInd w:val="0"/>
      <w:spacing w:after="180" w:line="240" w:lineRule="auto"/>
      <w:ind w:left="851" w:hanging="284"/>
      <w:textAlignment w:val="baseline"/>
    </w:pPr>
    <w:rPr>
      <w:rFonts w:ascii="Times New Roman" w:eastAsia="Times New Roman" w:hAnsi="Times New Roman"/>
      <w:color w:val="000000"/>
      <w:sz w:val="20"/>
      <w:szCs w:val="20"/>
      <w:lang w:val="x-none" w:eastAsia="ja-JP"/>
    </w:rPr>
  </w:style>
  <w:style w:type="character" w:customStyle="1" w:styleId="B2Char">
    <w:name w:val="B2 Char"/>
    <w:link w:val="B2"/>
    <w:rsid w:val="00540F05"/>
    <w:rPr>
      <w:rFonts w:ascii="Times New Roman" w:eastAsia="Times New Roman" w:hAnsi="Times New Roman"/>
      <w:color w:val="000000"/>
      <w:lang w:val="x-none" w:eastAsia="ja-JP"/>
    </w:rPr>
  </w:style>
  <w:style w:type="paragraph" w:styleId="List">
    <w:name w:val="List"/>
    <w:basedOn w:val="Normal"/>
    <w:uiPriority w:val="99"/>
    <w:semiHidden/>
    <w:unhideWhenUsed/>
    <w:rsid w:val="00540F05"/>
    <w:pPr>
      <w:ind w:left="283" w:hanging="283"/>
      <w:contextualSpacing/>
    </w:pPr>
  </w:style>
  <w:style w:type="paragraph" w:styleId="PlainText">
    <w:name w:val="Plain Text"/>
    <w:basedOn w:val="Normal"/>
    <w:link w:val="PlainTextChar"/>
    <w:uiPriority w:val="99"/>
    <w:semiHidden/>
    <w:unhideWhenUsed/>
    <w:rsid w:val="00D178CC"/>
    <w:pPr>
      <w:spacing w:before="240" w:after="0" w:line="240" w:lineRule="auto"/>
    </w:pPr>
    <w:rPr>
      <w:rFonts w:cs="Consolas"/>
      <w:szCs w:val="21"/>
    </w:rPr>
  </w:style>
  <w:style w:type="character" w:customStyle="1" w:styleId="PlainTextChar">
    <w:name w:val="Plain Text Char"/>
    <w:link w:val="PlainText"/>
    <w:uiPriority w:val="99"/>
    <w:semiHidden/>
    <w:rsid w:val="00D178CC"/>
    <w:rPr>
      <w:rFonts w:cs="Consolas"/>
      <w:sz w:val="22"/>
      <w:szCs w:val="21"/>
      <w:lang w:eastAsia="en-US"/>
    </w:rPr>
  </w:style>
  <w:style w:type="paragraph" w:styleId="Header">
    <w:name w:val="header"/>
    <w:basedOn w:val="Normal"/>
    <w:link w:val="HeaderChar"/>
    <w:uiPriority w:val="99"/>
    <w:unhideWhenUsed/>
    <w:rsid w:val="00053923"/>
    <w:pPr>
      <w:tabs>
        <w:tab w:val="center" w:pos="4513"/>
        <w:tab w:val="right" w:pos="9026"/>
      </w:tabs>
    </w:pPr>
  </w:style>
  <w:style w:type="character" w:customStyle="1" w:styleId="HeaderChar">
    <w:name w:val="Header Char"/>
    <w:link w:val="Header"/>
    <w:uiPriority w:val="99"/>
    <w:rsid w:val="00053923"/>
    <w:rPr>
      <w:sz w:val="22"/>
      <w:szCs w:val="22"/>
      <w:lang w:eastAsia="en-US"/>
    </w:rPr>
  </w:style>
  <w:style w:type="paragraph" w:styleId="Footer">
    <w:name w:val="footer"/>
    <w:basedOn w:val="Normal"/>
    <w:link w:val="FooterChar"/>
    <w:uiPriority w:val="99"/>
    <w:unhideWhenUsed/>
    <w:rsid w:val="00053923"/>
    <w:pPr>
      <w:tabs>
        <w:tab w:val="center" w:pos="4513"/>
        <w:tab w:val="right" w:pos="9026"/>
      </w:tabs>
    </w:pPr>
  </w:style>
  <w:style w:type="character" w:customStyle="1" w:styleId="FooterChar">
    <w:name w:val="Footer Char"/>
    <w:link w:val="Footer"/>
    <w:uiPriority w:val="99"/>
    <w:rsid w:val="00053923"/>
    <w:rPr>
      <w:sz w:val="22"/>
      <w:szCs w:val="22"/>
      <w:lang w:eastAsia="en-US"/>
    </w:rPr>
  </w:style>
  <w:style w:type="paragraph" w:customStyle="1" w:styleId="NO">
    <w:name w:val="NO"/>
    <w:basedOn w:val="Normal"/>
    <w:link w:val="NOZchn"/>
    <w:qFormat/>
    <w:rsid w:val="00974F58"/>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olor w:val="000000"/>
      <w:sz w:val="20"/>
      <w:szCs w:val="20"/>
      <w:lang w:val="x-none" w:eastAsia="ja-JP"/>
    </w:rPr>
  </w:style>
  <w:style w:type="character" w:customStyle="1" w:styleId="NOZchn">
    <w:name w:val="NO Zchn"/>
    <w:link w:val="NO"/>
    <w:rsid w:val="00974F58"/>
    <w:rPr>
      <w:rFonts w:ascii="Times New Roman" w:eastAsia="Times New Roman" w:hAnsi="Times New Roman"/>
      <w:color w:val="000000"/>
      <w:lang w:val="x-none" w:eastAsia="ja-JP"/>
    </w:rPr>
  </w:style>
  <w:style w:type="paragraph" w:styleId="Caption">
    <w:name w:val="caption"/>
    <w:basedOn w:val="Normal"/>
    <w:next w:val="Normal"/>
    <w:uiPriority w:val="35"/>
    <w:unhideWhenUsed/>
    <w:qFormat/>
    <w:rsid w:val="00F06C7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91301">
      <w:bodyDiv w:val="1"/>
      <w:marLeft w:val="0"/>
      <w:marRight w:val="0"/>
      <w:marTop w:val="0"/>
      <w:marBottom w:val="0"/>
      <w:divBdr>
        <w:top w:val="none" w:sz="0" w:space="0" w:color="auto"/>
        <w:left w:val="none" w:sz="0" w:space="0" w:color="auto"/>
        <w:bottom w:val="none" w:sz="0" w:space="0" w:color="auto"/>
        <w:right w:val="none" w:sz="0" w:space="0" w:color="auto"/>
      </w:divBdr>
    </w:div>
    <w:div w:id="132257837">
      <w:bodyDiv w:val="1"/>
      <w:marLeft w:val="0"/>
      <w:marRight w:val="0"/>
      <w:marTop w:val="0"/>
      <w:marBottom w:val="0"/>
      <w:divBdr>
        <w:top w:val="none" w:sz="0" w:space="0" w:color="auto"/>
        <w:left w:val="none" w:sz="0" w:space="0" w:color="auto"/>
        <w:bottom w:val="none" w:sz="0" w:space="0" w:color="auto"/>
        <w:right w:val="none" w:sz="0" w:space="0" w:color="auto"/>
      </w:divBdr>
    </w:div>
    <w:div w:id="378172408">
      <w:bodyDiv w:val="1"/>
      <w:marLeft w:val="0"/>
      <w:marRight w:val="0"/>
      <w:marTop w:val="0"/>
      <w:marBottom w:val="0"/>
      <w:divBdr>
        <w:top w:val="none" w:sz="0" w:space="0" w:color="auto"/>
        <w:left w:val="none" w:sz="0" w:space="0" w:color="auto"/>
        <w:bottom w:val="none" w:sz="0" w:space="0" w:color="auto"/>
        <w:right w:val="none" w:sz="0" w:space="0" w:color="auto"/>
      </w:divBdr>
    </w:div>
    <w:div w:id="806313372">
      <w:bodyDiv w:val="1"/>
      <w:marLeft w:val="0"/>
      <w:marRight w:val="0"/>
      <w:marTop w:val="0"/>
      <w:marBottom w:val="0"/>
      <w:divBdr>
        <w:top w:val="none" w:sz="0" w:space="0" w:color="auto"/>
        <w:left w:val="none" w:sz="0" w:space="0" w:color="auto"/>
        <w:bottom w:val="none" w:sz="0" w:space="0" w:color="auto"/>
        <w:right w:val="none" w:sz="0" w:space="0" w:color="auto"/>
      </w:divBdr>
    </w:div>
    <w:div w:id="1237741215">
      <w:bodyDiv w:val="1"/>
      <w:marLeft w:val="0"/>
      <w:marRight w:val="0"/>
      <w:marTop w:val="0"/>
      <w:marBottom w:val="0"/>
      <w:divBdr>
        <w:top w:val="none" w:sz="0" w:space="0" w:color="auto"/>
        <w:left w:val="none" w:sz="0" w:space="0" w:color="auto"/>
        <w:bottom w:val="none" w:sz="0" w:space="0" w:color="auto"/>
        <w:right w:val="none" w:sz="0" w:space="0" w:color="auto"/>
      </w:divBdr>
    </w:div>
    <w:div w:id="1440904297">
      <w:bodyDiv w:val="1"/>
      <w:marLeft w:val="0"/>
      <w:marRight w:val="0"/>
      <w:marTop w:val="0"/>
      <w:marBottom w:val="0"/>
      <w:divBdr>
        <w:top w:val="none" w:sz="0" w:space="0" w:color="auto"/>
        <w:left w:val="none" w:sz="0" w:space="0" w:color="auto"/>
        <w:bottom w:val="none" w:sz="0" w:space="0" w:color="auto"/>
        <w:right w:val="none" w:sz="0" w:space="0" w:color="auto"/>
      </w:divBdr>
    </w:div>
    <w:div w:id="1504083305">
      <w:bodyDiv w:val="1"/>
      <w:marLeft w:val="0"/>
      <w:marRight w:val="0"/>
      <w:marTop w:val="0"/>
      <w:marBottom w:val="0"/>
      <w:divBdr>
        <w:top w:val="none" w:sz="0" w:space="0" w:color="auto"/>
        <w:left w:val="none" w:sz="0" w:space="0" w:color="auto"/>
        <w:bottom w:val="none" w:sz="0" w:space="0" w:color="auto"/>
        <w:right w:val="none" w:sz="0" w:space="0" w:color="auto"/>
      </w:divBdr>
    </w:div>
    <w:div w:id="153919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A987B-2893-4676-A65A-A921217E9914}">
  <ds:schemaRefs>
    <ds:schemaRef ds:uri="http://schemas.microsoft.com/sharepoint/v3/contenttype/forms"/>
  </ds:schemaRefs>
</ds:datastoreItem>
</file>

<file path=customXml/itemProps2.xml><?xml version="1.0" encoding="utf-8"?>
<ds:datastoreItem xmlns:ds="http://schemas.openxmlformats.org/officeDocument/2006/customXml" ds:itemID="{0E035A1E-9376-4E04-98ED-A2AB33310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930575-0739-4952-903F-FA32A48CDC6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D457543-76C7-4D0B-90E1-781F63EE3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878</Words>
  <Characters>5007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
  <dc:description/>
  <cp:lastModifiedBy>Sudeep Palat (Intel)</cp:lastModifiedBy>
  <cp:revision>2</cp:revision>
  <dcterms:created xsi:type="dcterms:W3CDTF">2017-03-25T00:10:00Z</dcterms:created>
  <dcterms:modified xsi:type="dcterms:W3CDTF">2017-03-25T00:10:00Z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ies>
</file>