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339301D2" w:rsidR="00EC34CB" w:rsidRPr="0073412E" w:rsidRDefault="00EC34CB" w:rsidP="00EC34CB">
      <w:pPr>
        <w:pStyle w:val="Header"/>
        <w:tabs>
          <w:tab w:val="right" w:pos="9639"/>
        </w:tabs>
        <w:rPr>
          <w:bCs/>
          <w:i/>
          <w:noProof w:val="0"/>
          <w:sz w:val="24"/>
          <w:szCs w:val="24"/>
        </w:rPr>
      </w:pPr>
      <w:r w:rsidRPr="0073412E">
        <w:rPr>
          <w:bCs/>
          <w:noProof w:val="0"/>
          <w:sz w:val="24"/>
          <w:szCs w:val="24"/>
        </w:rPr>
        <w:t>3GPP TSG-RAN WG2 Meeting #132</w:t>
      </w:r>
      <w:r w:rsidRPr="0073412E">
        <w:rPr>
          <w:bCs/>
          <w:noProof w:val="0"/>
          <w:sz w:val="24"/>
          <w:szCs w:val="24"/>
        </w:rPr>
        <w:tab/>
        <w:t>R2-25</w:t>
      </w:r>
      <w:r w:rsidR="005C05E6">
        <w:rPr>
          <w:bCs/>
          <w:noProof w:val="0"/>
          <w:sz w:val="24"/>
          <w:szCs w:val="24"/>
        </w:rPr>
        <w:t>08355</w:t>
      </w:r>
    </w:p>
    <w:p w14:paraId="3041C890" w14:textId="4ECE5FD1" w:rsidR="00EC34CB" w:rsidRPr="0073412E" w:rsidRDefault="00844F57" w:rsidP="00EC34CB">
      <w:pPr>
        <w:pStyle w:val="Header"/>
        <w:tabs>
          <w:tab w:val="right" w:pos="9641"/>
        </w:tabs>
        <w:rPr>
          <w:rFonts w:eastAsia="SimSun"/>
          <w:bCs/>
          <w:sz w:val="24"/>
          <w:szCs w:val="24"/>
          <w:lang w:eastAsia="zh-CN"/>
        </w:rPr>
      </w:pPr>
      <w:r w:rsidRPr="0073412E">
        <w:rPr>
          <w:sz w:val="24"/>
        </w:rPr>
        <w:t>Dallas, USA, 17 – 21 November 2025</w:t>
      </w:r>
      <w:r w:rsidR="00EC34CB" w:rsidRPr="0073412E">
        <w:rPr>
          <w:sz w:val="24"/>
        </w:rPr>
        <w:tab/>
      </w:r>
      <w:r w:rsidR="00EC34CB" w:rsidRPr="0073412E">
        <w:rPr>
          <w:sz w:val="24"/>
        </w:rPr>
        <w:tab/>
      </w:r>
    </w:p>
    <w:p w14:paraId="66B81926" w14:textId="77777777" w:rsidR="00EC34CB" w:rsidRPr="0073412E" w:rsidRDefault="00EC34CB" w:rsidP="00EC34CB">
      <w:pPr>
        <w:pStyle w:val="Header"/>
        <w:rPr>
          <w:bCs/>
          <w:noProof w:val="0"/>
          <w:sz w:val="24"/>
        </w:rPr>
      </w:pPr>
    </w:p>
    <w:p w14:paraId="3FA9A2AB" w14:textId="6F3F82AF" w:rsidR="00EC34CB" w:rsidRPr="0073412E" w:rsidRDefault="00EC34CB" w:rsidP="00EC34CB">
      <w:pPr>
        <w:pStyle w:val="CRCoverPage"/>
        <w:tabs>
          <w:tab w:val="left" w:pos="1985"/>
        </w:tabs>
        <w:rPr>
          <w:rFonts w:cs="Arial"/>
          <w:b/>
          <w:bCs/>
          <w:sz w:val="24"/>
          <w:lang w:eastAsia="ja-JP"/>
        </w:rPr>
      </w:pPr>
      <w:r w:rsidRPr="0073412E">
        <w:rPr>
          <w:rFonts w:cs="Arial"/>
          <w:b/>
          <w:bCs/>
          <w:sz w:val="24"/>
        </w:rPr>
        <w:t>Agenda item:</w:t>
      </w:r>
      <w:r w:rsidRPr="0073412E">
        <w:rPr>
          <w:rFonts w:cs="Arial"/>
          <w:b/>
          <w:bCs/>
          <w:sz w:val="24"/>
        </w:rPr>
        <w:tab/>
      </w:r>
      <w:r w:rsidR="00F439C8" w:rsidRPr="0073412E">
        <w:rPr>
          <w:rFonts w:cs="Arial"/>
          <w:b/>
          <w:bCs/>
          <w:sz w:val="24"/>
          <w:lang w:eastAsia="ja-JP"/>
        </w:rPr>
        <w:t>10.3.3.1</w:t>
      </w:r>
    </w:p>
    <w:p w14:paraId="69D2481F" w14:textId="77777777" w:rsidR="00EC34CB" w:rsidRPr="0073412E" w:rsidRDefault="00EC34CB" w:rsidP="00EC34CB">
      <w:pPr>
        <w:tabs>
          <w:tab w:val="left" w:pos="1985"/>
        </w:tabs>
        <w:ind w:left="1985" w:hanging="1985"/>
        <w:rPr>
          <w:rFonts w:ascii="Arial" w:hAnsi="Arial" w:cs="Arial"/>
          <w:b/>
          <w:bCs/>
          <w:sz w:val="24"/>
        </w:rPr>
      </w:pPr>
      <w:r w:rsidRPr="0073412E">
        <w:rPr>
          <w:rFonts w:ascii="Arial" w:hAnsi="Arial" w:cs="Arial"/>
          <w:b/>
          <w:bCs/>
          <w:sz w:val="24"/>
        </w:rPr>
        <w:t>Source:</w:t>
      </w:r>
      <w:r w:rsidRPr="0073412E">
        <w:rPr>
          <w:rFonts w:ascii="Arial" w:hAnsi="Arial" w:cs="Arial"/>
          <w:b/>
          <w:bCs/>
          <w:sz w:val="24"/>
        </w:rPr>
        <w:tab/>
        <w:t>Nokia</w:t>
      </w:r>
    </w:p>
    <w:p w14:paraId="4325AA79" w14:textId="0EF2ED46" w:rsidR="00EC34CB" w:rsidRPr="0073412E" w:rsidRDefault="00EC34CB" w:rsidP="00EC34CB">
      <w:pPr>
        <w:ind w:left="1985" w:hanging="1985"/>
        <w:rPr>
          <w:rFonts w:ascii="Arial" w:hAnsi="Arial" w:cs="Arial"/>
          <w:b/>
          <w:bCs/>
          <w:sz w:val="24"/>
        </w:rPr>
      </w:pPr>
      <w:r w:rsidRPr="0073412E">
        <w:rPr>
          <w:rFonts w:ascii="Arial" w:hAnsi="Arial" w:cs="Arial"/>
          <w:b/>
          <w:bCs/>
          <w:sz w:val="24"/>
        </w:rPr>
        <w:t>Title:</w:t>
      </w:r>
      <w:r w:rsidRPr="0073412E">
        <w:rPr>
          <w:rFonts w:ascii="Arial" w:hAnsi="Arial" w:cs="Arial"/>
          <w:b/>
          <w:bCs/>
          <w:sz w:val="24"/>
        </w:rPr>
        <w:tab/>
      </w:r>
      <w:r w:rsidR="00F439C8" w:rsidRPr="0073412E">
        <w:rPr>
          <w:rFonts w:ascii="Arial" w:hAnsi="Arial" w:cs="Arial"/>
          <w:b/>
          <w:bCs/>
          <w:sz w:val="24"/>
        </w:rPr>
        <w:t>On Management and Model Transfer</w:t>
      </w:r>
      <w:r w:rsidR="00180F5C" w:rsidRPr="0073412E">
        <w:rPr>
          <w:rFonts w:ascii="Arial" w:hAnsi="Arial" w:cs="Arial"/>
          <w:b/>
          <w:bCs/>
          <w:sz w:val="24"/>
        </w:rPr>
        <w:t xml:space="preserve"> for AI/ML</w:t>
      </w:r>
      <w:r w:rsidR="00C03972" w:rsidRPr="0073412E">
        <w:rPr>
          <w:rFonts w:ascii="Arial" w:hAnsi="Arial" w:cs="Arial"/>
          <w:b/>
          <w:bCs/>
          <w:sz w:val="24"/>
        </w:rPr>
        <w:t>,</w:t>
      </w:r>
      <w:r w:rsidR="00180F5C" w:rsidRPr="0073412E">
        <w:rPr>
          <w:rFonts w:ascii="Arial" w:hAnsi="Arial" w:cs="Arial"/>
          <w:b/>
          <w:bCs/>
          <w:sz w:val="24"/>
        </w:rPr>
        <w:t xml:space="preserve"> and Data Collection</w:t>
      </w:r>
    </w:p>
    <w:p w14:paraId="1709BC4D" w14:textId="4BF52167" w:rsidR="00EC34CB" w:rsidRPr="0073412E" w:rsidRDefault="00EC34CB" w:rsidP="00EC34CB">
      <w:pPr>
        <w:ind w:left="1985" w:hanging="1985"/>
        <w:rPr>
          <w:rFonts w:ascii="Arial" w:hAnsi="Arial" w:cs="Arial"/>
          <w:b/>
          <w:bCs/>
          <w:sz w:val="24"/>
        </w:rPr>
      </w:pPr>
      <w:r w:rsidRPr="0073412E">
        <w:rPr>
          <w:rFonts w:ascii="Arial" w:hAnsi="Arial" w:cs="Arial"/>
          <w:b/>
          <w:bCs/>
          <w:sz w:val="24"/>
        </w:rPr>
        <w:t>WID/SID:</w:t>
      </w:r>
      <w:r w:rsidRPr="0073412E">
        <w:rPr>
          <w:rFonts w:ascii="Arial" w:hAnsi="Arial" w:cs="Arial"/>
          <w:b/>
          <w:bCs/>
          <w:sz w:val="24"/>
        </w:rPr>
        <w:tab/>
      </w:r>
      <w:r w:rsidR="00504E1E">
        <w:rPr>
          <w:rFonts w:ascii="Arial" w:hAnsi="Arial" w:cs="Arial"/>
          <w:b/>
          <w:bCs/>
          <w:sz w:val="24"/>
        </w:rPr>
        <w:t>FS_6G_Radio</w:t>
      </w:r>
      <w:r w:rsidRPr="0073412E">
        <w:rPr>
          <w:rFonts w:ascii="Arial" w:hAnsi="Arial" w:cs="Arial"/>
          <w:b/>
          <w:bCs/>
          <w:sz w:val="24"/>
        </w:rPr>
        <w:t xml:space="preserve"> - Release </w:t>
      </w:r>
      <w:r w:rsidR="00F439C8" w:rsidRPr="0073412E">
        <w:rPr>
          <w:rFonts w:ascii="Arial" w:hAnsi="Arial" w:cs="Arial"/>
          <w:b/>
          <w:bCs/>
          <w:sz w:val="24"/>
        </w:rPr>
        <w:t>20</w:t>
      </w:r>
    </w:p>
    <w:p w14:paraId="6B898F5E" w14:textId="77777777" w:rsidR="00EC34CB" w:rsidRPr="0073412E" w:rsidRDefault="00EC34CB" w:rsidP="00EC34CB">
      <w:pPr>
        <w:tabs>
          <w:tab w:val="left" w:pos="1985"/>
        </w:tabs>
        <w:rPr>
          <w:rFonts w:ascii="Arial" w:hAnsi="Arial" w:cs="Arial"/>
          <w:b/>
          <w:bCs/>
          <w:sz w:val="24"/>
        </w:rPr>
      </w:pPr>
      <w:r w:rsidRPr="0073412E">
        <w:rPr>
          <w:rFonts w:ascii="Arial" w:hAnsi="Arial" w:cs="Arial"/>
          <w:b/>
          <w:bCs/>
          <w:sz w:val="24"/>
        </w:rPr>
        <w:t>Document for:</w:t>
      </w:r>
      <w:r w:rsidRPr="0073412E">
        <w:rPr>
          <w:rFonts w:ascii="Arial" w:hAnsi="Arial" w:cs="Arial"/>
          <w:b/>
          <w:bCs/>
          <w:sz w:val="24"/>
        </w:rPr>
        <w:tab/>
        <w:t>Discussion and Decision</w:t>
      </w:r>
    </w:p>
    <w:p w14:paraId="174DE83C" w14:textId="77777777" w:rsidR="00EC34CB" w:rsidRPr="0073412E" w:rsidRDefault="00EC34CB" w:rsidP="00EC34CB">
      <w:pPr>
        <w:pStyle w:val="Heading1"/>
      </w:pPr>
      <w:r w:rsidRPr="0073412E">
        <w:t>1</w:t>
      </w:r>
      <w:r w:rsidRPr="0073412E">
        <w:tab/>
        <w:t>Introduction</w:t>
      </w:r>
    </w:p>
    <w:p w14:paraId="56A5455A" w14:textId="57D1F60F" w:rsidR="001A1876" w:rsidRPr="0073412E" w:rsidRDefault="00487F09" w:rsidP="001A1876">
      <w:pPr>
        <w:rPr>
          <w:rFonts w:cs="Arial"/>
          <w:noProof/>
        </w:rPr>
      </w:pPr>
      <w:r w:rsidRPr="0073412E">
        <w:rPr>
          <w:rFonts w:cs="Arial"/>
          <w:noProof/>
        </w:rPr>
        <w:t xml:space="preserve">This paper discusses two main topics: AI/ML management and data collection. On AI/ML management, we address </w:t>
      </w:r>
      <w:r w:rsidR="00F900FA" w:rsidRPr="0073412E">
        <w:rPr>
          <w:rFonts w:cs="Arial"/>
          <w:noProof/>
        </w:rPr>
        <w:t>the applicability reporting procedure and th</w:t>
      </w:r>
      <w:r w:rsidR="00670609" w:rsidRPr="0073412E">
        <w:rPr>
          <w:rFonts w:cs="Arial"/>
          <w:noProof/>
        </w:rPr>
        <w:t xml:space="preserve">e ability to </w:t>
      </w:r>
      <w:r w:rsidR="009D4108" w:rsidRPr="0073412E">
        <w:rPr>
          <w:rFonts w:cs="Arial"/>
          <w:noProof/>
        </w:rPr>
        <w:t xml:space="preserve">evaluate an initially inactive configuration as well as an initially active configuration to aid in determining applicability in advance of configuration. </w:t>
      </w:r>
      <w:r w:rsidR="00490962" w:rsidRPr="0073412E">
        <w:rPr>
          <w:rFonts w:cs="Arial"/>
          <w:noProof/>
        </w:rPr>
        <w:t xml:space="preserve">We propose to study fallback in an approach that minimizes </w:t>
      </w:r>
      <w:r w:rsidR="002D5B51" w:rsidRPr="0073412E">
        <w:rPr>
          <w:rFonts w:cs="Arial"/>
          <w:noProof/>
        </w:rPr>
        <w:t xml:space="preserve">the time </w:t>
      </w:r>
      <w:r w:rsidR="00A27874" w:rsidRPr="0073412E">
        <w:rPr>
          <w:rFonts w:cs="Arial"/>
          <w:noProof/>
        </w:rPr>
        <w:t>between the last valid report and the report subsequent to fallback, and we propose to study post-deployment validation of AI/ML configurations.</w:t>
      </w:r>
    </w:p>
    <w:p w14:paraId="3062C54B" w14:textId="73B442C2" w:rsidR="00A27874" w:rsidRPr="0073412E" w:rsidRDefault="00A27874" w:rsidP="001A1876">
      <w:pPr>
        <w:rPr>
          <w:rFonts w:cs="Arial"/>
          <w:noProof/>
        </w:rPr>
      </w:pPr>
      <w:r w:rsidRPr="0073412E">
        <w:rPr>
          <w:rFonts w:cs="Arial"/>
          <w:noProof/>
        </w:rPr>
        <w:t xml:space="preserve">On data collection, </w:t>
      </w:r>
      <w:r w:rsidR="00023245" w:rsidRPr="0073412E">
        <w:rPr>
          <w:rFonts w:cs="Arial"/>
          <w:noProof/>
        </w:rPr>
        <w:t>we discuss the unification of configuration of refere</w:t>
      </w:r>
      <w:r w:rsidR="00886647" w:rsidRPr="0073412E">
        <w:rPr>
          <w:rFonts w:cs="Arial"/>
          <w:noProof/>
        </w:rPr>
        <w:t>n</w:t>
      </w:r>
      <w:r w:rsidR="00023245" w:rsidRPr="0073412E">
        <w:rPr>
          <w:rFonts w:cs="Arial"/>
          <w:noProof/>
        </w:rPr>
        <w:t xml:space="preserve">ce signals and measurement quantities and </w:t>
      </w:r>
      <w:r w:rsidR="00D4148B" w:rsidRPr="0073412E">
        <w:rPr>
          <w:rFonts w:cs="Arial"/>
          <w:noProof/>
        </w:rPr>
        <w:t>two different types of data collection. The first type of data collection comes in the form of measurement reports or measurements collected by the UE.</w:t>
      </w:r>
      <w:r w:rsidR="00674D5F" w:rsidRPr="0073412E">
        <w:rPr>
          <w:rFonts w:cs="Arial"/>
          <w:noProof/>
        </w:rPr>
        <w:t xml:space="preserve"> We propose to study whether </w:t>
      </w:r>
      <w:r w:rsidR="00577138" w:rsidRPr="0073412E">
        <w:rPr>
          <w:rFonts w:cs="Arial"/>
          <w:noProof/>
        </w:rPr>
        <w:t xml:space="preserve">it is requried that the 6GR be able to decode all data passing through it or if </w:t>
      </w:r>
      <w:r w:rsidR="0014462B" w:rsidRPr="0073412E">
        <w:rPr>
          <w:rFonts w:cs="Arial"/>
          <w:noProof/>
        </w:rPr>
        <w:t>it can be passed</w:t>
      </w:r>
      <w:r w:rsidR="00C32D9D" w:rsidRPr="0073412E">
        <w:rPr>
          <w:rFonts w:cs="Arial"/>
          <w:noProof/>
        </w:rPr>
        <w:t xml:space="preserve"> </w:t>
      </w:r>
      <w:r w:rsidR="0014462B" w:rsidRPr="0073412E">
        <w:rPr>
          <w:rFonts w:cs="Arial"/>
          <w:noProof/>
        </w:rPr>
        <w:t>through the user plane</w:t>
      </w:r>
      <w:r w:rsidR="00606754" w:rsidRPr="0073412E">
        <w:rPr>
          <w:rFonts w:cs="Arial"/>
          <w:noProof/>
        </w:rPr>
        <w:t xml:space="preserve"> and </w:t>
      </w:r>
      <w:r w:rsidR="00C32D9D" w:rsidRPr="0073412E">
        <w:rPr>
          <w:rFonts w:cs="Arial"/>
          <w:noProof/>
        </w:rPr>
        <w:t xml:space="preserve">if so, whether the UP supports sufficient QoS mechanisms to properly prioritize the transmission. </w:t>
      </w:r>
      <w:r w:rsidR="00C347F0" w:rsidRPr="0073412E">
        <w:rPr>
          <w:rFonts w:cs="Arial"/>
          <w:noProof/>
        </w:rPr>
        <w:t xml:space="preserve">Then, a new type of data is discussed – UP transmissions as data. In this new type of data, the transmission itself is the data, similar to how an RS or SRS transmission are a type of data </w:t>
      </w:r>
      <w:r w:rsidR="006E2D07" w:rsidRPr="0073412E">
        <w:rPr>
          <w:rFonts w:cs="Arial"/>
          <w:noProof/>
        </w:rPr>
        <w:t>affected by the physical channel.</w:t>
      </w:r>
      <w:r w:rsidR="0066313F" w:rsidRPr="0073412E">
        <w:rPr>
          <w:rFonts w:cs="Arial"/>
          <w:noProof/>
        </w:rPr>
        <w:t xml:space="preserve"> We propose to study the new type of data in addition to measurement report data.</w:t>
      </w:r>
    </w:p>
    <w:p w14:paraId="6BB3AAA0" w14:textId="7080AE12" w:rsidR="00EC34CB" w:rsidRPr="0073412E" w:rsidRDefault="00EC34CB" w:rsidP="00EC34CB">
      <w:pPr>
        <w:pStyle w:val="Heading1"/>
      </w:pPr>
      <w:r w:rsidRPr="0073412E">
        <w:t>2</w:t>
      </w:r>
      <w:r w:rsidRPr="0073412E">
        <w:tab/>
      </w:r>
      <w:r w:rsidR="00F439C8" w:rsidRPr="0073412E">
        <w:t>AI/ML Management</w:t>
      </w:r>
    </w:p>
    <w:p w14:paraId="0FF2035F" w14:textId="4558FFE5" w:rsidR="00F439C8" w:rsidRPr="0073412E" w:rsidRDefault="00F439C8" w:rsidP="00EC34CB">
      <w:pPr>
        <w:pStyle w:val="Heading2"/>
      </w:pPr>
      <w:r w:rsidRPr="0073412E">
        <w:t>2.1</w:t>
      </w:r>
      <w:r w:rsidRPr="0073412E">
        <w:tab/>
        <w:t>Applicability</w:t>
      </w:r>
    </w:p>
    <w:p w14:paraId="5D5E1F90" w14:textId="10B5D247" w:rsidR="00D54275" w:rsidRPr="0073412E" w:rsidRDefault="00D54275" w:rsidP="00D54275">
      <w:r w:rsidRPr="0073412E">
        <w:t xml:space="preserve">In 5G-A a control mechanism for AI/ML-enabled configurations which was introduced is called applicability </w:t>
      </w:r>
      <w:r w:rsidR="006C2327" w:rsidRPr="0073412E">
        <w:t>reporting</w:t>
      </w:r>
      <w:r w:rsidRPr="0073412E">
        <w:t xml:space="preserve">. The purpose of applicability </w:t>
      </w:r>
      <w:r w:rsidR="006C2327" w:rsidRPr="0073412E">
        <w:t xml:space="preserve">reporting </w:t>
      </w:r>
      <w:r w:rsidRPr="0073412E">
        <w:t xml:space="preserve">is for the UE to evaluate </w:t>
      </w:r>
      <w:r w:rsidR="001E4247" w:rsidRPr="0073412E">
        <w:t xml:space="preserve">and report </w:t>
      </w:r>
      <w:r w:rsidRPr="0073412E">
        <w:t xml:space="preserve">whether it has an ML model to execute on an AI/ML-enabled configuration and that it has the resources to do so. The burden of this applicability </w:t>
      </w:r>
      <w:r w:rsidR="006C2327" w:rsidRPr="0073412E">
        <w:t xml:space="preserve">reporting </w:t>
      </w:r>
      <w:r w:rsidRPr="0073412E">
        <w:t>rests solely on the UE, which evaluates its own conditions, the NW conditions and the configuration itself, and reports the result to the gNB. If the AI/ML-enabled configuration is applicable, then it can</w:t>
      </w:r>
      <w:r w:rsidR="006C2327" w:rsidRPr="0073412E">
        <w:t xml:space="preserve"> be</w:t>
      </w:r>
      <w:r w:rsidRPr="0073412E">
        <w:t xml:space="preserve"> </w:t>
      </w:r>
      <w:r w:rsidR="001E4247" w:rsidRPr="0073412E">
        <w:t>activated and used for inference</w:t>
      </w:r>
      <w:r w:rsidRPr="0073412E">
        <w:t>.</w:t>
      </w:r>
    </w:p>
    <w:p w14:paraId="02DC9260" w14:textId="07DA98AE" w:rsidR="00D54275" w:rsidRPr="0073412E" w:rsidRDefault="00D54275" w:rsidP="00D54275">
      <w:r w:rsidRPr="0073412E">
        <w:t>As an optimization, a second type of configuration consisting of “inference-related parameters”, or a subset of a full AI/ML-enabled configuration, was introduced. The procedure using inference-related parameters introduces an additional set of downlink and uplink messaging before a full AI/ML-enabled configuration is signalled to the UE. However, the optimization is minimal, particularly for the beam prediction use case for which this feature was designed, because the CSI-RS resources and most of the full configuration parameters are still required to be configured.</w:t>
      </w:r>
    </w:p>
    <w:p w14:paraId="35300E60" w14:textId="3E305156" w:rsidR="006A2677" w:rsidRPr="0073412E" w:rsidRDefault="00D54275" w:rsidP="00F439C8">
      <w:r w:rsidRPr="0073412E">
        <w:rPr>
          <w:b/>
          <w:bCs/>
        </w:rPr>
        <w:t>Observation 1</w:t>
      </w:r>
      <w:r w:rsidRPr="0073412E">
        <w:t xml:space="preserve">: </w:t>
      </w:r>
      <w:r w:rsidR="003647C4" w:rsidRPr="0073412E">
        <w:t xml:space="preserve">The applicability reporting framework in 5G-A supported </w:t>
      </w:r>
      <w:r w:rsidR="003415EF" w:rsidRPr="0073412E">
        <w:t>applicability reporting on full inference configur</w:t>
      </w:r>
      <w:r w:rsidR="009415D8" w:rsidRPr="0073412E">
        <w:t>ations</w:t>
      </w:r>
      <w:r w:rsidR="00EF3C47" w:rsidRPr="0073412E">
        <w:t xml:space="preserve"> and on sets of inference related parameters.</w:t>
      </w:r>
    </w:p>
    <w:p w14:paraId="76FC7B32" w14:textId="634A8994" w:rsidR="00F034B7" w:rsidRPr="0073412E" w:rsidRDefault="00912435" w:rsidP="00F439C8">
      <w:r w:rsidRPr="0073412E">
        <w:rPr>
          <w:b/>
          <w:bCs/>
        </w:rPr>
        <w:t xml:space="preserve">Observation </w:t>
      </w:r>
      <w:r w:rsidR="00D54275" w:rsidRPr="0073412E">
        <w:rPr>
          <w:b/>
          <w:bCs/>
        </w:rPr>
        <w:t>2</w:t>
      </w:r>
      <w:r w:rsidRPr="0073412E">
        <w:t xml:space="preserve">: </w:t>
      </w:r>
      <w:r w:rsidR="00585D5F" w:rsidRPr="0073412E">
        <w:t>The use of different IEs and configuration mechanisms for a full inference configuration and for sets of inference-related parameters</w:t>
      </w:r>
      <w:r w:rsidRPr="0073412E">
        <w:t xml:space="preserve"> in applicability reporting</w:t>
      </w:r>
      <w:r w:rsidR="00585D5F" w:rsidRPr="0073412E">
        <w:t xml:space="preserve"> </w:t>
      </w:r>
      <w:r w:rsidR="00FC10FC" w:rsidRPr="0073412E">
        <w:t xml:space="preserve">is </w:t>
      </w:r>
      <w:r w:rsidR="00686F0A" w:rsidRPr="0073412E">
        <w:t xml:space="preserve">highly </w:t>
      </w:r>
      <w:r w:rsidR="00D54275" w:rsidRPr="0073412E">
        <w:t>suboptimal</w:t>
      </w:r>
      <w:r w:rsidR="00FC10FC" w:rsidRPr="0073412E">
        <w:t xml:space="preserve"> for two reasons</w:t>
      </w:r>
    </w:p>
    <w:p w14:paraId="743EE397" w14:textId="26A6855A" w:rsidR="00223CD6" w:rsidRPr="0073412E" w:rsidRDefault="00F034B7" w:rsidP="001E4B1A">
      <w:pPr>
        <w:pStyle w:val="ListParagraph"/>
        <w:numPr>
          <w:ilvl w:val="0"/>
          <w:numId w:val="15"/>
        </w:numPr>
      </w:pPr>
      <w:r w:rsidRPr="0073412E">
        <w:t>N</w:t>
      </w:r>
      <w:r w:rsidR="00E52B02" w:rsidRPr="0073412E">
        <w:t xml:space="preserve">ew fields added to the full inference configuration will need to be added to the </w:t>
      </w:r>
      <w:r w:rsidR="009E789F" w:rsidRPr="0073412E">
        <w:t>set of inference related parameters conf</w:t>
      </w:r>
      <w:r w:rsidR="001D6EAB" w:rsidRPr="0073412E">
        <w:t>iguration</w:t>
      </w:r>
      <w:r w:rsidR="00856D32" w:rsidRPr="0073412E">
        <w:t>, which is error prone</w:t>
      </w:r>
      <w:r w:rsidR="00223CD6" w:rsidRPr="0073412E">
        <w:t xml:space="preserve"> and an overhead.</w:t>
      </w:r>
      <w:r w:rsidR="00912435" w:rsidRPr="0073412E">
        <w:t xml:space="preserve"> There is significant overlap already.</w:t>
      </w:r>
    </w:p>
    <w:p w14:paraId="59B9C8F3" w14:textId="105B9427" w:rsidR="00FF55FC" w:rsidRPr="0073412E" w:rsidRDefault="00223CD6" w:rsidP="001E4B1A">
      <w:pPr>
        <w:pStyle w:val="ListParagraph"/>
        <w:numPr>
          <w:ilvl w:val="0"/>
          <w:numId w:val="15"/>
        </w:numPr>
      </w:pPr>
      <w:r w:rsidRPr="0073412E">
        <w:t xml:space="preserve">The </w:t>
      </w:r>
      <w:r w:rsidR="001C77FB" w:rsidRPr="0073412E">
        <w:t>configurations for sets of inference-rel</w:t>
      </w:r>
      <w:r w:rsidR="00AC5A39" w:rsidRPr="0073412E">
        <w:t>ated parameters</w:t>
      </w:r>
      <w:r w:rsidRPr="0073412E">
        <w:t xml:space="preserve"> </w:t>
      </w:r>
      <w:r w:rsidR="001B6228" w:rsidRPr="0073412E">
        <w:t>are</w:t>
      </w:r>
      <w:r w:rsidRPr="0073412E">
        <w:t xml:space="preserve"> </w:t>
      </w:r>
      <w:r w:rsidR="002F3E52" w:rsidRPr="0073412E">
        <w:t xml:space="preserve">set </w:t>
      </w:r>
      <w:r w:rsidRPr="0073412E">
        <w:t xml:space="preserve">in </w:t>
      </w:r>
      <w:r w:rsidRPr="0073412E">
        <w:rPr>
          <w:i/>
          <w:iCs/>
        </w:rPr>
        <w:t>OtherConfig</w:t>
      </w:r>
      <w:r w:rsidRPr="0073412E">
        <w:t xml:space="preserve">, </w:t>
      </w:r>
      <w:r w:rsidR="002F3E52" w:rsidRPr="0073412E">
        <w:t>outside of the cell configuration</w:t>
      </w:r>
      <w:r w:rsidR="001B6228" w:rsidRPr="0073412E">
        <w:t xml:space="preserve"> and</w:t>
      </w:r>
      <w:r w:rsidR="00EC6183" w:rsidRPr="0073412E">
        <w:t xml:space="preserve"> </w:t>
      </w:r>
      <w:r w:rsidR="000D7B29" w:rsidRPr="0073412E">
        <w:t>a set of inference-related parameters cannot be converted into a full inference configuration, requiring</w:t>
      </w:r>
      <w:r w:rsidR="008D6A33" w:rsidRPr="0073412E">
        <w:t xml:space="preserve"> further configuration after reporting applicability on a set of inference-related parameters.</w:t>
      </w:r>
    </w:p>
    <w:p w14:paraId="74546165" w14:textId="6706753E" w:rsidR="004300B9" w:rsidRPr="0073412E" w:rsidRDefault="00793C93" w:rsidP="00912435">
      <w:r w:rsidRPr="0073412E">
        <w:lastRenderedPageBreak/>
        <w:t xml:space="preserve">The </w:t>
      </w:r>
      <w:r w:rsidR="005F09A4" w:rsidRPr="0073412E">
        <w:t>concept of applicability reporting based on sets of inference-related parameters was designed to allow the network to probe the UE for</w:t>
      </w:r>
      <w:r w:rsidR="0097229B" w:rsidRPr="0073412E">
        <w:t xml:space="preserve"> which AI/ML-enabled</w:t>
      </w:r>
      <w:r w:rsidR="005F09A4" w:rsidRPr="0073412E">
        <w:t xml:space="preserve"> configurations </w:t>
      </w:r>
      <w:r w:rsidR="0097229B" w:rsidRPr="0073412E">
        <w:t xml:space="preserve">it </w:t>
      </w:r>
      <w:r w:rsidR="00EC4D5E" w:rsidRPr="0073412E">
        <w:t xml:space="preserve">can </w:t>
      </w:r>
      <w:r w:rsidR="0097229B" w:rsidRPr="0073412E">
        <w:t>execute</w:t>
      </w:r>
      <w:r w:rsidR="005A044D" w:rsidRPr="0073412E">
        <w:t>, avoiding a configuration failure or an ambiguous state when a UE is configured with an inapplicable configuration.</w:t>
      </w:r>
    </w:p>
    <w:p w14:paraId="604B026B" w14:textId="30805A44" w:rsidR="00912435" w:rsidRPr="0073412E" w:rsidRDefault="0088790D" w:rsidP="00912435">
      <w:r w:rsidRPr="0073412E">
        <w:t xml:space="preserve">For </w:t>
      </w:r>
      <w:r w:rsidR="00F9349E" w:rsidRPr="0073412E">
        <w:t>6G</w:t>
      </w:r>
      <w:r w:rsidRPr="0073412E">
        <w:t>R use cases</w:t>
      </w:r>
      <w:r w:rsidR="00F9349E" w:rsidRPr="0073412E">
        <w:t xml:space="preserve">, </w:t>
      </w:r>
      <w:r w:rsidR="00214B21" w:rsidRPr="0073412E">
        <w:t>we think that</w:t>
      </w:r>
      <w:r w:rsidR="00F066E3" w:rsidRPr="0073412E">
        <w:t xml:space="preserve"> configurations </w:t>
      </w:r>
      <w:r w:rsidR="001701ED" w:rsidRPr="0073412E">
        <w:t>could be provided for evaluation</w:t>
      </w:r>
      <w:r w:rsidR="005E7D94" w:rsidRPr="0073412E">
        <w:t xml:space="preserve"> which could be rapidly activated</w:t>
      </w:r>
      <w:r w:rsidR="00086319" w:rsidRPr="0073412E">
        <w:t>, or converted into a full configuration,</w:t>
      </w:r>
      <w:r w:rsidR="005E7D94" w:rsidRPr="0073412E">
        <w:t xml:space="preserve"> after having been determined to be </w:t>
      </w:r>
      <w:r w:rsidR="00271FBE" w:rsidRPr="0073412E">
        <w:t>applicable</w:t>
      </w:r>
      <w:r w:rsidR="002176E5" w:rsidRPr="0073412E">
        <w:t xml:space="preserve">. </w:t>
      </w:r>
      <w:r w:rsidR="003F5999" w:rsidRPr="0073412E">
        <w:t>Configurations could be deactivated and</w:t>
      </w:r>
      <w:r w:rsidR="00247914" w:rsidRPr="0073412E">
        <w:t xml:space="preserve"> reverted to use in the applicability </w:t>
      </w:r>
      <w:r w:rsidR="000D31E9" w:rsidRPr="0073412E">
        <w:t>reporting</w:t>
      </w:r>
      <w:r w:rsidR="00247914" w:rsidRPr="0073412E">
        <w:t xml:space="preserve"> procedure</w:t>
      </w:r>
      <w:r w:rsidR="006F0EF2" w:rsidRPr="0073412E">
        <w:t xml:space="preserve"> and activated </w:t>
      </w:r>
      <w:r w:rsidR="00E937A4" w:rsidRPr="0073412E">
        <w:t>to become a full configuration.</w:t>
      </w:r>
    </w:p>
    <w:p w14:paraId="45A05924" w14:textId="785CBA65" w:rsidR="000F3597" w:rsidRPr="0073412E" w:rsidRDefault="00127D59" w:rsidP="000F3597">
      <w:r w:rsidRPr="0073412E">
        <w:rPr>
          <w:b/>
        </w:rPr>
        <w:t xml:space="preserve">Proposal 1: </w:t>
      </w:r>
      <w:r w:rsidRPr="0073412E">
        <w:rPr>
          <w:bCs/>
        </w:rPr>
        <w:t xml:space="preserve">Study applicability </w:t>
      </w:r>
      <w:r w:rsidR="000D31E9" w:rsidRPr="0073412E">
        <w:rPr>
          <w:bCs/>
        </w:rPr>
        <w:t>reporting</w:t>
      </w:r>
      <w:r w:rsidRPr="0073412E">
        <w:rPr>
          <w:bCs/>
        </w:rPr>
        <w:t xml:space="preserve"> whereby the configuration under applicability evaluation is the same as that which could be executed, and wherein the configuration can be initially active (for direct use after applicability evaluation) or inactive (solely for applicability evaluation), which can be activated later.</w:t>
      </w:r>
    </w:p>
    <w:p w14:paraId="66A59E47" w14:textId="64F7CC17" w:rsidR="00EC34CB" w:rsidRPr="0073412E" w:rsidRDefault="00EC34CB" w:rsidP="00EC34CB">
      <w:pPr>
        <w:pStyle w:val="Heading2"/>
      </w:pPr>
      <w:r w:rsidRPr="0073412E">
        <w:t>2.</w:t>
      </w:r>
      <w:r w:rsidR="00F439C8" w:rsidRPr="0073412E">
        <w:t>2</w:t>
      </w:r>
      <w:r w:rsidRPr="0073412E">
        <w:tab/>
      </w:r>
      <w:r w:rsidR="00F439C8" w:rsidRPr="0073412E">
        <w:t>Fallback</w:t>
      </w:r>
    </w:p>
    <w:p w14:paraId="26D67299" w14:textId="5BABB624" w:rsidR="00661ACB" w:rsidRPr="0073412E" w:rsidRDefault="00313ED8" w:rsidP="00F439C8">
      <w:r w:rsidRPr="0073412E">
        <w:t xml:space="preserve">In 5G-A, fallback was left to implementation. That is, to fall back from an AI/ML configuration </w:t>
      </w:r>
      <w:r w:rsidR="003E6C8D" w:rsidRPr="0073412E">
        <w:t>to a non-AI/ML configuration</w:t>
      </w:r>
      <w:r w:rsidR="00D844CA" w:rsidRPr="0073412E">
        <w:t xml:space="preserve">, the gNB issues an </w:t>
      </w:r>
      <w:r w:rsidR="00D844CA" w:rsidRPr="0073412E">
        <w:rPr>
          <w:i/>
          <w:iCs/>
        </w:rPr>
        <w:t>RRCReconfiguration</w:t>
      </w:r>
      <w:r w:rsidR="00D844CA" w:rsidRPr="0073412E">
        <w:t xml:space="preserve"> message releasing the </w:t>
      </w:r>
      <w:r w:rsidR="00180560" w:rsidRPr="0073412E">
        <w:t>AI/ML configuration while configuring a new non-AI/ML configuration</w:t>
      </w:r>
      <w:r w:rsidR="003C38A3" w:rsidRPr="0073412E">
        <w:t>.</w:t>
      </w:r>
      <w:r w:rsidR="008A4DE3" w:rsidRPr="0073412E">
        <w:t xml:space="preserve"> </w:t>
      </w:r>
      <w:r w:rsidR="003C38A3" w:rsidRPr="0073412E">
        <w:t>The procedure is functional but it is inefficient, requiring a reconfiguration for each switch between AI/ML and non-AI/ML.</w:t>
      </w:r>
      <w:r w:rsidR="008A4DE3" w:rsidRPr="0073412E">
        <w:t xml:space="preserve"> In some cases, such as in beam prediction and CSI prediction, the UE could be provided a semi-persistent configuration</w:t>
      </w:r>
      <w:r w:rsidR="00FF7226" w:rsidRPr="0073412E">
        <w:t>, enabling a more efficient switching.</w:t>
      </w:r>
      <w:r w:rsidR="009A64B5" w:rsidRPr="0073412E">
        <w:t xml:space="preserve"> However, the behaviours and </w:t>
      </w:r>
      <w:r w:rsidR="00906D38" w:rsidRPr="0073412E">
        <w:t>mechanisms for activation and deactivation of an AI/ML configuration</w:t>
      </w:r>
      <w:r w:rsidR="0084123C" w:rsidRPr="0073412E">
        <w:t xml:space="preserve"> were </w:t>
      </w:r>
      <w:r w:rsidR="00235D71" w:rsidRPr="0073412E">
        <w:t>not fully addressed</w:t>
      </w:r>
      <w:r w:rsidR="0049437F" w:rsidRPr="0073412E">
        <w:t xml:space="preserve"> or harmonized</w:t>
      </w:r>
      <w:r w:rsidR="00906D38" w:rsidRPr="0073412E">
        <w:t xml:space="preserve"> across use cases</w:t>
      </w:r>
      <w:r w:rsidR="003E59B6" w:rsidRPr="0073412E">
        <w:t>.</w:t>
      </w:r>
    </w:p>
    <w:p w14:paraId="3DF36F38" w14:textId="0B763C84" w:rsidR="00AA46BF" w:rsidRPr="0073412E" w:rsidRDefault="00AA46BF" w:rsidP="00F439C8">
      <w:r w:rsidRPr="0073412E">
        <w:rPr>
          <w:b/>
          <w:bCs/>
        </w:rPr>
        <w:t>Observation 3</w:t>
      </w:r>
      <w:r w:rsidRPr="0073412E">
        <w:t xml:space="preserve">: AI/ML models can encounter scenarios </w:t>
      </w:r>
      <w:r w:rsidR="00BF538D" w:rsidRPr="0073412E">
        <w:t xml:space="preserve">in </w:t>
      </w:r>
      <w:r w:rsidRPr="0073412E">
        <w:t>which</w:t>
      </w:r>
      <w:r w:rsidR="00BF538D" w:rsidRPr="0073412E">
        <w:t xml:space="preserve"> they experience</w:t>
      </w:r>
      <w:r w:rsidRPr="0073412E">
        <w:t xml:space="preserve"> performance loss</w:t>
      </w:r>
      <w:r w:rsidR="00D847AA" w:rsidRPr="0073412E">
        <w:t xml:space="preserve"> and </w:t>
      </w:r>
      <w:r w:rsidR="0066183C" w:rsidRPr="0073412E">
        <w:t>questionable validity of the</w:t>
      </w:r>
      <w:r w:rsidR="00433777" w:rsidRPr="0073412E">
        <w:t xml:space="preserve"> measurement reports</w:t>
      </w:r>
      <w:r w:rsidR="004C54F0" w:rsidRPr="0073412E">
        <w:t xml:space="preserve"> they generate</w:t>
      </w:r>
      <w:r w:rsidR="00D42959" w:rsidRPr="0073412E">
        <w:t>.</w:t>
      </w:r>
    </w:p>
    <w:p w14:paraId="22A441D3" w14:textId="1CF98C6B" w:rsidR="00817E2A" w:rsidRPr="0073412E" w:rsidRDefault="00817E2A" w:rsidP="00F439C8">
      <w:r w:rsidRPr="0073412E">
        <w:t xml:space="preserve">Therefore, it is necessary to </w:t>
      </w:r>
      <w:r w:rsidR="00C0779A" w:rsidRPr="0073412E">
        <w:t xml:space="preserve">enable efficient </w:t>
      </w:r>
      <w:r w:rsidR="00741A07" w:rsidRPr="0073412E">
        <w:t xml:space="preserve">and low delay </w:t>
      </w:r>
      <w:r w:rsidR="00C0779A" w:rsidRPr="0073412E">
        <w:t>transition from an AI/ML configuration to a non-AI/ML configuration</w:t>
      </w:r>
      <w:r w:rsidR="00E96695" w:rsidRPr="0073412E">
        <w:t xml:space="preserve"> such that the least </w:t>
      </w:r>
      <w:r w:rsidR="00946B6F" w:rsidRPr="0073412E">
        <w:t>number</w:t>
      </w:r>
      <w:r w:rsidR="00E96695" w:rsidRPr="0073412E">
        <w:t xml:space="preserve"> of </w:t>
      </w:r>
      <w:r w:rsidR="00226179" w:rsidRPr="0073412E">
        <w:t>inaccurate reports i</w:t>
      </w:r>
      <w:r w:rsidR="00AA2790" w:rsidRPr="0073412E">
        <w:t xml:space="preserve">s sent to the 6GR. </w:t>
      </w:r>
      <w:r w:rsidR="001D5008" w:rsidRPr="0073412E">
        <w:t xml:space="preserve">To support such a transition, </w:t>
      </w:r>
      <w:r w:rsidR="009B02AB" w:rsidRPr="0073412E">
        <w:t xml:space="preserve">the resources </w:t>
      </w:r>
      <w:r w:rsidR="008F2A5E" w:rsidRPr="0073412E">
        <w:t xml:space="preserve">used as input to the AI/ML configuration need to be switched to the resources used as input to the non-AI/ML configuration and the reporting configuration needs to be </w:t>
      </w:r>
      <w:r w:rsidR="00F86855" w:rsidRPr="0073412E">
        <w:t>switched from the AI/ML configuration to the non-AI/ML configuration in a single step.</w:t>
      </w:r>
    </w:p>
    <w:p w14:paraId="22CB8793" w14:textId="7102BD26" w:rsidR="00AF0C1E" w:rsidRPr="0073412E" w:rsidRDefault="00F86855" w:rsidP="00F439C8">
      <w:r w:rsidRPr="0073412E">
        <w:rPr>
          <w:b/>
          <w:bCs/>
        </w:rPr>
        <w:t>Observation 4</w:t>
      </w:r>
      <w:r w:rsidRPr="0073412E">
        <w:t xml:space="preserve">: To implement efficient fallback, switching between the resources used as input to the AI/ML and non-AI/ML and switching between the reporting configuration for AI/ML and non-AI/ML </w:t>
      </w:r>
      <w:r w:rsidR="00AF0C1E" w:rsidRPr="0073412E">
        <w:t>should be supported in one step.</w:t>
      </w:r>
    </w:p>
    <w:p w14:paraId="7A07F031" w14:textId="05591B16" w:rsidR="00076A8F" w:rsidRPr="0073412E" w:rsidRDefault="00AF0C1E" w:rsidP="008B4E97">
      <w:r w:rsidRPr="0073412E">
        <w:rPr>
          <w:b/>
          <w:bCs/>
        </w:rPr>
        <w:t>Proposal 2</w:t>
      </w:r>
      <w:r w:rsidRPr="0073412E">
        <w:t>: Study mechanisms to enable</w:t>
      </w:r>
      <w:r w:rsidR="005C6B91" w:rsidRPr="0073412E">
        <w:t xml:space="preserve"> NW-controlled</w:t>
      </w:r>
      <w:r w:rsidRPr="0073412E">
        <w:t xml:space="preserve"> </w:t>
      </w:r>
      <w:r w:rsidR="00143045" w:rsidRPr="0073412E">
        <w:t xml:space="preserve">single </w:t>
      </w:r>
      <w:r w:rsidRPr="0073412E">
        <w:t>step fallback from a</w:t>
      </w:r>
      <w:r w:rsidR="00143045" w:rsidRPr="0073412E">
        <w:t>n</w:t>
      </w:r>
      <w:r w:rsidRPr="0073412E">
        <w:t xml:space="preserve"> AI/ML configuration to non-AI/ML configuration</w:t>
      </w:r>
      <w:r w:rsidR="006E3794" w:rsidRPr="0073412E">
        <w:t xml:space="preserve"> to ensure low d</w:t>
      </w:r>
      <w:r w:rsidR="00FE4F06" w:rsidRPr="0073412E">
        <w:t>el</w:t>
      </w:r>
      <w:r w:rsidR="006E3794" w:rsidRPr="0073412E">
        <w:t>ay</w:t>
      </w:r>
      <w:r w:rsidR="00FE4F06" w:rsidRPr="0073412E">
        <w:t>s</w:t>
      </w:r>
      <w:r w:rsidR="006E3794" w:rsidRPr="0073412E">
        <w:t xml:space="preserve"> </w:t>
      </w:r>
      <w:r w:rsidR="00C61DC2" w:rsidRPr="0073412E">
        <w:t>and efficient transitions</w:t>
      </w:r>
      <w:r w:rsidRPr="0073412E">
        <w:t>.</w:t>
      </w:r>
    </w:p>
    <w:p w14:paraId="59BE8202" w14:textId="7352A0A6" w:rsidR="00DE164C" w:rsidRPr="0073412E" w:rsidRDefault="00DE164C" w:rsidP="00626C2F">
      <w:pPr>
        <w:pStyle w:val="Heading2"/>
      </w:pPr>
      <w:r w:rsidRPr="0073412E">
        <w:t>2.3</w:t>
      </w:r>
      <w:r w:rsidRPr="0073412E">
        <w:tab/>
        <w:t>Post-deployment validation and testing</w:t>
      </w:r>
    </w:p>
    <w:p w14:paraId="7C8E7A43" w14:textId="70B9B223" w:rsidR="00DE164C" w:rsidRPr="0073412E" w:rsidRDefault="00DE164C" w:rsidP="00DE164C">
      <w:r w:rsidRPr="0073412E">
        <w:t xml:space="preserve">The testing and validation of the new 6GR UE AI/ML-based features (use cases) is another important aspect. In RAN4, for 5G-A Rel-19, the post-deployment testing and validation procedures have </w:t>
      </w:r>
      <w:r w:rsidR="00BE5464" w:rsidRPr="0073412E">
        <w:t xml:space="preserve">already </w:t>
      </w:r>
      <w:r w:rsidRPr="0073412E">
        <w:t>been under discussion, even without considering 6G use cases which make use of on-device online training/finetuning (continuous learning) [see]. The 5G-A Rel-19 post-deployment validation solution was agreed to rely on the specified performance monitoring mechanisms.</w:t>
      </w:r>
    </w:p>
    <w:p w14:paraId="00F55FFE" w14:textId="77777777" w:rsidR="00DE164C" w:rsidRPr="0073412E" w:rsidRDefault="00DE164C" w:rsidP="00DE164C">
      <w:pPr>
        <w:rPr>
          <w:rStyle w:val="CommentReference"/>
        </w:rPr>
      </w:pPr>
      <w:r w:rsidRPr="0073412E">
        <w:t>In 6GR we expect over-the-air post-deployment validation procedures to play a key role as part of the NW-UE collaboration mechanisms, ensuring in-field stable and trusted performance of UE-side AI/ML features [</w:t>
      </w:r>
      <w:hyperlink r:id="rId13" w:history="1">
        <w:r w:rsidRPr="0073412E">
          <w:rPr>
            <w:rStyle w:val="Hyperlink"/>
          </w:rPr>
          <w:t>R4-2513072</w:t>
        </w:r>
      </w:hyperlink>
      <w:r w:rsidRPr="0073412E">
        <w:t xml:space="preserve">]. </w:t>
      </w:r>
    </w:p>
    <w:p w14:paraId="60704C4B" w14:textId="12A7D4AF" w:rsidR="00DE164C" w:rsidRPr="0073412E" w:rsidRDefault="00DE164C" w:rsidP="00DE164C">
      <w:r w:rsidRPr="0073412E">
        <w:t xml:space="preserve">When operating in the field, </w:t>
      </w:r>
      <w:r w:rsidR="0082390B" w:rsidRPr="0073412E">
        <w:t xml:space="preserve">the </w:t>
      </w:r>
      <w:r w:rsidR="00AF4FDD" w:rsidRPr="0073412E">
        <w:t xml:space="preserve">following </w:t>
      </w:r>
      <w:r w:rsidRPr="0073412E">
        <w:t>aspects of UE AI/ML feature operation may impact performance:</w:t>
      </w:r>
    </w:p>
    <w:p w14:paraId="4F2BBBDA" w14:textId="77777777" w:rsidR="00DE164C" w:rsidRPr="0073412E" w:rsidRDefault="00DE164C" w:rsidP="001E4B1A">
      <w:pPr>
        <w:numPr>
          <w:ilvl w:val="0"/>
          <w:numId w:val="12"/>
        </w:numPr>
      </w:pPr>
      <w:r w:rsidRPr="0073412E">
        <w:t>Data drift / mismatch between the radio conditions encountered by the UE in the field and the training data, which may impact UE ML functionality performance.</w:t>
      </w:r>
    </w:p>
    <w:p w14:paraId="5BD280FF" w14:textId="77777777" w:rsidR="00DE164C" w:rsidRPr="0073412E" w:rsidRDefault="00DE164C" w:rsidP="001E4B1A">
      <w:pPr>
        <w:numPr>
          <w:ilvl w:val="0"/>
          <w:numId w:val="12"/>
        </w:numPr>
      </w:pPr>
      <w:r w:rsidRPr="0073412E">
        <w:t>Update or fine tuning or addition/removal of models for a given UE Feature (sub-use case), resulting in an unexpected change of UE ML functionality performance.</w:t>
      </w:r>
    </w:p>
    <w:p w14:paraId="35AB9892" w14:textId="419AA528" w:rsidR="00DE164C" w:rsidRPr="0073412E" w:rsidRDefault="00DE164C" w:rsidP="001E4B1A">
      <w:pPr>
        <w:numPr>
          <w:ilvl w:val="0"/>
          <w:numId w:val="12"/>
        </w:numPr>
      </w:pPr>
      <w:r w:rsidRPr="0073412E">
        <w:t>Repeated report from UE on the inapplicability of certain configurations, although these are included in the UE capabilities</w:t>
      </w:r>
    </w:p>
    <w:p w14:paraId="1308DC07" w14:textId="0DACCC6C" w:rsidR="00DE164C" w:rsidRPr="0073412E" w:rsidRDefault="00DE164C" w:rsidP="00DE164C">
      <w:r w:rsidRPr="0073412E">
        <w:t xml:space="preserve">Therefore, the main target for the post-deployment validation procedures in RAN2 is to enable the </w:t>
      </w:r>
      <w:r w:rsidR="000E732A" w:rsidRPr="0073412E">
        <w:t>6GR</w:t>
      </w:r>
      <w:r w:rsidRPr="0073412E">
        <w:t>/NW to improve the ML management (“LCM”) decision-making process on the network side</w:t>
      </w:r>
      <w:r w:rsidR="004A3A40" w:rsidRPr="0073412E">
        <w:t xml:space="preserve"> </w:t>
      </w:r>
      <w:r w:rsidRPr="0073412E">
        <w:t xml:space="preserve">for </w:t>
      </w:r>
      <w:r w:rsidR="004A3A40" w:rsidRPr="0073412E">
        <w:t xml:space="preserve">the AI/ML use cases (offline and/or online training) at the </w:t>
      </w:r>
      <w:r w:rsidRPr="0073412E">
        <w:t xml:space="preserve">UE-side. To achieve this, </w:t>
      </w:r>
      <w:r w:rsidR="004A3A40" w:rsidRPr="0073412E">
        <w:t xml:space="preserve">we need to enhance the current </w:t>
      </w:r>
      <w:r w:rsidR="008631D9" w:rsidRPr="0073412E">
        <w:t xml:space="preserve">monitoring procedures and </w:t>
      </w:r>
      <w:r w:rsidR="004A3A40" w:rsidRPr="0073412E">
        <w:t>introduce</w:t>
      </w:r>
      <w:r w:rsidRPr="0073412E">
        <w:t xml:space="preserve"> mechanisms to configure and retrieve standardised ‘explainability’ information from the UE</w:t>
      </w:r>
      <w:r w:rsidR="00534053" w:rsidRPr="0073412E">
        <w:t>, reflecting</w:t>
      </w:r>
      <w:r w:rsidR="0076136E" w:rsidRPr="0073412E">
        <w:t xml:space="preserve"> its</w:t>
      </w:r>
      <w:r w:rsidR="00534053" w:rsidRPr="0073412E">
        <w:t xml:space="preserve"> ML behaviour and ML-based reports</w:t>
      </w:r>
      <w:r w:rsidRPr="0073412E">
        <w:t xml:space="preserve">. For example, the standardised ‘explainability’ information can be designed to provide </w:t>
      </w:r>
      <w:r w:rsidRPr="0073412E">
        <w:lastRenderedPageBreak/>
        <w:t>indication on the radio conditions in the measurements used as inputs to the ML feature, potentially complemented by the use cases specific performance monitoring KPI.</w:t>
      </w:r>
    </w:p>
    <w:p w14:paraId="55EDBADA" w14:textId="77777777" w:rsidR="00DE164C" w:rsidRPr="0073412E" w:rsidRDefault="00DE164C" w:rsidP="00DE164C">
      <w:r w:rsidRPr="0073412E">
        <w:t>Ultimately, based on the received ‘explainability’ information from the UE, the network decision can be more proactive when utilizing knowledge on past ‘explanation’s and RRM actions taken. This in turn, can improve the overall UE radio performance and minimizes unnecessary measurement request and reconfiguration signalling. A clear example is the reduced need for triggering applicability reports from the UE, when certain radio conditions are estimated based on the ‘explainability’ information.</w:t>
      </w:r>
    </w:p>
    <w:p w14:paraId="1C2633E2" w14:textId="017507BA" w:rsidR="00DE164C" w:rsidRPr="0073412E" w:rsidRDefault="00DE164C" w:rsidP="00DE164C">
      <w:pPr>
        <w:rPr>
          <w:b/>
          <w:highlight w:val="yellow"/>
        </w:rPr>
      </w:pPr>
      <w:r w:rsidRPr="0073412E">
        <w:rPr>
          <w:b/>
        </w:rPr>
        <w:t xml:space="preserve">Observation 5: </w:t>
      </w:r>
      <w:r w:rsidRPr="0073412E">
        <w:t xml:space="preserve">The ML management in the </w:t>
      </w:r>
      <w:r w:rsidR="00957FD4" w:rsidRPr="0073412E">
        <w:t>6GR</w:t>
      </w:r>
      <w:r w:rsidRPr="0073412E">
        <w:t xml:space="preserve"> benefit</w:t>
      </w:r>
      <w:r w:rsidR="00FE5486" w:rsidRPr="0073412E">
        <w:t>s</w:t>
      </w:r>
      <w:r w:rsidRPr="0073412E">
        <w:t xml:space="preserve"> from more proactive actions</w:t>
      </w:r>
      <w:r w:rsidR="00957FD4" w:rsidRPr="0073412E">
        <w:t xml:space="preserve"> or </w:t>
      </w:r>
      <w:r w:rsidRPr="0073412E">
        <w:t>decisions, which can be enabled by the post-deployment validation procedures and the usage of the ‘explainability’ information retrieved from the UE.</w:t>
      </w:r>
    </w:p>
    <w:p w14:paraId="00A13428" w14:textId="5901EA2A" w:rsidR="00DE164C" w:rsidRPr="0073412E" w:rsidRDefault="00DE164C" w:rsidP="00DE164C">
      <w:r w:rsidRPr="0073412E">
        <w:t>The ‘explainability’ information is meant to relate to the UE-side ML functionality</w:t>
      </w:r>
      <w:r w:rsidR="00BE5464" w:rsidRPr="0073412E">
        <w:t xml:space="preserve"> or ML-enabled configuration</w:t>
      </w:r>
      <w:r w:rsidRPr="0073412E">
        <w:t xml:space="preserve"> (measurement configuration, report configurations, applicability reporting) similar as specified in 5G-A AI/ML Rel</w:t>
      </w:r>
      <w:r w:rsidR="001F7511" w:rsidRPr="0073412E">
        <w:t>.</w:t>
      </w:r>
      <w:r w:rsidRPr="0073412E">
        <w:t xml:space="preserve"> 19. Therefore, any ML model specific information and management remain out of scope of the intended post-deployment validation specifications.</w:t>
      </w:r>
    </w:p>
    <w:p w14:paraId="435A87D8" w14:textId="0178A8A0" w:rsidR="00DE164C" w:rsidRPr="0073412E" w:rsidRDefault="00DE164C" w:rsidP="00DE164C">
      <w:r w:rsidRPr="0073412E">
        <w:t>These new 6GR post-deployment testing and validation procedures imply, at least, enhancements to the performance monitoring configuration and reporting procedures introduced in 5G-A AI/ML Rel</w:t>
      </w:r>
      <w:r w:rsidR="001F7511" w:rsidRPr="0073412E">
        <w:t>.</w:t>
      </w:r>
      <w:r w:rsidRPr="0073412E">
        <w:t xml:space="preserve"> 19-20.  In addition, for any UE-side use case with online learning / finetuning [see </w:t>
      </w:r>
      <w:hyperlink r:id="rId14" w:history="1">
        <w:r w:rsidRPr="0073412E">
          <w:rPr>
            <w:rStyle w:val="Hyperlink"/>
          </w:rPr>
          <w:t>R1-2508118</w:t>
        </w:r>
      </w:hyperlink>
      <w:r w:rsidRPr="0073412E">
        <w:t xml:space="preserve">], the configuration procedures for the different phases of the online training/finetuning, such as the exploration/tuning, </w:t>
      </w:r>
      <w:r w:rsidR="00950EF4" w:rsidRPr="0073412E">
        <w:t xml:space="preserve">also needs </w:t>
      </w:r>
      <w:r w:rsidRPr="0073412E">
        <w:t>to be designed in conjunction with the post-deployment testing and validation procedures.</w:t>
      </w:r>
    </w:p>
    <w:p w14:paraId="0B9CD5C5" w14:textId="421D291C" w:rsidR="00DA6CCD" w:rsidRPr="0073412E" w:rsidRDefault="00DA6CCD" w:rsidP="00DE164C">
      <w:pPr>
        <w:rPr>
          <w:bCs/>
        </w:rPr>
      </w:pPr>
      <w:r w:rsidRPr="0073412E">
        <w:rPr>
          <w:b/>
          <w:bCs/>
        </w:rPr>
        <w:t xml:space="preserve">Proposal 3: </w:t>
      </w:r>
      <w:r w:rsidRPr="0073412E">
        <w:rPr>
          <w:bCs/>
        </w:rPr>
        <w:t>Study the design</w:t>
      </w:r>
      <w:r w:rsidR="00F420D7" w:rsidRPr="0073412E">
        <w:rPr>
          <w:bCs/>
        </w:rPr>
        <w:t xml:space="preserve"> </w:t>
      </w:r>
      <w:r w:rsidRPr="0073412E">
        <w:rPr>
          <w:bCs/>
        </w:rPr>
        <w:t>of in-field post-deployment validation mechanisms</w:t>
      </w:r>
      <w:r w:rsidR="00936812" w:rsidRPr="0073412E">
        <w:rPr>
          <w:bCs/>
        </w:rPr>
        <w:t>,</w:t>
      </w:r>
      <w:r w:rsidR="00FC7B2E" w:rsidRPr="0073412E">
        <w:rPr>
          <w:bCs/>
        </w:rPr>
        <w:t xml:space="preserve"> in </w:t>
      </w:r>
      <w:r w:rsidR="00413C1F" w:rsidRPr="0073412E">
        <w:rPr>
          <w:bCs/>
        </w:rPr>
        <w:t>combination with</w:t>
      </w:r>
      <w:r w:rsidR="00D336C7" w:rsidRPr="0073412E">
        <w:rPr>
          <w:bCs/>
        </w:rPr>
        <w:t xml:space="preserve"> monitoring mechanisms</w:t>
      </w:r>
      <w:r w:rsidR="00150587" w:rsidRPr="0073412E" w:rsidDel="009B0759">
        <w:rPr>
          <w:bCs/>
        </w:rPr>
        <w:t>,</w:t>
      </w:r>
      <w:r w:rsidR="00150587" w:rsidRPr="0073412E">
        <w:rPr>
          <w:bCs/>
        </w:rPr>
        <w:t xml:space="preserve"> including necessary support from the </w:t>
      </w:r>
      <w:r w:rsidR="00496BFC" w:rsidRPr="0073412E">
        <w:rPr>
          <w:bCs/>
        </w:rPr>
        <w:t xml:space="preserve">ML </w:t>
      </w:r>
      <w:r w:rsidR="00150587" w:rsidRPr="0073412E">
        <w:rPr>
          <w:bCs/>
        </w:rPr>
        <w:t>management procedures (configuration</w:t>
      </w:r>
      <w:r w:rsidR="00871C8E" w:rsidRPr="0073412E">
        <w:rPr>
          <w:bCs/>
        </w:rPr>
        <w:t xml:space="preserve">, </w:t>
      </w:r>
      <w:r w:rsidR="00012EBF" w:rsidRPr="0073412E">
        <w:rPr>
          <w:bCs/>
        </w:rPr>
        <w:t>reporting</w:t>
      </w:r>
      <w:r w:rsidR="00150587" w:rsidRPr="0073412E">
        <w:rPr>
          <w:bCs/>
        </w:rPr>
        <w:t xml:space="preserve">) </w:t>
      </w:r>
      <w:r w:rsidR="005D1647" w:rsidRPr="0073412E">
        <w:rPr>
          <w:bCs/>
        </w:rPr>
        <w:t xml:space="preserve">to ensure consistent </w:t>
      </w:r>
      <w:r w:rsidR="00AC4C9C" w:rsidRPr="0073412E">
        <w:rPr>
          <w:bCs/>
        </w:rPr>
        <w:t>quality</w:t>
      </w:r>
      <w:r w:rsidR="005D68FE" w:rsidRPr="0073412E">
        <w:rPr>
          <w:bCs/>
        </w:rPr>
        <w:t xml:space="preserve"> and </w:t>
      </w:r>
      <w:r w:rsidR="0033228F" w:rsidRPr="0073412E">
        <w:rPr>
          <w:bCs/>
        </w:rPr>
        <w:t>long-term</w:t>
      </w:r>
      <w:r w:rsidR="005D1647" w:rsidRPr="0073412E">
        <w:rPr>
          <w:bCs/>
        </w:rPr>
        <w:t xml:space="preserve"> UE-side ML performance in the network.</w:t>
      </w:r>
    </w:p>
    <w:p w14:paraId="63BEC5FD" w14:textId="70D76E0F" w:rsidR="00F439C8" w:rsidRPr="0073412E" w:rsidRDefault="00F439C8" w:rsidP="00F439C8">
      <w:pPr>
        <w:pStyle w:val="Heading1"/>
      </w:pPr>
      <w:r w:rsidRPr="0073412E">
        <w:t>3</w:t>
      </w:r>
      <w:r w:rsidRPr="0073412E">
        <w:tab/>
        <w:t>Data Collection</w:t>
      </w:r>
    </w:p>
    <w:p w14:paraId="53D89754" w14:textId="2D1CAE1B" w:rsidR="00F439C8" w:rsidRPr="0073412E" w:rsidRDefault="7C3FCD87" w:rsidP="00F439C8">
      <w:pPr>
        <w:pStyle w:val="Heading2"/>
      </w:pPr>
      <w:r w:rsidRPr="0073412E">
        <w:t>3.1</w:t>
      </w:r>
      <w:r w:rsidR="00F439C8" w:rsidRPr="0073412E">
        <w:tab/>
      </w:r>
      <w:r w:rsidRPr="0073412E">
        <w:t>Configuration</w:t>
      </w:r>
    </w:p>
    <w:p w14:paraId="5BCF4952" w14:textId="02FE7759" w:rsidR="00D16CEB" w:rsidRPr="0073412E" w:rsidRDefault="00EB7E4F" w:rsidP="00F439C8">
      <w:r w:rsidRPr="0073412E">
        <w:t>In 5G-A</w:t>
      </w:r>
      <w:r w:rsidR="001E1876" w:rsidRPr="0073412E">
        <w:t>, Release 19</w:t>
      </w:r>
      <w:r w:rsidRPr="0073412E">
        <w:t xml:space="preserve">, all of the use cases defined </w:t>
      </w:r>
      <w:r w:rsidR="00923A0F" w:rsidRPr="0073412E">
        <w:t xml:space="preserve">for NW-side and UE-side AI/ML configurations </w:t>
      </w:r>
      <w:r w:rsidRPr="0073412E">
        <w:t xml:space="preserve">use </w:t>
      </w:r>
      <w:r w:rsidR="00463EEB" w:rsidRPr="0073412E">
        <w:t>a type of reference signal (RS) such as channel state information (CSI) RS</w:t>
      </w:r>
      <w:r w:rsidR="00450D3E" w:rsidRPr="0073412E">
        <w:t>,</w:t>
      </w:r>
      <w:r w:rsidR="00695E11" w:rsidRPr="0073412E">
        <w:t xml:space="preserve"> </w:t>
      </w:r>
      <w:r w:rsidR="00463EEB" w:rsidRPr="0073412E">
        <w:t>synchronization signal block (SSB) RS</w:t>
      </w:r>
      <w:r w:rsidR="006F68C9" w:rsidRPr="0073412E">
        <w:t>, or positioning RS (PRS)</w:t>
      </w:r>
      <w:r w:rsidR="00923A0F" w:rsidRPr="0073412E">
        <w:t>.</w:t>
      </w:r>
      <w:r w:rsidR="007C466B" w:rsidRPr="0073412E">
        <w:t xml:space="preserve"> </w:t>
      </w:r>
      <w:r w:rsidR="00D16CEB" w:rsidRPr="0073412E">
        <w:t xml:space="preserve">Each type of RS is configured differently: CSI-RS are configured in </w:t>
      </w:r>
      <w:r w:rsidR="00D16CEB" w:rsidRPr="0073412E">
        <w:rPr>
          <w:i/>
          <w:iCs/>
        </w:rPr>
        <w:t>CSI-MeasConfig</w:t>
      </w:r>
      <w:r w:rsidR="000E36D9" w:rsidRPr="0073412E">
        <w:t>;</w:t>
      </w:r>
      <w:r w:rsidR="00695E11" w:rsidRPr="0073412E">
        <w:t xml:space="preserve"> </w:t>
      </w:r>
      <w:r w:rsidR="00D16CEB" w:rsidRPr="0073412E">
        <w:t xml:space="preserve">SSB-RS are configured in </w:t>
      </w:r>
      <w:r w:rsidR="00EE363B" w:rsidRPr="0073412E">
        <w:t xml:space="preserve">the physical </w:t>
      </w:r>
      <w:r w:rsidR="00C21D5A" w:rsidRPr="0073412E">
        <w:t xml:space="preserve">broadcast channel (PBCH) of the SSB (note that these can be </w:t>
      </w:r>
      <w:r w:rsidR="00C40F10" w:rsidRPr="0073412E">
        <w:t>configured</w:t>
      </w:r>
      <w:r w:rsidR="00C21D5A" w:rsidRPr="0073412E">
        <w:t xml:space="preserve"> in a </w:t>
      </w:r>
      <w:r w:rsidR="00C21D5A" w:rsidRPr="0073412E">
        <w:rPr>
          <w:i/>
          <w:iCs/>
        </w:rPr>
        <w:t>CSI-ResourceSet</w:t>
      </w:r>
      <w:r w:rsidR="00C21D5A" w:rsidRPr="0073412E">
        <w:t xml:space="preserve"> by SSB Inde</w:t>
      </w:r>
      <w:r w:rsidR="00695E11" w:rsidRPr="0073412E">
        <w:t>x)</w:t>
      </w:r>
      <w:r w:rsidR="000E36D9" w:rsidRPr="0073412E">
        <w:t xml:space="preserve">; and PRS is configured over </w:t>
      </w:r>
      <w:r w:rsidR="00391ED8" w:rsidRPr="0073412E">
        <w:t>LTE positioning protocol (</w:t>
      </w:r>
      <w:r w:rsidR="000E36D9" w:rsidRPr="0073412E">
        <w:t>LPP</w:t>
      </w:r>
      <w:r w:rsidR="00391ED8" w:rsidRPr="0073412E">
        <w:t>)</w:t>
      </w:r>
      <w:r w:rsidR="00C21D5A" w:rsidRPr="0073412E">
        <w:t>.</w:t>
      </w:r>
      <w:r w:rsidR="00695E11" w:rsidRPr="0073412E">
        <w:t xml:space="preserve"> </w:t>
      </w:r>
    </w:p>
    <w:p w14:paraId="763157AD" w14:textId="5A056652" w:rsidR="00695E11" w:rsidRPr="0073412E" w:rsidRDefault="00695E11" w:rsidP="00F439C8">
      <w:r w:rsidRPr="0073412E">
        <w:rPr>
          <w:b/>
          <w:bCs/>
        </w:rPr>
        <w:t>Observation 6</w:t>
      </w:r>
      <w:r w:rsidRPr="0073412E">
        <w:t>: In 5G-A</w:t>
      </w:r>
      <w:r w:rsidR="001E1876" w:rsidRPr="0073412E">
        <w:t xml:space="preserve"> Release 19</w:t>
      </w:r>
      <w:r w:rsidRPr="0073412E">
        <w:t>, reference signal configurations for NW-side and UE-side data coll</w:t>
      </w:r>
      <w:r w:rsidR="001E1876" w:rsidRPr="0073412E">
        <w:t>ection are provided in the same way, using the same configuration IEs.</w:t>
      </w:r>
    </w:p>
    <w:p w14:paraId="7D3EEEC6" w14:textId="7280D97E" w:rsidR="001E1876" w:rsidRPr="0073412E" w:rsidRDefault="00260273" w:rsidP="00F439C8">
      <w:r w:rsidRPr="0073412E">
        <w:t xml:space="preserve">For standardized measurement types for </w:t>
      </w:r>
      <w:r w:rsidR="0032651D" w:rsidRPr="0073412E">
        <w:t xml:space="preserve">NW-side and UE-side data collection, we see </w:t>
      </w:r>
      <w:r w:rsidR="00DB7C7C" w:rsidRPr="0073412E">
        <w:t xml:space="preserve">the same potential for </w:t>
      </w:r>
      <w:r w:rsidR="004F739F" w:rsidRPr="0073412E">
        <w:t>simplification of configuration.</w:t>
      </w:r>
      <w:r w:rsidR="001D290C" w:rsidRPr="0073412E">
        <w:t xml:space="preserve"> We can take two standardized types as an example from 5G-A, Release 19:</w:t>
      </w:r>
      <w:r w:rsidR="009B43EC" w:rsidRPr="0073412E">
        <w:t xml:space="preserve"> layer 1 (L1)</w:t>
      </w:r>
      <w:r w:rsidR="001D290C" w:rsidRPr="0073412E">
        <w:t xml:space="preserve"> reference signal received power (RSRP) and beam index.</w:t>
      </w:r>
      <w:r w:rsidR="00FB551E" w:rsidRPr="0073412E">
        <w:t xml:space="preserve"> Whether collected for NW-side or UE-side data collection, the</w:t>
      </w:r>
      <w:r w:rsidR="007D7F54" w:rsidRPr="0073412E">
        <w:t xml:space="preserve"> same</w:t>
      </w:r>
      <w:r w:rsidR="00FB551E" w:rsidRPr="0073412E">
        <w:t xml:space="preserve"> measurement quantity </w:t>
      </w:r>
      <w:r w:rsidR="009B43EC" w:rsidRPr="0073412E">
        <w:t>corresponding to L1-RSRP and beam index could be used</w:t>
      </w:r>
      <w:r w:rsidR="007D7F54" w:rsidRPr="0073412E">
        <w:t>.</w:t>
      </w:r>
      <w:r w:rsidR="004C44B7" w:rsidRPr="0073412E">
        <w:t xml:space="preserve"> </w:t>
      </w:r>
      <w:r w:rsidR="00637276" w:rsidRPr="0073412E">
        <w:t xml:space="preserve">Because much of UE-side data collection was left proprietary in 5G-A, Release, 19, </w:t>
      </w:r>
      <w:r w:rsidR="001C6681" w:rsidRPr="0073412E">
        <w:t>there was no opportunity to reuse the measurement quantity.</w:t>
      </w:r>
    </w:p>
    <w:p w14:paraId="6602EA62" w14:textId="589B5CB8" w:rsidR="007D7F54" w:rsidRPr="0073412E" w:rsidRDefault="007D7F54" w:rsidP="00F439C8">
      <w:r w:rsidRPr="0073412E">
        <w:rPr>
          <w:b/>
          <w:bCs/>
        </w:rPr>
        <w:t>Observation 7</w:t>
      </w:r>
      <w:r w:rsidRPr="0073412E">
        <w:t xml:space="preserve">: </w:t>
      </w:r>
      <w:r w:rsidR="001C6681" w:rsidRPr="0073412E">
        <w:t>The same standardized measurement quantities are relevant for NW-side and UE-side use cases and their configuration could be provided in the same way, using the same configuration IEs.</w:t>
      </w:r>
    </w:p>
    <w:p w14:paraId="0D029046" w14:textId="50AB60F7" w:rsidR="007D1E3A" w:rsidRPr="0073412E" w:rsidRDefault="00097E8C" w:rsidP="00F439C8">
      <w:r w:rsidRPr="0073412E">
        <w:t xml:space="preserve">To achieve a clean specification without replication of features for NW-side and UE-side data collection, </w:t>
      </w:r>
      <w:r w:rsidR="00A43F44" w:rsidRPr="0073412E">
        <w:t xml:space="preserve">we should study how to </w:t>
      </w:r>
      <w:r w:rsidR="009305AB" w:rsidRPr="0073412E">
        <w:t>take advantage of any commonality.</w:t>
      </w:r>
    </w:p>
    <w:p w14:paraId="37293626" w14:textId="564BD711" w:rsidR="00727993" w:rsidRPr="0073412E" w:rsidRDefault="00727993" w:rsidP="00F439C8">
      <w:pPr>
        <w:rPr>
          <w:b/>
        </w:rPr>
      </w:pPr>
      <w:r w:rsidRPr="0073412E">
        <w:rPr>
          <w:b/>
          <w:bCs/>
        </w:rPr>
        <w:t>Proposal</w:t>
      </w:r>
      <w:r w:rsidR="005C0CF2" w:rsidRPr="0073412E">
        <w:rPr>
          <w:b/>
          <w:bCs/>
        </w:rPr>
        <w:t xml:space="preserve"> 4</w:t>
      </w:r>
      <w:r w:rsidRPr="0073412E">
        <w:rPr>
          <w:b/>
          <w:bCs/>
        </w:rPr>
        <w:t>:</w:t>
      </w:r>
      <w:r w:rsidR="005C0CF2" w:rsidRPr="0073412E">
        <w:rPr>
          <w:b/>
          <w:bCs/>
        </w:rPr>
        <w:t xml:space="preserve"> </w:t>
      </w:r>
      <w:r w:rsidR="00FC3A3C" w:rsidRPr="0073412E">
        <w:t xml:space="preserve">Study the feasibility of </w:t>
      </w:r>
      <w:r w:rsidR="00B61DFB" w:rsidRPr="0073412E">
        <w:t>defining a common</w:t>
      </w:r>
      <w:r w:rsidR="00FD2D64" w:rsidRPr="0073412E">
        <w:t xml:space="preserve"> configuration of measurement signals such as CSI reference signals and the configuration of </w:t>
      </w:r>
      <w:r w:rsidR="004732EF" w:rsidRPr="0073412E">
        <w:t>measurement quantities</w:t>
      </w:r>
      <w:r w:rsidR="00B61DFB" w:rsidRPr="0073412E">
        <w:t xml:space="preserve"> such as L1-RSRP</w:t>
      </w:r>
      <w:r w:rsidR="004732EF" w:rsidRPr="0073412E">
        <w:t xml:space="preserve"> for standardized measurements </w:t>
      </w:r>
      <w:r w:rsidR="009C3CD0" w:rsidRPr="0073412E">
        <w:t>for NW-side and UE-side data collection.</w:t>
      </w:r>
    </w:p>
    <w:p w14:paraId="49784208" w14:textId="6126A820" w:rsidR="00B07265" w:rsidRPr="0073412E" w:rsidRDefault="0039354D" w:rsidP="0039354D">
      <w:pPr>
        <w:pStyle w:val="Heading2"/>
      </w:pPr>
      <w:r w:rsidRPr="0073412E">
        <w:t>3.2</w:t>
      </w:r>
      <w:r w:rsidRPr="0073412E">
        <w:tab/>
        <w:t>Data Transfer</w:t>
      </w:r>
    </w:p>
    <w:p w14:paraId="45797106" w14:textId="2316204D" w:rsidR="00A41E8D" w:rsidRPr="0073412E" w:rsidRDefault="00A41E8D" w:rsidP="00A41E8D">
      <w:r w:rsidRPr="0073412E">
        <w:t>In the RAN2#131bis contributions, new use cases requiring a data transfer framework were presented. Companies have argued about the drawbacks of the 5G NR user plane in supporting the new requirements imposed by use cases such as sensing or certain AIML functionalities. While compari</w:t>
      </w:r>
      <w:r w:rsidR="005654A9" w:rsidRPr="0073412E">
        <w:t>son</w:t>
      </w:r>
      <w:r w:rsidRPr="0073412E">
        <w:t xml:space="preserve"> with the 5G NR UP is valid, we are at the beginning of a </w:t>
      </w:r>
      <w:r w:rsidRPr="0073412E">
        <w:lastRenderedPageBreak/>
        <w:t>new generation, and an evolved 6G</w:t>
      </w:r>
      <w:r w:rsidR="00C40AA3" w:rsidRPr="0073412E">
        <w:t>R</w:t>
      </w:r>
      <w:r w:rsidRPr="0073412E">
        <w:t xml:space="preserve"> UP is to be expected. In our view, requirements arising from these new use cases should be taken into account when designing the 6G</w:t>
      </w:r>
      <w:r w:rsidR="00C40AA3" w:rsidRPr="0073412E">
        <w:t>R</w:t>
      </w:r>
      <w:r w:rsidRPr="0073412E">
        <w:t xml:space="preserve"> UP.</w:t>
      </w:r>
    </w:p>
    <w:p w14:paraId="1EEF2DD5" w14:textId="72393EB9" w:rsidR="0032117E" w:rsidRPr="0073412E" w:rsidRDefault="00A41E8D" w:rsidP="001816D2">
      <w:r w:rsidRPr="0073412E">
        <w:rPr>
          <w:b/>
          <w:bCs/>
        </w:rPr>
        <w:t xml:space="preserve">Observation </w:t>
      </w:r>
      <w:r w:rsidR="005841EE" w:rsidRPr="0073412E">
        <w:rPr>
          <w:b/>
          <w:bCs/>
        </w:rPr>
        <w:t>8</w:t>
      </w:r>
      <w:r w:rsidRPr="0073412E">
        <w:rPr>
          <w:b/>
          <w:bCs/>
        </w:rPr>
        <w:t xml:space="preserve">: </w:t>
      </w:r>
      <w:r w:rsidRPr="0073412E">
        <w:t>A generic 6G</w:t>
      </w:r>
      <w:r w:rsidR="00C40AA3" w:rsidRPr="0073412E">
        <w:t>R</w:t>
      </w:r>
      <w:r w:rsidRPr="0073412E">
        <w:t xml:space="preserve"> User Plane design </w:t>
      </w:r>
      <w:r w:rsidR="00783A33" w:rsidRPr="0073412E">
        <w:t>could</w:t>
      </w:r>
      <w:r w:rsidRPr="0073412E">
        <w:t xml:space="preserve"> </w:t>
      </w:r>
      <w:r w:rsidR="00783A33" w:rsidRPr="0073412E">
        <w:t>be designed to meet</w:t>
      </w:r>
      <w:r w:rsidRPr="0073412E">
        <w:t xml:space="preserve"> the diverse data collection requirements of the identified use cases.</w:t>
      </w:r>
    </w:p>
    <w:p w14:paraId="5EF1DB8E" w14:textId="3726DB8D" w:rsidR="001816D2" w:rsidRPr="0073412E" w:rsidRDefault="00A41E8D" w:rsidP="001816D2">
      <w:r w:rsidRPr="0073412E">
        <w:t xml:space="preserve">Based on past contributions, some initial </w:t>
      </w:r>
      <w:r w:rsidR="00B034F8" w:rsidRPr="0073412E">
        <w:t>assumptions</w:t>
      </w:r>
      <w:r w:rsidRPr="0073412E">
        <w:t xml:space="preserve"> may be inferred.</w:t>
      </w:r>
    </w:p>
    <w:p w14:paraId="7F80B165" w14:textId="3465B99E" w:rsidR="001816D2" w:rsidRPr="0073412E" w:rsidRDefault="00B034F8" w:rsidP="001E4B1A">
      <w:pPr>
        <w:pStyle w:val="ListParagraph"/>
        <w:numPr>
          <w:ilvl w:val="0"/>
          <w:numId w:val="14"/>
        </w:numPr>
      </w:pPr>
      <w:r w:rsidRPr="0073412E">
        <w:rPr>
          <w:b/>
          <w:bCs/>
        </w:rPr>
        <w:t>Assumption</w:t>
      </w:r>
      <w:r w:rsidR="00A41E8D" w:rsidRPr="0073412E">
        <w:rPr>
          <w:b/>
          <w:bCs/>
        </w:rPr>
        <w:t xml:space="preserve"> 1 – </w:t>
      </w:r>
      <w:r w:rsidR="00DC7F82" w:rsidRPr="0073412E">
        <w:rPr>
          <w:b/>
          <w:bCs/>
        </w:rPr>
        <w:t xml:space="preserve">Need for </w:t>
      </w:r>
      <w:r w:rsidR="00414C37" w:rsidRPr="0073412E">
        <w:rPr>
          <w:b/>
          <w:bCs/>
        </w:rPr>
        <w:t>t</w:t>
      </w:r>
      <w:r w:rsidR="00A41E8D" w:rsidRPr="0073412E">
        <w:rPr>
          <w:b/>
          <w:bCs/>
        </w:rPr>
        <w:t>ermination</w:t>
      </w:r>
      <w:r w:rsidR="00414C37" w:rsidRPr="0073412E">
        <w:rPr>
          <w:b/>
          <w:bCs/>
        </w:rPr>
        <w:t xml:space="preserve"> </w:t>
      </w:r>
      <w:r w:rsidR="00A41E8D" w:rsidRPr="0073412E">
        <w:rPr>
          <w:b/>
          <w:bCs/>
        </w:rPr>
        <w:t xml:space="preserve">of </w:t>
      </w:r>
      <w:r w:rsidR="006108F5" w:rsidRPr="0073412E">
        <w:rPr>
          <w:b/>
          <w:bCs/>
        </w:rPr>
        <w:t>transferred d</w:t>
      </w:r>
      <w:r w:rsidR="00A41E8D" w:rsidRPr="0073412E">
        <w:rPr>
          <w:b/>
          <w:bCs/>
        </w:rPr>
        <w:t>ata</w:t>
      </w:r>
      <w:r w:rsidR="006108F5" w:rsidRPr="0073412E">
        <w:rPr>
          <w:b/>
          <w:bCs/>
        </w:rPr>
        <w:t xml:space="preserve"> in the</w:t>
      </w:r>
      <w:r w:rsidR="00A41E8D" w:rsidRPr="0073412E">
        <w:rPr>
          <w:b/>
          <w:bCs/>
        </w:rPr>
        <w:t xml:space="preserve"> RAN</w:t>
      </w:r>
      <w:r w:rsidR="00A41E8D" w:rsidRPr="0073412E">
        <w:br/>
      </w:r>
      <w:r w:rsidR="008D35CB" w:rsidRPr="0073412E">
        <w:t xml:space="preserve">For new use cases, including AIML and sensing, it must be studied which </w:t>
      </w:r>
      <w:r w:rsidR="004D4DBC" w:rsidRPr="0073412E">
        <w:t>data</w:t>
      </w:r>
      <w:r w:rsidR="00480D3E" w:rsidRPr="0073412E">
        <w:t xml:space="preserve"> </w:t>
      </w:r>
      <w:r w:rsidR="004D4DBC" w:rsidRPr="0073412E">
        <w:t>types</w:t>
      </w:r>
      <w:r w:rsidR="008D35CB" w:rsidRPr="0073412E">
        <w:t>, if any,</w:t>
      </w:r>
      <w:r w:rsidR="00A6200F" w:rsidRPr="0073412E">
        <w:t xml:space="preserve"> </w:t>
      </w:r>
      <w:r w:rsidR="008D35CB" w:rsidRPr="0073412E">
        <w:t xml:space="preserve">require the </w:t>
      </w:r>
      <w:r w:rsidR="008D35CB" w:rsidRPr="0073412E">
        <w:rPr>
          <w:b/>
          <w:bCs/>
        </w:rPr>
        <w:t>real-time consumption and termination in the 6GR</w:t>
      </w:r>
      <w:r w:rsidR="00A83A08" w:rsidRPr="0073412E">
        <w:t xml:space="preserve">. Once </w:t>
      </w:r>
      <w:r w:rsidR="00C32CD4" w:rsidRPr="0073412E">
        <w:t xml:space="preserve">those datatypes have been identified, they should be evaluated against the capabilities of the </w:t>
      </w:r>
      <w:r w:rsidR="008D35CB" w:rsidRPr="0073412E">
        <w:t>control plane (CP).</w:t>
      </w:r>
      <w:r w:rsidR="00936E34" w:rsidRPr="0073412E">
        <w:t xml:space="preserve"> </w:t>
      </w:r>
      <w:r w:rsidR="00A41E8D" w:rsidRPr="0073412E">
        <w:t xml:space="preserve">In 5G NR, </w:t>
      </w:r>
      <w:r w:rsidR="00EE6B0E" w:rsidRPr="0073412E">
        <w:t>a</w:t>
      </w:r>
      <w:r w:rsidR="00A41E8D" w:rsidRPr="0073412E">
        <w:t xml:space="preserve"> </w:t>
      </w:r>
      <w:r w:rsidR="00A61EA4" w:rsidRPr="0073412E">
        <w:t>user plane (</w:t>
      </w:r>
      <w:r w:rsidR="00A41E8D" w:rsidRPr="0073412E">
        <w:t>UP</w:t>
      </w:r>
      <w:r w:rsidR="00A61EA4" w:rsidRPr="0073412E">
        <w:t>)</w:t>
      </w:r>
      <w:r w:rsidR="00A41E8D" w:rsidRPr="0073412E">
        <w:t xml:space="preserve"> DRB </w:t>
      </w:r>
      <w:r w:rsidR="00EE6B0E" w:rsidRPr="0073412E">
        <w:t>is</w:t>
      </w:r>
      <w:r w:rsidR="00A41E8D" w:rsidRPr="0073412E">
        <w:t xml:space="preserve"> terminated at the RAN</w:t>
      </w:r>
      <w:r w:rsidR="00627F9A" w:rsidRPr="0073412E">
        <w:t>,</w:t>
      </w:r>
      <w:r w:rsidR="00A41E8D" w:rsidRPr="0073412E">
        <w:t xml:space="preserve"> and</w:t>
      </w:r>
      <w:r w:rsidR="00E37104" w:rsidRPr="0073412E">
        <w:t xml:space="preserve"> its contents are</w:t>
      </w:r>
      <w:r w:rsidR="00A41E8D" w:rsidRPr="0073412E">
        <w:t xml:space="preserve"> subsequently forwarded to the UPF</w:t>
      </w:r>
      <w:r w:rsidR="00FF1D1A" w:rsidRPr="0073412E">
        <w:t>, which terminates the PDU session</w:t>
      </w:r>
      <w:r w:rsidR="00EE6B0E" w:rsidRPr="0073412E">
        <w:t xml:space="preserve"> carried by the DRB</w:t>
      </w:r>
      <w:r w:rsidR="00A41E8D" w:rsidRPr="0073412E">
        <w:t xml:space="preserve">. </w:t>
      </w:r>
      <w:r w:rsidR="003F02DF" w:rsidRPr="0073412E">
        <w:t>The</w:t>
      </w:r>
      <w:r w:rsidR="00A41E8D" w:rsidRPr="0073412E">
        <w:t xml:space="preserve"> gNB is not</w:t>
      </w:r>
      <w:r w:rsidR="00DC4E18" w:rsidRPr="0073412E">
        <w:t xml:space="preserve"> capable of decoding the</w:t>
      </w:r>
      <w:r w:rsidR="008D35CB" w:rsidRPr="0073412E">
        <w:t xml:space="preserve"> data</w:t>
      </w:r>
      <w:r w:rsidR="00A41E8D" w:rsidRPr="0073412E">
        <w:t xml:space="preserve">. </w:t>
      </w:r>
      <w:r w:rsidR="00A61EA4" w:rsidRPr="0073412E">
        <w:t xml:space="preserve">Therefore, depending on </w:t>
      </w:r>
      <w:r w:rsidR="004D4DBC" w:rsidRPr="0073412E">
        <w:t xml:space="preserve">the outcome of the study on datatypes, </w:t>
      </w:r>
      <w:r w:rsidR="007168CE" w:rsidRPr="0073412E">
        <w:t>we may need to study the use of the UP</w:t>
      </w:r>
      <w:r w:rsidR="001A4A67" w:rsidRPr="0073412E">
        <w:t xml:space="preserve"> for real-time data collection.</w:t>
      </w:r>
    </w:p>
    <w:p w14:paraId="7B0B6F89" w14:textId="7A7EBF20" w:rsidR="00373BE2" w:rsidRPr="0073412E" w:rsidRDefault="00B034F8" w:rsidP="001E4B1A">
      <w:pPr>
        <w:pStyle w:val="ListParagraph"/>
        <w:numPr>
          <w:ilvl w:val="0"/>
          <w:numId w:val="14"/>
        </w:numPr>
      </w:pPr>
      <w:r w:rsidRPr="0073412E">
        <w:rPr>
          <w:b/>
          <w:bCs/>
        </w:rPr>
        <w:t>Assumption</w:t>
      </w:r>
      <w:r w:rsidR="00A41E8D" w:rsidRPr="0073412E">
        <w:rPr>
          <w:b/>
          <w:bCs/>
        </w:rPr>
        <w:t xml:space="preserve"> </w:t>
      </w:r>
      <w:r w:rsidR="006E504E" w:rsidRPr="0073412E">
        <w:rPr>
          <w:b/>
          <w:bCs/>
        </w:rPr>
        <w:t>2</w:t>
      </w:r>
      <w:r w:rsidR="00A41E8D" w:rsidRPr="0073412E">
        <w:rPr>
          <w:b/>
          <w:bCs/>
        </w:rPr>
        <w:t xml:space="preserve"> – QoS Service Enhancements</w:t>
      </w:r>
      <w:r w:rsidR="00A41E8D" w:rsidRPr="0073412E">
        <w:br/>
        <w:t xml:space="preserve">Existing DRBs can be configured with the required QoS, and it needs to be studied whether the existing QoS framework in the UP can satisfy the </w:t>
      </w:r>
      <w:r w:rsidR="007D386B" w:rsidRPr="0073412E">
        <w:t xml:space="preserve">data transfer </w:t>
      </w:r>
      <w:r w:rsidR="00A41E8D" w:rsidRPr="0073412E">
        <w:t>requirements for UE</w:t>
      </w:r>
      <w:r w:rsidR="000D2A43" w:rsidRPr="0073412E">
        <w:t>-side</w:t>
      </w:r>
      <w:r w:rsidR="00A41E8D" w:rsidRPr="0073412E">
        <w:t xml:space="preserve"> data collection. Additionally, the data characteristics of</w:t>
      </w:r>
      <w:r w:rsidR="008335A8" w:rsidRPr="0073412E">
        <w:t xml:space="preserve"> 6G</w:t>
      </w:r>
      <w:r w:rsidR="00A41E8D" w:rsidRPr="0073412E">
        <w:t xml:space="preserve"> use cases such as AIML </w:t>
      </w:r>
      <w:r w:rsidR="002C5903" w:rsidRPr="0073412E">
        <w:t>and</w:t>
      </w:r>
      <w:r w:rsidR="00A41E8D" w:rsidRPr="0073412E">
        <w:t xml:space="preserve"> sensing should be analy</w:t>
      </w:r>
      <w:r w:rsidR="00A54FC2">
        <w:t>s</w:t>
      </w:r>
      <w:r w:rsidR="00A41E8D" w:rsidRPr="0073412E">
        <w:t>ed to determine whether the existing UP procedures require optimization.</w:t>
      </w:r>
      <w:r w:rsidR="002C5903" w:rsidRPr="0073412E">
        <w:rPr>
          <w:rStyle w:val="CommentReference"/>
          <w:sz w:val="20"/>
          <w:szCs w:val="20"/>
        </w:rPr>
        <w:t xml:space="preserve"> </w:t>
      </w:r>
    </w:p>
    <w:p w14:paraId="41021881" w14:textId="57D68213" w:rsidR="00EA4A25" w:rsidRPr="0073412E" w:rsidRDefault="00EA4A25" w:rsidP="00EA4A25">
      <w:pPr>
        <w:spacing w:after="160" w:line="279" w:lineRule="auto"/>
        <w:rPr>
          <w:b/>
          <w:bCs/>
        </w:rPr>
      </w:pPr>
      <w:r w:rsidRPr="0073412E">
        <w:rPr>
          <w:b/>
          <w:bCs/>
        </w:rPr>
        <w:t>Prop</w:t>
      </w:r>
      <w:r w:rsidR="00C14927" w:rsidRPr="0073412E">
        <w:rPr>
          <w:b/>
          <w:bCs/>
        </w:rPr>
        <w:t xml:space="preserve">osal 5: </w:t>
      </w:r>
      <w:r w:rsidR="00C14927" w:rsidRPr="0073412E">
        <w:t xml:space="preserve">Study </w:t>
      </w:r>
      <w:r w:rsidR="00F8290F" w:rsidRPr="0073412E">
        <w:t>if any</w:t>
      </w:r>
      <w:r w:rsidR="00D92C65" w:rsidRPr="0073412E">
        <w:t xml:space="preserve"> </w:t>
      </w:r>
      <w:r w:rsidR="0043490E" w:rsidRPr="0073412E">
        <w:t>AI/ML</w:t>
      </w:r>
      <w:r w:rsidR="001C430A" w:rsidRPr="0073412E">
        <w:t xml:space="preserve"> data</w:t>
      </w:r>
      <w:r w:rsidR="00D92C65" w:rsidRPr="0073412E">
        <w:t xml:space="preserve"> </w:t>
      </w:r>
      <w:r w:rsidR="00B46308" w:rsidRPr="0073412E">
        <w:t xml:space="preserve">transfer </w:t>
      </w:r>
      <w:r w:rsidR="00F92CFA" w:rsidRPr="0073412E">
        <w:t xml:space="preserve">requires </w:t>
      </w:r>
      <w:r w:rsidR="005E49B6" w:rsidRPr="0073412E">
        <w:t>termination in the</w:t>
      </w:r>
      <w:r w:rsidR="00D92C65" w:rsidRPr="0073412E">
        <w:t xml:space="preserve"> 6GR</w:t>
      </w:r>
      <w:r w:rsidR="001C430A" w:rsidRPr="0073412E">
        <w:t xml:space="preserve"> and consider </w:t>
      </w:r>
      <w:r w:rsidR="00601519" w:rsidRPr="0073412E">
        <w:t xml:space="preserve">sensing when </w:t>
      </w:r>
      <w:r w:rsidR="00E514A3" w:rsidRPr="0073412E">
        <w:t>its study starts</w:t>
      </w:r>
      <w:r w:rsidR="00D92C65" w:rsidRPr="0073412E">
        <w:t>.</w:t>
      </w:r>
    </w:p>
    <w:p w14:paraId="117D3D14" w14:textId="5D29DB94" w:rsidR="0043490E" w:rsidRPr="0073412E" w:rsidRDefault="0043490E" w:rsidP="003C5D88">
      <w:pPr>
        <w:spacing w:after="160" w:line="279" w:lineRule="auto"/>
      </w:pPr>
      <w:r w:rsidRPr="0073412E">
        <w:rPr>
          <w:b/>
          <w:bCs/>
        </w:rPr>
        <w:t xml:space="preserve">Proposal 6: </w:t>
      </w:r>
      <w:r w:rsidRPr="0073412E">
        <w:t>Study</w:t>
      </w:r>
      <w:r w:rsidR="00C50E41" w:rsidRPr="0073412E">
        <w:t xml:space="preserve"> whether there are any latency requirements for AI/ML data </w:t>
      </w:r>
      <w:r w:rsidR="00871633" w:rsidRPr="0073412E">
        <w:t>transfer</w:t>
      </w:r>
      <w:r w:rsidR="00C50E41" w:rsidRPr="0073412E">
        <w:t xml:space="preserve"> which cannot be realized through prioritization mechanisms in the CP and through QoS </w:t>
      </w:r>
      <w:r w:rsidR="00B16A83" w:rsidRPr="0073412E">
        <w:t>framework</w:t>
      </w:r>
      <w:r w:rsidR="00C50E41" w:rsidRPr="0073412E">
        <w:t xml:space="preserve"> for the UP</w:t>
      </w:r>
      <w:r w:rsidR="002E1106" w:rsidRPr="0073412E">
        <w:t xml:space="preserve"> and consider sensing when its study starts</w:t>
      </w:r>
      <w:r w:rsidR="00C50E41" w:rsidRPr="0073412E">
        <w:t>.</w:t>
      </w:r>
    </w:p>
    <w:p w14:paraId="727AD3FB" w14:textId="51BEBFD5" w:rsidR="00247C02" w:rsidRPr="0073412E" w:rsidRDefault="00247C02" w:rsidP="007D36C1">
      <w:pPr>
        <w:pStyle w:val="Heading2"/>
        <w:tabs>
          <w:tab w:val="left" w:pos="8162"/>
        </w:tabs>
        <w:rPr>
          <w:b/>
          <w:bCs/>
        </w:rPr>
      </w:pPr>
      <w:r w:rsidRPr="0073412E">
        <w:t xml:space="preserve">3.3 </w:t>
      </w:r>
      <w:r w:rsidR="00E6371D" w:rsidRPr="0073412E">
        <w:t>Reference Transmission</w:t>
      </w:r>
      <w:r w:rsidR="007D36C1">
        <w:rPr>
          <w:lang w:val="en-US"/>
        </w:rPr>
        <w:tab/>
      </w:r>
    </w:p>
    <w:p w14:paraId="7182CED4" w14:textId="5D51DFA1" w:rsidR="00D01C1B" w:rsidRPr="004A2318" w:rsidRDefault="00FC73FB" w:rsidP="00B21B2A">
      <w:pPr>
        <w:spacing w:after="160" w:line="279" w:lineRule="auto"/>
        <w:rPr>
          <w:bCs/>
          <w:color w:val="000000" w:themeColor="text1"/>
        </w:rPr>
      </w:pPr>
      <w:r w:rsidRPr="004A2318">
        <w:rPr>
          <w:bCs/>
          <w:color w:val="000000" w:themeColor="text1"/>
        </w:rPr>
        <w:t xml:space="preserve">The previous section described </w:t>
      </w:r>
      <w:r w:rsidR="00626083" w:rsidRPr="004A2318">
        <w:rPr>
          <w:bCs/>
          <w:color w:val="000000" w:themeColor="text1"/>
        </w:rPr>
        <w:t>the transfer of data in the form of reports, e.g., measurement reports</w:t>
      </w:r>
      <w:r w:rsidR="00CE27AA" w:rsidRPr="004A2318">
        <w:rPr>
          <w:bCs/>
          <w:color w:val="000000" w:themeColor="text1"/>
        </w:rPr>
        <w:t xml:space="preserve"> and proposed to study </w:t>
      </w:r>
      <w:r w:rsidR="001255CF" w:rsidRPr="004A2318">
        <w:rPr>
          <w:bCs/>
          <w:color w:val="000000" w:themeColor="text1"/>
        </w:rPr>
        <w:t xml:space="preserve">whether it would be required that </w:t>
      </w:r>
      <w:r w:rsidR="00E550C9" w:rsidRPr="004A2318">
        <w:rPr>
          <w:bCs/>
          <w:color w:val="000000" w:themeColor="text1"/>
        </w:rPr>
        <w:t xml:space="preserve">the transfer of that data </w:t>
      </w:r>
      <w:r w:rsidR="001255CF" w:rsidRPr="004A2318">
        <w:rPr>
          <w:bCs/>
          <w:color w:val="000000" w:themeColor="text1"/>
        </w:rPr>
        <w:t xml:space="preserve">terminates in the </w:t>
      </w:r>
      <w:r w:rsidR="00FA2D90" w:rsidRPr="004A2318">
        <w:rPr>
          <w:bCs/>
          <w:color w:val="000000" w:themeColor="text1"/>
        </w:rPr>
        <w:t>6GR</w:t>
      </w:r>
      <w:r w:rsidR="00D110E9" w:rsidRPr="004A2318">
        <w:rPr>
          <w:bCs/>
          <w:color w:val="000000" w:themeColor="text1"/>
        </w:rPr>
        <w:t xml:space="preserve">. </w:t>
      </w:r>
      <w:r w:rsidR="005205C7" w:rsidRPr="004A2318">
        <w:rPr>
          <w:color w:val="000000" w:themeColor="text1"/>
        </w:rPr>
        <w:t xml:space="preserve">The type of data described in this section is </w:t>
      </w:r>
      <w:r w:rsidR="001A6122" w:rsidRPr="004A2318">
        <w:rPr>
          <w:color w:val="000000" w:themeColor="text1"/>
        </w:rPr>
        <w:t>more comparable to a physical transmission such as sounding reference signal</w:t>
      </w:r>
      <w:r w:rsidR="00243B14" w:rsidRPr="004A2318">
        <w:rPr>
          <w:color w:val="000000" w:themeColor="text1"/>
        </w:rPr>
        <w:t>s</w:t>
      </w:r>
      <w:r w:rsidR="001A6122" w:rsidRPr="004A2318">
        <w:rPr>
          <w:color w:val="000000" w:themeColor="text1"/>
        </w:rPr>
        <w:t xml:space="preserve"> (SRS) and reference signal</w:t>
      </w:r>
      <w:r w:rsidR="00243B14" w:rsidRPr="004A2318">
        <w:rPr>
          <w:color w:val="000000" w:themeColor="text1"/>
        </w:rPr>
        <w:t>s</w:t>
      </w:r>
      <w:r w:rsidR="001A6122" w:rsidRPr="004A2318">
        <w:rPr>
          <w:color w:val="000000" w:themeColor="text1"/>
        </w:rPr>
        <w:t xml:space="preserve"> (RS), e.g., CSI-RS, transmission</w:t>
      </w:r>
      <w:r w:rsidR="00E13E43" w:rsidRPr="004A2318">
        <w:rPr>
          <w:color w:val="000000" w:themeColor="text1"/>
        </w:rPr>
        <w:t xml:space="preserve">. </w:t>
      </w:r>
      <w:r w:rsidR="00C83747" w:rsidRPr="004A2318">
        <w:rPr>
          <w:color w:val="000000" w:themeColor="text1"/>
        </w:rPr>
        <w:t xml:space="preserve">In </w:t>
      </w:r>
      <w:r w:rsidR="00916812" w:rsidRPr="004A2318">
        <w:rPr>
          <w:color w:val="000000" w:themeColor="text1"/>
        </w:rPr>
        <w:t xml:space="preserve">both physical </w:t>
      </w:r>
      <w:r w:rsidR="00547246" w:rsidRPr="004A2318">
        <w:rPr>
          <w:bCs/>
          <w:color w:val="000000" w:themeColor="text1"/>
        </w:rPr>
        <w:t xml:space="preserve">layer </w:t>
      </w:r>
      <w:r w:rsidR="00916812" w:rsidRPr="004A2318">
        <w:rPr>
          <w:color w:val="000000" w:themeColor="text1"/>
        </w:rPr>
        <w:t>transmission and the UP transmission</w:t>
      </w:r>
      <w:r w:rsidR="00524ED2" w:rsidRPr="004A2318">
        <w:rPr>
          <w:color w:val="000000" w:themeColor="text1"/>
        </w:rPr>
        <w:t xml:space="preserve"> </w:t>
      </w:r>
      <w:r w:rsidR="00E809D7" w:rsidRPr="004A2318">
        <w:rPr>
          <w:bCs/>
          <w:color w:val="000000" w:themeColor="text1"/>
        </w:rPr>
        <w:t>introduced</w:t>
      </w:r>
      <w:r w:rsidR="00524ED2" w:rsidRPr="004A2318">
        <w:rPr>
          <w:bCs/>
          <w:color w:val="000000" w:themeColor="text1"/>
        </w:rPr>
        <w:t xml:space="preserve"> </w:t>
      </w:r>
      <w:r w:rsidR="00524ED2" w:rsidRPr="004A2318">
        <w:rPr>
          <w:color w:val="000000" w:themeColor="text1"/>
        </w:rPr>
        <w:t>in this section</w:t>
      </w:r>
      <w:r w:rsidR="00916812" w:rsidRPr="004A2318">
        <w:rPr>
          <w:color w:val="000000" w:themeColor="text1"/>
        </w:rPr>
        <w:t>,</w:t>
      </w:r>
      <w:r w:rsidR="000D1171" w:rsidRPr="004A2318">
        <w:rPr>
          <w:color w:val="000000" w:themeColor="text1"/>
        </w:rPr>
        <w:t xml:space="preserve"> </w:t>
      </w:r>
      <w:r w:rsidR="00E809D7" w:rsidRPr="004A2318">
        <w:rPr>
          <w:bCs/>
          <w:color w:val="000000" w:themeColor="text1"/>
        </w:rPr>
        <w:t>signalling</w:t>
      </w:r>
      <w:r w:rsidR="0080686D" w:rsidRPr="004A2318">
        <w:rPr>
          <w:color w:val="000000" w:themeColor="text1"/>
        </w:rPr>
        <w:t>/data</w:t>
      </w:r>
      <w:r w:rsidR="00AA3DFF" w:rsidRPr="004A2318">
        <w:rPr>
          <w:color w:val="000000" w:themeColor="text1"/>
        </w:rPr>
        <w:t xml:space="preserve"> </w:t>
      </w:r>
      <w:r w:rsidR="000D1171" w:rsidRPr="004A2318">
        <w:rPr>
          <w:color w:val="000000" w:themeColor="text1"/>
        </w:rPr>
        <w:t xml:space="preserve">transmission </w:t>
      </w:r>
      <w:r w:rsidR="00547246" w:rsidRPr="004A2318">
        <w:rPr>
          <w:bCs/>
          <w:color w:val="000000" w:themeColor="text1"/>
        </w:rPr>
        <w:t>enables</w:t>
      </w:r>
      <w:r w:rsidR="000D1171" w:rsidRPr="004A2318">
        <w:rPr>
          <w:color w:val="000000" w:themeColor="text1"/>
        </w:rPr>
        <w:t xml:space="preserve"> </w:t>
      </w:r>
      <w:r w:rsidR="00C32B7B" w:rsidRPr="004A2318">
        <w:rPr>
          <w:color w:val="000000" w:themeColor="text1"/>
        </w:rPr>
        <w:t xml:space="preserve">measuring/calculating </w:t>
      </w:r>
      <w:r w:rsidR="00481795" w:rsidRPr="004A2318">
        <w:rPr>
          <w:color w:val="000000" w:themeColor="text1"/>
        </w:rPr>
        <w:t xml:space="preserve">performance indicators. </w:t>
      </w:r>
      <w:r w:rsidR="00B10C64" w:rsidRPr="004A2318">
        <w:rPr>
          <w:color w:val="000000" w:themeColor="text1"/>
        </w:rPr>
        <w:t xml:space="preserve">Here, </w:t>
      </w:r>
      <w:r w:rsidR="0027656C" w:rsidRPr="004A2318">
        <w:rPr>
          <w:color w:val="000000" w:themeColor="text1"/>
        </w:rPr>
        <w:t>unlike</w:t>
      </w:r>
      <w:r w:rsidR="00B10C64" w:rsidRPr="004A2318">
        <w:rPr>
          <w:color w:val="000000" w:themeColor="text1"/>
        </w:rPr>
        <w:t xml:space="preserve"> physical layer transmission, the UP transmission is used </w:t>
      </w:r>
      <w:r w:rsidR="00CE6204" w:rsidRPr="004A2318">
        <w:rPr>
          <w:color w:val="000000" w:themeColor="text1"/>
        </w:rPr>
        <w:t xml:space="preserve">to </w:t>
      </w:r>
      <w:r w:rsidR="002C0D5C" w:rsidRPr="004A2318">
        <w:rPr>
          <w:color w:val="000000" w:themeColor="text1"/>
        </w:rPr>
        <w:t>calculat</w:t>
      </w:r>
      <w:r w:rsidR="00E904AA" w:rsidRPr="004A2318">
        <w:rPr>
          <w:color w:val="000000" w:themeColor="text1"/>
        </w:rPr>
        <w:t>e</w:t>
      </w:r>
      <w:r w:rsidR="002C0D5C" w:rsidRPr="004A2318">
        <w:rPr>
          <w:color w:val="000000" w:themeColor="text1"/>
        </w:rPr>
        <w:t xml:space="preserve"> higher-layer </w:t>
      </w:r>
      <w:r w:rsidR="00D80D9B" w:rsidRPr="004A2318">
        <w:rPr>
          <w:color w:val="000000" w:themeColor="text1"/>
        </w:rPr>
        <w:t>metrics</w:t>
      </w:r>
      <w:r w:rsidR="000F678F" w:rsidRPr="004A2318">
        <w:rPr>
          <w:bCs/>
          <w:color w:val="000000" w:themeColor="text1"/>
        </w:rPr>
        <w:t>.</w:t>
      </w:r>
    </w:p>
    <w:p w14:paraId="4E37043B" w14:textId="2A4A39C1" w:rsidR="00E43666" w:rsidRPr="004A2318" w:rsidRDefault="00823293" w:rsidP="00ED6D19">
      <w:pPr>
        <w:spacing w:after="160" w:line="279" w:lineRule="auto"/>
        <w:rPr>
          <w:color w:val="000000" w:themeColor="text1"/>
        </w:rPr>
      </w:pPr>
      <w:r w:rsidRPr="004A2318">
        <w:rPr>
          <w:color w:val="000000" w:themeColor="text1"/>
        </w:rPr>
        <w:t>C</w:t>
      </w:r>
      <w:r w:rsidR="00CF20D4" w:rsidRPr="004A2318">
        <w:rPr>
          <w:color w:val="000000" w:themeColor="text1"/>
        </w:rPr>
        <w:t xml:space="preserve">onsider the ML-based Radio Resource Management (RRM) control use-cases, which operate in a real-time closed-loop manner. These use cases involve ML making decisions (e.g., beam/ MCS selection, handover parameters) that aim to enhance network performance </w:t>
      </w:r>
      <w:r w:rsidR="00FC5DF4" w:rsidRPr="004A2318">
        <w:rPr>
          <w:color w:val="000000" w:themeColor="text1"/>
        </w:rPr>
        <w:t>outcome/</w:t>
      </w:r>
      <w:r w:rsidR="00CF20D4" w:rsidRPr="004A2318">
        <w:rPr>
          <w:color w:val="000000" w:themeColor="text1"/>
        </w:rPr>
        <w:t xml:space="preserve">metrics such as </w:t>
      </w:r>
      <w:r w:rsidR="00ED446B" w:rsidRPr="004A2318">
        <w:rPr>
          <w:color w:val="000000" w:themeColor="text1"/>
        </w:rPr>
        <w:t>user</w:t>
      </w:r>
      <w:r w:rsidR="00CF20D4" w:rsidRPr="004A2318">
        <w:rPr>
          <w:color w:val="000000" w:themeColor="text1"/>
        </w:rPr>
        <w:t xml:space="preserve"> </w:t>
      </w:r>
      <w:r w:rsidR="00646E82" w:rsidRPr="004A2318">
        <w:rPr>
          <w:color w:val="000000" w:themeColor="text1"/>
        </w:rPr>
        <w:t>plane</w:t>
      </w:r>
      <w:r w:rsidR="00CF20D4" w:rsidRPr="004A2318">
        <w:rPr>
          <w:color w:val="000000" w:themeColor="text1"/>
        </w:rPr>
        <w:t xml:space="preserve"> throughput, latency, mobility </w:t>
      </w:r>
      <w:r w:rsidR="00E12D67" w:rsidRPr="004A2318">
        <w:rPr>
          <w:color w:val="000000" w:themeColor="text1"/>
        </w:rPr>
        <w:t xml:space="preserve">key </w:t>
      </w:r>
      <w:r w:rsidR="00B61E79" w:rsidRPr="004A2318">
        <w:rPr>
          <w:color w:val="000000" w:themeColor="text1"/>
        </w:rPr>
        <w:t>performance indicators</w:t>
      </w:r>
      <w:r w:rsidR="00CF20D4" w:rsidRPr="004A2318">
        <w:rPr>
          <w:color w:val="000000" w:themeColor="text1"/>
        </w:rPr>
        <w:t>.</w:t>
      </w:r>
      <w:r w:rsidR="00E43666" w:rsidRPr="004A2318">
        <w:rPr>
          <w:color w:val="000000" w:themeColor="text1"/>
        </w:rPr>
        <w:t xml:space="preserve"> </w:t>
      </w:r>
    </w:p>
    <w:p w14:paraId="61D98452" w14:textId="456BA8C9" w:rsidR="00FC0E47" w:rsidRPr="004A2318" w:rsidRDefault="00CF20D4" w:rsidP="00ED6D19">
      <w:pPr>
        <w:spacing w:after="160" w:line="279" w:lineRule="auto"/>
        <w:rPr>
          <w:color w:val="000000" w:themeColor="text1"/>
        </w:rPr>
      </w:pPr>
      <w:r w:rsidRPr="004A2318">
        <w:rPr>
          <w:color w:val="000000" w:themeColor="text1"/>
        </w:rPr>
        <w:t xml:space="preserve">The performance outcomes of these decisions serve as feedback (to obtain the ground truth label), enabling immediate and continuous refinement of future decision-making by performing </w:t>
      </w:r>
      <w:r w:rsidRPr="004A2318">
        <w:rPr>
          <w:b/>
          <w:color w:val="000000" w:themeColor="text1"/>
        </w:rPr>
        <w:t>trial and error on user</w:t>
      </w:r>
      <w:r w:rsidR="00652242" w:rsidRPr="004A2318">
        <w:rPr>
          <w:b/>
          <w:bCs/>
          <w:color w:val="000000" w:themeColor="text1"/>
        </w:rPr>
        <w:t xml:space="preserve"> plane</w:t>
      </w:r>
      <w:r w:rsidRPr="004A2318">
        <w:rPr>
          <w:b/>
          <w:color w:val="000000" w:themeColor="text1"/>
        </w:rPr>
        <w:t xml:space="preserve"> traffic</w:t>
      </w:r>
      <w:r w:rsidRPr="004A2318">
        <w:rPr>
          <w:color w:val="000000" w:themeColor="text1"/>
        </w:rPr>
        <w:t xml:space="preserve">. However, this exploration of decisions may not always lead to immediate performance improvement. Therefore, to obtain such performance feedback without affecting </w:t>
      </w:r>
      <w:r w:rsidR="003A3F83" w:rsidRPr="004A2318">
        <w:rPr>
          <w:color w:val="000000" w:themeColor="text1"/>
        </w:rPr>
        <w:t xml:space="preserve">the </w:t>
      </w:r>
      <w:r w:rsidRPr="004A2318">
        <w:rPr>
          <w:color w:val="000000" w:themeColor="text1"/>
        </w:rPr>
        <w:t xml:space="preserve">user experience, generation of </w:t>
      </w:r>
      <w:r w:rsidR="001B4229" w:rsidRPr="004A2318">
        <w:rPr>
          <w:color w:val="000000" w:themeColor="text1"/>
        </w:rPr>
        <w:t xml:space="preserve">a </w:t>
      </w:r>
      <w:r w:rsidRPr="004A2318">
        <w:rPr>
          <w:b/>
          <w:color w:val="000000" w:themeColor="text1"/>
        </w:rPr>
        <w:t>new data type</w:t>
      </w:r>
      <w:r w:rsidR="001B4229" w:rsidRPr="004A2318">
        <w:rPr>
          <w:b/>
          <w:color w:val="000000" w:themeColor="text1"/>
        </w:rPr>
        <w:t xml:space="preserve"> </w:t>
      </w:r>
      <w:r w:rsidR="00F605A0" w:rsidRPr="004A2318">
        <w:rPr>
          <w:b/>
          <w:bCs/>
          <w:color w:val="000000" w:themeColor="text1"/>
        </w:rPr>
        <w:t xml:space="preserve">such as </w:t>
      </w:r>
      <w:r w:rsidR="00CB3CFB" w:rsidRPr="004A2318">
        <w:rPr>
          <w:b/>
          <w:bCs/>
          <w:color w:val="000000" w:themeColor="text1"/>
        </w:rPr>
        <w:t xml:space="preserve">UP </w:t>
      </w:r>
      <w:r w:rsidR="00F605A0" w:rsidRPr="004A2318">
        <w:rPr>
          <w:b/>
          <w:bCs/>
          <w:color w:val="000000" w:themeColor="text1"/>
        </w:rPr>
        <w:t>transmission</w:t>
      </w:r>
      <w:r w:rsidR="00A41E79" w:rsidRPr="004A2318">
        <w:rPr>
          <w:b/>
          <w:bCs/>
          <w:color w:val="000000" w:themeColor="text1"/>
        </w:rPr>
        <w:t xml:space="preserve">s </w:t>
      </w:r>
      <w:r w:rsidR="00A41E79" w:rsidRPr="004A2318">
        <w:rPr>
          <w:b/>
          <w:color w:val="000000" w:themeColor="text1"/>
        </w:rPr>
        <w:t xml:space="preserve">designed </w:t>
      </w:r>
      <w:r w:rsidR="00AA7A42" w:rsidRPr="004A2318">
        <w:rPr>
          <w:b/>
          <w:color w:val="000000" w:themeColor="text1"/>
        </w:rPr>
        <w:t xml:space="preserve">in particular for </w:t>
      </w:r>
      <w:r w:rsidR="00E315D9" w:rsidRPr="004A2318">
        <w:rPr>
          <w:b/>
          <w:color w:val="000000" w:themeColor="text1"/>
        </w:rPr>
        <w:t xml:space="preserve">supporting </w:t>
      </w:r>
      <w:r w:rsidR="00E7267F" w:rsidRPr="004A2318">
        <w:rPr>
          <w:b/>
          <w:color w:val="000000" w:themeColor="text1"/>
        </w:rPr>
        <w:t xml:space="preserve">the </w:t>
      </w:r>
      <w:r w:rsidR="003A3F83" w:rsidRPr="004A2318">
        <w:rPr>
          <w:b/>
          <w:color w:val="000000" w:themeColor="text1"/>
        </w:rPr>
        <w:t>exploration</w:t>
      </w:r>
      <w:r w:rsidR="00F605A0" w:rsidRPr="004A2318">
        <w:rPr>
          <w:color w:val="000000" w:themeColor="text1"/>
        </w:rPr>
        <w:t xml:space="preserve"> isolated from user data transmission</w:t>
      </w:r>
      <w:r w:rsidR="003A3F83" w:rsidRPr="004A2318">
        <w:rPr>
          <w:color w:val="000000" w:themeColor="text1"/>
        </w:rPr>
        <w:t>, is</w:t>
      </w:r>
      <w:r w:rsidR="00F605A0" w:rsidRPr="004A2318">
        <w:rPr>
          <w:color w:val="000000" w:themeColor="text1"/>
        </w:rPr>
        <w:t xml:space="preserve"> </w:t>
      </w:r>
      <w:r w:rsidRPr="004A2318">
        <w:rPr>
          <w:color w:val="000000" w:themeColor="text1"/>
        </w:rPr>
        <w:t>needed</w:t>
      </w:r>
      <w:r w:rsidR="00792C87" w:rsidRPr="004A2318">
        <w:rPr>
          <w:color w:val="000000" w:themeColor="text1"/>
        </w:rPr>
        <w:t xml:space="preserve">. </w:t>
      </w:r>
      <w:r w:rsidR="00971AC6" w:rsidRPr="004A2318">
        <w:rPr>
          <w:color w:val="000000" w:themeColor="text1"/>
        </w:rPr>
        <w:t xml:space="preserve">We refer to </w:t>
      </w:r>
      <w:r w:rsidR="007B4810" w:rsidRPr="004A2318">
        <w:rPr>
          <w:color w:val="000000" w:themeColor="text1"/>
        </w:rPr>
        <w:t xml:space="preserve">this </w:t>
      </w:r>
      <w:r w:rsidR="00D94C39" w:rsidRPr="004A2318">
        <w:rPr>
          <w:color w:val="000000" w:themeColor="text1"/>
        </w:rPr>
        <w:t xml:space="preserve">UP transmission </w:t>
      </w:r>
      <w:r w:rsidR="00312FB9" w:rsidRPr="004A2318">
        <w:rPr>
          <w:color w:val="000000" w:themeColor="text1"/>
        </w:rPr>
        <w:t xml:space="preserve">as </w:t>
      </w:r>
      <w:r w:rsidR="00312FB9" w:rsidRPr="004A2318">
        <w:rPr>
          <w:b/>
          <w:color w:val="000000" w:themeColor="text1"/>
        </w:rPr>
        <w:t>reference transmission</w:t>
      </w:r>
      <w:r w:rsidR="00312FB9" w:rsidRPr="004A2318">
        <w:rPr>
          <w:color w:val="000000" w:themeColor="text1"/>
        </w:rPr>
        <w:t>.</w:t>
      </w:r>
    </w:p>
    <w:p w14:paraId="5B1D2953" w14:textId="44FB83D3" w:rsidR="00BF0AC6" w:rsidRPr="004A2318" w:rsidRDefault="00BF0AC6" w:rsidP="00ED6D19">
      <w:pPr>
        <w:spacing w:after="160" w:line="279" w:lineRule="auto"/>
        <w:rPr>
          <w:color w:val="000000" w:themeColor="text1"/>
        </w:rPr>
      </w:pPr>
      <w:r w:rsidRPr="004A2318">
        <w:rPr>
          <w:b/>
          <w:bCs/>
          <w:color w:val="000000" w:themeColor="text1"/>
        </w:rPr>
        <w:t>Observation 9</w:t>
      </w:r>
      <w:r w:rsidRPr="004A2318">
        <w:rPr>
          <w:color w:val="000000" w:themeColor="text1"/>
        </w:rPr>
        <w:t xml:space="preserve">: UP packets </w:t>
      </w:r>
      <w:r w:rsidR="00CA0E86" w:rsidRPr="004A2318">
        <w:rPr>
          <w:color w:val="000000" w:themeColor="text1"/>
        </w:rPr>
        <w:t>transmitted as reference transmission</w:t>
      </w:r>
      <w:r w:rsidR="002A34F8" w:rsidRPr="004A2318">
        <w:rPr>
          <w:color w:val="000000" w:themeColor="text1"/>
        </w:rPr>
        <w:t>s</w:t>
      </w:r>
      <w:r w:rsidR="00CA0E86" w:rsidRPr="004A2318">
        <w:rPr>
          <w:color w:val="000000" w:themeColor="text1"/>
        </w:rPr>
        <w:t xml:space="preserve"> </w:t>
      </w:r>
      <w:r w:rsidR="002A34F8" w:rsidRPr="004A2318">
        <w:rPr>
          <w:color w:val="000000" w:themeColor="text1"/>
        </w:rPr>
        <w:t>must</w:t>
      </w:r>
      <w:r w:rsidR="004C117A" w:rsidRPr="004A2318">
        <w:rPr>
          <w:color w:val="000000" w:themeColor="text1"/>
        </w:rPr>
        <w:t xml:space="preserve"> be differentiable from regular UP traffic</w:t>
      </w:r>
      <w:r w:rsidR="002A34F8" w:rsidRPr="004A2318">
        <w:rPr>
          <w:color w:val="000000" w:themeColor="text1"/>
        </w:rPr>
        <w:t>.</w:t>
      </w:r>
    </w:p>
    <w:p w14:paraId="4CAFD50D" w14:textId="4794C88C" w:rsidR="002A34F8" w:rsidRPr="004A2318" w:rsidRDefault="002A34F8" w:rsidP="00ED6D19">
      <w:pPr>
        <w:spacing w:after="160" w:line="279" w:lineRule="auto"/>
        <w:rPr>
          <w:color w:val="000000" w:themeColor="text1"/>
        </w:rPr>
      </w:pPr>
      <w:r w:rsidRPr="004A2318">
        <w:rPr>
          <w:b/>
          <w:bCs/>
          <w:color w:val="000000" w:themeColor="text1"/>
        </w:rPr>
        <w:t>Observation 10</w:t>
      </w:r>
      <w:r w:rsidRPr="004A2318">
        <w:rPr>
          <w:color w:val="000000" w:themeColor="text1"/>
        </w:rPr>
        <w:t xml:space="preserve">: UP packets transmitted as reference transmissions must not </w:t>
      </w:r>
      <w:r w:rsidR="00B670F7" w:rsidRPr="004A2318">
        <w:rPr>
          <w:color w:val="000000" w:themeColor="text1"/>
        </w:rPr>
        <w:t xml:space="preserve">negatively impact </w:t>
      </w:r>
      <w:r w:rsidR="0078589B" w:rsidRPr="004A2318">
        <w:rPr>
          <w:color w:val="000000" w:themeColor="text1"/>
        </w:rPr>
        <w:t>user experience</w:t>
      </w:r>
      <w:r w:rsidR="00B670F7" w:rsidRPr="004A2318">
        <w:rPr>
          <w:color w:val="000000" w:themeColor="text1"/>
        </w:rPr>
        <w:t>.</w:t>
      </w:r>
    </w:p>
    <w:p w14:paraId="5FB6252D" w14:textId="6A36D015" w:rsidR="00BF4A90" w:rsidRPr="004A2318" w:rsidRDefault="003418B5" w:rsidP="00ED6D19">
      <w:pPr>
        <w:spacing w:after="160" w:line="279" w:lineRule="auto"/>
        <w:rPr>
          <w:color w:val="000000" w:themeColor="text1"/>
        </w:rPr>
      </w:pPr>
      <w:r w:rsidRPr="004A2318">
        <w:rPr>
          <w:color w:val="000000" w:themeColor="text1"/>
        </w:rPr>
        <w:t xml:space="preserve">For example, </w:t>
      </w:r>
      <w:r w:rsidR="006B3139" w:rsidRPr="004A2318">
        <w:rPr>
          <w:color w:val="000000" w:themeColor="text1"/>
        </w:rPr>
        <w:t>the</w:t>
      </w:r>
      <w:r w:rsidR="003773F8" w:rsidRPr="004A2318">
        <w:rPr>
          <w:color w:val="000000" w:themeColor="text1"/>
        </w:rPr>
        <w:t xml:space="preserve"> </w:t>
      </w:r>
      <w:r w:rsidR="00923FEE" w:rsidRPr="004A2318">
        <w:rPr>
          <w:color w:val="000000" w:themeColor="text1"/>
        </w:rPr>
        <w:t xml:space="preserve">6GR decides to </w:t>
      </w:r>
      <w:r w:rsidR="004A66FD" w:rsidRPr="004A2318">
        <w:rPr>
          <w:color w:val="000000" w:themeColor="text1"/>
        </w:rPr>
        <w:t>change the MCS an</w:t>
      </w:r>
      <w:r w:rsidR="006B3139" w:rsidRPr="004A2318">
        <w:rPr>
          <w:color w:val="000000" w:themeColor="text1"/>
        </w:rPr>
        <w:t xml:space="preserve">d configures the UE to transmit </w:t>
      </w:r>
      <w:r w:rsidR="00C87451" w:rsidRPr="004A2318">
        <w:rPr>
          <w:color w:val="000000" w:themeColor="text1"/>
        </w:rPr>
        <w:t xml:space="preserve">some </w:t>
      </w:r>
      <w:r w:rsidR="00EA5E11" w:rsidRPr="004A2318">
        <w:rPr>
          <w:color w:val="000000" w:themeColor="text1"/>
        </w:rPr>
        <w:t>UP packets</w:t>
      </w:r>
      <w:r w:rsidR="000255C8" w:rsidRPr="004A2318">
        <w:rPr>
          <w:color w:val="000000" w:themeColor="text1"/>
        </w:rPr>
        <w:t xml:space="preserve"> (reference transmission)</w:t>
      </w:r>
      <w:r w:rsidR="00EA5E11" w:rsidRPr="004A2318">
        <w:rPr>
          <w:color w:val="000000" w:themeColor="text1"/>
        </w:rPr>
        <w:t xml:space="preserve"> </w:t>
      </w:r>
      <w:r w:rsidR="00FB5126" w:rsidRPr="004A2318">
        <w:rPr>
          <w:color w:val="000000" w:themeColor="text1"/>
        </w:rPr>
        <w:t>to the 6GR.</w:t>
      </w:r>
      <w:r w:rsidR="0055317E" w:rsidRPr="004A2318">
        <w:rPr>
          <w:color w:val="000000" w:themeColor="text1"/>
        </w:rPr>
        <w:t xml:space="preserve"> </w:t>
      </w:r>
      <w:r w:rsidR="008C6A96" w:rsidRPr="004A2318">
        <w:rPr>
          <w:color w:val="000000" w:themeColor="text1"/>
        </w:rPr>
        <w:t xml:space="preserve">UE </w:t>
      </w:r>
      <w:r w:rsidR="008C072B" w:rsidRPr="004A2318">
        <w:rPr>
          <w:color w:val="000000" w:themeColor="text1"/>
        </w:rPr>
        <w:t>generates and</w:t>
      </w:r>
      <w:r w:rsidR="008C6A96" w:rsidRPr="004A2318">
        <w:rPr>
          <w:color w:val="000000" w:themeColor="text1"/>
        </w:rPr>
        <w:t xml:space="preserve"> transmits the UP packe</w:t>
      </w:r>
      <w:r w:rsidR="00B650A9" w:rsidRPr="004A2318">
        <w:rPr>
          <w:color w:val="000000" w:themeColor="text1"/>
        </w:rPr>
        <w:t>ts</w:t>
      </w:r>
      <w:r w:rsidR="00FB5126" w:rsidRPr="004A2318">
        <w:rPr>
          <w:color w:val="000000" w:themeColor="text1"/>
        </w:rPr>
        <w:t xml:space="preserve"> </w:t>
      </w:r>
      <w:r w:rsidR="00B650A9" w:rsidRPr="004A2318">
        <w:rPr>
          <w:color w:val="000000" w:themeColor="text1"/>
        </w:rPr>
        <w:t xml:space="preserve">using the new MCS. </w:t>
      </w:r>
      <w:r w:rsidR="00F32A16" w:rsidRPr="004A2318">
        <w:rPr>
          <w:color w:val="000000" w:themeColor="text1"/>
        </w:rPr>
        <w:t xml:space="preserve">The 6GR </w:t>
      </w:r>
      <w:r w:rsidR="00572F45" w:rsidRPr="004A2318">
        <w:rPr>
          <w:color w:val="000000" w:themeColor="text1"/>
        </w:rPr>
        <w:t>calculates</w:t>
      </w:r>
      <w:r w:rsidR="00F32A16" w:rsidRPr="004A2318">
        <w:rPr>
          <w:color w:val="000000" w:themeColor="text1"/>
        </w:rPr>
        <w:t xml:space="preserve"> the</w:t>
      </w:r>
      <w:r w:rsidR="00303E6B" w:rsidRPr="004A2318">
        <w:rPr>
          <w:color w:val="000000" w:themeColor="text1"/>
        </w:rPr>
        <w:t xml:space="preserve"> performance metric</w:t>
      </w:r>
      <w:r w:rsidR="00206725" w:rsidRPr="004A2318">
        <w:rPr>
          <w:color w:val="000000" w:themeColor="text1"/>
        </w:rPr>
        <w:t>s like</w:t>
      </w:r>
      <w:r w:rsidR="00F32A16" w:rsidRPr="004A2318">
        <w:rPr>
          <w:color w:val="000000" w:themeColor="text1"/>
        </w:rPr>
        <w:t xml:space="preserve"> </w:t>
      </w:r>
      <w:r w:rsidR="00E44DD3" w:rsidRPr="004A2318">
        <w:rPr>
          <w:color w:val="000000" w:themeColor="text1"/>
        </w:rPr>
        <w:t xml:space="preserve">the </w:t>
      </w:r>
      <w:r w:rsidR="00F32A16" w:rsidRPr="004A2318">
        <w:rPr>
          <w:color w:val="000000" w:themeColor="text1"/>
        </w:rPr>
        <w:t xml:space="preserve">achieved throughput </w:t>
      </w:r>
      <w:r w:rsidR="0020244F" w:rsidRPr="004A2318">
        <w:rPr>
          <w:color w:val="000000" w:themeColor="text1"/>
        </w:rPr>
        <w:t xml:space="preserve">of </w:t>
      </w:r>
      <w:r w:rsidR="00AC4ED5" w:rsidRPr="004A2318">
        <w:rPr>
          <w:color w:val="000000" w:themeColor="text1"/>
        </w:rPr>
        <w:t>UP packets</w:t>
      </w:r>
      <w:r w:rsidR="00812DAD" w:rsidRPr="004A2318">
        <w:rPr>
          <w:color w:val="000000" w:themeColor="text1"/>
        </w:rPr>
        <w:t>, e.g., by using HARQ feedback</w:t>
      </w:r>
      <w:r w:rsidR="00AC4ED5" w:rsidRPr="004A2318">
        <w:rPr>
          <w:color w:val="000000" w:themeColor="text1"/>
        </w:rPr>
        <w:t xml:space="preserve">. </w:t>
      </w:r>
      <w:r w:rsidR="00BF16F5" w:rsidRPr="004A2318">
        <w:rPr>
          <w:color w:val="000000" w:themeColor="text1"/>
        </w:rPr>
        <w:t>Th</w:t>
      </w:r>
      <w:r w:rsidR="00DF0F6F" w:rsidRPr="004A2318">
        <w:rPr>
          <w:color w:val="000000" w:themeColor="text1"/>
        </w:rPr>
        <w:t>e</w:t>
      </w:r>
      <w:r w:rsidR="00BF16F5" w:rsidRPr="004A2318">
        <w:rPr>
          <w:color w:val="000000" w:themeColor="text1"/>
        </w:rPr>
        <w:t xml:space="preserve"> </w:t>
      </w:r>
      <w:r w:rsidR="00DF0F6F" w:rsidRPr="004A2318">
        <w:rPr>
          <w:color w:val="000000" w:themeColor="text1"/>
        </w:rPr>
        <w:t xml:space="preserve">performance metrics </w:t>
      </w:r>
      <w:r w:rsidR="00FD4105" w:rsidRPr="004A2318">
        <w:rPr>
          <w:color w:val="000000" w:themeColor="text1"/>
        </w:rPr>
        <w:t xml:space="preserve">are used </w:t>
      </w:r>
      <w:r w:rsidR="00DE476B" w:rsidRPr="004A2318">
        <w:rPr>
          <w:color w:val="000000" w:themeColor="text1"/>
        </w:rPr>
        <w:t>as feedback for training</w:t>
      </w:r>
      <w:r w:rsidR="00BE6211" w:rsidRPr="004A2318">
        <w:rPr>
          <w:color w:val="000000" w:themeColor="text1"/>
        </w:rPr>
        <w:t xml:space="preserve"> and finetuning</w:t>
      </w:r>
      <w:r w:rsidR="00DE476B" w:rsidRPr="004A2318">
        <w:rPr>
          <w:color w:val="000000" w:themeColor="text1"/>
        </w:rPr>
        <w:t xml:space="preserve">. </w:t>
      </w:r>
      <w:r w:rsidR="00102FC4" w:rsidRPr="004A2318">
        <w:rPr>
          <w:color w:val="000000" w:themeColor="text1"/>
        </w:rPr>
        <w:t xml:space="preserve">These metrics cannot be calculated </w:t>
      </w:r>
      <w:r w:rsidR="00B06CBD" w:rsidRPr="004A2318">
        <w:rPr>
          <w:color w:val="000000" w:themeColor="text1"/>
        </w:rPr>
        <w:t>only</w:t>
      </w:r>
      <w:r w:rsidR="00102FC4" w:rsidRPr="004A2318">
        <w:rPr>
          <w:color w:val="000000" w:themeColor="text1"/>
        </w:rPr>
        <w:t xml:space="preserve"> in physical layer and hence, </w:t>
      </w:r>
      <w:r w:rsidR="00612796" w:rsidRPr="004A2318">
        <w:rPr>
          <w:color w:val="000000" w:themeColor="text1"/>
        </w:rPr>
        <w:t>the new data type should be studied in RAN2.</w:t>
      </w:r>
    </w:p>
    <w:p w14:paraId="549EBD73" w14:textId="58B31779" w:rsidR="008A74CF" w:rsidRPr="004A2318" w:rsidRDefault="00E0392D" w:rsidP="00ED6D19">
      <w:pPr>
        <w:spacing w:after="160" w:line="279" w:lineRule="auto"/>
        <w:rPr>
          <w:color w:val="000000" w:themeColor="text1"/>
        </w:rPr>
      </w:pPr>
      <w:r w:rsidRPr="004A2318">
        <w:rPr>
          <w:color w:val="000000" w:themeColor="text1"/>
        </w:rPr>
        <w:lastRenderedPageBreak/>
        <w:t>In such cases</w:t>
      </w:r>
      <w:r w:rsidR="00106C4A" w:rsidRPr="004A2318">
        <w:rPr>
          <w:color w:val="000000" w:themeColor="text1"/>
        </w:rPr>
        <w:t xml:space="preserve">, </w:t>
      </w:r>
      <w:r w:rsidR="00755199" w:rsidRPr="004A2318">
        <w:rPr>
          <w:color w:val="000000" w:themeColor="text1"/>
        </w:rPr>
        <w:t>the ML model requires</w:t>
      </w:r>
      <w:r w:rsidR="00106C4A" w:rsidRPr="004A2318">
        <w:rPr>
          <w:color w:val="000000" w:themeColor="text1"/>
        </w:rPr>
        <w:t xml:space="preserve"> real-time feedback for the trial and error </w:t>
      </w:r>
      <w:r w:rsidR="00D705E5" w:rsidRPr="004A2318">
        <w:rPr>
          <w:color w:val="000000" w:themeColor="text1"/>
        </w:rPr>
        <w:t xml:space="preserve">so that </w:t>
      </w:r>
      <w:r w:rsidR="00755199" w:rsidRPr="004A2318">
        <w:rPr>
          <w:color w:val="000000" w:themeColor="text1"/>
        </w:rPr>
        <w:t>it</w:t>
      </w:r>
      <w:r w:rsidR="00D705E5" w:rsidRPr="004A2318">
        <w:rPr>
          <w:color w:val="000000" w:themeColor="text1"/>
        </w:rPr>
        <w:t xml:space="preserve"> can change its action</w:t>
      </w:r>
      <w:r w:rsidR="00CE392B" w:rsidRPr="004A2318">
        <w:rPr>
          <w:color w:val="000000" w:themeColor="text1"/>
        </w:rPr>
        <w:t xml:space="preserve"> or </w:t>
      </w:r>
      <w:r w:rsidR="00D705E5" w:rsidRPr="004A2318">
        <w:rPr>
          <w:color w:val="000000" w:themeColor="text1"/>
        </w:rPr>
        <w:t>decision i</w:t>
      </w:r>
      <w:r w:rsidR="008117D4" w:rsidRPr="004A2318">
        <w:rPr>
          <w:color w:val="000000" w:themeColor="text1"/>
        </w:rPr>
        <w:t>n</w:t>
      </w:r>
      <w:r w:rsidR="00D705E5" w:rsidRPr="004A2318">
        <w:rPr>
          <w:color w:val="000000" w:themeColor="text1"/>
        </w:rPr>
        <w:t xml:space="preserve"> a timely manner</w:t>
      </w:r>
      <w:r w:rsidR="00755199" w:rsidRPr="004A2318">
        <w:rPr>
          <w:color w:val="000000" w:themeColor="text1"/>
        </w:rPr>
        <w:t xml:space="preserve"> and observe the feedback again for improving the next decision</w:t>
      </w:r>
      <w:r w:rsidR="00AB2AA2" w:rsidRPr="004A2318">
        <w:rPr>
          <w:color w:val="000000" w:themeColor="text1"/>
        </w:rPr>
        <w:t>(s)</w:t>
      </w:r>
      <w:r w:rsidR="00D705E5" w:rsidRPr="004A2318">
        <w:rPr>
          <w:color w:val="000000" w:themeColor="text1"/>
        </w:rPr>
        <w:t>. Hence,</w:t>
      </w:r>
      <w:r w:rsidR="009D38C3" w:rsidRPr="004A2318">
        <w:rPr>
          <w:color w:val="000000" w:themeColor="text1"/>
        </w:rPr>
        <w:t xml:space="preserve"> </w:t>
      </w:r>
      <w:r w:rsidR="00F93C7C" w:rsidRPr="004A2318">
        <w:rPr>
          <w:color w:val="000000" w:themeColor="text1"/>
        </w:rPr>
        <w:t xml:space="preserve">low </w:t>
      </w:r>
      <w:r w:rsidR="00E821E2" w:rsidRPr="004A2318">
        <w:rPr>
          <w:color w:val="000000" w:themeColor="text1"/>
        </w:rPr>
        <w:t>latency</w:t>
      </w:r>
      <w:r w:rsidR="00D705E5" w:rsidRPr="004A2318">
        <w:rPr>
          <w:color w:val="000000" w:themeColor="text1"/>
        </w:rPr>
        <w:t xml:space="preserve"> data collection is</w:t>
      </w:r>
      <w:r w:rsidR="00E821E2" w:rsidRPr="004A2318">
        <w:rPr>
          <w:color w:val="000000" w:themeColor="text1"/>
        </w:rPr>
        <w:t xml:space="preserve"> required. </w:t>
      </w:r>
      <w:r w:rsidR="00E73203" w:rsidRPr="004A2318">
        <w:rPr>
          <w:b/>
          <w:bCs/>
          <w:color w:val="000000" w:themeColor="text1"/>
        </w:rPr>
        <w:t>I</w:t>
      </w:r>
      <w:r w:rsidR="00105C1C" w:rsidRPr="004A2318">
        <w:rPr>
          <w:b/>
          <w:bCs/>
          <w:color w:val="000000" w:themeColor="text1"/>
        </w:rPr>
        <w:t xml:space="preserve">n RAN2, we should study the impact of </w:t>
      </w:r>
      <w:r w:rsidR="00317C77" w:rsidRPr="004A2318">
        <w:rPr>
          <w:b/>
          <w:color w:val="000000" w:themeColor="text1"/>
        </w:rPr>
        <w:t>introducing such new data type</w:t>
      </w:r>
      <w:r w:rsidR="00105C1C" w:rsidRPr="004A2318">
        <w:rPr>
          <w:b/>
          <w:bCs/>
          <w:color w:val="000000" w:themeColor="text1"/>
        </w:rPr>
        <w:t xml:space="preserve"> on the design of 6GR UP since </w:t>
      </w:r>
      <w:r w:rsidR="0046677F" w:rsidRPr="004A2318">
        <w:rPr>
          <w:b/>
          <w:bCs/>
          <w:color w:val="000000" w:themeColor="text1"/>
        </w:rPr>
        <w:t xml:space="preserve">the termination points for the </w:t>
      </w:r>
      <w:r w:rsidR="00054800" w:rsidRPr="004A2318">
        <w:rPr>
          <w:b/>
          <w:color w:val="000000" w:themeColor="text1"/>
        </w:rPr>
        <w:t>reference transmission</w:t>
      </w:r>
      <w:r w:rsidR="0046677F" w:rsidRPr="004A2318">
        <w:rPr>
          <w:b/>
          <w:bCs/>
          <w:color w:val="000000" w:themeColor="text1"/>
        </w:rPr>
        <w:t xml:space="preserve"> are UE and the </w:t>
      </w:r>
      <w:r w:rsidR="00105C1C" w:rsidRPr="004A2318">
        <w:rPr>
          <w:b/>
          <w:bCs/>
          <w:color w:val="000000" w:themeColor="text1"/>
        </w:rPr>
        <w:t>RAN</w:t>
      </w:r>
      <w:r w:rsidR="00FD3954" w:rsidRPr="004A2318">
        <w:rPr>
          <w:b/>
          <w:bCs/>
          <w:color w:val="000000" w:themeColor="text1"/>
        </w:rPr>
        <w:t>.</w:t>
      </w:r>
      <w:r w:rsidR="006B0CFD" w:rsidRPr="004A2318">
        <w:rPr>
          <w:color w:val="000000" w:themeColor="text1"/>
        </w:rPr>
        <w:t xml:space="preserve"> </w:t>
      </w:r>
      <w:r w:rsidR="009F2152" w:rsidRPr="004A2318">
        <w:rPr>
          <w:color w:val="000000" w:themeColor="text1"/>
        </w:rPr>
        <w:t xml:space="preserve">Additionally, </w:t>
      </w:r>
      <w:r w:rsidR="00084A1A" w:rsidRPr="004A2318">
        <w:rPr>
          <w:color w:val="000000" w:themeColor="text1"/>
        </w:rPr>
        <w:t xml:space="preserve">the UE configuration for </w:t>
      </w:r>
      <w:r w:rsidR="00C81FFB" w:rsidRPr="004A2318">
        <w:rPr>
          <w:color w:val="000000" w:themeColor="text1"/>
        </w:rPr>
        <w:t>reference transmission</w:t>
      </w:r>
      <w:r w:rsidR="00084A1A" w:rsidRPr="004A2318">
        <w:rPr>
          <w:color w:val="000000" w:themeColor="text1"/>
        </w:rPr>
        <w:t xml:space="preserve"> should be studied in RAN2.</w:t>
      </w:r>
      <w:r w:rsidR="00792C87" w:rsidRPr="004A2318">
        <w:rPr>
          <w:color w:val="000000" w:themeColor="text1"/>
        </w:rPr>
        <w:t xml:space="preserve"> </w:t>
      </w:r>
    </w:p>
    <w:p w14:paraId="389E3417" w14:textId="2F478BB8" w:rsidR="00911C37" w:rsidRPr="004A2318" w:rsidRDefault="00911C37" w:rsidP="00B71653">
      <w:pPr>
        <w:spacing w:after="160" w:line="279" w:lineRule="auto"/>
        <w:rPr>
          <w:b/>
          <w:color w:val="000000" w:themeColor="text1"/>
        </w:rPr>
      </w:pPr>
      <w:r w:rsidRPr="004A2318">
        <w:rPr>
          <w:b/>
          <w:color w:val="000000" w:themeColor="text1"/>
        </w:rPr>
        <w:t xml:space="preserve">Observation </w:t>
      </w:r>
      <w:r w:rsidR="00BA410C" w:rsidRPr="004A2318">
        <w:rPr>
          <w:b/>
          <w:color w:val="000000" w:themeColor="text1"/>
        </w:rPr>
        <w:t>11</w:t>
      </w:r>
      <w:r w:rsidRPr="004A2318">
        <w:rPr>
          <w:b/>
          <w:color w:val="000000" w:themeColor="text1"/>
        </w:rPr>
        <w:t xml:space="preserve">: </w:t>
      </w:r>
      <w:r w:rsidR="006167A2" w:rsidRPr="004A2318">
        <w:rPr>
          <w:bCs/>
          <w:color w:val="000000" w:themeColor="text1"/>
        </w:rPr>
        <w:t xml:space="preserve">To enable ML-based RRM </w:t>
      </w:r>
      <w:r w:rsidR="00112653" w:rsidRPr="004A2318">
        <w:rPr>
          <w:bCs/>
          <w:color w:val="000000" w:themeColor="text1"/>
        </w:rPr>
        <w:t xml:space="preserve">using real-time performance metrics, </w:t>
      </w:r>
      <w:r w:rsidR="00DA2E4F" w:rsidRPr="004A2318">
        <w:rPr>
          <w:bCs/>
          <w:color w:val="000000" w:themeColor="text1"/>
        </w:rPr>
        <w:t xml:space="preserve">the UE and 6GR </w:t>
      </w:r>
      <w:r w:rsidR="00F54B7D" w:rsidRPr="004A2318">
        <w:rPr>
          <w:bCs/>
          <w:color w:val="000000" w:themeColor="text1"/>
        </w:rPr>
        <w:t xml:space="preserve">will need the ability to generate </w:t>
      </w:r>
      <w:r w:rsidR="004E1ABC" w:rsidRPr="004A2318">
        <w:rPr>
          <w:bCs/>
          <w:color w:val="000000" w:themeColor="text1"/>
        </w:rPr>
        <w:t>UP packets</w:t>
      </w:r>
      <w:r w:rsidR="007E6DC8" w:rsidRPr="004A2318">
        <w:rPr>
          <w:bCs/>
          <w:color w:val="000000" w:themeColor="text1"/>
        </w:rPr>
        <w:t>, terminating in the UE or the 6GR,</w:t>
      </w:r>
      <w:r w:rsidR="004E1ABC" w:rsidRPr="004A2318">
        <w:rPr>
          <w:bCs/>
          <w:color w:val="000000" w:themeColor="text1"/>
        </w:rPr>
        <w:t xml:space="preserve"> for the </w:t>
      </w:r>
      <w:r w:rsidR="00DD36F4" w:rsidRPr="004A2318">
        <w:rPr>
          <w:bCs/>
          <w:color w:val="000000" w:themeColor="text1"/>
        </w:rPr>
        <w:t>purpose of performing</w:t>
      </w:r>
      <w:r w:rsidR="007E6DC8" w:rsidRPr="004A2318">
        <w:rPr>
          <w:bCs/>
          <w:color w:val="000000" w:themeColor="text1"/>
        </w:rPr>
        <w:t xml:space="preserve"> </w:t>
      </w:r>
      <w:r w:rsidR="005F6958" w:rsidRPr="004A2318">
        <w:rPr>
          <w:bCs/>
          <w:color w:val="000000" w:themeColor="text1"/>
        </w:rPr>
        <w:t>trials</w:t>
      </w:r>
      <w:r w:rsidR="00020A51" w:rsidRPr="004A2318">
        <w:rPr>
          <w:bCs/>
          <w:color w:val="000000" w:themeColor="text1"/>
        </w:rPr>
        <w:t xml:space="preserve"> based on </w:t>
      </w:r>
      <w:r w:rsidR="0001739D" w:rsidRPr="004A2318">
        <w:rPr>
          <w:bCs/>
          <w:color w:val="000000" w:themeColor="text1"/>
        </w:rPr>
        <w:t>specific configurations</w:t>
      </w:r>
      <w:r w:rsidR="007E6DC8" w:rsidRPr="004A2318">
        <w:rPr>
          <w:bCs/>
          <w:color w:val="000000" w:themeColor="text1"/>
        </w:rPr>
        <w:t xml:space="preserve">. These UP packets would neither carry </w:t>
      </w:r>
      <w:r w:rsidR="00AF2750" w:rsidRPr="004A2318">
        <w:rPr>
          <w:bCs/>
          <w:color w:val="000000" w:themeColor="text1"/>
        </w:rPr>
        <w:t>measurements nor user data.</w:t>
      </w:r>
    </w:p>
    <w:p w14:paraId="546AF863" w14:textId="7F7CDCBE" w:rsidR="00E30624" w:rsidRDefault="008A74CF" w:rsidP="00ED73D5">
      <w:pPr>
        <w:spacing w:after="160" w:line="279" w:lineRule="auto"/>
        <w:rPr>
          <w:color w:val="000000" w:themeColor="text1"/>
        </w:rPr>
      </w:pPr>
      <w:r w:rsidRPr="004A2318">
        <w:rPr>
          <w:b/>
          <w:color w:val="000000" w:themeColor="text1"/>
        </w:rPr>
        <w:t xml:space="preserve">Proposal </w:t>
      </w:r>
      <w:r w:rsidR="004D5B5E" w:rsidRPr="004A2318">
        <w:rPr>
          <w:b/>
          <w:color w:val="000000" w:themeColor="text1"/>
        </w:rPr>
        <w:t>7</w:t>
      </w:r>
      <w:r w:rsidRPr="004A2318">
        <w:rPr>
          <w:b/>
          <w:color w:val="000000" w:themeColor="text1"/>
        </w:rPr>
        <w:t>:</w:t>
      </w:r>
      <w:r w:rsidR="008B1C80" w:rsidRPr="004A2318">
        <w:rPr>
          <w:b/>
          <w:color w:val="000000" w:themeColor="text1"/>
        </w:rPr>
        <w:t xml:space="preserve"> </w:t>
      </w:r>
      <w:r w:rsidR="00FC13D0" w:rsidRPr="004A2318">
        <w:rPr>
          <w:color w:val="000000" w:themeColor="text1"/>
        </w:rPr>
        <w:t>Study the need for reference transmissions between UE and 6GR as new type of data for enabling training/adaptation of ML-based RRM and other use-cases while minimizing the user experience impact</w:t>
      </w:r>
      <w:r w:rsidR="004A0F21" w:rsidRPr="004A2318">
        <w:rPr>
          <w:color w:val="000000" w:themeColor="text1"/>
        </w:rPr>
        <w:t>.</w:t>
      </w:r>
    </w:p>
    <w:p w14:paraId="742D7302" w14:textId="77777777" w:rsidR="00E30624" w:rsidRDefault="00E30624">
      <w:pPr>
        <w:spacing w:after="0"/>
        <w:rPr>
          <w:color w:val="000000" w:themeColor="text1"/>
        </w:rPr>
      </w:pPr>
      <w:r>
        <w:rPr>
          <w:color w:val="000000" w:themeColor="text1"/>
        </w:rPr>
        <w:br w:type="page"/>
      </w:r>
    </w:p>
    <w:p w14:paraId="03FDBC26" w14:textId="77777777" w:rsidR="00EC34CB" w:rsidRPr="0073412E" w:rsidRDefault="00EC34CB" w:rsidP="00EC34CB">
      <w:pPr>
        <w:pStyle w:val="Heading1"/>
      </w:pPr>
      <w:r w:rsidRPr="0073412E">
        <w:lastRenderedPageBreak/>
        <w:t>3</w:t>
      </w:r>
      <w:r w:rsidRPr="0073412E">
        <w:tab/>
        <w:t>Conclusion</w:t>
      </w:r>
    </w:p>
    <w:p w14:paraId="64D493D2" w14:textId="2C9040E6" w:rsidR="00EC34CB" w:rsidRPr="0073412E" w:rsidRDefault="00EC34CB" w:rsidP="00EC34CB">
      <w:r w:rsidRPr="0073412E">
        <w:t>This document has made the following observations</w:t>
      </w:r>
      <w:r w:rsidR="006B46D4" w:rsidRPr="0073412E">
        <w:t xml:space="preserve"> and proposals</w:t>
      </w:r>
    </w:p>
    <w:p w14:paraId="170E4CFD" w14:textId="77777777" w:rsidR="00E30624" w:rsidRPr="0073412E" w:rsidRDefault="00E30624" w:rsidP="00E30624">
      <w:r w:rsidRPr="0073412E">
        <w:rPr>
          <w:b/>
          <w:bCs/>
        </w:rPr>
        <w:t>Observation 1</w:t>
      </w:r>
      <w:r w:rsidRPr="0073412E">
        <w:t>: The applicability reporting framework in 5G-A supported applicability reporting on full inference configurations and on sets of inference related parameters.</w:t>
      </w:r>
    </w:p>
    <w:p w14:paraId="1AAC356B" w14:textId="77777777" w:rsidR="00E30624" w:rsidRPr="0073412E" w:rsidRDefault="00E30624" w:rsidP="00E30624">
      <w:r w:rsidRPr="0073412E">
        <w:rPr>
          <w:b/>
          <w:bCs/>
        </w:rPr>
        <w:t>Observation 2</w:t>
      </w:r>
      <w:r w:rsidRPr="0073412E">
        <w:t>: The use of different IEs and configuration mechanisms for a full inference configuration and for sets of inference-related parameters in applicability reporting is highly suboptimal for two reasons</w:t>
      </w:r>
    </w:p>
    <w:p w14:paraId="300FEF9E" w14:textId="77777777" w:rsidR="00E30624" w:rsidRPr="0073412E" w:rsidRDefault="00E30624" w:rsidP="00E30624">
      <w:r w:rsidRPr="0073412E">
        <w:rPr>
          <w:b/>
        </w:rPr>
        <w:t xml:space="preserve">Proposal 1: </w:t>
      </w:r>
      <w:r w:rsidRPr="0073412E">
        <w:rPr>
          <w:bCs/>
        </w:rPr>
        <w:t>Study applicability reporting whereby the configuration under applicability evaluation is the same as that which could be executed, and wherein the configuration can be initially active (for direct use after applicability evaluation) or inactive (solely for applicability evaluation), which can be activated later.</w:t>
      </w:r>
    </w:p>
    <w:p w14:paraId="0887377D" w14:textId="77777777" w:rsidR="00E30624" w:rsidRPr="0073412E" w:rsidRDefault="00E30624" w:rsidP="00E30624">
      <w:r w:rsidRPr="0073412E">
        <w:rPr>
          <w:b/>
          <w:bCs/>
        </w:rPr>
        <w:t>Observation 3</w:t>
      </w:r>
      <w:r w:rsidRPr="0073412E">
        <w:t>: AI/ML models can encounter scenarios in which they experience performance loss and questionable validity of the measurement reports they generate.</w:t>
      </w:r>
    </w:p>
    <w:p w14:paraId="56FE9597" w14:textId="77777777" w:rsidR="00E30624" w:rsidRPr="0073412E" w:rsidRDefault="00E30624" w:rsidP="00E30624">
      <w:r w:rsidRPr="0073412E">
        <w:rPr>
          <w:b/>
          <w:bCs/>
        </w:rPr>
        <w:t>Observation 4</w:t>
      </w:r>
      <w:r w:rsidRPr="0073412E">
        <w:t>: To implement efficient fallback, switching between the resources used as input to the AI/ML and non-AI/ML and switching between the reporting configuration for AI/ML and non-AI/ML should be supported in one step.</w:t>
      </w:r>
    </w:p>
    <w:p w14:paraId="7FBDA5CE" w14:textId="77777777" w:rsidR="00E30624" w:rsidRPr="0073412E" w:rsidRDefault="00E30624" w:rsidP="00E30624">
      <w:r w:rsidRPr="0073412E">
        <w:rPr>
          <w:b/>
          <w:bCs/>
        </w:rPr>
        <w:t>Proposal 2</w:t>
      </w:r>
      <w:r w:rsidRPr="0073412E">
        <w:t>: Study mechanisms to enable NW-controlled single step fallback from an AI/ML configuration to non-AI/ML configuration to ensure low delays and efficient transitions.</w:t>
      </w:r>
    </w:p>
    <w:p w14:paraId="5F7B8152" w14:textId="77777777" w:rsidR="00E30624" w:rsidRPr="0073412E" w:rsidRDefault="00E30624" w:rsidP="00E30624">
      <w:pPr>
        <w:rPr>
          <w:b/>
          <w:highlight w:val="yellow"/>
        </w:rPr>
      </w:pPr>
      <w:r w:rsidRPr="0073412E">
        <w:rPr>
          <w:b/>
        </w:rPr>
        <w:t xml:space="preserve">Observation 5: </w:t>
      </w:r>
      <w:r w:rsidRPr="0073412E">
        <w:t>The ML management in the 6GR benefits from more proactive actions or decisions, which can be enabled by the post-deployment validation procedures and the usage of the ‘explainability’ information retrieved from the UE.</w:t>
      </w:r>
    </w:p>
    <w:p w14:paraId="3052F279" w14:textId="77777777" w:rsidR="00E30624" w:rsidRPr="0073412E" w:rsidRDefault="00E30624" w:rsidP="00E30624">
      <w:pPr>
        <w:rPr>
          <w:bCs/>
        </w:rPr>
      </w:pPr>
      <w:r w:rsidRPr="0073412E">
        <w:rPr>
          <w:b/>
          <w:bCs/>
        </w:rPr>
        <w:t xml:space="preserve">Proposal 3: </w:t>
      </w:r>
      <w:r w:rsidRPr="0073412E">
        <w:rPr>
          <w:bCs/>
        </w:rPr>
        <w:t>Study the design of in-field post-deployment validation mechanisms, in combination with monitoring mechanisms</w:t>
      </w:r>
      <w:r w:rsidRPr="0073412E" w:rsidDel="009B0759">
        <w:rPr>
          <w:bCs/>
        </w:rPr>
        <w:t>,</w:t>
      </w:r>
      <w:r w:rsidRPr="0073412E">
        <w:rPr>
          <w:bCs/>
        </w:rPr>
        <w:t xml:space="preserve"> including necessary support from the ML management procedures (configuration, reporting) to ensure consistent quality and long-term UE-side ML performance in the network.</w:t>
      </w:r>
    </w:p>
    <w:p w14:paraId="421B3E90" w14:textId="77777777" w:rsidR="00E30624" w:rsidRPr="0073412E" w:rsidRDefault="00E30624" w:rsidP="00E30624">
      <w:r w:rsidRPr="0073412E">
        <w:rPr>
          <w:b/>
          <w:bCs/>
        </w:rPr>
        <w:t>Observation 6</w:t>
      </w:r>
      <w:r w:rsidRPr="0073412E">
        <w:t>: In 5G-A Release 19, reference signal configurations for NW-side and UE-side data collection are provided in the same way, using the same configuration IEs.</w:t>
      </w:r>
    </w:p>
    <w:p w14:paraId="74E928B7" w14:textId="77777777" w:rsidR="00E30624" w:rsidRPr="0073412E" w:rsidRDefault="00E30624" w:rsidP="00E30624">
      <w:r w:rsidRPr="0073412E">
        <w:rPr>
          <w:b/>
          <w:bCs/>
        </w:rPr>
        <w:t>Observation 7</w:t>
      </w:r>
      <w:r w:rsidRPr="0073412E">
        <w:t>: The same standardized measurement quantities are relevant for NW-side and UE-side use cases and their configuration could be provided in the same way, using the same configuration IEs.</w:t>
      </w:r>
    </w:p>
    <w:p w14:paraId="1C02FA66" w14:textId="77777777" w:rsidR="00E30624" w:rsidRPr="0073412E" w:rsidRDefault="00E30624" w:rsidP="00E30624">
      <w:pPr>
        <w:rPr>
          <w:b/>
        </w:rPr>
      </w:pPr>
      <w:r w:rsidRPr="0073412E">
        <w:rPr>
          <w:b/>
          <w:bCs/>
        </w:rPr>
        <w:t xml:space="preserve">Proposal 4: </w:t>
      </w:r>
      <w:r w:rsidRPr="0073412E">
        <w:t>Study the feasibility of defining a common configuration of measurement signals such as CSI reference signals and the configuration of measurement quantities such as L1-RSRP for standardized measurements for NW-side and UE-side data collection.</w:t>
      </w:r>
    </w:p>
    <w:p w14:paraId="34DF131F" w14:textId="77777777" w:rsidR="00E30624" w:rsidRPr="0073412E" w:rsidRDefault="00E30624" w:rsidP="00E30624">
      <w:r w:rsidRPr="0073412E">
        <w:rPr>
          <w:b/>
          <w:bCs/>
        </w:rPr>
        <w:t xml:space="preserve">Observation 8: </w:t>
      </w:r>
      <w:r w:rsidRPr="0073412E">
        <w:t>A generic 6GR User Plane design could be designed to meet the diverse data collection requirements of the identified use cases.</w:t>
      </w:r>
    </w:p>
    <w:p w14:paraId="4E8DDB2C" w14:textId="77777777" w:rsidR="00E30624" w:rsidRPr="0073412E" w:rsidRDefault="00E30624" w:rsidP="00E30624">
      <w:pPr>
        <w:spacing w:after="160" w:line="279" w:lineRule="auto"/>
        <w:rPr>
          <w:b/>
          <w:bCs/>
        </w:rPr>
      </w:pPr>
      <w:r w:rsidRPr="0073412E">
        <w:rPr>
          <w:b/>
          <w:bCs/>
        </w:rPr>
        <w:t xml:space="preserve">Proposal 5: </w:t>
      </w:r>
      <w:r w:rsidRPr="0073412E">
        <w:t>Study if any AI/ML data transfer requires termination in the 6GR and consider sensing when its study starts.</w:t>
      </w:r>
    </w:p>
    <w:p w14:paraId="331DFCA1" w14:textId="77777777" w:rsidR="00E30624" w:rsidRPr="0073412E" w:rsidRDefault="00E30624" w:rsidP="00E30624">
      <w:pPr>
        <w:spacing w:after="160" w:line="279" w:lineRule="auto"/>
      </w:pPr>
      <w:r w:rsidRPr="0073412E">
        <w:rPr>
          <w:b/>
          <w:bCs/>
        </w:rPr>
        <w:t xml:space="preserve">Proposal 6: </w:t>
      </w:r>
      <w:r w:rsidRPr="0073412E">
        <w:t>Study whether there are any latency requirements for AI/ML data transfer which cannot be realized through prioritization mechanisms in the CP and through QoS framework for the UP and consider sensing when its study starts.</w:t>
      </w:r>
    </w:p>
    <w:p w14:paraId="6B23C80B" w14:textId="77777777" w:rsidR="00E30624" w:rsidRPr="004A2318" w:rsidRDefault="00E30624" w:rsidP="00E30624">
      <w:pPr>
        <w:spacing w:after="160" w:line="279" w:lineRule="auto"/>
        <w:rPr>
          <w:color w:val="000000" w:themeColor="text1"/>
        </w:rPr>
      </w:pPr>
      <w:r w:rsidRPr="004A2318">
        <w:rPr>
          <w:b/>
          <w:bCs/>
          <w:color w:val="000000" w:themeColor="text1"/>
        </w:rPr>
        <w:t>Observation 9</w:t>
      </w:r>
      <w:r w:rsidRPr="004A2318">
        <w:rPr>
          <w:color w:val="000000" w:themeColor="text1"/>
        </w:rPr>
        <w:t>: UP packets transmitted as reference transmissions must be differentiable from regular UP traffic.</w:t>
      </w:r>
    </w:p>
    <w:p w14:paraId="56BE2CDB" w14:textId="77777777" w:rsidR="00E30624" w:rsidRPr="004A2318" w:rsidRDefault="00E30624" w:rsidP="00E30624">
      <w:pPr>
        <w:spacing w:after="160" w:line="279" w:lineRule="auto"/>
        <w:rPr>
          <w:color w:val="000000" w:themeColor="text1"/>
        </w:rPr>
      </w:pPr>
      <w:r w:rsidRPr="004A2318">
        <w:rPr>
          <w:b/>
          <w:bCs/>
          <w:color w:val="000000" w:themeColor="text1"/>
        </w:rPr>
        <w:t>Observation 10</w:t>
      </w:r>
      <w:r w:rsidRPr="004A2318">
        <w:rPr>
          <w:color w:val="000000" w:themeColor="text1"/>
        </w:rPr>
        <w:t>: UP packets transmitted as reference transmissions must not negatively impact user experience.</w:t>
      </w:r>
    </w:p>
    <w:p w14:paraId="2C0AEC8A" w14:textId="77777777" w:rsidR="00E30624" w:rsidRPr="004A2318" w:rsidRDefault="00E30624" w:rsidP="00E30624">
      <w:pPr>
        <w:spacing w:after="160" w:line="279" w:lineRule="auto"/>
        <w:rPr>
          <w:b/>
          <w:color w:val="000000" w:themeColor="text1"/>
        </w:rPr>
      </w:pPr>
      <w:r w:rsidRPr="004A2318">
        <w:rPr>
          <w:b/>
          <w:color w:val="000000" w:themeColor="text1"/>
        </w:rPr>
        <w:t xml:space="preserve">Observation 11: </w:t>
      </w:r>
      <w:r w:rsidRPr="004A2318">
        <w:rPr>
          <w:bCs/>
          <w:color w:val="000000" w:themeColor="text1"/>
        </w:rPr>
        <w:t>To enable ML-based RRM using real-time performance metrics, the UE and 6GR will need the ability to generate UP packets, terminating in the UE or the 6GR, for the purpose of performing trials based on specific configurations. These UP packets would neither carry measurements nor user data.</w:t>
      </w:r>
    </w:p>
    <w:p w14:paraId="43240D3F" w14:textId="7100ED73" w:rsidR="00FA439B" w:rsidRPr="0073412E" w:rsidRDefault="00E30624" w:rsidP="00E30624">
      <w:pPr>
        <w:spacing w:after="160" w:line="279" w:lineRule="auto"/>
      </w:pPr>
      <w:r w:rsidRPr="004A2318">
        <w:rPr>
          <w:b/>
          <w:color w:val="000000" w:themeColor="text1"/>
        </w:rPr>
        <w:t xml:space="preserve">Proposal 7: </w:t>
      </w:r>
      <w:r w:rsidRPr="004A2318">
        <w:rPr>
          <w:color w:val="000000" w:themeColor="text1"/>
        </w:rPr>
        <w:t>Study the need for reference transmissions between UE and 6GR as new type of data for enabling training/adaptation of ML-based RRM and other use-cases while minimizing the user experience impact.</w:t>
      </w:r>
    </w:p>
    <w:sectPr w:rsidR="00FA439B" w:rsidRPr="0073412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C8E90" w14:textId="77777777" w:rsidR="000C74FD" w:rsidRPr="00F439C8" w:rsidRDefault="000C74FD">
      <w:r w:rsidRPr="00F439C8">
        <w:separator/>
      </w:r>
    </w:p>
  </w:endnote>
  <w:endnote w:type="continuationSeparator" w:id="0">
    <w:p w14:paraId="53FFF889" w14:textId="77777777" w:rsidR="000C74FD" w:rsidRPr="00F439C8" w:rsidRDefault="000C74FD">
      <w:r w:rsidRPr="00F439C8">
        <w:continuationSeparator/>
      </w:r>
    </w:p>
  </w:endnote>
  <w:endnote w:type="continuationNotice" w:id="1">
    <w:p w14:paraId="6417A0AC" w14:textId="77777777" w:rsidR="000C74FD" w:rsidRPr="00F439C8" w:rsidRDefault="000C7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1DDDE" w14:textId="77777777" w:rsidR="000C74FD" w:rsidRPr="00F439C8" w:rsidRDefault="000C74FD">
      <w:r w:rsidRPr="00F439C8">
        <w:separator/>
      </w:r>
    </w:p>
  </w:footnote>
  <w:footnote w:type="continuationSeparator" w:id="0">
    <w:p w14:paraId="41F29D23" w14:textId="77777777" w:rsidR="000C74FD" w:rsidRPr="00F439C8" w:rsidRDefault="000C74FD">
      <w:r w:rsidRPr="00F439C8">
        <w:continuationSeparator/>
      </w:r>
    </w:p>
  </w:footnote>
  <w:footnote w:type="continuationNotice" w:id="1">
    <w:p w14:paraId="2B0F5AB7" w14:textId="77777777" w:rsidR="000C74FD" w:rsidRPr="00F439C8" w:rsidRDefault="000C74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7276EA5"/>
    <w:multiLevelType w:val="hybridMultilevel"/>
    <w:tmpl w:val="C8DC41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17B3287"/>
    <w:multiLevelType w:val="hybridMultilevel"/>
    <w:tmpl w:val="2F702DC2"/>
    <w:lvl w:ilvl="0" w:tplc="A6081F3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8571F2"/>
    <w:multiLevelType w:val="multilevel"/>
    <w:tmpl w:val="6180D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3E346F"/>
    <w:multiLevelType w:val="hybridMultilevel"/>
    <w:tmpl w:val="C144093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9708657">
    <w:abstractNumId w:val="1"/>
  </w:num>
  <w:num w:numId="2" w16cid:durableId="1466238491">
    <w:abstractNumId w:val="9"/>
  </w:num>
  <w:num w:numId="3" w16cid:durableId="1789623394">
    <w:abstractNumId w:val="5"/>
  </w:num>
  <w:num w:numId="4" w16cid:durableId="51927432">
    <w:abstractNumId w:val="13"/>
  </w:num>
  <w:num w:numId="5" w16cid:durableId="242380797">
    <w:abstractNumId w:val="4"/>
  </w:num>
  <w:num w:numId="6" w16cid:durableId="129247590">
    <w:abstractNumId w:val="2"/>
  </w:num>
  <w:num w:numId="7" w16cid:durableId="1392729388">
    <w:abstractNumId w:val="8"/>
  </w:num>
  <w:num w:numId="8" w16cid:durableId="336807708">
    <w:abstractNumId w:val="6"/>
  </w:num>
  <w:num w:numId="9" w16cid:durableId="1161461189">
    <w:abstractNumId w:val="3"/>
  </w:num>
  <w:num w:numId="10" w16cid:durableId="934821322">
    <w:abstractNumId w:val="7"/>
  </w:num>
  <w:num w:numId="11" w16cid:durableId="1590043372">
    <w:abstractNumId w:val="0"/>
  </w:num>
  <w:num w:numId="12" w16cid:durableId="995037701">
    <w:abstractNumId w:val="12"/>
  </w:num>
  <w:num w:numId="13" w16cid:durableId="1569728263">
    <w:abstractNumId w:val="10"/>
  </w:num>
  <w:num w:numId="14" w16cid:durableId="21176256">
    <w:abstractNumId w:val="11"/>
  </w:num>
  <w:num w:numId="15" w16cid:durableId="29048347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2D"/>
    <w:rsid w:val="00000DEE"/>
    <w:rsid w:val="00001E8C"/>
    <w:rsid w:val="00001F56"/>
    <w:rsid w:val="00002190"/>
    <w:rsid w:val="000028DF"/>
    <w:rsid w:val="00002B32"/>
    <w:rsid w:val="00002D28"/>
    <w:rsid w:val="000033FF"/>
    <w:rsid w:val="00003801"/>
    <w:rsid w:val="00004542"/>
    <w:rsid w:val="000046FE"/>
    <w:rsid w:val="00004D3E"/>
    <w:rsid w:val="00005019"/>
    <w:rsid w:val="00005D3F"/>
    <w:rsid w:val="00006C10"/>
    <w:rsid w:val="00006D29"/>
    <w:rsid w:val="00006DB8"/>
    <w:rsid w:val="00007CEB"/>
    <w:rsid w:val="00011026"/>
    <w:rsid w:val="000116BE"/>
    <w:rsid w:val="0001253D"/>
    <w:rsid w:val="0001279A"/>
    <w:rsid w:val="00012EBF"/>
    <w:rsid w:val="00013758"/>
    <w:rsid w:val="00013A96"/>
    <w:rsid w:val="00013C32"/>
    <w:rsid w:val="000142A4"/>
    <w:rsid w:val="000145A1"/>
    <w:rsid w:val="000154A3"/>
    <w:rsid w:val="0001590C"/>
    <w:rsid w:val="00015BCF"/>
    <w:rsid w:val="00016557"/>
    <w:rsid w:val="0001739D"/>
    <w:rsid w:val="000177B8"/>
    <w:rsid w:val="000177BE"/>
    <w:rsid w:val="000202B7"/>
    <w:rsid w:val="00020613"/>
    <w:rsid w:val="00020A51"/>
    <w:rsid w:val="000213AE"/>
    <w:rsid w:val="0002278A"/>
    <w:rsid w:val="00022F01"/>
    <w:rsid w:val="00023245"/>
    <w:rsid w:val="00023C40"/>
    <w:rsid w:val="00024A46"/>
    <w:rsid w:val="0002507D"/>
    <w:rsid w:val="000254A9"/>
    <w:rsid w:val="0002558E"/>
    <w:rsid w:val="000255C8"/>
    <w:rsid w:val="00030AC9"/>
    <w:rsid w:val="00030E0E"/>
    <w:rsid w:val="00030F7D"/>
    <w:rsid w:val="0003209D"/>
    <w:rsid w:val="00033397"/>
    <w:rsid w:val="000346B4"/>
    <w:rsid w:val="00035B95"/>
    <w:rsid w:val="000368F9"/>
    <w:rsid w:val="0003753A"/>
    <w:rsid w:val="00037DB0"/>
    <w:rsid w:val="00040095"/>
    <w:rsid w:val="000411B9"/>
    <w:rsid w:val="00041323"/>
    <w:rsid w:val="000418DD"/>
    <w:rsid w:val="00042F19"/>
    <w:rsid w:val="00043630"/>
    <w:rsid w:val="000437F7"/>
    <w:rsid w:val="0004392E"/>
    <w:rsid w:val="00043F3F"/>
    <w:rsid w:val="00045E6E"/>
    <w:rsid w:val="00045F1F"/>
    <w:rsid w:val="00046BD7"/>
    <w:rsid w:val="00047E93"/>
    <w:rsid w:val="00047EC9"/>
    <w:rsid w:val="000518F3"/>
    <w:rsid w:val="00052644"/>
    <w:rsid w:val="00053AF5"/>
    <w:rsid w:val="00054361"/>
    <w:rsid w:val="000545EF"/>
    <w:rsid w:val="00054767"/>
    <w:rsid w:val="00054800"/>
    <w:rsid w:val="00054DC2"/>
    <w:rsid w:val="00055087"/>
    <w:rsid w:val="00055177"/>
    <w:rsid w:val="00055B24"/>
    <w:rsid w:val="000562B7"/>
    <w:rsid w:val="0005674F"/>
    <w:rsid w:val="00056EAF"/>
    <w:rsid w:val="00056F30"/>
    <w:rsid w:val="0005737F"/>
    <w:rsid w:val="0005756A"/>
    <w:rsid w:val="00057A45"/>
    <w:rsid w:val="00061D90"/>
    <w:rsid w:val="00063821"/>
    <w:rsid w:val="000646E5"/>
    <w:rsid w:val="00064E15"/>
    <w:rsid w:val="00065268"/>
    <w:rsid w:val="00066113"/>
    <w:rsid w:val="00066E89"/>
    <w:rsid w:val="00066FD7"/>
    <w:rsid w:val="00067337"/>
    <w:rsid w:val="00067566"/>
    <w:rsid w:val="00070B50"/>
    <w:rsid w:val="000712E7"/>
    <w:rsid w:val="0007153A"/>
    <w:rsid w:val="00072169"/>
    <w:rsid w:val="000725BB"/>
    <w:rsid w:val="0007262E"/>
    <w:rsid w:val="00072BC0"/>
    <w:rsid w:val="00073C9C"/>
    <w:rsid w:val="000748FA"/>
    <w:rsid w:val="0007507C"/>
    <w:rsid w:val="00075D18"/>
    <w:rsid w:val="00076412"/>
    <w:rsid w:val="00076A8F"/>
    <w:rsid w:val="00080512"/>
    <w:rsid w:val="00081E50"/>
    <w:rsid w:val="00082151"/>
    <w:rsid w:val="00083687"/>
    <w:rsid w:val="000837D8"/>
    <w:rsid w:val="00083B44"/>
    <w:rsid w:val="00083F9F"/>
    <w:rsid w:val="00084577"/>
    <w:rsid w:val="00084A1A"/>
    <w:rsid w:val="000850ED"/>
    <w:rsid w:val="00085771"/>
    <w:rsid w:val="00085F2C"/>
    <w:rsid w:val="00086319"/>
    <w:rsid w:val="000865F7"/>
    <w:rsid w:val="00086E61"/>
    <w:rsid w:val="00087900"/>
    <w:rsid w:val="00090468"/>
    <w:rsid w:val="0009151D"/>
    <w:rsid w:val="00091666"/>
    <w:rsid w:val="00091DE2"/>
    <w:rsid w:val="0009243C"/>
    <w:rsid w:val="00093D80"/>
    <w:rsid w:val="00094568"/>
    <w:rsid w:val="00094ED9"/>
    <w:rsid w:val="00096593"/>
    <w:rsid w:val="00096E5F"/>
    <w:rsid w:val="00096EC3"/>
    <w:rsid w:val="00097AD0"/>
    <w:rsid w:val="00097CC0"/>
    <w:rsid w:val="00097E8C"/>
    <w:rsid w:val="000A0243"/>
    <w:rsid w:val="000A0285"/>
    <w:rsid w:val="000A08F4"/>
    <w:rsid w:val="000A0F5F"/>
    <w:rsid w:val="000A13E7"/>
    <w:rsid w:val="000A2924"/>
    <w:rsid w:val="000A2BB8"/>
    <w:rsid w:val="000A35CE"/>
    <w:rsid w:val="000A3871"/>
    <w:rsid w:val="000A4D6D"/>
    <w:rsid w:val="000A4D78"/>
    <w:rsid w:val="000A51B9"/>
    <w:rsid w:val="000A5B4D"/>
    <w:rsid w:val="000A6AD1"/>
    <w:rsid w:val="000A71DF"/>
    <w:rsid w:val="000B22BB"/>
    <w:rsid w:val="000B252B"/>
    <w:rsid w:val="000B2851"/>
    <w:rsid w:val="000B3807"/>
    <w:rsid w:val="000B3EB5"/>
    <w:rsid w:val="000B40F5"/>
    <w:rsid w:val="000B52F9"/>
    <w:rsid w:val="000B5315"/>
    <w:rsid w:val="000B5740"/>
    <w:rsid w:val="000B5F25"/>
    <w:rsid w:val="000B6873"/>
    <w:rsid w:val="000B6CFB"/>
    <w:rsid w:val="000B7766"/>
    <w:rsid w:val="000B7BCF"/>
    <w:rsid w:val="000B7D8B"/>
    <w:rsid w:val="000C097D"/>
    <w:rsid w:val="000C0D32"/>
    <w:rsid w:val="000C1109"/>
    <w:rsid w:val="000C17B1"/>
    <w:rsid w:val="000C1AE9"/>
    <w:rsid w:val="000C1BC4"/>
    <w:rsid w:val="000C2D38"/>
    <w:rsid w:val="000C3BEC"/>
    <w:rsid w:val="000C3DD6"/>
    <w:rsid w:val="000C4780"/>
    <w:rsid w:val="000C48D4"/>
    <w:rsid w:val="000C4D88"/>
    <w:rsid w:val="000C522B"/>
    <w:rsid w:val="000C5639"/>
    <w:rsid w:val="000C59AC"/>
    <w:rsid w:val="000C5EC5"/>
    <w:rsid w:val="000C6133"/>
    <w:rsid w:val="000C680B"/>
    <w:rsid w:val="000C74FD"/>
    <w:rsid w:val="000D0404"/>
    <w:rsid w:val="000D1016"/>
    <w:rsid w:val="000D1171"/>
    <w:rsid w:val="000D14ED"/>
    <w:rsid w:val="000D1DBD"/>
    <w:rsid w:val="000D2501"/>
    <w:rsid w:val="000D2A43"/>
    <w:rsid w:val="000D2BB9"/>
    <w:rsid w:val="000D31E9"/>
    <w:rsid w:val="000D3DFC"/>
    <w:rsid w:val="000D3F92"/>
    <w:rsid w:val="000D5870"/>
    <w:rsid w:val="000D58AB"/>
    <w:rsid w:val="000D5B6A"/>
    <w:rsid w:val="000D6BB5"/>
    <w:rsid w:val="000D70B4"/>
    <w:rsid w:val="000D7B29"/>
    <w:rsid w:val="000E05E8"/>
    <w:rsid w:val="000E13EE"/>
    <w:rsid w:val="000E1925"/>
    <w:rsid w:val="000E1D67"/>
    <w:rsid w:val="000E217E"/>
    <w:rsid w:val="000E2EE2"/>
    <w:rsid w:val="000E36D9"/>
    <w:rsid w:val="000E55A2"/>
    <w:rsid w:val="000E6B32"/>
    <w:rsid w:val="000E6B74"/>
    <w:rsid w:val="000E6D01"/>
    <w:rsid w:val="000E732A"/>
    <w:rsid w:val="000E7AC3"/>
    <w:rsid w:val="000F0C35"/>
    <w:rsid w:val="000F15D2"/>
    <w:rsid w:val="000F2307"/>
    <w:rsid w:val="000F2838"/>
    <w:rsid w:val="000F2A96"/>
    <w:rsid w:val="000F3597"/>
    <w:rsid w:val="000F3D5B"/>
    <w:rsid w:val="000F576E"/>
    <w:rsid w:val="000F59B5"/>
    <w:rsid w:val="000F59DC"/>
    <w:rsid w:val="000F5B6A"/>
    <w:rsid w:val="000F678F"/>
    <w:rsid w:val="000F7B33"/>
    <w:rsid w:val="000F7DE3"/>
    <w:rsid w:val="0010054B"/>
    <w:rsid w:val="001008B0"/>
    <w:rsid w:val="00101642"/>
    <w:rsid w:val="001016A2"/>
    <w:rsid w:val="0010188E"/>
    <w:rsid w:val="001018E4"/>
    <w:rsid w:val="0010208E"/>
    <w:rsid w:val="001028C6"/>
    <w:rsid w:val="00102FC4"/>
    <w:rsid w:val="00103EDA"/>
    <w:rsid w:val="00104424"/>
    <w:rsid w:val="00105814"/>
    <w:rsid w:val="00105C1C"/>
    <w:rsid w:val="00106072"/>
    <w:rsid w:val="00106C4A"/>
    <w:rsid w:val="00106C5E"/>
    <w:rsid w:val="00106DA4"/>
    <w:rsid w:val="0010788C"/>
    <w:rsid w:val="00107DF9"/>
    <w:rsid w:val="0011046F"/>
    <w:rsid w:val="001104DC"/>
    <w:rsid w:val="001108A9"/>
    <w:rsid w:val="00111690"/>
    <w:rsid w:val="00111CA7"/>
    <w:rsid w:val="00111EA5"/>
    <w:rsid w:val="00111EF7"/>
    <w:rsid w:val="001122CF"/>
    <w:rsid w:val="00112653"/>
    <w:rsid w:val="001129E2"/>
    <w:rsid w:val="00112F1A"/>
    <w:rsid w:val="0011386F"/>
    <w:rsid w:val="00115DFA"/>
    <w:rsid w:val="00116736"/>
    <w:rsid w:val="00120412"/>
    <w:rsid w:val="00120833"/>
    <w:rsid w:val="00121444"/>
    <w:rsid w:val="001224B5"/>
    <w:rsid w:val="001235D3"/>
    <w:rsid w:val="00123EB4"/>
    <w:rsid w:val="00123FBE"/>
    <w:rsid w:val="0012520B"/>
    <w:rsid w:val="00125351"/>
    <w:rsid w:val="001255CF"/>
    <w:rsid w:val="0012610D"/>
    <w:rsid w:val="0012637D"/>
    <w:rsid w:val="001263C8"/>
    <w:rsid w:val="00126455"/>
    <w:rsid w:val="0012650E"/>
    <w:rsid w:val="00127D59"/>
    <w:rsid w:val="00130728"/>
    <w:rsid w:val="00130852"/>
    <w:rsid w:val="00131209"/>
    <w:rsid w:val="00131B27"/>
    <w:rsid w:val="00131D55"/>
    <w:rsid w:val="00132246"/>
    <w:rsid w:val="00133ABC"/>
    <w:rsid w:val="00134093"/>
    <w:rsid w:val="001349F6"/>
    <w:rsid w:val="00134BE0"/>
    <w:rsid w:val="001352AF"/>
    <w:rsid w:val="001357A4"/>
    <w:rsid w:val="00136527"/>
    <w:rsid w:val="00136CB3"/>
    <w:rsid w:val="00136F9C"/>
    <w:rsid w:val="001378C7"/>
    <w:rsid w:val="0014028C"/>
    <w:rsid w:val="00140851"/>
    <w:rsid w:val="001423FB"/>
    <w:rsid w:val="00142464"/>
    <w:rsid w:val="00143045"/>
    <w:rsid w:val="00143396"/>
    <w:rsid w:val="00143569"/>
    <w:rsid w:val="00143E8D"/>
    <w:rsid w:val="00143FFD"/>
    <w:rsid w:val="001443BC"/>
    <w:rsid w:val="0014462B"/>
    <w:rsid w:val="00144FD3"/>
    <w:rsid w:val="00145075"/>
    <w:rsid w:val="001458AE"/>
    <w:rsid w:val="001463EB"/>
    <w:rsid w:val="00146CB2"/>
    <w:rsid w:val="00146EE0"/>
    <w:rsid w:val="001470BB"/>
    <w:rsid w:val="0014781E"/>
    <w:rsid w:val="0015031A"/>
    <w:rsid w:val="001504F5"/>
    <w:rsid w:val="00150587"/>
    <w:rsid w:val="00150DE1"/>
    <w:rsid w:val="001521C9"/>
    <w:rsid w:val="00152417"/>
    <w:rsid w:val="0015262B"/>
    <w:rsid w:val="00152FBE"/>
    <w:rsid w:val="001537C6"/>
    <w:rsid w:val="001541ED"/>
    <w:rsid w:val="001548CC"/>
    <w:rsid w:val="00155E97"/>
    <w:rsid w:val="00156DCC"/>
    <w:rsid w:val="00157A40"/>
    <w:rsid w:val="00157AFC"/>
    <w:rsid w:val="001604EF"/>
    <w:rsid w:val="0016108E"/>
    <w:rsid w:val="0016147F"/>
    <w:rsid w:val="00161D2C"/>
    <w:rsid w:val="00161F91"/>
    <w:rsid w:val="001623D3"/>
    <w:rsid w:val="00163060"/>
    <w:rsid w:val="001638DE"/>
    <w:rsid w:val="00163996"/>
    <w:rsid w:val="00163A64"/>
    <w:rsid w:val="00164540"/>
    <w:rsid w:val="00164783"/>
    <w:rsid w:val="00164913"/>
    <w:rsid w:val="00164FBD"/>
    <w:rsid w:val="0016599C"/>
    <w:rsid w:val="0016607C"/>
    <w:rsid w:val="00166D1B"/>
    <w:rsid w:val="001670E3"/>
    <w:rsid w:val="00167A31"/>
    <w:rsid w:val="00167D3F"/>
    <w:rsid w:val="00167F8D"/>
    <w:rsid w:val="001701ED"/>
    <w:rsid w:val="00170B0B"/>
    <w:rsid w:val="00170B36"/>
    <w:rsid w:val="0017103B"/>
    <w:rsid w:val="00171058"/>
    <w:rsid w:val="001716F4"/>
    <w:rsid w:val="001725CE"/>
    <w:rsid w:val="00173FF5"/>
    <w:rsid w:val="001741A0"/>
    <w:rsid w:val="00174873"/>
    <w:rsid w:val="00174E9E"/>
    <w:rsid w:val="00175213"/>
    <w:rsid w:val="00175C6C"/>
    <w:rsid w:val="00175FA0"/>
    <w:rsid w:val="00176108"/>
    <w:rsid w:val="00177363"/>
    <w:rsid w:val="0017778D"/>
    <w:rsid w:val="001801BE"/>
    <w:rsid w:val="00180560"/>
    <w:rsid w:val="00180597"/>
    <w:rsid w:val="00180C01"/>
    <w:rsid w:val="00180F5C"/>
    <w:rsid w:val="001816D2"/>
    <w:rsid w:val="00181F20"/>
    <w:rsid w:val="00181FA9"/>
    <w:rsid w:val="001822A9"/>
    <w:rsid w:val="00182B85"/>
    <w:rsid w:val="00184400"/>
    <w:rsid w:val="00184EB1"/>
    <w:rsid w:val="0018542A"/>
    <w:rsid w:val="001862CB"/>
    <w:rsid w:val="00186503"/>
    <w:rsid w:val="00186DED"/>
    <w:rsid w:val="00186F00"/>
    <w:rsid w:val="001879ED"/>
    <w:rsid w:val="001912AE"/>
    <w:rsid w:val="00193912"/>
    <w:rsid w:val="00194866"/>
    <w:rsid w:val="00194935"/>
    <w:rsid w:val="00194B30"/>
    <w:rsid w:val="00194CD0"/>
    <w:rsid w:val="0019573B"/>
    <w:rsid w:val="00195F57"/>
    <w:rsid w:val="00196DDC"/>
    <w:rsid w:val="00197EE6"/>
    <w:rsid w:val="001A0176"/>
    <w:rsid w:val="001A109A"/>
    <w:rsid w:val="001A1876"/>
    <w:rsid w:val="001A23C7"/>
    <w:rsid w:val="001A324B"/>
    <w:rsid w:val="001A48EB"/>
    <w:rsid w:val="001A4A67"/>
    <w:rsid w:val="001A50AF"/>
    <w:rsid w:val="001A540C"/>
    <w:rsid w:val="001A55CC"/>
    <w:rsid w:val="001A6057"/>
    <w:rsid w:val="001A6122"/>
    <w:rsid w:val="001A6764"/>
    <w:rsid w:val="001A6899"/>
    <w:rsid w:val="001A748D"/>
    <w:rsid w:val="001A75D4"/>
    <w:rsid w:val="001A7D4E"/>
    <w:rsid w:val="001B0AB3"/>
    <w:rsid w:val="001B108D"/>
    <w:rsid w:val="001B2470"/>
    <w:rsid w:val="001B288A"/>
    <w:rsid w:val="001B2AEC"/>
    <w:rsid w:val="001B3432"/>
    <w:rsid w:val="001B378D"/>
    <w:rsid w:val="001B4229"/>
    <w:rsid w:val="001B462A"/>
    <w:rsid w:val="001B49C9"/>
    <w:rsid w:val="001B5BDD"/>
    <w:rsid w:val="001B5E10"/>
    <w:rsid w:val="001B5F0C"/>
    <w:rsid w:val="001B6228"/>
    <w:rsid w:val="001B6B1E"/>
    <w:rsid w:val="001B6FA0"/>
    <w:rsid w:val="001B71A2"/>
    <w:rsid w:val="001B7C72"/>
    <w:rsid w:val="001C0296"/>
    <w:rsid w:val="001C0348"/>
    <w:rsid w:val="001C0B7E"/>
    <w:rsid w:val="001C205F"/>
    <w:rsid w:val="001C226B"/>
    <w:rsid w:val="001C23F4"/>
    <w:rsid w:val="001C4176"/>
    <w:rsid w:val="001C42CA"/>
    <w:rsid w:val="001C430A"/>
    <w:rsid w:val="001C4F79"/>
    <w:rsid w:val="001C52E5"/>
    <w:rsid w:val="001C573A"/>
    <w:rsid w:val="001C6114"/>
    <w:rsid w:val="001C6681"/>
    <w:rsid w:val="001C7532"/>
    <w:rsid w:val="001C77FB"/>
    <w:rsid w:val="001C7ADE"/>
    <w:rsid w:val="001D06CB"/>
    <w:rsid w:val="001D111F"/>
    <w:rsid w:val="001D1930"/>
    <w:rsid w:val="001D1AD6"/>
    <w:rsid w:val="001D290C"/>
    <w:rsid w:val="001D5008"/>
    <w:rsid w:val="001D67D9"/>
    <w:rsid w:val="001D6CEC"/>
    <w:rsid w:val="001D6EAB"/>
    <w:rsid w:val="001D721C"/>
    <w:rsid w:val="001E01FC"/>
    <w:rsid w:val="001E0460"/>
    <w:rsid w:val="001E09F4"/>
    <w:rsid w:val="001E140C"/>
    <w:rsid w:val="001E1629"/>
    <w:rsid w:val="001E1876"/>
    <w:rsid w:val="001E1FD1"/>
    <w:rsid w:val="001E33C6"/>
    <w:rsid w:val="001E346C"/>
    <w:rsid w:val="001E36B8"/>
    <w:rsid w:val="001E4247"/>
    <w:rsid w:val="001E470D"/>
    <w:rsid w:val="001E4A48"/>
    <w:rsid w:val="001E4B1A"/>
    <w:rsid w:val="001E56C7"/>
    <w:rsid w:val="001E67A2"/>
    <w:rsid w:val="001E67AB"/>
    <w:rsid w:val="001E7C63"/>
    <w:rsid w:val="001E7E99"/>
    <w:rsid w:val="001F106D"/>
    <w:rsid w:val="001F1285"/>
    <w:rsid w:val="001F168B"/>
    <w:rsid w:val="001F2215"/>
    <w:rsid w:val="001F3F0C"/>
    <w:rsid w:val="001F4EB6"/>
    <w:rsid w:val="001F55DC"/>
    <w:rsid w:val="001F5C10"/>
    <w:rsid w:val="001F703A"/>
    <w:rsid w:val="001F7511"/>
    <w:rsid w:val="001F7831"/>
    <w:rsid w:val="0020003A"/>
    <w:rsid w:val="00200091"/>
    <w:rsid w:val="00200A3F"/>
    <w:rsid w:val="00200CE8"/>
    <w:rsid w:val="002014D9"/>
    <w:rsid w:val="00201B5C"/>
    <w:rsid w:val="00201E3E"/>
    <w:rsid w:val="0020244F"/>
    <w:rsid w:val="00203830"/>
    <w:rsid w:val="00204045"/>
    <w:rsid w:val="002042B4"/>
    <w:rsid w:val="00204338"/>
    <w:rsid w:val="00204EC9"/>
    <w:rsid w:val="00204F67"/>
    <w:rsid w:val="00204FA6"/>
    <w:rsid w:val="0020595F"/>
    <w:rsid w:val="00206725"/>
    <w:rsid w:val="0020712B"/>
    <w:rsid w:val="002074AE"/>
    <w:rsid w:val="00207A92"/>
    <w:rsid w:val="0021038F"/>
    <w:rsid w:val="0021099F"/>
    <w:rsid w:val="00210EC3"/>
    <w:rsid w:val="002110DC"/>
    <w:rsid w:val="0021124A"/>
    <w:rsid w:val="0021231B"/>
    <w:rsid w:val="00212584"/>
    <w:rsid w:val="0021267D"/>
    <w:rsid w:val="00212C6E"/>
    <w:rsid w:val="00212D80"/>
    <w:rsid w:val="00213420"/>
    <w:rsid w:val="00213F26"/>
    <w:rsid w:val="00214018"/>
    <w:rsid w:val="00214377"/>
    <w:rsid w:val="00214B21"/>
    <w:rsid w:val="00214CA6"/>
    <w:rsid w:val="002151BE"/>
    <w:rsid w:val="00215887"/>
    <w:rsid w:val="0021716B"/>
    <w:rsid w:val="00217467"/>
    <w:rsid w:val="002176E5"/>
    <w:rsid w:val="00217971"/>
    <w:rsid w:val="00220422"/>
    <w:rsid w:val="00220E55"/>
    <w:rsid w:val="002212ED"/>
    <w:rsid w:val="002213CA"/>
    <w:rsid w:val="002216FE"/>
    <w:rsid w:val="00221BA2"/>
    <w:rsid w:val="00221F30"/>
    <w:rsid w:val="00222281"/>
    <w:rsid w:val="00222A54"/>
    <w:rsid w:val="00222CF4"/>
    <w:rsid w:val="002232D8"/>
    <w:rsid w:val="00223417"/>
    <w:rsid w:val="002238D4"/>
    <w:rsid w:val="00223977"/>
    <w:rsid w:val="00223CD6"/>
    <w:rsid w:val="0022448A"/>
    <w:rsid w:val="002244A1"/>
    <w:rsid w:val="002249D2"/>
    <w:rsid w:val="00224B6C"/>
    <w:rsid w:val="00224FBE"/>
    <w:rsid w:val="002251F4"/>
    <w:rsid w:val="00225300"/>
    <w:rsid w:val="0022606D"/>
    <w:rsid w:val="00226179"/>
    <w:rsid w:val="00226EA3"/>
    <w:rsid w:val="00227767"/>
    <w:rsid w:val="00227C07"/>
    <w:rsid w:val="00230030"/>
    <w:rsid w:val="00230DC2"/>
    <w:rsid w:val="00230F9A"/>
    <w:rsid w:val="00231008"/>
    <w:rsid w:val="00231728"/>
    <w:rsid w:val="0023252A"/>
    <w:rsid w:val="00232C12"/>
    <w:rsid w:val="0023324D"/>
    <w:rsid w:val="00234A52"/>
    <w:rsid w:val="00235048"/>
    <w:rsid w:val="00235D71"/>
    <w:rsid w:val="0023650C"/>
    <w:rsid w:val="00236B08"/>
    <w:rsid w:val="0023734A"/>
    <w:rsid w:val="00237788"/>
    <w:rsid w:val="002377B2"/>
    <w:rsid w:val="0023789F"/>
    <w:rsid w:val="002379D0"/>
    <w:rsid w:val="002412D4"/>
    <w:rsid w:val="00241963"/>
    <w:rsid w:val="00241EDD"/>
    <w:rsid w:val="002428A5"/>
    <w:rsid w:val="00242F22"/>
    <w:rsid w:val="0024383A"/>
    <w:rsid w:val="00243B14"/>
    <w:rsid w:val="00243FD6"/>
    <w:rsid w:val="00244593"/>
    <w:rsid w:val="00244A05"/>
    <w:rsid w:val="00244D69"/>
    <w:rsid w:val="0024589F"/>
    <w:rsid w:val="00245958"/>
    <w:rsid w:val="00246957"/>
    <w:rsid w:val="002470B1"/>
    <w:rsid w:val="00247914"/>
    <w:rsid w:val="00247C02"/>
    <w:rsid w:val="00247E01"/>
    <w:rsid w:val="0025007C"/>
    <w:rsid w:val="00250404"/>
    <w:rsid w:val="0025047F"/>
    <w:rsid w:val="00250F93"/>
    <w:rsid w:val="00252141"/>
    <w:rsid w:val="00252528"/>
    <w:rsid w:val="00253544"/>
    <w:rsid w:val="002537A2"/>
    <w:rsid w:val="00253862"/>
    <w:rsid w:val="00253B34"/>
    <w:rsid w:val="002542C1"/>
    <w:rsid w:val="00254B67"/>
    <w:rsid w:val="00256413"/>
    <w:rsid w:val="00256499"/>
    <w:rsid w:val="0025693F"/>
    <w:rsid w:val="00256B74"/>
    <w:rsid w:val="00257316"/>
    <w:rsid w:val="00257360"/>
    <w:rsid w:val="00260273"/>
    <w:rsid w:val="00260C1F"/>
    <w:rsid w:val="002610D8"/>
    <w:rsid w:val="002613CC"/>
    <w:rsid w:val="0026164E"/>
    <w:rsid w:val="002638AD"/>
    <w:rsid w:val="00263B31"/>
    <w:rsid w:val="00264CC8"/>
    <w:rsid w:val="00265F30"/>
    <w:rsid w:val="00266953"/>
    <w:rsid w:val="00266A1E"/>
    <w:rsid w:val="0026747F"/>
    <w:rsid w:val="00267D19"/>
    <w:rsid w:val="00270DBF"/>
    <w:rsid w:val="002710E4"/>
    <w:rsid w:val="00271102"/>
    <w:rsid w:val="00271306"/>
    <w:rsid w:val="00271494"/>
    <w:rsid w:val="00271FBE"/>
    <w:rsid w:val="00272A67"/>
    <w:rsid w:val="002733FF"/>
    <w:rsid w:val="002736DB"/>
    <w:rsid w:val="00273C34"/>
    <w:rsid w:val="00274564"/>
    <w:rsid w:val="002747EC"/>
    <w:rsid w:val="002757E8"/>
    <w:rsid w:val="0027656C"/>
    <w:rsid w:val="00276FE8"/>
    <w:rsid w:val="00277579"/>
    <w:rsid w:val="00277643"/>
    <w:rsid w:val="00280CD9"/>
    <w:rsid w:val="002814BE"/>
    <w:rsid w:val="00282D55"/>
    <w:rsid w:val="00282DC1"/>
    <w:rsid w:val="002830EA"/>
    <w:rsid w:val="002836C8"/>
    <w:rsid w:val="002845B5"/>
    <w:rsid w:val="00284D46"/>
    <w:rsid w:val="00284E56"/>
    <w:rsid w:val="002852B7"/>
    <w:rsid w:val="002855BF"/>
    <w:rsid w:val="00285CBD"/>
    <w:rsid w:val="00286F9C"/>
    <w:rsid w:val="00287641"/>
    <w:rsid w:val="00290518"/>
    <w:rsid w:val="00290A7C"/>
    <w:rsid w:val="00290C94"/>
    <w:rsid w:val="0029191B"/>
    <w:rsid w:val="0029243C"/>
    <w:rsid w:val="00292913"/>
    <w:rsid w:val="002929A7"/>
    <w:rsid w:val="00292EF3"/>
    <w:rsid w:val="002932C4"/>
    <w:rsid w:val="00293371"/>
    <w:rsid w:val="00293DB0"/>
    <w:rsid w:val="0029454B"/>
    <w:rsid w:val="002956AA"/>
    <w:rsid w:val="00296180"/>
    <w:rsid w:val="0029628B"/>
    <w:rsid w:val="0029753A"/>
    <w:rsid w:val="00297944"/>
    <w:rsid w:val="00297CF8"/>
    <w:rsid w:val="002A02EA"/>
    <w:rsid w:val="002A0526"/>
    <w:rsid w:val="002A0DCF"/>
    <w:rsid w:val="002A104D"/>
    <w:rsid w:val="002A1B41"/>
    <w:rsid w:val="002A313A"/>
    <w:rsid w:val="002A34F8"/>
    <w:rsid w:val="002A3835"/>
    <w:rsid w:val="002A410D"/>
    <w:rsid w:val="002A4303"/>
    <w:rsid w:val="002A471B"/>
    <w:rsid w:val="002A66A9"/>
    <w:rsid w:val="002A6B74"/>
    <w:rsid w:val="002A6DD0"/>
    <w:rsid w:val="002A72E9"/>
    <w:rsid w:val="002A742F"/>
    <w:rsid w:val="002A74A4"/>
    <w:rsid w:val="002A762A"/>
    <w:rsid w:val="002A7AEE"/>
    <w:rsid w:val="002A7C6A"/>
    <w:rsid w:val="002B0019"/>
    <w:rsid w:val="002B06E9"/>
    <w:rsid w:val="002B131A"/>
    <w:rsid w:val="002B1447"/>
    <w:rsid w:val="002B2988"/>
    <w:rsid w:val="002B29D1"/>
    <w:rsid w:val="002B2AED"/>
    <w:rsid w:val="002B3F1D"/>
    <w:rsid w:val="002B47AC"/>
    <w:rsid w:val="002B51B7"/>
    <w:rsid w:val="002B5563"/>
    <w:rsid w:val="002B5959"/>
    <w:rsid w:val="002B5DA3"/>
    <w:rsid w:val="002B628C"/>
    <w:rsid w:val="002B6F87"/>
    <w:rsid w:val="002C0156"/>
    <w:rsid w:val="002C0C77"/>
    <w:rsid w:val="002C0D5C"/>
    <w:rsid w:val="002C0D61"/>
    <w:rsid w:val="002C18B9"/>
    <w:rsid w:val="002C1E01"/>
    <w:rsid w:val="002C33A7"/>
    <w:rsid w:val="002C3C3A"/>
    <w:rsid w:val="002C3FD6"/>
    <w:rsid w:val="002C5903"/>
    <w:rsid w:val="002C5A1C"/>
    <w:rsid w:val="002C5A2A"/>
    <w:rsid w:val="002C5CD1"/>
    <w:rsid w:val="002C5F82"/>
    <w:rsid w:val="002C613A"/>
    <w:rsid w:val="002C62BB"/>
    <w:rsid w:val="002C694F"/>
    <w:rsid w:val="002C698F"/>
    <w:rsid w:val="002C77F4"/>
    <w:rsid w:val="002D08D8"/>
    <w:rsid w:val="002D0D8D"/>
    <w:rsid w:val="002D13E4"/>
    <w:rsid w:val="002D17AE"/>
    <w:rsid w:val="002D1D56"/>
    <w:rsid w:val="002D2DC9"/>
    <w:rsid w:val="002D312D"/>
    <w:rsid w:val="002D3144"/>
    <w:rsid w:val="002D3290"/>
    <w:rsid w:val="002D4391"/>
    <w:rsid w:val="002D5B51"/>
    <w:rsid w:val="002D735D"/>
    <w:rsid w:val="002E09EE"/>
    <w:rsid w:val="002E1106"/>
    <w:rsid w:val="002E1264"/>
    <w:rsid w:val="002E2394"/>
    <w:rsid w:val="002E399F"/>
    <w:rsid w:val="002E39E8"/>
    <w:rsid w:val="002E3AFE"/>
    <w:rsid w:val="002E3D6D"/>
    <w:rsid w:val="002E48EB"/>
    <w:rsid w:val="002E51CD"/>
    <w:rsid w:val="002E5557"/>
    <w:rsid w:val="002E6058"/>
    <w:rsid w:val="002E6173"/>
    <w:rsid w:val="002E67AA"/>
    <w:rsid w:val="002E6814"/>
    <w:rsid w:val="002E7781"/>
    <w:rsid w:val="002E7AE3"/>
    <w:rsid w:val="002F03F8"/>
    <w:rsid w:val="002F0B48"/>
    <w:rsid w:val="002F0D22"/>
    <w:rsid w:val="002F15DA"/>
    <w:rsid w:val="002F1A2F"/>
    <w:rsid w:val="002F1F9B"/>
    <w:rsid w:val="002F2520"/>
    <w:rsid w:val="002F2B55"/>
    <w:rsid w:val="002F3688"/>
    <w:rsid w:val="002F3E52"/>
    <w:rsid w:val="002F43D0"/>
    <w:rsid w:val="002F597C"/>
    <w:rsid w:val="002F5A0C"/>
    <w:rsid w:val="002F6CE4"/>
    <w:rsid w:val="002F752F"/>
    <w:rsid w:val="002F7615"/>
    <w:rsid w:val="002F76A9"/>
    <w:rsid w:val="002F7A78"/>
    <w:rsid w:val="002F7B07"/>
    <w:rsid w:val="002F7D94"/>
    <w:rsid w:val="0030243B"/>
    <w:rsid w:val="00302F07"/>
    <w:rsid w:val="00303CC3"/>
    <w:rsid w:val="00303E6B"/>
    <w:rsid w:val="00304D2C"/>
    <w:rsid w:val="00305122"/>
    <w:rsid w:val="00305C54"/>
    <w:rsid w:val="00307296"/>
    <w:rsid w:val="00307E44"/>
    <w:rsid w:val="00310040"/>
    <w:rsid w:val="00311011"/>
    <w:rsid w:val="00311839"/>
    <w:rsid w:val="00311B17"/>
    <w:rsid w:val="00311E8A"/>
    <w:rsid w:val="00312729"/>
    <w:rsid w:val="00312FB9"/>
    <w:rsid w:val="00313ED8"/>
    <w:rsid w:val="00314A1F"/>
    <w:rsid w:val="00315FA8"/>
    <w:rsid w:val="003164BC"/>
    <w:rsid w:val="003172DC"/>
    <w:rsid w:val="00317C77"/>
    <w:rsid w:val="00317C9F"/>
    <w:rsid w:val="00320D2A"/>
    <w:rsid w:val="0032117E"/>
    <w:rsid w:val="00322DBA"/>
    <w:rsid w:val="0032321E"/>
    <w:rsid w:val="00323D2C"/>
    <w:rsid w:val="00323EB7"/>
    <w:rsid w:val="00324713"/>
    <w:rsid w:val="00324AA4"/>
    <w:rsid w:val="00324B85"/>
    <w:rsid w:val="00324BB1"/>
    <w:rsid w:val="00325202"/>
    <w:rsid w:val="003258E6"/>
    <w:rsid w:val="00325AE3"/>
    <w:rsid w:val="00326069"/>
    <w:rsid w:val="003262C7"/>
    <w:rsid w:val="003264C2"/>
    <w:rsid w:val="0032651D"/>
    <w:rsid w:val="00326EEA"/>
    <w:rsid w:val="00327191"/>
    <w:rsid w:val="00327B2D"/>
    <w:rsid w:val="00330064"/>
    <w:rsid w:val="0033228F"/>
    <w:rsid w:val="003331E1"/>
    <w:rsid w:val="00334DD1"/>
    <w:rsid w:val="0033542D"/>
    <w:rsid w:val="0033589E"/>
    <w:rsid w:val="00335A34"/>
    <w:rsid w:val="00335FE2"/>
    <w:rsid w:val="0033692B"/>
    <w:rsid w:val="0033702C"/>
    <w:rsid w:val="00337405"/>
    <w:rsid w:val="00337FA5"/>
    <w:rsid w:val="003411ED"/>
    <w:rsid w:val="003415EF"/>
    <w:rsid w:val="003418B5"/>
    <w:rsid w:val="00341E3A"/>
    <w:rsid w:val="003425DB"/>
    <w:rsid w:val="003435D4"/>
    <w:rsid w:val="00344224"/>
    <w:rsid w:val="0034426F"/>
    <w:rsid w:val="00344812"/>
    <w:rsid w:val="00345736"/>
    <w:rsid w:val="00345ECD"/>
    <w:rsid w:val="003462B0"/>
    <w:rsid w:val="00346A43"/>
    <w:rsid w:val="00347235"/>
    <w:rsid w:val="00347938"/>
    <w:rsid w:val="0035013A"/>
    <w:rsid w:val="00350579"/>
    <w:rsid w:val="00352B87"/>
    <w:rsid w:val="00352C10"/>
    <w:rsid w:val="00352EFA"/>
    <w:rsid w:val="003545B1"/>
    <w:rsid w:val="0035462D"/>
    <w:rsid w:val="00354D6D"/>
    <w:rsid w:val="00356318"/>
    <w:rsid w:val="003563A2"/>
    <w:rsid w:val="00357649"/>
    <w:rsid w:val="003608DF"/>
    <w:rsid w:val="003610A8"/>
    <w:rsid w:val="003618FF"/>
    <w:rsid w:val="003621E4"/>
    <w:rsid w:val="00362591"/>
    <w:rsid w:val="003630EA"/>
    <w:rsid w:val="0036459E"/>
    <w:rsid w:val="0036460D"/>
    <w:rsid w:val="003647C4"/>
    <w:rsid w:val="00364818"/>
    <w:rsid w:val="00364B41"/>
    <w:rsid w:val="00365EED"/>
    <w:rsid w:val="00365F73"/>
    <w:rsid w:val="00366518"/>
    <w:rsid w:val="003671FF"/>
    <w:rsid w:val="00370F63"/>
    <w:rsid w:val="00371226"/>
    <w:rsid w:val="00371AAA"/>
    <w:rsid w:val="00372B5A"/>
    <w:rsid w:val="00372DF8"/>
    <w:rsid w:val="0037336C"/>
    <w:rsid w:val="003733BD"/>
    <w:rsid w:val="00373BE2"/>
    <w:rsid w:val="003746F0"/>
    <w:rsid w:val="00374745"/>
    <w:rsid w:val="00375151"/>
    <w:rsid w:val="00375429"/>
    <w:rsid w:val="003756DC"/>
    <w:rsid w:val="00375800"/>
    <w:rsid w:val="00375D54"/>
    <w:rsid w:val="00377083"/>
    <w:rsid w:val="003773F8"/>
    <w:rsid w:val="00377D96"/>
    <w:rsid w:val="00380818"/>
    <w:rsid w:val="00380E24"/>
    <w:rsid w:val="00381DCF"/>
    <w:rsid w:val="003824AD"/>
    <w:rsid w:val="00382924"/>
    <w:rsid w:val="00382A41"/>
    <w:rsid w:val="00383096"/>
    <w:rsid w:val="003832CA"/>
    <w:rsid w:val="00384380"/>
    <w:rsid w:val="003844C9"/>
    <w:rsid w:val="003850BC"/>
    <w:rsid w:val="003855E3"/>
    <w:rsid w:val="00385876"/>
    <w:rsid w:val="00385D32"/>
    <w:rsid w:val="00386433"/>
    <w:rsid w:val="00386542"/>
    <w:rsid w:val="00390474"/>
    <w:rsid w:val="003909CA"/>
    <w:rsid w:val="003910CE"/>
    <w:rsid w:val="00391BFD"/>
    <w:rsid w:val="00391ED8"/>
    <w:rsid w:val="00392842"/>
    <w:rsid w:val="00393172"/>
    <w:rsid w:val="003931C1"/>
    <w:rsid w:val="0039346C"/>
    <w:rsid w:val="0039354D"/>
    <w:rsid w:val="00394385"/>
    <w:rsid w:val="00394C16"/>
    <w:rsid w:val="00394F65"/>
    <w:rsid w:val="00395149"/>
    <w:rsid w:val="00395767"/>
    <w:rsid w:val="0039638F"/>
    <w:rsid w:val="003963CD"/>
    <w:rsid w:val="00396E6F"/>
    <w:rsid w:val="00397513"/>
    <w:rsid w:val="00397D83"/>
    <w:rsid w:val="003A04D8"/>
    <w:rsid w:val="003A0833"/>
    <w:rsid w:val="003A146B"/>
    <w:rsid w:val="003A1C85"/>
    <w:rsid w:val="003A201E"/>
    <w:rsid w:val="003A299F"/>
    <w:rsid w:val="003A2C32"/>
    <w:rsid w:val="003A3E3E"/>
    <w:rsid w:val="003A3F83"/>
    <w:rsid w:val="003A41EF"/>
    <w:rsid w:val="003A44BA"/>
    <w:rsid w:val="003A4B75"/>
    <w:rsid w:val="003A4ED8"/>
    <w:rsid w:val="003A747E"/>
    <w:rsid w:val="003A7DA4"/>
    <w:rsid w:val="003B0717"/>
    <w:rsid w:val="003B0B9A"/>
    <w:rsid w:val="003B103E"/>
    <w:rsid w:val="003B12E7"/>
    <w:rsid w:val="003B1531"/>
    <w:rsid w:val="003B1B1A"/>
    <w:rsid w:val="003B1E98"/>
    <w:rsid w:val="003B23AB"/>
    <w:rsid w:val="003B2D11"/>
    <w:rsid w:val="003B37EA"/>
    <w:rsid w:val="003B395E"/>
    <w:rsid w:val="003B3C5A"/>
    <w:rsid w:val="003B40AD"/>
    <w:rsid w:val="003B4838"/>
    <w:rsid w:val="003B4BCC"/>
    <w:rsid w:val="003B50E6"/>
    <w:rsid w:val="003B5574"/>
    <w:rsid w:val="003B573D"/>
    <w:rsid w:val="003B5E6F"/>
    <w:rsid w:val="003B6AC7"/>
    <w:rsid w:val="003B7136"/>
    <w:rsid w:val="003B795B"/>
    <w:rsid w:val="003B7E1E"/>
    <w:rsid w:val="003B7F70"/>
    <w:rsid w:val="003B7F89"/>
    <w:rsid w:val="003C0D3A"/>
    <w:rsid w:val="003C0D94"/>
    <w:rsid w:val="003C0DA1"/>
    <w:rsid w:val="003C1198"/>
    <w:rsid w:val="003C18EB"/>
    <w:rsid w:val="003C19E7"/>
    <w:rsid w:val="003C1B3E"/>
    <w:rsid w:val="003C2FBA"/>
    <w:rsid w:val="003C38A3"/>
    <w:rsid w:val="003C3BED"/>
    <w:rsid w:val="003C3D6F"/>
    <w:rsid w:val="003C454C"/>
    <w:rsid w:val="003C4C85"/>
    <w:rsid w:val="003C4E37"/>
    <w:rsid w:val="003C50A9"/>
    <w:rsid w:val="003C52AC"/>
    <w:rsid w:val="003C55A7"/>
    <w:rsid w:val="003C5D88"/>
    <w:rsid w:val="003C6328"/>
    <w:rsid w:val="003C66A4"/>
    <w:rsid w:val="003C7EBF"/>
    <w:rsid w:val="003C7F43"/>
    <w:rsid w:val="003D0D7F"/>
    <w:rsid w:val="003D0FD0"/>
    <w:rsid w:val="003D1322"/>
    <w:rsid w:val="003D1E87"/>
    <w:rsid w:val="003D1F03"/>
    <w:rsid w:val="003D1F8D"/>
    <w:rsid w:val="003D20D0"/>
    <w:rsid w:val="003D34A4"/>
    <w:rsid w:val="003D3566"/>
    <w:rsid w:val="003D40AF"/>
    <w:rsid w:val="003D43EB"/>
    <w:rsid w:val="003D4483"/>
    <w:rsid w:val="003D5B10"/>
    <w:rsid w:val="003D6B42"/>
    <w:rsid w:val="003D775D"/>
    <w:rsid w:val="003D7AAB"/>
    <w:rsid w:val="003E0D74"/>
    <w:rsid w:val="003E121D"/>
    <w:rsid w:val="003E16BE"/>
    <w:rsid w:val="003E2C02"/>
    <w:rsid w:val="003E2D57"/>
    <w:rsid w:val="003E4616"/>
    <w:rsid w:val="003E4F89"/>
    <w:rsid w:val="003E56F2"/>
    <w:rsid w:val="003E59B6"/>
    <w:rsid w:val="003E6C8D"/>
    <w:rsid w:val="003E6E30"/>
    <w:rsid w:val="003E6E7D"/>
    <w:rsid w:val="003E7153"/>
    <w:rsid w:val="003F02DF"/>
    <w:rsid w:val="003F0828"/>
    <w:rsid w:val="003F1486"/>
    <w:rsid w:val="003F1DD2"/>
    <w:rsid w:val="003F2478"/>
    <w:rsid w:val="003F28FF"/>
    <w:rsid w:val="003F2C27"/>
    <w:rsid w:val="003F3D0E"/>
    <w:rsid w:val="003F3DD5"/>
    <w:rsid w:val="003F4E28"/>
    <w:rsid w:val="003F4E59"/>
    <w:rsid w:val="003F52D1"/>
    <w:rsid w:val="003F57EC"/>
    <w:rsid w:val="003F5999"/>
    <w:rsid w:val="003F6409"/>
    <w:rsid w:val="003F6962"/>
    <w:rsid w:val="003F69A7"/>
    <w:rsid w:val="003F6C16"/>
    <w:rsid w:val="003F76B6"/>
    <w:rsid w:val="003F7AB4"/>
    <w:rsid w:val="00400506"/>
    <w:rsid w:val="0040050E"/>
    <w:rsid w:val="004006E8"/>
    <w:rsid w:val="0040174C"/>
    <w:rsid w:val="00401855"/>
    <w:rsid w:val="00401C78"/>
    <w:rsid w:val="00401EEE"/>
    <w:rsid w:val="00402A65"/>
    <w:rsid w:val="00404A31"/>
    <w:rsid w:val="0040570E"/>
    <w:rsid w:val="004061FB"/>
    <w:rsid w:val="0040639B"/>
    <w:rsid w:val="00406E4E"/>
    <w:rsid w:val="00407003"/>
    <w:rsid w:val="004075BA"/>
    <w:rsid w:val="004116B8"/>
    <w:rsid w:val="0041258D"/>
    <w:rsid w:val="00413B09"/>
    <w:rsid w:val="00413C1F"/>
    <w:rsid w:val="004141E3"/>
    <w:rsid w:val="00414C37"/>
    <w:rsid w:val="004150E3"/>
    <w:rsid w:val="004151D6"/>
    <w:rsid w:val="00415ACB"/>
    <w:rsid w:val="0041614A"/>
    <w:rsid w:val="00416165"/>
    <w:rsid w:val="00420511"/>
    <w:rsid w:val="00420CD8"/>
    <w:rsid w:val="00422425"/>
    <w:rsid w:val="004226D3"/>
    <w:rsid w:val="004237B7"/>
    <w:rsid w:val="00423C3D"/>
    <w:rsid w:val="00424E9B"/>
    <w:rsid w:val="00425EDC"/>
    <w:rsid w:val="00426477"/>
    <w:rsid w:val="004267A2"/>
    <w:rsid w:val="00426F1F"/>
    <w:rsid w:val="004300B9"/>
    <w:rsid w:val="004308E6"/>
    <w:rsid w:val="00430C02"/>
    <w:rsid w:val="00431C0F"/>
    <w:rsid w:val="00432EE0"/>
    <w:rsid w:val="004333AF"/>
    <w:rsid w:val="00433435"/>
    <w:rsid w:val="00433777"/>
    <w:rsid w:val="004344CB"/>
    <w:rsid w:val="0043490E"/>
    <w:rsid w:val="0043527F"/>
    <w:rsid w:val="004356F7"/>
    <w:rsid w:val="00436BE9"/>
    <w:rsid w:val="00436C18"/>
    <w:rsid w:val="00436E19"/>
    <w:rsid w:val="00436FB7"/>
    <w:rsid w:val="004374C4"/>
    <w:rsid w:val="00437782"/>
    <w:rsid w:val="0044014E"/>
    <w:rsid w:val="00440C5E"/>
    <w:rsid w:val="00441857"/>
    <w:rsid w:val="00441DBA"/>
    <w:rsid w:val="00442546"/>
    <w:rsid w:val="004429E2"/>
    <w:rsid w:val="00442D14"/>
    <w:rsid w:val="00442FDC"/>
    <w:rsid w:val="0044366B"/>
    <w:rsid w:val="00444A44"/>
    <w:rsid w:val="00444F27"/>
    <w:rsid w:val="00444F48"/>
    <w:rsid w:val="0044567B"/>
    <w:rsid w:val="0044572D"/>
    <w:rsid w:val="0044697E"/>
    <w:rsid w:val="00446BD3"/>
    <w:rsid w:val="00446C3A"/>
    <w:rsid w:val="00447161"/>
    <w:rsid w:val="00447487"/>
    <w:rsid w:val="00447915"/>
    <w:rsid w:val="00447A72"/>
    <w:rsid w:val="00447E38"/>
    <w:rsid w:val="004505C5"/>
    <w:rsid w:val="00450D3E"/>
    <w:rsid w:val="004512A8"/>
    <w:rsid w:val="0045295B"/>
    <w:rsid w:val="00452A59"/>
    <w:rsid w:val="0045371B"/>
    <w:rsid w:val="00454BF6"/>
    <w:rsid w:val="004553BD"/>
    <w:rsid w:val="004557D6"/>
    <w:rsid w:val="004559AB"/>
    <w:rsid w:val="00456C44"/>
    <w:rsid w:val="00456EC5"/>
    <w:rsid w:val="0045744B"/>
    <w:rsid w:val="00457837"/>
    <w:rsid w:val="0045792E"/>
    <w:rsid w:val="00457E47"/>
    <w:rsid w:val="004608BF"/>
    <w:rsid w:val="0046111B"/>
    <w:rsid w:val="0046118C"/>
    <w:rsid w:val="004614FB"/>
    <w:rsid w:val="004617A0"/>
    <w:rsid w:val="004621A4"/>
    <w:rsid w:val="004630FA"/>
    <w:rsid w:val="00463EEB"/>
    <w:rsid w:val="0046424D"/>
    <w:rsid w:val="00464893"/>
    <w:rsid w:val="00464F39"/>
    <w:rsid w:val="0046539E"/>
    <w:rsid w:val="00465587"/>
    <w:rsid w:val="00465A08"/>
    <w:rsid w:val="004664CD"/>
    <w:rsid w:val="0046677F"/>
    <w:rsid w:val="004668E2"/>
    <w:rsid w:val="00466C53"/>
    <w:rsid w:val="00466F13"/>
    <w:rsid w:val="00467C94"/>
    <w:rsid w:val="00470022"/>
    <w:rsid w:val="0047021E"/>
    <w:rsid w:val="0047022A"/>
    <w:rsid w:val="0047033E"/>
    <w:rsid w:val="0047035D"/>
    <w:rsid w:val="004704CF"/>
    <w:rsid w:val="0047077F"/>
    <w:rsid w:val="00470C32"/>
    <w:rsid w:val="00470D6B"/>
    <w:rsid w:val="00470EDD"/>
    <w:rsid w:val="00471300"/>
    <w:rsid w:val="0047151E"/>
    <w:rsid w:val="004732EF"/>
    <w:rsid w:val="0047401A"/>
    <w:rsid w:val="00475894"/>
    <w:rsid w:val="00476203"/>
    <w:rsid w:val="00476395"/>
    <w:rsid w:val="00476828"/>
    <w:rsid w:val="00476FCF"/>
    <w:rsid w:val="004771EA"/>
    <w:rsid w:val="00477455"/>
    <w:rsid w:val="004776A1"/>
    <w:rsid w:val="0047782A"/>
    <w:rsid w:val="00480D3E"/>
    <w:rsid w:val="0048169A"/>
    <w:rsid w:val="00481795"/>
    <w:rsid w:val="00481F14"/>
    <w:rsid w:val="00483263"/>
    <w:rsid w:val="00483950"/>
    <w:rsid w:val="00483C46"/>
    <w:rsid w:val="00484D2A"/>
    <w:rsid w:val="0048501D"/>
    <w:rsid w:val="004854C5"/>
    <w:rsid w:val="0048622B"/>
    <w:rsid w:val="00486CBA"/>
    <w:rsid w:val="00487524"/>
    <w:rsid w:val="004875EE"/>
    <w:rsid w:val="00487F09"/>
    <w:rsid w:val="00490962"/>
    <w:rsid w:val="00490CB1"/>
    <w:rsid w:val="004912BF"/>
    <w:rsid w:val="00491608"/>
    <w:rsid w:val="0049174A"/>
    <w:rsid w:val="00491DFC"/>
    <w:rsid w:val="00492313"/>
    <w:rsid w:val="00492D75"/>
    <w:rsid w:val="004938D4"/>
    <w:rsid w:val="00493AA7"/>
    <w:rsid w:val="0049437F"/>
    <w:rsid w:val="004952E8"/>
    <w:rsid w:val="00495CE7"/>
    <w:rsid w:val="00496208"/>
    <w:rsid w:val="004967EB"/>
    <w:rsid w:val="00496B75"/>
    <w:rsid w:val="00496BFC"/>
    <w:rsid w:val="00496ECF"/>
    <w:rsid w:val="004A03E1"/>
    <w:rsid w:val="004A0F21"/>
    <w:rsid w:val="004A1360"/>
    <w:rsid w:val="004A18E1"/>
    <w:rsid w:val="004A1F7B"/>
    <w:rsid w:val="004A2058"/>
    <w:rsid w:val="004A2318"/>
    <w:rsid w:val="004A2662"/>
    <w:rsid w:val="004A2C35"/>
    <w:rsid w:val="004A2FCD"/>
    <w:rsid w:val="004A30F4"/>
    <w:rsid w:val="004A3A40"/>
    <w:rsid w:val="004A46B7"/>
    <w:rsid w:val="004A56F0"/>
    <w:rsid w:val="004A5C5C"/>
    <w:rsid w:val="004A66FD"/>
    <w:rsid w:val="004A6CFD"/>
    <w:rsid w:val="004A7751"/>
    <w:rsid w:val="004A7AA9"/>
    <w:rsid w:val="004A7FBE"/>
    <w:rsid w:val="004B0125"/>
    <w:rsid w:val="004B0D89"/>
    <w:rsid w:val="004B0F24"/>
    <w:rsid w:val="004B26F3"/>
    <w:rsid w:val="004B4023"/>
    <w:rsid w:val="004B407A"/>
    <w:rsid w:val="004B4594"/>
    <w:rsid w:val="004B4C4F"/>
    <w:rsid w:val="004B4E22"/>
    <w:rsid w:val="004B516D"/>
    <w:rsid w:val="004B5EA4"/>
    <w:rsid w:val="004B6435"/>
    <w:rsid w:val="004B6A7B"/>
    <w:rsid w:val="004B6F85"/>
    <w:rsid w:val="004C07B0"/>
    <w:rsid w:val="004C117A"/>
    <w:rsid w:val="004C1B7A"/>
    <w:rsid w:val="004C1DFF"/>
    <w:rsid w:val="004C4173"/>
    <w:rsid w:val="004C430E"/>
    <w:rsid w:val="004C44B7"/>
    <w:rsid w:val="004C44D2"/>
    <w:rsid w:val="004C4630"/>
    <w:rsid w:val="004C47E2"/>
    <w:rsid w:val="004C54F0"/>
    <w:rsid w:val="004C5524"/>
    <w:rsid w:val="004C6924"/>
    <w:rsid w:val="004C6A83"/>
    <w:rsid w:val="004C77DA"/>
    <w:rsid w:val="004C7ECA"/>
    <w:rsid w:val="004D0364"/>
    <w:rsid w:val="004D0568"/>
    <w:rsid w:val="004D0676"/>
    <w:rsid w:val="004D08C8"/>
    <w:rsid w:val="004D0EBE"/>
    <w:rsid w:val="004D16EE"/>
    <w:rsid w:val="004D29E6"/>
    <w:rsid w:val="004D2B1C"/>
    <w:rsid w:val="004D3578"/>
    <w:rsid w:val="004D380D"/>
    <w:rsid w:val="004D392E"/>
    <w:rsid w:val="004D490C"/>
    <w:rsid w:val="004D4DBC"/>
    <w:rsid w:val="004D55E6"/>
    <w:rsid w:val="004D57D7"/>
    <w:rsid w:val="004D5B5E"/>
    <w:rsid w:val="004D5BD6"/>
    <w:rsid w:val="004D5CE3"/>
    <w:rsid w:val="004D7551"/>
    <w:rsid w:val="004D7A49"/>
    <w:rsid w:val="004E0F15"/>
    <w:rsid w:val="004E108A"/>
    <w:rsid w:val="004E1A63"/>
    <w:rsid w:val="004E1ABC"/>
    <w:rsid w:val="004E213A"/>
    <w:rsid w:val="004E46D9"/>
    <w:rsid w:val="004E4751"/>
    <w:rsid w:val="004E4B66"/>
    <w:rsid w:val="004E4BC1"/>
    <w:rsid w:val="004E4FE0"/>
    <w:rsid w:val="004E5344"/>
    <w:rsid w:val="004E6BBE"/>
    <w:rsid w:val="004E6D30"/>
    <w:rsid w:val="004E7018"/>
    <w:rsid w:val="004E7553"/>
    <w:rsid w:val="004E7D3E"/>
    <w:rsid w:val="004F13E4"/>
    <w:rsid w:val="004F1B45"/>
    <w:rsid w:val="004F1FB9"/>
    <w:rsid w:val="004F29F3"/>
    <w:rsid w:val="004F2FC7"/>
    <w:rsid w:val="004F3305"/>
    <w:rsid w:val="004F39D8"/>
    <w:rsid w:val="004F3E34"/>
    <w:rsid w:val="004F4540"/>
    <w:rsid w:val="004F739F"/>
    <w:rsid w:val="004F73A7"/>
    <w:rsid w:val="00501B8F"/>
    <w:rsid w:val="00501ED0"/>
    <w:rsid w:val="00503171"/>
    <w:rsid w:val="00503646"/>
    <w:rsid w:val="00503F3E"/>
    <w:rsid w:val="00504DD0"/>
    <w:rsid w:val="00504E1E"/>
    <w:rsid w:val="00505379"/>
    <w:rsid w:val="005054C0"/>
    <w:rsid w:val="00505C7F"/>
    <w:rsid w:val="00505CB9"/>
    <w:rsid w:val="00506353"/>
    <w:rsid w:val="005069C5"/>
    <w:rsid w:val="00506C28"/>
    <w:rsid w:val="00506EEA"/>
    <w:rsid w:val="00510327"/>
    <w:rsid w:val="005106C4"/>
    <w:rsid w:val="005107AD"/>
    <w:rsid w:val="0051084D"/>
    <w:rsid w:val="00511026"/>
    <w:rsid w:val="00511060"/>
    <w:rsid w:val="005110E6"/>
    <w:rsid w:val="00511122"/>
    <w:rsid w:val="00512F09"/>
    <w:rsid w:val="005139D2"/>
    <w:rsid w:val="00514338"/>
    <w:rsid w:val="00514CF3"/>
    <w:rsid w:val="0051565B"/>
    <w:rsid w:val="00516FCB"/>
    <w:rsid w:val="00517F2C"/>
    <w:rsid w:val="005202EE"/>
    <w:rsid w:val="005204BF"/>
    <w:rsid w:val="005205C7"/>
    <w:rsid w:val="00520677"/>
    <w:rsid w:val="0052136E"/>
    <w:rsid w:val="005215EE"/>
    <w:rsid w:val="00523215"/>
    <w:rsid w:val="0052350A"/>
    <w:rsid w:val="00523C20"/>
    <w:rsid w:val="00523DBA"/>
    <w:rsid w:val="0052437F"/>
    <w:rsid w:val="00524443"/>
    <w:rsid w:val="005247B3"/>
    <w:rsid w:val="00524986"/>
    <w:rsid w:val="00524C0D"/>
    <w:rsid w:val="00524ED2"/>
    <w:rsid w:val="00525562"/>
    <w:rsid w:val="00525885"/>
    <w:rsid w:val="00525B1D"/>
    <w:rsid w:val="005264AA"/>
    <w:rsid w:val="005277BD"/>
    <w:rsid w:val="00531135"/>
    <w:rsid w:val="0053115F"/>
    <w:rsid w:val="00531178"/>
    <w:rsid w:val="005316D9"/>
    <w:rsid w:val="00532258"/>
    <w:rsid w:val="0053295C"/>
    <w:rsid w:val="00532FB3"/>
    <w:rsid w:val="005331EC"/>
    <w:rsid w:val="005336A1"/>
    <w:rsid w:val="00534053"/>
    <w:rsid w:val="00534DA0"/>
    <w:rsid w:val="00535569"/>
    <w:rsid w:val="00535D94"/>
    <w:rsid w:val="00536AFC"/>
    <w:rsid w:val="00537809"/>
    <w:rsid w:val="00540198"/>
    <w:rsid w:val="00540230"/>
    <w:rsid w:val="00540639"/>
    <w:rsid w:val="00540B4C"/>
    <w:rsid w:val="00541889"/>
    <w:rsid w:val="0054191B"/>
    <w:rsid w:val="00541A65"/>
    <w:rsid w:val="0054235D"/>
    <w:rsid w:val="00542CCC"/>
    <w:rsid w:val="005432D9"/>
    <w:rsid w:val="00543558"/>
    <w:rsid w:val="00543E6C"/>
    <w:rsid w:val="00543FF6"/>
    <w:rsid w:val="0054439E"/>
    <w:rsid w:val="005457F4"/>
    <w:rsid w:val="00546F15"/>
    <w:rsid w:val="00547246"/>
    <w:rsid w:val="005472E6"/>
    <w:rsid w:val="00547955"/>
    <w:rsid w:val="00547BEA"/>
    <w:rsid w:val="00547E5D"/>
    <w:rsid w:val="00550AA1"/>
    <w:rsid w:val="00550C75"/>
    <w:rsid w:val="00550D09"/>
    <w:rsid w:val="0055140D"/>
    <w:rsid w:val="00552187"/>
    <w:rsid w:val="005521F6"/>
    <w:rsid w:val="00552B61"/>
    <w:rsid w:val="0055317E"/>
    <w:rsid w:val="0055443F"/>
    <w:rsid w:val="005547B9"/>
    <w:rsid w:val="00554B71"/>
    <w:rsid w:val="0055586B"/>
    <w:rsid w:val="00555980"/>
    <w:rsid w:val="00555A26"/>
    <w:rsid w:val="00556149"/>
    <w:rsid w:val="00557418"/>
    <w:rsid w:val="00557E94"/>
    <w:rsid w:val="005608D1"/>
    <w:rsid w:val="00560921"/>
    <w:rsid w:val="0056101F"/>
    <w:rsid w:val="0056238A"/>
    <w:rsid w:val="00562430"/>
    <w:rsid w:val="0056286D"/>
    <w:rsid w:val="00562E59"/>
    <w:rsid w:val="00563004"/>
    <w:rsid w:val="0056464C"/>
    <w:rsid w:val="0056473D"/>
    <w:rsid w:val="00564780"/>
    <w:rsid w:val="00565087"/>
    <w:rsid w:val="005654A9"/>
    <w:rsid w:val="0056573F"/>
    <w:rsid w:val="00567A45"/>
    <w:rsid w:val="00570343"/>
    <w:rsid w:val="0057122D"/>
    <w:rsid w:val="00571279"/>
    <w:rsid w:val="00572DD7"/>
    <w:rsid w:val="00572F45"/>
    <w:rsid w:val="00573250"/>
    <w:rsid w:val="005733C8"/>
    <w:rsid w:val="00573531"/>
    <w:rsid w:val="00573D4F"/>
    <w:rsid w:val="00574BB5"/>
    <w:rsid w:val="00574D1D"/>
    <w:rsid w:val="00575FC5"/>
    <w:rsid w:val="00576A5A"/>
    <w:rsid w:val="00577138"/>
    <w:rsid w:val="0057720A"/>
    <w:rsid w:val="005777D1"/>
    <w:rsid w:val="00577FD6"/>
    <w:rsid w:val="005801A3"/>
    <w:rsid w:val="005802B8"/>
    <w:rsid w:val="00581A6F"/>
    <w:rsid w:val="005820D4"/>
    <w:rsid w:val="005828E3"/>
    <w:rsid w:val="00582A4D"/>
    <w:rsid w:val="00582F9D"/>
    <w:rsid w:val="00583067"/>
    <w:rsid w:val="00583483"/>
    <w:rsid w:val="005836A8"/>
    <w:rsid w:val="00583E25"/>
    <w:rsid w:val="00584183"/>
    <w:rsid w:val="005841EE"/>
    <w:rsid w:val="0058526A"/>
    <w:rsid w:val="00585D5F"/>
    <w:rsid w:val="00586165"/>
    <w:rsid w:val="0058634F"/>
    <w:rsid w:val="00587152"/>
    <w:rsid w:val="00587956"/>
    <w:rsid w:val="0059068A"/>
    <w:rsid w:val="005915F1"/>
    <w:rsid w:val="00592111"/>
    <w:rsid w:val="005923C5"/>
    <w:rsid w:val="00594A61"/>
    <w:rsid w:val="00594A99"/>
    <w:rsid w:val="00594FB7"/>
    <w:rsid w:val="0059537A"/>
    <w:rsid w:val="005954FA"/>
    <w:rsid w:val="00595795"/>
    <w:rsid w:val="00595DD3"/>
    <w:rsid w:val="005962B7"/>
    <w:rsid w:val="0059696B"/>
    <w:rsid w:val="00596FD4"/>
    <w:rsid w:val="00597471"/>
    <w:rsid w:val="00597A2F"/>
    <w:rsid w:val="00597DCF"/>
    <w:rsid w:val="00597ECB"/>
    <w:rsid w:val="005A00EE"/>
    <w:rsid w:val="005A025E"/>
    <w:rsid w:val="005A044D"/>
    <w:rsid w:val="005A046D"/>
    <w:rsid w:val="005A08CC"/>
    <w:rsid w:val="005A0A04"/>
    <w:rsid w:val="005A0DFF"/>
    <w:rsid w:val="005A13AB"/>
    <w:rsid w:val="005A21DA"/>
    <w:rsid w:val="005A3830"/>
    <w:rsid w:val="005A3DE4"/>
    <w:rsid w:val="005A41AD"/>
    <w:rsid w:val="005A49C6"/>
    <w:rsid w:val="005A54F2"/>
    <w:rsid w:val="005A5862"/>
    <w:rsid w:val="005A58EC"/>
    <w:rsid w:val="005A77F2"/>
    <w:rsid w:val="005B07E3"/>
    <w:rsid w:val="005B0A3E"/>
    <w:rsid w:val="005B1133"/>
    <w:rsid w:val="005B13BC"/>
    <w:rsid w:val="005B1631"/>
    <w:rsid w:val="005B21CD"/>
    <w:rsid w:val="005B29EB"/>
    <w:rsid w:val="005B2BFB"/>
    <w:rsid w:val="005B3598"/>
    <w:rsid w:val="005B3865"/>
    <w:rsid w:val="005B427E"/>
    <w:rsid w:val="005B4D69"/>
    <w:rsid w:val="005B5AEB"/>
    <w:rsid w:val="005B5D49"/>
    <w:rsid w:val="005B697D"/>
    <w:rsid w:val="005B79C2"/>
    <w:rsid w:val="005C05E6"/>
    <w:rsid w:val="005C0A00"/>
    <w:rsid w:val="005C0CF2"/>
    <w:rsid w:val="005C0E92"/>
    <w:rsid w:val="005C11A4"/>
    <w:rsid w:val="005C1D3B"/>
    <w:rsid w:val="005C30DE"/>
    <w:rsid w:val="005C3803"/>
    <w:rsid w:val="005C44C9"/>
    <w:rsid w:val="005C4D5E"/>
    <w:rsid w:val="005C5A13"/>
    <w:rsid w:val="005C5A3E"/>
    <w:rsid w:val="005C5A55"/>
    <w:rsid w:val="005C5F2C"/>
    <w:rsid w:val="005C651E"/>
    <w:rsid w:val="005C6B91"/>
    <w:rsid w:val="005C7368"/>
    <w:rsid w:val="005C7440"/>
    <w:rsid w:val="005C766E"/>
    <w:rsid w:val="005C7CD5"/>
    <w:rsid w:val="005C7EAF"/>
    <w:rsid w:val="005D05F0"/>
    <w:rsid w:val="005D0DFE"/>
    <w:rsid w:val="005D1091"/>
    <w:rsid w:val="005D1647"/>
    <w:rsid w:val="005D1C14"/>
    <w:rsid w:val="005D25DA"/>
    <w:rsid w:val="005D27D4"/>
    <w:rsid w:val="005D358B"/>
    <w:rsid w:val="005D35BE"/>
    <w:rsid w:val="005D398D"/>
    <w:rsid w:val="005D444D"/>
    <w:rsid w:val="005D4BAC"/>
    <w:rsid w:val="005D552D"/>
    <w:rsid w:val="005D5D0E"/>
    <w:rsid w:val="005D626D"/>
    <w:rsid w:val="005D68FE"/>
    <w:rsid w:val="005D6D0D"/>
    <w:rsid w:val="005D70B0"/>
    <w:rsid w:val="005D74FF"/>
    <w:rsid w:val="005D7E1D"/>
    <w:rsid w:val="005E0063"/>
    <w:rsid w:val="005E0206"/>
    <w:rsid w:val="005E08E9"/>
    <w:rsid w:val="005E0DB4"/>
    <w:rsid w:val="005E1CFA"/>
    <w:rsid w:val="005E1D13"/>
    <w:rsid w:val="005E29EC"/>
    <w:rsid w:val="005E2A96"/>
    <w:rsid w:val="005E2F8E"/>
    <w:rsid w:val="005E3182"/>
    <w:rsid w:val="005E4037"/>
    <w:rsid w:val="005E4758"/>
    <w:rsid w:val="005E49B6"/>
    <w:rsid w:val="005E4A89"/>
    <w:rsid w:val="005E6680"/>
    <w:rsid w:val="005E6982"/>
    <w:rsid w:val="005E7095"/>
    <w:rsid w:val="005E7D94"/>
    <w:rsid w:val="005E7FEC"/>
    <w:rsid w:val="005F00AC"/>
    <w:rsid w:val="005F058D"/>
    <w:rsid w:val="005F09A4"/>
    <w:rsid w:val="005F0A39"/>
    <w:rsid w:val="005F1163"/>
    <w:rsid w:val="005F29FC"/>
    <w:rsid w:val="005F2B99"/>
    <w:rsid w:val="005F52C2"/>
    <w:rsid w:val="005F5EC9"/>
    <w:rsid w:val="005F6958"/>
    <w:rsid w:val="005F7A5A"/>
    <w:rsid w:val="005F7DD7"/>
    <w:rsid w:val="00600D67"/>
    <w:rsid w:val="0060139E"/>
    <w:rsid w:val="006013B4"/>
    <w:rsid w:val="00601519"/>
    <w:rsid w:val="006015CF"/>
    <w:rsid w:val="00602732"/>
    <w:rsid w:val="006029E5"/>
    <w:rsid w:val="00602D56"/>
    <w:rsid w:val="006033BA"/>
    <w:rsid w:val="00603542"/>
    <w:rsid w:val="006036F8"/>
    <w:rsid w:val="00604057"/>
    <w:rsid w:val="00604067"/>
    <w:rsid w:val="006049F1"/>
    <w:rsid w:val="00604FBE"/>
    <w:rsid w:val="006050D9"/>
    <w:rsid w:val="006051F2"/>
    <w:rsid w:val="00605ACA"/>
    <w:rsid w:val="006062F1"/>
    <w:rsid w:val="00606754"/>
    <w:rsid w:val="006069D8"/>
    <w:rsid w:val="00607371"/>
    <w:rsid w:val="006075E8"/>
    <w:rsid w:val="00607AEF"/>
    <w:rsid w:val="0061072D"/>
    <w:rsid w:val="006108F5"/>
    <w:rsid w:val="00610D05"/>
    <w:rsid w:val="00611566"/>
    <w:rsid w:val="00611DE1"/>
    <w:rsid w:val="006121AC"/>
    <w:rsid w:val="006124A9"/>
    <w:rsid w:val="00612796"/>
    <w:rsid w:val="006127E8"/>
    <w:rsid w:val="006146D6"/>
    <w:rsid w:val="00615C69"/>
    <w:rsid w:val="006167A2"/>
    <w:rsid w:val="00616951"/>
    <w:rsid w:val="00616C36"/>
    <w:rsid w:val="006175C0"/>
    <w:rsid w:val="00617AC1"/>
    <w:rsid w:val="00617AE7"/>
    <w:rsid w:val="00617CF1"/>
    <w:rsid w:val="006202C3"/>
    <w:rsid w:val="00620884"/>
    <w:rsid w:val="006213D1"/>
    <w:rsid w:val="006214E5"/>
    <w:rsid w:val="0062208D"/>
    <w:rsid w:val="00622153"/>
    <w:rsid w:val="00622DC8"/>
    <w:rsid w:val="00622F86"/>
    <w:rsid w:val="00623142"/>
    <w:rsid w:val="00623263"/>
    <w:rsid w:val="006237FA"/>
    <w:rsid w:val="00624C41"/>
    <w:rsid w:val="00626083"/>
    <w:rsid w:val="00626C2F"/>
    <w:rsid w:val="00627BDF"/>
    <w:rsid w:val="00627C5A"/>
    <w:rsid w:val="00627F9A"/>
    <w:rsid w:val="006301FE"/>
    <w:rsid w:val="00630730"/>
    <w:rsid w:val="00632158"/>
    <w:rsid w:val="0063286C"/>
    <w:rsid w:val="00633634"/>
    <w:rsid w:val="0063395C"/>
    <w:rsid w:val="0063420D"/>
    <w:rsid w:val="00634DFA"/>
    <w:rsid w:val="006352E6"/>
    <w:rsid w:val="006355E6"/>
    <w:rsid w:val="00637276"/>
    <w:rsid w:val="00637DFC"/>
    <w:rsid w:val="0064081F"/>
    <w:rsid w:val="00642197"/>
    <w:rsid w:val="00642565"/>
    <w:rsid w:val="00643315"/>
    <w:rsid w:val="00643BD5"/>
    <w:rsid w:val="006445A6"/>
    <w:rsid w:val="006446D5"/>
    <w:rsid w:val="006447B6"/>
    <w:rsid w:val="00644EE3"/>
    <w:rsid w:val="00645077"/>
    <w:rsid w:val="00646D99"/>
    <w:rsid w:val="00646E82"/>
    <w:rsid w:val="006477EB"/>
    <w:rsid w:val="00647D51"/>
    <w:rsid w:val="00652219"/>
    <w:rsid w:val="00652242"/>
    <w:rsid w:val="00652282"/>
    <w:rsid w:val="006536D1"/>
    <w:rsid w:val="00653A49"/>
    <w:rsid w:val="00653CEB"/>
    <w:rsid w:val="00653DE1"/>
    <w:rsid w:val="006544CF"/>
    <w:rsid w:val="00654518"/>
    <w:rsid w:val="0065455D"/>
    <w:rsid w:val="0065531F"/>
    <w:rsid w:val="0065686C"/>
    <w:rsid w:val="00656910"/>
    <w:rsid w:val="006574C0"/>
    <w:rsid w:val="006579B1"/>
    <w:rsid w:val="00657E09"/>
    <w:rsid w:val="0066011E"/>
    <w:rsid w:val="0066109E"/>
    <w:rsid w:val="006612B2"/>
    <w:rsid w:val="00661374"/>
    <w:rsid w:val="0066183C"/>
    <w:rsid w:val="00661ACB"/>
    <w:rsid w:val="00661C0F"/>
    <w:rsid w:val="00661F7D"/>
    <w:rsid w:val="00662163"/>
    <w:rsid w:val="00662374"/>
    <w:rsid w:val="0066313F"/>
    <w:rsid w:val="006632FD"/>
    <w:rsid w:val="0066457C"/>
    <w:rsid w:val="006649EE"/>
    <w:rsid w:val="006652CF"/>
    <w:rsid w:val="0066679C"/>
    <w:rsid w:val="00666F3D"/>
    <w:rsid w:val="00666FE0"/>
    <w:rsid w:val="006675C7"/>
    <w:rsid w:val="00670096"/>
    <w:rsid w:val="0067059C"/>
    <w:rsid w:val="00670609"/>
    <w:rsid w:val="00670B9D"/>
    <w:rsid w:val="0067289F"/>
    <w:rsid w:val="00672D34"/>
    <w:rsid w:val="00672F3E"/>
    <w:rsid w:val="0067339F"/>
    <w:rsid w:val="00673F96"/>
    <w:rsid w:val="0067423D"/>
    <w:rsid w:val="00674D5F"/>
    <w:rsid w:val="00674E7E"/>
    <w:rsid w:val="00676C5B"/>
    <w:rsid w:val="00676D35"/>
    <w:rsid w:val="0067716C"/>
    <w:rsid w:val="00677227"/>
    <w:rsid w:val="006773BF"/>
    <w:rsid w:val="0067761A"/>
    <w:rsid w:val="006801C5"/>
    <w:rsid w:val="006801FD"/>
    <w:rsid w:val="00680F37"/>
    <w:rsid w:val="00681E10"/>
    <w:rsid w:val="00683488"/>
    <w:rsid w:val="006836EA"/>
    <w:rsid w:val="0068419B"/>
    <w:rsid w:val="0068442C"/>
    <w:rsid w:val="00684DE2"/>
    <w:rsid w:val="00684F60"/>
    <w:rsid w:val="00685B94"/>
    <w:rsid w:val="00686EF0"/>
    <w:rsid w:val="00686F0A"/>
    <w:rsid w:val="00687364"/>
    <w:rsid w:val="00687476"/>
    <w:rsid w:val="00687851"/>
    <w:rsid w:val="00690B88"/>
    <w:rsid w:val="00691074"/>
    <w:rsid w:val="006918A2"/>
    <w:rsid w:val="006918F2"/>
    <w:rsid w:val="00692C2F"/>
    <w:rsid w:val="00693351"/>
    <w:rsid w:val="00693552"/>
    <w:rsid w:val="00693D4F"/>
    <w:rsid w:val="006940E9"/>
    <w:rsid w:val="00694420"/>
    <w:rsid w:val="0069477B"/>
    <w:rsid w:val="00694CD6"/>
    <w:rsid w:val="00695E11"/>
    <w:rsid w:val="0069659D"/>
    <w:rsid w:val="00696821"/>
    <w:rsid w:val="00696954"/>
    <w:rsid w:val="00696D6B"/>
    <w:rsid w:val="006979EC"/>
    <w:rsid w:val="006A06E8"/>
    <w:rsid w:val="006A08C4"/>
    <w:rsid w:val="006A0EF7"/>
    <w:rsid w:val="006A1D13"/>
    <w:rsid w:val="006A2677"/>
    <w:rsid w:val="006A3C35"/>
    <w:rsid w:val="006A43BA"/>
    <w:rsid w:val="006A448E"/>
    <w:rsid w:val="006A5498"/>
    <w:rsid w:val="006A5DFD"/>
    <w:rsid w:val="006A623A"/>
    <w:rsid w:val="006A7499"/>
    <w:rsid w:val="006B0C81"/>
    <w:rsid w:val="006B0CFD"/>
    <w:rsid w:val="006B259E"/>
    <w:rsid w:val="006B296C"/>
    <w:rsid w:val="006B29D3"/>
    <w:rsid w:val="006B3139"/>
    <w:rsid w:val="006B3BAA"/>
    <w:rsid w:val="006B41B3"/>
    <w:rsid w:val="006B41C9"/>
    <w:rsid w:val="006B4351"/>
    <w:rsid w:val="006B4401"/>
    <w:rsid w:val="006B46D4"/>
    <w:rsid w:val="006B4A27"/>
    <w:rsid w:val="006B5549"/>
    <w:rsid w:val="006B5789"/>
    <w:rsid w:val="006B6978"/>
    <w:rsid w:val="006B6CAE"/>
    <w:rsid w:val="006C08F9"/>
    <w:rsid w:val="006C2327"/>
    <w:rsid w:val="006C25DE"/>
    <w:rsid w:val="006C42C7"/>
    <w:rsid w:val="006C5047"/>
    <w:rsid w:val="006C5B1A"/>
    <w:rsid w:val="006C5F7C"/>
    <w:rsid w:val="006C624D"/>
    <w:rsid w:val="006C66D8"/>
    <w:rsid w:val="006C73EF"/>
    <w:rsid w:val="006D0FFC"/>
    <w:rsid w:val="006D18D1"/>
    <w:rsid w:val="006D1E24"/>
    <w:rsid w:val="006D2542"/>
    <w:rsid w:val="006D2759"/>
    <w:rsid w:val="006D35DE"/>
    <w:rsid w:val="006D35ED"/>
    <w:rsid w:val="006D3D52"/>
    <w:rsid w:val="006D3E9B"/>
    <w:rsid w:val="006D430D"/>
    <w:rsid w:val="006D4BFB"/>
    <w:rsid w:val="006D4EC2"/>
    <w:rsid w:val="006D5AC7"/>
    <w:rsid w:val="006E05BD"/>
    <w:rsid w:val="006E0ADE"/>
    <w:rsid w:val="006E1050"/>
    <w:rsid w:val="006E1057"/>
    <w:rsid w:val="006E1086"/>
    <w:rsid w:val="006E10C1"/>
    <w:rsid w:val="006E1417"/>
    <w:rsid w:val="006E1C0B"/>
    <w:rsid w:val="006E2213"/>
    <w:rsid w:val="006E2737"/>
    <w:rsid w:val="006E2D07"/>
    <w:rsid w:val="006E3794"/>
    <w:rsid w:val="006E410C"/>
    <w:rsid w:val="006E429C"/>
    <w:rsid w:val="006E4FAA"/>
    <w:rsid w:val="006E504E"/>
    <w:rsid w:val="006E5B39"/>
    <w:rsid w:val="006E606A"/>
    <w:rsid w:val="006E787A"/>
    <w:rsid w:val="006E7995"/>
    <w:rsid w:val="006E7D88"/>
    <w:rsid w:val="006E7DE3"/>
    <w:rsid w:val="006E7DEC"/>
    <w:rsid w:val="006F0634"/>
    <w:rsid w:val="006F0948"/>
    <w:rsid w:val="006F0EF2"/>
    <w:rsid w:val="006F1FEA"/>
    <w:rsid w:val="006F2637"/>
    <w:rsid w:val="006F27A1"/>
    <w:rsid w:val="006F2B81"/>
    <w:rsid w:val="006F2E13"/>
    <w:rsid w:val="006F3390"/>
    <w:rsid w:val="006F3E65"/>
    <w:rsid w:val="006F464D"/>
    <w:rsid w:val="006F51B8"/>
    <w:rsid w:val="006F57D8"/>
    <w:rsid w:val="006F5820"/>
    <w:rsid w:val="006F596D"/>
    <w:rsid w:val="006F5D2C"/>
    <w:rsid w:val="006F6236"/>
    <w:rsid w:val="006F68C9"/>
    <w:rsid w:val="006F68E5"/>
    <w:rsid w:val="006F6A2C"/>
    <w:rsid w:val="006F6EED"/>
    <w:rsid w:val="006F7351"/>
    <w:rsid w:val="006F7CCF"/>
    <w:rsid w:val="00700AE0"/>
    <w:rsid w:val="00701514"/>
    <w:rsid w:val="00701C02"/>
    <w:rsid w:val="00702C59"/>
    <w:rsid w:val="00703BEC"/>
    <w:rsid w:val="00703C4E"/>
    <w:rsid w:val="00703F81"/>
    <w:rsid w:val="007041BC"/>
    <w:rsid w:val="00704591"/>
    <w:rsid w:val="00704921"/>
    <w:rsid w:val="007058B9"/>
    <w:rsid w:val="007069DC"/>
    <w:rsid w:val="00710201"/>
    <w:rsid w:val="00711E5E"/>
    <w:rsid w:val="007123AE"/>
    <w:rsid w:val="007129F8"/>
    <w:rsid w:val="0071340F"/>
    <w:rsid w:val="00713F87"/>
    <w:rsid w:val="007148BB"/>
    <w:rsid w:val="00715D77"/>
    <w:rsid w:val="00716321"/>
    <w:rsid w:val="007165E0"/>
    <w:rsid w:val="007168CE"/>
    <w:rsid w:val="0071711E"/>
    <w:rsid w:val="0071738A"/>
    <w:rsid w:val="00717583"/>
    <w:rsid w:val="0072073A"/>
    <w:rsid w:val="00720C51"/>
    <w:rsid w:val="00721276"/>
    <w:rsid w:val="0072127D"/>
    <w:rsid w:val="00722899"/>
    <w:rsid w:val="007228EC"/>
    <w:rsid w:val="00722A62"/>
    <w:rsid w:val="0072318D"/>
    <w:rsid w:val="00723B23"/>
    <w:rsid w:val="00723CD3"/>
    <w:rsid w:val="00724424"/>
    <w:rsid w:val="0072519E"/>
    <w:rsid w:val="00725268"/>
    <w:rsid w:val="00725805"/>
    <w:rsid w:val="00727993"/>
    <w:rsid w:val="00727E68"/>
    <w:rsid w:val="00731400"/>
    <w:rsid w:val="00731838"/>
    <w:rsid w:val="0073387B"/>
    <w:rsid w:val="0073412E"/>
    <w:rsid w:val="007342B5"/>
    <w:rsid w:val="00734A5B"/>
    <w:rsid w:val="00735080"/>
    <w:rsid w:val="007358A6"/>
    <w:rsid w:val="00735EDA"/>
    <w:rsid w:val="007361F9"/>
    <w:rsid w:val="00736CCD"/>
    <w:rsid w:val="00737BF0"/>
    <w:rsid w:val="00737D73"/>
    <w:rsid w:val="00740082"/>
    <w:rsid w:val="007403E8"/>
    <w:rsid w:val="0074071A"/>
    <w:rsid w:val="0074186B"/>
    <w:rsid w:val="00741A07"/>
    <w:rsid w:val="00741E88"/>
    <w:rsid w:val="00744E76"/>
    <w:rsid w:val="00744FF9"/>
    <w:rsid w:val="0074507D"/>
    <w:rsid w:val="0074515F"/>
    <w:rsid w:val="00745450"/>
    <w:rsid w:val="007462CC"/>
    <w:rsid w:val="0074739B"/>
    <w:rsid w:val="007479AA"/>
    <w:rsid w:val="00747C0C"/>
    <w:rsid w:val="0075030B"/>
    <w:rsid w:val="00750F9E"/>
    <w:rsid w:val="007516B6"/>
    <w:rsid w:val="00752514"/>
    <w:rsid w:val="007525CF"/>
    <w:rsid w:val="00753CCD"/>
    <w:rsid w:val="00754A03"/>
    <w:rsid w:val="00754FCE"/>
    <w:rsid w:val="00755199"/>
    <w:rsid w:val="0075668B"/>
    <w:rsid w:val="00756E97"/>
    <w:rsid w:val="00756F21"/>
    <w:rsid w:val="00757B22"/>
    <w:rsid w:val="00757D40"/>
    <w:rsid w:val="0076136E"/>
    <w:rsid w:val="007613E1"/>
    <w:rsid w:val="00762F26"/>
    <w:rsid w:val="007636D3"/>
    <w:rsid w:val="0076466B"/>
    <w:rsid w:val="007648D7"/>
    <w:rsid w:val="007662B5"/>
    <w:rsid w:val="00766467"/>
    <w:rsid w:val="00766DC8"/>
    <w:rsid w:val="00770395"/>
    <w:rsid w:val="00770ECF"/>
    <w:rsid w:val="0077108A"/>
    <w:rsid w:val="00771124"/>
    <w:rsid w:val="007713EC"/>
    <w:rsid w:val="007719F8"/>
    <w:rsid w:val="00773353"/>
    <w:rsid w:val="0077383B"/>
    <w:rsid w:val="00774EC4"/>
    <w:rsid w:val="0077587D"/>
    <w:rsid w:val="00775D37"/>
    <w:rsid w:val="007763B2"/>
    <w:rsid w:val="00776743"/>
    <w:rsid w:val="007802F5"/>
    <w:rsid w:val="0078084C"/>
    <w:rsid w:val="00781770"/>
    <w:rsid w:val="00781796"/>
    <w:rsid w:val="00781F0F"/>
    <w:rsid w:val="00781F66"/>
    <w:rsid w:val="007820ED"/>
    <w:rsid w:val="0078251E"/>
    <w:rsid w:val="00782908"/>
    <w:rsid w:val="00783006"/>
    <w:rsid w:val="0078320A"/>
    <w:rsid w:val="00783A33"/>
    <w:rsid w:val="0078457C"/>
    <w:rsid w:val="0078589B"/>
    <w:rsid w:val="00786EBC"/>
    <w:rsid w:val="0078727C"/>
    <w:rsid w:val="0079049D"/>
    <w:rsid w:val="007904EA"/>
    <w:rsid w:val="0079071B"/>
    <w:rsid w:val="0079106D"/>
    <w:rsid w:val="0079198D"/>
    <w:rsid w:val="00792990"/>
    <w:rsid w:val="00792C87"/>
    <w:rsid w:val="00793593"/>
    <w:rsid w:val="00793639"/>
    <w:rsid w:val="00793A71"/>
    <w:rsid w:val="00793C93"/>
    <w:rsid w:val="00793CFF"/>
    <w:rsid w:val="00793DC5"/>
    <w:rsid w:val="00793DE0"/>
    <w:rsid w:val="00794C5F"/>
    <w:rsid w:val="00796109"/>
    <w:rsid w:val="007966DF"/>
    <w:rsid w:val="00796823"/>
    <w:rsid w:val="007975E9"/>
    <w:rsid w:val="007A0305"/>
    <w:rsid w:val="007A0414"/>
    <w:rsid w:val="007A2E55"/>
    <w:rsid w:val="007A2F86"/>
    <w:rsid w:val="007A300E"/>
    <w:rsid w:val="007A37FD"/>
    <w:rsid w:val="007A593E"/>
    <w:rsid w:val="007A6A67"/>
    <w:rsid w:val="007A6C9A"/>
    <w:rsid w:val="007A6D9F"/>
    <w:rsid w:val="007A6E74"/>
    <w:rsid w:val="007A7847"/>
    <w:rsid w:val="007B0556"/>
    <w:rsid w:val="007B104E"/>
    <w:rsid w:val="007B18D8"/>
    <w:rsid w:val="007B32C9"/>
    <w:rsid w:val="007B33EE"/>
    <w:rsid w:val="007B37E0"/>
    <w:rsid w:val="007B384C"/>
    <w:rsid w:val="007B3B72"/>
    <w:rsid w:val="007B442E"/>
    <w:rsid w:val="007B4810"/>
    <w:rsid w:val="007B4A79"/>
    <w:rsid w:val="007B4AAC"/>
    <w:rsid w:val="007B4AC7"/>
    <w:rsid w:val="007B58C6"/>
    <w:rsid w:val="007B6229"/>
    <w:rsid w:val="007B67A9"/>
    <w:rsid w:val="007B71F6"/>
    <w:rsid w:val="007B724E"/>
    <w:rsid w:val="007B776D"/>
    <w:rsid w:val="007C095F"/>
    <w:rsid w:val="007C1077"/>
    <w:rsid w:val="007C20FD"/>
    <w:rsid w:val="007C2DD0"/>
    <w:rsid w:val="007C2F11"/>
    <w:rsid w:val="007C466B"/>
    <w:rsid w:val="007D006E"/>
    <w:rsid w:val="007D08D7"/>
    <w:rsid w:val="007D0BF7"/>
    <w:rsid w:val="007D1279"/>
    <w:rsid w:val="007D16F8"/>
    <w:rsid w:val="007D1E3A"/>
    <w:rsid w:val="007D21E7"/>
    <w:rsid w:val="007D36C1"/>
    <w:rsid w:val="007D386B"/>
    <w:rsid w:val="007D53AF"/>
    <w:rsid w:val="007D54EF"/>
    <w:rsid w:val="007D5DF9"/>
    <w:rsid w:val="007D5EDF"/>
    <w:rsid w:val="007D619E"/>
    <w:rsid w:val="007D68FB"/>
    <w:rsid w:val="007D6B32"/>
    <w:rsid w:val="007D72F8"/>
    <w:rsid w:val="007D754D"/>
    <w:rsid w:val="007D7BFF"/>
    <w:rsid w:val="007D7F54"/>
    <w:rsid w:val="007E0A5A"/>
    <w:rsid w:val="007E0F35"/>
    <w:rsid w:val="007E1FB4"/>
    <w:rsid w:val="007E2227"/>
    <w:rsid w:val="007E274D"/>
    <w:rsid w:val="007E28A0"/>
    <w:rsid w:val="007E321F"/>
    <w:rsid w:val="007E467F"/>
    <w:rsid w:val="007E48C6"/>
    <w:rsid w:val="007E66B7"/>
    <w:rsid w:val="007E6DC8"/>
    <w:rsid w:val="007E70C2"/>
    <w:rsid w:val="007E76C3"/>
    <w:rsid w:val="007F0883"/>
    <w:rsid w:val="007F10C4"/>
    <w:rsid w:val="007F1C13"/>
    <w:rsid w:val="007F1EC9"/>
    <w:rsid w:val="007F1FDF"/>
    <w:rsid w:val="007F2838"/>
    <w:rsid w:val="007F2E08"/>
    <w:rsid w:val="007F5437"/>
    <w:rsid w:val="007F58BC"/>
    <w:rsid w:val="007F65CB"/>
    <w:rsid w:val="007F6BC6"/>
    <w:rsid w:val="007F6C0B"/>
    <w:rsid w:val="007F71E9"/>
    <w:rsid w:val="007F72EA"/>
    <w:rsid w:val="00801592"/>
    <w:rsid w:val="008016A4"/>
    <w:rsid w:val="00801C20"/>
    <w:rsid w:val="008024FA"/>
    <w:rsid w:val="008028A4"/>
    <w:rsid w:val="008036FB"/>
    <w:rsid w:val="0080382A"/>
    <w:rsid w:val="00803F4E"/>
    <w:rsid w:val="0080686D"/>
    <w:rsid w:val="00806A09"/>
    <w:rsid w:val="008071D1"/>
    <w:rsid w:val="00807356"/>
    <w:rsid w:val="008079F7"/>
    <w:rsid w:val="00807AA7"/>
    <w:rsid w:val="00807F28"/>
    <w:rsid w:val="008102B7"/>
    <w:rsid w:val="00810673"/>
    <w:rsid w:val="00810D3B"/>
    <w:rsid w:val="00810FA2"/>
    <w:rsid w:val="0081117E"/>
    <w:rsid w:val="008117D4"/>
    <w:rsid w:val="00811A90"/>
    <w:rsid w:val="00812587"/>
    <w:rsid w:val="008128C8"/>
    <w:rsid w:val="00812DAD"/>
    <w:rsid w:val="00813245"/>
    <w:rsid w:val="00814015"/>
    <w:rsid w:val="00814B02"/>
    <w:rsid w:val="00814E39"/>
    <w:rsid w:val="008151D0"/>
    <w:rsid w:val="00815542"/>
    <w:rsid w:val="00816178"/>
    <w:rsid w:val="0081673A"/>
    <w:rsid w:val="00817806"/>
    <w:rsid w:val="0081782A"/>
    <w:rsid w:val="0081798C"/>
    <w:rsid w:val="008179BE"/>
    <w:rsid w:val="00817E2A"/>
    <w:rsid w:val="00820121"/>
    <w:rsid w:val="00820AC4"/>
    <w:rsid w:val="008212CD"/>
    <w:rsid w:val="00822CD6"/>
    <w:rsid w:val="00823160"/>
    <w:rsid w:val="00823293"/>
    <w:rsid w:val="008233AE"/>
    <w:rsid w:val="0082374D"/>
    <w:rsid w:val="00823795"/>
    <w:rsid w:val="0082390B"/>
    <w:rsid w:val="008240E4"/>
    <w:rsid w:val="00825387"/>
    <w:rsid w:val="00825B91"/>
    <w:rsid w:val="00825DE8"/>
    <w:rsid w:val="00825E02"/>
    <w:rsid w:val="008279CD"/>
    <w:rsid w:val="00827BE4"/>
    <w:rsid w:val="00827D74"/>
    <w:rsid w:val="00830379"/>
    <w:rsid w:val="00830D55"/>
    <w:rsid w:val="00831032"/>
    <w:rsid w:val="008311E9"/>
    <w:rsid w:val="0083124A"/>
    <w:rsid w:val="008314D4"/>
    <w:rsid w:val="0083197C"/>
    <w:rsid w:val="0083283B"/>
    <w:rsid w:val="008335A8"/>
    <w:rsid w:val="00833C36"/>
    <w:rsid w:val="00835785"/>
    <w:rsid w:val="008357E2"/>
    <w:rsid w:val="00837ABB"/>
    <w:rsid w:val="00837CA8"/>
    <w:rsid w:val="008408F9"/>
    <w:rsid w:val="00840B21"/>
    <w:rsid w:val="00840C40"/>
    <w:rsid w:val="00840DE0"/>
    <w:rsid w:val="0084123C"/>
    <w:rsid w:val="00842CAC"/>
    <w:rsid w:val="00842DE1"/>
    <w:rsid w:val="00842F5D"/>
    <w:rsid w:val="00842F7E"/>
    <w:rsid w:val="008432E1"/>
    <w:rsid w:val="0084387A"/>
    <w:rsid w:val="00843BE5"/>
    <w:rsid w:val="00843C9D"/>
    <w:rsid w:val="00844F57"/>
    <w:rsid w:val="00845CC0"/>
    <w:rsid w:val="008465FF"/>
    <w:rsid w:val="00846698"/>
    <w:rsid w:val="00846D8B"/>
    <w:rsid w:val="008473E8"/>
    <w:rsid w:val="00847A4A"/>
    <w:rsid w:val="00847CD0"/>
    <w:rsid w:val="00847D22"/>
    <w:rsid w:val="00850A4A"/>
    <w:rsid w:val="008513C1"/>
    <w:rsid w:val="00851BB6"/>
    <w:rsid w:val="00851BCD"/>
    <w:rsid w:val="00851DD8"/>
    <w:rsid w:val="008529D3"/>
    <w:rsid w:val="00853524"/>
    <w:rsid w:val="00853FE7"/>
    <w:rsid w:val="00854467"/>
    <w:rsid w:val="00854E19"/>
    <w:rsid w:val="00855830"/>
    <w:rsid w:val="008569EB"/>
    <w:rsid w:val="00856ABE"/>
    <w:rsid w:val="00856D32"/>
    <w:rsid w:val="00856E9F"/>
    <w:rsid w:val="008579B8"/>
    <w:rsid w:val="00857FFA"/>
    <w:rsid w:val="008607A8"/>
    <w:rsid w:val="00861593"/>
    <w:rsid w:val="008631D9"/>
    <w:rsid w:val="0086354A"/>
    <w:rsid w:val="00863E8E"/>
    <w:rsid w:val="00863FD2"/>
    <w:rsid w:val="00864873"/>
    <w:rsid w:val="00864C7C"/>
    <w:rsid w:val="00864CEF"/>
    <w:rsid w:val="008651FE"/>
    <w:rsid w:val="008655E3"/>
    <w:rsid w:val="00865A3D"/>
    <w:rsid w:val="00865BE7"/>
    <w:rsid w:val="00865D02"/>
    <w:rsid w:val="0086722C"/>
    <w:rsid w:val="00867AEA"/>
    <w:rsid w:val="00867E89"/>
    <w:rsid w:val="0087048B"/>
    <w:rsid w:val="00870CC4"/>
    <w:rsid w:val="0087103E"/>
    <w:rsid w:val="00871189"/>
    <w:rsid w:val="00871633"/>
    <w:rsid w:val="00871C8E"/>
    <w:rsid w:val="008725E2"/>
    <w:rsid w:val="008726C7"/>
    <w:rsid w:val="00872742"/>
    <w:rsid w:val="00872E71"/>
    <w:rsid w:val="00872F1A"/>
    <w:rsid w:val="00873574"/>
    <w:rsid w:val="008746AC"/>
    <w:rsid w:val="00874A8D"/>
    <w:rsid w:val="00874FAF"/>
    <w:rsid w:val="00875014"/>
    <w:rsid w:val="00875F55"/>
    <w:rsid w:val="00876194"/>
    <w:rsid w:val="008768CA"/>
    <w:rsid w:val="00876D05"/>
    <w:rsid w:val="00877EF9"/>
    <w:rsid w:val="00877F78"/>
    <w:rsid w:val="00880559"/>
    <w:rsid w:val="0088058D"/>
    <w:rsid w:val="0088068F"/>
    <w:rsid w:val="00880EA6"/>
    <w:rsid w:val="008815DD"/>
    <w:rsid w:val="00882996"/>
    <w:rsid w:val="0088364B"/>
    <w:rsid w:val="008844A8"/>
    <w:rsid w:val="00884757"/>
    <w:rsid w:val="00885857"/>
    <w:rsid w:val="0088624F"/>
    <w:rsid w:val="00886647"/>
    <w:rsid w:val="0088673A"/>
    <w:rsid w:val="008867E3"/>
    <w:rsid w:val="0088790D"/>
    <w:rsid w:val="0088794E"/>
    <w:rsid w:val="00887CC5"/>
    <w:rsid w:val="008907C5"/>
    <w:rsid w:val="00890C37"/>
    <w:rsid w:val="00891D9C"/>
    <w:rsid w:val="00891FE5"/>
    <w:rsid w:val="00892465"/>
    <w:rsid w:val="008926BF"/>
    <w:rsid w:val="00894BB5"/>
    <w:rsid w:val="00894CAE"/>
    <w:rsid w:val="0089548F"/>
    <w:rsid w:val="00896F93"/>
    <w:rsid w:val="00897310"/>
    <w:rsid w:val="008979E9"/>
    <w:rsid w:val="008A0068"/>
    <w:rsid w:val="008A1303"/>
    <w:rsid w:val="008A1535"/>
    <w:rsid w:val="008A1936"/>
    <w:rsid w:val="008A2CB7"/>
    <w:rsid w:val="008A2F9F"/>
    <w:rsid w:val="008A3833"/>
    <w:rsid w:val="008A384E"/>
    <w:rsid w:val="008A411D"/>
    <w:rsid w:val="008A45CE"/>
    <w:rsid w:val="008A4DE3"/>
    <w:rsid w:val="008A6280"/>
    <w:rsid w:val="008A636A"/>
    <w:rsid w:val="008A659F"/>
    <w:rsid w:val="008A665C"/>
    <w:rsid w:val="008A6B6C"/>
    <w:rsid w:val="008A6D63"/>
    <w:rsid w:val="008A74CF"/>
    <w:rsid w:val="008A751A"/>
    <w:rsid w:val="008B05CA"/>
    <w:rsid w:val="008B0E71"/>
    <w:rsid w:val="008B114D"/>
    <w:rsid w:val="008B136D"/>
    <w:rsid w:val="008B1498"/>
    <w:rsid w:val="008B1593"/>
    <w:rsid w:val="008B19CD"/>
    <w:rsid w:val="008B1C80"/>
    <w:rsid w:val="008B2A92"/>
    <w:rsid w:val="008B2C0F"/>
    <w:rsid w:val="008B3061"/>
    <w:rsid w:val="008B360D"/>
    <w:rsid w:val="008B4130"/>
    <w:rsid w:val="008B47B6"/>
    <w:rsid w:val="008B4CA5"/>
    <w:rsid w:val="008B4E97"/>
    <w:rsid w:val="008B5306"/>
    <w:rsid w:val="008B549E"/>
    <w:rsid w:val="008B54E8"/>
    <w:rsid w:val="008B560F"/>
    <w:rsid w:val="008B5866"/>
    <w:rsid w:val="008B6DD1"/>
    <w:rsid w:val="008B6E5C"/>
    <w:rsid w:val="008B7E3A"/>
    <w:rsid w:val="008C02CC"/>
    <w:rsid w:val="008C06C2"/>
    <w:rsid w:val="008C072B"/>
    <w:rsid w:val="008C0AC5"/>
    <w:rsid w:val="008C21AC"/>
    <w:rsid w:val="008C2E2A"/>
    <w:rsid w:val="008C3057"/>
    <w:rsid w:val="008C411D"/>
    <w:rsid w:val="008C4F7A"/>
    <w:rsid w:val="008C4FFC"/>
    <w:rsid w:val="008C541F"/>
    <w:rsid w:val="008C57E3"/>
    <w:rsid w:val="008C6A96"/>
    <w:rsid w:val="008C71F5"/>
    <w:rsid w:val="008C7D98"/>
    <w:rsid w:val="008D0847"/>
    <w:rsid w:val="008D0C8C"/>
    <w:rsid w:val="008D110C"/>
    <w:rsid w:val="008D18F2"/>
    <w:rsid w:val="008D1ECD"/>
    <w:rsid w:val="008D296F"/>
    <w:rsid w:val="008D2C08"/>
    <w:rsid w:val="008D2E4D"/>
    <w:rsid w:val="008D35CB"/>
    <w:rsid w:val="008D3804"/>
    <w:rsid w:val="008D4434"/>
    <w:rsid w:val="008D5FE2"/>
    <w:rsid w:val="008D6A33"/>
    <w:rsid w:val="008D6AA2"/>
    <w:rsid w:val="008D6D57"/>
    <w:rsid w:val="008D733F"/>
    <w:rsid w:val="008D7769"/>
    <w:rsid w:val="008D7E2A"/>
    <w:rsid w:val="008E1D60"/>
    <w:rsid w:val="008E24D2"/>
    <w:rsid w:val="008E401A"/>
    <w:rsid w:val="008E40C8"/>
    <w:rsid w:val="008E41BD"/>
    <w:rsid w:val="008E517E"/>
    <w:rsid w:val="008E6088"/>
    <w:rsid w:val="008E66DB"/>
    <w:rsid w:val="008E6876"/>
    <w:rsid w:val="008F06F2"/>
    <w:rsid w:val="008F0983"/>
    <w:rsid w:val="008F09AE"/>
    <w:rsid w:val="008F1186"/>
    <w:rsid w:val="008F1963"/>
    <w:rsid w:val="008F1EB2"/>
    <w:rsid w:val="008F24DB"/>
    <w:rsid w:val="008F29CB"/>
    <w:rsid w:val="008F2A5E"/>
    <w:rsid w:val="008F2F63"/>
    <w:rsid w:val="008F33AE"/>
    <w:rsid w:val="008F3897"/>
    <w:rsid w:val="008F396F"/>
    <w:rsid w:val="008F3DCD"/>
    <w:rsid w:val="008F4A70"/>
    <w:rsid w:val="008F51BC"/>
    <w:rsid w:val="008F5795"/>
    <w:rsid w:val="008F6880"/>
    <w:rsid w:val="008F6C80"/>
    <w:rsid w:val="008F76B2"/>
    <w:rsid w:val="008F7884"/>
    <w:rsid w:val="00900549"/>
    <w:rsid w:val="00900755"/>
    <w:rsid w:val="00900DDB"/>
    <w:rsid w:val="0090271F"/>
    <w:rsid w:val="00902DB9"/>
    <w:rsid w:val="00903EFB"/>
    <w:rsid w:val="0090434C"/>
    <w:rsid w:val="0090466A"/>
    <w:rsid w:val="00904D96"/>
    <w:rsid w:val="0090509D"/>
    <w:rsid w:val="009051C6"/>
    <w:rsid w:val="00905542"/>
    <w:rsid w:val="00905AB3"/>
    <w:rsid w:val="00905C57"/>
    <w:rsid w:val="00905D45"/>
    <w:rsid w:val="00905E5A"/>
    <w:rsid w:val="009063FD"/>
    <w:rsid w:val="00906C9E"/>
    <w:rsid w:val="00906D38"/>
    <w:rsid w:val="009076D6"/>
    <w:rsid w:val="009104D1"/>
    <w:rsid w:val="00911C0B"/>
    <w:rsid w:val="00911C37"/>
    <w:rsid w:val="00911F27"/>
    <w:rsid w:val="00911F55"/>
    <w:rsid w:val="009122A5"/>
    <w:rsid w:val="00912435"/>
    <w:rsid w:val="00912807"/>
    <w:rsid w:val="00912836"/>
    <w:rsid w:val="009129D5"/>
    <w:rsid w:val="0091317F"/>
    <w:rsid w:val="00913197"/>
    <w:rsid w:val="009134F1"/>
    <w:rsid w:val="00913CB0"/>
    <w:rsid w:val="00914158"/>
    <w:rsid w:val="00914841"/>
    <w:rsid w:val="00914902"/>
    <w:rsid w:val="00914A39"/>
    <w:rsid w:val="00916812"/>
    <w:rsid w:val="00916960"/>
    <w:rsid w:val="00916A22"/>
    <w:rsid w:val="0091708C"/>
    <w:rsid w:val="00917988"/>
    <w:rsid w:val="009200D7"/>
    <w:rsid w:val="009204EF"/>
    <w:rsid w:val="00920DAD"/>
    <w:rsid w:val="00920EC1"/>
    <w:rsid w:val="009214A5"/>
    <w:rsid w:val="00921ED6"/>
    <w:rsid w:val="00921FC6"/>
    <w:rsid w:val="009220BF"/>
    <w:rsid w:val="0092251F"/>
    <w:rsid w:val="00922EAF"/>
    <w:rsid w:val="00923655"/>
    <w:rsid w:val="0092383E"/>
    <w:rsid w:val="00923940"/>
    <w:rsid w:val="00923A0F"/>
    <w:rsid w:val="00923FEE"/>
    <w:rsid w:val="009248C6"/>
    <w:rsid w:val="00925359"/>
    <w:rsid w:val="00927886"/>
    <w:rsid w:val="00927EC4"/>
    <w:rsid w:val="009305AB"/>
    <w:rsid w:val="009305FB"/>
    <w:rsid w:val="0093150F"/>
    <w:rsid w:val="009319A2"/>
    <w:rsid w:val="009321A1"/>
    <w:rsid w:val="00933194"/>
    <w:rsid w:val="009339CB"/>
    <w:rsid w:val="009339CE"/>
    <w:rsid w:val="009356DE"/>
    <w:rsid w:val="00936071"/>
    <w:rsid w:val="0093656C"/>
    <w:rsid w:val="00936778"/>
    <w:rsid w:val="00936812"/>
    <w:rsid w:val="00936C0A"/>
    <w:rsid w:val="00936E34"/>
    <w:rsid w:val="009376CD"/>
    <w:rsid w:val="00937786"/>
    <w:rsid w:val="00937A3F"/>
    <w:rsid w:val="00940212"/>
    <w:rsid w:val="0094079B"/>
    <w:rsid w:val="00940CE7"/>
    <w:rsid w:val="009415D8"/>
    <w:rsid w:val="00941B00"/>
    <w:rsid w:val="00941CC4"/>
    <w:rsid w:val="00942EC2"/>
    <w:rsid w:val="00943628"/>
    <w:rsid w:val="00944572"/>
    <w:rsid w:val="00945020"/>
    <w:rsid w:val="00945344"/>
    <w:rsid w:val="00945872"/>
    <w:rsid w:val="00946100"/>
    <w:rsid w:val="00946995"/>
    <w:rsid w:val="00946B6F"/>
    <w:rsid w:val="00946F01"/>
    <w:rsid w:val="00947342"/>
    <w:rsid w:val="00947A29"/>
    <w:rsid w:val="00947D0D"/>
    <w:rsid w:val="00950174"/>
    <w:rsid w:val="009501D3"/>
    <w:rsid w:val="00950C3C"/>
    <w:rsid w:val="00950EF4"/>
    <w:rsid w:val="00951B5A"/>
    <w:rsid w:val="00951DF1"/>
    <w:rsid w:val="00952314"/>
    <w:rsid w:val="00953E4D"/>
    <w:rsid w:val="00954A60"/>
    <w:rsid w:val="0095556D"/>
    <w:rsid w:val="00955B5F"/>
    <w:rsid w:val="00955BC5"/>
    <w:rsid w:val="0095604B"/>
    <w:rsid w:val="0095660F"/>
    <w:rsid w:val="0095741B"/>
    <w:rsid w:val="00957ECF"/>
    <w:rsid w:val="00957FD4"/>
    <w:rsid w:val="0096029A"/>
    <w:rsid w:val="00960907"/>
    <w:rsid w:val="00961B32"/>
    <w:rsid w:val="00962509"/>
    <w:rsid w:val="00962549"/>
    <w:rsid w:val="00962587"/>
    <w:rsid w:val="00963265"/>
    <w:rsid w:val="00963BC5"/>
    <w:rsid w:val="00965190"/>
    <w:rsid w:val="00965258"/>
    <w:rsid w:val="009667CC"/>
    <w:rsid w:val="009670B1"/>
    <w:rsid w:val="00967189"/>
    <w:rsid w:val="00967260"/>
    <w:rsid w:val="009678B4"/>
    <w:rsid w:val="00970DB3"/>
    <w:rsid w:val="009711A1"/>
    <w:rsid w:val="00971266"/>
    <w:rsid w:val="009714F5"/>
    <w:rsid w:val="00971AC6"/>
    <w:rsid w:val="00971E49"/>
    <w:rsid w:val="00972177"/>
    <w:rsid w:val="0097229B"/>
    <w:rsid w:val="0097293B"/>
    <w:rsid w:val="009741B6"/>
    <w:rsid w:val="009742BD"/>
    <w:rsid w:val="00974BB0"/>
    <w:rsid w:val="00974E8E"/>
    <w:rsid w:val="009751A7"/>
    <w:rsid w:val="009752DE"/>
    <w:rsid w:val="009758DB"/>
    <w:rsid w:val="00975BA2"/>
    <w:rsid w:val="00975BCD"/>
    <w:rsid w:val="0097648F"/>
    <w:rsid w:val="009818A2"/>
    <w:rsid w:val="00981AD1"/>
    <w:rsid w:val="00981D34"/>
    <w:rsid w:val="00982195"/>
    <w:rsid w:val="00982C84"/>
    <w:rsid w:val="00982E14"/>
    <w:rsid w:val="00984812"/>
    <w:rsid w:val="00985E9C"/>
    <w:rsid w:val="009861A5"/>
    <w:rsid w:val="009864FA"/>
    <w:rsid w:val="00986B63"/>
    <w:rsid w:val="00987BB1"/>
    <w:rsid w:val="00990643"/>
    <w:rsid w:val="00990F98"/>
    <w:rsid w:val="009916AC"/>
    <w:rsid w:val="00991C02"/>
    <w:rsid w:val="00991CF9"/>
    <w:rsid w:val="00992281"/>
    <w:rsid w:val="009928A9"/>
    <w:rsid w:val="009928F4"/>
    <w:rsid w:val="00992EC6"/>
    <w:rsid w:val="00992F8A"/>
    <w:rsid w:val="00994FE9"/>
    <w:rsid w:val="00996B6E"/>
    <w:rsid w:val="009A0AF3"/>
    <w:rsid w:val="009A1381"/>
    <w:rsid w:val="009A2641"/>
    <w:rsid w:val="009A2A88"/>
    <w:rsid w:val="009A2E4A"/>
    <w:rsid w:val="009A3628"/>
    <w:rsid w:val="009A55C7"/>
    <w:rsid w:val="009A5B68"/>
    <w:rsid w:val="009A61E0"/>
    <w:rsid w:val="009A64B5"/>
    <w:rsid w:val="009A6FD2"/>
    <w:rsid w:val="009B019A"/>
    <w:rsid w:val="009B02AB"/>
    <w:rsid w:val="009B0759"/>
    <w:rsid w:val="009B07CD"/>
    <w:rsid w:val="009B0F22"/>
    <w:rsid w:val="009B18A2"/>
    <w:rsid w:val="009B2E20"/>
    <w:rsid w:val="009B3008"/>
    <w:rsid w:val="009B30D9"/>
    <w:rsid w:val="009B3D72"/>
    <w:rsid w:val="009B40D4"/>
    <w:rsid w:val="009B43EC"/>
    <w:rsid w:val="009B5ED7"/>
    <w:rsid w:val="009B6098"/>
    <w:rsid w:val="009B62AF"/>
    <w:rsid w:val="009B6F12"/>
    <w:rsid w:val="009C11A6"/>
    <w:rsid w:val="009C15AF"/>
    <w:rsid w:val="009C19E9"/>
    <w:rsid w:val="009C1DDB"/>
    <w:rsid w:val="009C2584"/>
    <w:rsid w:val="009C3CD0"/>
    <w:rsid w:val="009C45B8"/>
    <w:rsid w:val="009C5586"/>
    <w:rsid w:val="009C5A5F"/>
    <w:rsid w:val="009C6011"/>
    <w:rsid w:val="009C6980"/>
    <w:rsid w:val="009D0195"/>
    <w:rsid w:val="009D0518"/>
    <w:rsid w:val="009D07FF"/>
    <w:rsid w:val="009D08DA"/>
    <w:rsid w:val="009D2714"/>
    <w:rsid w:val="009D28BE"/>
    <w:rsid w:val="009D344C"/>
    <w:rsid w:val="009D34B4"/>
    <w:rsid w:val="009D38C3"/>
    <w:rsid w:val="009D4108"/>
    <w:rsid w:val="009D4729"/>
    <w:rsid w:val="009D6D2E"/>
    <w:rsid w:val="009D70BB"/>
    <w:rsid w:val="009D74A6"/>
    <w:rsid w:val="009D7645"/>
    <w:rsid w:val="009D7974"/>
    <w:rsid w:val="009E0018"/>
    <w:rsid w:val="009E0E87"/>
    <w:rsid w:val="009E1461"/>
    <w:rsid w:val="009E1A89"/>
    <w:rsid w:val="009E1F09"/>
    <w:rsid w:val="009E22C7"/>
    <w:rsid w:val="009E30B4"/>
    <w:rsid w:val="009E3157"/>
    <w:rsid w:val="009E326A"/>
    <w:rsid w:val="009E3753"/>
    <w:rsid w:val="009E3DB1"/>
    <w:rsid w:val="009E485E"/>
    <w:rsid w:val="009E5F39"/>
    <w:rsid w:val="009E717B"/>
    <w:rsid w:val="009E7258"/>
    <w:rsid w:val="009E77A7"/>
    <w:rsid w:val="009E789F"/>
    <w:rsid w:val="009F122B"/>
    <w:rsid w:val="009F1798"/>
    <w:rsid w:val="009F1F40"/>
    <w:rsid w:val="009F2152"/>
    <w:rsid w:val="009F236C"/>
    <w:rsid w:val="009F25F2"/>
    <w:rsid w:val="009F3164"/>
    <w:rsid w:val="009F3A19"/>
    <w:rsid w:val="009F414E"/>
    <w:rsid w:val="009F4C33"/>
    <w:rsid w:val="009F6DE6"/>
    <w:rsid w:val="009F70E9"/>
    <w:rsid w:val="009F74D3"/>
    <w:rsid w:val="009F7D13"/>
    <w:rsid w:val="009F7DEA"/>
    <w:rsid w:val="00A00841"/>
    <w:rsid w:val="00A00B5B"/>
    <w:rsid w:val="00A0120C"/>
    <w:rsid w:val="00A013F5"/>
    <w:rsid w:val="00A014B2"/>
    <w:rsid w:val="00A01B31"/>
    <w:rsid w:val="00A02407"/>
    <w:rsid w:val="00A03870"/>
    <w:rsid w:val="00A03DA2"/>
    <w:rsid w:val="00A049D7"/>
    <w:rsid w:val="00A04B46"/>
    <w:rsid w:val="00A05544"/>
    <w:rsid w:val="00A05571"/>
    <w:rsid w:val="00A05AF1"/>
    <w:rsid w:val="00A05D10"/>
    <w:rsid w:val="00A0626B"/>
    <w:rsid w:val="00A063CC"/>
    <w:rsid w:val="00A0670B"/>
    <w:rsid w:val="00A06BF7"/>
    <w:rsid w:val="00A06E59"/>
    <w:rsid w:val="00A07937"/>
    <w:rsid w:val="00A07A94"/>
    <w:rsid w:val="00A10C2C"/>
    <w:rsid w:val="00A10F02"/>
    <w:rsid w:val="00A11164"/>
    <w:rsid w:val="00A11FA9"/>
    <w:rsid w:val="00A13078"/>
    <w:rsid w:val="00A13C30"/>
    <w:rsid w:val="00A13E68"/>
    <w:rsid w:val="00A1401E"/>
    <w:rsid w:val="00A14B74"/>
    <w:rsid w:val="00A14D17"/>
    <w:rsid w:val="00A153C7"/>
    <w:rsid w:val="00A16F58"/>
    <w:rsid w:val="00A17176"/>
    <w:rsid w:val="00A17A79"/>
    <w:rsid w:val="00A204CA"/>
    <w:rsid w:val="00A209D6"/>
    <w:rsid w:val="00A22738"/>
    <w:rsid w:val="00A231FD"/>
    <w:rsid w:val="00A2369A"/>
    <w:rsid w:val="00A236D4"/>
    <w:rsid w:val="00A23C74"/>
    <w:rsid w:val="00A23EEB"/>
    <w:rsid w:val="00A260E2"/>
    <w:rsid w:val="00A26E50"/>
    <w:rsid w:val="00A2711F"/>
    <w:rsid w:val="00A27196"/>
    <w:rsid w:val="00A27341"/>
    <w:rsid w:val="00A27874"/>
    <w:rsid w:val="00A30043"/>
    <w:rsid w:val="00A302ED"/>
    <w:rsid w:val="00A31EFC"/>
    <w:rsid w:val="00A320DA"/>
    <w:rsid w:val="00A326E2"/>
    <w:rsid w:val="00A32A2E"/>
    <w:rsid w:val="00A33047"/>
    <w:rsid w:val="00A34C15"/>
    <w:rsid w:val="00A357AD"/>
    <w:rsid w:val="00A36DC4"/>
    <w:rsid w:val="00A36F5F"/>
    <w:rsid w:val="00A37015"/>
    <w:rsid w:val="00A40450"/>
    <w:rsid w:val="00A40CF3"/>
    <w:rsid w:val="00A41409"/>
    <w:rsid w:val="00A41498"/>
    <w:rsid w:val="00A41E79"/>
    <w:rsid w:val="00A41E8D"/>
    <w:rsid w:val="00A4260A"/>
    <w:rsid w:val="00A430EC"/>
    <w:rsid w:val="00A432C7"/>
    <w:rsid w:val="00A4330F"/>
    <w:rsid w:val="00A43A40"/>
    <w:rsid w:val="00A43BB0"/>
    <w:rsid w:val="00A43CAB"/>
    <w:rsid w:val="00A43D76"/>
    <w:rsid w:val="00A43ED2"/>
    <w:rsid w:val="00A43F44"/>
    <w:rsid w:val="00A43FB7"/>
    <w:rsid w:val="00A440EA"/>
    <w:rsid w:val="00A442BA"/>
    <w:rsid w:val="00A4480F"/>
    <w:rsid w:val="00A44C0E"/>
    <w:rsid w:val="00A45A57"/>
    <w:rsid w:val="00A463A8"/>
    <w:rsid w:val="00A46552"/>
    <w:rsid w:val="00A50D22"/>
    <w:rsid w:val="00A518F6"/>
    <w:rsid w:val="00A51AB7"/>
    <w:rsid w:val="00A52008"/>
    <w:rsid w:val="00A52033"/>
    <w:rsid w:val="00A5299C"/>
    <w:rsid w:val="00A529AB"/>
    <w:rsid w:val="00A52D59"/>
    <w:rsid w:val="00A53393"/>
    <w:rsid w:val="00A53724"/>
    <w:rsid w:val="00A54B2B"/>
    <w:rsid w:val="00A54FC2"/>
    <w:rsid w:val="00A55659"/>
    <w:rsid w:val="00A565E5"/>
    <w:rsid w:val="00A56ABE"/>
    <w:rsid w:val="00A56AFA"/>
    <w:rsid w:val="00A57A4A"/>
    <w:rsid w:val="00A61D31"/>
    <w:rsid w:val="00A61EA4"/>
    <w:rsid w:val="00A6200F"/>
    <w:rsid w:val="00A62354"/>
    <w:rsid w:val="00A62B85"/>
    <w:rsid w:val="00A62C5D"/>
    <w:rsid w:val="00A632F1"/>
    <w:rsid w:val="00A6348E"/>
    <w:rsid w:val="00A63687"/>
    <w:rsid w:val="00A63845"/>
    <w:rsid w:val="00A65929"/>
    <w:rsid w:val="00A65FAD"/>
    <w:rsid w:val="00A66422"/>
    <w:rsid w:val="00A66A20"/>
    <w:rsid w:val="00A66AA2"/>
    <w:rsid w:val="00A66E03"/>
    <w:rsid w:val="00A67979"/>
    <w:rsid w:val="00A703B6"/>
    <w:rsid w:val="00A7164C"/>
    <w:rsid w:val="00A723E5"/>
    <w:rsid w:val="00A72C2C"/>
    <w:rsid w:val="00A72C47"/>
    <w:rsid w:val="00A72C9F"/>
    <w:rsid w:val="00A735C6"/>
    <w:rsid w:val="00A7523B"/>
    <w:rsid w:val="00A759C7"/>
    <w:rsid w:val="00A75C42"/>
    <w:rsid w:val="00A773B2"/>
    <w:rsid w:val="00A80658"/>
    <w:rsid w:val="00A80F47"/>
    <w:rsid w:val="00A81213"/>
    <w:rsid w:val="00A8121B"/>
    <w:rsid w:val="00A82346"/>
    <w:rsid w:val="00A82E46"/>
    <w:rsid w:val="00A83A08"/>
    <w:rsid w:val="00A83A42"/>
    <w:rsid w:val="00A84479"/>
    <w:rsid w:val="00A845F9"/>
    <w:rsid w:val="00A8466E"/>
    <w:rsid w:val="00A8508C"/>
    <w:rsid w:val="00A86B35"/>
    <w:rsid w:val="00A874B9"/>
    <w:rsid w:val="00A87564"/>
    <w:rsid w:val="00A87C0C"/>
    <w:rsid w:val="00A9156A"/>
    <w:rsid w:val="00A91741"/>
    <w:rsid w:val="00A92AC4"/>
    <w:rsid w:val="00A94217"/>
    <w:rsid w:val="00A943E4"/>
    <w:rsid w:val="00A94455"/>
    <w:rsid w:val="00A948ED"/>
    <w:rsid w:val="00A94919"/>
    <w:rsid w:val="00A94B62"/>
    <w:rsid w:val="00A94FF2"/>
    <w:rsid w:val="00A9552E"/>
    <w:rsid w:val="00A95904"/>
    <w:rsid w:val="00A96593"/>
    <w:rsid w:val="00A9671C"/>
    <w:rsid w:val="00A968A5"/>
    <w:rsid w:val="00A976F7"/>
    <w:rsid w:val="00A978FE"/>
    <w:rsid w:val="00AA1553"/>
    <w:rsid w:val="00AA2039"/>
    <w:rsid w:val="00AA2790"/>
    <w:rsid w:val="00AA27F7"/>
    <w:rsid w:val="00AA2AE5"/>
    <w:rsid w:val="00AA375B"/>
    <w:rsid w:val="00AA3DFF"/>
    <w:rsid w:val="00AA46BF"/>
    <w:rsid w:val="00AA49DE"/>
    <w:rsid w:val="00AA52B6"/>
    <w:rsid w:val="00AA542E"/>
    <w:rsid w:val="00AA5977"/>
    <w:rsid w:val="00AA5C41"/>
    <w:rsid w:val="00AA6517"/>
    <w:rsid w:val="00AA6F9F"/>
    <w:rsid w:val="00AA71A2"/>
    <w:rsid w:val="00AA7A42"/>
    <w:rsid w:val="00AB060E"/>
    <w:rsid w:val="00AB0DB1"/>
    <w:rsid w:val="00AB13FD"/>
    <w:rsid w:val="00AB1E67"/>
    <w:rsid w:val="00AB2AA2"/>
    <w:rsid w:val="00AB2E46"/>
    <w:rsid w:val="00AB3CB7"/>
    <w:rsid w:val="00AB4289"/>
    <w:rsid w:val="00AB499E"/>
    <w:rsid w:val="00AB5073"/>
    <w:rsid w:val="00AB52C8"/>
    <w:rsid w:val="00AC0195"/>
    <w:rsid w:val="00AC0C1F"/>
    <w:rsid w:val="00AC1310"/>
    <w:rsid w:val="00AC1491"/>
    <w:rsid w:val="00AC1A8B"/>
    <w:rsid w:val="00AC28ED"/>
    <w:rsid w:val="00AC4C9C"/>
    <w:rsid w:val="00AC4ED5"/>
    <w:rsid w:val="00AC5330"/>
    <w:rsid w:val="00AC5509"/>
    <w:rsid w:val="00AC5A39"/>
    <w:rsid w:val="00AC7425"/>
    <w:rsid w:val="00AD12A8"/>
    <w:rsid w:val="00AD1A2E"/>
    <w:rsid w:val="00AD1DB1"/>
    <w:rsid w:val="00AD2650"/>
    <w:rsid w:val="00AD2989"/>
    <w:rsid w:val="00AD2FDD"/>
    <w:rsid w:val="00AD38D7"/>
    <w:rsid w:val="00AD4998"/>
    <w:rsid w:val="00AD556B"/>
    <w:rsid w:val="00AD5612"/>
    <w:rsid w:val="00AD5ECB"/>
    <w:rsid w:val="00AD675D"/>
    <w:rsid w:val="00AD68D2"/>
    <w:rsid w:val="00AD7BAE"/>
    <w:rsid w:val="00AD7E7C"/>
    <w:rsid w:val="00AD7F08"/>
    <w:rsid w:val="00AD7F88"/>
    <w:rsid w:val="00AE0145"/>
    <w:rsid w:val="00AE0CBB"/>
    <w:rsid w:val="00AE123F"/>
    <w:rsid w:val="00AE1385"/>
    <w:rsid w:val="00AE1E72"/>
    <w:rsid w:val="00AE31EE"/>
    <w:rsid w:val="00AE3346"/>
    <w:rsid w:val="00AE3993"/>
    <w:rsid w:val="00AE45F2"/>
    <w:rsid w:val="00AE4852"/>
    <w:rsid w:val="00AE4E91"/>
    <w:rsid w:val="00AE50DB"/>
    <w:rsid w:val="00AE694D"/>
    <w:rsid w:val="00AE6961"/>
    <w:rsid w:val="00AE6B77"/>
    <w:rsid w:val="00AE736D"/>
    <w:rsid w:val="00AE73F6"/>
    <w:rsid w:val="00AE759F"/>
    <w:rsid w:val="00AE7677"/>
    <w:rsid w:val="00AE7F13"/>
    <w:rsid w:val="00AF052C"/>
    <w:rsid w:val="00AF0840"/>
    <w:rsid w:val="00AF0C1E"/>
    <w:rsid w:val="00AF18D3"/>
    <w:rsid w:val="00AF241C"/>
    <w:rsid w:val="00AF24B0"/>
    <w:rsid w:val="00AF261D"/>
    <w:rsid w:val="00AF2750"/>
    <w:rsid w:val="00AF3C4C"/>
    <w:rsid w:val="00AF43C4"/>
    <w:rsid w:val="00AF4E63"/>
    <w:rsid w:val="00AF4FDD"/>
    <w:rsid w:val="00AF55EC"/>
    <w:rsid w:val="00AF56A9"/>
    <w:rsid w:val="00AF5A75"/>
    <w:rsid w:val="00AF5DB8"/>
    <w:rsid w:val="00AF65D6"/>
    <w:rsid w:val="00AF7326"/>
    <w:rsid w:val="00B00494"/>
    <w:rsid w:val="00B00509"/>
    <w:rsid w:val="00B005C7"/>
    <w:rsid w:val="00B008FC"/>
    <w:rsid w:val="00B00908"/>
    <w:rsid w:val="00B00D7D"/>
    <w:rsid w:val="00B01415"/>
    <w:rsid w:val="00B01712"/>
    <w:rsid w:val="00B01A08"/>
    <w:rsid w:val="00B01CD9"/>
    <w:rsid w:val="00B02191"/>
    <w:rsid w:val="00B0327E"/>
    <w:rsid w:val="00B034F8"/>
    <w:rsid w:val="00B041AB"/>
    <w:rsid w:val="00B04E74"/>
    <w:rsid w:val="00B05380"/>
    <w:rsid w:val="00B05418"/>
    <w:rsid w:val="00B05962"/>
    <w:rsid w:val="00B05B5B"/>
    <w:rsid w:val="00B05F60"/>
    <w:rsid w:val="00B0634D"/>
    <w:rsid w:val="00B06B3A"/>
    <w:rsid w:val="00B06CBD"/>
    <w:rsid w:val="00B06F15"/>
    <w:rsid w:val="00B07265"/>
    <w:rsid w:val="00B07524"/>
    <w:rsid w:val="00B07626"/>
    <w:rsid w:val="00B1009C"/>
    <w:rsid w:val="00B10596"/>
    <w:rsid w:val="00B10640"/>
    <w:rsid w:val="00B10825"/>
    <w:rsid w:val="00B10C64"/>
    <w:rsid w:val="00B11765"/>
    <w:rsid w:val="00B15187"/>
    <w:rsid w:val="00B15449"/>
    <w:rsid w:val="00B159AB"/>
    <w:rsid w:val="00B16A83"/>
    <w:rsid w:val="00B16BD5"/>
    <w:rsid w:val="00B16C2F"/>
    <w:rsid w:val="00B16D38"/>
    <w:rsid w:val="00B16F9D"/>
    <w:rsid w:val="00B177C2"/>
    <w:rsid w:val="00B17F49"/>
    <w:rsid w:val="00B20130"/>
    <w:rsid w:val="00B2081E"/>
    <w:rsid w:val="00B21B2A"/>
    <w:rsid w:val="00B22584"/>
    <w:rsid w:val="00B22716"/>
    <w:rsid w:val="00B22A41"/>
    <w:rsid w:val="00B22CCA"/>
    <w:rsid w:val="00B24A82"/>
    <w:rsid w:val="00B253E6"/>
    <w:rsid w:val="00B253F2"/>
    <w:rsid w:val="00B2586A"/>
    <w:rsid w:val="00B27303"/>
    <w:rsid w:val="00B27322"/>
    <w:rsid w:val="00B27920"/>
    <w:rsid w:val="00B303F7"/>
    <w:rsid w:val="00B3042F"/>
    <w:rsid w:val="00B311FB"/>
    <w:rsid w:val="00B32090"/>
    <w:rsid w:val="00B3239F"/>
    <w:rsid w:val="00B32C70"/>
    <w:rsid w:val="00B333D2"/>
    <w:rsid w:val="00B33C64"/>
    <w:rsid w:val="00B3518F"/>
    <w:rsid w:val="00B35192"/>
    <w:rsid w:val="00B36979"/>
    <w:rsid w:val="00B36A26"/>
    <w:rsid w:val="00B37027"/>
    <w:rsid w:val="00B37A8E"/>
    <w:rsid w:val="00B37CC9"/>
    <w:rsid w:val="00B4011D"/>
    <w:rsid w:val="00B406E4"/>
    <w:rsid w:val="00B40EB0"/>
    <w:rsid w:val="00B41331"/>
    <w:rsid w:val="00B41841"/>
    <w:rsid w:val="00B41F0D"/>
    <w:rsid w:val="00B42B8F"/>
    <w:rsid w:val="00B44DF1"/>
    <w:rsid w:val="00B461BE"/>
    <w:rsid w:val="00B46308"/>
    <w:rsid w:val="00B47142"/>
    <w:rsid w:val="00B474AB"/>
    <w:rsid w:val="00B47E19"/>
    <w:rsid w:val="00B47F5D"/>
    <w:rsid w:val="00B47FD1"/>
    <w:rsid w:val="00B50836"/>
    <w:rsid w:val="00B516BB"/>
    <w:rsid w:val="00B51A67"/>
    <w:rsid w:val="00B51FCC"/>
    <w:rsid w:val="00B524F6"/>
    <w:rsid w:val="00B529F7"/>
    <w:rsid w:val="00B52B95"/>
    <w:rsid w:val="00B5397E"/>
    <w:rsid w:val="00B544A1"/>
    <w:rsid w:val="00B54A31"/>
    <w:rsid w:val="00B550A7"/>
    <w:rsid w:val="00B55199"/>
    <w:rsid w:val="00B569F0"/>
    <w:rsid w:val="00B571F6"/>
    <w:rsid w:val="00B57508"/>
    <w:rsid w:val="00B5751D"/>
    <w:rsid w:val="00B60097"/>
    <w:rsid w:val="00B60EDB"/>
    <w:rsid w:val="00B612EA"/>
    <w:rsid w:val="00B616B1"/>
    <w:rsid w:val="00B61DFB"/>
    <w:rsid w:val="00B61E79"/>
    <w:rsid w:val="00B625F1"/>
    <w:rsid w:val="00B62A93"/>
    <w:rsid w:val="00B642A5"/>
    <w:rsid w:val="00B650A9"/>
    <w:rsid w:val="00B655A0"/>
    <w:rsid w:val="00B6574D"/>
    <w:rsid w:val="00B669E9"/>
    <w:rsid w:val="00B66CFB"/>
    <w:rsid w:val="00B670F7"/>
    <w:rsid w:val="00B67C73"/>
    <w:rsid w:val="00B67CA3"/>
    <w:rsid w:val="00B701BA"/>
    <w:rsid w:val="00B7028B"/>
    <w:rsid w:val="00B704C5"/>
    <w:rsid w:val="00B709DC"/>
    <w:rsid w:val="00B70C02"/>
    <w:rsid w:val="00B70ECB"/>
    <w:rsid w:val="00B7151A"/>
    <w:rsid w:val="00B7160E"/>
    <w:rsid w:val="00B71653"/>
    <w:rsid w:val="00B7165A"/>
    <w:rsid w:val="00B7288C"/>
    <w:rsid w:val="00B72B65"/>
    <w:rsid w:val="00B73122"/>
    <w:rsid w:val="00B73659"/>
    <w:rsid w:val="00B73C22"/>
    <w:rsid w:val="00B742D8"/>
    <w:rsid w:val="00B743DE"/>
    <w:rsid w:val="00B745DE"/>
    <w:rsid w:val="00B747F9"/>
    <w:rsid w:val="00B74A59"/>
    <w:rsid w:val="00B74BC9"/>
    <w:rsid w:val="00B74BDC"/>
    <w:rsid w:val="00B74CB5"/>
    <w:rsid w:val="00B7538C"/>
    <w:rsid w:val="00B75BB9"/>
    <w:rsid w:val="00B760E9"/>
    <w:rsid w:val="00B7672E"/>
    <w:rsid w:val="00B76ED9"/>
    <w:rsid w:val="00B7718F"/>
    <w:rsid w:val="00B7743D"/>
    <w:rsid w:val="00B77DEA"/>
    <w:rsid w:val="00B80C34"/>
    <w:rsid w:val="00B80D95"/>
    <w:rsid w:val="00B810FE"/>
    <w:rsid w:val="00B81150"/>
    <w:rsid w:val="00B8166A"/>
    <w:rsid w:val="00B81A58"/>
    <w:rsid w:val="00B81AE2"/>
    <w:rsid w:val="00B81E34"/>
    <w:rsid w:val="00B81F48"/>
    <w:rsid w:val="00B82100"/>
    <w:rsid w:val="00B8244D"/>
    <w:rsid w:val="00B830EC"/>
    <w:rsid w:val="00B83661"/>
    <w:rsid w:val="00B84DB2"/>
    <w:rsid w:val="00B850DE"/>
    <w:rsid w:val="00B859D3"/>
    <w:rsid w:val="00B85CD6"/>
    <w:rsid w:val="00B8610D"/>
    <w:rsid w:val="00B8652E"/>
    <w:rsid w:val="00B874E6"/>
    <w:rsid w:val="00B877B0"/>
    <w:rsid w:val="00B90468"/>
    <w:rsid w:val="00B908BD"/>
    <w:rsid w:val="00B9198C"/>
    <w:rsid w:val="00B91BE7"/>
    <w:rsid w:val="00B93676"/>
    <w:rsid w:val="00B93F86"/>
    <w:rsid w:val="00B93FAA"/>
    <w:rsid w:val="00B94F1D"/>
    <w:rsid w:val="00B94F65"/>
    <w:rsid w:val="00B961DE"/>
    <w:rsid w:val="00B96A92"/>
    <w:rsid w:val="00B97288"/>
    <w:rsid w:val="00BA03BA"/>
    <w:rsid w:val="00BA1D74"/>
    <w:rsid w:val="00BA1DB6"/>
    <w:rsid w:val="00BA2026"/>
    <w:rsid w:val="00BA2622"/>
    <w:rsid w:val="00BA2BF1"/>
    <w:rsid w:val="00BA30A9"/>
    <w:rsid w:val="00BA3673"/>
    <w:rsid w:val="00BA410C"/>
    <w:rsid w:val="00BA42BF"/>
    <w:rsid w:val="00BA45DF"/>
    <w:rsid w:val="00BA54E2"/>
    <w:rsid w:val="00BA562E"/>
    <w:rsid w:val="00BA5E56"/>
    <w:rsid w:val="00BA5F7F"/>
    <w:rsid w:val="00BA70F9"/>
    <w:rsid w:val="00BA712C"/>
    <w:rsid w:val="00BA7C31"/>
    <w:rsid w:val="00BB0106"/>
    <w:rsid w:val="00BB10A9"/>
    <w:rsid w:val="00BB1934"/>
    <w:rsid w:val="00BB1D17"/>
    <w:rsid w:val="00BB20A9"/>
    <w:rsid w:val="00BB21A5"/>
    <w:rsid w:val="00BB34F7"/>
    <w:rsid w:val="00BB3DE1"/>
    <w:rsid w:val="00BB40DB"/>
    <w:rsid w:val="00BB5B47"/>
    <w:rsid w:val="00BB62C6"/>
    <w:rsid w:val="00BB665B"/>
    <w:rsid w:val="00BB692C"/>
    <w:rsid w:val="00BB6BDD"/>
    <w:rsid w:val="00BB79A4"/>
    <w:rsid w:val="00BC0865"/>
    <w:rsid w:val="00BC0D4D"/>
    <w:rsid w:val="00BC21C0"/>
    <w:rsid w:val="00BC2255"/>
    <w:rsid w:val="00BC2839"/>
    <w:rsid w:val="00BC3555"/>
    <w:rsid w:val="00BC39D4"/>
    <w:rsid w:val="00BC3EC0"/>
    <w:rsid w:val="00BC4E3A"/>
    <w:rsid w:val="00BC506A"/>
    <w:rsid w:val="00BC5985"/>
    <w:rsid w:val="00BC5ACE"/>
    <w:rsid w:val="00BC717E"/>
    <w:rsid w:val="00BC7AF9"/>
    <w:rsid w:val="00BD0615"/>
    <w:rsid w:val="00BD0F84"/>
    <w:rsid w:val="00BD14A1"/>
    <w:rsid w:val="00BD1BA2"/>
    <w:rsid w:val="00BD1D80"/>
    <w:rsid w:val="00BD229C"/>
    <w:rsid w:val="00BD2552"/>
    <w:rsid w:val="00BD26A5"/>
    <w:rsid w:val="00BD3233"/>
    <w:rsid w:val="00BD420C"/>
    <w:rsid w:val="00BD4D6E"/>
    <w:rsid w:val="00BD7E9A"/>
    <w:rsid w:val="00BE1325"/>
    <w:rsid w:val="00BE1EA4"/>
    <w:rsid w:val="00BE21BF"/>
    <w:rsid w:val="00BE2283"/>
    <w:rsid w:val="00BE2498"/>
    <w:rsid w:val="00BE2D44"/>
    <w:rsid w:val="00BE353B"/>
    <w:rsid w:val="00BE38CA"/>
    <w:rsid w:val="00BE3CE1"/>
    <w:rsid w:val="00BE3DF9"/>
    <w:rsid w:val="00BE3F66"/>
    <w:rsid w:val="00BE44A9"/>
    <w:rsid w:val="00BE4C49"/>
    <w:rsid w:val="00BE5464"/>
    <w:rsid w:val="00BE6211"/>
    <w:rsid w:val="00BE6B49"/>
    <w:rsid w:val="00BE7460"/>
    <w:rsid w:val="00BE74E0"/>
    <w:rsid w:val="00BE75F3"/>
    <w:rsid w:val="00BE7AD6"/>
    <w:rsid w:val="00BF0AC6"/>
    <w:rsid w:val="00BF16F5"/>
    <w:rsid w:val="00BF189E"/>
    <w:rsid w:val="00BF33C1"/>
    <w:rsid w:val="00BF3875"/>
    <w:rsid w:val="00BF389F"/>
    <w:rsid w:val="00BF3BE3"/>
    <w:rsid w:val="00BF3C5B"/>
    <w:rsid w:val="00BF418F"/>
    <w:rsid w:val="00BF4658"/>
    <w:rsid w:val="00BF4A90"/>
    <w:rsid w:val="00BF4B25"/>
    <w:rsid w:val="00BF4EF1"/>
    <w:rsid w:val="00BF515D"/>
    <w:rsid w:val="00BF538D"/>
    <w:rsid w:val="00BF561B"/>
    <w:rsid w:val="00BF5831"/>
    <w:rsid w:val="00BF5D17"/>
    <w:rsid w:val="00BF65E1"/>
    <w:rsid w:val="00C0007D"/>
    <w:rsid w:val="00C00338"/>
    <w:rsid w:val="00C005FD"/>
    <w:rsid w:val="00C00DE3"/>
    <w:rsid w:val="00C0345A"/>
    <w:rsid w:val="00C0373A"/>
    <w:rsid w:val="00C03972"/>
    <w:rsid w:val="00C03A81"/>
    <w:rsid w:val="00C0429A"/>
    <w:rsid w:val="00C04CA2"/>
    <w:rsid w:val="00C04E15"/>
    <w:rsid w:val="00C04FBD"/>
    <w:rsid w:val="00C05308"/>
    <w:rsid w:val="00C06DB4"/>
    <w:rsid w:val="00C07241"/>
    <w:rsid w:val="00C07329"/>
    <w:rsid w:val="00C0779A"/>
    <w:rsid w:val="00C10823"/>
    <w:rsid w:val="00C10CC0"/>
    <w:rsid w:val="00C11962"/>
    <w:rsid w:val="00C11B7F"/>
    <w:rsid w:val="00C11BED"/>
    <w:rsid w:val="00C12605"/>
    <w:rsid w:val="00C1292F"/>
    <w:rsid w:val="00C12997"/>
    <w:rsid w:val="00C12B51"/>
    <w:rsid w:val="00C13359"/>
    <w:rsid w:val="00C14927"/>
    <w:rsid w:val="00C14CE5"/>
    <w:rsid w:val="00C159C9"/>
    <w:rsid w:val="00C1662E"/>
    <w:rsid w:val="00C1666B"/>
    <w:rsid w:val="00C16A24"/>
    <w:rsid w:val="00C16EC0"/>
    <w:rsid w:val="00C173EF"/>
    <w:rsid w:val="00C1777D"/>
    <w:rsid w:val="00C179A3"/>
    <w:rsid w:val="00C21744"/>
    <w:rsid w:val="00C21B62"/>
    <w:rsid w:val="00C21D5A"/>
    <w:rsid w:val="00C221F9"/>
    <w:rsid w:val="00C23379"/>
    <w:rsid w:val="00C238EF"/>
    <w:rsid w:val="00C24650"/>
    <w:rsid w:val="00C24DF6"/>
    <w:rsid w:val="00C24FE5"/>
    <w:rsid w:val="00C251E9"/>
    <w:rsid w:val="00C25465"/>
    <w:rsid w:val="00C26182"/>
    <w:rsid w:val="00C26BBE"/>
    <w:rsid w:val="00C273B3"/>
    <w:rsid w:val="00C2758D"/>
    <w:rsid w:val="00C27AB7"/>
    <w:rsid w:val="00C27AE9"/>
    <w:rsid w:val="00C27D65"/>
    <w:rsid w:val="00C30C2C"/>
    <w:rsid w:val="00C30D29"/>
    <w:rsid w:val="00C30F5F"/>
    <w:rsid w:val="00C31806"/>
    <w:rsid w:val="00C319EE"/>
    <w:rsid w:val="00C31E83"/>
    <w:rsid w:val="00C31E9E"/>
    <w:rsid w:val="00C320B3"/>
    <w:rsid w:val="00C325D0"/>
    <w:rsid w:val="00C32B7B"/>
    <w:rsid w:val="00C32C23"/>
    <w:rsid w:val="00C32CD4"/>
    <w:rsid w:val="00C32D9D"/>
    <w:rsid w:val="00C33079"/>
    <w:rsid w:val="00C33590"/>
    <w:rsid w:val="00C33FAC"/>
    <w:rsid w:val="00C34001"/>
    <w:rsid w:val="00C347F0"/>
    <w:rsid w:val="00C361B9"/>
    <w:rsid w:val="00C36807"/>
    <w:rsid w:val="00C372CD"/>
    <w:rsid w:val="00C37E47"/>
    <w:rsid w:val="00C40AA3"/>
    <w:rsid w:val="00C40F10"/>
    <w:rsid w:val="00C4143A"/>
    <w:rsid w:val="00C4254E"/>
    <w:rsid w:val="00C434BF"/>
    <w:rsid w:val="00C436F7"/>
    <w:rsid w:val="00C44F10"/>
    <w:rsid w:val="00C45281"/>
    <w:rsid w:val="00C45F0B"/>
    <w:rsid w:val="00C45F3F"/>
    <w:rsid w:val="00C474D3"/>
    <w:rsid w:val="00C47B05"/>
    <w:rsid w:val="00C50962"/>
    <w:rsid w:val="00C50E41"/>
    <w:rsid w:val="00C51082"/>
    <w:rsid w:val="00C51719"/>
    <w:rsid w:val="00C51913"/>
    <w:rsid w:val="00C51EB9"/>
    <w:rsid w:val="00C51F93"/>
    <w:rsid w:val="00C5341D"/>
    <w:rsid w:val="00C546D7"/>
    <w:rsid w:val="00C54884"/>
    <w:rsid w:val="00C5499E"/>
    <w:rsid w:val="00C54ACE"/>
    <w:rsid w:val="00C54E7E"/>
    <w:rsid w:val="00C5576D"/>
    <w:rsid w:val="00C55899"/>
    <w:rsid w:val="00C55A12"/>
    <w:rsid w:val="00C55BC6"/>
    <w:rsid w:val="00C5629A"/>
    <w:rsid w:val="00C56866"/>
    <w:rsid w:val="00C57F6A"/>
    <w:rsid w:val="00C604EB"/>
    <w:rsid w:val="00C606AD"/>
    <w:rsid w:val="00C61DC2"/>
    <w:rsid w:val="00C625CA"/>
    <w:rsid w:val="00C62779"/>
    <w:rsid w:val="00C63772"/>
    <w:rsid w:val="00C63A9F"/>
    <w:rsid w:val="00C63B41"/>
    <w:rsid w:val="00C645A6"/>
    <w:rsid w:val="00C648A5"/>
    <w:rsid w:val="00C6553E"/>
    <w:rsid w:val="00C65E15"/>
    <w:rsid w:val="00C661BE"/>
    <w:rsid w:val="00C70E9D"/>
    <w:rsid w:val="00C7130E"/>
    <w:rsid w:val="00C71498"/>
    <w:rsid w:val="00C72E97"/>
    <w:rsid w:val="00C7351B"/>
    <w:rsid w:val="00C7370B"/>
    <w:rsid w:val="00C73827"/>
    <w:rsid w:val="00C74BAF"/>
    <w:rsid w:val="00C75C19"/>
    <w:rsid w:val="00C76B82"/>
    <w:rsid w:val="00C7778D"/>
    <w:rsid w:val="00C802C1"/>
    <w:rsid w:val="00C80EAE"/>
    <w:rsid w:val="00C81525"/>
    <w:rsid w:val="00C81891"/>
    <w:rsid w:val="00C81A86"/>
    <w:rsid w:val="00C81FFB"/>
    <w:rsid w:val="00C82886"/>
    <w:rsid w:val="00C83747"/>
    <w:rsid w:val="00C8392F"/>
    <w:rsid w:val="00C83A13"/>
    <w:rsid w:val="00C83EDF"/>
    <w:rsid w:val="00C84158"/>
    <w:rsid w:val="00C8468C"/>
    <w:rsid w:val="00C84EB1"/>
    <w:rsid w:val="00C85903"/>
    <w:rsid w:val="00C86816"/>
    <w:rsid w:val="00C86F10"/>
    <w:rsid w:val="00C87337"/>
    <w:rsid w:val="00C87451"/>
    <w:rsid w:val="00C879FB"/>
    <w:rsid w:val="00C87B4C"/>
    <w:rsid w:val="00C87CBA"/>
    <w:rsid w:val="00C9068C"/>
    <w:rsid w:val="00C907E3"/>
    <w:rsid w:val="00C90C05"/>
    <w:rsid w:val="00C911C7"/>
    <w:rsid w:val="00C91494"/>
    <w:rsid w:val="00C92967"/>
    <w:rsid w:val="00C93823"/>
    <w:rsid w:val="00C93D0E"/>
    <w:rsid w:val="00C946B8"/>
    <w:rsid w:val="00C954DD"/>
    <w:rsid w:val="00C9571C"/>
    <w:rsid w:val="00C958CE"/>
    <w:rsid w:val="00C96C4E"/>
    <w:rsid w:val="00C9702B"/>
    <w:rsid w:val="00C979B1"/>
    <w:rsid w:val="00C97F5E"/>
    <w:rsid w:val="00CA04F9"/>
    <w:rsid w:val="00CA08A2"/>
    <w:rsid w:val="00CA0E86"/>
    <w:rsid w:val="00CA1A7B"/>
    <w:rsid w:val="00CA1C04"/>
    <w:rsid w:val="00CA1C36"/>
    <w:rsid w:val="00CA3D0C"/>
    <w:rsid w:val="00CA53AD"/>
    <w:rsid w:val="00CA552F"/>
    <w:rsid w:val="00CA5961"/>
    <w:rsid w:val="00CA654B"/>
    <w:rsid w:val="00CA6B2E"/>
    <w:rsid w:val="00CA6D65"/>
    <w:rsid w:val="00CB0854"/>
    <w:rsid w:val="00CB0C5F"/>
    <w:rsid w:val="00CB183F"/>
    <w:rsid w:val="00CB1971"/>
    <w:rsid w:val="00CB1D9E"/>
    <w:rsid w:val="00CB1EFC"/>
    <w:rsid w:val="00CB21F8"/>
    <w:rsid w:val="00CB2C35"/>
    <w:rsid w:val="00CB3081"/>
    <w:rsid w:val="00CB34F3"/>
    <w:rsid w:val="00CB3641"/>
    <w:rsid w:val="00CB3CFB"/>
    <w:rsid w:val="00CB3E8B"/>
    <w:rsid w:val="00CB4143"/>
    <w:rsid w:val="00CB532E"/>
    <w:rsid w:val="00CB63A4"/>
    <w:rsid w:val="00CB6520"/>
    <w:rsid w:val="00CB6C32"/>
    <w:rsid w:val="00CB707A"/>
    <w:rsid w:val="00CB7190"/>
    <w:rsid w:val="00CB71D0"/>
    <w:rsid w:val="00CB72B8"/>
    <w:rsid w:val="00CB7A3B"/>
    <w:rsid w:val="00CB7BFF"/>
    <w:rsid w:val="00CC0A5E"/>
    <w:rsid w:val="00CC0DC6"/>
    <w:rsid w:val="00CC1BF5"/>
    <w:rsid w:val="00CC23F4"/>
    <w:rsid w:val="00CC314E"/>
    <w:rsid w:val="00CC3649"/>
    <w:rsid w:val="00CC3BC1"/>
    <w:rsid w:val="00CC47D4"/>
    <w:rsid w:val="00CC502F"/>
    <w:rsid w:val="00CC538A"/>
    <w:rsid w:val="00CC54DB"/>
    <w:rsid w:val="00CC5510"/>
    <w:rsid w:val="00CC569C"/>
    <w:rsid w:val="00CC58CC"/>
    <w:rsid w:val="00CC59BC"/>
    <w:rsid w:val="00CC5B6D"/>
    <w:rsid w:val="00CC6B16"/>
    <w:rsid w:val="00CC6BA1"/>
    <w:rsid w:val="00CC6BA7"/>
    <w:rsid w:val="00CC6F2B"/>
    <w:rsid w:val="00CC75E3"/>
    <w:rsid w:val="00CC7952"/>
    <w:rsid w:val="00CD039A"/>
    <w:rsid w:val="00CD0524"/>
    <w:rsid w:val="00CD0BA8"/>
    <w:rsid w:val="00CD0CA4"/>
    <w:rsid w:val="00CD15A5"/>
    <w:rsid w:val="00CD206D"/>
    <w:rsid w:val="00CD2A36"/>
    <w:rsid w:val="00CD2A95"/>
    <w:rsid w:val="00CD2FF7"/>
    <w:rsid w:val="00CD3179"/>
    <w:rsid w:val="00CD334D"/>
    <w:rsid w:val="00CD3AA2"/>
    <w:rsid w:val="00CD3B05"/>
    <w:rsid w:val="00CD3CAD"/>
    <w:rsid w:val="00CD49B6"/>
    <w:rsid w:val="00CD4BB0"/>
    <w:rsid w:val="00CD4C7B"/>
    <w:rsid w:val="00CD4CA9"/>
    <w:rsid w:val="00CD57E7"/>
    <w:rsid w:val="00CD58FE"/>
    <w:rsid w:val="00CD5BAD"/>
    <w:rsid w:val="00CD60B4"/>
    <w:rsid w:val="00CD6F36"/>
    <w:rsid w:val="00CD7AB6"/>
    <w:rsid w:val="00CD7F63"/>
    <w:rsid w:val="00CE02A6"/>
    <w:rsid w:val="00CE083D"/>
    <w:rsid w:val="00CE1319"/>
    <w:rsid w:val="00CE265B"/>
    <w:rsid w:val="00CE27AA"/>
    <w:rsid w:val="00CE2ABF"/>
    <w:rsid w:val="00CE3275"/>
    <w:rsid w:val="00CE3400"/>
    <w:rsid w:val="00CE392B"/>
    <w:rsid w:val="00CE3D81"/>
    <w:rsid w:val="00CE4B7B"/>
    <w:rsid w:val="00CE4E71"/>
    <w:rsid w:val="00CE55F7"/>
    <w:rsid w:val="00CE58FF"/>
    <w:rsid w:val="00CE5B3A"/>
    <w:rsid w:val="00CE6204"/>
    <w:rsid w:val="00CE67F8"/>
    <w:rsid w:val="00CE6BD0"/>
    <w:rsid w:val="00CE7142"/>
    <w:rsid w:val="00CE7376"/>
    <w:rsid w:val="00CF077F"/>
    <w:rsid w:val="00CF0863"/>
    <w:rsid w:val="00CF0B64"/>
    <w:rsid w:val="00CF142B"/>
    <w:rsid w:val="00CF17EF"/>
    <w:rsid w:val="00CF20D4"/>
    <w:rsid w:val="00CF2FED"/>
    <w:rsid w:val="00CF34D4"/>
    <w:rsid w:val="00CF4874"/>
    <w:rsid w:val="00CF4D83"/>
    <w:rsid w:val="00CF53B5"/>
    <w:rsid w:val="00CF557D"/>
    <w:rsid w:val="00CF56F9"/>
    <w:rsid w:val="00CF5E1A"/>
    <w:rsid w:val="00CF7E10"/>
    <w:rsid w:val="00D00416"/>
    <w:rsid w:val="00D004C1"/>
    <w:rsid w:val="00D00F41"/>
    <w:rsid w:val="00D012D4"/>
    <w:rsid w:val="00D01C1B"/>
    <w:rsid w:val="00D02BA5"/>
    <w:rsid w:val="00D03B92"/>
    <w:rsid w:val="00D054A1"/>
    <w:rsid w:val="00D05BF8"/>
    <w:rsid w:val="00D05F94"/>
    <w:rsid w:val="00D0679A"/>
    <w:rsid w:val="00D06EBE"/>
    <w:rsid w:val="00D070FC"/>
    <w:rsid w:val="00D07616"/>
    <w:rsid w:val="00D110E9"/>
    <w:rsid w:val="00D11828"/>
    <w:rsid w:val="00D11C8E"/>
    <w:rsid w:val="00D120D5"/>
    <w:rsid w:val="00D12641"/>
    <w:rsid w:val="00D128EB"/>
    <w:rsid w:val="00D12B51"/>
    <w:rsid w:val="00D12F91"/>
    <w:rsid w:val="00D13502"/>
    <w:rsid w:val="00D13DF7"/>
    <w:rsid w:val="00D155AA"/>
    <w:rsid w:val="00D1597F"/>
    <w:rsid w:val="00D1616A"/>
    <w:rsid w:val="00D16B19"/>
    <w:rsid w:val="00D16CEB"/>
    <w:rsid w:val="00D216FD"/>
    <w:rsid w:val="00D22100"/>
    <w:rsid w:val="00D2223C"/>
    <w:rsid w:val="00D232B1"/>
    <w:rsid w:val="00D2369E"/>
    <w:rsid w:val="00D2560E"/>
    <w:rsid w:val="00D25842"/>
    <w:rsid w:val="00D25BCC"/>
    <w:rsid w:val="00D2698E"/>
    <w:rsid w:val="00D26CD9"/>
    <w:rsid w:val="00D27884"/>
    <w:rsid w:val="00D27A12"/>
    <w:rsid w:val="00D30223"/>
    <w:rsid w:val="00D30EF8"/>
    <w:rsid w:val="00D33640"/>
    <w:rsid w:val="00D336C7"/>
    <w:rsid w:val="00D33BE3"/>
    <w:rsid w:val="00D33F2F"/>
    <w:rsid w:val="00D34043"/>
    <w:rsid w:val="00D34851"/>
    <w:rsid w:val="00D34FEC"/>
    <w:rsid w:val="00D36059"/>
    <w:rsid w:val="00D36809"/>
    <w:rsid w:val="00D368BD"/>
    <w:rsid w:val="00D36C90"/>
    <w:rsid w:val="00D36D2D"/>
    <w:rsid w:val="00D3792D"/>
    <w:rsid w:val="00D37D4A"/>
    <w:rsid w:val="00D40B7D"/>
    <w:rsid w:val="00D40E8B"/>
    <w:rsid w:val="00D4148B"/>
    <w:rsid w:val="00D41664"/>
    <w:rsid w:val="00D41EB6"/>
    <w:rsid w:val="00D420CA"/>
    <w:rsid w:val="00D422AF"/>
    <w:rsid w:val="00D42959"/>
    <w:rsid w:val="00D44904"/>
    <w:rsid w:val="00D44FE5"/>
    <w:rsid w:val="00D452BD"/>
    <w:rsid w:val="00D46145"/>
    <w:rsid w:val="00D46495"/>
    <w:rsid w:val="00D46DAA"/>
    <w:rsid w:val="00D507A7"/>
    <w:rsid w:val="00D51609"/>
    <w:rsid w:val="00D516BB"/>
    <w:rsid w:val="00D519F5"/>
    <w:rsid w:val="00D54275"/>
    <w:rsid w:val="00D546AD"/>
    <w:rsid w:val="00D54820"/>
    <w:rsid w:val="00D548DD"/>
    <w:rsid w:val="00D5579F"/>
    <w:rsid w:val="00D55E47"/>
    <w:rsid w:val="00D5606A"/>
    <w:rsid w:val="00D57456"/>
    <w:rsid w:val="00D57FE0"/>
    <w:rsid w:val="00D60157"/>
    <w:rsid w:val="00D61387"/>
    <w:rsid w:val="00D61BEC"/>
    <w:rsid w:val="00D624AD"/>
    <w:rsid w:val="00D62B4D"/>
    <w:rsid w:val="00D62E19"/>
    <w:rsid w:val="00D63B5A"/>
    <w:rsid w:val="00D63EFD"/>
    <w:rsid w:val="00D640CE"/>
    <w:rsid w:val="00D64878"/>
    <w:rsid w:val="00D64C3F"/>
    <w:rsid w:val="00D6524B"/>
    <w:rsid w:val="00D65688"/>
    <w:rsid w:val="00D65C6C"/>
    <w:rsid w:val="00D66966"/>
    <w:rsid w:val="00D66F58"/>
    <w:rsid w:val="00D674EB"/>
    <w:rsid w:val="00D676A5"/>
    <w:rsid w:val="00D67B49"/>
    <w:rsid w:val="00D67CD1"/>
    <w:rsid w:val="00D67FB9"/>
    <w:rsid w:val="00D70045"/>
    <w:rsid w:val="00D70140"/>
    <w:rsid w:val="00D702A4"/>
    <w:rsid w:val="00D702F3"/>
    <w:rsid w:val="00D705E5"/>
    <w:rsid w:val="00D72E80"/>
    <w:rsid w:val="00D73418"/>
    <w:rsid w:val="00D738D6"/>
    <w:rsid w:val="00D73D3C"/>
    <w:rsid w:val="00D749FE"/>
    <w:rsid w:val="00D7505F"/>
    <w:rsid w:val="00D751D5"/>
    <w:rsid w:val="00D75AE4"/>
    <w:rsid w:val="00D7642C"/>
    <w:rsid w:val="00D76D0A"/>
    <w:rsid w:val="00D77336"/>
    <w:rsid w:val="00D77B1D"/>
    <w:rsid w:val="00D77CE2"/>
    <w:rsid w:val="00D80795"/>
    <w:rsid w:val="00D80D9B"/>
    <w:rsid w:val="00D81245"/>
    <w:rsid w:val="00D818EA"/>
    <w:rsid w:val="00D8206D"/>
    <w:rsid w:val="00D82282"/>
    <w:rsid w:val="00D8230C"/>
    <w:rsid w:val="00D830F3"/>
    <w:rsid w:val="00D836FF"/>
    <w:rsid w:val="00D8370E"/>
    <w:rsid w:val="00D83B21"/>
    <w:rsid w:val="00D83C0F"/>
    <w:rsid w:val="00D83F90"/>
    <w:rsid w:val="00D844CA"/>
    <w:rsid w:val="00D847AA"/>
    <w:rsid w:val="00D854BE"/>
    <w:rsid w:val="00D854D5"/>
    <w:rsid w:val="00D85FDD"/>
    <w:rsid w:val="00D85FE1"/>
    <w:rsid w:val="00D865EF"/>
    <w:rsid w:val="00D867E7"/>
    <w:rsid w:val="00D868CD"/>
    <w:rsid w:val="00D86BE2"/>
    <w:rsid w:val="00D879B1"/>
    <w:rsid w:val="00D87B59"/>
    <w:rsid w:val="00D87BB7"/>
    <w:rsid w:val="00D87E00"/>
    <w:rsid w:val="00D87E92"/>
    <w:rsid w:val="00D902FF"/>
    <w:rsid w:val="00D9134D"/>
    <w:rsid w:val="00D91952"/>
    <w:rsid w:val="00D92C65"/>
    <w:rsid w:val="00D92E7F"/>
    <w:rsid w:val="00D93A54"/>
    <w:rsid w:val="00D93B20"/>
    <w:rsid w:val="00D93DB8"/>
    <w:rsid w:val="00D94384"/>
    <w:rsid w:val="00D94A36"/>
    <w:rsid w:val="00D94C39"/>
    <w:rsid w:val="00D96D11"/>
    <w:rsid w:val="00D97101"/>
    <w:rsid w:val="00D9775C"/>
    <w:rsid w:val="00D97E0F"/>
    <w:rsid w:val="00DA0512"/>
    <w:rsid w:val="00DA0625"/>
    <w:rsid w:val="00DA1415"/>
    <w:rsid w:val="00DA1E00"/>
    <w:rsid w:val="00DA2476"/>
    <w:rsid w:val="00DA2E4F"/>
    <w:rsid w:val="00DA38AB"/>
    <w:rsid w:val="00DA47BD"/>
    <w:rsid w:val="00DA4867"/>
    <w:rsid w:val="00DA533E"/>
    <w:rsid w:val="00DA547C"/>
    <w:rsid w:val="00DA5603"/>
    <w:rsid w:val="00DA5AAB"/>
    <w:rsid w:val="00DA610C"/>
    <w:rsid w:val="00DA6B3C"/>
    <w:rsid w:val="00DA6C2B"/>
    <w:rsid w:val="00DA6CCD"/>
    <w:rsid w:val="00DA6FE5"/>
    <w:rsid w:val="00DA74EA"/>
    <w:rsid w:val="00DA7A03"/>
    <w:rsid w:val="00DA7AE5"/>
    <w:rsid w:val="00DA7CE2"/>
    <w:rsid w:val="00DA7F89"/>
    <w:rsid w:val="00DB04BE"/>
    <w:rsid w:val="00DB0DB8"/>
    <w:rsid w:val="00DB1818"/>
    <w:rsid w:val="00DB1851"/>
    <w:rsid w:val="00DB2E13"/>
    <w:rsid w:val="00DB2EBC"/>
    <w:rsid w:val="00DB3232"/>
    <w:rsid w:val="00DB3797"/>
    <w:rsid w:val="00DB3A46"/>
    <w:rsid w:val="00DB3F2C"/>
    <w:rsid w:val="00DB41F1"/>
    <w:rsid w:val="00DB52CE"/>
    <w:rsid w:val="00DB6899"/>
    <w:rsid w:val="00DB79B8"/>
    <w:rsid w:val="00DB7C7C"/>
    <w:rsid w:val="00DC0089"/>
    <w:rsid w:val="00DC00DF"/>
    <w:rsid w:val="00DC0829"/>
    <w:rsid w:val="00DC1451"/>
    <w:rsid w:val="00DC2A88"/>
    <w:rsid w:val="00DC2F80"/>
    <w:rsid w:val="00DC309B"/>
    <w:rsid w:val="00DC32F2"/>
    <w:rsid w:val="00DC493B"/>
    <w:rsid w:val="00DC4D74"/>
    <w:rsid w:val="00DC4DA2"/>
    <w:rsid w:val="00DC4E18"/>
    <w:rsid w:val="00DC5261"/>
    <w:rsid w:val="00DC616D"/>
    <w:rsid w:val="00DC6BD6"/>
    <w:rsid w:val="00DC70B1"/>
    <w:rsid w:val="00DC7693"/>
    <w:rsid w:val="00DC7F82"/>
    <w:rsid w:val="00DD043F"/>
    <w:rsid w:val="00DD0A35"/>
    <w:rsid w:val="00DD1FEC"/>
    <w:rsid w:val="00DD20BE"/>
    <w:rsid w:val="00DD2352"/>
    <w:rsid w:val="00DD250D"/>
    <w:rsid w:val="00DD36F4"/>
    <w:rsid w:val="00DD5721"/>
    <w:rsid w:val="00DD590B"/>
    <w:rsid w:val="00DD66AA"/>
    <w:rsid w:val="00DD6AEB"/>
    <w:rsid w:val="00DD700E"/>
    <w:rsid w:val="00DD7118"/>
    <w:rsid w:val="00DD75A0"/>
    <w:rsid w:val="00DD78FC"/>
    <w:rsid w:val="00DD7C73"/>
    <w:rsid w:val="00DE00D3"/>
    <w:rsid w:val="00DE043F"/>
    <w:rsid w:val="00DE060E"/>
    <w:rsid w:val="00DE0F66"/>
    <w:rsid w:val="00DE164C"/>
    <w:rsid w:val="00DE1E8F"/>
    <w:rsid w:val="00DE23BC"/>
    <w:rsid w:val="00DE2542"/>
    <w:rsid w:val="00DE25D2"/>
    <w:rsid w:val="00DE31F5"/>
    <w:rsid w:val="00DE3C31"/>
    <w:rsid w:val="00DE4163"/>
    <w:rsid w:val="00DE41B6"/>
    <w:rsid w:val="00DE476B"/>
    <w:rsid w:val="00DE4BBD"/>
    <w:rsid w:val="00DE4C83"/>
    <w:rsid w:val="00DE5114"/>
    <w:rsid w:val="00DE5424"/>
    <w:rsid w:val="00DE567E"/>
    <w:rsid w:val="00DE5FC9"/>
    <w:rsid w:val="00DE7E81"/>
    <w:rsid w:val="00DE7F7F"/>
    <w:rsid w:val="00DF0412"/>
    <w:rsid w:val="00DF0E62"/>
    <w:rsid w:val="00DF0F6F"/>
    <w:rsid w:val="00DF1B91"/>
    <w:rsid w:val="00DF30F3"/>
    <w:rsid w:val="00DF35E5"/>
    <w:rsid w:val="00DF4F0A"/>
    <w:rsid w:val="00DF5CC6"/>
    <w:rsid w:val="00DF60F4"/>
    <w:rsid w:val="00DF679D"/>
    <w:rsid w:val="00DF71E0"/>
    <w:rsid w:val="00DF73CF"/>
    <w:rsid w:val="00DF74C6"/>
    <w:rsid w:val="00DF7C20"/>
    <w:rsid w:val="00E00C7B"/>
    <w:rsid w:val="00E020DA"/>
    <w:rsid w:val="00E0299F"/>
    <w:rsid w:val="00E038FB"/>
    <w:rsid w:val="00E0392D"/>
    <w:rsid w:val="00E03D6A"/>
    <w:rsid w:val="00E0442A"/>
    <w:rsid w:val="00E049BB"/>
    <w:rsid w:val="00E04C5E"/>
    <w:rsid w:val="00E05528"/>
    <w:rsid w:val="00E06367"/>
    <w:rsid w:val="00E0642F"/>
    <w:rsid w:val="00E064B6"/>
    <w:rsid w:val="00E06691"/>
    <w:rsid w:val="00E06831"/>
    <w:rsid w:val="00E06891"/>
    <w:rsid w:val="00E07B6E"/>
    <w:rsid w:val="00E10230"/>
    <w:rsid w:val="00E1094F"/>
    <w:rsid w:val="00E11052"/>
    <w:rsid w:val="00E11183"/>
    <w:rsid w:val="00E113AC"/>
    <w:rsid w:val="00E11E05"/>
    <w:rsid w:val="00E11E65"/>
    <w:rsid w:val="00E125A0"/>
    <w:rsid w:val="00E128CE"/>
    <w:rsid w:val="00E12D67"/>
    <w:rsid w:val="00E13E43"/>
    <w:rsid w:val="00E142BC"/>
    <w:rsid w:val="00E143DC"/>
    <w:rsid w:val="00E14D64"/>
    <w:rsid w:val="00E14D69"/>
    <w:rsid w:val="00E15348"/>
    <w:rsid w:val="00E16ACD"/>
    <w:rsid w:val="00E17824"/>
    <w:rsid w:val="00E17CBE"/>
    <w:rsid w:val="00E20E58"/>
    <w:rsid w:val="00E20F98"/>
    <w:rsid w:val="00E21478"/>
    <w:rsid w:val="00E24A6B"/>
    <w:rsid w:val="00E24AAF"/>
    <w:rsid w:val="00E25EC5"/>
    <w:rsid w:val="00E265B4"/>
    <w:rsid w:val="00E27147"/>
    <w:rsid w:val="00E27B1D"/>
    <w:rsid w:val="00E30624"/>
    <w:rsid w:val="00E30A28"/>
    <w:rsid w:val="00E3112D"/>
    <w:rsid w:val="00E3138B"/>
    <w:rsid w:val="00E315D9"/>
    <w:rsid w:val="00E31D2A"/>
    <w:rsid w:val="00E31E5D"/>
    <w:rsid w:val="00E31F1B"/>
    <w:rsid w:val="00E32055"/>
    <w:rsid w:val="00E33059"/>
    <w:rsid w:val="00E332A7"/>
    <w:rsid w:val="00E33503"/>
    <w:rsid w:val="00E344FA"/>
    <w:rsid w:val="00E34A10"/>
    <w:rsid w:val="00E3532A"/>
    <w:rsid w:val="00E3624F"/>
    <w:rsid w:val="00E36BBB"/>
    <w:rsid w:val="00E37104"/>
    <w:rsid w:val="00E3749B"/>
    <w:rsid w:val="00E377A9"/>
    <w:rsid w:val="00E37808"/>
    <w:rsid w:val="00E37C20"/>
    <w:rsid w:val="00E37ED8"/>
    <w:rsid w:val="00E37F49"/>
    <w:rsid w:val="00E40D93"/>
    <w:rsid w:val="00E40EC0"/>
    <w:rsid w:val="00E415C0"/>
    <w:rsid w:val="00E41ADC"/>
    <w:rsid w:val="00E41F2C"/>
    <w:rsid w:val="00E42A2B"/>
    <w:rsid w:val="00E42BC9"/>
    <w:rsid w:val="00E43666"/>
    <w:rsid w:val="00E44DD3"/>
    <w:rsid w:val="00E456F6"/>
    <w:rsid w:val="00E460BB"/>
    <w:rsid w:val="00E46828"/>
    <w:rsid w:val="00E46A5D"/>
    <w:rsid w:val="00E46C08"/>
    <w:rsid w:val="00E471CF"/>
    <w:rsid w:val="00E473C6"/>
    <w:rsid w:val="00E501C3"/>
    <w:rsid w:val="00E513EC"/>
    <w:rsid w:val="00E514A3"/>
    <w:rsid w:val="00E51B29"/>
    <w:rsid w:val="00E51B74"/>
    <w:rsid w:val="00E52052"/>
    <w:rsid w:val="00E526B0"/>
    <w:rsid w:val="00E52B02"/>
    <w:rsid w:val="00E52EE5"/>
    <w:rsid w:val="00E53265"/>
    <w:rsid w:val="00E53454"/>
    <w:rsid w:val="00E539A0"/>
    <w:rsid w:val="00E53AC1"/>
    <w:rsid w:val="00E53CE6"/>
    <w:rsid w:val="00E54424"/>
    <w:rsid w:val="00E54A29"/>
    <w:rsid w:val="00E54FC5"/>
    <w:rsid w:val="00E550C9"/>
    <w:rsid w:val="00E5652A"/>
    <w:rsid w:val="00E576C3"/>
    <w:rsid w:val="00E60647"/>
    <w:rsid w:val="00E6096A"/>
    <w:rsid w:val="00E61812"/>
    <w:rsid w:val="00E61BD5"/>
    <w:rsid w:val="00E62835"/>
    <w:rsid w:val="00E62B1A"/>
    <w:rsid w:val="00E63041"/>
    <w:rsid w:val="00E6371D"/>
    <w:rsid w:val="00E64419"/>
    <w:rsid w:val="00E6480E"/>
    <w:rsid w:val="00E65C1B"/>
    <w:rsid w:val="00E662DE"/>
    <w:rsid w:val="00E67F48"/>
    <w:rsid w:val="00E71B5E"/>
    <w:rsid w:val="00E7212E"/>
    <w:rsid w:val="00E7267F"/>
    <w:rsid w:val="00E72B07"/>
    <w:rsid w:val="00E73203"/>
    <w:rsid w:val="00E73853"/>
    <w:rsid w:val="00E7399E"/>
    <w:rsid w:val="00E73DEE"/>
    <w:rsid w:val="00E744C2"/>
    <w:rsid w:val="00E74752"/>
    <w:rsid w:val="00E7545C"/>
    <w:rsid w:val="00E76E00"/>
    <w:rsid w:val="00E771B5"/>
    <w:rsid w:val="00E77645"/>
    <w:rsid w:val="00E80127"/>
    <w:rsid w:val="00E8019C"/>
    <w:rsid w:val="00E809D7"/>
    <w:rsid w:val="00E80D07"/>
    <w:rsid w:val="00E81D89"/>
    <w:rsid w:val="00E821E2"/>
    <w:rsid w:val="00E83697"/>
    <w:rsid w:val="00E84260"/>
    <w:rsid w:val="00E84937"/>
    <w:rsid w:val="00E859B6"/>
    <w:rsid w:val="00E85C94"/>
    <w:rsid w:val="00E8624E"/>
    <w:rsid w:val="00E862B3"/>
    <w:rsid w:val="00E865E5"/>
    <w:rsid w:val="00E86B80"/>
    <w:rsid w:val="00E86CF8"/>
    <w:rsid w:val="00E87555"/>
    <w:rsid w:val="00E90374"/>
    <w:rsid w:val="00E904AA"/>
    <w:rsid w:val="00E90704"/>
    <w:rsid w:val="00E91106"/>
    <w:rsid w:val="00E91385"/>
    <w:rsid w:val="00E91886"/>
    <w:rsid w:val="00E91950"/>
    <w:rsid w:val="00E91B8E"/>
    <w:rsid w:val="00E91FD8"/>
    <w:rsid w:val="00E9217E"/>
    <w:rsid w:val="00E9260A"/>
    <w:rsid w:val="00E92C99"/>
    <w:rsid w:val="00E93774"/>
    <w:rsid w:val="00E937A4"/>
    <w:rsid w:val="00E93DB7"/>
    <w:rsid w:val="00E94376"/>
    <w:rsid w:val="00E9528D"/>
    <w:rsid w:val="00E965EF"/>
    <w:rsid w:val="00E96695"/>
    <w:rsid w:val="00E96C6D"/>
    <w:rsid w:val="00E97613"/>
    <w:rsid w:val="00EA1A58"/>
    <w:rsid w:val="00EA26BB"/>
    <w:rsid w:val="00EA2A5C"/>
    <w:rsid w:val="00EA2C49"/>
    <w:rsid w:val="00EA3F67"/>
    <w:rsid w:val="00EA4539"/>
    <w:rsid w:val="00EA4A25"/>
    <w:rsid w:val="00EA4D0C"/>
    <w:rsid w:val="00EA4E01"/>
    <w:rsid w:val="00EA581B"/>
    <w:rsid w:val="00EA5E11"/>
    <w:rsid w:val="00EA64DB"/>
    <w:rsid w:val="00EA66C9"/>
    <w:rsid w:val="00EA6C55"/>
    <w:rsid w:val="00EA6CCA"/>
    <w:rsid w:val="00EB0373"/>
    <w:rsid w:val="00EB0506"/>
    <w:rsid w:val="00EB089E"/>
    <w:rsid w:val="00EB1162"/>
    <w:rsid w:val="00EB190F"/>
    <w:rsid w:val="00EB1C16"/>
    <w:rsid w:val="00EB3229"/>
    <w:rsid w:val="00EB334B"/>
    <w:rsid w:val="00EB33EB"/>
    <w:rsid w:val="00EB3D03"/>
    <w:rsid w:val="00EB4FEF"/>
    <w:rsid w:val="00EB51EF"/>
    <w:rsid w:val="00EB5535"/>
    <w:rsid w:val="00EB57B7"/>
    <w:rsid w:val="00EB5886"/>
    <w:rsid w:val="00EB5D32"/>
    <w:rsid w:val="00EB6083"/>
    <w:rsid w:val="00EB694A"/>
    <w:rsid w:val="00EB69CC"/>
    <w:rsid w:val="00EB7C25"/>
    <w:rsid w:val="00EB7CAD"/>
    <w:rsid w:val="00EB7E4F"/>
    <w:rsid w:val="00EC0948"/>
    <w:rsid w:val="00EC200E"/>
    <w:rsid w:val="00EC30E4"/>
    <w:rsid w:val="00EC34CB"/>
    <w:rsid w:val="00EC3D43"/>
    <w:rsid w:val="00EC3F64"/>
    <w:rsid w:val="00EC4106"/>
    <w:rsid w:val="00EC4919"/>
    <w:rsid w:val="00EC4A25"/>
    <w:rsid w:val="00EC4D5E"/>
    <w:rsid w:val="00EC4DB6"/>
    <w:rsid w:val="00EC517D"/>
    <w:rsid w:val="00EC6183"/>
    <w:rsid w:val="00EC663E"/>
    <w:rsid w:val="00EC7090"/>
    <w:rsid w:val="00EC7126"/>
    <w:rsid w:val="00EC766A"/>
    <w:rsid w:val="00EC7971"/>
    <w:rsid w:val="00EC7B0C"/>
    <w:rsid w:val="00ED1418"/>
    <w:rsid w:val="00ED16EA"/>
    <w:rsid w:val="00ED195B"/>
    <w:rsid w:val="00ED1C74"/>
    <w:rsid w:val="00ED2398"/>
    <w:rsid w:val="00ED2D64"/>
    <w:rsid w:val="00ED3284"/>
    <w:rsid w:val="00ED3D9C"/>
    <w:rsid w:val="00ED446B"/>
    <w:rsid w:val="00ED51E2"/>
    <w:rsid w:val="00ED6252"/>
    <w:rsid w:val="00ED6D19"/>
    <w:rsid w:val="00ED73D5"/>
    <w:rsid w:val="00ED7FF3"/>
    <w:rsid w:val="00EE03AF"/>
    <w:rsid w:val="00EE102E"/>
    <w:rsid w:val="00EE1902"/>
    <w:rsid w:val="00EE1A5D"/>
    <w:rsid w:val="00EE2268"/>
    <w:rsid w:val="00EE2537"/>
    <w:rsid w:val="00EE2750"/>
    <w:rsid w:val="00EE363B"/>
    <w:rsid w:val="00EE39DE"/>
    <w:rsid w:val="00EE448D"/>
    <w:rsid w:val="00EE61AE"/>
    <w:rsid w:val="00EE665A"/>
    <w:rsid w:val="00EE6936"/>
    <w:rsid w:val="00EE6B0E"/>
    <w:rsid w:val="00EE72EA"/>
    <w:rsid w:val="00EE7305"/>
    <w:rsid w:val="00EF001C"/>
    <w:rsid w:val="00EF0277"/>
    <w:rsid w:val="00EF14E1"/>
    <w:rsid w:val="00EF1BD4"/>
    <w:rsid w:val="00EF1BFE"/>
    <w:rsid w:val="00EF2262"/>
    <w:rsid w:val="00EF25C0"/>
    <w:rsid w:val="00EF3C2E"/>
    <w:rsid w:val="00EF3C47"/>
    <w:rsid w:val="00EF3E46"/>
    <w:rsid w:val="00EF42DF"/>
    <w:rsid w:val="00EF4AAB"/>
    <w:rsid w:val="00EF4E82"/>
    <w:rsid w:val="00EF5201"/>
    <w:rsid w:val="00EF54DE"/>
    <w:rsid w:val="00EF612C"/>
    <w:rsid w:val="00EF6900"/>
    <w:rsid w:val="00EF78D6"/>
    <w:rsid w:val="00EF7E6D"/>
    <w:rsid w:val="00F00FCB"/>
    <w:rsid w:val="00F0145C"/>
    <w:rsid w:val="00F0147B"/>
    <w:rsid w:val="00F0172B"/>
    <w:rsid w:val="00F01F17"/>
    <w:rsid w:val="00F02128"/>
    <w:rsid w:val="00F025A2"/>
    <w:rsid w:val="00F025CC"/>
    <w:rsid w:val="00F02D96"/>
    <w:rsid w:val="00F034B7"/>
    <w:rsid w:val="00F036E9"/>
    <w:rsid w:val="00F038C1"/>
    <w:rsid w:val="00F039C0"/>
    <w:rsid w:val="00F059FE"/>
    <w:rsid w:val="00F06559"/>
    <w:rsid w:val="00F066E3"/>
    <w:rsid w:val="00F06789"/>
    <w:rsid w:val="00F06D6D"/>
    <w:rsid w:val="00F07388"/>
    <w:rsid w:val="00F07CC8"/>
    <w:rsid w:val="00F10657"/>
    <w:rsid w:val="00F10905"/>
    <w:rsid w:val="00F10960"/>
    <w:rsid w:val="00F10973"/>
    <w:rsid w:val="00F1126C"/>
    <w:rsid w:val="00F125C5"/>
    <w:rsid w:val="00F13D2B"/>
    <w:rsid w:val="00F14375"/>
    <w:rsid w:val="00F14936"/>
    <w:rsid w:val="00F15919"/>
    <w:rsid w:val="00F16343"/>
    <w:rsid w:val="00F2026E"/>
    <w:rsid w:val="00F20B28"/>
    <w:rsid w:val="00F217C6"/>
    <w:rsid w:val="00F21836"/>
    <w:rsid w:val="00F2210A"/>
    <w:rsid w:val="00F223D3"/>
    <w:rsid w:val="00F22F57"/>
    <w:rsid w:val="00F22FA9"/>
    <w:rsid w:val="00F235D4"/>
    <w:rsid w:val="00F2406F"/>
    <w:rsid w:val="00F2412F"/>
    <w:rsid w:val="00F24D6F"/>
    <w:rsid w:val="00F24F1B"/>
    <w:rsid w:val="00F25284"/>
    <w:rsid w:val="00F2575D"/>
    <w:rsid w:val="00F25D75"/>
    <w:rsid w:val="00F266AC"/>
    <w:rsid w:val="00F26BFA"/>
    <w:rsid w:val="00F26FB8"/>
    <w:rsid w:val="00F27DE1"/>
    <w:rsid w:val="00F30650"/>
    <w:rsid w:val="00F31372"/>
    <w:rsid w:val="00F31AE2"/>
    <w:rsid w:val="00F3218D"/>
    <w:rsid w:val="00F32A16"/>
    <w:rsid w:val="00F32EE9"/>
    <w:rsid w:val="00F32FFE"/>
    <w:rsid w:val="00F33FE2"/>
    <w:rsid w:val="00F3419F"/>
    <w:rsid w:val="00F34F56"/>
    <w:rsid w:val="00F351A7"/>
    <w:rsid w:val="00F359A2"/>
    <w:rsid w:val="00F37682"/>
    <w:rsid w:val="00F37743"/>
    <w:rsid w:val="00F37833"/>
    <w:rsid w:val="00F37DD5"/>
    <w:rsid w:val="00F37F33"/>
    <w:rsid w:val="00F40484"/>
    <w:rsid w:val="00F40C2F"/>
    <w:rsid w:val="00F40EFF"/>
    <w:rsid w:val="00F41CD3"/>
    <w:rsid w:val="00F420D7"/>
    <w:rsid w:val="00F42493"/>
    <w:rsid w:val="00F42A99"/>
    <w:rsid w:val="00F439C8"/>
    <w:rsid w:val="00F44566"/>
    <w:rsid w:val="00F445EF"/>
    <w:rsid w:val="00F458A6"/>
    <w:rsid w:val="00F45D6E"/>
    <w:rsid w:val="00F465BE"/>
    <w:rsid w:val="00F47174"/>
    <w:rsid w:val="00F50940"/>
    <w:rsid w:val="00F51BBA"/>
    <w:rsid w:val="00F51C8C"/>
    <w:rsid w:val="00F5200E"/>
    <w:rsid w:val="00F52FE8"/>
    <w:rsid w:val="00F53F2E"/>
    <w:rsid w:val="00F54A3D"/>
    <w:rsid w:val="00F54B7D"/>
    <w:rsid w:val="00F54C51"/>
    <w:rsid w:val="00F54CB0"/>
    <w:rsid w:val="00F55EA0"/>
    <w:rsid w:val="00F55EC6"/>
    <w:rsid w:val="00F5672A"/>
    <w:rsid w:val="00F5681E"/>
    <w:rsid w:val="00F56A37"/>
    <w:rsid w:val="00F56B3C"/>
    <w:rsid w:val="00F579CB"/>
    <w:rsid w:val="00F579CD"/>
    <w:rsid w:val="00F57D6C"/>
    <w:rsid w:val="00F6003F"/>
    <w:rsid w:val="00F6020F"/>
    <w:rsid w:val="00F605A0"/>
    <w:rsid w:val="00F6065B"/>
    <w:rsid w:val="00F60862"/>
    <w:rsid w:val="00F60B7F"/>
    <w:rsid w:val="00F60ED0"/>
    <w:rsid w:val="00F62531"/>
    <w:rsid w:val="00F626E8"/>
    <w:rsid w:val="00F6324E"/>
    <w:rsid w:val="00F63325"/>
    <w:rsid w:val="00F634B9"/>
    <w:rsid w:val="00F635CF"/>
    <w:rsid w:val="00F63638"/>
    <w:rsid w:val="00F63D57"/>
    <w:rsid w:val="00F640C2"/>
    <w:rsid w:val="00F64377"/>
    <w:rsid w:val="00F64BDA"/>
    <w:rsid w:val="00F6533B"/>
    <w:rsid w:val="00F653B8"/>
    <w:rsid w:val="00F664AC"/>
    <w:rsid w:val="00F67538"/>
    <w:rsid w:val="00F7019D"/>
    <w:rsid w:val="00F701A3"/>
    <w:rsid w:val="00F70676"/>
    <w:rsid w:val="00F7074F"/>
    <w:rsid w:val="00F7109E"/>
    <w:rsid w:val="00F716AB"/>
    <w:rsid w:val="00F71AE0"/>
    <w:rsid w:val="00F71B89"/>
    <w:rsid w:val="00F71FD4"/>
    <w:rsid w:val="00F7290D"/>
    <w:rsid w:val="00F73243"/>
    <w:rsid w:val="00F7353C"/>
    <w:rsid w:val="00F74282"/>
    <w:rsid w:val="00F745CF"/>
    <w:rsid w:val="00F74E83"/>
    <w:rsid w:val="00F75928"/>
    <w:rsid w:val="00F75975"/>
    <w:rsid w:val="00F75D7C"/>
    <w:rsid w:val="00F7609D"/>
    <w:rsid w:val="00F76C3A"/>
    <w:rsid w:val="00F76F8F"/>
    <w:rsid w:val="00F8065D"/>
    <w:rsid w:val="00F8083C"/>
    <w:rsid w:val="00F80E94"/>
    <w:rsid w:val="00F81093"/>
    <w:rsid w:val="00F81988"/>
    <w:rsid w:val="00F8243F"/>
    <w:rsid w:val="00F828AB"/>
    <w:rsid w:val="00F8290F"/>
    <w:rsid w:val="00F82C1B"/>
    <w:rsid w:val="00F84446"/>
    <w:rsid w:val="00F84979"/>
    <w:rsid w:val="00F857AF"/>
    <w:rsid w:val="00F858CF"/>
    <w:rsid w:val="00F85999"/>
    <w:rsid w:val="00F86585"/>
    <w:rsid w:val="00F86855"/>
    <w:rsid w:val="00F8685D"/>
    <w:rsid w:val="00F86A43"/>
    <w:rsid w:val="00F86CC4"/>
    <w:rsid w:val="00F87048"/>
    <w:rsid w:val="00F87257"/>
    <w:rsid w:val="00F874CD"/>
    <w:rsid w:val="00F87D70"/>
    <w:rsid w:val="00F900FA"/>
    <w:rsid w:val="00F91F7B"/>
    <w:rsid w:val="00F92CFA"/>
    <w:rsid w:val="00F9349E"/>
    <w:rsid w:val="00F93551"/>
    <w:rsid w:val="00F93C7C"/>
    <w:rsid w:val="00F9411E"/>
    <w:rsid w:val="00F941DF"/>
    <w:rsid w:val="00F94BF2"/>
    <w:rsid w:val="00F94F8A"/>
    <w:rsid w:val="00F95C0A"/>
    <w:rsid w:val="00F9706F"/>
    <w:rsid w:val="00F9713B"/>
    <w:rsid w:val="00F97806"/>
    <w:rsid w:val="00F97F67"/>
    <w:rsid w:val="00FA084A"/>
    <w:rsid w:val="00FA097B"/>
    <w:rsid w:val="00FA1266"/>
    <w:rsid w:val="00FA18C0"/>
    <w:rsid w:val="00FA2D90"/>
    <w:rsid w:val="00FA2E98"/>
    <w:rsid w:val="00FA336D"/>
    <w:rsid w:val="00FA357D"/>
    <w:rsid w:val="00FA3B2F"/>
    <w:rsid w:val="00FA40D9"/>
    <w:rsid w:val="00FA439B"/>
    <w:rsid w:val="00FA48BB"/>
    <w:rsid w:val="00FA4C7E"/>
    <w:rsid w:val="00FA5B25"/>
    <w:rsid w:val="00FA667D"/>
    <w:rsid w:val="00FA6F3C"/>
    <w:rsid w:val="00FA77C2"/>
    <w:rsid w:val="00FA789B"/>
    <w:rsid w:val="00FA7ABA"/>
    <w:rsid w:val="00FB0E29"/>
    <w:rsid w:val="00FB0E62"/>
    <w:rsid w:val="00FB1C91"/>
    <w:rsid w:val="00FB25D1"/>
    <w:rsid w:val="00FB2939"/>
    <w:rsid w:val="00FB36FA"/>
    <w:rsid w:val="00FB3DED"/>
    <w:rsid w:val="00FB4B0B"/>
    <w:rsid w:val="00FB4CC8"/>
    <w:rsid w:val="00FB4DBF"/>
    <w:rsid w:val="00FB5126"/>
    <w:rsid w:val="00FB551E"/>
    <w:rsid w:val="00FB55D3"/>
    <w:rsid w:val="00FB56A4"/>
    <w:rsid w:val="00FB6015"/>
    <w:rsid w:val="00FB6690"/>
    <w:rsid w:val="00FC0589"/>
    <w:rsid w:val="00FC0627"/>
    <w:rsid w:val="00FC0E47"/>
    <w:rsid w:val="00FC0E68"/>
    <w:rsid w:val="00FC1080"/>
    <w:rsid w:val="00FC10FC"/>
    <w:rsid w:val="00FC1192"/>
    <w:rsid w:val="00FC13D0"/>
    <w:rsid w:val="00FC13FA"/>
    <w:rsid w:val="00FC3A3C"/>
    <w:rsid w:val="00FC3DE0"/>
    <w:rsid w:val="00FC42A9"/>
    <w:rsid w:val="00FC481A"/>
    <w:rsid w:val="00FC4B2B"/>
    <w:rsid w:val="00FC5551"/>
    <w:rsid w:val="00FC560C"/>
    <w:rsid w:val="00FC57F9"/>
    <w:rsid w:val="00FC5DF4"/>
    <w:rsid w:val="00FC67DA"/>
    <w:rsid w:val="00FC73FB"/>
    <w:rsid w:val="00FC76C1"/>
    <w:rsid w:val="00FC7B2E"/>
    <w:rsid w:val="00FC7D35"/>
    <w:rsid w:val="00FC7F24"/>
    <w:rsid w:val="00FD02FF"/>
    <w:rsid w:val="00FD13DB"/>
    <w:rsid w:val="00FD1919"/>
    <w:rsid w:val="00FD24F7"/>
    <w:rsid w:val="00FD2D64"/>
    <w:rsid w:val="00FD359D"/>
    <w:rsid w:val="00FD37AD"/>
    <w:rsid w:val="00FD3954"/>
    <w:rsid w:val="00FD3E46"/>
    <w:rsid w:val="00FD4105"/>
    <w:rsid w:val="00FD5205"/>
    <w:rsid w:val="00FD58E4"/>
    <w:rsid w:val="00FD5B65"/>
    <w:rsid w:val="00FD6548"/>
    <w:rsid w:val="00FD6E3E"/>
    <w:rsid w:val="00FD6FE3"/>
    <w:rsid w:val="00FE088E"/>
    <w:rsid w:val="00FE106D"/>
    <w:rsid w:val="00FE188F"/>
    <w:rsid w:val="00FE1BBA"/>
    <w:rsid w:val="00FE251B"/>
    <w:rsid w:val="00FE267C"/>
    <w:rsid w:val="00FE2835"/>
    <w:rsid w:val="00FE2A18"/>
    <w:rsid w:val="00FE2F9C"/>
    <w:rsid w:val="00FE2FC8"/>
    <w:rsid w:val="00FE41B9"/>
    <w:rsid w:val="00FE481B"/>
    <w:rsid w:val="00FE48DC"/>
    <w:rsid w:val="00FE4C42"/>
    <w:rsid w:val="00FE4F06"/>
    <w:rsid w:val="00FE5486"/>
    <w:rsid w:val="00FE74A3"/>
    <w:rsid w:val="00FE770C"/>
    <w:rsid w:val="00FE791E"/>
    <w:rsid w:val="00FF03DD"/>
    <w:rsid w:val="00FF05D6"/>
    <w:rsid w:val="00FF1D1A"/>
    <w:rsid w:val="00FF2168"/>
    <w:rsid w:val="00FF286B"/>
    <w:rsid w:val="00FF2B34"/>
    <w:rsid w:val="00FF2E53"/>
    <w:rsid w:val="00FF40C6"/>
    <w:rsid w:val="00FF45DC"/>
    <w:rsid w:val="00FF4CA8"/>
    <w:rsid w:val="00FF55FC"/>
    <w:rsid w:val="00FF6266"/>
    <w:rsid w:val="00FF63C7"/>
    <w:rsid w:val="00FF65FE"/>
    <w:rsid w:val="00FF7226"/>
    <w:rsid w:val="00FF741B"/>
    <w:rsid w:val="01902AF9"/>
    <w:rsid w:val="01C9D3F6"/>
    <w:rsid w:val="01FCD40D"/>
    <w:rsid w:val="026B7689"/>
    <w:rsid w:val="04D04BE9"/>
    <w:rsid w:val="05036D6D"/>
    <w:rsid w:val="0524FE4B"/>
    <w:rsid w:val="084BD2A3"/>
    <w:rsid w:val="0898B754"/>
    <w:rsid w:val="0921C8D2"/>
    <w:rsid w:val="0B082FE9"/>
    <w:rsid w:val="0BDCF8F6"/>
    <w:rsid w:val="0D866023"/>
    <w:rsid w:val="0E80CC9B"/>
    <w:rsid w:val="0FFEFF7D"/>
    <w:rsid w:val="117E4688"/>
    <w:rsid w:val="12BD02BF"/>
    <w:rsid w:val="160A82FE"/>
    <w:rsid w:val="16196C08"/>
    <w:rsid w:val="1741CFC0"/>
    <w:rsid w:val="18735E68"/>
    <w:rsid w:val="1BA44DF4"/>
    <w:rsid w:val="1C09CCF7"/>
    <w:rsid w:val="1D1016E4"/>
    <w:rsid w:val="236C9989"/>
    <w:rsid w:val="24122D11"/>
    <w:rsid w:val="242F33A8"/>
    <w:rsid w:val="2974BFFF"/>
    <w:rsid w:val="2D254D93"/>
    <w:rsid w:val="3127462D"/>
    <w:rsid w:val="360DE3AA"/>
    <w:rsid w:val="3702E4BF"/>
    <w:rsid w:val="37BAF5EB"/>
    <w:rsid w:val="37C5072F"/>
    <w:rsid w:val="39A4DACA"/>
    <w:rsid w:val="3F4DBA06"/>
    <w:rsid w:val="4107AD35"/>
    <w:rsid w:val="43F43BBB"/>
    <w:rsid w:val="4414CB2A"/>
    <w:rsid w:val="4B78C3A3"/>
    <w:rsid w:val="4E690944"/>
    <w:rsid w:val="523D7A5E"/>
    <w:rsid w:val="57D73788"/>
    <w:rsid w:val="595A2C10"/>
    <w:rsid w:val="5A44D23A"/>
    <w:rsid w:val="5BEC4E84"/>
    <w:rsid w:val="5D95FC9A"/>
    <w:rsid w:val="5DBAFD60"/>
    <w:rsid w:val="5F21FB9A"/>
    <w:rsid w:val="67BB0610"/>
    <w:rsid w:val="68352EE8"/>
    <w:rsid w:val="719EF78A"/>
    <w:rsid w:val="748FA548"/>
    <w:rsid w:val="7986998F"/>
    <w:rsid w:val="79EB7A4F"/>
    <w:rsid w:val="7AE793A5"/>
    <w:rsid w:val="7C3BE53A"/>
    <w:rsid w:val="7C3FCD87"/>
    <w:rsid w:val="7C462F9F"/>
    <w:rsid w:val="7EBBE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3F7234E5-1B25-4055-B2B2-E17C66CE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4"/>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
      </w:numPr>
      <w:contextualSpacing/>
    </w:pPr>
  </w:style>
  <w:style w:type="paragraph" w:styleId="ListNumber5">
    <w:name w:val="List Number 5"/>
    <w:basedOn w:val="Normal"/>
    <w:rsid w:val="003F76B6"/>
    <w:pPr>
      <w:numPr>
        <w:numId w:val="11"/>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2"/>
      </w:numPr>
      <w:contextualSpacing/>
    </w:pPr>
  </w:style>
  <w:style w:type="paragraph" w:styleId="ListBullet2">
    <w:name w:val="List Bullet 2"/>
    <w:basedOn w:val="Normal"/>
    <w:rsid w:val="004E4BC1"/>
    <w:pPr>
      <w:numPr>
        <w:numId w:val="10"/>
      </w:numPr>
      <w:contextualSpacing/>
    </w:pPr>
  </w:style>
  <w:style w:type="paragraph" w:styleId="ListBullet3">
    <w:name w:val="List Bullet 3"/>
    <w:basedOn w:val="Normal"/>
    <w:rsid w:val="004E4BC1"/>
    <w:pPr>
      <w:numPr>
        <w:numId w:val="8"/>
      </w:numPr>
      <w:contextualSpacing/>
    </w:pPr>
  </w:style>
  <w:style w:type="paragraph" w:styleId="ListBullet4">
    <w:name w:val="List Bullet 4"/>
    <w:basedOn w:val="Normal"/>
    <w:rsid w:val="004E4BC1"/>
    <w:pPr>
      <w:numPr>
        <w:numId w:val="3"/>
      </w:numPr>
      <w:contextualSpacing/>
    </w:pPr>
  </w:style>
  <w:style w:type="paragraph" w:styleId="ListBullet5">
    <w:name w:val="List Bullet 5"/>
    <w:basedOn w:val="Normal"/>
    <w:rsid w:val="004E4BC1"/>
    <w:pPr>
      <w:numPr>
        <w:numId w:val="5"/>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7"/>
      </w:numPr>
      <w:contextualSpacing/>
    </w:pPr>
  </w:style>
  <w:style w:type="paragraph" w:styleId="ListNumber2">
    <w:name w:val="List Number 2"/>
    <w:basedOn w:val="Normal"/>
    <w:rsid w:val="004E4BC1"/>
    <w:pPr>
      <w:numPr>
        <w:numId w:val="9"/>
      </w:numPr>
      <w:contextualSpacing/>
    </w:pPr>
  </w:style>
  <w:style w:type="paragraph" w:styleId="ListNumber3">
    <w:name w:val="List Number 3"/>
    <w:basedOn w:val="Normal"/>
    <w:rsid w:val="004E4BC1"/>
    <w:pPr>
      <w:numPr>
        <w:numId w:val="6"/>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71340F"/>
    <w:rPr>
      <w:lang w:eastAsia="en-US"/>
    </w:rPr>
  </w:style>
  <w:style w:type="table" w:styleId="TableGrid">
    <w:name w:val="Table Grid"/>
    <w:aliases w:val="TableGrid"/>
    <w:basedOn w:val="TableNormal"/>
    <w:qFormat/>
    <w:rsid w:val="001A1876"/>
    <w:rPr>
      <w:rFonts w:eastAsia="Malgun Gothic"/>
    </w:rPr>
    <w:tblPr>
      <w:tblInd w:w="0" w:type="nil"/>
      <w:tblCellMar>
        <w:left w:w="0" w:type="dxa"/>
        <w:right w:w="0" w:type="dxa"/>
      </w:tblCellMar>
    </w:tblPr>
  </w:style>
  <w:style w:type="character" w:styleId="UnresolvedMention">
    <w:name w:val="Unresolved Mention"/>
    <w:basedOn w:val="DefaultParagraphFont"/>
    <w:rsid w:val="004308E6"/>
    <w:rPr>
      <w:color w:val="605E5C"/>
      <w:shd w:val="clear" w:color="auto" w:fill="E1DFDD"/>
    </w:rPr>
  </w:style>
  <w:style w:type="character" w:styleId="Mention">
    <w:name w:val="Mention"/>
    <w:basedOn w:val="DefaultParagraphFont"/>
    <w:uiPriority w:val="99"/>
    <w:unhideWhenUsed/>
    <w:rsid w:val="00D00F41"/>
    <w:rPr>
      <w:color w:val="2B579A"/>
      <w:shd w:val="clear" w:color="auto" w:fill="E1DFDD"/>
    </w:rPr>
  </w:style>
  <w:style w:type="character" w:styleId="Strong">
    <w:name w:val="Strong"/>
    <w:basedOn w:val="DefaultParagraphFont"/>
    <w:uiPriority w:val="22"/>
    <w:qFormat/>
    <w:rsid w:val="00E27B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49124653">
      <w:bodyDiv w:val="1"/>
      <w:marLeft w:val="0"/>
      <w:marRight w:val="0"/>
      <w:marTop w:val="0"/>
      <w:marBottom w:val="0"/>
      <w:divBdr>
        <w:top w:val="none" w:sz="0" w:space="0" w:color="auto"/>
        <w:left w:val="none" w:sz="0" w:space="0" w:color="auto"/>
        <w:bottom w:val="none" w:sz="0" w:space="0" w:color="auto"/>
        <w:right w:val="none" w:sz="0" w:space="0" w:color="auto"/>
      </w:divBdr>
    </w:div>
    <w:div w:id="551622687">
      <w:bodyDiv w:val="1"/>
      <w:marLeft w:val="0"/>
      <w:marRight w:val="0"/>
      <w:marTop w:val="0"/>
      <w:marBottom w:val="0"/>
      <w:divBdr>
        <w:top w:val="none" w:sz="0" w:space="0" w:color="auto"/>
        <w:left w:val="none" w:sz="0" w:space="0" w:color="auto"/>
        <w:bottom w:val="none" w:sz="0" w:space="0" w:color="auto"/>
        <w:right w:val="none" w:sz="0" w:space="0" w:color="auto"/>
      </w:divBdr>
    </w:div>
    <w:div w:id="8114036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890349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1708907">
      <w:bodyDiv w:val="1"/>
      <w:marLeft w:val="0"/>
      <w:marRight w:val="0"/>
      <w:marTop w:val="0"/>
      <w:marBottom w:val="0"/>
      <w:divBdr>
        <w:top w:val="none" w:sz="0" w:space="0" w:color="auto"/>
        <w:left w:val="none" w:sz="0" w:space="0" w:color="auto"/>
        <w:bottom w:val="none" w:sz="0" w:space="0" w:color="auto"/>
        <w:right w:val="none" w:sz="0" w:space="0" w:color="auto"/>
      </w:divBdr>
    </w:div>
    <w:div w:id="11749950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4820671">
      <w:bodyDiv w:val="1"/>
      <w:marLeft w:val="0"/>
      <w:marRight w:val="0"/>
      <w:marTop w:val="0"/>
      <w:marBottom w:val="0"/>
      <w:divBdr>
        <w:top w:val="none" w:sz="0" w:space="0" w:color="auto"/>
        <w:left w:val="none" w:sz="0" w:space="0" w:color="auto"/>
        <w:bottom w:val="none" w:sz="0" w:space="0" w:color="auto"/>
        <w:right w:val="none" w:sz="0" w:space="0" w:color="auto"/>
      </w:divBdr>
    </w:div>
    <w:div w:id="1437794834">
      <w:bodyDiv w:val="1"/>
      <w:marLeft w:val="0"/>
      <w:marRight w:val="0"/>
      <w:marTop w:val="0"/>
      <w:marBottom w:val="0"/>
      <w:divBdr>
        <w:top w:val="none" w:sz="0" w:space="0" w:color="auto"/>
        <w:left w:val="none" w:sz="0" w:space="0" w:color="auto"/>
        <w:bottom w:val="none" w:sz="0" w:space="0" w:color="auto"/>
        <w:right w:val="none" w:sz="0" w:space="0" w:color="auto"/>
      </w:divBdr>
    </w:div>
    <w:div w:id="1455834021">
      <w:bodyDiv w:val="1"/>
      <w:marLeft w:val="0"/>
      <w:marRight w:val="0"/>
      <w:marTop w:val="0"/>
      <w:marBottom w:val="0"/>
      <w:divBdr>
        <w:top w:val="none" w:sz="0" w:space="0" w:color="auto"/>
        <w:left w:val="none" w:sz="0" w:space="0" w:color="auto"/>
        <w:bottom w:val="none" w:sz="0" w:space="0" w:color="auto"/>
        <w:right w:val="none" w:sz="0" w:space="0" w:color="auto"/>
      </w:divBdr>
    </w:div>
    <w:div w:id="1862546255">
      <w:bodyDiv w:val="1"/>
      <w:marLeft w:val="0"/>
      <w:marRight w:val="0"/>
      <w:marTop w:val="0"/>
      <w:marBottom w:val="0"/>
      <w:divBdr>
        <w:top w:val="none" w:sz="0" w:space="0" w:color="auto"/>
        <w:left w:val="none" w:sz="0" w:space="0" w:color="auto"/>
        <w:bottom w:val="none" w:sz="0" w:space="0" w:color="auto"/>
        <w:right w:val="none" w:sz="0" w:space="0" w:color="auto"/>
      </w:divBdr>
    </w:div>
    <w:div w:id="199984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6bis/Docs/R4-251307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2b/Docs/R1-25081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RBI5PAMIO524-1616901215-60851</_dlc_DocId>
    <_dlc_DocIdUrl xmlns="71c5aaf6-e6ce-465b-b873-5148d2a4c105">
      <Url>https://nokia.sharepoint.com/sites/gxp/_layouts/15/DocIdRedir.aspx?ID=RBI5PAMIO524-1616901215-60851</Url>
      <Description>RBI5PAMIO524-1616901215-60851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727D67AE-D427-4F4E-8020-C719A7C5E663}">
  <ds:schemaRefs>
    <ds:schemaRef ds:uri="http://schemas.openxmlformats.org/officeDocument/2006/bibliography"/>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F139A31-55CE-48C9-9B90-83C5B6EA1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3833</TotalTime>
  <Pages>6</Pages>
  <Words>3237</Words>
  <Characters>18667</Characters>
  <Application>Microsoft Office Word</Application>
  <DocSecurity>0</DocSecurity>
  <Lines>155</Lines>
  <Paragraphs>43</Paragraphs>
  <ScaleCrop>false</ScaleCrop>
  <Manager/>
  <Company>Nokia</Company>
  <LinksUpToDate>false</LinksUpToDate>
  <CharactersWithSpaces>21861</CharactersWithSpaces>
  <SharedDoc>false</SharedDoc>
  <HyperlinkBase/>
  <HLinks>
    <vt:vector size="102" baseType="variant">
      <vt:variant>
        <vt:i4>8192084</vt:i4>
      </vt:variant>
      <vt:variant>
        <vt:i4>3</vt:i4>
      </vt:variant>
      <vt:variant>
        <vt:i4>0</vt:i4>
      </vt:variant>
      <vt:variant>
        <vt:i4>5</vt:i4>
      </vt:variant>
      <vt:variant>
        <vt:lpwstr>https://www.3gpp.org/ftp/tsg_ran/WG1_RL1/TSGR1_122b/Docs/R1-2508118.zip</vt:lpwstr>
      </vt:variant>
      <vt:variant>
        <vt:lpwstr/>
      </vt:variant>
      <vt:variant>
        <vt:i4>2555983</vt:i4>
      </vt:variant>
      <vt:variant>
        <vt:i4>0</vt:i4>
      </vt:variant>
      <vt:variant>
        <vt:i4>0</vt:i4>
      </vt:variant>
      <vt:variant>
        <vt:i4>5</vt:i4>
      </vt:variant>
      <vt:variant>
        <vt:lpwstr>https://www.3gpp.org/ftp/tsg_ran/WG4_Radio/TSGR4_116bis/Docs/R4-2513072.zip</vt:lpwstr>
      </vt:variant>
      <vt:variant>
        <vt:lpwstr/>
      </vt:variant>
      <vt:variant>
        <vt:i4>7733255</vt:i4>
      </vt:variant>
      <vt:variant>
        <vt:i4>42</vt:i4>
      </vt:variant>
      <vt:variant>
        <vt:i4>0</vt:i4>
      </vt:variant>
      <vt:variant>
        <vt:i4>5</vt:i4>
      </vt:variant>
      <vt:variant>
        <vt:lpwstr>mailto:afsaneh.gharouni@nokia.com</vt:lpwstr>
      </vt:variant>
      <vt:variant>
        <vt:lpwstr/>
      </vt:variant>
      <vt:variant>
        <vt:i4>3211356</vt:i4>
      </vt:variant>
      <vt:variant>
        <vt:i4>39</vt:i4>
      </vt:variant>
      <vt:variant>
        <vt:i4>0</vt:i4>
      </vt:variant>
      <vt:variant>
        <vt:i4>5</vt:i4>
      </vt:variant>
      <vt:variant>
        <vt:lpwstr>mailto:tomasz.izydorczyk@nokia.com</vt:lpwstr>
      </vt:variant>
      <vt:variant>
        <vt:lpwstr/>
      </vt:variant>
      <vt:variant>
        <vt:i4>7733255</vt:i4>
      </vt:variant>
      <vt:variant>
        <vt:i4>36</vt:i4>
      </vt:variant>
      <vt:variant>
        <vt:i4>0</vt:i4>
      </vt:variant>
      <vt:variant>
        <vt:i4>5</vt:i4>
      </vt:variant>
      <vt:variant>
        <vt:lpwstr>mailto:afsaneh.gharouni@nokia.com</vt:lpwstr>
      </vt:variant>
      <vt:variant>
        <vt:lpwstr/>
      </vt:variant>
      <vt:variant>
        <vt:i4>7733255</vt:i4>
      </vt:variant>
      <vt:variant>
        <vt:i4>33</vt:i4>
      </vt:variant>
      <vt:variant>
        <vt:i4>0</vt:i4>
      </vt:variant>
      <vt:variant>
        <vt:i4>5</vt:i4>
      </vt:variant>
      <vt:variant>
        <vt:lpwstr>mailto:afsaneh.gharouni@nokia.com</vt:lpwstr>
      </vt:variant>
      <vt:variant>
        <vt:lpwstr/>
      </vt:variant>
      <vt:variant>
        <vt:i4>2883651</vt:i4>
      </vt:variant>
      <vt:variant>
        <vt:i4>30</vt:i4>
      </vt:variant>
      <vt:variant>
        <vt:i4>0</vt:i4>
      </vt:variant>
      <vt:variant>
        <vt:i4>5</vt:i4>
      </vt:variant>
      <vt:variant>
        <vt:lpwstr>mailto:zexian.li@nokia.com</vt:lpwstr>
      </vt:variant>
      <vt:variant>
        <vt:lpwstr/>
      </vt:variant>
      <vt:variant>
        <vt:i4>3211356</vt:i4>
      </vt:variant>
      <vt:variant>
        <vt:i4>27</vt:i4>
      </vt:variant>
      <vt:variant>
        <vt:i4>0</vt:i4>
      </vt:variant>
      <vt:variant>
        <vt:i4>5</vt:i4>
      </vt:variant>
      <vt:variant>
        <vt:lpwstr>mailto:tomasz.izydorczyk@nokia.com</vt:lpwstr>
      </vt:variant>
      <vt:variant>
        <vt:lpwstr/>
      </vt:variant>
      <vt:variant>
        <vt:i4>3211356</vt:i4>
      </vt:variant>
      <vt:variant>
        <vt:i4>24</vt:i4>
      </vt:variant>
      <vt:variant>
        <vt:i4>0</vt:i4>
      </vt:variant>
      <vt:variant>
        <vt:i4>5</vt:i4>
      </vt:variant>
      <vt:variant>
        <vt:lpwstr>mailto:tomasz.izydorczyk@nokia.com</vt:lpwstr>
      </vt:variant>
      <vt:variant>
        <vt:lpwstr/>
      </vt:variant>
      <vt:variant>
        <vt:i4>3145822</vt:i4>
      </vt:variant>
      <vt:variant>
        <vt:i4>21</vt:i4>
      </vt:variant>
      <vt:variant>
        <vt:i4>0</vt:i4>
      </vt:variant>
      <vt:variant>
        <vt:i4>5</vt:i4>
      </vt:variant>
      <vt:variant>
        <vt:lpwstr>mailto:sakira.hassan@nokia.com</vt:lpwstr>
      </vt:variant>
      <vt:variant>
        <vt:lpwstr/>
      </vt:variant>
      <vt:variant>
        <vt:i4>6160435</vt:i4>
      </vt:variant>
      <vt:variant>
        <vt:i4>18</vt:i4>
      </vt:variant>
      <vt:variant>
        <vt:i4>0</vt:i4>
      </vt:variant>
      <vt:variant>
        <vt:i4>5</vt:i4>
      </vt:variant>
      <vt:variant>
        <vt:lpwstr>mailto:laxman.gumaste@nokia.com</vt:lpwstr>
      </vt:variant>
      <vt:variant>
        <vt:lpwstr/>
      </vt:variant>
      <vt:variant>
        <vt:i4>2555992</vt:i4>
      </vt:variant>
      <vt:variant>
        <vt:i4>15</vt:i4>
      </vt:variant>
      <vt:variant>
        <vt:i4>0</vt:i4>
      </vt:variant>
      <vt:variant>
        <vt:i4>5</vt:i4>
      </vt:variant>
      <vt:variant>
        <vt:lpwstr>mailto:istvan.kovacs@nokia.com</vt:lpwstr>
      </vt:variant>
      <vt:variant>
        <vt:lpwstr/>
      </vt:variant>
      <vt:variant>
        <vt:i4>1704034</vt:i4>
      </vt:variant>
      <vt:variant>
        <vt:i4>12</vt:i4>
      </vt:variant>
      <vt:variant>
        <vt:i4>0</vt:i4>
      </vt:variant>
      <vt:variant>
        <vt:i4>5</vt:i4>
      </vt:variant>
      <vt:variant>
        <vt:lpwstr>mailto:amaanat.ali@nokia.com</vt:lpwstr>
      </vt:variant>
      <vt:variant>
        <vt:lpwstr/>
      </vt:variant>
      <vt:variant>
        <vt:i4>2555992</vt:i4>
      </vt:variant>
      <vt:variant>
        <vt:i4>9</vt:i4>
      </vt:variant>
      <vt:variant>
        <vt:i4>0</vt:i4>
      </vt:variant>
      <vt:variant>
        <vt:i4>5</vt:i4>
      </vt:variant>
      <vt:variant>
        <vt:lpwstr>mailto:istvan.kovacs@nokia.com</vt:lpwstr>
      </vt:variant>
      <vt:variant>
        <vt:lpwstr/>
      </vt:variant>
      <vt:variant>
        <vt:i4>2555992</vt:i4>
      </vt:variant>
      <vt:variant>
        <vt:i4>6</vt:i4>
      </vt:variant>
      <vt:variant>
        <vt:i4>0</vt:i4>
      </vt:variant>
      <vt:variant>
        <vt:i4>5</vt:i4>
      </vt:variant>
      <vt:variant>
        <vt:lpwstr>mailto:istvan.kovacs@nokia.com</vt:lpwstr>
      </vt:variant>
      <vt:variant>
        <vt:lpwstr/>
      </vt:variant>
      <vt:variant>
        <vt:i4>5570608</vt:i4>
      </vt:variant>
      <vt:variant>
        <vt:i4>3</vt:i4>
      </vt:variant>
      <vt:variant>
        <vt:i4>0</vt:i4>
      </vt:variant>
      <vt:variant>
        <vt:i4>5</vt:i4>
      </vt:variant>
      <vt:variant>
        <vt:lpwstr>mailto:jerediah.fevold@nokia.com</vt:lpwstr>
      </vt:variant>
      <vt:variant>
        <vt:lpwstr/>
      </vt:variant>
      <vt:variant>
        <vt:i4>3407997</vt:i4>
      </vt:variant>
      <vt:variant>
        <vt:i4>0</vt:i4>
      </vt:variant>
      <vt:variant>
        <vt:i4>0</vt:i4>
      </vt:variant>
      <vt:variant>
        <vt:i4>5</vt:i4>
      </vt:variant>
      <vt:variant>
        <vt:lpwstr>mailto:amir.ahmadian_tehrani@nokia.com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1179</cp:revision>
  <dcterms:created xsi:type="dcterms:W3CDTF">2016-08-12T17:53:00Z</dcterms:created>
  <dcterms:modified xsi:type="dcterms:W3CDTF">2025-11-07T04:12:00Z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37d12aef-94f8-4e8a-a6e3-e9b014cd11ea</vt:lpwstr>
  </property>
  <property fmtid="{D5CDD505-2E9C-101B-9397-08002B2CF9AE}" pid="5" name="docLang">
    <vt:lpwstr>en</vt:lpwstr>
  </property>
</Properties>
</file>