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A452CF" w14:textId="77ECD806" w:rsidR="008840F0" w:rsidRPr="008B1D7C" w:rsidRDefault="008840F0" w:rsidP="00552AE0">
      <w:pPr>
        <w:tabs>
          <w:tab w:val="left" w:pos="1985"/>
        </w:tabs>
        <w:spacing w:after="0"/>
        <w:rPr>
          <w:rFonts w:ascii="Arial" w:hAnsi="Arial"/>
          <w:b/>
          <w:sz w:val="24"/>
        </w:rPr>
      </w:pPr>
      <w:r w:rsidRPr="008B1D7C">
        <w:rPr>
          <w:rFonts w:ascii="Arial" w:hAnsi="Arial"/>
          <w:b/>
          <w:sz w:val="24"/>
        </w:rPr>
        <w:t>3GPP TSG-RAN WG2 Meeting #1</w:t>
      </w:r>
      <w:r w:rsidR="00552AE0">
        <w:rPr>
          <w:rFonts w:ascii="Arial" w:hAnsi="Arial"/>
          <w:b/>
          <w:sz w:val="24"/>
        </w:rPr>
        <w:t>30</w:t>
      </w:r>
      <w:r w:rsidRPr="008B1D7C">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2971DF">
        <w:rPr>
          <w:rFonts w:ascii="Arial" w:hAnsi="Arial"/>
          <w:b/>
          <w:sz w:val="24"/>
        </w:rPr>
        <w:t>R2-2</w:t>
      </w:r>
      <w:r w:rsidR="00B7774B">
        <w:rPr>
          <w:rFonts w:ascii="Arial" w:hAnsi="Arial"/>
          <w:b/>
          <w:sz w:val="24"/>
        </w:rPr>
        <w:t>5</w:t>
      </w:r>
      <w:r w:rsidR="007C57B3">
        <w:rPr>
          <w:rFonts w:ascii="Arial" w:hAnsi="Arial"/>
          <w:b/>
          <w:sz w:val="24"/>
        </w:rPr>
        <w:t>04448</w:t>
      </w:r>
      <w:bookmarkStart w:id="0" w:name="_GoBack"/>
      <w:bookmarkEnd w:id="0"/>
    </w:p>
    <w:p w14:paraId="44168936" w14:textId="77777777" w:rsidR="00552AE0" w:rsidRPr="004D566B" w:rsidRDefault="00552AE0" w:rsidP="00552AE0">
      <w:pPr>
        <w:tabs>
          <w:tab w:val="right" w:pos="9216"/>
        </w:tabs>
        <w:spacing w:after="0"/>
        <w:rPr>
          <w:rFonts w:ascii="Arial" w:eastAsia="SimSun" w:hAnsi="Arial"/>
          <w:b/>
          <w:noProof/>
          <w:sz w:val="24"/>
          <w:lang w:eastAsia="en-US"/>
        </w:rPr>
      </w:pPr>
      <w:r w:rsidRPr="004D566B">
        <w:rPr>
          <w:rFonts w:ascii="Arial" w:eastAsia="SimSun" w:hAnsi="Arial"/>
          <w:b/>
          <w:noProof/>
          <w:sz w:val="24"/>
          <w:lang w:eastAsia="en-US"/>
        </w:rPr>
        <w:t>St Julian’s, Malta, 19</w:t>
      </w:r>
      <w:r w:rsidRPr="004D566B">
        <w:rPr>
          <w:rFonts w:ascii="Arial" w:eastAsia="SimSun" w:hAnsi="Arial"/>
          <w:b/>
          <w:noProof/>
          <w:sz w:val="24"/>
          <w:vertAlign w:val="superscript"/>
          <w:lang w:eastAsia="en-US"/>
        </w:rPr>
        <w:t>th</w:t>
      </w:r>
      <w:r w:rsidRPr="004D566B">
        <w:rPr>
          <w:rFonts w:ascii="Arial" w:eastAsia="SimSun" w:hAnsi="Arial"/>
          <w:b/>
          <w:noProof/>
          <w:sz w:val="24"/>
          <w:lang w:eastAsia="en-US"/>
        </w:rPr>
        <w:t xml:space="preserve"> - 23</w:t>
      </w:r>
      <w:r w:rsidRPr="004D566B">
        <w:rPr>
          <w:rFonts w:ascii="Arial" w:eastAsia="SimSun" w:hAnsi="Arial"/>
          <w:b/>
          <w:noProof/>
          <w:sz w:val="24"/>
          <w:vertAlign w:val="superscript"/>
          <w:lang w:eastAsia="en-US"/>
        </w:rPr>
        <w:t>rd</w:t>
      </w:r>
      <w:r w:rsidRPr="004D566B">
        <w:rPr>
          <w:rFonts w:ascii="Arial" w:eastAsia="SimSun" w:hAnsi="Arial"/>
          <w:b/>
          <w:noProof/>
          <w:sz w:val="24"/>
          <w:lang w:eastAsia="en-US"/>
        </w:rPr>
        <w:t xml:space="preserve"> May 2025</w:t>
      </w:r>
    </w:p>
    <w:p w14:paraId="6009C057" w14:textId="3F76A1BD" w:rsidR="008840F0" w:rsidRPr="008840F0" w:rsidRDefault="008840F0" w:rsidP="008840F0">
      <w:pPr>
        <w:tabs>
          <w:tab w:val="left" w:pos="1985"/>
        </w:tabs>
        <w:rPr>
          <w:rFonts w:ascii="Arial" w:hAnsi="Arial"/>
          <w:b/>
          <w:sz w:val="24"/>
        </w:rPr>
      </w:pPr>
    </w:p>
    <w:p w14:paraId="08664EDD" w14:textId="2CE16275" w:rsidR="008E6CE3" w:rsidRPr="004B55E3" w:rsidRDefault="008E6CE3" w:rsidP="008E6CE3">
      <w:pPr>
        <w:tabs>
          <w:tab w:val="left" w:pos="1985"/>
        </w:tabs>
        <w:rPr>
          <w:rFonts w:ascii="Arial" w:hAnsi="Arial"/>
          <w:b/>
          <w:sz w:val="24"/>
        </w:rPr>
      </w:pPr>
      <w:r w:rsidRPr="004B55E3">
        <w:rPr>
          <w:rFonts w:ascii="Arial" w:hAnsi="Arial"/>
          <w:b/>
          <w:sz w:val="24"/>
        </w:rPr>
        <w:t>Agenda item:</w:t>
      </w:r>
      <w:r w:rsidRPr="004B55E3">
        <w:rPr>
          <w:rFonts w:ascii="Arial" w:hAnsi="Arial"/>
          <w:b/>
          <w:sz w:val="24"/>
        </w:rPr>
        <w:tab/>
      </w:r>
      <w:bookmarkStart w:id="1" w:name="Source"/>
      <w:bookmarkEnd w:id="1"/>
      <w:r w:rsidR="001E09A6">
        <w:rPr>
          <w:rFonts w:ascii="Arial" w:hAnsi="Arial"/>
          <w:b/>
          <w:sz w:val="24"/>
        </w:rPr>
        <w:t>2.5</w:t>
      </w:r>
    </w:p>
    <w:p w14:paraId="57EC2955" w14:textId="77777777" w:rsidR="008E6CE3" w:rsidRPr="004B55E3" w:rsidRDefault="008E6CE3" w:rsidP="008E6CE3">
      <w:pPr>
        <w:tabs>
          <w:tab w:val="left" w:pos="1985"/>
        </w:tabs>
        <w:rPr>
          <w:rFonts w:ascii="Arial" w:hAnsi="Arial"/>
          <w:b/>
          <w:sz w:val="24"/>
        </w:rPr>
      </w:pPr>
      <w:r w:rsidRPr="004B55E3">
        <w:rPr>
          <w:rFonts w:ascii="Arial" w:hAnsi="Arial"/>
          <w:b/>
          <w:sz w:val="24"/>
        </w:rPr>
        <w:t>Source:</w:t>
      </w:r>
      <w:r w:rsidRPr="004B55E3">
        <w:rPr>
          <w:rFonts w:ascii="Arial" w:hAnsi="Arial"/>
          <w:b/>
          <w:sz w:val="24"/>
        </w:rPr>
        <w:tab/>
        <w:t>Samsung</w:t>
      </w:r>
    </w:p>
    <w:p w14:paraId="63A86B43" w14:textId="19FB512C" w:rsidR="006751C8" w:rsidRPr="004B55E3" w:rsidRDefault="008E6CE3" w:rsidP="008E6CE3">
      <w:pPr>
        <w:tabs>
          <w:tab w:val="left" w:pos="1985"/>
        </w:tabs>
        <w:rPr>
          <w:rFonts w:ascii="Arial" w:hAnsi="Arial"/>
          <w:b/>
          <w:sz w:val="24"/>
        </w:rPr>
      </w:pPr>
      <w:r w:rsidRPr="004B55E3">
        <w:rPr>
          <w:rFonts w:ascii="Arial" w:hAnsi="Arial"/>
          <w:b/>
          <w:sz w:val="24"/>
        </w:rPr>
        <w:t>Title:</w:t>
      </w:r>
      <w:r w:rsidRPr="004B55E3">
        <w:rPr>
          <w:rFonts w:ascii="Arial" w:hAnsi="Arial"/>
          <w:b/>
          <w:sz w:val="24"/>
        </w:rPr>
        <w:tab/>
      </w:r>
      <w:r w:rsidR="00552AE0">
        <w:rPr>
          <w:rFonts w:ascii="Arial" w:hAnsi="Arial"/>
          <w:b/>
          <w:sz w:val="24"/>
        </w:rPr>
        <w:t>Markdown for CRs – Gaps and Possible Solutions</w:t>
      </w:r>
    </w:p>
    <w:p w14:paraId="3CDE6BAF" w14:textId="30F14A00" w:rsidR="008E6CE3" w:rsidRPr="004B55E3" w:rsidRDefault="008E6CE3" w:rsidP="008E6CE3">
      <w:pPr>
        <w:tabs>
          <w:tab w:val="left" w:pos="1985"/>
        </w:tabs>
        <w:rPr>
          <w:rFonts w:ascii="Arial" w:hAnsi="Arial"/>
          <w:b/>
          <w:sz w:val="24"/>
        </w:rPr>
      </w:pPr>
      <w:r w:rsidRPr="004B55E3">
        <w:rPr>
          <w:rFonts w:ascii="Arial" w:hAnsi="Arial"/>
          <w:b/>
          <w:sz w:val="24"/>
        </w:rPr>
        <w:t>Document for:</w:t>
      </w:r>
      <w:r w:rsidRPr="004B55E3">
        <w:rPr>
          <w:rFonts w:ascii="Arial" w:hAnsi="Arial"/>
          <w:b/>
          <w:sz w:val="24"/>
        </w:rPr>
        <w:tab/>
      </w:r>
      <w:r w:rsidR="00AF0C3B" w:rsidRPr="004B55E3">
        <w:rPr>
          <w:rFonts w:ascii="Arial" w:hAnsi="Arial"/>
          <w:b/>
          <w:sz w:val="24"/>
        </w:rPr>
        <w:t>Discussion</w:t>
      </w:r>
      <w:r w:rsidR="00552AE0">
        <w:rPr>
          <w:rFonts w:ascii="Arial" w:hAnsi="Arial"/>
          <w:b/>
          <w:sz w:val="24"/>
        </w:rPr>
        <w:t xml:space="preserve"> </w:t>
      </w:r>
      <w:r w:rsidR="00CB260C">
        <w:rPr>
          <w:rFonts w:ascii="Arial" w:hAnsi="Arial" w:hint="eastAsia"/>
          <w:b/>
          <w:sz w:val="24"/>
        </w:rPr>
        <w:t>and Decision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19E496" w14:textId="2F0D7A6B" w:rsidR="008554CC" w:rsidRPr="004B55E3" w:rsidRDefault="008554CC" w:rsidP="00552AE0">
      <w:pPr>
        <w:rPr>
          <w:lang w:val="en-US"/>
        </w:rPr>
      </w:pPr>
      <w:r w:rsidRPr="004B55E3">
        <w:rPr>
          <w:lang w:val="en-US"/>
        </w:rPr>
        <w:t xml:space="preserve">This contribution </w:t>
      </w:r>
      <w:r w:rsidR="00552AE0">
        <w:rPr>
          <w:lang w:val="en-US"/>
        </w:rPr>
        <w:t>presents gaps between the current Markdown + gitlab + other tools for CR proposal and 3GPP requirements</w:t>
      </w:r>
      <w:r w:rsidRPr="004B55E3">
        <w:t>.</w:t>
      </w:r>
      <w:r w:rsidR="00552AE0">
        <w:t xml:space="preserve"> Possible solutions to the gaps are mentioned, as well as substantial impacts or ambiguities in terms of the 3GPP way of working</w:t>
      </w:r>
      <w:r w:rsidR="00863164">
        <w:t xml:space="preserve"> and delegate work practices. </w:t>
      </w:r>
      <w:r w:rsidR="00863164" w:rsidRPr="00863164">
        <w:rPr>
          <w:shd w:val="clear" w:color="auto" w:fill="FFF2CC" w:themeFill="accent4" w:themeFillTint="33"/>
        </w:rPr>
        <w:t>Unresolved gaps are shaded</w:t>
      </w:r>
      <w:r w:rsidR="00863164">
        <w:t xml:space="preserve"> in the text below. Solutions involving </w:t>
      </w:r>
      <w:r w:rsidR="00863164" w:rsidRPr="00863164">
        <w:rPr>
          <w:color w:val="FF0000"/>
        </w:rPr>
        <w:t>‘lowering of expectations’ is shown in red text</w:t>
      </w:r>
      <w:r w:rsidR="00863164">
        <w:t xml:space="preserve"> below.</w:t>
      </w:r>
    </w:p>
    <w:p w14:paraId="193E9241" w14:textId="38D1639D" w:rsidR="005A14B4" w:rsidRPr="00DE4076" w:rsidRDefault="005B7BB7" w:rsidP="005A14B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E183788" w14:textId="77777777" w:rsidR="00957B9D" w:rsidRPr="00957B9D" w:rsidRDefault="00957B9D" w:rsidP="00957B9D">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95EC78E" w14:textId="77777777" w:rsidR="00957B9D" w:rsidRPr="00957B9D" w:rsidRDefault="00957B9D" w:rsidP="00957B9D">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0E80813" w14:textId="0AE7BAC0" w:rsidR="00A16FA8" w:rsidRPr="007E286B" w:rsidRDefault="00A16FA8" w:rsidP="00552AE0">
      <w:pPr>
        <w:pStyle w:val="B2"/>
        <w:ind w:left="0" w:firstLine="0"/>
        <w:rPr>
          <w:rStyle w:val="Heading2Char1"/>
          <w:b w:val="0"/>
          <w:bCs w:val="0"/>
          <w:i w:val="0"/>
          <w:iCs w:val="0"/>
        </w:rPr>
      </w:pPr>
      <w:r w:rsidRPr="007E286B">
        <w:rPr>
          <w:rStyle w:val="Heading2Char1"/>
          <w:b w:val="0"/>
          <w:bCs w:val="0"/>
          <w:i w:val="0"/>
          <w:iCs w:val="0"/>
        </w:rPr>
        <w:t>2.1 Styles</w:t>
      </w:r>
    </w:p>
    <w:p w14:paraId="272BF25A" w14:textId="33B0B8EB" w:rsidR="005B12AD" w:rsidRDefault="00552AE0" w:rsidP="00552AE0">
      <w:pPr>
        <w:pStyle w:val="B2"/>
        <w:ind w:left="0" w:firstLine="0"/>
      </w:pPr>
      <w:r>
        <w:t>One essential difference between Markdown + gitlab + other tools for CR creation, modification and to capture the approved version of specifications is the lack of Styles, as defined by 21.801</w:t>
      </w:r>
      <w:r w:rsidR="00CB260C">
        <w:t>[1]</w:t>
      </w:r>
      <w:r>
        <w:t xml:space="preserve">. It is essential that every specification created by 3GPP have a consistent appearance. With the use of Styles </w:t>
      </w:r>
      <w:r>
        <w:rPr>
          <w:b/>
          <w:bCs/>
        </w:rPr>
        <w:t xml:space="preserve">explicitly </w:t>
      </w:r>
      <w:r>
        <w:t xml:space="preserve">applied to the content of CRs and specifications, this can be achieved. This works only when every delegate, secretary, Edithelp staff, etc. apply these rules. With Markdown, </w:t>
      </w:r>
      <w:r w:rsidR="00A16FA8">
        <w:t xml:space="preserve">style is applied </w:t>
      </w:r>
      <w:r w:rsidR="00A16FA8">
        <w:rPr>
          <w:b/>
          <w:bCs/>
        </w:rPr>
        <w:t>implicitly</w:t>
      </w:r>
      <w:r w:rsidR="00A16FA8">
        <w:t xml:space="preserve"> based on the Markdown used, e.g. # text is presented by applying Header 1 style, which can be captured in a CSS style sheet. </w:t>
      </w:r>
    </w:p>
    <w:p w14:paraId="0CE8862C" w14:textId="6FEDDD15" w:rsidR="00A16FA8" w:rsidRDefault="00A16FA8" w:rsidP="00552AE0">
      <w:pPr>
        <w:pStyle w:val="B2"/>
        <w:ind w:left="0" w:firstLine="0"/>
      </w:pPr>
      <w:r>
        <w:t>Implicit application of style does not cover all cases, however. The following table indicates gaps in which Markdown is not sufficient, as well as possible solutions.</w:t>
      </w:r>
    </w:p>
    <w:tbl>
      <w:tblPr>
        <w:tblStyle w:val="a8"/>
        <w:tblW w:w="0" w:type="auto"/>
        <w:tblLook w:val="04A0" w:firstRow="1" w:lastRow="0" w:firstColumn="1" w:lastColumn="0" w:noHBand="0" w:noVBand="1"/>
      </w:tblPr>
      <w:tblGrid>
        <w:gridCol w:w="1795"/>
        <w:gridCol w:w="3060"/>
        <w:gridCol w:w="4680"/>
      </w:tblGrid>
      <w:tr w:rsidR="00A16FA8" w:rsidRPr="00A16FA8" w14:paraId="2E14AFE9" w14:textId="77777777" w:rsidTr="007E286B">
        <w:tc>
          <w:tcPr>
            <w:tcW w:w="1795" w:type="dxa"/>
          </w:tcPr>
          <w:p w14:paraId="606015B8" w14:textId="065790A0" w:rsidR="00A16FA8" w:rsidRPr="00A16FA8" w:rsidRDefault="00A16FA8" w:rsidP="00A16FA8">
            <w:pPr>
              <w:pStyle w:val="B2"/>
              <w:spacing w:after="60"/>
              <w:ind w:left="0" w:firstLine="0"/>
              <w:rPr>
                <w:rFonts w:ascii="Arial" w:hAnsi="Arial" w:cs="Arial"/>
                <w:b/>
                <w:bCs/>
              </w:rPr>
            </w:pPr>
            <w:r w:rsidRPr="00A16FA8">
              <w:rPr>
                <w:rFonts w:ascii="Arial" w:hAnsi="Arial" w:cs="Arial"/>
                <w:b/>
                <w:bCs/>
              </w:rPr>
              <w:t>Style element(s)</w:t>
            </w:r>
          </w:p>
        </w:tc>
        <w:tc>
          <w:tcPr>
            <w:tcW w:w="3060" w:type="dxa"/>
          </w:tcPr>
          <w:p w14:paraId="612E0AAF" w14:textId="7B8FA4E7" w:rsidR="00A16FA8" w:rsidRPr="00A16FA8" w:rsidRDefault="00A16FA8" w:rsidP="00A16FA8">
            <w:pPr>
              <w:pStyle w:val="B2"/>
              <w:spacing w:after="60"/>
              <w:ind w:left="0" w:firstLine="0"/>
              <w:rPr>
                <w:rFonts w:ascii="Arial" w:hAnsi="Arial" w:cs="Arial"/>
                <w:b/>
                <w:bCs/>
              </w:rPr>
            </w:pPr>
            <w:r w:rsidRPr="00A16FA8">
              <w:rPr>
                <w:rFonts w:ascii="Arial" w:hAnsi="Arial" w:cs="Arial"/>
                <w:b/>
                <w:bCs/>
              </w:rPr>
              <w:t>Issue</w:t>
            </w:r>
          </w:p>
        </w:tc>
        <w:tc>
          <w:tcPr>
            <w:tcW w:w="4680" w:type="dxa"/>
          </w:tcPr>
          <w:p w14:paraId="3E5CC96B" w14:textId="413F5A7D" w:rsidR="00A16FA8" w:rsidRPr="00A16FA8" w:rsidRDefault="00A16FA8" w:rsidP="00A16FA8">
            <w:pPr>
              <w:pStyle w:val="B2"/>
              <w:spacing w:after="60"/>
              <w:ind w:left="0" w:firstLine="0"/>
              <w:rPr>
                <w:rFonts w:ascii="Arial" w:hAnsi="Arial" w:cs="Arial"/>
                <w:b/>
                <w:bCs/>
              </w:rPr>
            </w:pPr>
            <w:r w:rsidRPr="00A16FA8">
              <w:rPr>
                <w:rFonts w:ascii="Arial" w:hAnsi="Arial" w:cs="Arial"/>
                <w:b/>
                <w:bCs/>
              </w:rPr>
              <w:t>Possible Solution</w:t>
            </w:r>
          </w:p>
        </w:tc>
      </w:tr>
      <w:tr w:rsidR="00A16FA8" w14:paraId="0BE01F93" w14:textId="77777777" w:rsidTr="007E286B">
        <w:tc>
          <w:tcPr>
            <w:tcW w:w="1795" w:type="dxa"/>
          </w:tcPr>
          <w:p w14:paraId="6AAD3CCF" w14:textId="14ED59A4" w:rsidR="00A16FA8" w:rsidRPr="00A16FA8" w:rsidRDefault="00A16FA8" w:rsidP="00A16FA8">
            <w:pPr>
              <w:pStyle w:val="B2"/>
              <w:spacing w:after="60"/>
              <w:ind w:left="0" w:firstLine="0"/>
              <w:rPr>
                <w:rFonts w:ascii="Arial" w:hAnsi="Arial" w:cs="Arial"/>
              </w:rPr>
            </w:pPr>
            <w:r w:rsidRPr="00A16FA8">
              <w:rPr>
                <w:rFonts w:ascii="Arial" w:hAnsi="Arial" w:cs="Arial"/>
              </w:rPr>
              <w:t>EN, NO, EX</w:t>
            </w:r>
          </w:p>
        </w:tc>
        <w:tc>
          <w:tcPr>
            <w:tcW w:w="3060" w:type="dxa"/>
          </w:tcPr>
          <w:p w14:paraId="0D094187" w14:textId="77777777" w:rsidR="00D702D1" w:rsidRDefault="00A16FA8" w:rsidP="00A16FA8">
            <w:pPr>
              <w:pStyle w:val="B2"/>
              <w:spacing w:after="60"/>
              <w:ind w:left="0" w:firstLine="0"/>
              <w:rPr>
                <w:rFonts w:ascii="Arial" w:hAnsi="Arial" w:cs="Arial"/>
              </w:rPr>
            </w:pPr>
            <w:r>
              <w:rPr>
                <w:rFonts w:ascii="Arial" w:hAnsi="Arial" w:cs="Arial"/>
              </w:rPr>
              <w:t>Editor’s Notes</w:t>
            </w:r>
            <w:r w:rsidR="007E286B">
              <w:rPr>
                <w:rFonts w:ascii="Arial" w:hAnsi="Arial" w:cs="Arial"/>
              </w:rPr>
              <w:t xml:space="preserve"> need to be red.</w:t>
            </w:r>
          </w:p>
          <w:p w14:paraId="3902049B" w14:textId="77777777" w:rsidR="00D702D1" w:rsidRDefault="007E286B" w:rsidP="00A16FA8">
            <w:pPr>
              <w:pStyle w:val="B2"/>
              <w:spacing w:after="60"/>
              <w:ind w:left="0" w:firstLine="0"/>
              <w:rPr>
                <w:rFonts w:ascii="Arial" w:hAnsi="Arial" w:cs="Arial"/>
              </w:rPr>
            </w:pPr>
            <w:r>
              <w:rPr>
                <w:rFonts w:ascii="Arial" w:hAnsi="Arial" w:cs="Arial"/>
              </w:rPr>
              <w:t xml:space="preserve">Notes can extend over more than one paragraph, as can Examples. </w:t>
            </w:r>
          </w:p>
          <w:p w14:paraId="1302AFC3" w14:textId="6B97C8DF" w:rsidR="00A16FA8" w:rsidRPr="00A16FA8" w:rsidRDefault="007E286B" w:rsidP="00A16FA8">
            <w:pPr>
              <w:pStyle w:val="B2"/>
              <w:spacing w:after="60"/>
              <w:ind w:left="0" w:firstLine="0"/>
              <w:rPr>
                <w:rFonts w:ascii="Arial" w:hAnsi="Arial" w:cs="Arial"/>
              </w:rPr>
            </w:pPr>
            <w:r>
              <w:rPr>
                <w:rFonts w:ascii="Arial" w:hAnsi="Arial" w:cs="Arial"/>
              </w:rPr>
              <w:t>There is no Markdown technique to cover 3 different ‘regions of related text.’</w:t>
            </w:r>
          </w:p>
        </w:tc>
        <w:tc>
          <w:tcPr>
            <w:tcW w:w="4680" w:type="dxa"/>
          </w:tcPr>
          <w:p w14:paraId="0FAF1931" w14:textId="77777777" w:rsidR="007E286B" w:rsidRDefault="007E286B" w:rsidP="00A16FA8">
            <w:pPr>
              <w:pStyle w:val="B2"/>
              <w:spacing w:after="60"/>
              <w:ind w:left="0" w:firstLine="0"/>
              <w:rPr>
                <w:rFonts w:ascii="Arial" w:hAnsi="Arial" w:cs="Arial"/>
              </w:rPr>
            </w:pPr>
            <w:r>
              <w:rPr>
                <w:rFonts w:ascii="Arial" w:hAnsi="Arial" w:cs="Arial"/>
              </w:rPr>
              <w:t xml:space="preserve">Use blockquote ‘&gt;’ to capture an entire EN, NO, EX. All 3 use the same font, indentation, etc. </w:t>
            </w:r>
          </w:p>
          <w:p w14:paraId="691D8828" w14:textId="2103FAC7" w:rsidR="00A16FA8" w:rsidRPr="007E286B" w:rsidRDefault="007E286B" w:rsidP="00B47F73">
            <w:pPr>
              <w:pStyle w:val="B2"/>
              <w:shd w:val="clear" w:color="auto" w:fill="FFF2CC" w:themeFill="accent4" w:themeFillTint="33"/>
              <w:spacing w:after="60"/>
              <w:ind w:left="0" w:firstLine="0"/>
              <w:rPr>
                <w:rFonts w:ascii="Arial" w:hAnsi="Arial" w:cs="Arial"/>
              </w:rPr>
            </w:pPr>
            <w:r>
              <w:rPr>
                <w:rFonts w:ascii="Arial" w:hAnsi="Arial" w:cs="Arial"/>
              </w:rPr>
              <w:t xml:space="preserve">Use a </w:t>
            </w:r>
            <w:r>
              <w:rPr>
                <w:rFonts w:ascii="Arial" w:hAnsi="Arial" w:cs="Arial"/>
                <w:b/>
                <w:bCs/>
              </w:rPr>
              <w:t>postprocessing script</w:t>
            </w:r>
            <w:r>
              <w:rPr>
                <w:rFonts w:ascii="Arial" w:hAnsi="Arial" w:cs="Arial"/>
              </w:rPr>
              <w:t xml:space="preserve"> to render ENs in red. Note that postprocessing creates an output version (e.g. MS Word, PDF) but is not applicable for WYSIWYG editing. Thus, an EN will not appear in a Markdown ‘real time’ renderer as red.</w:t>
            </w:r>
          </w:p>
        </w:tc>
      </w:tr>
      <w:tr w:rsidR="00A16FA8" w14:paraId="4E5F52FA" w14:textId="77777777" w:rsidTr="007E286B">
        <w:tc>
          <w:tcPr>
            <w:tcW w:w="1795" w:type="dxa"/>
          </w:tcPr>
          <w:p w14:paraId="3027F81C" w14:textId="7348C766" w:rsidR="00A16FA8" w:rsidRPr="00A16FA8" w:rsidRDefault="007E286B" w:rsidP="00A16FA8">
            <w:pPr>
              <w:pStyle w:val="B2"/>
              <w:spacing w:after="60"/>
              <w:ind w:left="0" w:firstLine="0"/>
              <w:rPr>
                <w:rFonts w:ascii="Arial" w:hAnsi="Arial" w:cs="Arial"/>
              </w:rPr>
            </w:pPr>
            <w:r>
              <w:rPr>
                <w:rFonts w:ascii="Arial" w:hAnsi="Arial" w:cs="Arial"/>
              </w:rPr>
              <w:t>EQ</w:t>
            </w:r>
          </w:p>
        </w:tc>
        <w:tc>
          <w:tcPr>
            <w:tcW w:w="3060" w:type="dxa"/>
          </w:tcPr>
          <w:p w14:paraId="08661C5F" w14:textId="230D685D" w:rsidR="00A16FA8" w:rsidRPr="00A16FA8" w:rsidRDefault="00B47F73" w:rsidP="00A16FA8">
            <w:pPr>
              <w:pStyle w:val="B2"/>
              <w:spacing w:after="60"/>
              <w:ind w:left="0" w:firstLine="0"/>
              <w:rPr>
                <w:rFonts w:ascii="Arial" w:hAnsi="Arial" w:cs="Arial"/>
              </w:rPr>
            </w:pPr>
            <w:r>
              <w:rPr>
                <w:rFonts w:ascii="Arial" w:hAnsi="Arial" w:cs="Arial"/>
              </w:rPr>
              <w:t xml:space="preserve">Equation text would either be external or </w:t>
            </w:r>
            <w:r w:rsidR="0069107C">
              <w:rPr>
                <w:rFonts w:ascii="Arial" w:hAnsi="Arial" w:cs="Arial"/>
              </w:rPr>
              <w:t>embedded and is not human readable either way (in Markdown), at least without specific training.</w:t>
            </w:r>
          </w:p>
        </w:tc>
        <w:tc>
          <w:tcPr>
            <w:tcW w:w="4680" w:type="dxa"/>
          </w:tcPr>
          <w:p w14:paraId="505B25F4" w14:textId="65141F24" w:rsidR="00A16FA8" w:rsidRPr="00A16FA8" w:rsidRDefault="0069107C" w:rsidP="00A16FA8">
            <w:pPr>
              <w:pStyle w:val="B2"/>
              <w:spacing w:after="60"/>
              <w:ind w:left="0" w:firstLine="0"/>
              <w:rPr>
                <w:rFonts w:ascii="Arial" w:hAnsi="Arial" w:cs="Arial"/>
              </w:rPr>
            </w:pPr>
            <w:r>
              <w:rPr>
                <w:rFonts w:ascii="Arial" w:hAnsi="Arial" w:cs="Arial"/>
              </w:rPr>
              <w:t>It is possible to use embedded Latex between $s (in line), or $$s (code blocks). This can be rendered by some Markdown viewers without postprocessing.</w:t>
            </w:r>
          </w:p>
        </w:tc>
      </w:tr>
      <w:tr w:rsidR="00A16FA8" w14:paraId="11B162F0" w14:textId="77777777" w:rsidTr="007E286B">
        <w:tc>
          <w:tcPr>
            <w:tcW w:w="1795" w:type="dxa"/>
          </w:tcPr>
          <w:p w14:paraId="39FF1A83" w14:textId="6BA10308" w:rsidR="00B47F73" w:rsidRPr="00A16FA8" w:rsidRDefault="00B47F73" w:rsidP="00A16FA8">
            <w:pPr>
              <w:pStyle w:val="B2"/>
              <w:spacing w:after="60"/>
              <w:ind w:left="0" w:firstLine="0"/>
              <w:rPr>
                <w:rFonts w:ascii="Arial" w:hAnsi="Arial" w:cs="Arial"/>
              </w:rPr>
            </w:pPr>
            <w:r>
              <w:rPr>
                <w:rFonts w:ascii="Arial" w:hAnsi="Arial" w:cs="Arial"/>
              </w:rPr>
              <w:t>Heading 7, Heading 8 (TS Annex),</w:t>
            </w:r>
            <w:r>
              <w:rPr>
                <w:rFonts w:ascii="Arial" w:hAnsi="Arial" w:cs="Arial"/>
              </w:rPr>
              <w:br/>
              <w:t xml:space="preserve">Heading 9 (TR Annex) </w:t>
            </w:r>
          </w:p>
        </w:tc>
        <w:tc>
          <w:tcPr>
            <w:tcW w:w="3060" w:type="dxa"/>
          </w:tcPr>
          <w:p w14:paraId="0AA8D754" w14:textId="091A5196" w:rsidR="00A16FA8" w:rsidRPr="00A16FA8" w:rsidRDefault="00B47F73" w:rsidP="00A16FA8">
            <w:pPr>
              <w:pStyle w:val="B2"/>
              <w:spacing w:after="60"/>
              <w:ind w:left="0" w:firstLine="0"/>
              <w:rPr>
                <w:rFonts w:ascii="Arial" w:hAnsi="Arial" w:cs="Arial"/>
              </w:rPr>
            </w:pPr>
            <w:r>
              <w:rPr>
                <w:rFonts w:ascii="Arial" w:hAnsi="Arial" w:cs="Arial"/>
              </w:rPr>
              <w:t>There is no way in Markdown to express Heading 7. Nor can one distinguish between Heading 1 and Heading 8 or 9.</w:t>
            </w:r>
          </w:p>
        </w:tc>
        <w:tc>
          <w:tcPr>
            <w:tcW w:w="4680" w:type="dxa"/>
          </w:tcPr>
          <w:p w14:paraId="4C1FE0A9" w14:textId="77777777" w:rsidR="00A16FA8" w:rsidRDefault="00B47F73" w:rsidP="00A16FA8">
            <w:pPr>
              <w:pStyle w:val="B2"/>
              <w:spacing w:after="60"/>
              <w:ind w:left="0" w:firstLine="0"/>
              <w:rPr>
                <w:rFonts w:ascii="Arial" w:hAnsi="Arial" w:cs="Arial"/>
              </w:rPr>
            </w:pPr>
            <w:r w:rsidRPr="00863164">
              <w:rPr>
                <w:rFonts w:ascii="Arial" w:hAnsi="Arial" w:cs="Arial"/>
                <w:color w:val="FF0000"/>
              </w:rPr>
              <w:t>Deprecate use of Heading 7</w:t>
            </w:r>
            <w:r>
              <w:rPr>
                <w:rFonts w:ascii="Arial" w:hAnsi="Arial" w:cs="Arial"/>
              </w:rPr>
              <w:t>. This could have an impact on groups that use extremely deep subclause hierarchies.</w:t>
            </w:r>
          </w:p>
          <w:p w14:paraId="0A596CCA" w14:textId="5B80E4F9" w:rsidR="00B47F73" w:rsidRPr="00A16FA8" w:rsidRDefault="00B47F73" w:rsidP="00A16FA8">
            <w:pPr>
              <w:pStyle w:val="B2"/>
              <w:spacing w:after="60"/>
              <w:ind w:left="0" w:firstLine="0"/>
              <w:rPr>
                <w:rFonts w:ascii="Arial" w:hAnsi="Arial" w:cs="Arial"/>
              </w:rPr>
            </w:pPr>
            <w:r w:rsidRPr="00863164">
              <w:rPr>
                <w:rFonts w:ascii="Arial" w:hAnsi="Arial" w:cs="Arial"/>
                <w:color w:val="FF0000"/>
              </w:rPr>
              <w:t>Use Heading 1 instead of Heading 8 and Heading 9.</w:t>
            </w:r>
            <w:r>
              <w:rPr>
                <w:rFonts w:ascii="Arial" w:hAnsi="Arial" w:cs="Arial"/>
              </w:rPr>
              <w:t xml:space="preserve"> This would be a small loss of contextual information, but we can live with that.</w:t>
            </w:r>
          </w:p>
        </w:tc>
      </w:tr>
      <w:tr w:rsidR="00A16FA8" w14:paraId="74CE183E" w14:textId="77777777" w:rsidTr="007E286B">
        <w:tc>
          <w:tcPr>
            <w:tcW w:w="1795" w:type="dxa"/>
          </w:tcPr>
          <w:p w14:paraId="5D2D39A6" w14:textId="018285B7" w:rsidR="00A16FA8" w:rsidRPr="00A16FA8" w:rsidRDefault="0069107C" w:rsidP="00A16FA8">
            <w:pPr>
              <w:pStyle w:val="B2"/>
              <w:spacing w:after="60"/>
              <w:ind w:left="0" w:firstLine="0"/>
              <w:rPr>
                <w:rFonts w:ascii="Arial" w:hAnsi="Arial" w:cs="Arial"/>
              </w:rPr>
            </w:pPr>
            <w:r>
              <w:rPr>
                <w:rFonts w:ascii="Arial" w:hAnsi="Arial" w:cs="Arial"/>
              </w:rPr>
              <w:t>NW</w:t>
            </w:r>
          </w:p>
        </w:tc>
        <w:tc>
          <w:tcPr>
            <w:tcW w:w="3060" w:type="dxa"/>
          </w:tcPr>
          <w:p w14:paraId="2B097271" w14:textId="6038142A" w:rsidR="00A16FA8" w:rsidRPr="00A16FA8" w:rsidRDefault="0069107C" w:rsidP="00A16FA8">
            <w:pPr>
              <w:pStyle w:val="B2"/>
              <w:spacing w:after="60"/>
              <w:ind w:left="0" w:firstLine="0"/>
              <w:rPr>
                <w:rFonts w:ascii="Arial" w:hAnsi="Arial" w:cs="Arial"/>
              </w:rPr>
            </w:pPr>
            <w:r>
              <w:rPr>
                <w:rFonts w:ascii="Arial" w:hAnsi="Arial" w:cs="Arial"/>
              </w:rPr>
              <w:t>There is no way to create notes with ‘no white space below’ for dense note lists.</w:t>
            </w:r>
          </w:p>
        </w:tc>
        <w:tc>
          <w:tcPr>
            <w:tcW w:w="4680" w:type="dxa"/>
          </w:tcPr>
          <w:p w14:paraId="24782A6D" w14:textId="3B374EBF" w:rsidR="00A16FA8" w:rsidRPr="00A16FA8" w:rsidRDefault="0069107C" w:rsidP="00A16FA8">
            <w:pPr>
              <w:pStyle w:val="B2"/>
              <w:spacing w:after="60"/>
              <w:ind w:left="0" w:firstLine="0"/>
              <w:rPr>
                <w:rFonts w:ascii="Arial" w:hAnsi="Arial" w:cs="Arial"/>
              </w:rPr>
            </w:pPr>
            <w:r w:rsidRPr="0069107C">
              <w:rPr>
                <w:rFonts w:ascii="Arial" w:hAnsi="Arial" w:cs="Arial"/>
                <w:color w:val="FF0000"/>
              </w:rPr>
              <w:t>Deprecate the use of NW. It is hardly used in 3GPP specs anyway.</w:t>
            </w:r>
          </w:p>
        </w:tc>
      </w:tr>
      <w:tr w:rsidR="00A16FA8" w14:paraId="46E1B213" w14:textId="77777777" w:rsidTr="007E286B">
        <w:tc>
          <w:tcPr>
            <w:tcW w:w="1795" w:type="dxa"/>
          </w:tcPr>
          <w:p w14:paraId="2184F325" w14:textId="53C7E7E7" w:rsidR="00A16FA8" w:rsidRPr="00A16FA8" w:rsidRDefault="0069107C" w:rsidP="00A16FA8">
            <w:pPr>
              <w:pStyle w:val="B2"/>
              <w:spacing w:after="60"/>
              <w:ind w:left="0" w:firstLine="0"/>
              <w:rPr>
                <w:rFonts w:ascii="Arial" w:hAnsi="Arial" w:cs="Arial"/>
              </w:rPr>
            </w:pPr>
            <w:r>
              <w:rPr>
                <w:rFonts w:ascii="Arial" w:hAnsi="Arial" w:cs="Arial"/>
              </w:rPr>
              <w:lastRenderedPageBreak/>
              <w:t>TAN</w:t>
            </w:r>
          </w:p>
        </w:tc>
        <w:tc>
          <w:tcPr>
            <w:tcW w:w="3060" w:type="dxa"/>
          </w:tcPr>
          <w:p w14:paraId="04708639" w14:textId="3D9F6D26" w:rsidR="00A16FA8" w:rsidRPr="00A16FA8" w:rsidRDefault="0069107C" w:rsidP="00A16FA8">
            <w:pPr>
              <w:pStyle w:val="B2"/>
              <w:spacing w:after="60"/>
              <w:ind w:left="0" w:firstLine="0"/>
              <w:rPr>
                <w:rFonts w:ascii="Arial" w:hAnsi="Arial" w:cs="Arial"/>
              </w:rPr>
            </w:pPr>
            <w:r>
              <w:rPr>
                <w:rFonts w:ascii="Arial" w:hAnsi="Arial" w:cs="Arial"/>
              </w:rPr>
              <w:t>There is a separate note style used in tables that captures the beginning and end of the note (which in theory could extend over multiple paragraphs.)</w:t>
            </w:r>
            <w:r w:rsidR="00254E37">
              <w:rPr>
                <w:rFonts w:ascii="Arial" w:hAnsi="Arial" w:cs="Arial"/>
              </w:rPr>
              <w:t xml:space="preserve"> This cannot be captured in Markdown syntax without Mark Up.</w:t>
            </w:r>
          </w:p>
        </w:tc>
        <w:tc>
          <w:tcPr>
            <w:tcW w:w="4680" w:type="dxa"/>
          </w:tcPr>
          <w:p w14:paraId="6BD9D986" w14:textId="5A4AB462" w:rsidR="00A16FA8" w:rsidRPr="00A16FA8" w:rsidRDefault="00254E37" w:rsidP="00A16FA8">
            <w:pPr>
              <w:pStyle w:val="B2"/>
              <w:spacing w:after="60"/>
              <w:ind w:left="0" w:firstLine="0"/>
              <w:rPr>
                <w:rFonts w:ascii="Arial" w:hAnsi="Arial" w:cs="Arial"/>
              </w:rPr>
            </w:pPr>
            <w:r w:rsidRPr="00254E37">
              <w:rPr>
                <w:rFonts w:ascii="Arial" w:hAnsi="Arial" w:cs="Arial"/>
                <w:color w:val="FF0000"/>
              </w:rPr>
              <w:t xml:space="preserve">Deprecate the </w:t>
            </w:r>
            <w:r>
              <w:rPr>
                <w:rFonts w:ascii="Arial" w:hAnsi="Arial" w:cs="Arial"/>
                <w:color w:val="FF0000"/>
              </w:rPr>
              <w:t xml:space="preserve">specific </w:t>
            </w:r>
            <w:r w:rsidRPr="00254E37">
              <w:rPr>
                <w:rFonts w:ascii="Arial" w:hAnsi="Arial" w:cs="Arial"/>
                <w:color w:val="FF0000"/>
              </w:rPr>
              <w:t>use of TAN. Strongly encourage the use of single paragraph NOTEs in tables.</w:t>
            </w:r>
          </w:p>
        </w:tc>
      </w:tr>
      <w:tr w:rsidR="00A16FA8" w14:paraId="575A1F50" w14:textId="77777777" w:rsidTr="007E286B">
        <w:tc>
          <w:tcPr>
            <w:tcW w:w="1795" w:type="dxa"/>
          </w:tcPr>
          <w:p w14:paraId="5B796DE6" w14:textId="6CE78975" w:rsidR="00A16FA8" w:rsidRPr="00A16FA8" w:rsidRDefault="00254E37" w:rsidP="00A16FA8">
            <w:pPr>
              <w:pStyle w:val="B2"/>
              <w:spacing w:after="60"/>
              <w:ind w:left="0" w:firstLine="0"/>
              <w:rPr>
                <w:rFonts w:ascii="Arial" w:hAnsi="Arial" w:cs="Arial"/>
              </w:rPr>
            </w:pPr>
            <w:r>
              <w:rPr>
                <w:rFonts w:ascii="Arial" w:hAnsi="Arial" w:cs="Arial"/>
              </w:rPr>
              <w:t>TF, TH</w:t>
            </w:r>
          </w:p>
        </w:tc>
        <w:tc>
          <w:tcPr>
            <w:tcW w:w="3060" w:type="dxa"/>
          </w:tcPr>
          <w:p w14:paraId="5C79F914" w14:textId="7F01BFA8" w:rsidR="00A16FA8" w:rsidRPr="00A16FA8" w:rsidRDefault="00254E37" w:rsidP="00A16FA8">
            <w:pPr>
              <w:pStyle w:val="B2"/>
              <w:spacing w:after="60"/>
              <w:ind w:left="0" w:firstLine="0"/>
              <w:rPr>
                <w:rFonts w:ascii="Arial" w:hAnsi="Arial" w:cs="Arial"/>
              </w:rPr>
            </w:pPr>
            <w:r>
              <w:rPr>
                <w:rFonts w:ascii="Arial" w:hAnsi="Arial" w:cs="Arial"/>
              </w:rPr>
              <w:t>There is no straightforward way to create table headers and footers that are specifically formatted, e.g. bold, centered, etc.</w:t>
            </w:r>
          </w:p>
        </w:tc>
        <w:tc>
          <w:tcPr>
            <w:tcW w:w="4680" w:type="dxa"/>
          </w:tcPr>
          <w:p w14:paraId="523F06A5" w14:textId="77777777" w:rsidR="00A16FA8" w:rsidRDefault="00254E37" w:rsidP="00254E37">
            <w:pPr>
              <w:pStyle w:val="B2"/>
              <w:shd w:val="clear" w:color="auto" w:fill="FFF2CC" w:themeFill="accent4" w:themeFillTint="33"/>
              <w:spacing w:after="60"/>
              <w:ind w:left="0" w:firstLine="0"/>
              <w:rPr>
                <w:rFonts w:ascii="Arial" w:hAnsi="Arial" w:cs="Arial"/>
              </w:rPr>
            </w:pPr>
            <w:r>
              <w:rPr>
                <w:rFonts w:ascii="Arial" w:hAnsi="Arial" w:cs="Arial"/>
              </w:rPr>
              <w:t>Create new mark up? Would not work using Markdown processors.</w:t>
            </w:r>
          </w:p>
          <w:p w14:paraId="62FFB222" w14:textId="77777777" w:rsidR="00254E37" w:rsidRDefault="00254E37" w:rsidP="00254E37">
            <w:pPr>
              <w:pStyle w:val="B2"/>
              <w:shd w:val="clear" w:color="auto" w:fill="FFF2CC" w:themeFill="accent4" w:themeFillTint="33"/>
              <w:spacing w:after="60"/>
              <w:ind w:left="0" w:firstLine="0"/>
              <w:rPr>
                <w:rFonts w:ascii="Arial" w:hAnsi="Arial" w:cs="Arial"/>
              </w:rPr>
            </w:pPr>
            <w:r>
              <w:rPr>
                <w:rFonts w:ascii="Arial" w:hAnsi="Arial" w:cs="Arial"/>
              </w:rPr>
              <w:t xml:space="preserve">Use HTML </w:t>
            </w:r>
            <w:r w:rsidRPr="00254E37">
              <w:rPr>
                <w:rFonts w:ascii="Lucida Console" w:hAnsi="Lucida Console" w:cs="Arial"/>
                <w:sz w:val="16"/>
                <w:szCs w:val="16"/>
              </w:rPr>
              <w:t>&lt;b&gt;&lt;center&gt;header or footer&lt;/center&gt;&lt;/b&gt;</w:t>
            </w:r>
            <w:r>
              <w:rPr>
                <w:rFonts w:ascii="Arial" w:hAnsi="Arial" w:cs="Arial"/>
              </w:rPr>
              <w:t>? This is not human readable.</w:t>
            </w:r>
          </w:p>
          <w:p w14:paraId="4E555D04" w14:textId="33E86F10" w:rsidR="00254E37" w:rsidRPr="00A16FA8" w:rsidRDefault="00254E37" w:rsidP="00254E37">
            <w:pPr>
              <w:pStyle w:val="B2"/>
              <w:shd w:val="clear" w:color="auto" w:fill="FFF2CC" w:themeFill="accent4" w:themeFillTint="33"/>
              <w:spacing w:after="60"/>
              <w:ind w:left="0" w:firstLine="0"/>
              <w:rPr>
                <w:rFonts w:ascii="Arial" w:hAnsi="Arial" w:cs="Arial"/>
              </w:rPr>
            </w:pPr>
            <w:r>
              <w:rPr>
                <w:rFonts w:ascii="Arial" w:hAnsi="Arial" w:cs="Arial"/>
              </w:rPr>
              <w:t>Use a post-processor? This would not be rendered using a ‘real time’ view of Markdown.</w:t>
            </w:r>
          </w:p>
        </w:tc>
      </w:tr>
    </w:tbl>
    <w:p w14:paraId="27F060CB" w14:textId="36E625ED" w:rsidR="0069107C" w:rsidRDefault="0069107C" w:rsidP="007E286B">
      <w:pPr>
        <w:pStyle w:val="B2"/>
        <w:spacing w:before="180"/>
        <w:ind w:left="0" w:firstLine="0"/>
        <w:rPr>
          <w:rFonts w:eastAsia="바탕"/>
        </w:rPr>
      </w:pPr>
      <w:r>
        <w:rPr>
          <w:rFonts w:eastAsia="바탕"/>
        </w:rPr>
        <w:t>Several styles are supported through Markdown and are not listed in the table above, even though the syntax is a bit strange, e.g. ~~~ to denote the beginning and end of ‘source code’ text.</w:t>
      </w:r>
      <w:r w:rsidR="00254E37">
        <w:rPr>
          <w:rFonts w:eastAsia="바탕"/>
        </w:rPr>
        <w:t xml:space="preserve"> Superscripts and subscripts are supported by Markdown extensions, e.g. </w:t>
      </w:r>
      <w:r w:rsidR="00254E37" w:rsidRPr="00254E37">
        <w:rPr>
          <w:rFonts w:ascii="Lucida Console" w:hAnsi="Lucida Console" w:cs="Arial"/>
          <w:sz w:val="16"/>
          <w:szCs w:val="16"/>
        </w:rPr>
        <w:t>X^2^</w:t>
      </w:r>
      <w:r w:rsidR="00254E37">
        <w:rPr>
          <w:rFonts w:eastAsia="바탕"/>
        </w:rPr>
        <w:t xml:space="preserve"> or </w:t>
      </w:r>
      <w:r w:rsidR="00254E37" w:rsidRPr="00254E37">
        <w:rPr>
          <w:rFonts w:ascii="Lucida Console" w:hAnsi="Lucida Console" w:cs="Arial"/>
          <w:sz w:val="16"/>
          <w:szCs w:val="16"/>
        </w:rPr>
        <w:t>H~2~O</w:t>
      </w:r>
      <w:r w:rsidR="00254E37">
        <w:rPr>
          <w:rFonts w:eastAsia="바탕"/>
        </w:rPr>
        <w:t xml:space="preserve"> for X</w:t>
      </w:r>
      <w:r w:rsidR="00254E37" w:rsidRPr="00254E37">
        <w:rPr>
          <w:rFonts w:eastAsia="바탕"/>
          <w:vertAlign w:val="superscript"/>
        </w:rPr>
        <w:t>2</w:t>
      </w:r>
      <w:r w:rsidR="00254E37">
        <w:rPr>
          <w:rFonts w:eastAsia="바탕"/>
        </w:rPr>
        <w:t xml:space="preserve"> and H</w:t>
      </w:r>
      <w:r w:rsidR="00254E37" w:rsidRPr="00254E37">
        <w:rPr>
          <w:rFonts w:eastAsia="바탕"/>
          <w:vertAlign w:val="subscript"/>
        </w:rPr>
        <w:t>2</w:t>
      </w:r>
      <w:r w:rsidR="00254E37">
        <w:rPr>
          <w:rFonts w:eastAsia="바탕"/>
        </w:rPr>
        <w:t xml:space="preserve">O. without them you need </w:t>
      </w:r>
      <w:r w:rsidR="00254E37" w:rsidRPr="00254E37">
        <w:rPr>
          <w:rFonts w:ascii="Lucida Console" w:hAnsi="Lucida Console" w:cs="Arial"/>
          <w:sz w:val="16"/>
          <w:szCs w:val="16"/>
        </w:rPr>
        <w:t>X&lt;sup&gt;2&lt;/sup&gt;</w:t>
      </w:r>
      <w:r w:rsidR="00254E37">
        <w:rPr>
          <w:rFonts w:eastAsia="바탕"/>
        </w:rPr>
        <w:t xml:space="preserve"> or </w:t>
      </w:r>
      <w:r w:rsidR="00254E37" w:rsidRPr="00254E37">
        <w:rPr>
          <w:rFonts w:ascii="Lucida Console" w:hAnsi="Lucida Console" w:cs="Arial"/>
          <w:sz w:val="16"/>
          <w:szCs w:val="16"/>
        </w:rPr>
        <w:t>H&lt;sub&gt;2&lt;/sub&gt;O</w:t>
      </w:r>
      <w:r w:rsidR="00254E37">
        <w:rPr>
          <w:rFonts w:eastAsia="바탕"/>
        </w:rPr>
        <w:t xml:space="preserve"> for example.</w:t>
      </w:r>
    </w:p>
    <w:p w14:paraId="3649CFC3" w14:textId="01185ACD" w:rsidR="00883C9D" w:rsidRPr="00CB1528" w:rsidRDefault="00883C9D" w:rsidP="007E286B">
      <w:pPr>
        <w:pStyle w:val="B2"/>
        <w:spacing w:before="180"/>
        <w:ind w:left="0" w:firstLine="0"/>
        <w:rPr>
          <w:rFonts w:eastAsia="바탕"/>
          <w:b/>
        </w:rPr>
      </w:pPr>
      <w:bookmarkStart w:id="2" w:name="ob1"/>
      <w:r w:rsidRPr="00CB1528">
        <w:rPr>
          <w:rFonts w:eastAsia="바탕"/>
          <w:b/>
        </w:rPr>
        <w:t>Observation #</w:t>
      </w:r>
      <w:r w:rsidR="00953C97" w:rsidRPr="00672223">
        <w:rPr>
          <w:rFonts w:cs="Calibri"/>
          <w:b/>
          <w:bCs/>
        </w:rPr>
        <w:fldChar w:fldCharType="begin"/>
      </w:r>
      <w:r w:rsidR="00953C97" w:rsidRPr="00CB1528">
        <w:rPr>
          <w:rFonts w:cs="Calibri"/>
          <w:b/>
          <w:bCs/>
        </w:rPr>
        <w:instrText xml:space="preserve"> SEQ pro \* MERGEFORMAT  \* MERGEFORMAT </w:instrText>
      </w:r>
      <w:r w:rsidR="00953C97" w:rsidRPr="00672223">
        <w:rPr>
          <w:rFonts w:cs="Calibri"/>
          <w:b/>
          <w:bCs/>
        </w:rPr>
        <w:fldChar w:fldCharType="separate"/>
      </w:r>
      <w:r w:rsidR="00D268F3" w:rsidRPr="00672223">
        <w:rPr>
          <w:rFonts w:cs="Calibri"/>
          <w:b/>
          <w:bCs/>
          <w:noProof/>
        </w:rPr>
        <w:t>1</w:t>
      </w:r>
      <w:r w:rsidR="00953C97" w:rsidRPr="00672223">
        <w:rPr>
          <w:rFonts w:cs="Calibri"/>
          <w:b/>
          <w:bCs/>
        </w:rPr>
        <w:fldChar w:fldCharType="end"/>
      </w:r>
      <w:r w:rsidRPr="00CB1528">
        <w:rPr>
          <w:rFonts w:eastAsia="바탕"/>
          <w:b/>
        </w:rPr>
        <w:t xml:space="preserve">: Markdown supports most of styles in 3GPP document formats except EN, NO, EX, TF, TH. </w:t>
      </w:r>
    </w:p>
    <w:bookmarkEnd w:id="2"/>
    <w:p w14:paraId="5EA87597" w14:textId="77777777" w:rsidR="00883C9D" w:rsidRPr="0069107C" w:rsidRDefault="00883C9D" w:rsidP="007E286B">
      <w:pPr>
        <w:pStyle w:val="B2"/>
        <w:spacing w:before="180"/>
        <w:ind w:left="0" w:firstLine="0"/>
        <w:rPr>
          <w:rFonts w:eastAsia="바탕"/>
        </w:rPr>
      </w:pPr>
    </w:p>
    <w:p w14:paraId="42F01AC2" w14:textId="53D4DB5D" w:rsidR="00552AE0" w:rsidRDefault="00A16FA8" w:rsidP="007E286B">
      <w:pPr>
        <w:pStyle w:val="B2"/>
        <w:spacing w:before="180"/>
        <w:ind w:left="0" w:firstLine="0"/>
        <w:rPr>
          <w:rStyle w:val="Heading2Char1"/>
          <w:b w:val="0"/>
          <w:bCs w:val="0"/>
          <w:i w:val="0"/>
          <w:iCs w:val="0"/>
        </w:rPr>
      </w:pPr>
      <w:r w:rsidRPr="007E286B">
        <w:rPr>
          <w:rStyle w:val="Heading2Char1"/>
          <w:b w:val="0"/>
          <w:bCs w:val="0"/>
          <w:i w:val="0"/>
          <w:iCs w:val="0"/>
        </w:rPr>
        <w:t>2.2 Tables</w:t>
      </w:r>
    </w:p>
    <w:p w14:paraId="26E7C92B" w14:textId="24047F0E" w:rsidR="00D702D1" w:rsidRDefault="00D702D1" w:rsidP="00F37110">
      <w:pPr>
        <w:pStyle w:val="B2"/>
        <w:shd w:val="clear" w:color="auto" w:fill="FFF2CC" w:themeFill="accent4" w:themeFillTint="33"/>
        <w:spacing w:before="180"/>
        <w:ind w:left="0" w:firstLine="0"/>
        <w:rPr>
          <w:rFonts w:eastAsia="바탕"/>
        </w:rPr>
      </w:pPr>
      <w:r>
        <w:rPr>
          <w:rFonts w:eastAsia="바탕"/>
        </w:rPr>
        <w:t>Tables in Markdown are expressed in one of two ways. Either each row in the table is written in a single paragraph, or a ‘grid table’ extension of Markdown is used. The first approach is very difficult to read, the second is very difficult to write.</w:t>
      </w:r>
    </w:p>
    <w:p w14:paraId="5B8B1373" w14:textId="35342AEA" w:rsidR="00D702D1" w:rsidRDefault="00D702D1" w:rsidP="007E286B">
      <w:pPr>
        <w:pStyle w:val="B2"/>
        <w:spacing w:before="180"/>
        <w:ind w:left="0" w:firstLine="0"/>
        <w:rPr>
          <w:rFonts w:eastAsia="바탕"/>
        </w:rPr>
      </w:pPr>
      <w:r>
        <w:rPr>
          <w:rFonts w:eastAsia="바탕"/>
        </w:rPr>
        <w:t>Example from the table in 2.1 above:</w:t>
      </w:r>
    </w:p>
    <w:p w14:paraId="2D5F2475" w14:textId="46FAEAFF" w:rsidR="00D702D1" w:rsidRPr="00CC1694" w:rsidRDefault="00D702D1" w:rsidP="00CC1694">
      <w:pPr>
        <w:pStyle w:val="B2"/>
        <w:spacing w:after="0"/>
        <w:ind w:left="0" w:firstLine="0"/>
        <w:rPr>
          <w:rFonts w:ascii="Arial monospaced for SAP" w:eastAsia="바탕" w:hAnsi="Arial monospaced for SAP"/>
          <w:sz w:val="16"/>
          <w:szCs w:val="16"/>
        </w:rPr>
      </w:pPr>
      <w:r w:rsidRPr="00CC1694">
        <w:rPr>
          <w:rFonts w:ascii="Arial monospaced for SAP" w:eastAsia="바탕" w:hAnsi="Arial monospaced for SAP"/>
          <w:sz w:val="16"/>
          <w:szCs w:val="16"/>
        </w:rPr>
        <w:t>| Style element(s) | Issue | Possible Solution |</w:t>
      </w:r>
    </w:p>
    <w:p w14:paraId="231604D7" w14:textId="12387030" w:rsidR="00D702D1" w:rsidRPr="00CC1694" w:rsidRDefault="00D702D1" w:rsidP="00CC1694">
      <w:pPr>
        <w:pStyle w:val="B2"/>
        <w:spacing w:after="0"/>
        <w:ind w:left="0" w:firstLine="0"/>
        <w:rPr>
          <w:rFonts w:ascii="Arial monospaced for SAP" w:eastAsia="바탕" w:hAnsi="Arial monospaced for SAP"/>
          <w:sz w:val="16"/>
          <w:szCs w:val="16"/>
        </w:rPr>
      </w:pPr>
      <w:r w:rsidRPr="00CC1694">
        <w:rPr>
          <w:rFonts w:ascii="Arial monospaced for SAP" w:eastAsia="바탕" w:hAnsi="Arial monospaced for SAP"/>
          <w:sz w:val="16"/>
          <w:szCs w:val="16"/>
        </w:rPr>
        <w:t>|------------------|-------|-------------------|</w:t>
      </w:r>
    </w:p>
    <w:p w14:paraId="73AB2A46" w14:textId="56754552" w:rsidR="00D702D1" w:rsidRPr="00CC1694" w:rsidRDefault="00D702D1" w:rsidP="00D702D1">
      <w:pPr>
        <w:rPr>
          <w:rFonts w:ascii="Arial monospaced for SAP" w:hAnsi="Arial monospaced for SAP"/>
          <w:sz w:val="16"/>
          <w:szCs w:val="16"/>
        </w:rPr>
      </w:pPr>
      <w:r w:rsidRPr="00CC1694">
        <w:rPr>
          <w:rFonts w:ascii="Arial monospaced for SAP" w:hAnsi="Arial monospaced for SAP"/>
          <w:sz w:val="16"/>
          <w:szCs w:val="16"/>
        </w:rPr>
        <w:t>| EN, NO, EX | Editor’s Notes need to be red.&lt;br/&gt;Notes can extend over more than one paragraph, as can Examples.&lt;br/&gt;There is no Markdown technique to cover 3 different ‘regions of related text.’ | Use blockquote ‘&gt;’ to capture an entire EN, NO, EX. All 3 use the same font, indentation, etc.&lt;br/&gt;</w:t>
      </w:r>
      <w:r w:rsidRPr="00CC1694">
        <w:rPr>
          <w:sz w:val="16"/>
          <w:szCs w:val="16"/>
        </w:rPr>
        <w:t xml:space="preserve"> </w:t>
      </w:r>
      <w:r w:rsidRPr="00CC1694">
        <w:rPr>
          <w:rFonts w:ascii="Arial monospaced for SAP" w:hAnsi="Arial monospaced for SAP"/>
          <w:sz w:val="16"/>
          <w:szCs w:val="16"/>
        </w:rPr>
        <w:t>Use a postprocessing script to render ENs in red. Note that postprocessing creates an output version (e.g. MS Word, PDF) but is not applicable for WYSIWYG editing. Thus, an EN will not appear in a Markdown ‘real time’ renderer as red.|</w:t>
      </w:r>
    </w:p>
    <w:p w14:paraId="75258BFF" w14:textId="3939727A" w:rsidR="00D702D1" w:rsidRDefault="00D702D1" w:rsidP="00D702D1">
      <w:r w:rsidRPr="00F37110">
        <w:rPr>
          <w:color w:val="FF0000"/>
        </w:rPr>
        <w:t>Note that the paragraph breaks in the table cell must be added explicitly with “&lt;br/&gt;” HTML tags. An alternative rendering is possible using grid tables</w:t>
      </w:r>
      <w:r>
        <w:t xml:space="preserve">. </w:t>
      </w:r>
      <w:r w:rsidRPr="00F37110">
        <w:rPr>
          <w:shd w:val="clear" w:color="auto" w:fill="FFF2CC" w:themeFill="accent4" w:themeFillTint="33"/>
        </w:rPr>
        <w:t xml:space="preserve">These are readable, but writing them is </w:t>
      </w:r>
      <w:r w:rsidR="000520B5">
        <w:rPr>
          <w:b/>
          <w:bCs/>
          <w:shd w:val="clear" w:color="auto" w:fill="FFF2CC" w:themeFill="accent4" w:themeFillTint="33"/>
        </w:rPr>
        <w:t>impossible in practice</w:t>
      </w:r>
      <w:r w:rsidRPr="00F37110">
        <w:rPr>
          <w:shd w:val="clear" w:color="auto" w:fill="FFF2CC" w:themeFill="accent4" w:themeFillTint="33"/>
        </w:rPr>
        <w:t xml:space="preserve"> as one must create new empty space manually.</w:t>
      </w:r>
      <w:r w:rsidR="00F37110">
        <w:rPr>
          <w:shd w:val="clear" w:color="auto" w:fill="FFF2CC" w:themeFill="accent4" w:themeFillTint="33"/>
        </w:rPr>
        <w:t xml:space="preserve"> (</w:t>
      </w:r>
      <w:r w:rsidR="000520B5">
        <w:rPr>
          <w:shd w:val="clear" w:color="auto" w:fill="FFF2CC" w:themeFill="accent4" w:themeFillTint="33"/>
        </w:rPr>
        <w:t>T</w:t>
      </w:r>
      <w:r w:rsidR="00F37110">
        <w:rPr>
          <w:shd w:val="clear" w:color="auto" w:fill="FFF2CC" w:themeFill="accent4" w:themeFillTint="33"/>
        </w:rPr>
        <w:t xml:space="preserve">he example below took me </w:t>
      </w:r>
      <w:r w:rsidR="000520B5">
        <w:rPr>
          <w:shd w:val="clear" w:color="auto" w:fill="FFF2CC" w:themeFill="accent4" w:themeFillTint="33"/>
        </w:rPr>
        <w:t>several</w:t>
      </w:r>
      <w:r w:rsidR="00F37110">
        <w:rPr>
          <w:shd w:val="clear" w:color="auto" w:fill="FFF2CC" w:themeFill="accent4" w:themeFillTint="33"/>
        </w:rPr>
        <w:t xml:space="preserve"> minutes</w:t>
      </w:r>
      <w:r w:rsidR="000520B5">
        <w:rPr>
          <w:shd w:val="clear" w:color="auto" w:fill="FFF2CC" w:themeFill="accent4" w:themeFillTint="33"/>
        </w:rPr>
        <w:t>!</w:t>
      </w:r>
      <w:r w:rsidR="00F37110">
        <w:rPr>
          <w:shd w:val="clear" w:color="auto" w:fill="FFF2CC" w:themeFill="accent4" w:themeFillTint="33"/>
        </w:rPr>
        <w:t>)</w:t>
      </w:r>
    </w:p>
    <w:p w14:paraId="2C18F983" w14:textId="095E12EA" w:rsidR="00D702D1" w:rsidRPr="00CC1694" w:rsidRDefault="00D702D1" w:rsidP="00CC1694">
      <w:pPr>
        <w:pStyle w:val="B2"/>
        <w:spacing w:before="180" w:after="0"/>
        <w:ind w:left="0" w:firstLine="0"/>
        <w:rPr>
          <w:rFonts w:ascii="Lucida Console" w:eastAsia="맑은 고딕" w:hAnsi="Lucida Console"/>
          <w:sz w:val="16"/>
          <w:szCs w:val="16"/>
          <w:lang w:val="en-GB" w:eastAsia="ko-KR"/>
        </w:rPr>
      </w:pPr>
      <w:r w:rsidRPr="00CC1694">
        <w:rPr>
          <w:rFonts w:ascii="Lucida Console" w:eastAsia="맑은 고딕" w:hAnsi="Lucida Console"/>
          <w:sz w:val="16"/>
          <w:szCs w:val="16"/>
          <w:lang w:val="en-GB" w:eastAsia="ko-KR"/>
        </w:rPr>
        <w:t xml:space="preserve">| Style element(s) | Issue </w:t>
      </w:r>
      <w:r w:rsidR="00F37110" w:rsidRPr="00CC1694">
        <w:rPr>
          <w:rFonts w:ascii="Lucida Console" w:eastAsia="맑은 고딕" w:hAnsi="Lucida Console"/>
          <w:sz w:val="16"/>
          <w:szCs w:val="16"/>
          <w:lang w:val="en-GB" w:eastAsia="ko-KR"/>
        </w:rPr>
        <w:t xml:space="preserve">               </w:t>
      </w:r>
      <w:r w:rsidRPr="00CC1694">
        <w:rPr>
          <w:rFonts w:ascii="Lucida Console" w:eastAsia="맑은 고딕" w:hAnsi="Lucida Console"/>
          <w:sz w:val="16"/>
          <w:szCs w:val="16"/>
          <w:lang w:val="en-GB" w:eastAsia="ko-KR"/>
        </w:rPr>
        <w:t xml:space="preserve">| Possible Solution </w:t>
      </w:r>
      <w:r w:rsidR="00F37110" w:rsidRPr="00CC1694">
        <w:rPr>
          <w:rFonts w:ascii="Lucida Console" w:eastAsia="맑은 고딕" w:hAnsi="Lucida Console"/>
          <w:sz w:val="16"/>
          <w:szCs w:val="16"/>
          <w:lang w:val="en-GB" w:eastAsia="ko-KR"/>
        </w:rPr>
        <w:t xml:space="preserve">     </w:t>
      </w:r>
      <w:r w:rsidRPr="00CC1694">
        <w:rPr>
          <w:rFonts w:ascii="Lucida Console" w:eastAsia="맑은 고딕" w:hAnsi="Lucida Console"/>
          <w:sz w:val="16"/>
          <w:szCs w:val="16"/>
          <w:lang w:val="en-GB" w:eastAsia="ko-KR"/>
        </w:rPr>
        <w:t>|</w:t>
      </w:r>
    </w:p>
    <w:p w14:paraId="5528E21E" w14:textId="64E1FE09" w:rsidR="00D702D1" w:rsidRPr="00CC1694" w:rsidRDefault="00D702D1" w:rsidP="00CC1694">
      <w:pPr>
        <w:pStyle w:val="B2"/>
        <w:spacing w:after="0"/>
        <w:ind w:left="0" w:firstLine="0"/>
        <w:rPr>
          <w:rFonts w:ascii="Lucida Console" w:eastAsia="맑은 고딕" w:hAnsi="Lucida Console"/>
          <w:sz w:val="16"/>
          <w:szCs w:val="16"/>
          <w:lang w:val="en-GB" w:eastAsia="ko-KR"/>
        </w:rPr>
      </w:pPr>
      <w:r w:rsidRPr="00CC1694">
        <w:rPr>
          <w:rFonts w:ascii="Lucida Console" w:eastAsia="맑은 고딕" w:hAnsi="Lucida Console"/>
          <w:sz w:val="16"/>
          <w:szCs w:val="16"/>
          <w:lang w:val="en-GB" w:eastAsia="ko-KR"/>
        </w:rPr>
        <w:t>|------------------|--</w:t>
      </w:r>
      <w:r w:rsidR="00F37110" w:rsidRPr="00CC1694">
        <w:rPr>
          <w:rFonts w:ascii="Lucida Console" w:eastAsia="맑은 고딕" w:hAnsi="Lucida Console"/>
          <w:sz w:val="16"/>
          <w:szCs w:val="16"/>
          <w:lang w:val="en-GB" w:eastAsia="ko-KR"/>
        </w:rPr>
        <w:t>-------</w:t>
      </w:r>
      <w:r w:rsidRPr="00CC1694">
        <w:rPr>
          <w:rFonts w:ascii="Lucida Console" w:eastAsia="맑은 고딕" w:hAnsi="Lucida Console"/>
          <w:sz w:val="16"/>
          <w:szCs w:val="16"/>
          <w:lang w:val="en-GB" w:eastAsia="ko-KR"/>
        </w:rPr>
        <w:t>-----</w:t>
      </w:r>
      <w:r w:rsidR="00F37110" w:rsidRPr="00CC1694">
        <w:rPr>
          <w:rFonts w:ascii="Lucida Console" w:eastAsia="맑은 고딕" w:hAnsi="Lucida Console"/>
          <w:sz w:val="16"/>
          <w:szCs w:val="16"/>
          <w:lang w:val="en-GB" w:eastAsia="ko-KR"/>
        </w:rPr>
        <w:t>-----</w:t>
      </w:r>
      <w:r w:rsidRPr="00CC1694">
        <w:rPr>
          <w:rFonts w:ascii="Lucida Console" w:eastAsia="맑은 고딕" w:hAnsi="Lucida Console"/>
          <w:sz w:val="16"/>
          <w:szCs w:val="16"/>
          <w:lang w:val="en-GB" w:eastAsia="ko-KR"/>
        </w:rPr>
        <w:t>|-----------------</w:t>
      </w:r>
      <w:r w:rsidR="00F37110" w:rsidRPr="00CC1694">
        <w:rPr>
          <w:rFonts w:ascii="Lucida Console" w:eastAsia="맑은 고딕" w:hAnsi="Lucida Console"/>
          <w:sz w:val="16"/>
          <w:szCs w:val="16"/>
          <w:lang w:val="en-GB" w:eastAsia="ko-KR"/>
        </w:rPr>
        <w:t>----</w:t>
      </w:r>
      <w:r w:rsidRPr="00CC1694">
        <w:rPr>
          <w:rFonts w:ascii="Lucida Console" w:eastAsia="맑은 고딕" w:hAnsi="Lucida Console"/>
          <w:sz w:val="16"/>
          <w:szCs w:val="16"/>
          <w:lang w:val="en-GB" w:eastAsia="ko-KR"/>
        </w:rPr>
        <w:t>--|</w:t>
      </w:r>
    </w:p>
    <w:p w14:paraId="47BBE8FA" w14:textId="77777777" w:rsidR="00F37110" w:rsidRPr="00CC1694" w:rsidRDefault="00D702D1" w:rsidP="00CC1694">
      <w:pPr>
        <w:spacing w:after="0"/>
        <w:rPr>
          <w:rFonts w:ascii="Lucida Console" w:hAnsi="Lucida Console"/>
          <w:sz w:val="16"/>
          <w:szCs w:val="16"/>
        </w:rPr>
      </w:pPr>
      <w:r w:rsidRPr="00CC1694">
        <w:rPr>
          <w:rFonts w:ascii="Lucida Console" w:hAnsi="Lucida Console"/>
          <w:sz w:val="16"/>
          <w:szCs w:val="16"/>
        </w:rPr>
        <w:t xml:space="preserve">| EN, NO, EX         </w:t>
      </w:r>
      <w:r w:rsidR="00F37110" w:rsidRPr="00CC1694">
        <w:rPr>
          <w:rFonts w:ascii="Lucida Console" w:hAnsi="Lucida Console"/>
          <w:sz w:val="16"/>
          <w:szCs w:val="16"/>
        </w:rPr>
        <w:t>|</w:t>
      </w:r>
      <w:r w:rsidRPr="00CC1694">
        <w:rPr>
          <w:rFonts w:ascii="Lucida Console" w:hAnsi="Lucida Console"/>
          <w:sz w:val="16"/>
          <w:szCs w:val="16"/>
        </w:rPr>
        <w:t xml:space="preserve"> Editor’s Notes</w:t>
      </w:r>
      <w:r w:rsidR="00F37110" w:rsidRPr="00CC1694">
        <w:rPr>
          <w:rFonts w:ascii="Lucida Console" w:hAnsi="Lucida Console"/>
          <w:sz w:val="16"/>
          <w:szCs w:val="16"/>
        </w:rPr>
        <w:t xml:space="preserve">     |</w:t>
      </w:r>
      <w:r w:rsidRPr="00CC1694">
        <w:rPr>
          <w:rFonts w:ascii="Lucida Console" w:hAnsi="Lucida Console"/>
          <w:sz w:val="16"/>
          <w:szCs w:val="16"/>
        </w:rPr>
        <w:t xml:space="preserve"> Use blockquote ‘&gt;’ to </w:t>
      </w:r>
      <w:r w:rsidR="00F37110" w:rsidRPr="00CC1694">
        <w:rPr>
          <w:rFonts w:ascii="Lucida Console" w:hAnsi="Lucida Console"/>
          <w:sz w:val="16"/>
          <w:szCs w:val="16"/>
        </w:rPr>
        <w:t>|</w:t>
      </w:r>
    </w:p>
    <w:p w14:paraId="2DD130F8" w14:textId="50F91155"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need to be red.    | capture an entire EN, |</w:t>
      </w:r>
    </w:p>
    <w:p w14:paraId="7E1AC164" w14:textId="04D7A1DD"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&lt;br/&gt; Notes can    | NO, EX. All 3 use the |</w:t>
      </w:r>
    </w:p>
    <w:p w14:paraId="7D34AC12" w14:textId="5883E772"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extend over more   | the same font,          |</w:t>
      </w:r>
    </w:p>
    <w:p w14:paraId="5752E185" w14:textId="298F3192"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than one             | indentation, etc.      |</w:t>
      </w:r>
    </w:p>
    <w:p w14:paraId="733CD55D" w14:textId="54A719A2"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paragraph, as can  | &lt;br/&gt; Use a             |</w:t>
      </w:r>
    </w:p>
    <w:p w14:paraId="15103CD6" w14:textId="46057B36"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Examples.&lt;br/&gt;      | postprocessing script |</w:t>
      </w:r>
    </w:p>
    <w:p w14:paraId="4EF0C778" w14:textId="1C876E72"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There is no          | to render ENs in red. |</w:t>
      </w:r>
    </w:p>
    <w:p w14:paraId="2F2EDA04" w14:textId="2EB45C60"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Markdown technique | Note that                |</w:t>
      </w:r>
    </w:p>
    <w:p w14:paraId="462BE6F0" w14:textId="2A681456"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to cover 3           | preprocessing creates |</w:t>
      </w:r>
    </w:p>
    <w:p w14:paraId="50A0F17B" w14:textId="495CE1D0"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differnet ‘regions | an output version      |</w:t>
      </w:r>
    </w:p>
    <w:p w14:paraId="78741500" w14:textId="5227DEFE"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of related text.’   | (e.g. MS Word, PDF)   |</w:t>
      </w:r>
    </w:p>
    <w:p w14:paraId="5EA284DF" w14:textId="5D549E17"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 but is not applicable |</w:t>
      </w:r>
    </w:p>
    <w:p w14:paraId="06271A1A" w14:textId="52DA4EC6"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xml:space="preserve">|                      |                         | </w:t>
      </w:r>
      <w:r w:rsidR="00CC1694" w:rsidRPr="00CC1694">
        <w:rPr>
          <w:rFonts w:ascii="Lucida Console" w:hAnsi="Lucida Console"/>
          <w:sz w:val="16"/>
          <w:szCs w:val="16"/>
        </w:rPr>
        <w:t>for WYSIWYG editing.</w:t>
      </w:r>
      <w:r w:rsidRPr="00CC1694">
        <w:rPr>
          <w:rFonts w:ascii="Lucida Console" w:hAnsi="Lucida Console"/>
          <w:sz w:val="16"/>
          <w:szCs w:val="16"/>
        </w:rPr>
        <w:t xml:space="preserve"> |</w:t>
      </w:r>
    </w:p>
    <w:p w14:paraId="66DB63DA" w14:textId="03A37265" w:rsidR="00CC1694" w:rsidRPr="00CC1694" w:rsidRDefault="00CC1694" w:rsidP="00CC1694">
      <w:pPr>
        <w:spacing w:after="0"/>
        <w:rPr>
          <w:rFonts w:ascii="Lucida Console" w:hAnsi="Lucida Console"/>
          <w:sz w:val="16"/>
          <w:szCs w:val="16"/>
        </w:rPr>
      </w:pPr>
      <w:r w:rsidRPr="00CC1694">
        <w:rPr>
          <w:rFonts w:ascii="Lucida Console" w:hAnsi="Lucida Console"/>
          <w:sz w:val="16"/>
          <w:szCs w:val="16"/>
        </w:rPr>
        <w:t>|                      |                         | Thus, an EN will not |</w:t>
      </w:r>
    </w:p>
    <w:p w14:paraId="0992937E" w14:textId="6F34BE0B" w:rsidR="00CC1694" w:rsidRPr="00CC1694" w:rsidRDefault="00CC1694" w:rsidP="00CC1694">
      <w:pPr>
        <w:spacing w:after="0"/>
        <w:rPr>
          <w:rFonts w:ascii="Lucida Console" w:hAnsi="Lucida Console"/>
          <w:sz w:val="16"/>
          <w:szCs w:val="16"/>
        </w:rPr>
      </w:pPr>
      <w:r w:rsidRPr="00CC1694">
        <w:rPr>
          <w:rFonts w:ascii="Lucida Console" w:hAnsi="Lucida Console"/>
          <w:sz w:val="16"/>
          <w:szCs w:val="16"/>
        </w:rPr>
        <w:t>|                      |                         | appear in a Markdown |</w:t>
      </w:r>
    </w:p>
    <w:p w14:paraId="19F44951" w14:textId="0A8DB198" w:rsidR="00CC1694" w:rsidRPr="00CC1694" w:rsidRDefault="00CC1694" w:rsidP="00CC1694">
      <w:pPr>
        <w:spacing w:after="0"/>
        <w:rPr>
          <w:rFonts w:ascii="Lucida Console" w:hAnsi="Lucida Console"/>
          <w:sz w:val="16"/>
          <w:szCs w:val="16"/>
        </w:rPr>
      </w:pPr>
      <w:r w:rsidRPr="00CC1694">
        <w:rPr>
          <w:rFonts w:ascii="Lucida Console" w:hAnsi="Lucida Console"/>
          <w:sz w:val="16"/>
          <w:szCs w:val="16"/>
        </w:rPr>
        <w:t>|                      |                         | ‘real time’ renderer |</w:t>
      </w:r>
    </w:p>
    <w:p w14:paraId="13A69C5F" w14:textId="39A7EC45" w:rsidR="00D702D1" w:rsidRDefault="00CC1694" w:rsidP="00D702D1">
      <w:pPr>
        <w:rPr>
          <w:rFonts w:ascii="Lucida Console" w:hAnsi="Lucida Console"/>
          <w:sz w:val="16"/>
          <w:szCs w:val="16"/>
        </w:rPr>
      </w:pPr>
      <w:r w:rsidRPr="00CC1694">
        <w:rPr>
          <w:rFonts w:ascii="Lucida Console" w:hAnsi="Lucida Console"/>
          <w:sz w:val="16"/>
          <w:szCs w:val="16"/>
        </w:rPr>
        <w:t xml:space="preserve">|                      |                         | as red. </w:t>
      </w:r>
      <w:r>
        <w:rPr>
          <w:rFonts w:ascii="Lucida Console" w:hAnsi="Lucida Console"/>
          <w:sz w:val="16"/>
          <w:szCs w:val="16"/>
        </w:rPr>
        <w:t xml:space="preserve">                </w:t>
      </w:r>
      <w:r w:rsidRPr="00CC1694">
        <w:rPr>
          <w:rFonts w:ascii="Lucida Console" w:hAnsi="Lucida Console"/>
          <w:sz w:val="16"/>
          <w:szCs w:val="16"/>
        </w:rPr>
        <w:t>|</w:t>
      </w:r>
    </w:p>
    <w:p w14:paraId="7A1FD3A7" w14:textId="6710D478" w:rsidR="00883C9D" w:rsidRPr="00CB1528" w:rsidRDefault="00883C9D" w:rsidP="00D702D1">
      <w:pPr>
        <w:rPr>
          <w:rFonts w:eastAsia="바탕"/>
          <w:b/>
        </w:rPr>
      </w:pPr>
      <w:bookmarkStart w:id="3" w:name="ob2"/>
      <w:r w:rsidRPr="00CB1528">
        <w:rPr>
          <w:rFonts w:eastAsia="바탕"/>
          <w:b/>
        </w:rPr>
        <w:t>Observation #</w:t>
      </w:r>
      <w:r w:rsidR="00953C97" w:rsidRPr="00672223">
        <w:rPr>
          <w:rFonts w:cs="Calibri"/>
          <w:b/>
          <w:bCs/>
        </w:rPr>
        <w:fldChar w:fldCharType="begin"/>
      </w:r>
      <w:r w:rsidR="00953C97" w:rsidRPr="00CB1528">
        <w:rPr>
          <w:rFonts w:cs="Calibri"/>
          <w:b/>
          <w:bCs/>
        </w:rPr>
        <w:instrText xml:space="preserve"> SEQ pro \* MERGEFORMAT  \* MERGEFORMAT </w:instrText>
      </w:r>
      <w:r w:rsidR="00953C97" w:rsidRPr="00672223">
        <w:rPr>
          <w:rFonts w:cs="Calibri"/>
          <w:b/>
          <w:bCs/>
        </w:rPr>
        <w:fldChar w:fldCharType="separate"/>
      </w:r>
      <w:r w:rsidR="00D268F3" w:rsidRPr="00672223">
        <w:rPr>
          <w:rFonts w:cs="Calibri"/>
          <w:b/>
          <w:bCs/>
          <w:noProof/>
        </w:rPr>
        <w:t>2</w:t>
      </w:r>
      <w:r w:rsidR="00953C97" w:rsidRPr="00672223">
        <w:rPr>
          <w:rFonts w:cs="Calibri"/>
          <w:b/>
          <w:bCs/>
        </w:rPr>
        <w:fldChar w:fldCharType="end"/>
      </w:r>
      <w:r w:rsidRPr="00CB1528">
        <w:rPr>
          <w:rFonts w:eastAsia="바탕"/>
          <w:b/>
        </w:rPr>
        <w:t>:</w:t>
      </w:r>
      <w:r w:rsidR="00953C97" w:rsidRPr="00CB1528">
        <w:rPr>
          <w:rFonts w:eastAsia="바탕"/>
          <w:b/>
        </w:rPr>
        <w:t xml:space="preserve"> Tables in Markdown are expressed in one of two ways. Either each row in the table is written in a single paragraph, or a ‘grid table’ extension of Markdown is used. The first approach is very difficult to read, the second is very difficult to write.</w:t>
      </w:r>
    </w:p>
    <w:bookmarkEnd w:id="3"/>
    <w:p w14:paraId="148E6E0C" w14:textId="77777777" w:rsidR="00953C97" w:rsidRPr="00CC1694" w:rsidRDefault="00953C97" w:rsidP="00D702D1">
      <w:pPr>
        <w:rPr>
          <w:rFonts w:ascii="Lucida Console" w:hAnsi="Lucida Console"/>
          <w:sz w:val="16"/>
          <w:szCs w:val="16"/>
        </w:rPr>
      </w:pPr>
    </w:p>
    <w:p w14:paraId="74776455" w14:textId="0FCFE73F" w:rsidR="00A16FA8" w:rsidRDefault="00A16FA8" w:rsidP="00A16FA8">
      <w:pPr>
        <w:pStyle w:val="B2"/>
        <w:ind w:left="0" w:firstLine="0"/>
        <w:rPr>
          <w:rStyle w:val="Heading2Char1"/>
          <w:b w:val="0"/>
          <w:bCs w:val="0"/>
          <w:i w:val="0"/>
          <w:iCs w:val="0"/>
          <w:lang w:eastAsia="ko-KR"/>
        </w:rPr>
      </w:pPr>
      <w:r w:rsidRPr="007E286B">
        <w:rPr>
          <w:rStyle w:val="Heading2Char1"/>
          <w:b w:val="0"/>
          <w:bCs w:val="0"/>
          <w:i w:val="0"/>
          <w:iCs w:val="0"/>
        </w:rPr>
        <w:lastRenderedPageBreak/>
        <w:t xml:space="preserve">2.3 </w:t>
      </w:r>
      <w:r w:rsidR="00D03FAC">
        <w:rPr>
          <w:rStyle w:val="Heading2Char1"/>
          <w:b w:val="0"/>
          <w:bCs w:val="0"/>
          <w:i w:val="0"/>
          <w:iCs w:val="0"/>
        </w:rPr>
        <w:t>Symbols/characters/highlights</w:t>
      </w:r>
    </w:p>
    <w:p w14:paraId="383D0869" w14:textId="77777777" w:rsidR="00FC6C29" w:rsidRDefault="00FC6C29" w:rsidP="00A16FA8">
      <w:pPr>
        <w:pStyle w:val="B2"/>
        <w:ind w:left="0" w:firstLine="0"/>
        <w:rPr>
          <w:rFonts w:eastAsia="바탕"/>
        </w:rPr>
      </w:pPr>
      <w:r w:rsidRPr="00FC6C29">
        <w:rPr>
          <w:rFonts w:eastAsia="바탕"/>
          <w:b/>
          <w:bCs/>
        </w:rPr>
        <w:t>Symbols</w:t>
      </w:r>
      <w:r w:rsidR="00B47F73">
        <w:rPr>
          <w:rFonts w:eastAsia="바탕"/>
        </w:rPr>
        <w:t xml:space="preserve"> cannot be rendered in Markdown as text, but require special symbols. For example α must be rendered </w:t>
      </w:r>
      <w:r w:rsidR="00B47F73" w:rsidRPr="00254E37">
        <w:rPr>
          <w:rFonts w:ascii="Lucida Console" w:eastAsia="맑은 고딕" w:hAnsi="Lucida Console"/>
          <w:sz w:val="16"/>
          <w:szCs w:val="16"/>
          <w:lang w:val="en-GB" w:eastAsia="ko-KR"/>
        </w:rPr>
        <w:t>&amp;alpha;</w:t>
      </w:r>
      <w:r w:rsidR="00B47F73">
        <w:rPr>
          <w:rFonts w:eastAsia="바탕"/>
        </w:rPr>
        <w:t xml:space="preserve"> (HTML entity) or </w:t>
      </w:r>
      <w:r w:rsidR="00B47F73" w:rsidRPr="00254E37">
        <w:rPr>
          <w:rFonts w:ascii="Lucida Console" w:eastAsia="맑은 고딕" w:hAnsi="Lucida Console"/>
          <w:sz w:val="16"/>
          <w:szCs w:val="16"/>
          <w:lang w:val="en-GB" w:eastAsia="ko-KR"/>
        </w:rPr>
        <w:t>$\alpha$</w:t>
      </w:r>
      <w:r w:rsidR="00B47F73">
        <w:rPr>
          <w:rFonts w:eastAsia="바탕"/>
        </w:rPr>
        <w:t xml:space="preserve"> (Latex format in Markdown escape format). </w:t>
      </w:r>
    </w:p>
    <w:p w14:paraId="138719F8" w14:textId="703EE751" w:rsidR="00FC6C29" w:rsidRDefault="00FC6C29" w:rsidP="00A16FA8">
      <w:pPr>
        <w:pStyle w:val="B2"/>
        <w:ind w:left="0" w:firstLine="0"/>
        <w:rPr>
          <w:rFonts w:eastAsia="바탕"/>
        </w:rPr>
      </w:pPr>
      <w:r>
        <w:rPr>
          <w:rFonts w:eastAsia="바탕"/>
        </w:rPr>
        <w:t xml:space="preserve">For </w:t>
      </w:r>
      <w:r w:rsidRPr="00FC6C29">
        <w:rPr>
          <w:rFonts w:eastAsia="바탕"/>
          <w:b/>
          <w:bCs/>
        </w:rPr>
        <w:t>non-printing characters</w:t>
      </w:r>
      <w:r w:rsidR="00B47F73">
        <w:rPr>
          <w:rFonts w:eastAsia="바탕"/>
        </w:rPr>
        <w:t xml:space="preserve"> &amp;nbsp; </w:t>
      </w:r>
      <w:r>
        <w:rPr>
          <w:rFonts w:eastAsia="바탕"/>
        </w:rPr>
        <w:t xml:space="preserve">is used </w:t>
      </w:r>
      <w:r w:rsidR="00B47F73">
        <w:rPr>
          <w:rFonts w:eastAsia="바탕"/>
        </w:rPr>
        <w:t>for non-breaking spaces</w:t>
      </w:r>
      <w:r>
        <w:rPr>
          <w:rFonts w:eastAsia="바탕"/>
        </w:rPr>
        <w:t>, and introduced line feeds (needed in table cells, see 2.2) embedded HTML “</w:t>
      </w:r>
      <w:r w:rsidRPr="00254E37">
        <w:rPr>
          <w:rFonts w:ascii="Lucida Console" w:eastAsia="맑은 고딕" w:hAnsi="Lucida Console"/>
          <w:sz w:val="16"/>
          <w:szCs w:val="16"/>
          <w:lang w:val="en-GB" w:eastAsia="ko-KR"/>
        </w:rPr>
        <w:t>&lt;br/&gt;</w:t>
      </w:r>
      <w:r>
        <w:rPr>
          <w:rFonts w:eastAsia="바탕"/>
        </w:rPr>
        <w:t>”.</w:t>
      </w:r>
    </w:p>
    <w:p w14:paraId="0EB918B0" w14:textId="76F6FDB2" w:rsidR="00B47F73" w:rsidRDefault="00FC6C29" w:rsidP="00A16FA8">
      <w:pPr>
        <w:pStyle w:val="B2"/>
        <w:ind w:left="0" w:firstLine="0"/>
        <w:rPr>
          <w:rFonts w:eastAsia="바탕"/>
        </w:rPr>
      </w:pPr>
      <w:r>
        <w:rPr>
          <w:rFonts w:eastAsia="바탕"/>
        </w:rPr>
        <w:t xml:space="preserve">Some characters are </w:t>
      </w:r>
      <w:r>
        <w:rPr>
          <w:rFonts w:eastAsia="바탕"/>
          <w:b/>
          <w:bCs/>
        </w:rPr>
        <w:t>reserved symbols</w:t>
      </w:r>
      <w:r>
        <w:rPr>
          <w:rFonts w:eastAsia="바탕"/>
        </w:rPr>
        <w:t xml:space="preserve"> in Markdown and must be escaped, e.g. [3] has to be typed “</w:t>
      </w:r>
      <w:r w:rsidRPr="00254E37">
        <w:rPr>
          <w:rFonts w:ascii="Lucida Console" w:eastAsia="맑은 고딕" w:hAnsi="Lucida Console"/>
          <w:sz w:val="16"/>
          <w:szCs w:val="16"/>
          <w:lang w:val="en-GB" w:eastAsia="ko-KR"/>
        </w:rPr>
        <w:t>\[3\]</w:t>
      </w:r>
      <w:r>
        <w:rPr>
          <w:rFonts w:eastAsia="바탕"/>
        </w:rPr>
        <w:t xml:space="preserve">” to avoid mistaken interpretation of the brackets by Markdown processors. Other common characters that need escaping are *, _, {, }, &lt;, &gt;, (, ), +, -, ., !, | and \. Most of these do not need to be escaped except in certain contexts, e.g. when they occur on the first character after a newline. However, knowing when </w:t>
      </w:r>
      <w:r>
        <w:rPr>
          <w:rFonts w:eastAsia="바탕"/>
          <w:i/>
          <w:iCs/>
        </w:rPr>
        <w:t>not</w:t>
      </w:r>
      <w:r>
        <w:rPr>
          <w:rFonts w:eastAsia="바탕"/>
        </w:rPr>
        <w:t xml:space="preserve"> to use escapes is even more subtle than learning when to use them.</w:t>
      </w:r>
    </w:p>
    <w:p w14:paraId="7C6F86E1" w14:textId="2830BA82" w:rsidR="00FC6C29" w:rsidRDefault="00FC6C29" w:rsidP="00A16FA8">
      <w:pPr>
        <w:pStyle w:val="B2"/>
        <w:ind w:left="0" w:firstLine="0"/>
        <w:rPr>
          <w:rFonts w:eastAsia="바탕"/>
        </w:rPr>
      </w:pPr>
      <w:r>
        <w:rPr>
          <w:rFonts w:eastAsia="바탕"/>
          <w:b/>
          <w:bCs/>
        </w:rPr>
        <w:t>Highlighting</w:t>
      </w:r>
      <w:r>
        <w:rPr>
          <w:rFonts w:eastAsia="바탕"/>
        </w:rPr>
        <w:t xml:space="preserve"> which is sometimes used in draft CRs to call attention to certain text for discussion can only be rendered using HTML, as &lt;span style=”background: yellow”&gt; </w:t>
      </w:r>
      <w:r w:rsidRPr="00FC6C29">
        <w:rPr>
          <w:rFonts w:eastAsia="바탕"/>
          <w:highlight w:val="yellow"/>
        </w:rPr>
        <w:t>text to highlight</w:t>
      </w:r>
      <w:r>
        <w:rPr>
          <w:rFonts w:eastAsia="바탕"/>
        </w:rPr>
        <w:t xml:space="preserve"> &lt;/span&gt;, though some Markdown variants support ==text to highlight== notation.</w:t>
      </w:r>
    </w:p>
    <w:p w14:paraId="706FDD9F" w14:textId="0DF467DF" w:rsidR="00FC6C29" w:rsidRDefault="00FC6C29" w:rsidP="00A16FA8">
      <w:pPr>
        <w:pStyle w:val="B2"/>
        <w:ind w:left="0" w:firstLine="0"/>
        <w:rPr>
          <w:rFonts w:eastAsia="바탕"/>
        </w:rPr>
      </w:pPr>
      <w:r>
        <w:rPr>
          <w:rFonts w:eastAsia="바탕"/>
          <w:b/>
          <w:bCs/>
        </w:rPr>
        <w:t>Embedded non-textual information</w:t>
      </w:r>
      <w:r>
        <w:rPr>
          <w:rFonts w:eastAsia="바탕"/>
        </w:rPr>
        <w:t xml:space="preserve"> can be added, e.g. </w:t>
      </w:r>
      <w:r w:rsidRPr="00254E37">
        <w:rPr>
          <w:rFonts w:ascii="Lucida Console" w:eastAsia="맑은 고딕" w:hAnsi="Lucida Console"/>
          <w:sz w:val="16"/>
          <w:szCs w:val="16"/>
          <w:lang w:val="en-GB" w:eastAsia="ko-KR"/>
        </w:rPr>
        <w:t>$x^2$</w:t>
      </w:r>
      <w:r>
        <w:rPr>
          <w:rFonts w:eastAsia="바탕"/>
        </w:rPr>
        <w:t xml:space="preserve"> for x</w:t>
      </w:r>
      <w:r w:rsidRPr="00FC6C29">
        <w:rPr>
          <w:rFonts w:eastAsia="바탕"/>
          <w:vertAlign w:val="superscript"/>
        </w:rPr>
        <w:t>2</w:t>
      </w:r>
      <w:r>
        <w:rPr>
          <w:rFonts w:eastAsia="바탕"/>
          <w:vertAlign w:val="superscript"/>
        </w:rPr>
        <w:t xml:space="preserve"> </w:t>
      </w:r>
      <w:r>
        <w:rPr>
          <w:rFonts w:eastAsia="바탕"/>
        </w:rPr>
        <w:t xml:space="preserve">or </w:t>
      </w:r>
    </w:p>
    <w:p w14:paraId="74419207" w14:textId="2987825A" w:rsidR="005717E6" w:rsidRPr="00254E37" w:rsidRDefault="005717E6" w:rsidP="005717E6">
      <w:pPr>
        <w:rPr>
          <w:rFonts w:ascii="Lucida Console" w:hAnsi="Lucida Console"/>
          <w:sz w:val="16"/>
          <w:szCs w:val="16"/>
        </w:rPr>
      </w:pPr>
      <w:r w:rsidRPr="00254E37">
        <w:rPr>
          <w:rFonts w:ascii="Lucida Console" w:hAnsi="Lucida Console"/>
          <w:sz w:val="16"/>
          <w:szCs w:val="16"/>
        </w:rPr>
        <w:t>$$</w:t>
      </w:r>
      <w:r w:rsidRPr="00254E37">
        <w:rPr>
          <w:rFonts w:ascii="Lucida Console" w:hAnsi="Lucida Console"/>
          <w:sz w:val="16"/>
          <w:szCs w:val="16"/>
        </w:rPr>
        <w:br/>
        <w:t>\displaystyle\sum_{k=3}^5 k^2=3^2 + 4^2 + 5^2 =50</w:t>
      </w:r>
      <w:r w:rsidRPr="00254E37">
        <w:rPr>
          <w:rFonts w:ascii="Lucida Console" w:hAnsi="Lucida Console"/>
          <w:sz w:val="16"/>
          <w:szCs w:val="16"/>
        </w:rPr>
        <w:br/>
        <w:t>$$</w:t>
      </w:r>
    </w:p>
    <w:p w14:paraId="4EA08A8A" w14:textId="20F11D2B" w:rsidR="005717E6" w:rsidRDefault="005717E6" w:rsidP="005717E6">
      <w:r>
        <w:t>For</w:t>
      </w:r>
    </w:p>
    <w:p w14:paraId="5A846D40" w14:textId="25602045" w:rsidR="005717E6" w:rsidRPr="005717E6" w:rsidRDefault="005717E6" w:rsidP="005717E6">
      <w:pPr>
        <w:rPr>
          <w:rStyle w:val="Heading2Char1"/>
          <w:rFonts w:ascii="Times New Roman" w:eastAsia="맑은 고딕" w:hAnsi="Times New Roman"/>
          <w:b w:val="0"/>
          <w:bCs w:val="0"/>
          <w:i w:val="0"/>
          <w:iCs w:val="0"/>
          <w:sz w:val="20"/>
          <w:szCs w:val="20"/>
          <w:lang w:eastAsia="ko-KR"/>
        </w:rPr>
      </w:pPr>
      <w:r w:rsidRPr="005717E6">
        <w:rPr>
          <w:noProof/>
          <w:lang w:val="en-US"/>
        </w:rPr>
        <w:drawing>
          <wp:inline distT="0" distB="0" distL="0" distR="0" wp14:anchorId="62BF65B0" wp14:editId="0A54A9C1">
            <wp:extent cx="1343770" cy="39338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371564" cy="401520"/>
                    </a:xfrm>
                    <a:prstGeom prst="rect">
                      <a:avLst/>
                    </a:prstGeom>
                  </pic:spPr>
                </pic:pic>
              </a:graphicData>
            </a:graphic>
          </wp:inline>
        </w:drawing>
      </w:r>
    </w:p>
    <w:p w14:paraId="46AD9293" w14:textId="35E723E5" w:rsidR="005717E6" w:rsidRDefault="005717E6" w:rsidP="00A16FA8">
      <w:pPr>
        <w:pStyle w:val="B2"/>
        <w:ind w:left="0" w:firstLine="0"/>
        <w:rPr>
          <w:rFonts w:eastAsia="바탕"/>
        </w:rPr>
      </w:pPr>
      <w:r>
        <w:rPr>
          <w:rFonts w:eastAsia="바탕"/>
        </w:rPr>
        <w:t xml:space="preserve">Assessment: Use of Markdown requires knowledge of how to add symbols, non-breaking characters, escape codes. Use of equations is possible &amp; pretty straightforward except learning Latex conventions. </w:t>
      </w:r>
      <w:r w:rsidRPr="00863164">
        <w:rPr>
          <w:rFonts w:eastAsia="바탕"/>
          <w:color w:val="FF0000"/>
        </w:rPr>
        <w:t xml:space="preserve">Use of Markdown notation for these </w:t>
      </w:r>
      <w:r w:rsidR="00953C97">
        <w:rPr>
          <w:rFonts w:eastAsia="바탕"/>
          <w:color w:val="FF0000"/>
        </w:rPr>
        <w:t>purposes</w:t>
      </w:r>
      <w:r w:rsidR="00953C97" w:rsidRPr="00863164">
        <w:rPr>
          <w:rFonts w:eastAsia="바탕"/>
          <w:color w:val="FF0000"/>
        </w:rPr>
        <w:t xml:space="preserve"> </w:t>
      </w:r>
      <w:r w:rsidRPr="00863164">
        <w:rPr>
          <w:rFonts w:eastAsia="바탕"/>
          <w:color w:val="FF0000"/>
        </w:rPr>
        <w:t xml:space="preserve">can make text </w:t>
      </w:r>
      <w:r w:rsidRPr="00863164">
        <w:rPr>
          <w:rFonts w:eastAsia="바탕"/>
          <w:b/>
          <w:bCs/>
          <w:color w:val="FF0000"/>
        </w:rPr>
        <w:t>hard to read</w:t>
      </w:r>
      <w:r w:rsidRPr="00863164">
        <w:rPr>
          <w:rFonts w:eastAsia="바탕"/>
          <w:color w:val="FF0000"/>
        </w:rPr>
        <w:t xml:space="preserve"> for those who do not know Markdown well. </w:t>
      </w:r>
      <w:r w:rsidRPr="00863164">
        <w:rPr>
          <w:rFonts w:eastAsia="바탕"/>
          <w:shd w:val="clear" w:color="auto" w:fill="FFF2CC" w:themeFill="accent4" w:themeFillTint="33"/>
        </w:rPr>
        <w:t xml:space="preserve">Use of any HTML or XML encoding in Markdown </w:t>
      </w:r>
      <w:r w:rsidR="00863164">
        <w:rPr>
          <w:rFonts w:eastAsia="바탕"/>
          <w:shd w:val="clear" w:color="auto" w:fill="FFF2CC" w:themeFill="accent4" w:themeFillTint="33"/>
        </w:rPr>
        <w:t>would render</w:t>
      </w:r>
      <w:r w:rsidRPr="00863164">
        <w:rPr>
          <w:rFonts w:eastAsia="바탕"/>
          <w:shd w:val="clear" w:color="auto" w:fill="FFF2CC" w:themeFill="accent4" w:themeFillTint="33"/>
        </w:rPr>
        <w:t xml:space="preserve"> the text </w:t>
      </w:r>
      <w:r w:rsidRPr="00863164">
        <w:rPr>
          <w:rFonts w:eastAsia="바탕"/>
          <w:b/>
          <w:bCs/>
          <w:shd w:val="clear" w:color="auto" w:fill="FFF2CC" w:themeFill="accent4" w:themeFillTint="33"/>
        </w:rPr>
        <w:t>unreadable</w:t>
      </w:r>
      <w:r w:rsidRPr="00863164">
        <w:rPr>
          <w:rFonts w:eastAsia="바탕"/>
          <w:shd w:val="clear" w:color="auto" w:fill="FFF2CC" w:themeFill="accent4" w:themeFillTint="33"/>
        </w:rPr>
        <w:t xml:space="preserve"> for anyone who does not know these encodings.</w:t>
      </w:r>
      <w:r>
        <w:rPr>
          <w:rFonts w:eastAsia="바탕"/>
        </w:rPr>
        <w:t xml:space="preserve"> </w:t>
      </w:r>
    </w:p>
    <w:p w14:paraId="5D14CEB6" w14:textId="0EB04D34" w:rsidR="00953C97" w:rsidRPr="00C60C73" w:rsidRDefault="00953C97" w:rsidP="00A16FA8">
      <w:pPr>
        <w:pStyle w:val="B2"/>
        <w:ind w:left="0" w:firstLine="0"/>
        <w:rPr>
          <w:rFonts w:eastAsia="바탕"/>
          <w:b/>
        </w:rPr>
      </w:pPr>
      <w:bookmarkStart w:id="4" w:name="ob3"/>
      <w:r w:rsidRPr="00C60C73">
        <w:rPr>
          <w:rFonts w:eastAsia="바탕"/>
          <w:b/>
        </w:rPr>
        <w:t>Observation #</w:t>
      </w:r>
      <w:r w:rsidRPr="00672223">
        <w:rPr>
          <w:rFonts w:cs="Calibri"/>
          <w:b/>
          <w:bCs/>
        </w:rPr>
        <w:fldChar w:fldCharType="begin"/>
      </w:r>
      <w:r w:rsidRPr="00672223">
        <w:rPr>
          <w:rFonts w:cs="Calibri"/>
          <w:b/>
          <w:bCs/>
        </w:rPr>
        <w:instrText xml:space="preserve"> SEQ pro \* MERGEFORMAT  \* MERGEFORMAT </w:instrText>
      </w:r>
      <w:r w:rsidRPr="00672223">
        <w:rPr>
          <w:rFonts w:cs="Calibri"/>
          <w:b/>
          <w:bCs/>
        </w:rPr>
        <w:fldChar w:fldCharType="separate"/>
      </w:r>
      <w:r w:rsidR="00D268F3" w:rsidRPr="00672223">
        <w:rPr>
          <w:rFonts w:cs="Calibri"/>
          <w:b/>
          <w:bCs/>
          <w:noProof/>
        </w:rPr>
        <w:t>3</w:t>
      </w:r>
      <w:r w:rsidRPr="00672223">
        <w:rPr>
          <w:rFonts w:cs="Calibri"/>
          <w:b/>
          <w:bCs/>
        </w:rPr>
        <w:fldChar w:fldCharType="end"/>
      </w:r>
      <w:r w:rsidRPr="00C60C73">
        <w:rPr>
          <w:rFonts w:eastAsia="바탕"/>
          <w:b/>
        </w:rPr>
        <w:t>:</w:t>
      </w:r>
      <w:r w:rsidR="00D03FAC" w:rsidRPr="00C60C73">
        <w:rPr>
          <w:rFonts w:eastAsia="바탕"/>
          <w:b/>
        </w:rPr>
        <w:t xml:space="preserve"> </w:t>
      </w:r>
      <w:r w:rsidR="00D03FAC" w:rsidRPr="00C60C73">
        <w:rPr>
          <w:rFonts w:eastAsia="바탕"/>
          <w:b/>
          <w:color w:val="FF0000"/>
        </w:rPr>
        <w:t xml:space="preserve">Use of Markdown notation for symbols/characters could make text </w:t>
      </w:r>
      <w:r w:rsidR="00D03FAC" w:rsidRPr="00672223">
        <w:rPr>
          <w:rFonts w:eastAsia="바탕"/>
          <w:b/>
          <w:bCs/>
          <w:color w:val="FF0000"/>
        </w:rPr>
        <w:t>hard to read</w:t>
      </w:r>
      <w:r w:rsidR="00D03FAC" w:rsidRPr="00C60C73">
        <w:rPr>
          <w:rFonts w:eastAsia="바탕"/>
          <w:b/>
          <w:color w:val="FF0000"/>
        </w:rPr>
        <w:t xml:space="preserve"> for those who do not know Markdown well.</w:t>
      </w:r>
    </w:p>
    <w:bookmarkEnd w:id="4"/>
    <w:p w14:paraId="75662A1F" w14:textId="77777777" w:rsidR="00D03FAC" w:rsidRPr="005717E6" w:rsidRDefault="00D03FAC" w:rsidP="00A16FA8">
      <w:pPr>
        <w:pStyle w:val="B2"/>
        <w:ind w:left="0" w:firstLine="0"/>
        <w:rPr>
          <w:rFonts w:eastAsia="바탕"/>
        </w:rPr>
      </w:pPr>
    </w:p>
    <w:p w14:paraId="265B7BFF" w14:textId="77916EB9" w:rsidR="007E286B" w:rsidRDefault="007E286B" w:rsidP="00A16FA8">
      <w:pPr>
        <w:pStyle w:val="B2"/>
        <w:ind w:left="0" w:firstLine="0"/>
        <w:rPr>
          <w:rStyle w:val="Heading2Char1"/>
          <w:b w:val="0"/>
          <w:bCs w:val="0"/>
          <w:i w:val="0"/>
          <w:iCs w:val="0"/>
        </w:rPr>
      </w:pPr>
      <w:r w:rsidRPr="007E286B">
        <w:rPr>
          <w:rStyle w:val="Heading2Char1"/>
          <w:b w:val="0"/>
          <w:bCs w:val="0"/>
          <w:i w:val="0"/>
          <w:iCs w:val="0"/>
        </w:rPr>
        <w:t>2.4 Figures</w:t>
      </w:r>
    </w:p>
    <w:p w14:paraId="125253E7" w14:textId="77777777" w:rsidR="00CC1694" w:rsidRDefault="00CC1694" w:rsidP="00A16FA8">
      <w:pPr>
        <w:pStyle w:val="B2"/>
        <w:ind w:left="0" w:firstLine="0"/>
        <w:rPr>
          <w:rFonts w:eastAsia="바탕"/>
        </w:rPr>
      </w:pPr>
      <w:r>
        <w:rPr>
          <w:rFonts w:eastAsia="바탕"/>
        </w:rPr>
        <w:t xml:space="preserve">There are multiple kinds of figures used in 3GPP. </w:t>
      </w:r>
    </w:p>
    <w:p w14:paraId="21519F74" w14:textId="666A8BE6" w:rsidR="00CC1694" w:rsidRDefault="00CC1694" w:rsidP="00A16FA8">
      <w:pPr>
        <w:pStyle w:val="B2"/>
        <w:ind w:left="0" w:firstLine="0"/>
        <w:rPr>
          <w:rFonts w:eastAsia="바탕"/>
        </w:rPr>
      </w:pPr>
      <w:r>
        <w:rPr>
          <w:rFonts w:eastAsia="바탕"/>
        </w:rPr>
        <w:t xml:space="preserve">For </w:t>
      </w:r>
      <w:r w:rsidRPr="00CC1694">
        <w:rPr>
          <w:rFonts w:eastAsia="바탕"/>
          <w:b/>
          <w:bCs/>
        </w:rPr>
        <w:t>images</w:t>
      </w:r>
      <w:r>
        <w:rPr>
          <w:rFonts w:eastAsia="바탕"/>
        </w:rPr>
        <w:t xml:space="preserve"> (e.g. JPG, PNG), it is possible to embed them using syntax such as </w:t>
      </w:r>
    </w:p>
    <w:p w14:paraId="4DFD453D" w14:textId="32135204" w:rsidR="00CC1694" w:rsidRPr="00CC1694" w:rsidRDefault="00CC1694" w:rsidP="00A16FA8">
      <w:pPr>
        <w:pStyle w:val="B2"/>
        <w:ind w:left="0" w:firstLine="0"/>
        <w:rPr>
          <w:rFonts w:ascii="Lucida Console" w:eastAsia="바탕" w:hAnsi="Lucida Console"/>
          <w:sz w:val="16"/>
          <w:szCs w:val="16"/>
        </w:rPr>
      </w:pPr>
      <w:r w:rsidRPr="00CC1694">
        <w:rPr>
          <w:rFonts w:ascii="Lucida Console" w:eastAsia="바탕" w:hAnsi="Lucida Console"/>
          <w:sz w:val="16"/>
          <w:szCs w:val="16"/>
        </w:rPr>
        <w:t>![figure title](figure path or URL)</w:t>
      </w:r>
    </w:p>
    <w:p w14:paraId="4FA72AC4" w14:textId="0D127F7D" w:rsidR="00CC1694" w:rsidRDefault="00CC1694" w:rsidP="00A16FA8">
      <w:pPr>
        <w:pStyle w:val="B2"/>
        <w:ind w:left="0" w:firstLine="0"/>
        <w:rPr>
          <w:rFonts w:eastAsia="바탕"/>
        </w:rPr>
      </w:pPr>
      <w:r>
        <w:rPr>
          <w:rFonts w:eastAsia="바탕"/>
        </w:rPr>
        <w:t xml:space="preserve">In practice, this is quite limiting, since this will be rendered left justified, without resizing, etc. For most use of Markdown where there is formatting requirements for each figure, additional Mark Up (that is HTML) is used, e.g. </w:t>
      </w:r>
    </w:p>
    <w:p w14:paraId="19B19496" w14:textId="6B8951F2" w:rsidR="00CC1694" w:rsidRPr="00CC1694" w:rsidRDefault="00CC1694" w:rsidP="00A16FA8">
      <w:pPr>
        <w:pStyle w:val="B2"/>
        <w:ind w:left="0" w:firstLine="0"/>
        <w:rPr>
          <w:rFonts w:ascii="Lucida Console" w:eastAsia="바탕" w:hAnsi="Lucida Console"/>
          <w:sz w:val="16"/>
          <w:szCs w:val="16"/>
        </w:rPr>
      </w:pPr>
      <w:r w:rsidRPr="00CC1694">
        <w:rPr>
          <w:rFonts w:ascii="Lucida Console" w:eastAsia="바탕" w:hAnsi="Lucida Console"/>
          <w:sz w:val="16"/>
          <w:szCs w:val="16"/>
        </w:rPr>
        <w:t>&lt;center&gt;&lt;img src=”path or URL” width=”800px”&gt;&lt;/img&gt;&lt;/center&gt;</w:t>
      </w:r>
    </w:p>
    <w:p w14:paraId="6522AFE3" w14:textId="4AE13423" w:rsidR="00CC1694" w:rsidRDefault="00CC1694" w:rsidP="00A16FA8">
      <w:pPr>
        <w:pStyle w:val="B2"/>
        <w:ind w:left="0" w:firstLine="0"/>
        <w:rPr>
          <w:rFonts w:eastAsia="바탕"/>
        </w:rPr>
      </w:pPr>
      <w:r>
        <w:rPr>
          <w:rFonts w:eastAsia="바탕"/>
        </w:rPr>
        <w:t xml:space="preserve">For </w:t>
      </w:r>
      <w:r>
        <w:rPr>
          <w:rFonts w:eastAsia="바탕"/>
          <w:b/>
          <w:bCs/>
        </w:rPr>
        <w:t>procedures</w:t>
      </w:r>
      <w:r>
        <w:rPr>
          <w:rFonts w:eastAsia="바탕"/>
        </w:rPr>
        <w:t xml:space="preserve"> (i.e. flow diagrams) there are nice tools like cfg_gen to specify flows in text. There are some viewers that will even render this text (if embedded in Markdown) ‘live’, though </w:t>
      </w:r>
      <w:r w:rsidRPr="00CC1694">
        <w:rPr>
          <w:rFonts w:eastAsia="바탕"/>
          <w:color w:val="FF0000"/>
        </w:rPr>
        <w:t>the effect is not WYSIWYG since cfg_gen is a declarative text syntax that must be learned</w:t>
      </w:r>
      <w:r>
        <w:rPr>
          <w:rFonts w:eastAsia="바탕"/>
        </w:rPr>
        <w:t>. This also works for simple box and arrow diagrams.</w:t>
      </w:r>
    </w:p>
    <w:p w14:paraId="7A609369" w14:textId="620F9DA4" w:rsidR="00CC1694" w:rsidRPr="0017548F" w:rsidRDefault="00CC1694" w:rsidP="0017548F">
      <w:pPr>
        <w:pStyle w:val="B2"/>
        <w:shd w:val="clear" w:color="auto" w:fill="FFF2CC" w:themeFill="accent4" w:themeFillTint="33"/>
        <w:ind w:left="0" w:firstLine="0"/>
        <w:rPr>
          <w:rFonts w:eastAsia="바탕"/>
        </w:rPr>
      </w:pPr>
      <w:r>
        <w:rPr>
          <w:rFonts w:eastAsia="바탕"/>
        </w:rPr>
        <w:t xml:space="preserve">For </w:t>
      </w:r>
      <w:r w:rsidR="0017548F">
        <w:rPr>
          <w:rFonts w:eastAsia="바탕"/>
          <w:b/>
          <w:bCs/>
        </w:rPr>
        <w:t>free form figure</w:t>
      </w:r>
      <w:r w:rsidR="0017548F">
        <w:rPr>
          <w:rFonts w:eastAsia="바탕"/>
        </w:rPr>
        <w:t xml:space="preserve"> content, such as architecture figures or conceptual diagrams, there is no simple tool available that is all three of the following: declarative, easy to use, easy to learn and can be rendered ‘live’ in Markdown editor / development environments. </w:t>
      </w:r>
    </w:p>
    <w:p w14:paraId="5A037EF5" w14:textId="643AE773" w:rsidR="00D03FAC" w:rsidRPr="00672223" w:rsidRDefault="00D03FAC" w:rsidP="00A16FA8">
      <w:pPr>
        <w:pStyle w:val="B2"/>
        <w:ind w:left="0" w:firstLine="0"/>
        <w:rPr>
          <w:rStyle w:val="Heading2Char1"/>
          <w:b w:val="0"/>
          <w:bCs w:val="0"/>
          <w:i w:val="0"/>
          <w:iCs w:val="0"/>
        </w:rPr>
      </w:pPr>
      <w:bookmarkStart w:id="5" w:name="ob4"/>
      <w:r w:rsidRPr="00CB1528">
        <w:rPr>
          <w:rFonts w:eastAsia="바탕"/>
          <w:b/>
        </w:rPr>
        <w:t>Observation #</w:t>
      </w:r>
      <w:r w:rsidRPr="00672223">
        <w:rPr>
          <w:rFonts w:cs="Calibri"/>
          <w:b/>
          <w:bCs/>
        </w:rPr>
        <w:fldChar w:fldCharType="begin"/>
      </w:r>
      <w:r w:rsidRPr="00CB1528">
        <w:rPr>
          <w:rFonts w:cs="Calibri"/>
          <w:b/>
          <w:bCs/>
        </w:rPr>
        <w:instrText xml:space="preserve"> SEQ pro \* MERGEFORMAT  \* MERGEFORMAT </w:instrText>
      </w:r>
      <w:r w:rsidRPr="00672223">
        <w:rPr>
          <w:rFonts w:cs="Calibri"/>
          <w:b/>
          <w:bCs/>
        </w:rPr>
        <w:fldChar w:fldCharType="separate"/>
      </w:r>
      <w:r w:rsidR="00D268F3" w:rsidRPr="00672223">
        <w:rPr>
          <w:rFonts w:cs="Calibri"/>
          <w:b/>
          <w:bCs/>
          <w:noProof/>
        </w:rPr>
        <w:t>4</w:t>
      </w:r>
      <w:r w:rsidRPr="00672223">
        <w:rPr>
          <w:rFonts w:cs="Calibri"/>
          <w:b/>
          <w:bCs/>
        </w:rPr>
        <w:fldChar w:fldCharType="end"/>
      </w:r>
      <w:r w:rsidRPr="00CB1528">
        <w:rPr>
          <w:rFonts w:eastAsia="바탕"/>
          <w:b/>
        </w:rPr>
        <w:t xml:space="preserve">: </w:t>
      </w:r>
      <w:r w:rsidR="00C60C73">
        <w:rPr>
          <w:rFonts w:eastAsia="바탕"/>
          <w:b/>
        </w:rPr>
        <w:t>I</w:t>
      </w:r>
      <w:r w:rsidRPr="00CB1528">
        <w:rPr>
          <w:rFonts w:eastAsia="바탕"/>
          <w:b/>
        </w:rPr>
        <w:t xml:space="preserve">t is possible to embed images and procedures (flow diagram) in Markdown. There is no simple tool available for free form figure content. </w:t>
      </w:r>
    </w:p>
    <w:bookmarkEnd w:id="5"/>
    <w:p w14:paraId="32748984" w14:textId="0C05EA8B" w:rsidR="0065509E" w:rsidRDefault="0065509E" w:rsidP="00A16FA8">
      <w:pPr>
        <w:pStyle w:val="B2"/>
        <w:ind w:left="0" w:firstLine="0"/>
        <w:rPr>
          <w:rStyle w:val="Heading2Char1"/>
          <w:b w:val="0"/>
          <w:bCs w:val="0"/>
          <w:i w:val="0"/>
          <w:iCs w:val="0"/>
        </w:rPr>
      </w:pPr>
      <w:r>
        <w:rPr>
          <w:rStyle w:val="Heading2Char1"/>
          <w:b w:val="0"/>
          <w:bCs w:val="0"/>
          <w:i w:val="0"/>
          <w:iCs w:val="0"/>
        </w:rPr>
        <w:t>2.5 Disaggregated Content</w:t>
      </w:r>
    </w:p>
    <w:p w14:paraId="65C1241F" w14:textId="76D46B91" w:rsidR="005E12BB" w:rsidRDefault="0065509E" w:rsidP="00A16FA8">
      <w:pPr>
        <w:pStyle w:val="B2"/>
        <w:ind w:left="0" w:firstLine="0"/>
        <w:rPr>
          <w:rFonts w:eastAsia="바탕"/>
        </w:rPr>
      </w:pPr>
      <w:r>
        <w:rPr>
          <w:rFonts w:eastAsia="바탕"/>
        </w:rPr>
        <w:t>Microsoft word integrates content such as figures, equations, image files into one file. Markdown could theoretically integrate all this by embedding text rendered binary information (e.g. using mime encoding</w:t>
      </w:r>
      <w:r w:rsidR="005E12BB">
        <w:rPr>
          <w:rFonts w:eastAsia="바탕"/>
        </w:rPr>
        <w:t xml:space="preserve"> [</w:t>
      </w:r>
      <w:r w:rsidR="00254E37">
        <w:rPr>
          <w:rFonts w:eastAsia="바탕"/>
        </w:rPr>
        <w:t>2</w:t>
      </w:r>
      <w:r w:rsidR="005E12BB">
        <w:rPr>
          <w:rFonts w:eastAsia="바탕"/>
        </w:rPr>
        <w:t>]</w:t>
      </w:r>
      <w:r>
        <w:rPr>
          <w:rFonts w:eastAsia="바탕"/>
        </w:rPr>
        <w:t xml:space="preserve"> or uuencode [</w:t>
      </w:r>
      <w:r w:rsidR="00254E37">
        <w:rPr>
          <w:rFonts w:eastAsia="바탕"/>
        </w:rPr>
        <w:t>3</w:t>
      </w:r>
      <w:r w:rsidR="005E12BB">
        <w:rPr>
          <w:rFonts w:eastAsia="바탕"/>
        </w:rPr>
        <w:t xml:space="preserve">]) but this </w:t>
      </w:r>
      <w:r w:rsidR="005E12BB">
        <w:rPr>
          <w:rFonts w:eastAsia="바탕"/>
        </w:rPr>
        <w:lastRenderedPageBreak/>
        <w:t xml:space="preserve">would result in Markdown that was unreadable (see 2.3 above.) Practically, for any content that is not quite small (e.g. a simple equation or procedure definition in msc_gen script), an external file will be needed. </w:t>
      </w:r>
    </w:p>
    <w:p w14:paraId="292F16F4" w14:textId="77777777" w:rsidR="005E12BB" w:rsidRDefault="005E12BB" w:rsidP="00A16FA8">
      <w:pPr>
        <w:pStyle w:val="B2"/>
        <w:ind w:left="0" w:firstLine="0"/>
        <w:rPr>
          <w:rFonts w:eastAsia="바탕"/>
        </w:rPr>
      </w:pPr>
      <w:r>
        <w:rPr>
          <w:rFonts w:eastAsia="바탕"/>
        </w:rPr>
        <w:t xml:space="preserve">Disaggregation of CR and specification content already has begun in 3GPP, e.g. for YAML files. The use of the FORGE would however intensify. An approach for structuring disagregated files locally (e.g. in a flat directory?) would be needed in the general case, if every figure for example requires an external file. File naming conventions would be needed, to find the proper source for a given figure, equation, source code, etc. </w:t>
      </w:r>
    </w:p>
    <w:p w14:paraId="785BB1B2" w14:textId="283EA535" w:rsidR="0065509E" w:rsidRPr="00CB1528" w:rsidRDefault="00D03FAC" w:rsidP="00A16FA8">
      <w:pPr>
        <w:pStyle w:val="B2"/>
        <w:ind w:left="0" w:firstLine="0"/>
        <w:rPr>
          <w:rFonts w:eastAsia="바탕"/>
          <w:b/>
          <w:color w:val="FF0000"/>
        </w:rPr>
      </w:pPr>
      <w:bookmarkStart w:id="6" w:name="ob5"/>
      <w:r w:rsidRPr="00CB1528">
        <w:rPr>
          <w:rFonts w:eastAsia="바탕"/>
          <w:b/>
        </w:rPr>
        <w:t>Observation #</w:t>
      </w:r>
      <w:r w:rsidRPr="00672223">
        <w:rPr>
          <w:rFonts w:cs="Calibri"/>
          <w:b/>
          <w:bCs/>
        </w:rPr>
        <w:fldChar w:fldCharType="begin"/>
      </w:r>
      <w:r w:rsidRPr="00CB1528">
        <w:rPr>
          <w:rFonts w:cs="Calibri"/>
          <w:b/>
          <w:bCs/>
        </w:rPr>
        <w:instrText xml:space="preserve"> SEQ pro \* MERGEFORMAT  \* MERGEFORMAT </w:instrText>
      </w:r>
      <w:r w:rsidRPr="00672223">
        <w:rPr>
          <w:rFonts w:cs="Calibri"/>
          <w:b/>
          <w:bCs/>
        </w:rPr>
        <w:fldChar w:fldCharType="separate"/>
      </w:r>
      <w:r w:rsidR="00D268F3" w:rsidRPr="00672223">
        <w:rPr>
          <w:rFonts w:cs="Calibri"/>
          <w:b/>
          <w:bCs/>
          <w:noProof/>
        </w:rPr>
        <w:t>5</w:t>
      </w:r>
      <w:r w:rsidRPr="00672223">
        <w:rPr>
          <w:rFonts w:cs="Calibri"/>
          <w:b/>
          <w:bCs/>
        </w:rPr>
        <w:fldChar w:fldCharType="end"/>
      </w:r>
      <w:r w:rsidRPr="00CB1528">
        <w:rPr>
          <w:rFonts w:eastAsia="바탕"/>
          <w:b/>
        </w:rPr>
        <w:t>:</w:t>
      </w:r>
      <w:r w:rsidR="00C60C73">
        <w:rPr>
          <w:rFonts w:eastAsia="바탕"/>
          <w:b/>
        </w:rPr>
        <w:t xml:space="preserve"> </w:t>
      </w:r>
      <w:r w:rsidR="005E12BB" w:rsidRPr="00CB1528">
        <w:rPr>
          <w:rFonts w:eastAsia="바탕"/>
          <w:b/>
        </w:rPr>
        <w:t xml:space="preserve">Disagregated content can be resolved with conventions and current capabilities of git, gitlab, etc. for both on- and off-line work. </w:t>
      </w:r>
      <w:r w:rsidR="005E12BB" w:rsidRPr="00CB1528">
        <w:rPr>
          <w:rFonts w:eastAsia="바탕"/>
          <w:b/>
          <w:color w:val="FF0000"/>
        </w:rPr>
        <w:t>This approach will add to the complexity to with CRs and specification text for delegates</w:t>
      </w:r>
      <w:r w:rsidR="00163E78" w:rsidRPr="00CB1528">
        <w:rPr>
          <w:rFonts w:eastAsia="바탕"/>
          <w:b/>
          <w:color w:val="FF0000"/>
        </w:rPr>
        <w:t>, as they will have to properly organize and use disaggregated content</w:t>
      </w:r>
      <w:r w:rsidR="008B5283" w:rsidRPr="00CB1528">
        <w:rPr>
          <w:rFonts w:eastAsia="바탕"/>
          <w:b/>
          <w:color w:val="FF0000"/>
        </w:rPr>
        <w:t xml:space="preserve"> that today is aggregated in MS Word</w:t>
      </w:r>
      <w:r w:rsidR="00163E78" w:rsidRPr="00CB1528">
        <w:rPr>
          <w:rFonts w:eastAsia="바탕"/>
          <w:b/>
          <w:color w:val="FF0000"/>
        </w:rPr>
        <w:t>.</w:t>
      </w:r>
    </w:p>
    <w:bookmarkEnd w:id="6"/>
    <w:p w14:paraId="3982F49B" w14:textId="42B85BAE" w:rsidR="0042207E" w:rsidRDefault="0042207E" w:rsidP="00552AE0">
      <w:pPr>
        <w:pStyle w:val="B2"/>
        <w:ind w:left="0" w:firstLine="0"/>
        <w:rPr>
          <w:rStyle w:val="Heading2Char1"/>
          <w:b w:val="0"/>
          <w:bCs w:val="0"/>
          <w:i w:val="0"/>
          <w:iCs w:val="0"/>
        </w:rPr>
      </w:pPr>
      <w:r>
        <w:rPr>
          <w:rStyle w:val="Heading2Char1"/>
          <w:b w:val="0"/>
          <w:bCs w:val="0"/>
          <w:i w:val="0"/>
          <w:iCs w:val="0"/>
        </w:rPr>
        <w:t>2.6 Change Marking and Embedded Comments</w:t>
      </w:r>
    </w:p>
    <w:p w14:paraId="478F516A" w14:textId="00612690" w:rsidR="0042207E" w:rsidRDefault="0042207E" w:rsidP="00552AE0">
      <w:pPr>
        <w:pStyle w:val="B2"/>
        <w:ind w:left="0" w:firstLine="0"/>
        <w:rPr>
          <w:rFonts w:eastAsia="바탕"/>
          <w:color w:val="FF0000"/>
        </w:rPr>
      </w:pPr>
      <w:r>
        <w:rPr>
          <w:rFonts w:eastAsia="바탕"/>
        </w:rPr>
        <w:t xml:space="preserve">One tool offered by MS Word is a sophisiticated review facility for change marking. This captures not only the difference between two version, but changes between multiple different versions, with diverse change mark coloring. There is also metadata stored that is optionally visible (‘hover over’ text.) </w:t>
      </w:r>
      <w:r w:rsidRPr="0042207E">
        <w:rPr>
          <w:rFonts w:eastAsia="바탕"/>
          <w:color w:val="FF0000"/>
        </w:rPr>
        <w:t>In Markdown + git + gitlab, only changes from two specific version are visualized and captured by the tools.</w:t>
      </w:r>
      <w:r>
        <w:rPr>
          <w:rFonts w:eastAsia="바탕"/>
          <w:color w:val="FF0000"/>
        </w:rPr>
        <w:t xml:space="preserve"> </w:t>
      </w:r>
      <w:r w:rsidRPr="0042207E">
        <w:rPr>
          <w:rFonts w:eastAsia="바탕"/>
          <w:color w:val="000000" w:themeColor="text1"/>
          <w:shd w:val="clear" w:color="auto" w:fill="FFF2CC" w:themeFill="accent4" w:themeFillTint="33"/>
        </w:rPr>
        <w:t>While this works well for source code development, it would be a significant</w:t>
      </w:r>
      <w:r>
        <w:rPr>
          <w:rFonts w:eastAsia="바탕"/>
          <w:color w:val="000000" w:themeColor="text1"/>
          <w:shd w:val="clear" w:color="auto" w:fill="FFF2CC" w:themeFill="accent4" w:themeFillTint="33"/>
        </w:rPr>
        <w:t xml:space="preserve">, for some </w:t>
      </w:r>
      <w:r w:rsidRPr="0042207E">
        <w:rPr>
          <w:rFonts w:eastAsia="바탕"/>
          <w:b/>
          <w:bCs/>
          <w:color w:val="000000" w:themeColor="text1"/>
          <w:shd w:val="clear" w:color="auto" w:fill="FFF2CC" w:themeFill="accent4" w:themeFillTint="33"/>
        </w:rPr>
        <w:t>unacceptable</w:t>
      </w:r>
      <w:r>
        <w:rPr>
          <w:rFonts w:eastAsia="바탕"/>
          <w:color w:val="000000" w:themeColor="text1"/>
          <w:shd w:val="clear" w:color="auto" w:fill="FFF2CC" w:themeFill="accent4" w:themeFillTint="33"/>
        </w:rPr>
        <w:t>,</w:t>
      </w:r>
      <w:r w:rsidRPr="0042207E">
        <w:rPr>
          <w:rFonts w:eastAsia="바탕"/>
          <w:color w:val="000000" w:themeColor="text1"/>
          <w:shd w:val="clear" w:color="auto" w:fill="FFF2CC" w:themeFill="accent4" w:themeFillTint="33"/>
        </w:rPr>
        <w:t xml:space="preserve"> step down from what MS Word offers.</w:t>
      </w:r>
    </w:p>
    <w:p w14:paraId="34E473DA" w14:textId="209F6077" w:rsidR="0042207E" w:rsidRDefault="0042207E" w:rsidP="00552AE0">
      <w:pPr>
        <w:pStyle w:val="B2"/>
        <w:ind w:left="0" w:firstLine="0"/>
        <w:rPr>
          <w:rFonts w:eastAsia="바탕"/>
          <w:shd w:val="clear" w:color="auto" w:fill="FFF2CC" w:themeFill="accent4" w:themeFillTint="33"/>
        </w:rPr>
      </w:pPr>
      <w:r>
        <w:rPr>
          <w:rFonts w:eastAsia="바탕"/>
        </w:rPr>
        <w:t xml:space="preserve">MS Word allows for comments to be embedded in documents. This is often used in collaboration in 3GPP activity (in meetings and between them) to share information about CRs. </w:t>
      </w:r>
      <w:r w:rsidRPr="0042207E">
        <w:rPr>
          <w:rFonts w:eastAsia="바탕"/>
          <w:color w:val="FF0000"/>
        </w:rPr>
        <w:t xml:space="preserve">While it is possible to use gitlab to share information in various ways, this is different than our familiar ways of working. </w:t>
      </w:r>
      <w:r w:rsidRPr="0042207E">
        <w:rPr>
          <w:rFonts w:eastAsia="바탕"/>
          <w:shd w:val="clear" w:color="auto" w:fill="FFF2CC" w:themeFill="accent4" w:themeFillTint="33"/>
        </w:rPr>
        <w:t>Further, in situations where gitlab is not available (off-line work) it would be difficult or impossible to capture comments.</w:t>
      </w:r>
    </w:p>
    <w:p w14:paraId="1D44700D" w14:textId="5ABCB825" w:rsidR="00D03FAC" w:rsidRPr="00C60C73" w:rsidRDefault="00D03FAC" w:rsidP="00552AE0">
      <w:pPr>
        <w:pStyle w:val="B2"/>
        <w:ind w:left="0" w:firstLine="0"/>
        <w:rPr>
          <w:rFonts w:eastAsia="바탕"/>
          <w:b/>
          <w:color w:val="FF0000"/>
        </w:rPr>
      </w:pPr>
      <w:bookmarkStart w:id="7" w:name="ob6"/>
      <w:r w:rsidRPr="00C60C73">
        <w:rPr>
          <w:rFonts w:eastAsia="바탕"/>
          <w:b/>
        </w:rPr>
        <w:t>Observation #</w:t>
      </w:r>
      <w:r w:rsidRPr="00C60C73">
        <w:rPr>
          <w:rFonts w:cs="Calibri"/>
          <w:b/>
          <w:bCs/>
        </w:rPr>
        <w:fldChar w:fldCharType="begin"/>
      </w:r>
      <w:r w:rsidRPr="00C60C73">
        <w:rPr>
          <w:rFonts w:cs="Calibri"/>
          <w:b/>
          <w:bCs/>
        </w:rPr>
        <w:instrText xml:space="preserve"> SEQ pro \* MERGEFORMAT  \* MERGEFORMAT </w:instrText>
      </w:r>
      <w:r w:rsidRPr="00C60C73">
        <w:rPr>
          <w:rFonts w:cs="Calibri"/>
          <w:b/>
          <w:bCs/>
        </w:rPr>
        <w:fldChar w:fldCharType="separate"/>
      </w:r>
      <w:r w:rsidR="00D268F3" w:rsidRPr="00C60C73">
        <w:rPr>
          <w:rFonts w:cs="Calibri"/>
          <w:b/>
          <w:bCs/>
          <w:noProof/>
        </w:rPr>
        <w:t>6</w:t>
      </w:r>
      <w:r w:rsidRPr="00C60C73">
        <w:rPr>
          <w:rFonts w:cs="Calibri"/>
          <w:b/>
          <w:bCs/>
        </w:rPr>
        <w:fldChar w:fldCharType="end"/>
      </w:r>
      <w:r w:rsidRPr="00C60C73">
        <w:rPr>
          <w:rFonts w:eastAsia="바탕"/>
          <w:b/>
        </w:rPr>
        <w:t>:</w:t>
      </w:r>
      <w:r w:rsidRPr="00C60C73">
        <w:rPr>
          <w:rFonts w:eastAsia="바탕"/>
          <w:b/>
          <w:color w:val="FF0000"/>
        </w:rPr>
        <w:t xml:space="preserve"> In Markdown + git + gitlab, only changes from two specific version are visualized and captured by the tools</w:t>
      </w:r>
      <w:r w:rsidR="00D268F3" w:rsidRPr="00C60C73">
        <w:rPr>
          <w:rFonts w:eastAsia="바탕"/>
          <w:b/>
          <w:color w:val="FF0000"/>
        </w:rPr>
        <w:t xml:space="preserve">, while MS word can capture </w:t>
      </w:r>
      <w:r w:rsidR="00D268F3" w:rsidRPr="00C60C73">
        <w:rPr>
          <w:rFonts w:eastAsia="바탕"/>
          <w:b/>
        </w:rPr>
        <w:t>changes between multiple different versions, with diverse change mark coloring</w:t>
      </w:r>
      <w:r w:rsidR="00672223" w:rsidRPr="00C60C73">
        <w:rPr>
          <w:rFonts w:eastAsia="바탕"/>
          <w:b/>
        </w:rPr>
        <w:t>.</w:t>
      </w:r>
    </w:p>
    <w:p w14:paraId="22FEE5C4" w14:textId="6D523003" w:rsidR="00D268F3" w:rsidRPr="00C60C73" w:rsidRDefault="00D268F3" w:rsidP="00552AE0">
      <w:pPr>
        <w:pStyle w:val="B2"/>
        <w:ind w:left="0" w:firstLine="0"/>
        <w:rPr>
          <w:rFonts w:eastAsia="바탕"/>
          <w:b/>
        </w:rPr>
      </w:pPr>
      <w:bookmarkStart w:id="8" w:name="ob7"/>
      <w:bookmarkEnd w:id="7"/>
      <w:r w:rsidRPr="00C60C73">
        <w:rPr>
          <w:rFonts w:eastAsia="바탕"/>
          <w:b/>
        </w:rPr>
        <w:t>Observation #</w:t>
      </w:r>
      <w:r w:rsidRPr="00C60C73">
        <w:rPr>
          <w:rFonts w:cs="Calibri"/>
          <w:b/>
          <w:bCs/>
        </w:rPr>
        <w:fldChar w:fldCharType="begin"/>
      </w:r>
      <w:r w:rsidRPr="00C60C73">
        <w:rPr>
          <w:rFonts w:cs="Calibri"/>
          <w:b/>
          <w:bCs/>
        </w:rPr>
        <w:instrText xml:space="preserve"> SEQ pro \* MERGEFORMAT  \* MERGEFORMAT </w:instrText>
      </w:r>
      <w:r w:rsidRPr="00C60C73">
        <w:rPr>
          <w:rFonts w:cs="Calibri"/>
          <w:b/>
          <w:bCs/>
        </w:rPr>
        <w:fldChar w:fldCharType="separate"/>
      </w:r>
      <w:r w:rsidRPr="00C60C73">
        <w:rPr>
          <w:rFonts w:cs="Calibri"/>
          <w:b/>
          <w:bCs/>
          <w:noProof/>
        </w:rPr>
        <w:t>7</w:t>
      </w:r>
      <w:r w:rsidRPr="00C60C73">
        <w:rPr>
          <w:rFonts w:cs="Calibri"/>
          <w:b/>
          <w:bCs/>
        </w:rPr>
        <w:fldChar w:fldCharType="end"/>
      </w:r>
      <w:r w:rsidRPr="00C60C73">
        <w:rPr>
          <w:rFonts w:eastAsia="바탕"/>
          <w:b/>
        </w:rPr>
        <w:t xml:space="preserve">: </w:t>
      </w:r>
      <w:r w:rsidRPr="00C60C73">
        <w:rPr>
          <w:rFonts w:eastAsia="바탕"/>
          <w:b/>
          <w:shd w:val="clear" w:color="auto" w:fill="FFF2CC" w:themeFill="accent4" w:themeFillTint="33"/>
        </w:rPr>
        <w:t>in situations where gitlab is not available (off-line work) it would be difficult or impossible to capture comments.</w:t>
      </w:r>
      <w:bookmarkEnd w:id="8"/>
    </w:p>
    <w:p w14:paraId="3C35AF05" w14:textId="4928B3B5" w:rsidR="00A16FA8" w:rsidRPr="00966BE4" w:rsidRDefault="00A16FA8" w:rsidP="00552AE0">
      <w:pPr>
        <w:pStyle w:val="B2"/>
        <w:ind w:left="0" w:firstLine="0"/>
      </w:pPr>
      <w:r w:rsidRPr="007E286B">
        <w:rPr>
          <w:rStyle w:val="Heading2Char1"/>
          <w:b w:val="0"/>
          <w:bCs w:val="0"/>
          <w:i w:val="0"/>
          <w:iCs w:val="0"/>
        </w:rPr>
        <w:t>2.</w:t>
      </w:r>
      <w:r w:rsidR="0065509E">
        <w:rPr>
          <w:rStyle w:val="Heading2Char1"/>
          <w:b w:val="0"/>
          <w:bCs w:val="0"/>
          <w:i w:val="0"/>
          <w:iCs w:val="0"/>
        </w:rPr>
        <w:t>6</w:t>
      </w:r>
      <w:r w:rsidRPr="007E286B">
        <w:rPr>
          <w:rStyle w:val="Heading2Char1"/>
          <w:b w:val="0"/>
          <w:bCs w:val="0"/>
          <w:i w:val="0"/>
          <w:iCs w:val="0"/>
        </w:rPr>
        <w:t xml:space="preserve"> What you see is not what you get</w:t>
      </w:r>
    </w:p>
    <w:p w14:paraId="30CA4AB1" w14:textId="588A11F9" w:rsidR="00966BE4" w:rsidRDefault="00966BE4" w:rsidP="00966BE4">
      <w:r>
        <w:t>For many, possibly most, Markdown users work this way: Write in Markdown, collect images or other renderable content (e.g. SVG files), when ready run a processor (e.g. pandoc), refresh a browser to view the result, repeat.</w:t>
      </w:r>
    </w:p>
    <w:p w14:paraId="50FFA46F" w14:textId="7EFAE9C1" w:rsidR="00966BE4" w:rsidRDefault="00966BE4" w:rsidP="00966BE4">
      <w:r>
        <w:t>For those used to working in Microsoft Word, this is a step back</w:t>
      </w:r>
      <w:r w:rsidR="00863164">
        <w:t>, i</w:t>
      </w:r>
      <w:r>
        <w:t xml:space="preserve">t is </w:t>
      </w:r>
      <w:r w:rsidR="00863164">
        <w:t>not immediately WYSIWYG.</w:t>
      </w:r>
    </w:p>
    <w:p w14:paraId="6AB428F4" w14:textId="77777777" w:rsidR="00863164" w:rsidRDefault="00966BE4" w:rsidP="00966BE4">
      <w:r>
        <w:t>There are tools</w:t>
      </w:r>
      <w:r w:rsidR="00863164">
        <w:t xml:space="preserve"> that allow e.g. editing and rendering Markdown in a split screen. Many Markdown viewers (integrated with source code editors) are not dependable – they do not refresh well, etc. This issue could be resolved by finding &amp; recommending some tools that work well. No tool however fully integrate the rest of arbitrary work flows, e.g. editing the figures with an external tool. The result will only be available (aggregated) when the external tool saves its result. This is because other tools do not support Microsoft Word’s ‘embedded’ content. </w:t>
      </w:r>
    </w:p>
    <w:p w14:paraId="43E05ECA" w14:textId="24A754F3" w:rsidR="00966BE4" w:rsidRPr="00CB1528" w:rsidRDefault="00D268F3" w:rsidP="00966BE4">
      <w:pPr>
        <w:rPr>
          <w:b/>
        </w:rPr>
      </w:pPr>
      <w:bookmarkStart w:id="9" w:name="ob8"/>
      <w:r w:rsidRPr="00CB1528">
        <w:rPr>
          <w:rFonts w:eastAsia="바탕"/>
          <w:b/>
        </w:rPr>
        <w:t>Observation #</w:t>
      </w:r>
      <w:r w:rsidRPr="00672223">
        <w:rPr>
          <w:rFonts w:cs="Calibri"/>
          <w:b/>
          <w:bCs/>
        </w:rPr>
        <w:fldChar w:fldCharType="begin"/>
      </w:r>
      <w:r w:rsidRPr="00CB1528">
        <w:rPr>
          <w:rFonts w:cs="Calibri"/>
          <w:b/>
          <w:bCs/>
        </w:rPr>
        <w:instrText xml:space="preserve"> SEQ pro \* MERGEFORMAT  \* MERGEFORMAT </w:instrText>
      </w:r>
      <w:r w:rsidRPr="00672223">
        <w:rPr>
          <w:rFonts w:cs="Calibri"/>
          <w:b/>
          <w:bCs/>
        </w:rPr>
        <w:fldChar w:fldCharType="separate"/>
      </w:r>
      <w:r w:rsidRPr="00672223">
        <w:rPr>
          <w:rFonts w:cs="Calibri"/>
          <w:b/>
          <w:bCs/>
          <w:noProof/>
        </w:rPr>
        <w:t>8</w:t>
      </w:r>
      <w:r w:rsidRPr="00672223">
        <w:rPr>
          <w:rFonts w:cs="Calibri"/>
          <w:b/>
          <w:bCs/>
        </w:rPr>
        <w:fldChar w:fldCharType="end"/>
      </w:r>
      <w:r w:rsidRPr="00CB1528">
        <w:rPr>
          <w:rFonts w:eastAsia="바탕"/>
          <w:b/>
        </w:rPr>
        <w:t xml:space="preserve">: </w:t>
      </w:r>
      <w:r w:rsidR="00863164" w:rsidRPr="00CB1528">
        <w:rPr>
          <w:b/>
          <w:color w:val="FF0000"/>
        </w:rPr>
        <w:t xml:space="preserve">Working without WYSIWYG editing and reviewing requires learning and adjustments for users. </w:t>
      </w:r>
      <w:r w:rsidR="00863164" w:rsidRPr="00CB1528">
        <w:rPr>
          <w:b/>
          <w:shd w:val="clear" w:color="auto" w:fill="FFF2CC" w:themeFill="accent4" w:themeFillTint="33"/>
        </w:rPr>
        <w:t>Lack of WYSIWYG capabilities would make collaboration in live working groups sessions (editing documents live) very difficult or impossible</w:t>
      </w:r>
      <w:r w:rsidR="00863164" w:rsidRPr="00CB1528">
        <w:rPr>
          <w:b/>
        </w:rPr>
        <w:t xml:space="preserve">. </w:t>
      </w:r>
      <w:r w:rsidR="00966BE4" w:rsidRPr="00CB1528">
        <w:rPr>
          <w:b/>
        </w:rPr>
        <w:t xml:space="preserve"> </w:t>
      </w:r>
    </w:p>
    <w:bookmarkEnd w:id="9"/>
    <w:p w14:paraId="35ED8519" w14:textId="2475882A" w:rsidR="00CD53B1" w:rsidRDefault="00552AE0" w:rsidP="00CD53B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Summary</w:t>
      </w:r>
    </w:p>
    <w:p w14:paraId="7E7275F6" w14:textId="7897E860" w:rsidR="0017548F" w:rsidRDefault="0017548F" w:rsidP="00A74786">
      <w:r>
        <w:t xml:space="preserve">A number of gaps between Markdown + gitlab + other tools exist. </w:t>
      </w:r>
      <w:r w:rsidRPr="0017548F">
        <w:rPr>
          <w:color w:val="FF0000"/>
        </w:rPr>
        <w:t>Some have work arounds that require some getting used to and reduced expectations</w:t>
      </w:r>
      <w:r>
        <w:t xml:space="preserve">. Other gaps have </w:t>
      </w:r>
      <w:r w:rsidRPr="0017548F">
        <w:rPr>
          <w:shd w:val="clear" w:color="auto" w:fill="FFF2CC" w:themeFill="accent4" w:themeFillTint="33"/>
        </w:rPr>
        <w:t>no known solutions</w:t>
      </w:r>
      <w:r>
        <w:t xml:space="preserve"> yet.</w:t>
      </w:r>
    </w:p>
    <w:p w14:paraId="76BAA262" w14:textId="28763BB7" w:rsidR="00B628CA" w:rsidRDefault="00D268F3" w:rsidP="00A74786">
      <w:r>
        <w:t xml:space="preserve">Several observations are summarized below. </w:t>
      </w:r>
    </w:p>
    <w:p w14:paraId="40131DE2" w14:textId="77777777" w:rsidR="00C60C73" w:rsidRPr="00CB1528" w:rsidRDefault="00C60C73" w:rsidP="00C60C73">
      <w:pPr>
        <w:pStyle w:val="B2"/>
        <w:spacing w:before="180"/>
        <w:ind w:left="0" w:firstLine="0"/>
        <w:rPr>
          <w:rFonts w:eastAsia="바탕"/>
          <w:b/>
        </w:rPr>
      </w:pPr>
      <w:r w:rsidRPr="00CB1528">
        <w:rPr>
          <w:rFonts w:eastAsia="바탕"/>
          <w:b/>
        </w:rPr>
        <w:t>Observation #</w:t>
      </w:r>
      <w:r w:rsidRPr="00672223">
        <w:rPr>
          <w:rFonts w:cs="Calibri"/>
          <w:b/>
          <w:bCs/>
        </w:rPr>
        <w:fldChar w:fldCharType="begin"/>
      </w:r>
      <w:r w:rsidRPr="00CB1528">
        <w:rPr>
          <w:rFonts w:cs="Calibri"/>
          <w:b/>
          <w:bCs/>
        </w:rPr>
        <w:instrText xml:space="preserve"> SEQ pro \* MERGEFORMAT  \* MERGEFORMAT </w:instrText>
      </w:r>
      <w:r w:rsidRPr="00672223">
        <w:rPr>
          <w:rFonts w:cs="Calibri"/>
          <w:b/>
          <w:bCs/>
        </w:rPr>
        <w:fldChar w:fldCharType="separate"/>
      </w:r>
      <w:r w:rsidRPr="00672223">
        <w:rPr>
          <w:rFonts w:cs="Calibri"/>
          <w:b/>
          <w:bCs/>
          <w:noProof/>
        </w:rPr>
        <w:t>1</w:t>
      </w:r>
      <w:r w:rsidRPr="00672223">
        <w:rPr>
          <w:rFonts w:cs="Calibri"/>
          <w:b/>
          <w:bCs/>
        </w:rPr>
        <w:fldChar w:fldCharType="end"/>
      </w:r>
      <w:r w:rsidRPr="00CB1528">
        <w:rPr>
          <w:rFonts w:eastAsia="바탕"/>
          <w:b/>
        </w:rPr>
        <w:t xml:space="preserve">: Markdown supports most of styles in 3GPP document formats except EN, NO, EX, TF, TH. </w:t>
      </w:r>
    </w:p>
    <w:p w14:paraId="1B009F5F" w14:textId="77777777" w:rsidR="00C60C73" w:rsidRPr="00CB1528" w:rsidRDefault="00C60C73" w:rsidP="00C60C73">
      <w:pPr>
        <w:rPr>
          <w:rFonts w:eastAsia="바탕"/>
          <w:b/>
        </w:rPr>
      </w:pPr>
      <w:r w:rsidRPr="00CB1528">
        <w:rPr>
          <w:rFonts w:eastAsia="바탕"/>
          <w:b/>
        </w:rPr>
        <w:t>Observation #</w:t>
      </w:r>
      <w:r w:rsidRPr="00672223">
        <w:rPr>
          <w:rFonts w:cs="Calibri"/>
          <w:b/>
          <w:bCs/>
        </w:rPr>
        <w:fldChar w:fldCharType="begin"/>
      </w:r>
      <w:r w:rsidRPr="00CB1528">
        <w:rPr>
          <w:rFonts w:cs="Calibri"/>
          <w:b/>
          <w:bCs/>
        </w:rPr>
        <w:instrText xml:space="preserve"> SEQ pro \* MERGEFORMAT  \* MERGEFORMAT </w:instrText>
      </w:r>
      <w:r w:rsidRPr="00672223">
        <w:rPr>
          <w:rFonts w:cs="Calibri"/>
          <w:b/>
          <w:bCs/>
        </w:rPr>
        <w:fldChar w:fldCharType="separate"/>
      </w:r>
      <w:r w:rsidRPr="00672223">
        <w:rPr>
          <w:rFonts w:cs="Calibri"/>
          <w:b/>
          <w:bCs/>
          <w:noProof/>
        </w:rPr>
        <w:t>2</w:t>
      </w:r>
      <w:r w:rsidRPr="00672223">
        <w:rPr>
          <w:rFonts w:cs="Calibri"/>
          <w:b/>
          <w:bCs/>
        </w:rPr>
        <w:fldChar w:fldCharType="end"/>
      </w:r>
      <w:r w:rsidRPr="00CB1528">
        <w:rPr>
          <w:rFonts w:eastAsia="바탕"/>
          <w:b/>
        </w:rPr>
        <w:t>: Tables in Markdown are expressed in one of two ways. Either each row in the table is written in a single paragraph, or a ‘grid table’ extension of Markdown is used. The first approach is very difficult to read, the second is very difficult to write.</w:t>
      </w:r>
    </w:p>
    <w:p w14:paraId="778F75D0" w14:textId="77777777" w:rsidR="00C60C73" w:rsidRPr="00C60C73" w:rsidRDefault="00C60C73" w:rsidP="00C60C73">
      <w:pPr>
        <w:pStyle w:val="B2"/>
        <w:ind w:left="0" w:firstLine="0"/>
        <w:rPr>
          <w:rFonts w:eastAsia="바탕"/>
          <w:b/>
        </w:rPr>
      </w:pPr>
      <w:r w:rsidRPr="00C60C73">
        <w:rPr>
          <w:rFonts w:eastAsia="바탕"/>
          <w:b/>
        </w:rPr>
        <w:lastRenderedPageBreak/>
        <w:t>Observation #</w:t>
      </w:r>
      <w:r w:rsidRPr="00672223">
        <w:rPr>
          <w:rFonts w:cs="Calibri"/>
          <w:b/>
          <w:bCs/>
        </w:rPr>
        <w:fldChar w:fldCharType="begin"/>
      </w:r>
      <w:r w:rsidRPr="00672223">
        <w:rPr>
          <w:rFonts w:cs="Calibri"/>
          <w:b/>
          <w:bCs/>
        </w:rPr>
        <w:instrText xml:space="preserve"> SEQ pro \* MERGEFORMAT  \* MERGEFORMAT </w:instrText>
      </w:r>
      <w:r w:rsidRPr="00672223">
        <w:rPr>
          <w:rFonts w:cs="Calibri"/>
          <w:b/>
          <w:bCs/>
        </w:rPr>
        <w:fldChar w:fldCharType="separate"/>
      </w:r>
      <w:r w:rsidRPr="00672223">
        <w:rPr>
          <w:rFonts w:cs="Calibri"/>
          <w:b/>
          <w:bCs/>
          <w:noProof/>
        </w:rPr>
        <w:t>3</w:t>
      </w:r>
      <w:r w:rsidRPr="00672223">
        <w:rPr>
          <w:rFonts w:cs="Calibri"/>
          <w:b/>
          <w:bCs/>
        </w:rPr>
        <w:fldChar w:fldCharType="end"/>
      </w:r>
      <w:r w:rsidRPr="00C60C73">
        <w:rPr>
          <w:rFonts w:eastAsia="바탕"/>
          <w:b/>
        </w:rPr>
        <w:t xml:space="preserve">: </w:t>
      </w:r>
      <w:r w:rsidRPr="00C60C73">
        <w:rPr>
          <w:rFonts w:eastAsia="바탕"/>
          <w:b/>
          <w:color w:val="FF0000"/>
        </w:rPr>
        <w:t xml:space="preserve">Use of Markdown notation for symbols/characters could make text </w:t>
      </w:r>
      <w:r w:rsidRPr="00672223">
        <w:rPr>
          <w:rFonts w:eastAsia="바탕"/>
          <w:b/>
          <w:bCs/>
          <w:color w:val="FF0000"/>
        </w:rPr>
        <w:t>hard to read</w:t>
      </w:r>
      <w:r w:rsidRPr="00C60C73">
        <w:rPr>
          <w:rFonts w:eastAsia="바탕"/>
          <w:b/>
          <w:color w:val="FF0000"/>
        </w:rPr>
        <w:t xml:space="preserve"> for those who do not know Markdown well.</w:t>
      </w:r>
    </w:p>
    <w:p w14:paraId="4A224067" w14:textId="77777777" w:rsidR="00C60C73" w:rsidRPr="00672223" w:rsidRDefault="00C60C73" w:rsidP="00C60C73">
      <w:pPr>
        <w:pStyle w:val="B2"/>
        <w:ind w:left="0" w:firstLine="0"/>
        <w:rPr>
          <w:rStyle w:val="Heading2Char1"/>
          <w:b w:val="0"/>
          <w:bCs w:val="0"/>
          <w:i w:val="0"/>
          <w:iCs w:val="0"/>
        </w:rPr>
      </w:pPr>
      <w:r w:rsidRPr="00CB1528">
        <w:rPr>
          <w:rFonts w:eastAsia="바탕"/>
          <w:b/>
        </w:rPr>
        <w:t>Observation #</w:t>
      </w:r>
      <w:r w:rsidRPr="00672223">
        <w:rPr>
          <w:rFonts w:cs="Calibri"/>
          <w:b/>
          <w:bCs/>
        </w:rPr>
        <w:fldChar w:fldCharType="begin"/>
      </w:r>
      <w:r w:rsidRPr="00CB1528">
        <w:rPr>
          <w:rFonts w:cs="Calibri"/>
          <w:b/>
          <w:bCs/>
        </w:rPr>
        <w:instrText xml:space="preserve"> SEQ pro \* MERGEFORMAT  \* MERGEFORMAT </w:instrText>
      </w:r>
      <w:r w:rsidRPr="00672223">
        <w:rPr>
          <w:rFonts w:cs="Calibri"/>
          <w:b/>
          <w:bCs/>
        </w:rPr>
        <w:fldChar w:fldCharType="separate"/>
      </w:r>
      <w:r w:rsidRPr="00672223">
        <w:rPr>
          <w:rFonts w:cs="Calibri"/>
          <w:b/>
          <w:bCs/>
          <w:noProof/>
        </w:rPr>
        <w:t>4</w:t>
      </w:r>
      <w:r w:rsidRPr="00672223">
        <w:rPr>
          <w:rFonts w:cs="Calibri"/>
          <w:b/>
          <w:bCs/>
        </w:rPr>
        <w:fldChar w:fldCharType="end"/>
      </w:r>
      <w:r w:rsidRPr="00CB1528">
        <w:rPr>
          <w:rFonts w:eastAsia="바탕"/>
          <w:b/>
        </w:rPr>
        <w:t xml:space="preserve">: it is possible to embed images and procedures (flow diagram) in Markdown. There is no simple tool available for free form figure content. </w:t>
      </w:r>
    </w:p>
    <w:p w14:paraId="798D4FBC" w14:textId="77777777" w:rsidR="00C60C73" w:rsidRPr="00CB1528" w:rsidRDefault="00C60C73" w:rsidP="00C60C73">
      <w:pPr>
        <w:pStyle w:val="B2"/>
        <w:ind w:left="0" w:firstLine="0"/>
        <w:rPr>
          <w:rFonts w:eastAsia="바탕"/>
          <w:b/>
          <w:color w:val="FF0000"/>
        </w:rPr>
      </w:pPr>
      <w:r w:rsidRPr="00CB1528">
        <w:rPr>
          <w:rFonts w:eastAsia="바탕"/>
          <w:b/>
        </w:rPr>
        <w:t>Observation #</w:t>
      </w:r>
      <w:r w:rsidRPr="00672223">
        <w:rPr>
          <w:rFonts w:cs="Calibri"/>
          <w:b/>
          <w:bCs/>
        </w:rPr>
        <w:fldChar w:fldCharType="begin"/>
      </w:r>
      <w:r w:rsidRPr="00CB1528">
        <w:rPr>
          <w:rFonts w:cs="Calibri"/>
          <w:b/>
          <w:bCs/>
        </w:rPr>
        <w:instrText xml:space="preserve"> SEQ pro \* MERGEFORMAT  \* MERGEFORMAT </w:instrText>
      </w:r>
      <w:r w:rsidRPr="00672223">
        <w:rPr>
          <w:rFonts w:cs="Calibri"/>
          <w:b/>
          <w:bCs/>
        </w:rPr>
        <w:fldChar w:fldCharType="separate"/>
      </w:r>
      <w:r w:rsidRPr="00672223">
        <w:rPr>
          <w:rFonts w:cs="Calibri"/>
          <w:b/>
          <w:bCs/>
          <w:noProof/>
        </w:rPr>
        <w:t>5</w:t>
      </w:r>
      <w:r w:rsidRPr="00672223">
        <w:rPr>
          <w:rFonts w:cs="Calibri"/>
          <w:b/>
          <w:bCs/>
        </w:rPr>
        <w:fldChar w:fldCharType="end"/>
      </w:r>
      <w:r w:rsidRPr="00CB1528">
        <w:rPr>
          <w:rFonts w:eastAsia="바탕"/>
          <w:b/>
        </w:rPr>
        <w:t>:</w:t>
      </w:r>
      <w:r>
        <w:rPr>
          <w:rFonts w:eastAsia="바탕"/>
          <w:b/>
        </w:rPr>
        <w:t xml:space="preserve"> </w:t>
      </w:r>
      <w:r w:rsidRPr="00CB1528">
        <w:rPr>
          <w:rFonts w:eastAsia="바탕"/>
          <w:b/>
        </w:rPr>
        <w:t xml:space="preserve">Disagregated content can be resolved with conventions and current capabilities of git, gitlab, etc. for both on- and off-line work. </w:t>
      </w:r>
      <w:r w:rsidRPr="00CB1528">
        <w:rPr>
          <w:rFonts w:eastAsia="바탕"/>
          <w:b/>
          <w:color w:val="FF0000"/>
        </w:rPr>
        <w:t>This approach will add to the complexity to with CRs and specification text for delegates, as they will have to properly organize and use disaggregated content that today is aggregated in MS Word.</w:t>
      </w:r>
    </w:p>
    <w:p w14:paraId="21B6360C" w14:textId="77777777" w:rsidR="00C60C73" w:rsidRPr="00C60C73" w:rsidRDefault="00C60C73" w:rsidP="00C60C73">
      <w:pPr>
        <w:pStyle w:val="B2"/>
        <w:ind w:left="0" w:firstLine="0"/>
        <w:rPr>
          <w:rFonts w:eastAsia="바탕"/>
          <w:b/>
          <w:color w:val="FF0000"/>
        </w:rPr>
      </w:pPr>
      <w:r w:rsidRPr="00C60C73">
        <w:rPr>
          <w:rFonts w:eastAsia="바탕"/>
          <w:b/>
        </w:rPr>
        <w:t>Observation #</w:t>
      </w:r>
      <w:r w:rsidRPr="00C60C73">
        <w:rPr>
          <w:rFonts w:cs="Calibri"/>
          <w:b/>
          <w:bCs/>
        </w:rPr>
        <w:fldChar w:fldCharType="begin"/>
      </w:r>
      <w:r w:rsidRPr="00C60C73">
        <w:rPr>
          <w:rFonts w:cs="Calibri"/>
          <w:b/>
          <w:bCs/>
        </w:rPr>
        <w:instrText xml:space="preserve"> SEQ pro \* MERGEFORMAT  \* MERGEFORMAT </w:instrText>
      </w:r>
      <w:r w:rsidRPr="00C60C73">
        <w:rPr>
          <w:rFonts w:cs="Calibri"/>
          <w:b/>
          <w:bCs/>
        </w:rPr>
        <w:fldChar w:fldCharType="separate"/>
      </w:r>
      <w:r w:rsidRPr="00C60C73">
        <w:rPr>
          <w:rFonts w:cs="Calibri"/>
          <w:b/>
          <w:bCs/>
          <w:noProof/>
        </w:rPr>
        <w:t>6</w:t>
      </w:r>
      <w:r w:rsidRPr="00C60C73">
        <w:rPr>
          <w:rFonts w:cs="Calibri"/>
          <w:b/>
          <w:bCs/>
        </w:rPr>
        <w:fldChar w:fldCharType="end"/>
      </w:r>
      <w:r w:rsidRPr="00C60C73">
        <w:rPr>
          <w:rFonts w:eastAsia="바탕"/>
          <w:b/>
        </w:rPr>
        <w:t>:</w:t>
      </w:r>
      <w:r w:rsidRPr="00C60C73">
        <w:rPr>
          <w:rFonts w:eastAsia="바탕"/>
          <w:b/>
          <w:color w:val="FF0000"/>
        </w:rPr>
        <w:t xml:space="preserve"> In Markdown + git + gitlab, only changes from two specific version are visualized and captured by the tools, while MS word can capture </w:t>
      </w:r>
      <w:r w:rsidRPr="00C60C73">
        <w:rPr>
          <w:rFonts w:eastAsia="바탕"/>
          <w:b/>
        </w:rPr>
        <w:t>changes between multiple different versions, with diverse change mark coloring.</w:t>
      </w:r>
    </w:p>
    <w:p w14:paraId="6644343D" w14:textId="77777777" w:rsidR="00C60C73" w:rsidRPr="00C60C73" w:rsidRDefault="00C60C73" w:rsidP="00C60C73">
      <w:pPr>
        <w:pStyle w:val="B2"/>
        <w:ind w:left="0" w:firstLine="0"/>
        <w:rPr>
          <w:rFonts w:eastAsia="바탕"/>
          <w:b/>
        </w:rPr>
      </w:pPr>
      <w:r w:rsidRPr="00C60C73">
        <w:rPr>
          <w:rFonts w:eastAsia="바탕"/>
          <w:b/>
        </w:rPr>
        <w:t>Observation #</w:t>
      </w:r>
      <w:r w:rsidRPr="00C60C73">
        <w:rPr>
          <w:rFonts w:cs="Calibri"/>
          <w:b/>
          <w:bCs/>
        </w:rPr>
        <w:fldChar w:fldCharType="begin"/>
      </w:r>
      <w:r w:rsidRPr="00C60C73">
        <w:rPr>
          <w:rFonts w:cs="Calibri"/>
          <w:b/>
          <w:bCs/>
        </w:rPr>
        <w:instrText xml:space="preserve"> SEQ pro \* MERGEFORMAT  \* MERGEFORMAT </w:instrText>
      </w:r>
      <w:r w:rsidRPr="00C60C73">
        <w:rPr>
          <w:rFonts w:cs="Calibri"/>
          <w:b/>
          <w:bCs/>
        </w:rPr>
        <w:fldChar w:fldCharType="separate"/>
      </w:r>
      <w:r w:rsidRPr="00C60C73">
        <w:rPr>
          <w:rFonts w:cs="Calibri"/>
          <w:b/>
          <w:bCs/>
          <w:noProof/>
        </w:rPr>
        <w:t>7</w:t>
      </w:r>
      <w:r w:rsidRPr="00C60C73">
        <w:rPr>
          <w:rFonts w:cs="Calibri"/>
          <w:b/>
          <w:bCs/>
        </w:rPr>
        <w:fldChar w:fldCharType="end"/>
      </w:r>
      <w:r w:rsidRPr="00C60C73">
        <w:rPr>
          <w:rFonts w:eastAsia="바탕"/>
          <w:b/>
        </w:rPr>
        <w:t xml:space="preserve">: </w:t>
      </w:r>
      <w:r w:rsidRPr="00C60C73">
        <w:rPr>
          <w:rFonts w:eastAsia="바탕"/>
          <w:b/>
          <w:shd w:val="clear" w:color="auto" w:fill="FFF2CC" w:themeFill="accent4" w:themeFillTint="33"/>
        </w:rPr>
        <w:t>in situations where gitlab is not available (off-line work) it would be difficult or impossible to capture comments.</w:t>
      </w:r>
    </w:p>
    <w:p w14:paraId="77653EBD" w14:textId="0C8F8DD8" w:rsidR="00C60C73" w:rsidRPr="00CB1528" w:rsidRDefault="00C60C73" w:rsidP="00C60C73">
      <w:pPr>
        <w:rPr>
          <w:b/>
        </w:rPr>
      </w:pPr>
      <w:r w:rsidRPr="00CB1528">
        <w:rPr>
          <w:rFonts w:eastAsia="바탕"/>
          <w:b/>
        </w:rPr>
        <w:t>Observation #</w:t>
      </w:r>
      <w:r w:rsidRPr="00672223">
        <w:rPr>
          <w:rFonts w:cs="Calibri"/>
          <w:b/>
          <w:bCs/>
        </w:rPr>
        <w:fldChar w:fldCharType="begin"/>
      </w:r>
      <w:r w:rsidRPr="00CB1528">
        <w:rPr>
          <w:rFonts w:cs="Calibri"/>
          <w:b/>
          <w:bCs/>
        </w:rPr>
        <w:instrText xml:space="preserve"> SEQ pro \* MERGEFORMAT  \* MERGEFORMAT </w:instrText>
      </w:r>
      <w:r w:rsidRPr="00672223">
        <w:rPr>
          <w:rFonts w:cs="Calibri"/>
          <w:b/>
          <w:bCs/>
        </w:rPr>
        <w:fldChar w:fldCharType="separate"/>
      </w:r>
      <w:r w:rsidRPr="00672223">
        <w:rPr>
          <w:rFonts w:cs="Calibri"/>
          <w:b/>
          <w:bCs/>
          <w:noProof/>
        </w:rPr>
        <w:t>8</w:t>
      </w:r>
      <w:r w:rsidRPr="00672223">
        <w:rPr>
          <w:rFonts w:cs="Calibri"/>
          <w:b/>
          <w:bCs/>
        </w:rPr>
        <w:fldChar w:fldCharType="end"/>
      </w:r>
      <w:r w:rsidRPr="00CB1528">
        <w:rPr>
          <w:rFonts w:eastAsia="바탕"/>
          <w:b/>
        </w:rPr>
        <w:t xml:space="preserve">: </w:t>
      </w:r>
      <w:r w:rsidRPr="00CB1528">
        <w:rPr>
          <w:b/>
          <w:color w:val="FF0000"/>
        </w:rPr>
        <w:t xml:space="preserve">Working without WYSIWYG editing and reviewing requires learning and adjustments for users. </w:t>
      </w:r>
      <w:r w:rsidRPr="00CB1528">
        <w:rPr>
          <w:b/>
          <w:shd w:val="clear" w:color="auto" w:fill="FFF2CC" w:themeFill="accent4" w:themeFillTint="33"/>
        </w:rPr>
        <w:t>Lack of WYSIWYG capabilities would make collaboration in live working groups sessions (editing documents live) very difficult or impossible</w:t>
      </w:r>
      <w:r>
        <w:rPr>
          <w:b/>
        </w:rPr>
        <w:t>.</w:t>
      </w:r>
    </w:p>
    <w:p w14:paraId="0EC4C548" w14:textId="77777777" w:rsidR="00D268F3" w:rsidRPr="00966BE4" w:rsidRDefault="00D268F3" w:rsidP="00D268F3"/>
    <w:p w14:paraId="2DD119B9" w14:textId="77777777" w:rsidR="00D268F3" w:rsidRPr="007E286B" w:rsidRDefault="00D268F3" w:rsidP="00D268F3">
      <w:pPr>
        <w:pStyle w:val="2"/>
        <w:rPr>
          <w:rStyle w:val="Heading2Char1"/>
          <w:b w:val="0"/>
          <w:bCs w:val="0"/>
          <w:i w:val="0"/>
          <w:iCs w:val="0"/>
        </w:rPr>
      </w:pPr>
      <w:r w:rsidRPr="007E286B">
        <w:rPr>
          <w:rStyle w:val="Heading2Char1"/>
          <w:b w:val="0"/>
          <w:bCs w:val="0"/>
          <w:i w:val="0"/>
          <w:iCs w:val="0"/>
        </w:rPr>
        <w:t>References</w:t>
      </w:r>
    </w:p>
    <w:p w14:paraId="49D49B62" w14:textId="77777777" w:rsidR="00D268F3" w:rsidRDefault="00D268F3" w:rsidP="00D268F3">
      <w:pPr>
        <w:pStyle w:val="B2"/>
        <w:ind w:left="0" w:firstLine="0"/>
      </w:pPr>
      <w:r>
        <w:t>[1]</w:t>
      </w:r>
      <w:r>
        <w:tab/>
        <w:t>3GPP TR 21.801: “</w:t>
      </w:r>
      <w:r w:rsidRPr="00254E37">
        <w:t>Specification drafting rules</w:t>
      </w:r>
      <w:r>
        <w:t>”.</w:t>
      </w:r>
    </w:p>
    <w:p w14:paraId="7C59DBE2" w14:textId="77777777" w:rsidR="00D268F3" w:rsidRDefault="00D268F3" w:rsidP="00D268F3">
      <w:pPr>
        <w:pStyle w:val="B2"/>
        <w:ind w:left="800" w:hanging="800"/>
      </w:pPr>
      <w:r>
        <w:t>[2]</w:t>
      </w:r>
      <w:r>
        <w:tab/>
        <w:t>IETF RFC 2045, “</w:t>
      </w:r>
      <w:r w:rsidRPr="005E12BB">
        <w:t>Multipurpose Internet Mail Extensions</w:t>
      </w:r>
      <w:r>
        <w:t xml:space="preserve"> </w:t>
      </w:r>
      <w:r w:rsidRPr="005E12BB">
        <w:t>(MIME) Part One</w:t>
      </w:r>
      <w:r>
        <w:t xml:space="preserve">: </w:t>
      </w:r>
      <w:r w:rsidRPr="005E12BB">
        <w:t>Format of Internet Message</w:t>
      </w:r>
      <w:r>
        <w:br/>
      </w:r>
      <w:r w:rsidRPr="005E12BB">
        <w:t>Bodies</w:t>
      </w:r>
      <w:r>
        <w:t>”, November 1996.</w:t>
      </w:r>
    </w:p>
    <w:p w14:paraId="1E5572C7" w14:textId="77777777" w:rsidR="00D268F3" w:rsidRPr="00552AE0" w:rsidRDefault="00D268F3" w:rsidP="00D268F3">
      <w:pPr>
        <w:pStyle w:val="B2"/>
        <w:ind w:left="0" w:firstLine="0"/>
      </w:pPr>
      <w:r>
        <w:t>[3]</w:t>
      </w:r>
      <w:r>
        <w:tab/>
        <w:t xml:space="preserve">UUENCODE entry in POSIX: </w:t>
      </w:r>
      <w:hyperlink r:id="rId9" w:history="1">
        <w:r w:rsidRPr="006A646C">
          <w:rPr>
            <w:rStyle w:val="af6"/>
          </w:rPr>
          <w:t>https://pubs.opengroup.org/onlinepubs/9699919799/utilities/uuencode.html</w:t>
        </w:r>
      </w:hyperlink>
      <w:r>
        <w:br/>
      </w:r>
      <w:r>
        <w:tab/>
        <w:t>Accessed 8.5.25.</w:t>
      </w:r>
    </w:p>
    <w:p w14:paraId="6CA4F12A" w14:textId="77777777" w:rsidR="00D268F3" w:rsidRPr="00552AE0" w:rsidRDefault="00D268F3" w:rsidP="00A74786"/>
    <w:sectPr w:rsidR="00D268F3" w:rsidRPr="00552AE0"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8CF386" w16cid:durableId="2BC7307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4C2C1" w14:textId="77777777" w:rsidR="00DB0B21" w:rsidRDefault="00DB0B21" w:rsidP="00083046">
      <w:r>
        <w:separator/>
      </w:r>
    </w:p>
  </w:endnote>
  <w:endnote w:type="continuationSeparator" w:id="0">
    <w:p w14:paraId="0E0B6BB6" w14:textId="77777777" w:rsidR="00DB0B21" w:rsidRDefault="00DB0B2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Arial monospaced for SAP">
    <w:altName w:val="Arial"/>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A9FEB" w14:textId="77777777" w:rsidR="00DB0B21" w:rsidRDefault="00DB0B21" w:rsidP="00083046">
      <w:r>
        <w:separator/>
      </w:r>
    </w:p>
  </w:footnote>
  <w:footnote w:type="continuationSeparator" w:id="0">
    <w:p w14:paraId="29D4F363" w14:textId="77777777" w:rsidR="00DB0B21" w:rsidRDefault="00DB0B2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2110C" w:rsidRDefault="0022110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024F2A"/>
    <w:multiLevelType w:val="hybridMultilevel"/>
    <w:tmpl w:val="6F0824BA"/>
    <w:lvl w:ilvl="0" w:tplc="3DA44C9E">
      <w:start w:val="1"/>
      <w:numFmt w:val="bullet"/>
      <w:lvlText w:val="–"/>
      <w:lvlJc w:val="left"/>
      <w:pPr>
        <w:tabs>
          <w:tab w:val="num" w:pos="360"/>
        </w:tabs>
        <w:ind w:left="360" w:hanging="360"/>
      </w:pPr>
      <w:rPr>
        <w:rFonts w:ascii="Arial" w:hAnsi="Arial" w:hint="default"/>
      </w:rPr>
    </w:lvl>
    <w:lvl w:ilvl="1" w:tplc="BE72C78E">
      <w:start w:val="1"/>
      <w:numFmt w:val="bullet"/>
      <w:lvlText w:val="–"/>
      <w:lvlJc w:val="left"/>
      <w:pPr>
        <w:tabs>
          <w:tab w:val="num" w:pos="1080"/>
        </w:tabs>
        <w:ind w:left="1080" w:hanging="360"/>
      </w:pPr>
      <w:rPr>
        <w:rFonts w:ascii="Arial" w:hAnsi="Arial" w:hint="default"/>
      </w:rPr>
    </w:lvl>
    <w:lvl w:ilvl="2" w:tplc="27AE80CA">
      <w:start w:val="78"/>
      <w:numFmt w:val="bullet"/>
      <w:lvlText w:val="•"/>
      <w:lvlJc w:val="left"/>
      <w:pPr>
        <w:tabs>
          <w:tab w:val="num" w:pos="1800"/>
        </w:tabs>
        <w:ind w:left="1800" w:hanging="360"/>
      </w:pPr>
      <w:rPr>
        <w:rFonts w:ascii="Times New Roman" w:hAnsi="Times New Roman" w:hint="default"/>
      </w:rPr>
    </w:lvl>
    <w:lvl w:ilvl="3" w:tplc="6186A6B0" w:tentative="1">
      <w:start w:val="1"/>
      <w:numFmt w:val="bullet"/>
      <w:lvlText w:val="–"/>
      <w:lvlJc w:val="left"/>
      <w:pPr>
        <w:tabs>
          <w:tab w:val="num" w:pos="2520"/>
        </w:tabs>
        <w:ind w:left="2520" w:hanging="360"/>
      </w:pPr>
      <w:rPr>
        <w:rFonts w:ascii="Arial" w:hAnsi="Arial" w:hint="default"/>
      </w:rPr>
    </w:lvl>
    <w:lvl w:ilvl="4" w:tplc="22C65BCC" w:tentative="1">
      <w:start w:val="1"/>
      <w:numFmt w:val="bullet"/>
      <w:lvlText w:val="–"/>
      <w:lvlJc w:val="left"/>
      <w:pPr>
        <w:tabs>
          <w:tab w:val="num" w:pos="3240"/>
        </w:tabs>
        <w:ind w:left="3240" w:hanging="360"/>
      </w:pPr>
      <w:rPr>
        <w:rFonts w:ascii="Arial" w:hAnsi="Arial" w:hint="default"/>
      </w:rPr>
    </w:lvl>
    <w:lvl w:ilvl="5" w:tplc="264A62DC" w:tentative="1">
      <w:start w:val="1"/>
      <w:numFmt w:val="bullet"/>
      <w:lvlText w:val="–"/>
      <w:lvlJc w:val="left"/>
      <w:pPr>
        <w:tabs>
          <w:tab w:val="num" w:pos="3960"/>
        </w:tabs>
        <w:ind w:left="3960" w:hanging="360"/>
      </w:pPr>
      <w:rPr>
        <w:rFonts w:ascii="Arial" w:hAnsi="Arial" w:hint="default"/>
      </w:rPr>
    </w:lvl>
    <w:lvl w:ilvl="6" w:tplc="1C229286" w:tentative="1">
      <w:start w:val="1"/>
      <w:numFmt w:val="bullet"/>
      <w:lvlText w:val="–"/>
      <w:lvlJc w:val="left"/>
      <w:pPr>
        <w:tabs>
          <w:tab w:val="num" w:pos="4680"/>
        </w:tabs>
        <w:ind w:left="4680" w:hanging="360"/>
      </w:pPr>
      <w:rPr>
        <w:rFonts w:ascii="Arial" w:hAnsi="Arial" w:hint="default"/>
      </w:rPr>
    </w:lvl>
    <w:lvl w:ilvl="7" w:tplc="BEB47D7C" w:tentative="1">
      <w:start w:val="1"/>
      <w:numFmt w:val="bullet"/>
      <w:lvlText w:val="–"/>
      <w:lvlJc w:val="left"/>
      <w:pPr>
        <w:tabs>
          <w:tab w:val="num" w:pos="5400"/>
        </w:tabs>
        <w:ind w:left="5400" w:hanging="360"/>
      </w:pPr>
      <w:rPr>
        <w:rFonts w:ascii="Arial" w:hAnsi="Arial" w:hint="default"/>
      </w:rPr>
    </w:lvl>
    <w:lvl w:ilvl="8" w:tplc="868642A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B416CD"/>
    <w:multiLevelType w:val="hybridMultilevel"/>
    <w:tmpl w:val="218A1468"/>
    <w:lvl w:ilvl="0" w:tplc="CBF28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EE3BE0"/>
    <w:multiLevelType w:val="hybridMultilevel"/>
    <w:tmpl w:val="4AD09FFC"/>
    <w:lvl w:ilvl="0" w:tplc="36A26F24">
      <w:start w:val="2"/>
      <w:numFmt w:val="bullet"/>
      <w:lvlText w:val=""/>
      <w:lvlJc w:val="left"/>
      <w:pPr>
        <w:ind w:left="720" w:hanging="360"/>
      </w:pPr>
      <w:rPr>
        <w:rFonts w:ascii="Symbol" w:eastAsia="맑은 고딕"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D932F2D"/>
    <w:multiLevelType w:val="hybridMultilevel"/>
    <w:tmpl w:val="27C2C4B4"/>
    <w:lvl w:ilvl="0" w:tplc="CF22E78E">
      <w:start w:val="1"/>
      <w:numFmt w:val="bullet"/>
      <w:lvlText w:val="–"/>
      <w:lvlJc w:val="left"/>
      <w:pPr>
        <w:tabs>
          <w:tab w:val="num" w:pos="720"/>
        </w:tabs>
        <w:ind w:left="720" w:hanging="360"/>
      </w:pPr>
      <w:rPr>
        <w:rFonts w:ascii="Arial" w:hAnsi="Arial" w:hint="default"/>
      </w:rPr>
    </w:lvl>
    <w:lvl w:ilvl="1" w:tplc="DFC8A6D2">
      <w:start w:val="1"/>
      <w:numFmt w:val="bullet"/>
      <w:lvlText w:val="–"/>
      <w:lvlJc w:val="left"/>
      <w:pPr>
        <w:tabs>
          <w:tab w:val="num" w:pos="1440"/>
        </w:tabs>
        <w:ind w:left="1440" w:hanging="360"/>
      </w:pPr>
      <w:rPr>
        <w:rFonts w:ascii="Arial" w:hAnsi="Arial" w:hint="default"/>
      </w:rPr>
    </w:lvl>
    <w:lvl w:ilvl="2" w:tplc="2ECEEAC8">
      <w:start w:val="78"/>
      <w:numFmt w:val="bullet"/>
      <w:lvlText w:val="•"/>
      <w:lvlJc w:val="left"/>
      <w:pPr>
        <w:tabs>
          <w:tab w:val="num" w:pos="2160"/>
        </w:tabs>
        <w:ind w:left="2160" w:hanging="360"/>
      </w:pPr>
      <w:rPr>
        <w:rFonts w:ascii="Times New Roman" w:hAnsi="Times New Roman" w:hint="default"/>
      </w:rPr>
    </w:lvl>
    <w:lvl w:ilvl="3" w:tplc="BABC78E2" w:tentative="1">
      <w:start w:val="1"/>
      <w:numFmt w:val="bullet"/>
      <w:lvlText w:val="–"/>
      <w:lvlJc w:val="left"/>
      <w:pPr>
        <w:tabs>
          <w:tab w:val="num" w:pos="2880"/>
        </w:tabs>
        <w:ind w:left="2880" w:hanging="360"/>
      </w:pPr>
      <w:rPr>
        <w:rFonts w:ascii="Arial" w:hAnsi="Arial" w:hint="default"/>
      </w:rPr>
    </w:lvl>
    <w:lvl w:ilvl="4" w:tplc="12328288" w:tentative="1">
      <w:start w:val="1"/>
      <w:numFmt w:val="bullet"/>
      <w:lvlText w:val="–"/>
      <w:lvlJc w:val="left"/>
      <w:pPr>
        <w:tabs>
          <w:tab w:val="num" w:pos="3600"/>
        </w:tabs>
        <w:ind w:left="3600" w:hanging="360"/>
      </w:pPr>
      <w:rPr>
        <w:rFonts w:ascii="Arial" w:hAnsi="Arial" w:hint="default"/>
      </w:rPr>
    </w:lvl>
    <w:lvl w:ilvl="5" w:tplc="1170396A" w:tentative="1">
      <w:start w:val="1"/>
      <w:numFmt w:val="bullet"/>
      <w:lvlText w:val="–"/>
      <w:lvlJc w:val="left"/>
      <w:pPr>
        <w:tabs>
          <w:tab w:val="num" w:pos="4320"/>
        </w:tabs>
        <w:ind w:left="4320" w:hanging="360"/>
      </w:pPr>
      <w:rPr>
        <w:rFonts w:ascii="Arial" w:hAnsi="Arial" w:hint="default"/>
      </w:rPr>
    </w:lvl>
    <w:lvl w:ilvl="6" w:tplc="0FB614D0" w:tentative="1">
      <w:start w:val="1"/>
      <w:numFmt w:val="bullet"/>
      <w:lvlText w:val="–"/>
      <w:lvlJc w:val="left"/>
      <w:pPr>
        <w:tabs>
          <w:tab w:val="num" w:pos="5040"/>
        </w:tabs>
        <w:ind w:left="5040" w:hanging="360"/>
      </w:pPr>
      <w:rPr>
        <w:rFonts w:ascii="Arial" w:hAnsi="Arial" w:hint="default"/>
      </w:rPr>
    </w:lvl>
    <w:lvl w:ilvl="7" w:tplc="B8841EE0" w:tentative="1">
      <w:start w:val="1"/>
      <w:numFmt w:val="bullet"/>
      <w:lvlText w:val="–"/>
      <w:lvlJc w:val="left"/>
      <w:pPr>
        <w:tabs>
          <w:tab w:val="num" w:pos="5760"/>
        </w:tabs>
        <w:ind w:left="5760" w:hanging="360"/>
      </w:pPr>
      <w:rPr>
        <w:rFonts w:ascii="Arial" w:hAnsi="Arial" w:hint="default"/>
      </w:rPr>
    </w:lvl>
    <w:lvl w:ilvl="8" w:tplc="FBF236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DC6239"/>
    <w:multiLevelType w:val="hybridMultilevel"/>
    <w:tmpl w:val="C1D6E4BC"/>
    <w:lvl w:ilvl="0" w:tplc="8D9864F6">
      <w:start w:val="1"/>
      <w:numFmt w:val="bullet"/>
      <w:lvlText w:val="–"/>
      <w:lvlJc w:val="left"/>
      <w:pPr>
        <w:tabs>
          <w:tab w:val="num" w:pos="720"/>
        </w:tabs>
        <w:ind w:left="720" w:hanging="360"/>
      </w:pPr>
      <w:rPr>
        <w:rFonts w:ascii="Arial" w:hAnsi="Arial" w:hint="default"/>
      </w:rPr>
    </w:lvl>
    <w:lvl w:ilvl="1" w:tplc="A9187C46">
      <w:start w:val="1"/>
      <w:numFmt w:val="bullet"/>
      <w:lvlText w:val="–"/>
      <w:lvlJc w:val="left"/>
      <w:pPr>
        <w:tabs>
          <w:tab w:val="num" w:pos="1440"/>
        </w:tabs>
        <w:ind w:left="1440" w:hanging="360"/>
      </w:pPr>
      <w:rPr>
        <w:rFonts w:ascii="Arial" w:hAnsi="Arial" w:hint="default"/>
      </w:rPr>
    </w:lvl>
    <w:lvl w:ilvl="2" w:tplc="1F38F6BC" w:tentative="1">
      <w:start w:val="1"/>
      <w:numFmt w:val="bullet"/>
      <w:lvlText w:val="–"/>
      <w:lvlJc w:val="left"/>
      <w:pPr>
        <w:tabs>
          <w:tab w:val="num" w:pos="2160"/>
        </w:tabs>
        <w:ind w:left="2160" w:hanging="360"/>
      </w:pPr>
      <w:rPr>
        <w:rFonts w:ascii="Arial" w:hAnsi="Arial" w:hint="default"/>
      </w:rPr>
    </w:lvl>
    <w:lvl w:ilvl="3" w:tplc="2DF8E74E" w:tentative="1">
      <w:start w:val="1"/>
      <w:numFmt w:val="bullet"/>
      <w:lvlText w:val="–"/>
      <w:lvlJc w:val="left"/>
      <w:pPr>
        <w:tabs>
          <w:tab w:val="num" w:pos="2880"/>
        </w:tabs>
        <w:ind w:left="2880" w:hanging="360"/>
      </w:pPr>
      <w:rPr>
        <w:rFonts w:ascii="Arial" w:hAnsi="Arial" w:hint="default"/>
      </w:rPr>
    </w:lvl>
    <w:lvl w:ilvl="4" w:tplc="4D787748" w:tentative="1">
      <w:start w:val="1"/>
      <w:numFmt w:val="bullet"/>
      <w:lvlText w:val="–"/>
      <w:lvlJc w:val="left"/>
      <w:pPr>
        <w:tabs>
          <w:tab w:val="num" w:pos="3600"/>
        </w:tabs>
        <w:ind w:left="3600" w:hanging="360"/>
      </w:pPr>
      <w:rPr>
        <w:rFonts w:ascii="Arial" w:hAnsi="Arial" w:hint="default"/>
      </w:rPr>
    </w:lvl>
    <w:lvl w:ilvl="5" w:tplc="6A5A8AD0" w:tentative="1">
      <w:start w:val="1"/>
      <w:numFmt w:val="bullet"/>
      <w:lvlText w:val="–"/>
      <w:lvlJc w:val="left"/>
      <w:pPr>
        <w:tabs>
          <w:tab w:val="num" w:pos="4320"/>
        </w:tabs>
        <w:ind w:left="4320" w:hanging="360"/>
      </w:pPr>
      <w:rPr>
        <w:rFonts w:ascii="Arial" w:hAnsi="Arial" w:hint="default"/>
      </w:rPr>
    </w:lvl>
    <w:lvl w:ilvl="6" w:tplc="F6F80F8E" w:tentative="1">
      <w:start w:val="1"/>
      <w:numFmt w:val="bullet"/>
      <w:lvlText w:val="–"/>
      <w:lvlJc w:val="left"/>
      <w:pPr>
        <w:tabs>
          <w:tab w:val="num" w:pos="5040"/>
        </w:tabs>
        <w:ind w:left="5040" w:hanging="360"/>
      </w:pPr>
      <w:rPr>
        <w:rFonts w:ascii="Arial" w:hAnsi="Arial" w:hint="default"/>
      </w:rPr>
    </w:lvl>
    <w:lvl w:ilvl="7" w:tplc="25D4B158" w:tentative="1">
      <w:start w:val="1"/>
      <w:numFmt w:val="bullet"/>
      <w:lvlText w:val="–"/>
      <w:lvlJc w:val="left"/>
      <w:pPr>
        <w:tabs>
          <w:tab w:val="num" w:pos="5760"/>
        </w:tabs>
        <w:ind w:left="5760" w:hanging="360"/>
      </w:pPr>
      <w:rPr>
        <w:rFonts w:ascii="Arial" w:hAnsi="Arial" w:hint="default"/>
      </w:rPr>
    </w:lvl>
    <w:lvl w:ilvl="8" w:tplc="198430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FA453A"/>
    <w:multiLevelType w:val="hybridMultilevel"/>
    <w:tmpl w:val="17A2091C"/>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3" w15:restartNumberingAfterBreak="0">
    <w:nsid w:val="493F4290"/>
    <w:multiLevelType w:val="hybridMultilevel"/>
    <w:tmpl w:val="A84A97D4"/>
    <w:lvl w:ilvl="0" w:tplc="B676729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16729A28"/>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9"/>
  </w:num>
  <w:num w:numId="4">
    <w:abstractNumId w:val="34"/>
  </w:num>
  <w:num w:numId="5">
    <w:abstractNumId w:val="22"/>
  </w:num>
  <w:num w:numId="6">
    <w:abstractNumId w:val="39"/>
  </w:num>
  <w:num w:numId="7">
    <w:abstractNumId w:val="25"/>
  </w:num>
  <w:num w:numId="8">
    <w:abstractNumId w:val="24"/>
  </w:num>
  <w:num w:numId="9">
    <w:abstractNumId w:val="3"/>
  </w:num>
  <w:num w:numId="10">
    <w:abstractNumId w:val="26"/>
  </w:num>
  <w:num w:numId="11">
    <w:abstractNumId w:val="42"/>
  </w:num>
  <w:num w:numId="12">
    <w:abstractNumId w:val="41"/>
  </w:num>
  <w:num w:numId="1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2"/>
  </w:num>
  <w:num w:numId="15">
    <w:abstractNumId w:val="6"/>
  </w:num>
  <w:num w:numId="16">
    <w:abstractNumId w:val="44"/>
  </w:num>
  <w:num w:numId="17">
    <w:abstractNumId w:val="14"/>
  </w:num>
  <w:num w:numId="18">
    <w:abstractNumId w:val="33"/>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5"/>
  </w:num>
  <w:num w:numId="22">
    <w:abstractNumId w:val="31"/>
  </w:num>
  <w:num w:numId="23">
    <w:abstractNumId w:val="20"/>
  </w:num>
  <w:num w:numId="24">
    <w:abstractNumId w:val="7"/>
  </w:num>
  <w:num w:numId="25">
    <w:abstractNumId w:val="43"/>
  </w:num>
  <w:num w:numId="26">
    <w:abstractNumId w:val="38"/>
  </w:num>
  <w:num w:numId="27">
    <w:abstractNumId w:val="30"/>
  </w:num>
  <w:num w:numId="28">
    <w:abstractNumId w:val="12"/>
  </w:num>
  <w:num w:numId="29">
    <w:abstractNumId w:val="2"/>
  </w:num>
  <w:num w:numId="30">
    <w:abstractNumId w:val="4"/>
  </w:num>
  <w:num w:numId="31">
    <w:abstractNumId w:val="36"/>
  </w:num>
  <w:num w:numId="32">
    <w:abstractNumId w:val="0"/>
  </w:num>
  <w:num w:numId="33">
    <w:abstractNumId w:val="28"/>
  </w:num>
  <w:num w:numId="34">
    <w:abstractNumId w:val="40"/>
  </w:num>
  <w:num w:numId="35">
    <w:abstractNumId w:val="15"/>
  </w:num>
  <w:num w:numId="36">
    <w:abstractNumId w:val="21"/>
  </w:num>
  <w:num w:numId="37">
    <w:abstractNumId w:val="17"/>
  </w:num>
  <w:num w:numId="38">
    <w:abstractNumId w:val="16"/>
  </w:num>
  <w:num w:numId="39">
    <w:abstractNumId w:val="37"/>
  </w:num>
  <w:num w:numId="40">
    <w:abstractNumId w:val="8"/>
  </w:num>
  <w:num w:numId="41">
    <w:abstractNumId w:val="11"/>
  </w:num>
  <w:num w:numId="42">
    <w:abstractNumId w:val="18"/>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19"/>
  </w:num>
  <w:num w:numId="46">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DateAndTime/>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182"/>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8DC"/>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0B5"/>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621A"/>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326"/>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269"/>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076"/>
    <w:rsid w:val="001111C4"/>
    <w:rsid w:val="00111454"/>
    <w:rsid w:val="00111AD3"/>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6F71"/>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2D2"/>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38E4"/>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3E78"/>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5B"/>
    <w:rsid w:val="00171C86"/>
    <w:rsid w:val="00171E74"/>
    <w:rsid w:val="0017238A"/>
    <w:rsid w:val="00172485"/>
    <w:rsid w:val="00172663"/>
    <w:rsid w:val="0017281E"/>
    <w:rsid w:val="00172EAE"/>
    <w:rsid w:val="001732D3"/>
    <w:rsid w:val="00173F11"/>
    <w:rsid w:val="001747BB"/>
    <w:rsid w:val="0017487C"/>
    <w:rsid w:val="00174C2B"/>
    <w:rsid w:val="00174F5D"/>
    <w:rsid w:val="0017548F"/>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19D"/>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5F81"/>
    <w:rsid w:val="001D61B8"/>
    <w:rsid w:val="001D61F2"/>
    <w:rsid w:val="001D6D1C"/>
    <w:rsid w:val="001D6E28"/>
    <w:rsid w:val="001D73B3"/>
    <w:rsid w:val="001D7C1E"/>
    <w:rsid w:val="001D7EC2"/>
    <w:rsid w:val="001E01A3"/>
    <w:rsid w:val="001E0686"/>
    <w:rsid w:val="001E083E"/>
    <w:rsid w:val="001E0954"/>
    <w:rsid w:val="001E09A6"/>
    <w:rsid w:val="001E0CAB"/>
    <w:rsid w:val="001E0E88"/>
    <w:rsid w:val="001E134B"/>
    <w:rsid w:val="001E1F0A"/>
    <w:rsid w:val="001E2274"/>
    <w:rsid w:val="001E2551"/>
    <w:rsid w:val="001E3205"/>
    <w:rsid w:val="001E352E"/>
    <w:rsid w:val="001E3BB0"/>
    <w:rsid w:val="001E3EB9"/>
    <w:rsid w:val="001E4A50"/>
    <w:rsid w:val="001E5210"/>
    <w:rsid w:val="001E53D6"/>
    <w:rsid w:val="001E5FC9"/>
    <w:rsid w:val="001E624D"/>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6125"/>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0CE"/>
    <w:rsid w:val="0022699F"/>
    <w:rsid w:val="002277A7"/>
    <w:rsid w:val="00227DFA"/>
    <w:rsid w:val="00227E4F"/>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4E37"/>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9E3"/>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463"/>
    <w:rsid w:val="002D4572"/>
    <w:rsid w:val="002D46B4"/>
    <w:rsid w:val="002D488B"/>
    <w:rsid w:val="002D4A8A"/>
    <w:rsid w:val="002D50E6"/>
    <w:rsid w:val="002D53AF"/>
    <w:rsid w:val="002D5B2B"/>
    <w:rsid w:val="002D6D95"/>
    <w:rsid w:val="002D6FEE"/>
    <w:rsid w:val="002D6FF2"/>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2E0E"/>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D06"/>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27E"/>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4440"/>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526"/>
    <w:rsid w:val="00366695"/>
    <w:rsid w:val="00367444"/>
    <w:rsid w:val="00367459"/>
    <w:rsid w:val="0036771C"/>
    <w:rsid w:val="00367C76"/>
    <w:rsid w:val="00367F5B"/>
    <w:rsid w:val="003701FC"/>
    <w:rsid w:val="00370845"/>
    <w:rsid w:val="0037136E"/>
    <w:rsid w:val="0037239C"/>
    <w:rsid w:val="003725FE"/>
    <w:rsid w:val="003729C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DF5"/>
    <w:rsid w:val="00384E54"/>
    <w:rsid w:val="0038584A"/>
    <w:rsid w:val="00385C58"/>
    <w:rsid w:val="003872BB"/>
    <w:rsid w:val="003877AE"/>
    <w:rsid w:val="00390989"/>
    <w:rsid w:val="00390D43"/>
    <w:rsid w:val="00391AA1"/>
    <w:rsid w:val="00391B86"/>
    <w:rsid w:val="00391EF8"/>
    <w:rsid w:val="00392977"/>
    <w:rsid w:val="00392999"/>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749"/>
    <w:rsid w:val="003D0BF0"/>
    <w:rsid w:val="003D1649"/>
    <w:rsid w:val="003D2845"/>
    <w:rsid w:val="003D2E90"/>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5EE6"/>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6FD"/>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207E"/>
    <w:rsid w:val="004232F6"/>
    <w:rsid w:val="00423744"/>
    <w:rsid w:val="004239D8"/>
    <w:rsid w:val="004240D5"/>
    <w:rsid w:val="004243AA"/>
    <w:rsid w:val="00424A72"/>
    <w:rsid w:val="00424D6E"/>
    <w:rsid w:val="00425110"/>
    <w:rsid w:val="004254DF"/>
    <w:rsid w:val="00425939"/>
    <w:rsid w:val="00425A6A"/>
    <w:rsid w:val="00427144"/>
    <w:rsid w:val="00427387"/>
    <w:rsid w:val="00427791"/>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195"/>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3DE"/>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0C4"/>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5E3"/>
    <w:rsid w:val="004B5913"/>
    <w:rsid w:val="004B65FB"/>
    <w:rsid w:val="004B787D"/>
    <w:rsid w:val="004C0799"/>
    <w:rsid w:val="004C0F35"/>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0CE"/>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CD1"/>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24"/>
    <w:rsid w:val="005501BF"/>
    <w:rsid w:val="00550FF8"/>
    <w:rsid w:val="0055125A"/>
    <w:rsid w:val="005515A9"/>
    <w:rsid w:val="0055161E"/>
    <w:rsid w:val="0055167A"/>
    <w:rsid w:val="00551852"/>
    <w:rsid w:val="00552449"/>
    <w:rsid w:val="005525FD"/>
    <w:rsid w:val="00552AE0"/>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7E6"/>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520"/>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12AD"/>
    <w:rsid w:val="005B17D9"/>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5F9F"/>
    <w:rsid w:val="005B6441"/>
    <w:rsid w:val="005B6A9E"/>
    <w:rsid w:val="005B770A"/>
    <w:rsid w:val="005B7A2F"/>
    <w:rsid w:val="005B7B5F"/>
    <w:rsid w:val="005B7BB7"/>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2BB"/>
    <w:rsid w:val="005E15BC"/>
    <w:rsid w:val="005E2034"/>
    <w:rsid w:val="005E28AF"/>
    <w:rsid w:val="005E44CC"/>
    <w:rsid w:val="005E48CC"/>
    <w:rsid w:val="005E4CF4"/>
    <w:rsid w:val="005E52D7"/>
    <w:rsid w:val="005E5313"/>
    <w:rsid w:val="005E58B6"/>
    <w:rsid w:val="005E5905"/>
    <w:rsid w:val="005E5A89"/>
    <w:rsid w:val="005E5BFC"/>
    <w:rsid w:val="005E5D6F"/>
    <w:rsid w:val="005E5E3C"/>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1A3"/>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0D"/>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09E"/>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23"/>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07C"/>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5F4B"/>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0F6D"/>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E7A"/>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C08"/>
    <w:rsid w:val="00705818"/>
    <w:rsid w:val="00705B9C"/>
    <w:rsid w:val="00706011"/>
    <w:rsid w:val="00706C83"/>
    <w:rsid w:val="00707155"/>
    <w:rsid w:val="0070752C"/>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02"/>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778"/>
    <w:rsid w:val="00781967"/>
    <w:rsid w:val="00782055"/>
    <w:rsid w:val="00782EDA"/>
    <w:rsid w:val="00782F72"/>
    <w:rsid w:val="00782FEB"/>
    <w:rsid w:val="0078358F"/>
    <w:rsid w:val="0078402E"/>
    <w:rsid w:val="00784264"/>
    <w:rsid w:val="007843C4"/>
    <w:rsid w:val="00784B68"/>
    <w:rsid w:val="00784C99"/>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307"/>
    <w:rsid w:val="007B7C7F"/>
    <w:rsid w:val="007B7EBD"/>
    <w:rsid w:val="007C045C"/>
    <w:rsid w:val="007C0DCF"/>
    <w:rsid w:val="007C0FDC"/>
    <w:rsid w:val="007C1728"/>
    <w:rsid w:val="007C1E90"/>
    <w:rsid w:val="007C1FEB"/>
    <w:rsid w:val="007C2343"/>
    <w:rsid w:val="007C25EB"/>
    <w:rsid w:val="007C2EB0"/>
    <w:rsid w:val="007C3D90"/>
    <w:rsid w:val="007C423C"/>
    <w:rsid w:val="007C4D81"/>
    <w:rsid w:val="007C57B3"/>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86B"/>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8D0"/>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1D09"/>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A15"/>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164"/>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C9D"/>
    <w:rsid w:val="00883DB5"/>
    <w:rsid w:val="00883E77"/>
    <w:rsid w:val="008840F0"/>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5B3"/>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136"/>
    <w:rsid w:val="008A6641"/>
    <w:rsid w:val="008A68E6"/>
    <w:rsid w:val="008A707F"/>
    <w:rsid w:val="008A7736"/>
    <w:rsid w:val="008B086D"/>
    <w:rsid w:val="008B1C04"/>
    <w:rsid w:val="008B1D3A"/>
    <w:rsid w:val="008B2920"/>
    <w:rsid w:val="008B364B"/>
    <w:rsid w:val="008B40C6"/>
    <w:rsid w:val="008B494B"/>
    <w:rsid w:val="008B502A"/>
    <w:rsid w:val="008B5283"/>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AC9"/>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AC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682"/>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150"/>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7B"/>
    <w:rsid w:val="00941FC7"/>
    <w:rsid w:val="009426F7"/>
    <w:rsid w:val="009436C6"/>
    <w:rsid w:val="009446EA"/>
    <w:rsid w:val="009447F7"/>
    <w:rsid w:val="009449BA"/>
    <w:rsid w:val="00944B8C"/>
    <w:rsid w:val="00945114"/>
    <w:rsid w:val="00945157"/>
    <w:rsid w:val="00946597"/>
    <w:rsid w:val="00947445"/>
    <w:rsid w:val="009476E1"/>
    <w:rsid w:val="00947E65"/>
    <w:rsid w:val="009502CE"/>
    <w:rsid w:val="0095062F"/>
    <w:rsid w:val="00951ABD"/>
    <w:rsid w:val="00951FEB"/>
    <w:rsid w:val="0095220B"/>
    <w:rsid w:val="00952316"/>
    <w:rsid w:val="00952327"/>
    <w:rsid w:val="00952B7C"/>
    <w:rsid w:val="00953C97"/>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6BE4"/>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67D"/>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A5F"/>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4E5"/>
    <w:rsid w:val="009C77CF"/>
    <w:rsid w:val="009C7F1F"/>
    <w:rsid w:val="009D0202"/>
    <w:rsid w:val="009D0769"/>
    <w:rsid w:val="009D0EC7"/>
    <w:rsid w:val="009D0F6C"/>
    <w:rsid w:val="009D1438"/>
    <w:rsid w:val="009D15E4"/>
    <w:rsid w:val="009D17C2"/>
    <w:rsid w:val="009D1CAA"/>
    <w:rsid w:val="009D246C"/>
    <w:rsid w:val="009D26AB"/>
    <w:rsid w:val="009D2ED2"/>
    <w:rsid w:val="009D3832"/>
    <w:rsid w:val="009D45C5"/>
    <w:rsid w:val="009D51A2"/>
    <w:rsid w:val="009D5887"/>
    <w:rsid w:val="009D61DB"/>
    <w:rsid w:val="009E098C"/>
    <w:rsid w:val="009E0E48"/>
    <w:rsid w:val="009E0FB7"/>
    <w:rsid w:val="009E125D"/>
    <w:rsid w:val="009E1584"/>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3E23"/>
    <w:rsid w:val="009F445D"/>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6FA8"/>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411"/>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566C"/>
    <w:rsid w:val="00A56230"/>
    <w:rsid w:val="00A568DD"/>
    <w:rsid w:val="00A5697C"/>
    <w:rsid w:val="00A57123"/>
    <w:rsid w:val="00A5727D"/>
    <w:rsid w:val="00A575DD"/>
    <w:rsid w:val="00A5793E"/>
    <w:rsid w:val="00A5798E"/>
    <w:rsid w:val="00A57F86"/>
    <w:rsid w:val="00A600EB"/>
    <w:rsid w:val="00A60561"/>
    <w:rsid w:val="00A60EBA"/>
    <w:rsid w:val="00A61895"/>
    <w:rsid w:val="00A6196B"/>
    <w:rsid w:val="00A61C11"/>
    <w:rsid w:val="00A6241F"/>
    <w:rsid w:val="00A63CDC"/>
    <w:rsid w:val="00A63D53"/>
    <w:rsid w:val="00A63F34"/>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786"/>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BA7"/>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399A"/>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47F73"/>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CA"/>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7774B"/>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6B62"/>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66"/>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C7C8F"/>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53"/>
    <w:rsid w:val="00C206EA"/>
    <w:rsid w:val="00C20C78"/>
    <w:rsid w:val="00C215D0"/>
    <w:rsid w:val="00C220EB"/>
    <w:rsid w:val="00C225F7"/>
    <w:rsid w:val="00C228CE"/>
    <w:rsid w:val="00C22C1A"/>
    <w:rsid w:val="00C22FA5"/>
    <w:rsid w:val="00C232F1"/>
    <w:rsid w:val="00C23C48"/>
    <w:rsid w:val="00C242B3"/>
    <w:rsid w:val="00C24332"/>
    <w:rsid w:val="00C24974"/>
    <w:rsid w:val="00C24A9D"/>
    <w:rsid w:val="00C24CAA"/>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5921"/>
    <w:rsid w:val="00C56034"/>
    <w:rsid w:val="00C5613F"/>
    <w:rsid w:val="00C563A2"/>
    <w:rsid w:val="00C5655D"/>
    <w:rsid w:val="00C56A89"/>
    <w:rsid w:val="00C56BE4"/>
    <w:rsid w:val="00C57126"/>
    <w:rsid w:val="00C57D8A"/>
    <w:rsid w:val="00C600FA"/>
    <w:rsid w:val="00C6059D"/>
    <w:rsid w:val="00C60C73"/>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3AF"/>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528"/>
    <w:rsid w:val="00CB1615"/>
    <w:rsid w:val="00CB1858"/>
    <w:rsid w:val="00CB1F70"/>
    <w:rsid w:val="00CB21C5"/>
    <w:rsid w:val="00CB25C5"/>
    <w:rsid w:val="00CB260C"/>
    <w:rsid w:val="00CB2C08"/>
    <w:rsid w:val="00CB313B"/>
    <w:rsid w:val="00CB3F33"/>
    <w:rsid w:val="00CB3FA8"/>
    <w:rsid w:val="00CB414B"/>
    <w:rsid w:val="00CB4E62"/>
    <w:rsid w:val="00CB4EE7"/>
    <w:rsid w:val="00CB4FAD"/>
    <w:rsid w:val="00CB5DF1"/>
    <w:rsid w:val="00CB63AF"/>
    <w:rsid w:val="00CB6E70"/>
    <w:rsid w:val="00CB7374"/>
    <w:rsid w:val="00CB75F7"/>
    <w:rsid w:val="00CB79AA"/>
    <w:rsid w:val="00CB7A13"/>
    <w:rsid w:val="00CB7A97"/>
    <w:rsid w:val="00CB7D99"/>
    <w:rsid w:val="00CB7DB8"/>
    <w:rsid w:val="00CC00ED"/>
    <w:rsid w:val="00CC0360"/>
    <w:rsid w:val="00CC109A"/>
    <w:rsid w:val="00CC169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0DAE"/>
    <w:rsid w:val="00CE112D"/>
    <w:rsid w:val="00CE1480"/>
    <w:rsid w:val="00CE1F1F"/>
    <w:rsid w:val="00CE2618"/>
    <w:rsid w:val="00CE29FE"/>
    <w:rsid w:val="00CE2A2B"/>
    <w:rsid w:val="00CE2E72"/>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3FAC"/>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8E8"/>
    <w:rsid w:val="00D10D58"/>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1AF6"/>
    <w:rsid w:val="00D2208F"/>
    <w:rsid w:val="00D22C71"/>
    <w:rsid w:val="00D22EDA"/>
    <w:rsid w:val="00D230A5"/>
    <w:rsid w:val="00D23248"/>
    <w:rsid w:val="00D23602"/>
    <w:rsid w:val="00D23DCA"/>
    <w:rsid w:val="00D247B7"/>
    <w:rsid w:val="00D24EB6"/>
    <w:rsid w:val="00D24FF5"/>
    <w:rsid w:val="00D25DA1"/>
    <w:rsid w:val="00D268F3"/>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A7"/>
    <w:rsid w:val="00D356E0"/>
    <w:rsid w:val="00D3618E"/>
    <w:rsid w:val="00D362CA"/>
    <w:rsid w:val="00D365A6"/>
    <w:rsid w:val="00D36D59"/>
    <w:rsid w:val="00D37AF7"/>
    <w:rsid w:val="00D37D75"/>
    <w:rsid w:val="00D40C12"/>
    <w:rsid w:val="00D40C65"/>
    <w:rsid w:val="00D40DAB"/>
    <w:rsid w:val="00D40F11"/>
    <w:rsid w:val="00D41325"/>
    <w:rsid w:val="00D41AF2"/>
    <w:rsid w:val="00D42028"/>
    <w:rsid w:val="00D442E5"/>
    <w:rsid w:val="00D44531"/>
    <w:rsid w:val="00D44B7D"/>
    <w:rsid w:val="00D4578C"/>
    <w:rsid w:val="00D464F3"/>
    <w:rsid w:val="00D47AEA"/>
    <w:rsid w:val="00D5040D"/>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02D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77CB9"/>
    <w:rsid w:val="00D80203"/>
    <w:rsid w:val="00D8023F"/>
    <w:rsid w:val="00D80536"/>
    <w:rsid w:val="00D80699"/>
    <w:rsid w:val="00D806E8"/>
    <w:rsid w:val="00D82B73"/>
    <w:rsid w:val="00D82C7B"/>
    <w:rsid w:val="00D82DB4"/>
    <w:rsid w:val="00D8373D"/>
    <w:rsid w:val="00D84C38"/>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430"/>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0B21"/>
    <w:rsid w:val="00DB11AA"/>
    <w:rsid w:val="00DB14D9"/>
    <w:rsid w:val="00DB15A2"/>
    <w:rsid w:val="00DB176F"/>
    <w:rsid w:val="00DB1AEC"/>
    <w:rsid w:val="00DB20BE"/>
    <w:rsid w:val="00DB22CD"/>
    <w:rsid w:val="00DB3288"/>
    <w:rsid w:val="00DB423F"/>
    <w:rsid w:val="00DB44A2"/>
    <w:rsid w:val="00DB50FB"/>
    <w:rsid w:val="00DB5108"/>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8C"/>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CA5"/>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55A"/>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DF7C11"/>
    <w:rsid w:val="00DF7D0D"/>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3FC"/>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0A0"/>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47DA7"/>
    <w:rsid w:val="00E50821"/>
    <w:rsid w:val="00E50B85"/>
    <w:rsid w:val="00E5104D"/>
    <w:rsid w:val="00E51928"/>
    <w:rsid w:val="00E529BB"/>
    <w:rsid w:val="00E53040"/>
    <w:rsid w:val="00E5332E"/>
    <w:rsid w:val="00E5347A"/>
    <w:rsid w:val="00E53541"/>
    <w:rsid w:val="00E53C61"/>
    <w:rsid w:val="00E53E59"/>
    <w:rsid w:val="00E53E98"/>
    <w:rsid w:val="00E541F4"/>
    <w:rsid w:val="00E546D9"/>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6C3"/>
    <w:rsid w:val="00E70DE5"/>
    <w:rsid w:val="00E711FE"/>
    <w:rsid w:val="00E713A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6A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D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07"/>
    <w:rsid w:val="00F03D13"/>
    <w:rsid w:val="00F040F9"/>
    <w:rsid w:val="00F04156"/>
    <w:rsid w:val="00F04B9B"/>
    <w:rsid w:val="00F05193"/>
    <w:rsid w:val="00F0589B"/>
    <w:rsid w:val="00F05E89"/>
    <w:rsid w:val="00F05EB2"/>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430"/>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5C5"/>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110"/>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1EF0"/>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30"/>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7F6"/>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29"/>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6964"/>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A42BBBC-A563-4627-880F-2C7DFC883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标题 1,Alt+1"/>
    <w:next w:val="a1"/>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w:basedOn w:val="1"/>
    <w:next w:val="a1"/>
    <w:link w:val="2Char"/>
    <w:qFormat/>
    <w:rsid w:val="002958FD"/>
    <w:p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1"/>
    <w:next w:val="a1"/>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1"/>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
    <w:basedOn w:val="a1"/>
    <w:next w:val="a1"/>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rsid w:val="005A14B4"/>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1"/>
    <w:next w:val="a1"/>
    <w:link w:val="7Char"/>
    <w:uiPriority w:val="9"/>
    <w:qFormat/>
    <w:rsid w:val="005A14B4"/>
    <w:pPr>
      <w:tabs>
        <w:tab w:val="num" w:pos="1296"/>
      </w:tabs>
      <w:spacing w:before="240" w:after="60"/>
      <w:ind w:left="1296" w:hanging="1296"/>
      <w:outlineLvl w:val="6"/>
    </w:pPr>
    <w:rPr>
      <w:rFonts w:eastAsia="바탕"/>
      <w:sz w:val="24"/>
      <w:szCs w:val="24"/>
      <w:lang w:eastAsia="x-none"/>
    </w:rPr>
  </w:style>
  <w:style w:type="paragraph" w:styleId="8">
    <w:name w:val="heading 8"/>
    <w:basedOn w:val="a1"/>
    <w:next w:val="a1"/>
    <w:link w:val="8Char"/>
    <w:qFormat/>
    <w:rsid w:val="005A14B4"/>
    <w:pPr>
      <w:spacing w:before="240" w:after="60"/>
      <w:ind w:left="1440" w:hanging="1440"/>
      <w:outlineLvl w:val="7"/>
    </w:pPr>
    <w:rPr>
      <w:rFonts w:eastAsia="바탕"/>
      <w:i/>
      <w:iCs/>
      <w:sz w:val="24"/>
      <w:szCs w:val="24"/>
      <w:lang w:eastAsia="x-none"/>
    </w:rPr>
  </w:style>
  <w:style w:type="paragraph" w:styleId="9">
    <w:name w:val="heading 9"/>
    <w:basedOn w:val="a1"/>
    <w:next w:val="a1"/>
    <w:link w:val="9Char"/>
    <w:uiPriority w:val="9"/>
    <w:qFormat/>
    <w:rsid w:val="005A14B4"/>
    <w:pPr>
      <w:tabs>
        <w:tab w:val="num" w:pos="1584"/>
      </w:tabs>
      <w:spacing w:before="240" w:after="60"/>
      <w:ind w:left="1584" w:hanging="1584"/>
      <w:outlineLvl w:val="8"/>
    </w:pPr>
    <w:rPr>
      <w:rFonts w:ascii="Arial" w:eastAsia="바탕"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2,h2 Char2,Head2A Char1,2 Char1,UNDERRUBRIK 1-2 Char1,DO NOT USE_h2 Char1,h21 Char1,H2 Char Char1,h2 Char Char1,标题 2 Char1,Header 2 Char1,Header2 Char1,22 Char1,heading2 Char1,2nd level Char1,H21 Char1,H22 Char1,H23 Char1,H24 Char1"/>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72162A"/>
    <w:rPr>
      <w:rFonts w:ascii="Arial" w:eastAsia="맑은 고딕"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맑은 고딕" w:hAnsi="Arial"/>
      <w:lang w:val="en-GB" w:eastAsia="en-US"/>
    </w:rPr>
  </w:style>
  <w:style w:type="paragraph" w:styleId="a6">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a1"/>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uiPriority w:val="9"/>
    <w:rsid w:val="0072162A"/>
    <w:rPr>
      <w:rFonts w:ascii="맑은 고딕" w:eastAsia="맑은 고딕" w:hAnsi="맑은 고딕" w:cs="Times New Roman"/>
      <w:lang w:val="en-GB" w:eastAsia="en-US"/>
    </w:rPr>
  </w:style>
  <w:style w:type="paragraph" w:styleId="a7">
    <w:name w:val="Balloon Text"/>
    <w:basedOn w:val="a1"/>
    <w:link w:val="Char1"/>
    <w:uiPriority w:val="99"/>
    <w:qFormat/>
    <w:rsid w:val="00746D48"/>
    <w:rPr>
      <w:rFonts w:ascii="Tahoma" w:hAnsi="Tahoma" w:cs="Tahoma"/>
      <w:sz w:val="16"/>
      <w:szCs w:val="16"/>
    </w:rPr>
  </w:style>
  <w:style w:type="table" w:styleId="a8">
    <w:name w:val="Table Grid"/>
    <w:aliases w:val="TableGrid,网格型"/>
    <w:basedOn w:val="a3"/>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1 Char,cap Char Char1,Caption Char Char1 Char,cap Char2,Caption Char2,Caption Char Char Char,Caption Char Char1,fig and tbl,fighead2,Table Caption,fighead21,fighead22,fighead23,Table Caption1,fighead211,条目,题注,cap1,cap2"/>
    <w:basedOn w:val="a1"/>
    <w:next w:val="a1"/>
    <w:link w:val="Char2"/>
    <w:uiPriority w:val="99"/>
    <w:unhideWhenUsed/>
    <w:qFormat/>
    <w:rsid w:val="00083046"/>
    <w:pPr>
      <w:jc w:val="center"/>
    </w:pPr>
    <w:rPr>
      <w:b/>
      <w:bCs/>
    </w:rPr>
  </w:style>
  <w:style w:type="character" w:styleId="aa">
    <w:name w:val="Emphasis"/>
    <w:uiPriority w:val="20"/>
    <w:qFormat/>
    <w:rsid w:val="001A56C7"/>
    <w:rPr>
      <w:i/>
      <w:iCs/>
    </w:rPr>
  </w:style>
  <w:style w:type="character" w:styleId="ab">
    <w:name w:val="annotation reference"/>
    <w:qFormat/>
    <w:rsid w:val="001C6890"/>
    <w:rPr>
      <w:sz w:val="16"/>
      <w:szCs w:val="16"/>
    </w:rPr>
  </w:style>
  <w:style w:type="paragraph" w:styleId="ac">
    <w:name w:val="annotation text"/>
    <w:basedOn w:val="a1"/>
    <w:link w:val="Char3"/>
    <w:qFormat/>
    <w:rsid w:val="001C6890"/>
  </w:style>
  <w:style w:type="character" w:customStyle="1" w:styleId="Char3">
    <w:name w:val="메모 텍스트 Char"/>
    <w:link w:val="ac"/>
    <w:uiPriority w:val="99"/>
    <w:qFormat/>
    <w:rsid w:val="001C6890"/>
    <w:rPr>
      <w:rFonts w:eastAsia="맑은 고딕"/>
      <w:lang w:val="en-GB"/>
    </w:rPr>
  </w:style>
  <w:style w:type="paragraph" w:styleId="ad">
    <w:name w:val="annotation subject"/>
    <w:basedOn w:val="ac"/>
    <w:next w:val="ac"/>
    <w:link w:val="Char4"/>
    <w:uiPriority w:val="99"/>
    <w:qFormat/>
    <w:rsid w:val="001C6890"/>
    <w:rPr>
      <w:b/>
      <w:bCs/>
    </w:rPr>
  </w:style>
  <w:style w:type="character" w:customStyle="1" w:styleId="Char4">
    <w:name w:val="메모 주제 Char"/>
    <w:link w:val="ad"/>
    <w:uiPriority w:val="99"/>
    <w:qFormat/>
    <w:rsid w:val="001C6890"/>
    <w:rPr>
      <w:rFonts w:eastAsia="맑은 고딕"/>
      <w:b/>
      <w:bCs/>
      <w:lang w:val="en-GB"/>
    </w:rPr>
  </w:style>
  <w:style w:type="table" w:styleId="10">
    <w:name w:val="Table Classic 1"/>
    <w:basedOn w:val="a3"/>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1"/>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1"/>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e">
    <w:name w:val="footer"/>
    <w:basedOn w:val="a1"/>
    <w:link w:val="Char5"/>
    <w:uiPriority w:val="99"/>
    <w:qFormat/>
    <w:rsid w:val="006B43E1"/>
    <w:pPr>
      <w:tabs>
        <w:tab w:val="center" w:pos="4680"/>
        <w:tab w:val="right" w:pos="9360"/>
      </w:tabs>
    </w:pPr>
  </w:style>
  <w:style w:type="character" w:customStyle="1" w:styleId="Char5">
    <w:name w:val="바닥글 Char"/>
    <w:link w:val="ae"/>
    <w:uiPriority w:val="99"/>
    <w:rsid w:val="006B43E1"/>
    <w:rPr>
      <w:rFonts w:eastAsia="맑은 고딕"/>
      <w:lang w:val="en-GB" w:eastAsia="en-US"/>
    </w:rPr>
  </w:style>
  <w:style w:type="paragraph" w:customStyle="1" w:styleId="Bullet-3">
    <w:name w:val="Bullet-3"/>
    <w:basedOn w:val="a1"/>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1"/>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1"/>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바탕"/>
    </w:rPr>
  </w:style>
  <w:style w:type="paragraph" w:customStyle="1" w:styleId="af">
    <w:name w:val="스타일 양쪽"/>
    <w:basedOn w:val="a1"/>
    <w:rsid w:val="00FC71D7"/>
    <w:pPr>
      <w:spacing w:line="288" w:lineRule="auto"/>
      <w:jc w:val="both"/>
    </w:pPr>
    <w:rPr>
      <w:rFonts w:cs="바탕"/>
    </w:rPr>
  </w:style>
  <w:style w:type="paragraph" w:customStyle="1" w:styleId="EQ">
    <w:name w:val="EQ"/>
    <w:basedOn w:val="a1"/>
    <w:next w:val="a1"/>
    <w:qFormat/>
    <w:rsid w:val="00AC7214"/>
    <w:pPr>
      <w:keepLines/>
      <w:tabs>
        <w:tab w:val="center" w:pos="4536"/>
        <w:tab w:val="right" w:pos="9072"/>
      </w:tabs>
    </w:pPr>
    <w:rPr>
      <w:noProof/>
    </w:rPr>
  </w:style>
  <w:style w:type="paragraph" w:styleId="af0">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a1"/>
    <w:link w:val="Char6"/>
    <w:qFormat/>
    <w:rsid w:val="00D3051E"/>
    <w:pPr>
      <w:spacing w:after="120"/>
      <w:jc w:val="both"/>
    </w:pPr>
    <w:rPr>
      <w:rFonts w:ascii="Times" w:eastAsia="바탕" w:hAnsi="Times"/>
      <w:szCs w:val="24"/>
    </w:rPr>
  </w:style>
  <w:style w:type="character" w:customStyle="1" w:styleId="Char6">
    <w:name w:val="본문 Char"/>
    <w:aliases w:val="bt Char,正文文本 Char,正 文 文 本 Char,본 문 Char,Corps de texte Car Char,Corps de texte Car1 Car Char,Corps de texte Car Car Car Char,Corps de texte Car1 Car Car Car Char,Corps de texte Car Car Car Car Car Char"/>
    <w:link w:val="af0"/>
    <w:qFormat/>
    <w:rsid w:val="00D3051E"/>
    <w:rPr>
      <w:rFonts w:ascii="Times" w:hAnsi="Times"/>
      <w:szCs w:val="24"/>
      <w:lang w:val="en-GB" w:eastAsia="en-US"/>
    </w:rPr>
  </w:style>
  <w:style w:type="paragraph" w:customStyle="1" w:styleId="21">
    <w:name w:val="스타일 스타일 양쪽 + 첫 줄:  2 글자"/>
    <w:basedOn w:val="a1"/>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1"/>
    <w:link w:val="B1Zchn"/>
    <w:qFormat/>
    <w:rsid w:val="00B73C8D"/>
    <w:pPr>
      <w:ind w:leftChars="0" w:left="568" w:firstLineChars="0" w:hanging="284"/>
      <w:contextualSpacing w:val="0"/>
    </w:pPr>
  </w:style>
  <w:style w:type="paragraph" w:styleId="af1">
    <w:name w:val="List"/>
    <w:basedOn w:val="a1"/>
    <w:link w:val="Char7"/>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1"/>
    <w:rsid w:val="00EF21E2"/>
    <w:pPr>
      <w:ind w:left="1723" w:hanging="283"/>
      <w:contextualSpacing/>
    </w:pPr>
  </w:style>
  <w:style w:type="paragraph" w:customStyle="1" w:styleId="Figure">
    <w:name w:val="Figure"/>
    <w:basedOn w:val="af0"/>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바탕"/>
    </w:rPr>
  </w:style>
  <w:style w:type="paragraph" w:customStyle="1" w:styleId="reference0">
    <w:name w:val="reference"/>
    <w:basedOn w:val="a1"/>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1"/>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1"/>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2">
    <w:name w:val="line number"/>
    <w:basedOn w:val="a2"/>
    <w:rsid w:val="00BD4CF4"/>
  </w:style>
  <w:style w:type="paragraph" w:styleId="af3">
    <w:name w:val="Normal (Web)"/>
    <w:basedOn w:val="a1"/>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3"/>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1"/>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3"/>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2"/>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4">
    <w:name w:val="Revision"/>
    <w:hidden/>
    <w:uiPriority w:val="99"/>
    <w:semiHidden/>
    <w:rsid w:val="00603893"/>
    <w:rPr>
      <w:rFonts w:eastAsia="맑은 고딕"/>
      <w:lang w:val="en-GB" w:eastAsia="en-US"/>
    </w:rPr>
  </w:style>
  <w:style w:type="paragraph" w:customStyle="1" w:styleId="Guidance">
    <w:name w:val="Guidance"/>
    <w:basedOn w:val="a1"/>
    <w:rsid w:val="009C0B23"/>
    <w:rPr>
      <w:rFonts w:eastAsia="SimSun"/>
      <w:i/>
      <w:color w:val="0000FF"/>
    </w:rPr>
  </w:style>
  <w:style w:type="paragraph" w:styleId="af5">
    <w:name w:val="Document Map"/>
    <w:basedOn w:val="a1"/>
    <w:link w:val="Char8"/>
    <w:uiPriority w:val="99"/>
    <w:unhideWhenUsed/>
    <w:rsid w:val="00475C77"/>
    <w:rPr>
      <w:rFonts w:ascii="굴림" w:eastAsia="굴림"/>
      <w:sz w:val="18"/>
      <w:szCs w:val="18"/>
    </w:rPr>
  </w:style>
  <w:style w:type="character" w:customStyle="1" w:styleId="Char8">
    <w:name w:val="문서 구조 Char"/>
    <w:basedOn w:val="a2"/>
    <w:link w:val="af5"/>
    <w:uiPriority w:val="99"/>
    <w:rsid w:val="00475C77"/>
    <w:rPr>
      <w:rFonts w:ascii="굴림" w:eastAsia="굴림"/>
      <w:sz w:val="18"/>
      <w:szCs w:val="18"/>
      <w:lang w:val="en-GB" w:eastAsia="en-US"/>
    </w:rPr>
  </w:style>
  <w:style w:type="character" w:customStyle="1" w:styleId="B1Zchn">
    <w:name w:val="B1 Zchn"/>
    <w:basedOn w:val="a2"/>
    <w:link w:val="B1"/>
    <w:qFormat/>
    <w:rsid w:val="002C64CC"/>
    <w:rPr>
      <w:rFonts w:eastAsia="맑은 고딕"/>
      <w:lang w:val="en-GB" w:eastAsia="en-US"/>
    </w:rPr>
  </w:style>
  <w:style w:type="paragraph" w:customStyle="1" w:styleId="Doc-text2">
    <w:name w:val="Doc-text2"/>
    <w:basedOn w:val="a1"/>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6"/>
    <w:uiPriority w:val="34"/>
    <w:qFormat/>
    <w:locked/>
    <w:rsid w:val="00BF03CF"/>
    <w:rPr>
      <w:rFonts w:eastAsia="맑은 고딕"/>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a1"/>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2"/>
    <w:rsid w:val="002E12E2"/>
  </w:style>
  <w:style w:type="paragraph" w:customStyle="1" w:styleId="m7546260392400712585a0">
    <w:name w:val="m_7546260392400712585a0"/>
    <w:basedOn w:val="a1"/>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9"/>
    <w:uiPriority w:val="99"/>
    <w:qFormat/>
    <w:rsid w:val="00510D77"/>
    <w:rPr>
      <w:rFonts w:eastAsia="맑은 고딕"/>
      <w:b/>
      <w:bCs/>
      <w:lang w:val="en-GB"/>
    </w:rPr>
  </w:style>
  <w:style w:type="character" w:styleId="af6">
    <w:name w:val="Hyperlink"/>
    <w:uiPriority w:val="99"/>
    <w:unhideWhenUsed/>
    <w:rsid w:val="006A6F6C"/>
    <w:rPr>
      <w:color w:val="0000FF"/>
      <w:u w:val="single"/>
    </w:rPr>
  </w:style>
  <w:style w:type="character" w:styleId="af7">
    <w:name w:val="Placeholder Text"/>
    <w:basedOn w:val="a2"/>
    <w:uiPriority w:val="99"/>
    <w:rsid w:val="0017487C"/>
    <w:rPr>
      <w:color w:val="808080"/>
    </w:rPr>
  </w:style>
  <w:style w:type="numbering" w:customStyle="1" w:styleId="NoList1">
    <w:name w:val="No List1"/>
    <w:next w:val="a4"/>
    <w:uiPriority w:val="99"/>
    <w:semiHidden/>
    <w:unhideWhenUsed/>
    <w:rsid w:val="00670F78"/>
  </w:style>
  <w:style w:type="character" w:styleId="af8">
    <w:name w:val="page number"/>
    <w:basedOn w:val="a2"/>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1"/>
    <w:next w:val="a1"/>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2"/>
    <w:link w:val="a7"/>
    <w:uiPriority w:val="99"/>
    <w:rsid w:val="00670F78"/>
    <w:rPr>
      <w:rFonts w:ascii="Tahoma" w:eastAsia="맑은 고딕" w:hAnsi="Tahoma" w:cs="Tahoma"/>
      <w:sz w:val="16"/>
      <w:szCs w:val="16"/>
      <w:lang w:val="en-GB"/>
    </w:rPr>
  </w:style>
  <w:style w:type="character" w:customStyle="1" w:styleId="st1">
    <w:name w:val="st1"/>
    <w:basedOn w:val="a2"/>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1"/>
    <w:rsid w:val="00670F78"/>
    <w:pPr>
      <w:numPr>
        <w:numId w:val="5"/>
      </w:numPr>
      <w:spacing w:after="0"/>
    </w:pPr>
    <w:rPr>
      <w:rFonts w:eastAsia="MS Mincho"/>
      <w:sz w:val="24"/>
      <w:szCs w:val="24"/>
      <w:lang w:val="en-US" w:eastAsia="ja-JP"/>
    </w:rPr>
  </w:style>
  <w:style w:type="paragraph" w:customStyle="1" w:styleId="EX">
    <w:name w:val="EX"/>
    <w:basedOn w:val="a1"/>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2"/>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1"/>
    <w:link w:val="2Char1"/>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1"/>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1"/>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1"/>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a1"/>
    <w:link w:val="B3Char"/>
    <w:qFormat/>
    <w:rsid w:val="00920237"/>
    <w:pPr>
      <w:ind w:left="1135" w:hanging="284"/>
    </w:pPr>
    <w:rPr>
      <w:rFonts w:eastAsia="바탕"/>
      <w:lang w:val="en-US" w:eastAsia="en-US"/>
    </w:rPr>
  </w:style>
  <w:style w:type="character" w:customStyle="1" w:styleId="colour">
    <w:name w:val="colour"/>
    <w:basedOn w:val="a2"/>
    <w:rsid w:val="00920237"/>
  </w:style>
  <w:style w:type="character" w:customStyle="1" w:styleId="5Char">
    <w:name w:val="제목 5 Char"/>
    <w:aliases w:val="h5 Char,Heading5 Char"/>
    <w:basedOn w:val="a2"/>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1"/>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1"/>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6Char">
    <w:name w:val="제목 6 Char"/>
    <w:basedOn w:val="a2"/>
    <w:link w:val="6"/>
    <w:uiPriority w:val="9"/>
    <w:rsid w:val="005A14B4"/>
    <w:rPr>
      <w:rFonts w:ascii="Arial" w:hAnsi="Arial"/>
      <w:b/>
      <w:bCs/>
      <w:i/>
      <w:sz w:val="18"/>
      <w:szCs w:val="22"/>
      <w:lang w:val="en-GB" w:eastAsia="x-none"/>
    </w:rPr>
  </w:style>
  <w:style w:type="character" w:customStyle="1" w:styleId="7Char">
    <w:name w:val="제목 7 Char"/>
    <w:basedOn w:val="a2"/>
    <w:link w:val="7"/>
    <w:uiPriority w:val="9"/>
    <w:rsid w:val="005A14B4"/>
    <w:rPr>
      <w:sz w:val="24"/>
      <w:szCs w:val="24"/>
      <w:lang w:val="en-GB" w:eastAsia="x-none"/>
    </w:rPr>
  </w:style>
  <w:style w:type="character" w:customStyle="1" w:styleId="8Char">
    <w:name w:val="제목 8 Char"/>
    <w:basedOn w:val="a2"/>
    <w:link w:val="8"/>
    <w:uiPriority w:val="9"/>
    <w:rsid w:val="005A14B4"/>
    <w:rPr>
      <w:i/>
      <w:iCs/>
      <w:sz w:val="24"/>
      <w:szCs w:val="24"/>
      <w:lang w:val="en-GB" w:eastAsia="x-none"/>
    </w:rPr>
  </w:style>
  <w:style w:type="character" w:customStyle="1" w:styleId="9Char">
    <w:name w:val="제목 9 Char"/>
    <w:basedOn w:val="a2"/>
    <w:link w:val="9"/>
    <w:uiPriority w:val="9"/>
    <w:rsid w:val="005A14B4"/>
    <w:rPr>
      <w:rFonts w:ascii="Arial" w:hAnsi="Arial"/>
      <w:sz w:val="22"/>
      <w:szCs w:val="22"/>
      <w:lang w:val="en-GB" w:eastAsia="x-none"/>
    </w:rPr>
  </w:style>
  <w:style w:type="paragraph" w:customStyle="1" w:styleId="TdocHeader2">
    <w:name w:val="Tdoc_Header_2"/>
    <w:basedOn w:val="a1"/>
    <w:rsid w:val="005A14B4"/>
    <w:pPr>
      <w:widowControl w:val="0"/>
      <w:tabs>
        <w:tab w:val="left" w:pos="1701"/>
        <w:tab w:val="right" w:pos="9072"/>
        <w:tab w:val="right" w:pos="10206"/>
      </w:tabs>
      <w:spacing w:after="0"/>
      <w:jc w:val="both"/>
    </w:pPr>
    <w:rPr>
      <w:rFonts w:ascii="Arial" w:eastAsia="바탕" w:hAnsi="Arial"/>
      <w:b/>
      <w:sz w:val="18"/>
      <w:lang w:eastAsia="en-US"/>
    </w:rPr>
  </w:style>
  <w:style w:type="paragraph" w:customStyle="1" w:styleId="TdocHeading1">
    <w:name w:val="Tdoc_Heading_1"/>
    <w:basedOn w:val="1"/>
    <w:next w:val="af0"/>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a5"/>
    <w:rsid w:val="005A14B4"/>
    <w:pPr>
      <w:tabs>
        <w:tab w:val="right" w:pos="9072"/>
        <w:tab w:val="right" w:pos="10206"/>
      </w:tabs>
      <w:jc w:val="both"/>
    </w:pPr>
    <w:rPr>
      <w:rFonts w:eastAsia="바탕"/>
      <w:noProof w:val="0"/>
      <w:sz w:val="20"/>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5A14B4"/>
    <w:pPr>
      <w:spacing w:after="0"/>
      <w:jc w:val="both"/>
    </w:pPr>
    <w:rPr>
      <w:rFonts w:ascii="Times" w:eastAsia="바탕" w:hAnsi="Times"/>
      <w:lang w:val="x-none" w:eastAsia="x-none"/>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f9"/>
    <w:rsid w:val="005A14B4"/>
    <w:rPr>
      <w:rFonts w:ascii="Times" w:hAnsi="Times"/>
      <w:lang w:val="x-none" w:eastAsia="x-none"/>
    </w:rPr>
  </w:style>
  <w:style w:type="paragraph" w:customStyle="1" w:styleId="TdocHeading2">
    <w:name w:val="Tdoc_Heading_2"/>
    <w:basedOn w:val="a1"/>
    <w:rsid w:val="005A14B4"/>
    <w:pPr>
      <w:spacing w:after="0"/>
    </w:pPr>
    <w:rPr>
      <w:rFonts w:ascii="Times" w:eastAsia="바탕" w:hAnsi="Times"/>
      <w:szCs w:val="24"/>
      <w:lang w:eastAsia="en-US"/>
    </w:rPr>
  </w:style>
  <w:style w:type="character" w:styleId="afa">
    <w:name w:val="FollowedHyperlink"/>
    <w:uiPriority w:val="99"/>
    <w:rsid w:val="005A14B4"/>
    <w:rPr>
      <w:color w:val="0000FF"/>
      <w:u w:val="single"/>
    </w:rPr>
  </w:style>
  <w:style w:type="paragraph" w:styleId="13">
    <w:name w:val="toc 1"/>
    <w:aliases w:val="Observation TOC2"/>
    <w:basedOn w:val="a1"/>
    <w:next w:val="a1"/>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24">
    <w:name w:val="toc 2"/>
    <w:basedOn w:val="a1"/>
    <w:next w:val="a1"/>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32">
    <w:name w:val="toc 3"/>
    <w:basedOn w:val="a1"/>
    <w:next w:val="a1"/>
    <w:autoRedefine/>
    <w:uiPriority w:val="39"/>
    <w:rsid w:val="005A14B4"/>
    <w:pPr>
      <w:tabs>
        <w:tab w:val="left" w:pos="1200"/>
        <w:tab w:val="right" w:leader="dot" w:pos="9631"/>
      </w:tabs>
      <w:spacing w:after="0"/>
      <w:ind w:left="403"/>
    </w:pPr>
    <w:rPr>
      <w:rFonts w:ascii="Times" w:eastAsia="바탕" w:hAnsi="Times"/>
      <w:szCs w:val="24"/>
      <w:lang w:eastAsia="en-US"/>
    </w:rPr>
  </w:style>
  <w:style w:type="paragraph" w:styleId="40">
    <w:name w:val="toc 4"/>
    <w:basedOn w:val="a1"/>
    <w:next w:val="a1"/>
    <w:autoRedefine/>
    <w:uiPriority w:val="39"/>
    <w:rsid w:val="005A14B4"/>
    <w:pPr>
      <w:tabs>
        <w:tab w:val="left" w:pos="1440"/>
        <w:tab w:val="right" w:leader="dot" w:pos="9631"/>
      </w:tabs>
      <w:spacing w:after="0"/>
      <w:ind w:left="601"/>
    </w:pPr>
    <w:rPr>
      <w:rFonts w:ascii="Times" w:eastAsia="바탕"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Date"/>
    <w:basedOn w:val="a1"/>
    <w:next w:val="a1"/>
    <w:link w:val="Chara"/>
    <w:uiPriority w:val="99"/>
    <w:rsid w:val="005A14B4"/>
    <w:pPr>
      <w:spacing w:after="0"/>
    </w:pPr>
    <w:rPr>
      <w:rFonts w:ascii="Times" w:eastAsia="바탕" w:hAnsi="Times"/>
      <w:szCs w:val="24"/>
      <w:lang w:eastAsia="x-none"/>
    </w:rPr>
  </w:style>
  <w:style w:type="character" w:customStyle="1" w:styleId="Chara">
    <w:name w:val="날짜 Char"/>
    <w:basedOn w:val="a2"/>
    <w:link w:val="afb"/>
    <w:uiPriority w:val="99"/>
    <w:rsid w:val="005A14B4"/>
    <w:rPr>
      <w:rFonts w:ascii="Times" w:hAnsi="Times"/>
      <w:szCs w:val="24"/>
      <w:lang w:val="en-GB" w:eastAsia="x-none"/>
    </w:rPr>
  </w:style>
  <w:style w:type="paragraph" w:customStyle="1" w:styleId="3GPPNormalText">
    <w:name w:val="3GPP Normal Text"/>
    <w:basedOn w:val="af0"/>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a1"/>
    <w:rsid w:val="005A14B4"/>
    <w:pPr>
      <w:numPr>
        <w:ilvl w:val="2"/>
        <w:numId w:val="9"/>
      </w:numPr>
      <w:spacing w:after="0"/>
    </w:pPr>
    <w:rPr>
      <w:rFonts w:eastAsia="Times New Roman"/>
      <w:szCs w:val="24"/>
      <w:lang w:val="en-US" w:eastAsia="en-US"/>
    </w:rPr>
  </w:style>
  <w:style w:type="paragraph" w:customStyle="1" w:styleId="Statement">
    <w:name w:val="Statement"/>
    <w:basedOn w:val="a1"/>
    <w:rsid w:val="005A14B4"/>
    <w:pPr>
      <w:keepNext/>
      <w:spacing w:after="0"/>
      <w:ind w:left="601" w:hanging="601"/>
    </w:pPr>
    <w:rPr>
      <w:rFonts w:eastAsia="바탕"/>
      <w:b/>
      <w:i/>
      <w:szCs w:val="24"/>
      <w:lang w:val="en-US"/>
    </w:rPr>
  </w:style>
  <w:style w:type="paragraph" w:styleId="51">
    <w:name w:val="toc 5"/>
    <w:basedOn w:val="a1"/>
    <w:next w:val="a1"/>
    <w:autoRedefine/>
    <w:uiPriority w:val="39"/>
    <w:rsid w:val="005A14B4"/>
    <w:pPr>
      <w:spacing w:after="0"/>
      <w:ind w:left="960"/>
    </w:pPr>
    <w:rPr>
      <w:rFonts w:eastAsia="MS Mincho"/>
      <w:sz w:val="24"/>
      <w:szCs w:val="24"/>
      <w:lang w:eastAsia="ja-JP"/>
    </w:rPr>
  </w:style>
  <w:style w:type="paragraph" w:styleId="60">
    <w:name w:val="toc 6"/>
    <w:basedOn w:val="a1"/>
    <w:next w:val="a1"/>
    <w:autoRedefine/>
    <w:uiPriority w:val="39"/>
    <w:rsid w:val="005A14B4"/>
    <w:pPr>
      <w:spacing w:after="0"/>
      <w:ind w:left="1200"/>
    </w:pPr>
    <w:rPr>
      <w:rFonts w:eastAsia="MS Mincho"/>
      <w:sz w:val="24"/>
      <w:szCs w:val="24"/>
      <w:lang w:eastAsia="ja-JP"/>
    </w:rPr>
  </w:style>
  <w:style w:type="paragraph" w:styleId="70">
    <w:name w:val="toc 7"/>
    <w:basedOn w:val="a1"/>
    <w:next w:val="a1"/>
    <w:autoRedefine/>
    <w:uiPriority w:val="39"/>
    <w:rsid w:val="005A14B4"/>
    <w:pPr>
      <w:spacing w:after="0"/>
    </w:pPr>
    <w:rPr>
      <w:rFonts w:eastAsia="MS Mincho"/>
      <w:sz w:val="24"/>
      <w:szCs w:val="24"/>
      <w:lang w:eastAsia="ja-JP"/>
    </w:rPr>
  </w:style>
  <w:style w:type="paragraph" w:styleId="80">
    <w:name w:val="toc 8"/>
    <w:basedOn w:val="a1"/>
    <w:next w:val="a1"/>
    <w:autoRedefine/>
    <w:uiPriority w:val="39"/>
    <w:rsid w:val="005A14B4"/>
    <w:pPr>
      <w:spacing w:after="0"/>
      <w:ind w:left="1680"/>
    </w:pPr>
    <w:rPr>
      <w:rFonts w:eastAsia="MS Mincho"/>
      <w:sz w:val="24"/>
      <w:szCs w:val="24"/>
      <w:lang w:eastAsia="ja-JP"/>
    </w:rPr>
  </w:style>
  <w:style w:type="paragraph" w:styleId="90">
    <w:name w:val="toc 9"/>
    <w:basedOn w:val="a1"/>
    <w:next w:val="a1"/>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0">
    <w:name w:val="List Bullet"/>
    <w:basedOn w:val="a1"/>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a1"/>
    <w:link w:val="afc"/>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a1"/>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a1"/>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2">
    <w:name w:val="(文字) (文字)5"/>
    <w:semiHidden/>
    <w:rsid w:val="005A14B4"/>
    <w:rPr>
      <w:rFonts w:ascii="Times New Roman" w:hAnsi="Times New Roman"/>
      <w:lang w:eastAsia="en-US"/>
    </w:rPr>
  </w:style>
  <w:style w:type="paragraph" w:customStyle="1" w:styleId="TableCell">
    <w:name w:val="TableCell"/>
    <w:basedOn w:val="a1"/>
    <w:qFormat/>
    <w:rsid w:val="005A14B4"/>
    <w:pPr>
      <w:autoSpaceDE w:val="0"/>
      <w:autoSpaceDN w:val="0"/>
      <w:adjustRightInd w:val="0"/>
      <w:snapToGrid w:val="0"/>
      <w:spacing w:before="20" w:after="20"/>
    </w:pPr>
    <w:rPr>
      <w:rFonts w:eastAsia="Times New Roman"/>
      <w:szCs w:val="21"/>
      <w:lang w:val="en-US" w:eastAsia="zh-CN"/>
    </w:rPr>
  </w:style>
  <w:style w:type="character" w:styleId="afd">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a4"/>
    <w:rsid w:val="005A14B4"/>
    <w:pPr>
      <w:numPr>
        <w:numId w:val="17"/>
      </w:numPr>
    </w:pPr>
  </w:style>
  <w:style w:type="paragraph" w:customStyle="1" w:styleId="ListParagraph3">
    <w:name w:val="List Paragraph3"/>
    <w:basedOn w:val="a1"/>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a1"/>
    <w:qFormat/>
    <w:rsid w:val="005A14B4"/>
    <w:pPr>
      <w:spacing w:after="0"/>
      <w:ind w:left="720"/>
      <w:contextualSpacing/>
    </w:pPr>
    <w:rPr>
      <w:rFonts w:eastAsia="Times New Roman"/>
      <w:sz w:val="24"/>
      <w:szCs w:val="24"/>
      <w:lang w:val="en-US" w:eastAsia="zh-CN"/>
    </w:rPr>
  </w:style>
  <w:style w:type="paragraph" w:styleId="afe">
    <w:name w:val="Plain Text"/>
    <w:basedOn w:val="a1"/>
    <w:link w:val="Charb"/>
    <w:uiPriority w:val="99"/>
    <w:unhideWhenUsed/>
    <w:rsid w:val="005A14B4"/>
    <w:pPr>
      <w:spacing w:after="0"/>
    </w:pPr>
    <w:rPr>
      <w:rFonts w:ascii="Arial" w:eastAsia="MS Gothic" w:hAnsi="Arial"/>
      <w:color w:val="000000"/>
      <w:lang w:val="x-none" w:eastAsia="en-US"/>
    </w:rPr>
  </w:style>
  <w:style w:type="character" w:customStyle="1" w:styleId="Charb">
    <w:name w:val="글자만 Char"/>
    <w:basedOn w:val="a2"/>
    <w:link w:val="afe"/>
    <w:uiPriority w:val="99"/>
    <w:rsid w:val="005A14B4"/>
    <w:rPr>
      <w:rFonts w:ascii="Arial" w:eastAsia="MS Gothic" w:hAnsi="Arial"/>
      <w:color w:val="000000"/>
      <w:lang w:val="x-none" w:eastAsia="en-US"/>
    </w:rPr>
  </w:style>
  <w:style w:type="paragraph" w:customStyle="1" w:styleId="ListParagraph5">
    <w:name w:val="List Paragraph5"/>
    <w:basedOn w:val="a1"/>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a1"/>
    <w:qFormat/>
    <w:rsid w:val="005A14B4"/>
    <w:pPr>
      <w:spacing w:after="0"/>
      <w:ind w:left="720"/>
      <w:contextualSpacing/>
    </w:pPr>
    <w:rPr>
      <w:rFonts w:eastAsia="Times New Roman"/>
      <w:sz w:val="24"/>
      <w:szCs w:val="24"/>
      <w:lang w:val="en-US" w:eastAsia="zh-CN"/>
    </w:rPr>
  </w:style>
  <w:style w:type="paragraph" w:styleId="14">
    <w:name w:val="index 1"/>
    <w:basedOn w:val="a1"/>
    <w:rsid w:val="005A14B4"/>
    <w:pPr>
      <w:keepLines/>
      <w:overflowPunct w:val="0"/>
      <w:autoSpaceDE w:val="0"/>
      <w:autoSpaceDN w:val="0"/>
      <w:adjustRightInd w:val="0"/>
      <w:spacing w:after="0"/>
      <w:textAlignment w:val="baseline"/>
    </w:pPr>
    <w:rPr>
      <w:rFonts w:eastAsia="Times New Roman"/>
      <w:lang w:eastAsia="en-GB"/>
    </w:rPr>
  </w:style>
  <w:style w:type="character" w:styleId="aff">
    <w:name w:val="Subtle Emphasis"/>
    <w:uiPriority w:val="19"/>
    <w:qFormat/>
    <w:rsid w:val="005A14B4"/>
    <w:rPr>
      <w:i/>
      <w:iCs/>
      <w:color w:val="404040"/>
    </w:rPr>
  </w:style>
  <w:style w:type="character" w:customStyle="1" w:styleId="5Char0">
    <w:name w:val="标题 5 Char"/>
    <w:aliases w:val="H5 Char1"/>
    <w:link w:val="53"/>
    <w:rsid w:val="005A14B4"/>
    <w:rPr>
      <w:rFonts w:ascii="Arial" w:hAnsi="Arial"/>
    </w:rPr>
  </w:style>
  <w:style w:type="paragraph" w:customStyle="1" w:styleId="53">
    <w:name w:val="标题 5"/>
    <w:aliases w:val="H5"/>
    <w:basedOn w:val="a1"/>
    <w:link w:val="5Char0"/>
    <w:rsid w:val="005A14B4"/>
    <w:pPr>
      <w:keepNext/>
      <w:tabs>
        <w:tab w:val="num" w:pos="1008"/>
      </w:tabs>
      <w:spacing w:before="240" w:after="60"/>
      <w:ind w:left="1008" w:hanging="1008"/>
    </w:pPr>
    <w:rPr>
      <w:rFonts w:ascii="Arial" w:eastAsia="바탕" w:hAnsi="Arial"/>
      <w:lang w:val="en-US"/>
    </w:rPr>
  </w:style>
  <w:style w:type="paragraph" w:customStyle="1" w:styleId="81">
    <w:name w:val="标题 8"/>
    <w:aliases w:val="Table Heading"/>
    <w:basedOn w:val="a1"/>
    <w:rsid w:val="005A14B4"/>
    <w:pPr>
      <w:tabs>
        <w:tab w:val="num" w:pos="1440"/>
      </w:tabs>
      <w:spacing w:before="240" w:after="60"/>
    </w:pPr>
    <w:rPr>
      <w:rFonts w:eastAsia="MS PGothic"/>
      <w:i/>
      <w:iCs/>
      <w:sz w:val="24"/>
      <w:szCs w:val="24"/>
      <w:lang w:val="en-US" w:eastAsia="ja-JP"/>
    </w:rPr>
  </w:style>
  <w:style w:type="paragraph" w:customStyle="1" w:styleId="91">
    <w:name w:val="标题 9"/>
    <w:aliases w:val="Figure Heading,FH"/>
    <w:basedOn w:val="a1"/>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1"/>
    <w:rsid w:val="005A14B4"/>
    <w:pPr>
      <w:tabs>
        <w:tab w:val="num" w:pos="1152"/>
      </w:tabs>
      <w:spacing w:after="0"/>
    </w:pPr>
    <w:rPr>
      <w:rFonts w:ascii="Times" w:eastAsia="MS PGothic" w:hAnsi="Times" w:cs="Times"/>
      <w:lang w:val="en-US" w:eastAsia="ja-JP"/>
    </w:rPr>
  </w:style>
  <w:style w:type="paragraph" w:customStyle="1" w:styleId="71">
    <w:name w:val="标题 7"/>
    <w:basedOn w:val="a1"/>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rsid w:val="005A14B4"/>
    <w:pPr>
      <w:numPr>
        <w:ilvl w:val="2"/>
        <w:numId w:val="14"/>
      </w:numPr>
      <w:spacing w:before="240" w:after="60"/>
      <w:ind w:leftChars="0" w:left="0" w:firstLineChars="0" w:firstLine="0"/>
    </w:pPr>
    <w:rPr>
      <w:rFonts w:ascii="Arial" w:eastAsia="바탕" w:hAnsi="Arial"/>
      <w:b/>
      <w:szCs w:val="26"/>
      <w:lang w:eastAsia="x-none"/>
    </w:rPr>
  </w:style>
  <w:style w:type="paragraph" w:customStyle="1" w:styleId="ListParagraph7">
    <w:name w:val="List Paragraph7"/>
    <w:basedOn w:val="a1"/>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a1"/>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바탕" w:hAnsi="Arial" w:cs="Times New Roman"/>
      <w:b/>
      <w:bCs/>
      <w:i/>
      <w:iCs/>
      <w:sz w:val="24"/>
      <w:szCs w:val="28"/>
      <w:lang w:val="en-GB" w:eastAsia="x-none"/>
    </w:rPr>
  </w:style>
  <w:style w:type="paragraph" w:customStyle="1" w:styleId="Proposal">
    <w:name w:val="Proposal"/>
    <w:basedOn w:val="a1"/>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a1"/>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a1"/>
    <w:qFormat/>
    <w:rsid w:val="005A14B4"/>
    <w:pPr>
      <w:spacing w:after="0"/>
      <w:ind w:left="720"/>
      <w:contextualSpacing/>
    </w:pPr>
    <w:rPr>
      <w:rFonts w:eastAsia="Times New Roman"/>
      <w:sz w:val="24"/>
      <w:szCs w:val="24"/>
      <w:lang w:val="en-US" w:eastAsia="zh-CN"/>
    </w:rPr>
  </w:style>
  <w:style w:type="paragraph" w:styleId="aff0">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a1"/>
    <w:rsid w:val="005A14B4"/>
    <w:pPr>
      <w:tabs>
        <w:tab w:val="num" w:pos="1296"/>
      </w:tabs>
      <w:spacing w:after="0"/>
    </w:pPr>
    <w:rPr>
      <w:rFonts w:ascii="Times" w:eastAsia="MS PGothic" w:hAnsi="Times" w:cs="Times"/>
      <w:lang w:val="en-US" w:eastAsia="ja-JP"/>
    </w:rPr>
  </w:style>
  <w:style w:type="paragraph" w:customStyle="1" w:styleId="tac0">
    <w:name w:val="tac"/>
    <w:basedOn w:val="a1"/>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a1"/>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af0"/>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0">
    <w:name w:val="表 (青) 13 (文字)"/>
    <w:link w:val="-1"/>
    <w:uiPriority w:val="34"/>
    <w:locked/>
    <w:rsid w:val="005A14B4"/>
    <w:rPr>
      <w:rFonts w:eastAsia="MS Gothic"/>
      <w:sz w:val="24"/>
      <w:szCs w:val="24"/>
      <w:lang w:val="en-GB" w:eastAsia="en-US"/>
    </w:rPr>
  </w:style>
  <w:style w:type="table" w:styleId="-1">
    <w:name w:val="Colorful List Accent 1"/>
    <w:basedOn w:val="a3"/>
    <w:link w:val="130"/>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5A14B4"/>
    <w:pPr>
      <w:widowControl w:val="0"/>
      <w:autoSpaceDE w:val="0"/>
      <w:autoSpaceDN w:val="0"/>
      <w:adjustRightInd w:val="0"/>
      <w:snapToGrid w:val="0"/>
      <w:spacing w:afterLines="50" w:after="0" w:line="264" w:lineRule="auto"/>
      <w:jc w:val="both"/>
    </w:pPr>
    <w:rPr>
      <w:rFonts w:eastAsia="바탕"/>
      <w:kern w:val="2"/>
      <w:sz w:val="22"/>
      <w:szCs w:val="24"/>
    </w:rPr>
  </w:style>
  <w:style w:type="paragraph" w:customStyle="1" w:styleId="LGTdoc1">
    <w:name w:val="LGTdoc_제목1"/>
    <w:basedOn w:val="a1"/>
    <w:rsid w:val="005A14B4"/>
    <w:pPr>
      <w:adjustRightInd w:val="0"/>
      <w:snapToGrid w:val="0"/>
      <w:spacing w:beforeLines="50" w:before="120" w:after="100" w:afterAutospacing="1"/>
      <w:jc w:val="both"/>
    </w:pPr>
    <w:rPr>
      <w:rFonts w:eastAsia="바탕"/>
      <w:b/>
      <w:snapToGrid w:val="0"/>
      <w:sz w:val="28"/>
    </w:rPr>
  </w:style>
  <w:style w:type="paragraph" w:customStyle="1" w:styleId="heading3">
    <w:name w:val="heading3"/>
    <w:basedOn w:val="a1"/>
    <w:rsid w:val="005A14B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5A14B4"/>
    <w:pPr>
      <w:keepLines w:val="0"/>
      <w:numPr>
        <w:ilvl w:val="3"/>
        <w:numId w:val="13"/>
      </w:numPr>
      <w:spacing w:before="240" w:after="60"/>
    </w:pPr>
    <w:rPr>
      <w:rFonts w:eastAsia="바탕"/>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a1"/>
    <w:rsid w:val="005A14B4"/>
    <w:pPr>
      <w:spacing w:after="0"/>
    </w:pPr>
    <w:rPr>
      <w:rFonts w:ascii="Calibri" w:eastAsia="Calibri" w:hAnsi="Calibri" w:cs="Calibri"/>
      <w:sz w:val="22"/>
      <w:szCs w:val="22"/>
      <w:lang w:val="en-US" w:eastAsia="en-US"/>
    </w:rPr>
  </w:style>
  <w:style w:type="paragraph" w:customStyle="1" w:styleId="maintext">
    <w:name w:val="maintext"/>
    <w:basedOn w:val="a1"/>
    <w:rsid w:val="005A14B4"/>
    <w:pPr>
      <w:spacing w:before="100" w:beforeAutospacing="1" w:after="100" w:afterAutospacing="1"/>
    </w:pPr>
    <w:rPr>
      <w:rFonts w:ascii="Calibri" w:eastAsia="Calibri" w:hAnsi="Calibri" w:cs="Calibri"/>
      <w:sz w:val="22"/>
      <w:szCs w:val="22"/>
      <w:lang w:val="en-US" w:eastAsia="en-US"/>
    </w:rPr>
  </w:style>
  <w:style w:type="character" w:customStyle="1" w:styleId="aff1">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25">
    <w:name w:val="Body Text 2"/>
    <w:basedOn w:val="a1"/>
    <w:link w:val="2Char2"/>
    <w:rsid w:val="005A14B4"/>
    <w:pPr>
      <w:spacing w:after="120" w:line="480" w:lineRule="auto"/>
    </w:pPr>
    <w:rPr>
      <w:rFonts w:ascii="Times" w:eastAsia="바탕" w:hAnsi="Times"/>
      <w:szCs w:val="24"/>
      <w:lang w:eastAsia="en-US"/>
    </w:rPr>
  </w:style>
  <w:style w:type="character" w:customStyle="1" w:styleId="2Char2">
    <w:name w:val="본문 2 Char"/>
    <w:basedOn w:val="a2"/>
    <w:link w:val="25"/>
    <w:rsid w:val="005A14B4"/>
    <w:rPr>
      <w:rFonts w:ascii="Times" w:hAnsi="Times"/>
      <w:szCs w:val="24"/>
      <w:lang w:val="en-GB" w:eastAsia="en-US"/>
    </w:rPr>
  </w:style>
  <w:style w:type="paragraph" w:customStyle="1" w:styleId="Paragraph">
    <w:name w:val="Paragraph"/>
    <w:basedOn w:val="a1"/>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a1"/>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맑은 고딕"/>
      <w:lang w:val="en-GB"/>
    </w:rPr>
  </w:style>
  <w:style w:type="table" w:styleId="4-5">
    <w:name w:val="Grid Table 4 Accent 5"/>
    <w:basedOn w:val="a3"/>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a4"/>
    <w:rsid w:val="005A14B4"/>
    <w:pPr>
      <w:numPr>
        <w:numId w:val="15"/>
      </w:numPr>
    </w:pPr>
  </w:style>
  <w:style w:type="numbering" w:customStyle="1" w:styleId="StyleBulletedSymbolsymbolLeft025Hanging0251">
    <w:name w:val="Style Bulleted Symbol (symbol) Left:  0.25&quot; Hanging:  0.25&quot;1"/>
    <w:basedOn w:val="a4"/>
    <w:rsid w:val="005A14B4"/>
    <w:pPr>
      <w:numPr>
        <w:numId w:val="16"/>
      </w:numPr>
    </w:pPr>
  </w:style>
  <w:style w:type="numbering" w:customStyle="1" w:styleId="StyleBulletedSymbolsymbolLeft025Hanging0252">
    <w:name w:val="Style Bulleted Symbol (symbol) Left:  0.25&quot; Hanging:  0.25&quot;2"/>
    <w:basedOn w:val="a4"/>
    <w:rsid w:val="005A14B4"/>
    <w:pPr>
      <w:numPr>
        <w:numId w:val="18"/>
      </w:numPr>
    </w:pPr>
  </w:style>
  <w:style w:type="character" w:customStyle="1" w:styleId="aff2">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a1"/>
    <w:rsid w:val="005A14B4"/>
    <w:pPr>
      <w:spacing w:after="0"/>
    </w:pPr>
    <w:rPr>
      <w:rFonts w:ascii="SimSun" w:eastAsia="SimSun" w:hAnsi="SimSun" w:cs="SimSun"/>
      <w:sz w:val="24"/>
      <w:szCs w:val="24"/>
      <w:lang w:val="en-US" w:eastAsia="zh-CN"/>
    </w:rPr>
  </w:style>
  <w:style w:type="paragraph" w:customStyle="1" w:styleId="a00">
    <w:name w:val="a0"/>
    <w:basedOn w:val="a1"/>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ff3">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맑은 고딕" w:eastAsia="맑은 고딕" w:hAnsi="맑은 고딕"/>
      <w:b/>
      <w:bCs/>
    </w:rPr>
  </w:style>
  <w:style w:type="table" w:styleId="82">
    <w:name w:val="Table Grid 8"/>
    <w:basedOn w:val="a3"/>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a1"/>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
    <w:name w:val="listparagraph"/>
    <w:basedOn w:val="a1"/>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a1"/>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바탕" w:hAnsi="바탕"/>
    </w:rPr>
  </w:style>
  <w:style w:type="paragraph" w:customStyle="1" w:styleId="discussionpoint">
    <w:name w:val="discussion point"/>
    <w:basedOn w:val="a1"/>
    <w:link w:val="discussionpointChar"/>
    <w:qFormat/>
    <w:rsid w:val="005A14B4"/>
    <w:pPr>
      <w:overflowPunct w:val="0"/>
      <w:autoSpaceDE w:val="0"/>
      <w:autoSpaceDN w:val="0"/>
      <w:snapToGrid w:val="0"/>
      <w:spacing w:after="60" w:line="252" w:lineRule="auto"/>
      <w:jc w:val="both"/>
    </w:pPr>
    <w:rPr>
      <w:rFonts w:ascii="바탕" w:eastAsia="바탕" w:hAnsi="바탕"/>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a1"/>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1"/>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a1"/>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a2"/>
    <w:qFormat/>
    <w:rsid w:val="005A14B4"/>
  </w:style>
  <w:style w:type="paragraph" w:customStyle="1" w:styleId="m-2728575548228320336msolistparagraph">
    <w:name w:val="m_-2728575548228320336msolistparagraph"/>
    <w:basedOn w:val="a1"/>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a1"/>
    <w:uiPriority w:val="99"/>
    <w:rsid w:val="005A14B4"/>
    <w:pPr>
      <w:spacing w:before="100" w:beforeAutospacing="1" w:after="100" w:afterAutospacing="1"/>
    </w:pPr>
    <w:rPr>
      <w:rFonts w:ascii="Calibri" w:eastAsia="굴림" w:hAnsi="Calibri" w:cs="Calibri"/>
      <w:sz w:val="22"/>
      <w:szCs w:val="22"/>
      <w:lang w:val="en-US"/>
    </w:rPr>
  </w:style>
  <w:style w:type="paragraph" w:customStyle="1" w:styleId="Bulletedo1">
    <w:name w:val="Bulleted o 1"/>
    <w:basedOn w:val="a1"/>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a1"/>
    <w:qFormat/>
    <w:rsid w:val="005A14B4"/>
    <w:pPr>
      <w:numPr>
        <w:numId w:val="19"/>
      </w:numPr>
      <w:tabs>
        <w:tab w:val="num" w:pos="720"/>
        <w:tab w:val="left" w:pos="1701"/>
      </w:tabs>
      <w:spacing w:after="120" w:line="256" w:lineRule="auto"/>
      <w:ind w:left="1701" w:hanging="1701"/>
      <w:jc w:val="both"/>
    </w:pPr>
    <w:rPr>
      <w:rFonts w:ascii="Arial" w:eastAsia="바탕" w:hAnsi="Arial"/>
      <w:b/>
      <w:bCs/>
      <w:sz w:val="22"/>
      <w:szCs w:val="22"/>
      <w:lang w:val="en-US" w:eastAsia="ja-JP"/>
    </w:rPr>
  </w:style>
  <w:style w:type="paragraph" w:styleId="33">
    <w:name w:val="List 3"/>
    <w:basedOn w:val="a1"/>
    <w:link w:val="3Char0"/>
    <w:unhideWhenUsed/>
    <w:rsid w:val="005A14B4"/>
    <w:pPr>
      <w:spacing w:after="0"/>
      <w:ind w:leftChars="400" w:left="100" w:hangingChars="200" w:hanging="200"/>
      <w:contextualSpacing/>
    </w:pPr>
    <w:rPr>
      <w:rFonts w:ascii="Times" w:eastAsia="바탕" w:hAnsi="Times"/>
      <w:szCs w:val="24"/>
      <w:lang w:eastAsia="en-US"/>
    </w:rPr>
  </w:style>
  <w:style w:type="character" w:customStyle="1" w:styleId="afc">
    <w:name w:val="列表段落 字符"/>
    <w:link w:val="ListParagraph1"/>
    <w:uiPriority w:val="34"/>
    <w:qFormat/>
    <w:locked/>
    <w:rsid w:val="005A14B4"/>
    <w:rPr>
      <w:rFonts w:eastAsia="Times New Roman"/>
      <w:sz w:val="24"/>
      <w:szCs w:val="24"/>
      <w:lang w:eastAsia="zh-CN"/>
    </w:rPr>
  </w:style>
  <w:style w:type="paragraph" w:customStyle="1" w:styleId="B4">
    <w:name w:val="B4"/>
    <w:basedOn w:val="a1"/>
    <w:link w:val="B4Char"/>
    <w:qFormat/>
    <w:rsid w:val="005A14B4"/>
    <w:pPr>
      <w:ind w:left="1418" w:hanging="284"/>
    </w:pPr>
    <w:rPr>
      <w:rFonts w:eastAsia="SimSun"/>
      <w:lang w:eastAsia="en-US"/>
    </w:rPr>
  </w:style>
  <w:style w:type="paragraph" w:customStyle="1" w:styleId="B5">
    <w:name w:val="B5"/>
    <w:basedOn w:val="a1"/>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5">
    <w:name w:val="修订1"/>
    <w:hidden/>
    <w:uiPriority w:val="99"/>
    <w:semiHidden/>
    <w:rsid w:val="005A14B4"/>
    <w:rPr>
      <w:rFonts w:ascii="Times" w:hAnsi="Times"/>
      <w:szCs w:val="24"/>
      <w:lang w:val="en-GB" w:eastAsia="en-US"/>
    </w:rPr>
  </w:style>
  <w:style w:type="paragraph" w:styleId="30">
    <w:name w:val="List Bullet 3"/>
    <w:basedOn w:val="a1"/>
    <w:unhideWhenUsed/>
    <w:rsid w:val="005A14B4"/>
    <w:pPr>
      <w:numPr>
        <w:numId w:val="20"/>
      </w:numPr>
      <w:spacing w:after="0"/>
      <w:contextualSpacing/>
    </w:pPr>
    <w:rPr>
      <w:rFonts w:ascii="Times" w:eastAsia="바탕"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a1"/>
    <w:link w:val="0MaintextChar"/>
    <w:qFormat/>
    <w:rsid w:val="005A14B4"/>
    <w:pPr>
      <w:spacing w:after="0"/>
      <w:jc w:val="both"/>
    </w:pPr>
    <w:rPr>
      <w:rFonts w:eastAsia="바탕"/>
      <w:lang w:eastAsia="en-US"/>
    </w:rPr>
  </w:style>
  <w:style w:type="paragraph" w:customStyle="1" w:styleId="3GPPAgreements">
    <w:name w:val="3GPP Agreements"/>
    <w:basedOn w:val="a1"/>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a1"/>
    <w:next w:val="a1"/>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a4"/>
    <w:uiPriority w:val="99"/>
    <w:semiHidden/>
    <w:unhideWhenUsed/>
    <w:rsid w:val="00CB7A97"/>
  </w:style>
  <w:style w:type="paragraph" w:customStyle="1" w:styleId="H6">
    <w:name w:val="H6"/>
    <w:basedOn w:val="5"/>
    <w:next w:val="a1"/>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1"/>
    <w:next w:val="a1"/>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a1"/>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26">
    <w:name w:val="index 2"/>
    <w:basedOn w:val="14"/>
    <w:rsid w:val="00CB7A97"/>
    <w:pPr>
      <w:ind w:left="284"/>
    </w:pPr>
    <w:rPr>
      <w:rFonts w:eastAsia="SimSun"/>
    </w:rPr>
  </w:style>
  <w:style w:type="character" w:styleId="aff4">
    <w:name w:val="footnote reference"/>
    <w:rsid w:val="00CB7A97"/>
    <w:rPr>
      <w:b/>
      <w:position w:val="6"/>
      <w:sz w:val="16"/>
    </w:rPr>
  </w:style>
  <w:style w:type="paragraph" w:styleId="27">
    <w:name w:val="List Number 2"/>
    <w:basedOn w:val="aff5"/>
    <w:rsid w:val="00CB7A97"/>
    <w:pPr>
      <w:ind w:left="851"/>
    </w:pPr>
  </w:style>
  <w:style w:type="paragraph" w:styleId="aff5">
    <w:name w:val="List Number"/>
    <w:basedOn w:val="af1"/>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28">
    <w:name w:val="List Bullet 2"/>
    <w:aliases w:val="lb2"/>
    <w:basedOn w:val="a0"/>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41">
    <w:name w:val="List 4"/>
    <w:basedOn w:val="3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54">
    <w:name w:val="List 5"/>
    <w:basedOn w:val="41"/>
    <w:rsid w:val="00CB7A97"/>
    <w:pPr>
      <w:ind w:left="1702"/>
    </w:pPr>
  </w:style>
  <w:style w:type="paragraph" w:styleId="42">
    <w:name w:val="List Bullet 4"/>
    <w:basedOn w:val="30"/>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aff6">
    <w:name w:val="index heading"/>
    <w:basedOn w:val="a1"/>
    <w:next w:val="a1"/>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29">
    <w:name w:val="Body Text Indent 2"/>
    <w:basedOn w:val="a1"/>
    <w:link w:val="2Char3"/>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3">
    <w:name w:val="본문 들여쓰기 2 Char"/>
    <w:basedOn w:val="a2"/>
    <w:link w:val="29"/>
    <w:rsid w:val="00CB7A97"/>
    <w:rPr>
      <w:rFonts w:eastAsia="SimSun"/>
      <w:kern w:val="2"/>
      <w:lang w:val="x-none" w:eastAsia="x-none"/>
    </w:rPr>
  </w:style>
  <w:style w:type="paragraph" w:styleId="34">
    <w:name w:val="Body Text Indent 3"/>
    <w:basedOn w:val="a1"/>
    <w:link w:val="3Char1"/>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2"/>
    <w:link w:val="34"/>
    <w:rsid w:val="00CB7A97"/>
    <w:rPr>
      <w:rFonts w:eastAsia="SimSun"/>
      <w:lang w:eastAsia="ja-JP"/>
    </w:rPr>
  </w:style>
  <w:style w:type="paragraph" w:customStyle="1" w:styleId="numberedlist0">
    <w:name w:val="numbered list"/>
    <w:basedOn w:val="a0"/>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a1"/>
    <w:rsid w:val="00CB7A97"/>
    <w:rPr>
      <w:rFonts w:ascii="Arial" w:eastAsia="MS Mincho" w:hAnsi="Arial"/>
      <w:lang w:val="en-GB" w:eastAsia="en-US"/>
    </w:rPr>
  </w:style>
  <w:style w:type="paragraph" w:customStyle="1" w:styleId="TabList">
    <w:name w:val="TabList"/>
    <w:basedOn w:val="a1"/>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a1"/>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a1"/>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1"/>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1"/>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a3"/>
    <w:next w:val="a8"/>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Char7">
    <w:name w:val="목록 Char"/>
    <w:link w:val="af1"/>
    <w:rsid w:val="00CB7A97"/>
    <w:rPr>
      <w:rFonts w:eastAsia="맑은 고딕"/>
      <w:lang w:val="en-GB"/>
    </w:rPr>
  </w:style>
  <w:style w:type="character" w:customStyle="1" w:styleId="2Char1">
    <w:name w:val="목록 2 Char"/>
    <w:link w:val="23"/>
    <w:rsid w:val="00CB7A97"/>
    <w:rPr>
      <w:lang w:eastAsia="en-US"/>
    </w:rPr>
  </w:style>
  <w:style w:type="character" w:customStyle="1" w:styleId="3Char0">
    <w:name w:val="목록 3 Char"/>
    <w:link w:val="3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qFormat/>
    <w:rsid w:val="00CB7A97"/>
    <w:rPr>
      <w:rFonts w:ascii="Times New Roman" w:hAnsi="Times New Roman"/>
      <w:lang w:val="en-GB" w:eastAsia="en-US"/>
    </w:rPr>
  </w:style>
  <w:style w:type="paragraph" w:customStyle="1" w:styleId="MTDisplayEquation">
    <w:name w:val="MTDisplayEquation"/>
    <w:basedOn w:val="a1"/>
    <w:next w:val="a1"/>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바탕" w:hAnsi="Times"/>
      <w:sz w:val="20"/>
      <w:szCs w:val="24"/>
      <w:lang w:val="en-GB" w:eastAsia="en-US"/>
    </w:rPr>
  </w:style>
  <w:style w:type="paragraph" w:customStyle="1" w:styleId="bullet">
    <w:name w:val="bullet"/>
    <w:basedOn w:val="a6"/>
    <w:link w:val="bulletChar"/>
    <w:qFormat/>
    <w:rsid w:val="00CB7A97"/>
    <w:pPr>
      <w:numPr>
        <w:numId w:val="28"/>
      </w:numPr>
      <w:ind w:left="800" w:firstLine="0"/>
    </w:pPr>
  </w:style>
  <w:style w:type="character" w:customStyle="1" w:styleId="bulletChar">
    <w:name w:val="bullet Char"/>
    <w:link w:val="bullet"/>
    <w:rsid w:val="00CB7A97"/>
    <w:rPr>
      <w:rFonts w:eastAsia="맑은 고딕"/>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a1"/>
    <w:link w:val="RAN1bullet2Char"/>
    <w:qFormat/>
    <w:rsid w:val="00CB7A97"/>
    <w:pPr>
      <w:numPr>
        <w:ilvl w:val="1"/>
        <w:numId w:val="29"/>
      </w:numPr>
      <w:tabs>
        <w:tab w:val="left" w:pos="1440"/>
      </w:tabs>
      <w:spacing w:after="0"/>
    </w:pPr>
    <w:rPr>
      <w:rFonts w:ascii="Times" w:eastAsia="바탕"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a1"/>
    <w:link w:val="RAN1bullet1Char"/>
    <w:qFormat/>
    <w:rsid w:val="00CB7A97"/>
    <w:pPr>
      <w:numPr>
        <w:numId w:val="30"/>
      </w:numPr>
      <w:spacing w:after="0"/>
    </w:pPr>
    <w:rPr>
      <w:rFonts w:ascii="Times" w:eastAsia="바탕"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a1"/>
    <w:link w:val="RAN1tdocChar"/>
    <w:qFormat/>
    <w:rsid w:val="00CB7A97"/>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
    <w:name w:val="TOC Heading"/>
    <w:basedOn w:val="1"/>
    <w:next w:val="a1"/>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a1"/>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a1"/>
    <w:link w:val="tdocChar"/>
    <w:qFormat/>
    <w:rsid w:val="00CB7A97"/>
    <w:pPr>
      <w:spacing w:after="0"/>
      <w:ind w:left="1440" w:hanging="1440"/>
    </w:pPr>
    <w:rPr>
      <w:rFonts w:ascii="Times" w:eastAsia="바탕"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0">
    <w:name w:val="标题41"/>
    <w:basedOn w:val="a1"/>
    <w:next w:val="aff7"/>
    <w:rsid w:val="00CB7A97"/>
    <w:pPr>
      <w:widowControl w:val="0"/>
      <w:spacing w:after="0"/>
      <w:ind w:firstLine="420"/>
      <w:jc w:val="both"/>
    </w:pPr>
    <w:rPr>
      <w:rFonts w:eastAsia="DengXian"/>
      <w:kern w:val="2"/>
      <w:sz w:val="21"/>
      <w:lang w:val="en-US" w:eastAsia="zh-CN"/>
    </w:rPr>
  </w:style>
  <w:style w:type="paragraph" w:customStyle="1" w:styleId="aff8">
    <w:name w:val="表格文字居左"/>
    <w:basedOn w:val="a1"/>
    <w:next w:val="a1"/>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a1"/>
    <w:next w:val="a1"/>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Char">
    <w:name w:val="z-양식의 맨 위 Char"/>
    <w:basedOn w:val="a2"/>
    <w:link w:val="z-"/>
    <w:uiPriority w:val="99"/>
    <w:rsid w:val="00CB7A97"/>
    <w:rPr>
      <w:rFonts w:ascii="Arial" w:eastAsia="DengXian" w:hAnsi="Arial"/>
      <w:vanish/>
      <w:sz w:val="16"/>
      <w:szCs w:val="16"/>
      <w:lang w:val="en-US" w:eastAsia="zh-CN"/>
    </w:rPr>
  </w:style>
  <w:style w:type="character" w:customStyle="1" w:styleId="hps">
    <w:name w:val="hps"/>
    <w:basedOn w:val="a2"/>
    <w:rsid w:val="00CB7A97"/>
  </w:style>
  <w:style w:type="paragraph" w:customStyle="1" w:styleId="z-BottomofForm1">
    <w:name w:val="z-Bottom of Form1"/>
    <w:basedOn w:val="a1"/>
    <w:next w:val="a1"/>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Char0">
    <w:name w:val="z-양식의 맨 아래 Char"/>
    <w:basedOn w:val="a2"/>
    <w:link w:val="z-0"/>
    <w:uiPriority w:val="99"/>
    <w:rsid w:val="00CB7A97"/>
    <w:rPr>
      <w:rFonts w:ascii="Arial" w:eastAsia="DengXian" w:hAnsi="Arial"/>
      <w:vanish/>
      <w:sz w:val="16"/>
      <w:szCs w:val="16"/>
      <w:lang w:val="en-US" w:eastAsia="zh-CN"/>
    </w:rPr>
  </w:style>
  <w:style w:type="paragraph" w:customStyle="1" w:styleId="tablecell1">
    <w:name w:val="tablecell"/>
    <w:basedOn w:val="a1"/>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a2"/>
    <w:rsid w:val="00CB7A97"/>
  </w:style>
  <w:style w:type="paragraph" w:customStyle="1" w:styleId="tableheader">
    <w:name w:val="tableheader"/>
    <w:basedOn w:val="a1"/>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a2"/>
    <w:rsid w:val="00CB7A97"/>
  </w:style>
  <w:style w:type="paragraph" w:customStyle="1" w:styleId="Test">
    <w:name w:val="Test"/>
    <w:basedOn w:val="a1"/>
    <w:rsid w:val="00CB7A97"/>
    <w:pPr>
      <w:spacing w:before="60" w:after="60" w:line="280" w:lineRule="atLeast"/>
      <w:ind w:left="2160"/>
      <w:jc w:val="both"/>
    </w:pPr>
    <w:rPr>
      <w:rFonts w:eastAsia="MS Mincho"/>
      <w:lang w:eastAsia="en-US"/>
    </w:rPr>
  </w:style>
  <w:style w:type="paragraph" w:customStyle="1" w:styleId="BodyTextIndent1">
    <w:name w:val="Body Text Indent1"/>
    <w:basedOn w:val="a1"/>
    <w:next w:val="aff9"/>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a2"/>
    <w:link w:val="BodyTextIndent1"/>
    <w:uiPriority w:val="99"/>
    <w:rsid w:val="00CB7A97"/>
    <w:rPr>
      <w:rFonts w:eastAsia="DengXian"/>
      <w:lang w:val="en-US" w:eastAsia="zh-CN"/>
    </w:rPr>
  </w:style>
  <w:style w:type="paragraph" w:customStyle="1" w:styleId="ordinary-output">
    <w:name w:val="ordinary-output"/>
    <w:basedOn w:val="a1"/>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a2"/>
    <w:rsid w:val="00CB7A97"/>
  </w:style>
  <w:style w:type="paragraph" w:styleId="3">
    <w:name w:val="List Number 3"/>
    <w:basedOn w:val="a1"/>
    <w:rsid w:val="00CB7A97"/>
    <w:pPr>
      <w:numPr>
        <w:numId w:val="32"/>
      </w:numPr>
      <w:overflowPunct w:val="0"/>
      <w:autoSpaceDE w:val="0"/>
      <w:autoSpaceDN w:val="0"/>
      <w:adjustRightInd w:val="0"/>
      <w:textAlignment w:val="baseline"/>
    </w:pPr>
    <w:rPr>
      <w:rFonts w:eastAsia="SimSun"/>
      <w:lang w:eastAsia="en-US"/>
    </w:rPr>
  </w:style>
  <w:style w:type="table" w:customStyle="1" w:styleId="16">
    <w:name w:val="网格型1"/>
    <w:basedOn w:val="a3"/>
    <w:next w:val="a8"/>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a1"/>
    <w:next w:val="a1"/>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c">
    <w:name w:val="부제 Char"/>
    <w:basedOn w:val="a2"/>
    <w:link w:val="affa"/>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7A97"/>
  </w:style>
  <w:style w:type="paragraph" w:styleId="affb">
    <w:name w:val="Title"/>
    <w:aliases w:val="Heading 31"/>
    <w:basedOn w:val="a1"/>
    <w:link w:val="Chard"/>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7A97"/>
    <w:rPr>
      <w:rFonts w:asciiTheme="majorHAnsi" w:eastAsiaTheme="majorEastAsia" w:hAnsiTheme="majorHAnsi" w:cstheme="majorBidi"/>
      <w:spacing w:val="-10"/>
      <w:kern w:val="28"/>
      <w:sz w:val="56"/>
      <w:szCs w:val="56"/>
      <w:lang w:val="en-GB"/>
    </w:rPr>
  </w:style>
  <w:style w:type="character" w:customStyle="1" w:styleId="Chard">
    <w:name w:val="제목 Char"/>
    <w:aliases w:val="Heading 31 Char"/>
    <w:link w:val="affb"/>
    <w:rsid w:val="00CB7A97"/>
    <w:rPr>
      <w:rFonts w:ascii="Arial" w:eastAsia="MS Mincho" w:hAnsi="Arial"/>
      <w:b/>
      <w:sz w:val="24"/>
      <w:lang w:val="de-DE" w:eastAsia="ja-JP"/>
    </w:rPr>
  </w:style>
  <w:style w:type="paragraph" w:customStyle="1" w:styleId="TableText0">
    <w:name w:val="TableText"/>
    <w:basedOn w:val="aff9"/>
    <w:rsid w:val="00CB7A97"/>
  </w:style>
  <w:style w:type="paragraph" w:customStyle="1" w:styleId="HDStyleLS">
    <w:name w:val="HDStyle_LS"/>
    <w:basedOn w:val="a5"/>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0"/>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1"/>
    <w:next w:val="a1"/>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1"/>
    <w:rsid w:val="00CB7A97"/>
    <w:p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0"/>
    <w:rsid w:val="00CB7A97"/>
  </w:style>
  <w:style w:type="paragraph" w:customStyle="1" w:styleId="BalloonText1">
    <w:name w:val="Balloon Text1"/>
    <w:basedOn w:val="a1"/>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7A97"/>
    <w:pPr>
      <w:spacing w:before="360" w:after="0" w:line="240" w:lineRule="atLeast"/>
      <w:jc w:val="center"/>
    </w:pPr>
    <w:rPr>
      <w:rFonts w:eastAsia="MS Mincho"/>
      <w:lang w:val="en-US" w:eastAsia="ja-JP"/>
    </w:rPr>
  </w:style>
  <w:style w:type="paragraph" w:styleId="2a">
    <w:name w:val="List Continue 2"/>
    <w:basedOn w:val="a1"/>
    <w:rsid w:val="00CB7A97"/>
    <w:pPr>
      <w:ind w:leftChars="400" w:left="850"/>
    </w:pPr>
    <w:rPr>
      <w:rFonts w:eastAsia="MS Mincho"/>
      <w:lang w:eastAsia="ja-JP"/>
    </w:rPr>
  </w:style>
  <w:style w:type="paragraph" w:styleId="aff9">
    <w:name w:val="Body Text Indent"/>
    <w:basedOn w:val="a1"/>
    <w:link w:val="Chare"/>
    <w:semiHidden/>
    <w:unhideWhenUsed/>
    <w:rsid w:val="00CB7A97"/>
    <w:pPr>
      <w:spacing w:after="120"/>
      <w:ind w:left="360"/>
    </w:pPr>
  </w:style>
  <w:style w:type="character" w:customStyle="1" w:styleId="Chare">
    <w:name w:val="본문 들여쓰기 Char"/>
    <w:basedOn w:val="a2"/>
    <w:link w:val="aff9"/>
    <w:semiHidden/>
    <w:rsid w:val="00CB7A97"/>
    <w:rPr>
      <w:rFonts w:eastAsia="맑은 고딕"/>
      <w:lang w:val="en-GB"/>
    </w:rPr>
  </w:style>
  <w:style w:type="paragraph" w:styleId="2b">
    <w:name w:val="Body Text First Indent 2"/>
    <w:basedOn w:val="aff9"/>
    <w:link w:val="2Char4"/>
    <w:rsid w:val="00CB7A97"/>
    <w:pPr>
      <w:spacing w:after="180"/>
      <w:ind w:leftChars="400" w:left="851" w:firstLineChars="100" w:firstLine="210"/>
    </w:pPr>
    <w:rPr>
      <w:rFonts w:eastAsia="MS Mincho"/>
      <w:lang w:eastAsia="en-US"/>
    </w:rPr>
  </w:style>
  <w:style w:type="character" w:customStyle="1" w:styleId="2Char4">
    <w:name w:val="본문 첫 줄 들여쓰기 2 Char"/>
    <w:basedOn w:val="Chare"/>
    <w:link w:val="2b"/>
    <w:rsid w:val="00CB7A97"/>
    <w:rPr>
      <w:rFonts w:eastAsia="MS Mincho"/>
      <w:lang w:val="en-GB" w:eastAsia="en-US"/>
    </w:rPr>
  </w:style>
  <w:style w:type="paragraph" w:customStyle="1" w:styleId="List1">
    <w:name w:val="List 1"/>
    <w:basedOn w:val="a1"/>
    <w:rsid w:val="00CB7A97"/>
    <w:pPr>
      <w:spacing w:after="120"/>
      <w:ind w:left="568" w:hanging="284"/>
    </w:pPr>
    <w:rPr>
      <w:rFonts w:ascii="Arial" w:eastAsia="MS Mincho" w:hAnsi="Arial"/>
      <w:szCs w:val="22"/>
      <w:lang w:eastAsia="ja-JP"/>
    </w:rPr>
  </w:style>
  <w:style w:type="paragraph" w:customStyle="1" w:styleId="assocaitedwith">
    <w:name w:val="assocaited with"/>
    <w:basedOn w:val="a1"/>
    <w:rsid w:val="00CB7A97"/>
    <w:pPr>
      <w:jc w:val="center"/>
    </w:pPr>
    <w:rPr>
      <w:rFonts w:eastAsia="MS Mincho"/>
      <w:lang w:eastAsia="ja-JP"/>
    </w:rPr>
  </w:style>
  <w:style w:type="paragraph" w:customStyle="1" w:styleId="Nor">
    <w:name w:val="Nor'"/>
    <w:basedOn w:val="assocaitedwith"/>
    <w:rsid w:val="00CB7A97"/>
    <w:rPr>
      <w:b/>
    </w:rPr>
  </w:style>
  <w:style w:type="table" w:styleId="2c">
    <w:name w:val="Table Classic 2"/>
    <w:basedOn w:val="a3"/>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0"/>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Subtle 2"/>
    <w:basedOn w:val="a3"/>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Theme"/>
    <w:basedOn w:val="a3"/>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3"/>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3"/>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d">
    <w:name w:val="Table Elegant"/>
    <w:basedOn w:val="a3"/>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7A97"/>
    <w:pPr>
      <w:spacing w:after="220"/>
    </w:pPr>
    <w:rPr>
      <w:rFonts w:ascii="Arial" w:eastAsia="SimSun" w:hAnsi="Arial"/>
      <w:sz w:val="22"/>
      <w:szCs w:val="24"/>
      <w:lang w:val="en-US" w:eastAsia="en-US"/>
    </w:rPr>
  </w:style>
  <w:style w:type="paragraph" w:customStyle="1" w:styleId="affe">
    <w:name w:val="样式 正文"/>
    <w:basedOn w:val="a1"/>
    <w:link w:val="Charf"/>
    <w:rsid w:val="00CB7A97"/>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2"/>
    <w:link w:val="affe"/>
    <w:rsid w:val="00CB7A97"/>
    <w:rPr>
      <w:rFonts w:eastAsia="SimSun" w:cs="SimSun"/>
      <w:kern w:val="2"/>
      <w:sz w:val="21"/>
      <w:lang w:eastAsia="zh-CN"/>
    </w:rPr>
  </w:style>
  <w:style w:type="paragraph" w:customStyle="1" w:styleId="afff">
    <w:name w:val="公式"/>
    <w:basedOn w:val="a1"/>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0"/>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a1"/>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a1"/>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a1"/>
    <w:next w:val="a1"/>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a1"/>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a1"/>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1"/>
    <w:next w:val="a1"/>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a1"/>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a1"/>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a1"/>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a1"/>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
    <w:name w:val="HTML Preformatted"/>
    <w:basedOn w:val="a1"/>
    <w:link w:val="HTML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rPr>
  </w:style>
  <w:style w:type="character" w:customStyle="1" w:styleId="HTMLChar">
    <w:name w:val="미리 서식이 지정된 HTML Char"/>
    <w:basedOn w:val="a2"/>
    <w:link w:val="HTML"/>
    <w:rsid w:val="00CB7A97"/>
    <w:rPr>
      <w:rFonts w:ascii="Courier New" w:hAnsi="Courier New" w:cs="Courier New"/>
    </w:rPr>
  </w:style>
  <w:style w:type="paragraph" w:customStyle="1" w:styleId="Bullet0">
    <w:name w:val="Bullet"/>
    <w:basedOn w:val="a1"/>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a1"/>
    <w:next w:val="a1"/>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a1"/>
    <w:rsid w:val="00CB7A97"/>
    <w:pPr>
      <w:numPr>
        <w:numId w:val="37"/>
      </w:numPr>
      <w:spacing w:after="0"/>
      <w:jc w:val="both"/>
    </w:pPr>
    <w:rPr>
      <w:rFonts w:eastAsia="MS Mincho"/>
      <w:lang w:eastAsia="en-US"/>
    </w:rPr>
  </w:style>
  <w:style w:type="paragraph" w:customStyle="1" w:styleId="PaperTableCell">
    <w:name w:val="PaperTableCell"/>
    <w:basedOn w:val="a1"/>
    <w:rsid w:val="00CB7A97"/>
    <w:pPr>
      <w:spacing w:after="0"/>
      <w:jc w:val="both"/>
    </w:pPr>
    <w:rPr>
      <w:rFonts w:eastAsia="DengXian"/>
      <w:sz w:val="16"/>
      <w:szCs w:val="24"/>
      <w:lang w:val="en-US" w:eastAsia="en-US"/>
    </w:rPr>
  </w:style>
  <w:style w:type="paragraph" w:customStyle="1" w:styleId="figure0">
    <w:name w:val="figure"/>
    <w:basedOn w:val="a1"/>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1"/>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a1"/>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a2"/>
    <w:rsid w:val="00CB7A97"/>
  </w:style>
  <w:style w:type="character" w:customStyle="1" w:styleId="def">
    <w:name w:val="def"/>
    <w:basedOn w:val="a2"/>
    <w:rsid w:val="00CB7A97"/>
  </w:style>
  <w:style w:type="character" w:customStyle="1" w:styleId="high-light-bg4">
    <w:name w:val="high-light-bg4"/>
    <w:basedOn w:val="a2"/>
    <w:rsid w:val="00CB7A97"/>
  </w:style>
  <w:style w:type="character" w:customStyle="1" w:styleId="TitleChar2">
    <w:name w:val="Title Char2"/>
    <w:basedOn w:val="a2"/>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0"/>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CB7A97"/>
    <w:pPr>
      <w:spacing w:before="100" w:after="100"/>
      <w:ind w:left="860"/>
    </w:pPr>
    <w:rPr>
      <w:rFonts w:ascii="Times" w:eastAsia="MS Gothic" w:hAnsi="Times"/>
      <w:sz w:val="24"/>
      <w:lang w:eastAsia="ja-JP"/>
    </w:rPr>
  </w:style>
  <w:style w:type="paragraph" w:customStyle="1" w:styleId="a">
    <w:name w:val="佐藤２"/>
    <w:basedOn w:val="a1"/>
    <w:rsid w:val="00CB7A97"/>
    <w:pPr>
      <w:numPr>
        <w:numId w:val="38"/>
      </w:numPr>
    </w:pPr>
    <w:rPr>
      <w:rFonts w:eastAsia="MS Gothic"/>
      <w:sz w:val="24"/>
      <w:lang w:eastAsia="ja-JP"/>
    </w:rPr>
  </w:style>
  <w:style w:type="paragraph" w:customStyle="1" w:styleId="ListBulletLast">
    <w:name w:val="List Bullet Last"/>
    <w:aliases w:val="lbl"/>
    <w:basedOn w:val="a0"/>
    <w:next w:val="af0"/>
    <w:rsid w:val="00CB7A97"/>
    <w:pPr>
      <w:widowControl/>
      <w:numPr>
        <w:numId w:val="0"/>
      </w:numPr>
      <w:spacing w:after="240"/>
      <w:ind w:left="714" w:hanging="357"/>
      <w:jc w:val="left"/>
    </w:pPr>
    <w:rPr>
      <w:rFonts w:ascii="Arial" w:hAnsi="Arial"/>
      <w:kern w:val="0"/>
      <w:sz w:val="24"/>
      <w:lang w:val="en-GB"/>
    </w:rPr>
  </w:style>
  <w:style w:type="paragraph" w:styleId="36">
    <w:name w:val="Body Text 3"/>
    <w:basedOn w:val="a1"/>
    <w:link w:val="3Char2"/>
    <w:rsid w:val="00CB7A97"/>
    <w:pPr>
      <w:spacing w:after="0"/>
      <w:jc w:val="both"/>
    </w:pPr>
    <w:rPr>
      <w:rFonts w:eastAsia="MS Gothic"/>
      <w:sz w:val="24"/>
      <w:lang w:eastAsia="ja-JP"/>
    </w:rPr>
  </w:style>
  <w:style w:type="character" w:customStyle="1" w:styleId="3Char2">
    <w:name w:val="본문 3 Char"/>
    <w:basedOn w:val="a2"/>
    <w:link w:val="36"/>
    <w:rsid w:val="00CB7A97"/>
    <w:rPr>
      <w:rFonts w:eastAsia="MS Gothic"/>
      <w:sz w:val="24"/>
      <w:lang w:val="en-GB" w:eastAsia="ja-JP"/>
    </w:rPr>
  </w:style>
  <w:style w:type="paragraph" w:customStyle="1" w:styleId="TableText1">
    <w:name w:val="Table_Text"/>
    <w:basedOn w:val="a1"/>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0"/>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a1"/>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a1"/>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a1"/>
    <w:next w:val="a1"/>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a1"/>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a1"/>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60">
    <w:name w:val="Dark List Accent 6"/>
    <w:basedOn w:val="a3"/>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1">
    <w:name w:val="テキスト"/>
    <w:basedOn w:val="a1"/>
    <w:link w:val="afff2"/>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2">
    <w:name w:val="テキスト (文字)"/>
    <w:link w:val="afff1"/>
    <w:rsid w:val="00CB7A97"/>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7A97"/>
    <w:pPr>
      <w:spacing w:before="75" w:after="75"/>
    </w:pPr>
    <w:rPr>
      <w:rFonts w:ascii="맑은 고딕" w:hAnsi="맑은 고딕" w:cs="Calibri"/>
      <w:lang w:val="sv-SE" w:eastAsia="sv-SE"/>
    </w:rPr>
  </w:style>
  <w:style w:type="paragraph" w:customStyle="1" w:styleId="gmail-b2">
    <w:name w:val="gmail-b2"/>
    <w:basedOn w:val="a1"/>
    <w:uiPriority w:val="99"/>
    <w:semiHidden/>
    <w:rsid w:val="00CB7A97"/>
    <w:pPr>
      <w:spacing w:before="75" w:after="75"/>
    </w:pPr>
    <w:rPr>
      <w:rFonts w:ascii="맑은 고딕" w:hAnsi="맑은 고딕" w:cs="Calibri"/>
      <w:lang w:val="sv-SE" w:eastAsia="sv-SE"/>
    </w:rPr>
  </w:style>
  <w:style w:type="character" w:customStyle="1" w:styleId="onecomwebmail-spelle">
    <w:name w:val="onecomwebmail-spelle"/>
    <w:basedOn w:val="a2"/>
    <w:rsid w:val="00CB7A97"/>
  </w:style>
  <w:style w:type="paragraph" w:customStyle="1" w:styleId="onecomwebmail-msolistparagraph">
    <w:name w:val="onecomwebmail-msolistparagraph"/>
    <w:basedOn w:val="a1"/>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CB7A97"/>
  </w:style>
  <w:style w:type="character" w:customStyle="1" w:styleId="onecomwebmail-size">
    <w:name w:val="onecomwebmail-size"/>
    <w:basedOn w:val="a2"/>
    <w:rsid w:val="00CB7A97"/>
  </w:style>
  <w:style w:type="paragraph" w:customStyle="1" w:styleId="Style1">
    <w:name w:val="Style1"/>
    <w:basedOn w:val="a1"/>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a2"/>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a1"/>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a4"/>
    <w:uiPriority w:val="99"/>
    <w:semiHidden/>
    <w:unhideWhenUsed/>
    <w:rsid w:val="00CB7A97"/>
  </w:style>
  <w:style w:type="numbering" w:customStyle="1" w:styleId="NoList111">
    <w:name w:val="No List111"/>
    <w:next w:val="a4"/>
    <w:uiPriority w:val="99"/>
    <w:semiHidden/>
    <w:unhideWhenUsed/>
    <w:rsid w:val="00CB7A97"/>
  </w:style>
  <w:style w:type="table" w:customStyle="1" w:styleId="TableGridLight11">
    <w:name w:val="Table Grid Light11"/>
    <w:basedOn w:val="a3"/>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8">
    <w:name w:val="无列表1"/>
    <w:next w:val="a4"/>
    <w:uiPriority w:val="99"/>
    <w:semiHidden/>
    <w:unhideWhenUsed/>
    <w:rsid w:val="00CB7A97"/>
  </w:style>
  <w:style w:type="numbering" w:customStyle="1" w:styleId="NoList1111">
    <w:name w:val="No List1111"/>
    <w:next w:val="a4"/>
    <w:uiPriority w:val="99"/>
    <w:semiHidden/>
    <w:unhideWhenUsed/>
    <w:rsid w:val="00CB7A97"/>
  </w:style>
  <w:style w:type="numbering" w:customStyle="1" w:styleId="110">
    <w:name w:val="无列表11"/>
    <w:next w:val="a4"/>
    <w:uiPriority w:val="99"/>
    <w:semiHidden/>
    <w:unhideWhenUsed/>
    <w:rsid w:val="00CB7A97"/>
  </w:style>
  <w:style w:type="character" w:customStyle="1" w:styleId="z-TopofFormChar1">
    <w:name w:val="z-Top of Form Char1"/>
    <w:basedOn w:val="a2"/>
    <w:semiHidden/>
    <w:rsid w:val="00CB7A97"/>
    <w:rPr>
      <w:rFonts w:ascii="Arial" w:hAnsi="Arial" w:cs="Arial"/>
      <w:vanish/>
      <w:sz w:val="16"/>
      <w:szCs w:val="16"/>
      <w:lang w:val="en-GB" w:eastAsia="en-US"/>
    </w:rPr>
  </w:style>
  <w:style w:type="character" w:customStyle="1" w:styleId="z-BottomofFormChar1">
    <w:name w:val="z-Bottom of Form Char1"/>
    <w:basedOn w:val="a2"/>
    <w:semiHidden/>
    <w:rsid w:val="00CB7A97"/>
    <w:rPr>
      <w:rFonts w:ascii="Arial" w:hAnsi="Arial" w:cs="Arial"/>
      <w:vanish/>
      <w:sz w:val="16"/>
      <w:szCs w:val="16"/>
      <w:lang w:val="en-GB" w:eastAsia="en-US"/>
    </w:rPr>
  </w:style>
  <w:style w:type="character" w:customStyle="1" w:styleId="SubtitleChar1">
    <w:name w:val="Subtitle Char1"/>
    <w:basedOn w:val="a2"/>
    <w:rsid w:val="00CB7A97"/>
    <w:rPr>
      <w:rFonts w:ascii="Calibri" w:eastAsia="맑은 고딕" w:hAnsi="Calibri" w:cs="Arial"/>
      <w:color w:val="5A5A5A"/>
      <w:spacing w:val="15"/>
      <w:sz w:val="22"/>
      <w:szCs w:val="22"/>
      <w:lang w:val="en-GB" w:eastAsia="en-US"/>
    </w:rPr>
  </w:style>
  <w:style w:type="paragraph" w:styleId="aff7">
    <w:name w:val="Normal Indent"/>
    <w:basedOn w:val="a1"/>
    <w:semiHidden/>
    <w:unhideWhenUsed/>
    <w:rsid w:val="00CB7A97"/>
    <w:pPr>
      <w:ind w:left="720"/>
    </w:pPr>
  </w:style>
  <w:style w:type="paragraph" w:styleId="z-">
    <w:name w:val="HTML Top of Form"/>
    <w:basedOn w:val="a1"/>
    <w:next w:val="a1"/>
    <w:link w:val="z-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a2"/>
    <w:semiHidden/>
    <w:rsid w:val="00CB7A97"/>
    <w:rPr>
      <w:rFonts w:ascii="Arial" w:eastAsia="맑은 고딕" w:hAnsi="Arial" w:cs="Arial"/>
      <w:vanish/>
      <w:sz w:val="16"/>
      <w:szCs w:val="16"/>
      <w:lang w:val="en-GB"/>
    </w:rPr>
  </w:style>
  <w:style w:type="paragraph" w:styleId="z-0">
    <w:name w:val="HTML Bottom of Form"/>
    <w:basedOn w:val="a1"/>
    <w:next w:val="a1"/>
    <w:link w:val="z-Char0"/>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a2"/>
    <w:semiHidden/>
    <w:rsid w:val="00CB7A97"/>
    <w:rPr>
      <w:rFonts w:ascii="Arial" w:eastAsia="맑은 고딕" w:hAnsi="Arial" w:cs="Arial"/>
      <w:vanish/>
      <w:sz w:val="16"/>
      <w:szCs w:val="16"/>
      <w:lang w:val="en-GB"/>
    </w:rPr>
  </w:style>
  <w:style w:type="paragraph" w:styleId="affa">
    <w:name w:val="Subtitle"/>
    <w:basedOn w:val="a1"/>
    <w:next w:val="a1"/>
    <w:link w:val="Charc"/>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a2"/>
    <w:rsid w:val="00CB7A97"/>
    <w:rPr>
      <w:rFonts w:asciiTheme="minorHAnsi" w:eastAsiaTheme="minorEastAsia" w:hAnsiTheme="minorHAnsi" w:cstheme="minorBidi"/>
      <w:color w:val="5A5A5A" w:themeColor="text1" w:themeTint="A5"/>
      <w:spacing w:val="15"/>
      <w:sz w:val="22"/>
      <w:szCs w:val="22"/>
      <w:lang w:val="en-GB"/>
    </w:rPr>
  </w:style>
  <w:style w:type="character" w:customStyle="1" w:styleId="CRCoverPageZchn">
    <w:name w:val="CR Cover Page Zchn"/>
    <w:link w:val="CRCoverPage"/>
    <w:qFormat/>
    <w:rsid w:val="00900682"/>
    <w:rPr>
      <w:rFonts w:ascii="Arial" w:eastAsia="맑은 고딕" w:hAnsi="Arial"/>
      <w:lang w:val="en-GB" w:eastAsia="en-US"/>
    </w:rPr>
  </w:style>
  <w:style w:type="character" w:customStyle="1" w:styleId="afff3">
    <w:name w:val="清單段落 字元"/>
    <w:uiPriority w:val="34"/>
    <w:qFormat/>
    <w:rsid w:val="00784C99"/>
    <w:rPr>
      <w:rFonts w:ascii="Times New Roman" w:eastAsia="Times New Roman" w:hAnsi="Times New Roman"/>
      <w:sz w:val="24"/>
      <w:szCs w:val="24"/>
      <w:lang w:eastAsia="zh-CN"/>
    </w:rPr>
  </w:style>
  <w:style w:type="paragraph" w:customStyle="1" w:styleId="B21">
    <w:name w:val="B2'"/>
    <w:basedOn w:val="B2"/>
    <w:qFormat/>
    <w:rsid w:val="005B12AD"/>
    <w:pPr>
      <w:ind w:left="431" w:firstLine="0"/>
    </w:pPr>
    <w:rPr>
      <w:rFonts w:ascii="Arial" w:hAnsi="Arial" w:cs="Arial"/>
      <w:b/>
      <w:lang w:eastAsia="ko-KR"/>
    </w:rPr>
  </w:style>
  <w:style w:type="character" w:customStyle="1" w:styleId="UnresolvedMention">
    <w:name w:val="Unresolved Mention"/>
    <w:basedOn w:val="a2"/>
    <w:uiPriority w:val="99"/>
    <w:semiHidden/>
    <w:unhideWhenUsed/>
    <w:rsid w:val="005E12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04712">
      <w:bodyDiv w:val="1"/>
      <w:marLeft w:val="0"/>
      <w:marRight w:val="0"/>
      <w:marTop w:val="0"/>
      <w:marBottom w:val="0"/>
      <w:divBdr>
        <w:top w:val="none" w:sz="0" w:space="0" w:color="auto"/>
        <w:left w:val="none" w:sz="0" w:space="0" w:color="auto"/>
        <w:bottom w:val="none" w:sz="0" w:space="0" w:color="auto"/>
        <w:right w:val="none" w:sz="0" w:space="0" w:color="auto"/>
      </w:divBdr>
      <w:divsChild>
        <w:div w:id="2089114278">
          <w:marLeft w:val="821"/>
          <w:marRight w:val="0"/>
          <w:marTop w:val="80"/>
          <w:marBottom w:val="0"/>
          <w:divBdr>
            <w:top w:val="none" w:sz="0" w:space="0" w:color="auto"/>
            <w:left w:val="none" w:sz="0" w:space="0" w:color="auto"/>
            <w:bottom w:val="none" w:sz="0" w:space="0" w:color="auto"/>
            <w:right w:val="none" w:sz="0" w:space="0" w:color="auto"/>
          </w:divBdr>
        </w:div>
        <w:div w:id="2146313827">
          <w:marLeft w:val="1080"/>
          <w:marRight w:val="0"/>
          <w:marTop w:val="80"/>
          <w:marBottom w:val="0"/>
          <w:divBdr>
            <w:top w:val="none" w:sz="0" w:space="0" w:color="auto"/>
            <w:left w:val="none" w:sz="0" w:space="0" w:color="auto"/>
            <w:bottom w:val="none" w:sz="0" w:space="0" w:color="auto"/>
            <w:right w:val="none" w:sz="0" w:space="0" w:color="auto"/>
          </w:divBdr>
        </w:div>
        <w:div w:id="517962267">
          <w:marLeft w:val="1080"/>
          <w:marRight w:val="0"/>
          <w:marTop w:val="8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0976929">
      <w:bodyDiv w:val="1"/>
      <w:marLeft w:val="0"/>
      <w:marRight w:val="0"/>
      <w:marTop w:val="0"/>
      <w:marBottom w:val="0"/>
      <w:divBdr>
        <w:top w:val="none" w:sz="0" w:space="0" w:color="auto"/>
        <w:left w:val="none" w:sz="0" w:space="0" w:color="auto"/>
        <w:bottom w:val="none" w:sz="0" w:space="0" w:color="auto"/>
        <w:right w:val="none" w:sz="0" w:space="0" w:color="auto"/>
      </w:divBdr>
    </w:div>
    <w:div w:id="123742096">
      <w:bodyDiv w:val="1"/>
      <w:marLeft w:val="0"/>
      <w:marRight w:val="0"/>
      <w:marTop w:val="0"/>
      <w:marBottom w:val="0"/>
      <w:divBdr>
        <w:top w:val="none" w:sz="0" w:space="0" w:color="auto"/>
        <w:left w:val="none" w:sz="0" w:space="0" w:color="auto"/>
        <w:bottom w:val="none" w:sz="0" w:space="0" w:color="auto"/>
        <w:right w:val="none" w:sz="0" w:space="0" w:color="auto"/>
      </w:divBdr>
      <w:divsChild>
        <w:div w:id="1014767385">
          <w:marLeft w:val="821"/>
          <w:marRight w:val="0"/>
          <w:marTop w:val="8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229637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0962704">
      <w:bodyDiv w:val="1"/>
      <w:marLeft w:val="0"/>
      <w:marRight w:val="0"/>
      <w:marTop w:val="0"/>
      <w:marBottom w:val="0"/>
      <w:divBdr>
        <w:top w:val="none" w:sz="0" w:space="0" w:color="auto"/>
        <w:left w:val="none" w:sz="0" w:space="0" w:color="auto"/>
        <w:bottom w:val="none" w:sz="0" w:space="0" w:color="auto"/>
        <w:right w:val="none" w:sz="0" w:space="0" w:color="auto"/>
      </w:divBdr>
    </w:div>
    <w:div w:id="377167985">
      <w:bodyDiv w:val="1"/>
      <w:marLeft w:val="0"/>
      <w:marRight w:val="0"/>
      <w:marTop w:val="0"/>
      <w:marBottom w:val="0"/>
      <w:divBdr>
        <w:top w:val="none" w:sz="0" w:space="0" w:color="auto"/>
        <w:left w:val="none" w:sz="0" w:space="0" w:color="auto"/>
        <w:bottom w:val="none" w:sz="0" w:space="0" w:color="auto"/>
        <w:right w:val="none" w:sz="0" w:space="0" w:color="auto"/>
      </w:divBdr>
      <w:divsChild>
        <w:div w:id="156309903">
          <w:marLeft w:val="2246"/>
          <w:marRight w:val="0"/>
          <w:marTop w:val="100"/>
          <w:marBottom w:val="0"/>
          <w:divBdr>
            <w:top w:val="none" w:sz="0" w:space="0" w:color="auto"/>
            <w:left w:val="none" w:sz="0" w:space="0" w:color="auto"/>
            <w:bottom w:val="none" w:sz="0" w:space="0" w:color="auto"/>
            <w:right w:val="none" w:sz="0" w:space="0" w:color="auto"/>
          </w:divBdr>
        </w:div>
        <w:div w:id="1712264020">
          <w:marLeft w:val="2246"/>
          <w:marRight w:val="0"/>
          <w:marTop w:val="100"/>
          <w:marBottom w:val="0"/>
          <w:divBdr>
            <w:top w:val="none" w:sz="0" w:space="0" w:color="auto"/>
            <w:left w:val="none" w:sz="0" w:space="0" w:color="auto"/>
            <w:bottom w:val="none" w:sz="0" w:space="0" w:color="auto"/>
            <w:right w:val="none" w:sz="0" w:space="0" w:color="auto"/>
          </w:divBdr>
        </w:div>
      </w:divsChild>
    </w:div>
    <w:div w:id="398748235">
      <w:bodyDiv w:val="1"/>
      <w:marLeft w:val="0"/>
      <w:marRight w:val="0"/>
      <w:marTop w:val="0"/>
      <w:marBottom w:val="0"/>
      <w:divBdr>
        <w:top w:val="none" w:sz="0" w:space="0" w:color="auto"/>
        <w:left w:val="none" w:sz="0" w:space="0" w:color="auto"/>
        <w:bottom w:val="none" w:sz="0" w:space="0" w:color="auto"/>
        <w:right w:val="none" w:sz="0" w:space="0" w:color="auto"/>
      </w:divBdr>
      <w:divsChild>
        <w:div w:id="259027072">
          <w:marLeft w:val="821"/>
          <w:marRight w:val="0"/>
          <w:marTop w:val="80"/>
          <w:marBottom w:val="0"/>
          <w:divBdr>
            <w:top w:val="none" w:sz="0" w:space="0" w:color="auto"/>
            <w:left w:val="none" w:sz="0" w:space="0" w:color="auto"/>
            <w:bottom w:val="none" w:sz="0" w:space="0" w:color="auto"/>
            <w:right w:val="none" w:sz="0" w:space="0" w:color="auto"/>
          </w:divBdr>
        </w:div>
        <w:div w:id="1430008052">
          <w:marLeft w:val="821"/>
          <w:marRight w:val="0"/>
          <w:marTop w:val="8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064931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496709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8742725">
      <w:bodyDiv w:val="1"/>
      <w:marLeft w:val="0"/>
      <w:marRight w:val="0"/>
      <w:marTop w:val="0"/>
      <w:marBottom w:val="0"/>
      <w:divBdr>
        <w:top w:val="none" w:sz="0" w:space="0" w:color="auto"/>
        <w:left w:val="none" w:sz="0" w:space="0" w:color="auto"/>
        <w:bottom w:val="none" w:sz="0" w:space="0" w:color="auto"/>
        <w:right w:val="none" w:sz="0" w:space="0" w:color="auto"/>
      </w:divBdr>
      <w:divsChild>
        <w:div w:id="545726211">
          <w:marLeft w:val="446"/>
          <w:marRight w:val="0"/>
          <w:marTop w:val="20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sChild>
        <w:div w:id="870412211">
          <w:marLeft w:val="446"/>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475979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15066974">
      <w:bodyDiv w:val="1"/>
      <w:marLeft w:val="0"/>
      <w:marRight w:val="0"/>
      <w:marTop w:val="0"/>
      <w:marBottom w:val="0"/>
      <w:divBdr>
        <w:top w:val="none" w:sz="0" w:space="0" w:color="auto"/>
        <w:left w:val="none" w:sz="0" w:space="0" w:color="auto"/>
        <w:bottom w:val="none" w:sz="0" w:space="0" w:color="auto"/>
        <w:right w:val="none" w:sz="0" w:space="0" w:color="auto"/>
      </w:divBdr>
      <w:divsChild>
        <w:div w:id="1784568432">
          <w:marLeft w:val="821"/>
          <w:marRight w:val="0"/>
          <w:marTop w:val="80"/>
          <w:marBottom w:val="0"/>
          <w:divBdr>
            <w:top w:val="none" w:sz="0" w:space="0" w:color="auto"/>
            <w:left w:val="none" w:sz="0" w:space="0" w:color="auto"/>
            <w:bottom w:val="none" w:sz="0" w:space="0" w:color="auto"/>
            <w:right w:val="none" w:sz="0" w:space="0" w:color="auto"/>
          </w:divBdr>
        </w:div>
        <w:div w:id="243074276">
          <w:marLeft w:val="1080"/>
          <w:marRight w:val="0"/>
          <w:marTop w:val="80"/>
          <w:marBottom w:val="0"/>
          <w:divBdr>
            <w:top w:val="none" w:sz="0" w:space="0" w:color="auto"/>
            <w:left w:val="none" w:sz="0" w:space="0" w:color="auto"/>
            <w:bottom w:val="none" w:sz="0" w:space="0" w:color="auto"/>
            <w:right w:val="none" w:sz="0" w:space="0" w:color="auto"/>
          </w:divBdr>
        </w:div>
        <w:div w:id="1807580528">
          <w:marLeft w:val="1080"/>
          <w:marRight w:val="0"/>
          <w:marTop w:val="8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3494261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024573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6962759">
      <w:bodyDiv w:val="1"/>
      <w:marLeft w:val="0"/>
      <w:marRight w:val="0"/>
      <w:marTop w:val="0"/>
      <w:marBottom w:val="0"/>
      <w:divBdr>
        <w:top w:val="none" w:sz="0" w:space="0" w:color="auto"/>
        <w:left w:val="none" w:sz="0" w:space="0" w:color="auto"/>
        <w:bottom w:val="none" w:sz="0" w:space="0" w:color="auto"/>
        <w:right w:val="none" w:sz="0" w:space="0" w:color="auto"/>
      </w:divBdr>
      <w:divsChild>
        <w:div w:id="506210007">
          <w:marLeft w:val="821"/>
          <w:marRight w:val="0"/>
          <w:marTop w:val="80"/>
          <w:marBottom w:val="0"/>
          <w:divBdr>
            <w:top w:val="none" w:sz="0" w:space="0" w:color="auto"/>
            <w:left w:val="none" w:sz="0" w:space="0" w:color="auto"/>
            <w:bottom w:val="none" w:sz="0" w:space="0" w:color="auto"/>
            <w:right w:val="none" w:sz="0" w:space="0" w:color="auto"/>
          </w:divBdr>
        </w:div>
        <w:div w:id="1291593780">
          <w:marLeft w:val="821"/>
          <w:marRight w:val="0"/>
          <w:marTop w:val="80"/>
          <w:marBottom w:val="0"/>
          <w:divBdr>
            <w:top w:val="none" w:sz="0" w:space="0" w:color="auto"/>
            <w:left w:val="none" w:sz="0" w:space="0" w:color="auto"/>
            <w:bottom w:val="none" w:sz="0" w:space="0" w:color="auto"/>
            <w:right w:val="none" w:sz="0" w:space="0" w:color="auto"/>
          </w:divBdr>
        </w:div>
        <w:div w:id="611787421">
          <w:marLeft w:val="821"/>
          <w:marRight w:val="0"/>
          <w:marTop w:val="80"/>
          <w:marBottom w:val="0"/>
          <w:divBdr>
            <w:top w:val="none" w:sz="0" w:space="0" w:color="auto"/>
            <w:left w:val="none" w:sz="0" w:space="0" w:color="auto"/>
            <w:bottom w:val="none" w:sz="0" w:space="0" w:color="auto"/>
            <w:right w:val="none" w:sz="0" w:space="0" w:color="auto"/>
          </w:divBdr>
        </w:div>
      </w:divsChild>
    </w:div>
    <w:div w:id="19042958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2085989">
      <w:bodyDiv w:val="1"/>
      <w:marLeft w:val="0"/>
      <w:marRight w:val="0"/>
      <w:marTop w:val="0"/>
      <w:marBottom w:val="0"/>
      <w:divBdr>
        <w:top w:val="none" w:sz="0" w:space="0" w:color="auto"/>
        <w:left w:val="none" w:sz="0" w:space="0" w:color="auto"/>
        <w:bottom w:val="none" w:sz="0" w:space="0" w:color="auto"/>
        <w:right w:val="none" w:sz="0" w:space="0" w:color="auto"/>
      </w:divBdr>
    </w:div>
    <w:div w:id="1960837607">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2577997">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ubs.opengroup.org/onlinepubs/9699919799/utilities/uuencode.html"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B1313-88F7-461D-BC36-15FB1300D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2502</Words>
  <Characters>14262</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Seungri Jin (Samsung)</dc:creator>
  <cp:keywords/>
  <dc:description/>
  <cp:lastModifiedBy>Seungri Jin (Samsung)</cp:lastModifiedBy>
  <cp:revision>7</cp:revision>
  <dcterms:created xsi:type="dcterms:W3CDTF">2025-05-09T00:48:00Z</dcterms:created>
  <dcterms:modified xsi:type="dcterms:W3CDTF">2025-05-09T02:15:00Z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4CEBB5BA2805C31F0450CD217E1013816752623E3B812C351FFEBB0542A09F33303258E7F3F7F9FF6B982368D6B6D5E64D26734E83B6ACD041F3DB6A224D5DD2</vt:lpwstr>
  </property>
</Properties>
</file>