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19B3" w14:textId="6485385E" w:rsidR="00580DCF" w:rsidRPr="00103FBC" w:rsidRDefault="00580DCF" w:rsidP="00580DCF">
      <w:pPr>
        <w:widowControl w:val="0"/>
        <w:tabs>
          <w:tab w:val="right" w:pos="9639"/>
        </w:tabs>
        <w:spacing w:after="0"/>
        <w:rPr>
          <w:rFonts w:ascii="Arial" w:eastAsiaTheme="minorEastAsia" w:hAnsi="Arial"/>
          <w:b/>
          <w:bCs/>
          <w:sz w:val="24"/>
          <w:szCs w:val="24"/>
        </w:rPr>
      </w:pPr>
      <w:r w:rsidRPr="00E12FD7">
        <w:rPr>
          <w:rFonts w:ascii="Arial" w:eastAsia="Times New Roman" w:hAnsi="Arial"/>
          <w:b/>
          <w:bCs/>
          <w:sz w:val="24"/>
          <w:szCs w:val="24"/>
        </w:rPr>
        <w:t>3GPP TSG-RAN2 Meeting #</w:t>
      </w:r>
      <w:r w:rsidR="00976763">
        <w:rPr>
          <w:rFonts w:ascii="Arial" w:eastAsia="Times New Roman" w:hAnsi="Arial"/>
          <w:b/>
          <w:bCs/>
          <w:sz w:val="24"/>
          <w:szCs w:val="24"/>
        </w:rPr>
        <w:t>130</w:t>
      </w:r>
      <w:r w:rsidRPr="00341812">
        <w:rPr>
          <w:rFonts w:ascii="Arial" w:eastAsia="Times New Roman" w:hAnsi="Arial"/>
          <w:b/>
          <w:bCs/>
          <w:sz w:val="24"/>
          <w:szCs w:val="24"/>
        </w:rPr>
        <w:tab/>
      </w:r>
      <w:r w:rsidR="00052F29" w:rsidRPr="00052F29">
        <w:rPr>
          <w:rFonts w:ascii="Arial" w:eastAsiaTheme="minorEastAsia" w:hAnsi="Arial"/>
          <w:b/>
          <w:bCs/>
          <w:sz w:val="24"/>
          <w:szCs w:val="24"/>
        </w:rPr>
        <w:t>R2-2504223</w:t>
      </w:r>
    </w:p>
    <w:p w14:paraId="55D2CC51" w14:textId="0F9190C8" w:rsidR="00580DCF" w:rsidRPr="00341812" w:rsidRDefault="006D1A26" w:rsidP="00580DCF">
      <w:pPr>
        <w:widowControl w:val="0"/>
        <w:tabs>
          <w:tab w:val="right" w:pos="9639"/>
        </w:tabs>
        <w:spacing w:after="0"/>
        <w:rPr>
          <w:rFonts w:ascii="Arial" w:eastAsia="Times New Roman" w:hAnsi="Arial"/>
          <w:b/>
          <w:bCs/>
          <w:sz w:val="24"/>
          <w:szCs w:val="24"/>
        </w:rPr>
      </w:pPr>
      <w:r w:rsidRPr="006D1A26">
        <w:rPr>
          <w:rFonts w:ascii="Arial" w:hAnsi="Arial"/>
          <w:b/>
          <w:sz w:val="24"/>
        </w:rPr>
        <w:t>St.</w:t>
      </w:r>
      <w:r w:rsidR="00A737A2">
        <w:rPr>
          <w:rFonts w:ascii="Arial" w:hAnsi="Arial" w:hint="eastAsia"/>
          <w:b/>
          <w:sz w:val="24"/>
        </w:rPr>
        <w:t xml:space="preserve"> </w:t>
      </w:r>
      <w:r w:rsidRPr="006D1A26">
        <w:rPr>
          <w:rFonts w:ascii="Arial" w:hAnsi="Arial"/>
          <w:b/>
          <w:sz w:val="24"/>
        </w:rPr>
        <w:t>Julians, Malta</w:t>
      </w:r>
      <w:r w:rsidR="00580DCF" w:rsidRPr="00093BEF">
        <w:rPr>
          <w:rFonts w:ascii="Arial" w:hAnsi="Arial"/>
          <w:b/>
          <w:sz w:val="24"/>
        </w:rPr>
        <w:t xml:space="preserve">, </w:t>
      </w:r>
      <w:r w:rsidR="00976763" w:rsidRPr="00976763">
        <w:rPr>
          <w:rFonts w:ascii="Arial" w:hAnsi="Arial"/>
          <w:b/>
          <w:sz w:val="24"/>
        </w:rPr>
        <w:t xml:space="preserve">May </w:t>
      </w:r>
      <w:r w:rsidR="00976763">
        <w:rPr>
          <w:rFonts w:ascii="Arial" w:hAnsi="Arial"/>
          <w:b/>
          <w:sz w:val="24"/>
        </w:rPr>
        <w:t>19</w:t>
      </w:r>
      <w:r w:rsidR="00976763" w:rsidRPr="00976763">
        <w:rPr>
          <w:rFonts w:ascii="Arial" w:hAnsi="Arial"/>
          <w:b/>
          <w:sz w:val="24"/>
          <w:vertAlign w:val="superscript"/>
        </w:rPr>
        <w:t>th</w:t>
      </w:r>
      <w:r w:rsidR="00976763">
        <w:rPr>
          <w:rFonts w:ascii="Arial" w:hAnsi="Arial"/>
          <w:b/>
          <w:sz w:val="24"/>
        </w:rPr>
        <w:t xml:space="preserve"> </w:t>
      </w:r>
      <w:r w:rsidR="00976763" w:rsidRPr="00976763">
        <w:rPr>
          <w:rFonts w:ascii="Arial" w:hAnsi="Arial"/>
          <w:b/>
          <w:sz w:val="24"/>
        </w:rPr>
        <w:t>– 23</w:t>
      </w:r>
      <w:r w:rsidR="00976763" w:rsidRPr="00976763">
        <w:rPr>
          <w:rFonts w:ascii="Arial" w:hAnsi="Arial"/>
          <w:b/>
          <w:sz w:val="24"/>
          <w:vertAlign w:val="superscript"/>
        </w:rPr>
        <w:t>rd</w:t>
      </w:r>
      <w:r w:rsidR="00976763">
        <w:rPr>
          <w:rFonts w:ascii="Arial" w:hAnsi="Arial"/>
          <w:b/>
          <w:sz w:val="24"/>
        </w:rPr>
        <w:t>,</w:t>
      </w:r>
      <w:r w:rsidR="000111EB">
        <w:rPr>
          <w:rFonts w:ascii="Arial" w:hAnsi="Arial"/>
          <w:b/>
          <w:sz w:val="24"/>
        </w:rPr>
        <w:t xml:space="preserve"> 2025</w:t>
      </w:r>
      <w:r w:rsidR="00580DCF"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p w14:paraId="73D2D928" w14:textId="1B638453" w:rsidR="00580DCF" w:rsidRDefault="00580DCF" w:rsidP="00580DCF">
      <w:pPr>
        <w:spacing w:after="240"/>
        <w:ind w:right="-101"/>
        <w:jc w:val="both"/>
      </w:pPr>
      <w:r>
        <w:t>In RAN2 #127, the following agreements were made</w:t>
      </w:r>
      <w:r w:rsidR="004770C2">
        <w:t xml:space="preserve"> regarding random access for SBFD operation.</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5C8524E1" w14:textId="36DDE2C0" w:rsidR="009A645C" w:rsidRDefault="009A645C" w:rsidP="00580DCF">
      <w:pPr>
        <w:spacing w:after="240"/>
        <w:ind w:right="-101"/>
        <w:jc w:val="both"/>
      </w:pPr>
      <w:r>
        <w:t>In RAN2 #127bis, the following agreements were made</w:t>
      </w:r>
      <w:r w:rsidR="00895F6B">
        <w:t xml:space="preserve"> regarding random access for SBFD operation</w:t>
      </w:r>
      <w:r w:rsidR="00557030">
        <w:t>.</w:t>
      </w:r>
    </w:p>
    <w:tbl>
      <w:tblPr>
        <w:tblStyle w:val="TableGrid"/>
        <w:tblW w:w="0" w:type="auto"/>
        <w:tblLook w:val="04A0" w:firstRow="1" w:lastRow="0" w:firstColumn="1" w:lastColumn="0" w:noHBand="0" w:noVBand="1"/>
      </w:tblPr>
      <w:tblGrid>
        <w:gridCol w:w="9628"/>
      </w:tblGrid>
      <w:tr w:rsidR="009A645C" w14:paraId="31C9952F" w14:textId="77777777" w:rsidTr="009A645C">
        <w:tc>
          <w:tcPr>
            <w:tcW w:w="9628" w:type="dxa"/>
          </w:tcPr>
          <w:p w14:paraId="7ACE68AF" w14:textId="77777777" w:rsidR="00843937" w:rsidRPr="0041604E" w:rsidRDefault="00843937" w:rsidP="00843937">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B92E8F9" w14:textId="77777777" w:rsidR="00843937" w:rsidRPr="00DC1013" w:rsidRDefault="00843937" w:rsidP="00843937">
            <w:pPr>
              <w:pStyle w:val="Agreement"/>
              <w:rPr>
                <w:lang w:eastAsia="zh-CN"/>
              </w:rPr>
            </w:pPr>
            <w:r w:rsidRPr="00DC1013">
              <w:rPr>
                <w:lang w:eastAsia="zh-CN"/>
              </w:rPr>
              <w:t>From R2 point of view, there is no need to introduce SBFD as a new feature combination in the current PRACH preamble partitioning framework.</w:t>
            </w:r>
          </w:p>
          <w:p w14:paraId="2E008BC6" w14:textId="77777777" w:rsidR="00843937" w:rsidRDefault="00843937" w:rsidP="00843937">
            <w:pPr>
              <w:pStyle w:val="Doc-text2"/>
              <w:rPr>
                <w:rFonts w:eastAsia="SimSun"/>
                <w:lang w:eastAsia="zh-CN"/>
              </w:rPr>
            </w:pPr>
          </w:p>
          <w:p w14:paraId="65FEF34F" w14:textId="77777777" w:rsidR="00843937" w:rsidRPr="00CF7BB5" w:rsidRDefault="00843937" w:rsidP="00843937">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795C07" w14:textId="285336A1" w:rsidR="00843937" w:rsidRPr="00895F6B" w:rsidRDefault="00843937" w:rsidP="00843937">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9CC3C35" w14:textId="77777777" w:rsidR="00843937" w:rsidRPr="00170260" w:rsidRDefault="00843937" w:rsidP="00843937">
            <w:pPr>
              <w:pStyle w:val="Agreement"/>
              <w:rPr>
                <w:lang w:eastAsia="zh-CN"/>
              </w:rPr>
            </w:pPr>
            <w:r w:rsidRPr="00170260">
              <w:rPr>
                <w:lang w:eastAsia="zh-CN"/>
              </w:rPr>
              <w:lastRenderedPageBreak/>
              <w:t>The following two RACH configuration options are considered for SBFD based random access:</w:t>
            </w:r>
          </w:p>
          <w:p w14:paraId="6B2E7D04" w14:textId="77777777" w:rsidR="00843937" w:rsidRPr="00170260" w:rsidRDefault="00843937" w:rsidP="00843937">
            <w:pPr>
              <w:pStyle w:val="Agreement"/>
              <w:numPr>
                <w:ilvl w:val="2"/>
                <w:numId w:val="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717EF265" w14:textId="77777777" w:rsidR="00843937" w:rsidRPr="00170260" w:rsidRDefault="00843937" w:rsidP="00843937">
            <w:pPr>
              <w:pStyle w:val="Agreement"/>
              <w:numPr>
                <w:ilvl w:val="2"/>
                <w:numId w:val="1"/>
              </w:numPr>
              <w:rPr>
                <w:lang w:eastAsia="zh-CN"/>
              </w:rPr>
            </w:pPr>
            <w:r w:rsidRPr="00170260">
              <w:rPr>
                <w:lang w:eastAsia="zh-CN"/>
              </w:rPr>
              <w:t>Option 2: Use two separate RACH configurations, including one legacy RACH configuration and one additional RACH configuration</w:t>
            </w:r>
          </w:p>
          <w:p w14:paraId="2E25F4EB" w14:textId="77777777" w:rsidR="00843937" w:rsidRPr="00170260" w:rsidRDefault="00843937" w:rsidP="00843937">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0131A854" w14:textId="77777777" w:rsidR="00843937" w:rsidRPr="00170260" w:rsidRDefault="00843937" w:rsidP="00843937">
            <w:pPr>
              <w:pStyle w:val="Agreement"/>
              <w:rPr>
                <w:lang w:eastAsia="zh-CN"/>
              </w:rPr>
            </w:pPr>
            <w:r w:rsidRPr="00170260">
              <w:rPr>
                <w:lang w:eastAsia="zh-CN"/>
              </w:rPr>
              <w:t xml:space="preserve">The RACH configuration for SBFD is transmitted via SIB1. </w:t>
            </w:r>
          </w:p>
          <w:p w14:paraId="64DA9D18" w14:textId="69134088" w:rsidR="009A645C" w:rsidRDefault="00843937" w:rsidP="00843937">
            <w:pPr>
              <w:pStyle w:val="Agreement"/>
            </w:pPr>
            <w:r w:rsidRPr="00170260">
              <w:rPr>
                <w:lang w:eastAsia="zh-CN"/>
              </w:rPr>
              <w:t>FFS dedicated RRC signalling detail. FFS whether NW can provide both configurations.</w:t>
            </w:r>
          </w:p>
        </w:tc>
      </w:tr>
    </w:tbl>
    <w:p w14:paraId="752397C9" w14:textId="2793E4B4" w:rsidR="003D63AF" w:rsidRDefault="003D63AF" w:rsidP="00580DCF">
      <w:pPr>
        <w:spacing w:after="240"/>
        <w:ind w:right="-101"/>
        <w:jc w:val="both"/>
      </w:pPr>
    </w:p>
    <w:p w14:paraId="4F442BAF" w14:textId="63E59396" w:rsidR="003D63AF" w:rsidRDefault="003D63AF" w:rsidP="00580DCF">
      <w:pPr>
        <w:spacing w:after="240"/>
        <w:ind w:right="-101"/>
        <w:jc w:val="both"/>
      </w:pPr>
      <w:r>
        <w:t xml:space="preserve">RAN2 #128 made </w:t>
      </w:r>
      <w:r w:rsidR="004751A7">
        <w:t>agreements related to random access for SBFD operation.</w:t>
      </w:r>
    </w:p>
    <w:tbl>
      <w:tblPr>
        <w:tblStyle w:val="TableGrid"/>
        <w:tblW w:w="0" w:type="auto"/>
        <w:tblLook w:val="04A0" w:firstRow="1" w:lastRow="0" w:firstColumn="1" w:lastColumn="0" w:noHBand="0" w:noVBand="1"/>
      </w:tblPr>
      <w:tblGrid>
        <w:gridCol w:w="9628"/>
      </w:tblGrid>
      <w:tr w:rsidR="004751A7" w14:paraId="2AAD2007" w14:textId="77777777" w:rsidTr="004751A7">
        <w:tc>
          <w:tcPr>
            <w:tcW w:w="9628" w:type="dxa"/>
          </w:tcPr>
          <w:p w14:paraId="34C6CA4F"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CFRA</w:t>
            </w:r>
          </w:p>
          <w:p w14:paraId="494C16BC" w14:textId="77777777" w:rsidR="004751A7" w:rsidRPr="007C58C9" w:rsidRDefault="004751A7" w:rsidP="004751A7">
            <w:pPr>
              <w:pStyle w:val="Agreement"/>
              <w:tabs>
                <w:tab w:val="left" w:pos="1619"/>
              </w:tabs>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329C271B" w14:textId="77777777" w:rsidR="004751A7" w:rsidRPr="001C7B06" w:rsidRDefault="004751A7" w:rsidP="004751A7">
            <w:pPr>
              <w:pStyle w:val="Doc-text2"/>
              <w:ind w:left="0" w:firstLine="0"/>
              <w:rPr>
                <w:rFonts w:eastAsia="SimSun"/>
                <w:lang w:val="en-US" w:eastAsia="zh-CN"/>
              </w:rPr>
            </w:pPr>
            <w:r w:rsidRPr="001C7B06">
              <w:rPr>
                <w:rFonts w:eastAsia="SimSun" w:hint="eastAsia"/>
                <w:lang w:val="en-US" w:eastAsia="zh-CN"/>
              </w:rPr>
              <w:t>CBRA</w:t>
            </w:r>
          </w:p>
          <w:p w14:paraId="2B94F3A7" w14:textId="77777777" w:rsidR="004751A7" w:rsidRPr="00457F4D" w:rsidRDefault="004751A7" w:rsidP="004751A7">
            <w:pPr>
              <w:pStyle w:val="Agreement"/>
              <w:tabs>
                <w:tab w:val="left" w:pos="1619"/>
              </w:tabs>
              <w:rPr>
                <w:lang w:eastAsia="zh-CN"/>
              </w:rPr>
            </w:pPr>
            <w:r w:rsidRPr="00457F4D">
              <w:rPr>
                <w:rFonts w:hint="eastAsia"/>
                <w:lang w:eastAsia="zh-CN"/>
              </w:rPr>
              <w:t>FFS on the following options</w:t>
            </w:r>
          </w:p>
          <w:p w14:paraId="0C541407"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1</w:t>
            </w:r>
          </w:p>
          <w:p w14:paraId="10911987" w14:textId="77777777" w:rsidR="004751A7" w:rsidRPr="00457F4D" w:rsidRDefault="004751A7" w:rsidP="004751A7">
            <w:pPr>
              <w:pStyle w:val="Agreement"/>
              <w:numPr>
                <w:ilvl w:val="0"/>
                <w:numId w:val="0"/>
              </w:numPr>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298D0060"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21541C6C"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legacy RO or SBFD RO based on SSB RSRP, or</w:t>
            </w:r>
          </w:p>
          <w:p w14:paraId="32D321E5"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legacy RO, or</w:t>
            </w:r>
          </w:p>
          <w:p w14:paraId="68C80CAE"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SBFD RO, or</w:t>
            </w:r>
          </w:p>
          <w:p w14:paraId="5D9B5BC8"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2C1CE911"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2</w:t>
            </w:r>
          </w:p>
          <w:p w14:paraId="6C25E9BF"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5FB17FB5"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RACH configuration</w:t>
            </w:r>
          </w:p>
          <w:p w14:paraId="3D02ACD4" w14:textId="77BF71D0" w:rsidR="004751A7" w:rsidRPr="007307F3" w:rsidRDefault="007307F3" w:rsidP="007307F3">
            <w:pPr>
              <w:pStyle w:val="Agreement"/>
              <w:tabs>
                <w:tab w:val="left" w:pos="1619"/>
              </w:tabs>
              <w:rPr>
                <w:lang w:eastAsia="zh-CN"/>
              </w:rPr>
            </w:pPr>
            <w:r w:rsidRPr="00A35304">
              <w:rPr>
                <w:lang w:eastAsia="zh-CN"/>
              </w:rPr>
              <w:t>Only one RACH configuration option (i.e., either RACH configuration Option 1 with Alt 1-1 or RACH configuration Option 2) is supported in a cell.</w:t>
            </w:r>
          </w:p>
        </w:tc>
      </w:tr>
    </w:tbl>
    <w:p w14:paraId="2B28AF1C" w14:textId="77777777" w:rsidR="004751A7" w:rsidRDefault="004751A7" w:rsidP="00580DCF">
      <w:pPr>
        <w:spacing w:after="240"/>
        <w:ind w:right="-101"/>
        <w:jc w:val="both"/>
      </w:pPr>
    </w:p>
    <w:p w14:paraId="47FB2313" w14:textId="784BA325" w:rsidR="00A40F55" w:rsidRDefault="00A40F55" w:rsidP="00A40F55">
      <w:pPr>
        <w:spacing w:after="240"/>
        <w:ind w:right="-101"/>
        <w:jc w:val="both"/>
      </w:pPr>
      <w:r>
        <w:t xml:space="preserve">RAN2 #129 made </w:t>
      </w:r>
      <w:r w:rsidR="005D77AE">
        <w:t>a</w:t>
      </w:r>
      <w:r>
        <w:t>greements related to random access for SBFD operation.</w:t>
      </w:r>
    </w:p>
    <w:tbl>
      <w:tblPr>
        <w:tblStyle w:val="TableGrid"/>
        <w:tblW w:w="0" w:type="auto"/>
        <w:tblLook w:val="04A0" w:firstRow="1" w:lastRow="0" w:firstColumn="1" w:lastColumn="0" w:noHBand="0" w:noVBand="1"/>
      </w:tblPr>
      <w:tblGrid>
        <w:gridCol w:w="9628"/>
      </w:tblGrid>
      <w:tr w:rsidR="00F207DE" w14:paraId="1DC42AFC" w14:textId="77777777" w:rsidTr="00F207DE">
        <w:tc>
          <w:tcPr>
            <w:tcW w:w="9628" w:type="dxa"/>
          </w:tcPr>
          <w:p w14:paraId="38543838" w14:textId="77777777" w:rsidR="00F207DE" w:rsidRPr="00000801" w:rsidRDefault="00F207DE" w:rsidP="00F207DE">
            <w:pPr>
              <w:pStyle w:val="Agreement"/>
              <w:tabs>
                <w:tab w:val="left" w:pos="1619"/>
              </w:tabs>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11FD803B" w14:textId="77777777" w:rsidR="00F207DE" w:rsidRPr="00BA1A0A" w:rsidRDefault="00F207DE" w:rsidP="00F207DE">
            <w:pPr>
              <w:pStyle w:val="Agreement"/>
              <w:tabs>
                <w:tab w:val="left" w:pos="1619"/>
              </w:tabs>
              <w:rPr>
                <w:lang w:eastAsia="zh-CN"/>
              </w:rPr>
            </w:pPr>
            <w:r w:rsidRPr="00BA1A0A">
              <w:rPr>
                <w:lang w:eastAsia="zh-CN"/>
              </w:rPr>
              <w:t xml:space="preserve">When a SBFD aware UE supporting a SBFD RACH configuration option accesses a cell configured with a different SBFD RACH configuration option, the UE applies the legacy RA </w:t>
            </w:r>
            <w:proofErr w:type="gramStart"/>
            <w:r w:rsidRPr="00BA1A0A">
              <w:rPr>
                <w:lang w:eastAsia="zh-CN"/>
              </w:rPr>
              <w:t>operation</w:t>
            </w:r>
            <w:r w:rsidRPr="00BA1A0A">
              <w:rPr>
                <w:rFonts w:hint="eastAsia"/>
                <w:lang w:eastAsia="zh-CN"/>
              </w:rPr>
              <w:t>, and</w:t>
            </w:r>
            <w:proofErr w:type="gramEnd"/>
            <w:r w:rsidRPr="00BA1A0A">
              <w:rPr>
                <w:rFonts w:hint="eastAsia"/>
                <w:lang w:eastAsia="zh-CN"/>
              </w:rPr>
              <w:t xml:space="preserve"> does not apply the SBFD RACH </w:t>
            </w:r>
            <w:r w:rsidRPr="00BA1A0A">
              <w:rPr>
                <w:lang w:eastAsia="zh-CN"/>
              </w:rPr>
              <w:t>configuration</w:t>
            </w:r>
            <w:r w:rsidRPr="00BA1A0A">
              <w:rPr>
                <w:rFonts w:hint="eastAsia"/>
                <w:lang w:eastAsia="zh-CN"/>
              </w:rPr>
              <w:t xml:space="preserve">. </w:t>
            </w:r>
          </w:p>
          <w:p w14:paraId="452D20A3" w14:textId="77777777" w:rsidR="00F207DE" w:rsidRPr="00D06D19" w:rsidRDefault="00F207DE" w:rsidP="00F207DE">
            <w:pPr>
              <w:pStyle w:val="Agreement"/>
              <w:tabs>
                <w:tab w:val="left" w:pos="1619"/>
              </w:tabs>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6F49F8CF" w14:textId="77777777" w:rsidR="00F207DE" w:rsidRDefault="00F207DE" w:rsidP="00F207DE">
            <w:pPr>
              <w:pStyle w:val="Agreement"/>
              <w:tabs>
                <w:tab w:val="left" w:pos="1619"/>
              </w:tabs>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3DB171D" w14:textId="77777777" w:rsidR="00F207DE" w:rsidRPr="008E160E" w:rsidRDefault="00F207DE" w:rsidP="00F207DE">
            <w:pPr>
              <w:pStyle w:val="Agreement"/>
              <w:tabs>
                <w:tab w:val="left" w:pos="1619"/>
              </w:tabs>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3551CA21" w14:textId="2E36251D" w:rsidR="00F207DE" w:rsidRPr="00F207DE" w:rsidRDefault="00F207DE" w:rsidP="00F207DE">
            <w:pPr>
              <w:pStyle w:val="Agreement"/>
              <w:tabs>
                <w:tab w:val="left" w:pos="1619"/>
              </w:tabs>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0970D07E" w14:textId="77777777" w:rsidR="00A40F55" w:rsidRDefault="00A40F55" w:rsidP="00580DCF">
      <w:pPr>
        <w:spacing w:after="240"/>
        <w:ind w:right="-101"/>
        <w:jc w:val="both"/>
      </w:pPr>
    </w:p>
    <w:p w14:paraId="15A90EDF" w14:textId="29F1B34C" w:rsidR="005D77AE" w:rsidRDefault="005D77AE" w:rsidP="00580DCF">
      <w:pPr>
        <w:spacing w:after="240"/>
        <w:ind w:right="-101"/>
        <w:jc w:val="both"/>
      </w:pPr>
      <w:r>
        <w:lastRenderedPageBreak/>
        <w:t xml:space="preserve">RAN #130 </w:t>
      </w:r>
      <w:r w:rsidR="007D42B6">
        <w:t xml:space="preserve">has </w:t>
      </w:r>
      <w:r w:rsidR="00F4620B">
        <w:t>the following</w:t>
      </w:r>
      <w:r w:rsidR="007D42B6">
        <w:t xml:space="preserve"> </w:t>
      </w:r>
      <w:r>
        <w:t xml:space="preserve">agreements related to random access </w:t>
      </w:r>
      <w:proofErr w:type="gramStart"/>
      <w:r>
        <w:t>of</w:t>
      </w:r>
      <w:proofErr w:type="gramEnd"/>
      <w:r>
        <w:t xml:space="preserve"> SBFD operation.</w:t>
      </w:r>
    </w:p>
    <w:tbl>
      <w:tblPr>
        <w:tblStyle w:val="TableGrid"/>
        <w:tblW w:w="0" w:type="auto"/>
        <w:tblLook w:val="04A0" w:firstRow="1" w:lastRow="0" w:firstColumn="1" w:lastColumn="0" w:noHBand="0" w:noVBand="1"/>
      </w:tblPr>
      <w:tblGrid>
        <w:gridCol w:w="9628"/>
      </w:tblGrid>
      <w:tr w:rsidR="00675286" w14:paraId="19C2AE0B" w14:textId="77777777" w:rsidTr="00675286">
        <w:tc>
          <w:tcPr>
            <w:tcW w:w="9628" w:type="dxa"/>
          </w:tcPr>
          <w:p w14:paraId="27F301D9" w14:textId="77777777" w:rsidR="00675286" w:rsidRPr="00183B71" w:rsidRDefault="00675286" w:rsidP="00675286">
            <w:pPr>
              <w:pStyle w:val="Agreement"/>
              <w:tabs>
                <w:tab w:val="clear" w:pos="1619"/>
                <w:tab w:val="left" w:pos="1636"/>
              </w:tabs>
              <w:ind w:left="1636"/>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CFRA</w:t>
            </w:r>
          </w:p>
          <w:p w14:paraId="309AB6BA" w14:textId="77777777" w:rsidR="00675286" w:rsidRPr="00183B71" w:rsidRDefault="00675286" w:rsidP="00675286">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3A60CFB1" w14:textId="77777777" w:rsidR="00675286" w:rsidRPr="00183B71" w:rsidRDefault="00675286" w:rsidP="00675286">
            <w:pPr>
              <w:pStyle w:val="Agreement"/>
              <w:numPr>
                <w:ilvl w:val="0"/>
                <w:numId w:val="0"/>
              </w:numPr>
              <w:ind w:left="2160"/>
              <w:rPr>
                <w:lang w:eastAsia="zh-CN"/>
              </w:rPr>
            </w:pPr>
            <w:r w:rsidRPr="00183B71">
              <w:rPr>
                <w:lang w:eastAsia="zh-CN"/>
              </w:rPr>
              <w:t xml:space="preserve">2. For CFRA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2F0C9623" w14:textId="77777777" w:rsidR="00675286" w:rsidRDefault="00675286" w:rsidP="00675286">
            <w:pPr>
              <w:pStyle w:val="Doc-text2"/>
              <w:ind w:left="0" w:firstLine="0"/>
              <w:rPr>
                <w:rFonts w:eastAsia="SimSun"/>
                <w:lang w:eastAsia="zh-CN"/>
              </w:rPr>
            </w:pPr>
          </w:p>
          <w:p w14:paraId="10E89895" w14:textId="77777777" w:rsidR="00675286" w:rsidRDefault="00675286" w:rsidP="00675286">
            <w:pPr>
              <w:pStyle w:val="Agreement"/>
              <w:tabs>
                <w:tab w:val="clear" w:pos="1619"/>
                <w:tab w:val="left" w:pos="1636"/>
              </w:tabs>
              <w:ind w:left="1636"/>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463233C4" w14:textId="77777777" w:rsidR="00675286" w:rsidRDefault="00675286" w:rsidP="00675286">
            <w:pPr>
              <w:pStyle w:val="Doc-text2"/>
              <w:ind w:left="0" w:firstLine="0"/>
              <w:rPr>
                <w:rFonts w:eastAsia="SimSun"/>
                <w:lang w:eastAsia="zh-CN"/>
              </w:rPr>
            </w:pPr>
          </w:p>
          <w:p w14:paraId="17790BB4" w14:textId="42C42AAE" w:rsidR="00675286" w:rsidRDefault="00675286" w:rsidP="00675286">
            <w:pPr>
              <w:pStyle w:val="Agreement"/>
              <w:tabs>
                <w:tab w:val="clear" w:pos="1619"/>
                <w:tab w:val="left" w:pos="1636"/>
              </w:tabs>
              <w:ind w:left="1636"/>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tc>
      </w:tr>
    </w:tbl>
    <w:p w14:paraId="65878D37" w14:textId="77777777" w:rsidR="00675286" w:rsidRDefault="00675286" w:rsidP="00580DCF">
      <w:pPr>
        <w:spacing w:after="240"/>
        <w:ind w:right="-101"/>
        <w:jc w:val="both"/>
      </w:pPr>
    </w:p>
    <w:tbl>
      <w:tblPr>
        <w:tblStyle w:val="TableGrid"/>
        <w:tblW w:w="0" w:type="auto"/>
        <w:tblLook w:val="04A0" w:firstRow="1" w:lastRow="0" w:firstColumn="1" w:lastColumn="0" w:noHBand="0" w:noVBand="1"/>
      </w:tblPr>
      <w:tblGrid>
        <w:gridCol w:w="9628"/>
      </w:tblGrid>
      <w:tr w:rsidR="005D77AE" w14:paraId="0B792BC3" w14:textId="77777777" w:rsidTr="005D77AE">
        <w:tc>
          <w:tcPr>
            <w:tcW w:w="9628" w:type="dxa"/>
          </w:tcPr>
          <w:p w14:paraId="5065086D" w14:textId="77777777" w:rsidR="005D77AE" w:rsidRPr="00066016" w:rsidRDefault="005D77AE" w:rsidP="005D77AE">
            <w:pPr>
              <w:pStyle w:val="Agreement"/>
              <w:tabs>
                <w:tab w:val="clear" w:pos="1619"/>
                <w:tab w:val="left" w:pos="1636"/>
              </w:tabs>
              <w:ind w:left="1636"/>
              <w:rPr>
                <w:lang w:val="en-US" w:eastAsia="zh-CN"/>
              </w:rPr>
            </w:pPr>
            <w:r w:rsidRPr="00066016">
              <w:rPr>
                <w:lang w:val="en-US" w:eastAsia="zh-CN"/>
              </w:rPr>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4F011A6F" w14:textId="77777777" w:rsidR="005D77AE" w:rsidRPr="008D563C" w:rsidRDefault="005D77AE" w:rsidP="005D77AE">
            <w:pPr>
              <w:pStyle w:val="Agreement"/>
              <w:tabs>
                <w:tab w:val="clear" w:pos="1619"/>
                <w:tab w:val="left" w:pos="1636"/>
              </w:tabs>
              <w:ind w:left="1636"/>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 xml:space="preserve">For SBFD-aware UE, the selection of RO type is suggested to be performed before the selection of the set of </w:t>
            </w:r>
            <w:proofErr w:type="gramStart"/>
            <w:r w:rsidRPr="008D563C">
              <w:rPr>
                <w:lang w:eastAsia="zh-CN"/>
              </w:rPr>
              <w:t>Random Access</w:t>
            </w:r>
            <w:proofErr w:type="gramEnd"/>
            <w:r w:rsidRPr="008D563C">
              <w:rPr>
                <w:lang w:eastAsia="zh-CN"/>
              </w:rPr>
              <w:t xml:space="preserve"> resources.</w:t>
            </w:r>
          </w:p>
          <w:p w14:paraId="5FFD1771" w14:textId="217CD9AC" w:rsidR="005D77AE" w:rsidRPr="005D77AE" w:rsidRDefault="005D77AE" w:rsidP="005D77AE">
            <w:pPr>
              <w:pStyle w:val="Agreement"/>
              <w:tabs>
                <w:tab w:val="clear" w:pos="1619"/>
                <w:tab w:val="left" w:pos="1636"/>
              </w:tabs>
              <w:ind w:left="1636"/>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w:t>
            </w:r>
            <w:proofErr w:type="gramStart"/>
            <w:r w:rsidRPr="00DF51C4">
              <w:rPr>
                <w:rFonts w:hint="eastAsia"/>
                <w:lang w:val="en-US" w:eastAsia="zh-CN"/>
              </w:rPr>
              <w:t>fallback</w:t>
            </w:r>
            <w:proofErr w:type="gramEnd"/>
            <w:r w:rsidRPr="00DF51C4">
              <w:rPr>
                <w:rFonts w:hint="eastAsia"/>
                <w:lang w:val="en-US" w:eastAsia="zh-CN"/>
              </w:rPr>
              <w:t xml:space="preserve"> from legacy RO to additional RO occurs, no further fallback to legacy RO is supported. </w:t>
            </w:r>
          </w:p>
        </w:tc>
      </w:tr>
    </w:tbl>
    <w:p w14:paraId="2060648F" w14:textId="77777777" w:rsidR="005D77AE" w:rsidRDefault="005D77AE" w:rsidP="00580DCF">
      <w:pPr>
        <w:spacing w:after="240"/>
        <w:ind w:right="-101"/>
        <w:jc w:val="both"/>
      </w:pPr>
    </w:p>
    <w:p w14:paraId="07B2A9FF" w14:textId="768B2A3E" w:rsidR="00580DCF" w:rsidRDefault="00580DCF" w:rsidP="00580DCF">
      <w:pPr>
        <w:spacing w:after="240"/>
        <w:ind w:right="-101"/>
        <w:jc w:val="both"/>
      </w:pPr>
      <w:r>
        <w:t xml:space="preserve">In this contribution, we would like to discuss the configurations of </w:t>
      </w:r>
      <w:r w:rsidR="00F4620B">
        <w:t>random-access</w:t>
      </w:r>
      <w:r>
        <w:t xml:space="preserve">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Discussion</w:t>
      </w:r>
    </w:p>
    <w:p w14:paraId="5777D8B6" w14:textId="495317F2" w:rsidR="005C0B0B" w:rsidRDefault="00FC47E2" w:rsidP="00580DCF">
      <w:pPr>
        <w:jc w:val="both"/>
      </w:pPr>
      <w:r w:rsidRPr="00B12247">
        <w:t>RAN2 #129</w:t>
      </w:r>
      <w:r>
        <w:t xml:space="preserve">bis meeting made the following agreements that </w:t>
      </w:r>
      <w:r w:rsidR="00573164">
        <w:t>‘</w:t>
      </w:r>
      <w:r w:rsidR="00573164" w:rsidRPr="00B12247">
        <w:rPr>
          <w:i/>
          <w:iCs/>
        </w:rPr>
        <w:t>Random access procedure in SBFD symbols is supported for all the existing RACH trigger events except for SI request. FFS for LTM.</w:t>
      </w:r>
      <w:r w:rsidR="00573164">
        <w:t>’</w:t>
      </w:r>
      <w:r w:rsidR="00536058">
        <w:t xml:space="preserve">. For RACH on SBFD resource for LTM, the following </w:t>
      </w:r>
      <w:r w:rsidR="00AA5AA0">
        <w:t xml:space="preserve">proposal was made by the rapporteur </w:t>
      </w:r>
      <w:r w:rsidR="00872952">
        <w:t>in the post meeting email discussion.</w:t>
      </w:r>
    </w:p>
    <w:p w14:paraId="07485442" w14:textId="3289BD7F" w:rsidR="001D6C8D" w:rsidRPr="00B12247" w:rsidRDefault="001D6C8D" w:rsidP="00B12247">
      <w:pPr>
        <w:spacing w:before="120"/>
        <w:ind w:left="720"/>
        <w:jc w:val="both"/>
        <w:rPr>
          <w:lang w:eastAsia="sv-SE"/>
        </w:rPr>
      </w:pPr>
      <w:r w:rsidRPr="00B12247">
        <w:rPr>
          <w:lang w:eastAsia="sv-SE"/>
        </w:rPr>
        <w:t xml:space="preserve">[Proposal for RRC-2] RAN2 to decide whether </w:t>
      </w:r>
      <w:r w:rsidR="0095076B">
        <w:rPr>
          <w:lang w:eastAsia="sv-SE"/>
        </w:rPr>
        <w:t>‘</w:t>
      </w:r>
      <w:r w:rsidRPr="00B12247">
        <w:rPr>
          <w:lang w:eastAsia="sv-SE"/>
        </w:rPr>
        <w:t>Early UL synchronization with an LTM candidate cell</w:t>
      </w:r>
      <w:r w:rsidR="0095076B">
        <w:rPr>
          <w:lang w:eastAsia="sv-SE"/>
        </w:rPr>
        <w:t>’</w:t>
      </w:r>
      <w:r w:rsidRPr="00B12247">
        <w:rPr>
          <w:lang w:eastAsia="sv-SE"/>
        </w:rPr>
        <w:t xml:space="preserve"> and/or </w:t>
      </w:r>
      <w:r w:rsidR="0095076B">
        <w:rPr>
          <w:lang w:eastAsia="sv-SE"/>
        </w:rPr>
        <w:t>‘</w:t>
      </w:r>
      <w:r w:rsidRPr="00B12247">
        <w:rPr>
          <w:lang w:eastAsia="sv-SE"/>
        </w:rPr>
        <w:t>RACH-based LTM</w:t>
      </w:r>
      <w:r w:rsidR="0095076B">
        <w:rPr>
          <w:lang w:eastAsia="sv-SE"/>
        </w:rPr>
        <w:t>’</w:t>
      </w:r>
      <w:r w:rsidRPr="00B12247">
        <w:rPr>
          <w:lang w:eastAsia="sv-SE"/>
        </w:rPr>
        <w:t xml:space="preserve"> can be supported in SBFD symbols and the RRC </w:t>
      </w:r>
      <w:proofErr w:type="spellStart"/>
      <w:r w:rsidRPr="00B12247">
        <w:rPr>
          <w:lang w:eastAsia="sv-SE"/>
        </w:rPr>
        <w:t>signallings</w:t>
      </w:r>
      <w:proofErr w:type="spellEnd"/>
      <w:r w:rsidRPr="00B12247">
        <w:rPr>
          <w:lang w:eastAsia="sv-SE"/>
        </w:rPr>
        <w:t xml:space="preserve"> if to support. (</w:t>
      </w:r>
      <w:proofErr w:type="gramStart"/>
      <w:r w:rsidRPr="00B12247">
        <w:rPr>
          <w:lang w:eastAsia="sv-SE"/>
        </w:rPr>
        <w:t>based</w:t>
      </w:r>
      <w:proofErr w:type="gramEnd"/>
      <w:r w:rsidRPr="00B12247">
        <w:rPr>
          <w:lang w:eastAsia="sv-SE"/>
        </w:rPr>
        <w:t xml:space="preserve"> on companies’ meeting contributions, 11/16 companies prefer not to support.)</w:t>
      </w:r>
    </w:p>
    <w:p w14:paraId="7013F6AD" w14:textId="1E30BD81" w:rsidR="004A54D2" w:rsidRDefault="001D6C8D" w:rsidP="00580DCF">
      <w:pPr>
        <w:jc w:val="both"/>
      </w:pPr>
      <w:r>
        <w:t xml:space="preserve">In our view, </w:t>
      </w:r>
      <w:r w:rsidR="00810AEB">
        <w:t xml:space="preserve">there </w:t>
      </w:r>
      <w:r w:rsidR="002478C6">
        <w:t xml:space="preserve">are two issues on whether </w:t>
      </w:r>
      <w:r w:rsidR="001D6B5F">
        <w:t xml:space="preserve">supporting </w:t>
      </w:r>
      <w:r w:rsidR="002478C6">
        <w:t xml:space="preserve">RACH on SBFD resource for LTM. One is </w:t>
      </w:r>
      <w:r w:rsidR="0092210F">
        <w:t xml:space="preserve">whether </w:t>
      </w:r>
      <w:r w:rsidR="002478C6">
        <w:t xml:space="preserve">RRC </w:t>
      </w:r>
      <w:r w:rsidR="0095076B">
        <w:t xml:space="preserve">signaling </w:t>
      </w:r>
      <w:r w:rsidR="0092210F">
        <w:t>is enhanced t</w:t>
      </w:r>
      <w:r w:rsidR="0095076B">
        <w:t>o</w:t>
      </w:r>
      <w:r w:rsidR="00376D03">
        <w:t xml:space="preserve"> support early UL synchronization with an LTM candidate </w:t>
      </w:r>
      <w:r w:rsidR="0057232D">
        <w:t>cell</w:t>
      </w:r>
      <w:r w:rsidR="001D6B5F">
        <w:t xml:space="preserve"> on SBFD resource</w:t>
      </w:r>
      <w:r w:rsidR="0057232D">
        <w:t>,</w:t>
      </w:r>
      <w:r w:rsidR="00376D03">
        <w:t xml:space="preserve"> while the other one is MAC </w:t>
      </w:r>
      <w:r w:rsidR="007F5AF7">
        <w:t xml:space="preserve">CE enhancement to support </w:t>
      </w:r>
      <w:r w:rsidR="006B4234">
        <w:rPr>
          <w:rFonts w:hint="eastAsia"/>
        </w:rPr>
        <w:t xml:space="preserve">CFRA </w:t>
      </w:r>
      <w:r w:rsidR="006B4234">
        <w:t>triggered</w:t>
      </w:r>
      <w:r w:rsidR="006B4234">
        <w:rPr>
          <w:rFonts w:hint="eastAsia"/>
        </w:rPr>
        <w:t xml:space="preserve"> </w:t>
      </w:r>
      <w:r w:rsidR="0057232D">
        <w:t xml:space="preserve">by the MAC CE for </w:t>
      </w:r>
      <w:r w:rsidR="006B4234">
        <w:rPr>
          <w:rFonts w:hint="eastAsia"/>
        </w:rPr>
        <w:t>RACH-based LTM cell switch</w:t>
      </w:r>
      <w:r w:rsidR="00E53546">
        <w:t xml:space="preserve"> on SBFD resource</w:t>
      </w:r>
      <w:r w:rsidR="00AE57AF">
        <w:t xml:space="preserve">. </w:t>
      </w:r>
    </w:p>
    <w:p w14:paraId="2D2F263C" w14:textId="607F631D" w:rsidR="00FC47E2" w:rsidRDefault="00AE57AF" w:rsidP="00580DCF">
      <w:pPr>
        <w:jc w:val="both"/>
      </w:pPr>
      <w:r>
        <w:t xml:space="preserve">For the latter one, it is </w:t>
      </w:r>
      <w:proofErr w:type="gramStart"/>
      <w:r>
        <w:t>similar to</w:t>
      </w:r>
      <w:proofErr w:type="gramEnd"/>
      <w:r>
        <w:t xml:space="preserve"> the </w:t>
      </w:r>
      <w:r w:rsidR="004C57F5">
        <w:t>PDCCH order triggered CFRA with an RO type indication</w:t>
      </w:r>
      <w:r w:rsidR="00B45598">
        <w:t xml:space="preserve"> </w:t>
      </w:r>
      <w:r w:rsidR="00527FC4">
        <w:t>to indicate</w:t>
      </w:r>
      <w:r w:rsidR="00B45598">
        <w:t xml:space="preserve"> UE performing on additional-RO. </w:t>
      </w:r>
      <w:r w:rsidR="00073449">
        <w:t xml:space="preserve">The </w:t>
      </w:r>
      <w:r w:rsidR="00073449" w:rsidRPr="00073449">
        <w:t>source cell can indicate</w:t>
      </w:r>
      <w:r w:rsidR="00036027">
        <w:t xml:space="preserve"> the</w:t>
      </w:r>
      <w:r w:rsidR="00073449" w:rsidRPr="00073449">
        <w:t xml:space="preserve"> </w:t>
      </w:r>
      <w:r w:rsidR="00073449">
        <w:t>type of</w:t>
      </w:r>
      <w:r w:rsidR="00073449" w:rsidRPr="00073449">
        <w:t xml:space="preserve"> RO in the LTM cell switch command MAC CE. </w:t>
      </w:r>
      <w:r w:rsidR="00527FC4">
        <w:t>Thus, we propose that an RO type indication is added in LTM cell switch command MAC CE to indicate whether RA</w:t>
      </w:r>
      <w:r w:rsidR="00C62D8E">
        <w:t>CH</w:t>
      </w:r>
      <w:r w:rsidR="00527FC4">
        <w:t xml:space="preserve"> triggered by MAC CE can </w:t>
      </w:r>
      <w:r w:rsidR="00C62D8E">
        <w:t>b</w:t>
      </w:r>
      <w:r w:rsidR="000A35C9">
        <w:t>e performed on additional-RO.</w:t>
      </w:r>
      <w:r w:rsidR="00650C6A">
        <w:t xml:space="preserve"> </w:t>
      </w:r>
    </w:p>
    <w:p w14:paraId="3D9A271B" w14:textId="145EF52F" w:rsidR="00361200" w:rsidRDefault="00361200" w:rsidP="00580DCF">
      <w:pPr>
        <w:jc w:val="both"/>
      </w:pPr>
      <w:r>
        <w:t xml:space="preserve">For early UL synchronization with an LTM candidate cell, </w:t>
      </w:r>
      <w:r w:rsidR="00BB50CF">
        <w:t>candidate cell may send</w:t>
      </w:r>
      <w:r w:rsidR="007F7D9B">
        <w:t xml:space="preserve"> </w:t>
      </w:r>
      <w:proofErr w:type="spellStart"/>
      <w:r w:rsidR="00BB50CF" w:rsidRPr="0092210F">
        <w:t>EarlyUL-SyncConfig</w:t>
      </w:r>
      <w:proofErr w:type="spellEnd"/>
      <w:r w:rsidR="00BB50CF" w:rsidRPr="0092210F">
        <w:t xml:space="preserve"> to source cell</w:t>
      </w:r>
      <w:r w:rsidR="00BB50CF">
        <w:t xml:space="preserve">. Whether </w:t>
      </w:r>
      <w:r w:rsidR="00757435">
        <w:t>the candidate</w:t>
      </w:r>
      <w:r w:rsidR="00BB50CF">
        <w:t xml:space="preserve"> cell indicates type of RO in </w:t>
      </w:r>
      <w:proofErr w:type="spellStart"/>
      <w:r w:rsidR="00BB50CF" w:rsidRPr="0092210F">
        <w:t>EarlyUL-SyncConfig</w:t>
      </w:r>
      <w:proofErr w:type="spellEnd"/>
      <w:r w:rsidR="00BB50CF">
        <w:t xml:space="preserve"> to source cell </w:t>
      </w:r>
      <w:r w:rsidR="00574470">
        <w:t xml:space="preserve">or not is related to </w:t>
      </w:r>
      <w:r w:rsidR="00464B8A">
        <w:t xml:space="preserve">whether </w:t>
      </w:r>
      <w:r w:rsidR="00C75EBD">
        <w:t xml:space="preserve">the </w:t>
      </w:r>
      <w:proofErr w:type="spellStart"/>
      <w:r w:rsidR="00C75EBD" w:rsidRPr="0092210F">
        <w:t>EarlyUL-SyncConfig</w:t>
      </w:r>
      <w:proofErr w:type="spellEnd"/>
      <w:r w:rsidR="00C75EBD" w:rsidRPr="0092210F">
        <w:t xml:space="preserve"> </w:t>
      </w:r>
      <w:r w:rsidR="002D5D4C">
        <w:t xml:space="preserve">can </w:t>
      </w:r>
      <w:r w:rsidR="009E4CB1">
        <w:t>be extendable to include</w:t>
      </w:r>
      <w:r w:rsidR="00052E00">
        <w:t xml:space="preserve"> the </w:t>
      </w:r>
      <w:r w:rsidR="00C75EBD">
        <w:t xml:space="preserve">SBFD time and frequency </w:t>
      </w:r>
      <w:r w:rsidR="00052E00">
        <w:t>information</w:t>
      </w:r>
      <w:r w:rsidR="00C75EBD">
        <w:t xml:space="preserve"> </w:t>
      </w:r>
      <w:r w:rsidR="00036027">
        <w:t xml:space="preserve">to source cell/UE </w:t>
      </w:r>
      <w:r w:rsidR="00C75EBD">
        <w:t xml:space="preserve">and </w:t>
      </w:r>
      <w:r w:rsidR="000E42C0">
        <w:t xml:space="preserve">how </w:t>
      </w:r>
      <w:r w:rsidR="00F86325">
        <w:t>to</w:t>
      </w:r>
      <w:r w:rsidR="000E42C0">
        <w:t xml:space="preserve"> indicate</w:t>
      </w:r>
      <w:r w:rsidR="00574470">
        <w:t xml:space="preserve"> </w:t>
      </w:r>
      <w:r w:rsidR="00701A96">
        <w:t xml:space="preserve">the type of RO from the </w:t>
      </w:r>
      <w:r w:rsidR="00574470">
        <w:t>candidate cell may involve other WG</w:t>
      </w:r>
      <w:r w:rsidR="00536F1C">
        <w:t>s</w:t>
      </w:r>
      <w:r w:rsidR="00574470">
        <w:t xml:space="preserve"> </w:t>
      </w:r>
      <w:r w:rsidR="00FD563C">
        <w:t>f</w:t>
      </w:r>
      <w:r w:rsidR="00574470">
        <w:t xml:space="preserve">urther </w:t>
      </w:r>
      <w:r w:rsidR="00FD563C">
        <w:t>study</w:t>
      </w:r>
      <w:r w:rsidR="00574470">
        <w:t xml:space="preserve">. </w:t>
      </w:r>
      <w:r w:rsidR="004528FB">
        <w:t>Even i</w:t>
      </w:r>
      <w:r w:rsidR="00180C00">
        <w:t xml:space="preserve">f </w:t>
      </w:r>
      <w:r w:rsidR="004528FB">
        <w:t xml:space="preserve">the </w:t>
      </w:r>
      <w:r w:rsidR="00180C00">
        <w:t xml:space="preserve">source </w:t>
      </w:r>
      <w:r w:rsidR="00EF023E">
        <w:t>cell</w:t>
      </w:r>
      <w:r w:rsidR="00180C00">
        <w:t xml:space="preserve"> trigger</w:t>
      </w:r>
      <w:r w:rsidR="00A62A2A">
        <w:t>s</w:t>
      </w:r>
      <w:r w:rsidR="00180C00">
        <w:t xml:space="preserve"> UE to perform </w:t>
      </w:r>
      <w:r w:rsidR="004528FB">
        <w:t xml:space="preserve">early </w:t>
      </w:r>
      <w:r w:rsidR="00945170" w:rsidRPr="00BE10AB">
        <w:rPr>
          <w:lang w:eastAsia="sv-SE"/>
        </w:rPr>
        <w:t xml:space="preserve">UL synchronization </w:t>
      </w:r>
      <w:r w:rsidR="00180C00">
        <w:t>on the additional-RO</w:t>
      </w:r>
      <w:r w:rsidR="0086773B">
        <w:t>,</w:t>
      </w:r>
      <w:r w:rsidR="00180C00">
        <w:t xml:space="preserve"> </w:t>
      </w:r>
      <w:r w:rsidR="00B60FB8">
        <w:t xml:space="preserve">the </w:t>
      </w:r>
      <w:r w:rsidR="00A62A2A">
        <w:t xml:space="preserve">current </w:t>
      </w:r>
      <w:r w:rsidR="00AB2594">
        <w:t xml:space="preserve">enhancement on the </w:t>
      </w:r>
      <w:r w:rsidR="0086773B">
        <w:t xml:space="preserve">PDCCH order </w:t>
      </w:r>
      <w:r w:rsidR="00AB2594">
        <w:t xml:space="preserve">to indicate the RO type to UE is only for the source cell but not for the candidate cell which may also need RAN1 further </w:t>
      </w:r>
      <w:r w:rsidR="00FD563C">
        <w:t>check</w:t>
      </w:r>
      <w:r w:rsidR="00AB2594">
        <w:t>.</w:t>
      </w:r>
      <w:r w:rsidR="00896C07" w:rsidRPr="00896C07">
        <w:t xml:space="preserve"> </w:t>
      </w:r>
    </w:p>
    <w:p w14:paraId="51C6BFEE" w14:textId="4977B4E8" w:rsidR="00173902" w:rsidRDefault="00173902" w:rsidP="00173902">
      <w:pPr>
        <w:jc w:val="both"/>
        <w:rPr>
          <w:b/>
          <w:bCs/>
        </w:rPr>
      </w:pPr>
      <w:r w:rsidRPr="00655107">
        <w:rPr>
          <w:b/>
          <w:bCs/>
        </w:rPr>
        <w:lastRenderedPageBreak/>
        <w:t>Proposal</w:t>
      </w:r>
      <w:r>
        <w:rPr>
          <w:b/>
          <w:bCs/>
        </w:rPr>
        <w:t xml:space="preserve"> 1: A</w:t>
      </w:r>
      <w:r w:rsidRPr="00173902">
        <w:rPr>
          <w:b/>
          <w:bCs/>
        </w:rPr>
        <w:t>n RO type indication is added in LTM cell switch command MAC CE to indicate whether RA</w:t>
      </w:r>
      <w:r w:rsidR="00A25571">
        <w:rPr>
          <w:b/>
          <w:bCs/>
        </w:rPr>
        <w:t>CH</w:t>
      </w:r>
      <w:r w:rsidRPr="00173902">
        <w:rPr>
          <w:b/>
          <w:bCs/>
        </w:rPr>
        <w:t xml:space="preserve"> triggered by MAC CE can be performed on additional-RO.</w:t>
      </w:r>
      <w:r>
        <w:rPr>
          <w:b/>
          <w:bCs/>
        </w:rPr>
        <w:t xml:space="preserve"> </w:t>
      </w:r>
    </w:p>
    <w:p w14:paraId="5175D905" w14:textId="77777777" w:rsidR="00A62A2A" w:rsidRDefault="00A62A2A" w:rsidP="00A1723B">
      <w:pPr>
        <w:jc w:val="both"/>
      </w:pPr>
    </w:p>
    <w:p w14:paraId="5734BB03" w14:textId="0D739FBC" w:rsidR="00A1723B" w:rsidRDefault="00A62A2A" w:rsidP="00A1723B">
      <w:pPr>
        <w:jc w:val="both"/>
      </w:pPr>
      <w:r>
        <w:t>R</w:t>
      </w:r>
      <w:r w:rsidR="00A1723B">
        <w:t xml:space="preserve">AN1 #120 discussed </w:t>
      </w:r>
      <w:r w:rsidR="0088507B">
        <w:t xml:space="preserve">two options </w:t>
      </w:r>
      <w:r w:rsidR="00D20D5F">
        <w:t>whether the parameter</w:t>
      </w:r>
      <w:r w:rsidR="00790886">
        <w:t xml:space="preserve"> </w:t>
      </w:r>
      <w:proofErr w:type="spellStart"/>
      <w:r w:rsidR="00790886" w:rsidRPr="00FE101D">
        <w:rPr>
          <w:i/>
          <w:iCs/>
          <w:lang w:val="en-GB"/>
        </w:rPr>
        <w:t>ssb-SharedRO-MaskIndex</w:t>
      </w:r>
      <w:proofErr w:type="spellEnd"/>
      <w:r w:rsidR="00790886" w:rsidRPr="00FE101D">
        <w:rPr>
          <w:lang w:val="en-GB"/>
        </w:rPr>
        <w:t xml:space="preserve"> </w:t>
      </w:r>
      <w:r w:rsidR="00A968BC">
        <w:rPr>
          <w:lang w:val="en-GB"/>
        </w:rPr>
        <w:t xml:space="preserve">should be </w:t>
      </w:r>
      <w:r w:rsidR="00D95E34">
        <w:rPr>
          <w:lang w:val="en-GB"/>
        </w:rPr>
        <w:t>shared,</w:t>
      </w:r>
      <w:r w:rsidR="00A968BC">
        <w:rPr>
          <w:lang w:val="en-GB"/>
        </w:rPr>
        <w:t xml:space="preserve"> or separate parameter configured for the a</w:t>
      </w:r>
      <w:r w:rsidR="00790886" w:rsidRPr="00FE101D">
        <w:rPr>
          <w:lang w:val="en-GB"/>
        </w:rPr>
        <w:t>dditional-ROs</w:t>
      </w:r>
      <w:r w:rsidR="00790886">
        <w:rPr>
          <w:lang w:val="en-GB"/>
        </w:rPr>
        <w:t xml:space="preserve"> for RACH configuration option 1.</w:t>
      </w:r>
    </w:p>
    <w:tbl>
      <w:tblPr>
        <w:tblStyle w:val="TableGrid"/>
        <w:tblW w:w="0" w:type="auto"/>
        <w:tblLook w:val="04A0" w:firstRow="1" w:lastRow="0" w:firstColumn="1" w:lastColumn="0" w:noHBand="0" w:noVBand="1"/>
      </w:tblPr>
      <w:tblGrid>
        <w:gridCol w:w="9628"/>
      </w:tblGrid>
      <w:tr w:rsidR="00A1723B" w14:paraId="1E3F8519" w14:textId="77777777" w:rsidTr="009868D4">
        <w:tc>
          <w:tcPr>
            <w:tcW w:w="9628" w:type="dxa"/>
          </w:tcPr>
          <w:p w14:paraId="1CF74F0A" w14:textId="77777777" w:rsidR="00A1723B" w:rsidRPr="00FE101D" w:rsidRDefault="00A1723B" w:rsidP="009868D4">
            <w:pPr>
              <w:spacing w:after="0"/>
              <w:jc w:val="both"/>
            </w:pPr>
            <w:r w:rsidRPr="002268E6">
              <w:rPr>
                <w:b/>
                <w:bCs/>
                <w:highlight w:val="green"/>
                <w:lang w:val="en-GB"/>
              </w:rPr>
              <w:t>Agreement</w:t>
            </w:r>
          </w:p>
          <w:p w14:paraId="569FEA27" w14:textId="77777777" w:rsidR="00A1723B" w:rsidRPr="00FE101D" w:rsidRDefault="00A1723B" w:rsidP="009868D4">
            <w:pPr>
              <w:spacing w:after="0"/>
              <w:jc w:val="both"/>
            </w:pPr>
            <w:r w:rsidRPr="00FE101D">
              <w:rPr>
                <w:lang w:val="en-GB"/>
              </w:rPr>
              <w:t xml:space="preserve">For RACH configuration </w:t>
            </w:r>
            <w:r w:rsidRPr="00FE101D">
              <w:rPr>
                <w:b/>
                <w:bCs/>
                <w:lang w:val="en-GB"/>
              </w:rPr>
              <w:t>Option 1</w:t>
            </w:r>
            <w:r w:rsidRPr="00FE101D">
              <w:rPr>
                <w:lang w:val="en-GB"/>
              </w:rPr>
              <w:t>, down-select from the following two alternatives:</w:t>
            </w:r>
          </w:p>
          <w:p w14:paraId="4FE6CADC" w14:textId="77777777" w:rsidR="00A1723B" w:rsidRPr="00FE101D" w:rsidRDefault="00A1723B" w:rsidP="00A1723B">
            <w:pPr>
              <w:numPr>
                <w:ilvl w:val="0"/>
                <w:numId w:val="15"/>
              </w:numPr>
              <w:spacing w:after="0" w:line="280" w:lineRule="atLeast"/>
              <w:jc w:val="both"/>
            </w:pPr>
            <w:r w:rsidRPr="00FE101D">
              <w:rPr>
                <w:lang w:val="en-GB"/>
              </w:rPr>
              <w:t xml:space="preserve">Alt-1: Shared </w:t>
            </w:r>
            <w:proofErr w:type="spellStart"/>
            <w:r w:rsidRPr="00FE101D">
              <w:rPr>
                <w:i/>
                <w:iCs/>
                <w:lang w:val="en-GB"/>
              </w:rPr>
              <w:t>ssb-SharedRO-MaskIndex</w:t>
            </w:r>
            <w:proofErr w:type="spellEnd"/>
            <w:r w:rsidRPr="00FE101D">
              <w:rPr>
                <w:lang w:val="en-GB"/>
              </w:rPr>
              <w:t xml:space="preserve"> configuration for Additional-ROs and Legacy-ROs. </w:t>
            </w:r>
          </w:p>
          <w:p w14:paraId="64013AF4" w14:textId="77777777" w:rsidR="00A1723B" w:rsidRDefault="00A1723B" w:rsidP="00A1723B">
            <w:pPr>
              <w:numPr>
                <w:ilvl w:val="0"/>
                <w:numId w:val="15"/>
              </w:numPr>
              <w:spacing w:after="0" w:line="280" w:lineRule="atLeast"/>
              <w:jc w:val="both"/>
            </w:pPr>
            <w:r w:rsidRPr="00FE101D">
              <w:rPr>
                <w:lang w:val="en-GB"/>
              </w:rPr>
              <w:t xml:space="preserve">Alt-2: Separate </w:t>
            </w:r>
            <w:proofErr w:type="spellStart"/>
            <w:r w:rsidRPr="00FE101D">
              <w:rPr>
                <w:i/>
                <w:iCs/>
                <w:lang w:val="en-GB"/>
              </w:rPr>
              <w:t>ssb-SharedRO-MaskIndex</w:t>
            </w:r>
            <w:proofErr w:type="spellEnd"/>
            <w:r w:rsidRPr="00FE101D">
              <w:rPr>
                <w:lang w:val="en-GB"/>
              </w:rPr>
              <w:t xml:space="preserve"> configurations for Additional-ROs and Legacy-ROs. </w:t>
            </w:r>
          </w:p>
        </w:tc>
      </w:tr>
    </w:tbl>
    <w:p w14:paraId="60EE2E4D" w14:textId="77777777" w:rsidR="00A1723B" w:rsidRDefault="00A1723B" w:rsidP="00580DCF">
      <w:pPr>
        <w:jc w:val="both"/>
      </w:pPr>
    </w:p>
    <w:p w14:paraId="22C3AA8C" w14:textId="37A4601D" w:rsidR="00173054" w:rsidRDefault="0075156A" w:rsidP="00173054">
      <w:pPr>
        <w:jc w:val="both"/>
      </w:pPr>
      <w:r>
        <w:t xml:space="preserve">RAN1 </w:t>
      </w:r>
      <w:r w:rsidR="000B6880">
        <w:t>#</w:t>
      </w:r>
      <w:r>
        <w:t>120bis</w:t>
      </w:r>
      <w:r w:rsidR="00790886">
        <w:t xml:space="preserve"> further</w:t>
      </w:r>
      <w:r>
        <w:t xml:space="preserve"> </w:t>
      </w:r>
      <w:r w:rsidR="00190E42">
        <w:t xml:space="preserve">made </w:t>
      </w:r>
      <w:r w:rsidR="000174B6">
        <w:t>the following</w:t>
      </w:r>
      <w:r w:rsidR="00190E42">
        <w:t xml:space="preserve"> </w:t>
      </w:r>
      <w:r w:rsidR="000174B6">
        <w:t>conclusion</w:t>
      </w:r>
      <w:r w:rsidR="00190E42">
        <w:t xml:space="preserve"> regarding the PRACH mask index</w:t>
      </w:r>
      <w:r w:rsidR="00112ABA">
        <w:t xml:space="preserve"> and </w:t>
      </w:r>
      <w:r w:rsidR="00E35004">
        <w:t>left</w:t>
      </w:r>
      <w:r w:rsidR="00790886">
        <w:t xml:space="preserve"> this issue</w:t>
      </w:r>
      <w:r w:rsidR="00112ABA">
        <w:t xml:space="preserve"> </w:t>
      </w:r>
      <w:r w:rsidR="00E35004">
        <w:t>for</w:t>
      </w:r>
      <w:r w:rsidR="00112ABA">
        <w:t xml:space="preserve"> RAN2 to decide</w:t>
      </w:r>
      <w:r w:rsidR="00E35004">
        <w:t>.</w:t>
      </w:r>
    </w:p>
    <w:tbl>
      <w:tblPr>
        <w:tblStyle w:val="TableGrid"/>
        <w:tblW w:w="0" w:type="auto"/>
        <w:tblLook w:val="04A0" w:firstRow="1" w:lastRow="0" w:firstColumn="1" w:lastColumn="0" w:noHBand="0" w:noVBand="1"/>
      </w:tblPr>
      <w:tblGrid>
        <w:gridCol w:w="9628"/>
      </w:tblGrid>
      <w:tr w:rsidR="000174B6" w14:paraId="0ED61F89" w14:textId="77777777" w:rsidTr="000174B6">
        <w:tc>
          <w:tcPr>
            <w:tcW w:w="9628" w:type="dxa"/>
          </w:tcPr>
          <w:p w14:paraId="783E554B" w14:textId="77777777" w:rsidR="000174B6" w:rsidRPr="00676DB7" w:rsidRDefault="000174B6" w:rsidP="000174B6">
            <w:pPr>
              <w:spacing w:after="0"/>
              <w:rPr>
                <w:b/>
                <w:bCs/>
              </w:rPr>
            </w:pPr>
            <w:r w:rsidRPr="00676DB7">
              <w:rPr>
                <w:b/>
                <w:bCs/>
              </w:rPr>
              <w:t>Conclusion</w:t>
            </w:r>
          </w:p>
          <w:p w14:paraId="6B0A8D28" w14:textId="175A062E" w:rsidR="000174B6" w:rsidRPr="000174B6" w:rsidRDefault="000174B6" w:rsidP="000174B6">
            <w:pPr>
              <w:spacing w:after="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tc>
      </w:tr>
    </w:tbl>
    <w:p w14:paraId="01FC3CA4" w14:textId="5D3539BE" w:rsidR="000174B6" w:rsidRDefault="000174B6" w:rsidP="00580DCF">
      <w:pPr>
        <w:jc w:val="both"/>
      </w:pPr>
    </w:p>
    <w:p w14:paraId="47053CE2" w14:textId="39A903CA" w:rsidR="009C1A1A" w:rsidRDefault="009C1A1A" w:rsidP="00580DCF">
      <w:pPr>
        <w:jc w:val="both"/>
      </w:pPr>
      <w:r>
        <w:t>T</w:t>
      </w:r>
      <w:r>
        <w:rPr>
          <w:lang w:val="en-GB"/>
        </w:rPr>
        <w:t xml:space="preserve">he parameter </w:t>
      </w:r>
      <w:proofErr w:type="spellStart"/>
      <w:r w:rsidRPr="00FE101D">
        <w:rPr>
          <w:i/>
          <w:iCs/>
          <w:lang w:val="en-GB"/>
        </w:rPr>
        <w:t>ssb-SharedRO-MaskIndex</w:t>
      </w:r>
      <w:proofErr w:type="spellEnd"/>
      <w:r>
        <w:rPr>
          <w:i/>
          <w:iCs/>
          <w:lang w:val="en-GB"/>
        </w:rPr>
        <w:t xml:space="preserve"> </w:t>
      </w:r>
      <w:r w:rsidRPr="00502843">
        <w:rPr>
          <w:lang w:val="en-GB"/>
        </w:rPr>
        <w:t>indicates subset of ROs where preambles are allocated for this feature combinatio</w:t>
      </w:r>
      <w:r>
        <w:rPr>
          <w:lang w:val="en-GB"/>
        </w:rPr>
        <w:t xml:space="preserve">n, </w:t>
      </w:r>
      <w:proofErr w:type="spellStart"/>
      <w:r w:rsidR="002627BB" w:rsidRPr="00502843">
        <w:rPr>
          <w:i/>
          <w:iCs/>
        </w:rPr>
        <w:t>FeatureCombinationPreambles</w:t>
      </w:r>
      <w:proofErr w:type="spellEnd"/>
      <w:r w:rsidR="002627BB">
        <w:t xml:space="preserve">. </w:t>
      </w:r>
      <w:r w:rsidR="004555B9">
        <w:rPr>
          <w:lang w:val="en-GB"/>
        </w:rPr>
        <w:t>I</w:t>
      </w:r>
      <w:r w:rsidR="004555B9" w:rsidRPr="008A4505">
        <w:t>f the field</w:t>
      </w:r>
      <w:r w:rsidR="004555B9">
        <w:t xml:space="preserve"> ‘</w:t>
      </w:r>
      <w:proofErr w:type="spellStart"/>
      <w:r w:rsidR="004555B9" w:rsidRPr="00FE101D">
        <w:rPr>
          <w:i/>
          <w:iCs/>
          <w:lang w:val="en-GB"/>
        </w:rPr>
        <w:t>ssb-SharedRO-MaskIndex</w:t>
      </w:r>
      <w:proofErr w:type="spellEnd"/>
      <w:r w:rsidR="004555B9">
        <w:t>’</w:t>
      </w:r>
      <w:r w:rsidR="004555B9" w:rsidRPr="008A4505">
        <w:t xml:space="preserve"> is absent, all ROs configured in RACH-</w:t>
      </w:r>
      <w:proofErr w:type="spellStart"/>
      <w:r w:rsidR="004555B9" w:rsidRPr="008A4505">
        <w:t>ConfigCommon</w:t>
      </w:r>
      <w:proofErr w:type="spellEnd"/>
      <w:r w:rsidR="004555B9">
        <w:t xml:space="preserve"> are shared can be used for that feature combination.</w:t>
      </w:r>
      <w:r w:rsidR="00066B38">
        <w:t xml:space="preserve"> </w:t>
      </w:r>
      <w:r w:rsidR="00066B38">
        <w:rPr>
          <w:lang w:val="en-GB"/>
        </w:rPr>
        <w:t xml:space="preserve">The feature combination can be configured either using preamble partitioning within the ROs of the </w:t>
      </w:r>
      <w:r w:rsidR="00066B38" w:rsidRPr="008A4505">
        <w:t>RACH-</w:t>
      </w:r>
      <w:proofErr w:type="spellStart"/>
      <w:r w:rsidR="00066B38" w:rsidRPr="008A4505">
        <w:t>ConfigCommon</w:t>
      </w:r>
      <w:proofErr w:type="spellEnd"/>
      <w:r w:rsidR="00066B38">
        <w:t xml:space="preserve"> or using separate ROs by additional PRACH configuration ‘</w:t>
      </w:r>
      <w:r w:rsidR="00066B38" w:rsidRPr="00DB0DB7">
        <w:rPr>
          <w:i/>
          <w:iCs/>
        </w:rPr>
        <w:t>AdditionalRACH-Config-r17</w:t>
      </w:r>
      <w:r w:rsidR="00066B38">
        <w:t>’.</w:t>
      </w:r>
    </w:p>
    <w:p w14:paraId="2CAFACA1" w14:textId="40CB365C" w:rsidR="00173054" w:rsidRDefault="00C10873" w:rsidP="00580DCF">
      <w:pPr>
        <w:jc w:val="both"/>
      </w:pPr>
      <w:r>
        <w:t>In our view, A</w:t>
      </w:r>
      <w:r w:rsidR="0088507B" w:rsidRPr="00502843">
        <w:rPr>
          <w:lang w:val="en-GB"/>
        </w:rPr>
        <w:t>lt-2 gives more flexibility than Alt-1</w:t>
      </w:r>
      <w:r w:rsidR="0088507B">
        <w:rPr>
          <w:lang w:val="en-GB"/>
        </w:rPr>
        <w:t xml:space="preserve"> such that</w:t>
      </w:r>
      <w:r w:rsidR="0088507B" w:rsidRPr="00502843">
        <w:rPr>
          <w:lang w:val="en-GB"/>
        </w:rPr>
        <w:t xml:space="preserve"> additional-ROs </w:t>
      </w:r>
      <w:r w:rsidR="0088507B">
        <w:rPr>
          <w:lang w:val="en-GB"/>
        </w:rPr>
        <w:t xml:space="preserve">are masked </w:t>
      </w:r>
      <w:r w:rsidR="0088507B" w:rsidRPr="00502843">
        <w:rPr>
          <w:lang w:val="en-GB"/>
        </w:rPr>
        <w:t xml:space="preserve">in a different way than the legacy-ROs. However, the feature combination is </w:t>
      </w:r>
      <w:r w:rsidR="0088507B">
        <w:rPr>
          <w:lang w:val="en-GB"/>
        </w:rPr>
        <w:t xml:space="preserve">still </w:t>
      </w:r>
      <w:r w:rsidR="0088507B" w:rsidRPr="00502843">
        <w:rPr>
          <w:lang w:val="en-GB"/>
        </w:rPr>
        <w:t>indicated using the same</w:t>
      </w:r>
      <w:r w:rsidR="0088507B">
        <w:rPr>
          <w:lang w:val="en-GB"/>
        </w:rPr>
        <w:t xml:space="preserve"> set of </w:t>
      </w:r>
      <w:r w:rsidR="0088507B" w:rsidRPr="00502843">
        <w:rPr>
          <w:lang w:val="en-GB"/>
        </w:rPr>
        <w:t>preamble</w:t>
      </w:r>
      <w:r w:rsidR="0088507B">
        <w:rPr>
          <w:lang w:val="en-GB"/>
        </w:rPr>
        <w:t>s</w:t>
      </w:r>
      <w:r w:rsidR="0088507B" w:rsidRPr="00502843">
        <w:rPr>
          <w:lang w:val="en-GB"/>
        </w:rPr>
        <w:t xml:space="preserve"> </w:t>
      </w:r>
      <w:r w:rsidR="0088507B">
        <w:rPr>
          <w:lang w:val="en-GB"/>
        </w:rPr>
        <w:t xml:space="preserve">in </w:t>
      </w:r>
      <w:r w:rsidR="0088507B" w:rsidRPr="00502843">
        <w:rPr>
          <w:lang w:val="en-GB"/>
        </w:rPr>
        <w:t xml:space="preserve">both RO types. </w:t>
      </w:r>
      <w:r w:rsidR="0088507B">
        <w:rPr>
          <w:lang w:val="en-GB"/>
        </w:rPr>
        <w:t xml:space="preserve">So, the flexibility is more limited to RO selection rather than preambles partitioning. And this flexibility is only when SSB is mapped to multiple ROs. </w:t>
      </w:r>
      <w:r>
        <w:rPr>
          <w:lang w:val="en-GB"/>
        </w:rPr>
        <w:t>Thus,</w:t>
      </w:r>
      <w:r w:rsidR="0088507B">
        <w:rPr>
          <w:lang w:val="en-GB"/>
        </w:rPr>
        <w:t xml:space="preserve"> Alt 1 is sufficient.</w:t>
      </w:r>
    </w:p>
    <w:p w14:paraId="632F9ABE" w14:textId="77777777" w:rsidR="00341479" w:rsidRDefault="00341479" w:rsidP="00341479">
      <w:pPr>
        <w:jc w:val="both"/>
        <w:rPr>
          <w:b/>
          <w:bCs/>
          <w:lang w:val="en-GB"/>
        </w:rPr>
      </w:pPr>
      <w:r w:rsidRPr="00655107">
        <w:rPr>
          <w:b/>
          <w:bCs/>
        </w:rPr>
        <w:t>Proposal</w:t>
      </w:r>
      <w:r>
        <w:rPr>
          <w:b/>
          <w:bCs/>
        </w:rPr>
        <w:t xml:space="preserve"> 2: </w:t>
      </w:r>
      <w:r w:rsidRPr="00673E9D">
        <w:rPr>
          <w:b/>
          <w:bCs/>
          <w:lang w:val="en-GB"/>
        </w:rPr>
        <w:t xml:space="preserve">For PRACH configuration option 1, when a feature combination is configured using preamble partitioning of the </w:t>
      </w:r>
      <w:r w:rsidRPr="00502843">
        <w:rPr>
          <w:b/>
          <w:bCs/>
        </w:rPr>
        <w:t>RACH-</w:t>
      </w:r>
      <w:proofErr w:type="spellStart"/>
      <w:r w:rsidRPr="00502843">
        <w:rPr>
          <w:b/>
          <w:bCs/>
        </w:rPr>
        <w:t>ConfigCommon</w:t>
      </w:r>
      <w:proofErr w:type="spellEnd"/>
      <w:r w:rsidRPr="00502843">
        <w:rPr>
          <w:b/>
          <w:bCs/>
        </w:rPr>
        <w:t>,</w:t>
      </w:r>
      <w:r>
        <w:rPr>
          <w:rFonts w:hint="eastAsia"/>
          <w:b/>
          <w:bCs/>
        </w:rPr>
        <w:t xml:space="preserve"> </w:t>
      </w:r>
      <w:r w:rsidRPr="00A63E77">
        <w:rPr>
          <w:b/>
          <w:bCs/>
        </w:rPr>
        <w:t>using</w:t>
      </w:r>
      <w:r>
        <w:rPr>
          <w:b/>
          <w:bCs/>
        </w:rPr>
        <w:t xml:space="preserve"> the s</w:t>
      </w:r>
      <w:r w:rsidRPr="00502843">
        <w:rPr>
          <w:b/>
          <w:bCs/>
          <w:lang w:val="en-GB"/>
        </w:rPr>
        <w:t xml:space="preserve">hared </w:t>
      </w:r>
      <w:proofErr w:type="spellStart"/>
      <w:r w:rsidRPr="00502843">
        <w:rPr>
          <w:b/>
          <w:bCs/>
          <w:i/>
          <w:iCs/>
          <w:lang w:val="en-GB"/>
        </w:rPr>
        <w:t>ssb-SharedRO-MaskIndex</w:t>
      </w:r>
      <w:proofErr w:type="spellEnd"/>
      <w:r w:rsidRPr="00502843">
        <w:rPr>
          <w:b/>
          <w:bCs/>
          <w:lang w:val="en-GB"/>
        </w:rPr>
        <w:t xml:space="preserve"> configuration for Additional-ROs and Legacy-ROs</w:t>
      </w:r>
      <w:r>
        <w:rPr>
          <w:b/>
          <w:bCs/>
          <w:lang w:val="en-GB"/>
        </w:rPr>
        <w:t>.</w:t>
      </w:r>
    </w:p>
    <w:p w14:paraId="03381269" w14:textId="12533482" w:rsidR="004970A6" w:rsidRDefault="005F48A0" w:rsidP="00580DCF">
      <w:pPr>
        <w:jc w:val="both"/>
        <w:rPr>
          <w:rFonts w:cstheme="minorHAnsi"/>
          <w:bCs/>
          <w:szCs w:val="21"/>
        </w:rPr>
      </w:pPr>
      <w:r>
        <w:rPr>
          <w:rFonts w:cstheme="minorHAnsi"/>
          <w:bCs/>
          <w:szCs w:val="21"/>
        </w:rPr>
        <w:t xml:space="preserve">Regarding </w:t>
      </w:r>
      <w:r w:rsidR="006E7A8E">
        <w:rPr>
          <w:rFonts w:cstheme="minorHAnsi"/>
          <w:bCs/>
          <w:szCs w:val="21"/>
        </w:rPr>
        <w:t>whether the</w:t>
      </w:r>
      <w:r w:rsidR="004970A6" w:rsidRPr="00970120">
        <w:rPr>
          <w:rFonts w:cstheme="minorHAnsi"/>
          <w:bCs/>
          <w:szCs w:val="21"/>
        </w:rPr>
        <w:t xml:space="preserve"> </w:t>
      </w:r>
      <w:r w:rsidR="0069122C">
        <w:rPr>
          <w:rFonts w:cstheme="minorHAnsi"/>
          <w:bCs/>
          <w:szCs w:val="21"/>
        </w:rPr>
        <w:t>additional</w:t>
      </w:r>
      <w:r w:rsidR="004970A6" w:rsidRPr="00676DB7">
        <w:rPr>
          <w:rFonts w:cstheme="minorHAnsi" w:hint="eastAsia"/>
          <w:bCs/>
          <w:szCs w:val="21"/>
        </w:rPr>
        <w:t xml:space="preserve"> </w:t>
      </w:r>
      <w:proofErr w:type="spellStart"/>
      <w:r w:rsidR="004970A6" w:rsidRPr="00676DB7">
        <w:rPr>
          <w:rFonts w:cstheme="minorHAnsi"/>
          <w:bCs/>
          <w:i/>
          <w:iCs/>
          <w:szCs w:val="21"/>
        </w:rPr>
        <w:t>featureCombinationPreamblesList</w:t>
      </w:r>
      <w:proofErr w:type="spellEnd"/>
      <w:r w:rsidR="004970A6" w:rsidRPr="00676DB7">
        <w:rPr>
          <w:rFonts w:cstheme="minorHAnsi" w:hint="eastAsia"/>
          <w:bCs/>
          <w:szCs w:val="21"/>
        </w:rPr>
        <w:t xml:space="preserve"> configurations</w:t>
      </w:r>
      <w:r w:rsidR="004970A6">
        <w:rPr>
          <w:rFonts w:cstheme="minorHAnsi"/>
          <w:bCs/>
          <w:szCs w:val="21"/>
        </w:rPr>
        <w:t xml:space="preserve"> for </w:t>
      </w:r>
      <w:r w:rsidR="003267C9">
        <w:rPr>
          <w:rFonts w:cstheme="minorHAnsi"/>
          <w:bCs/>
          <w:szCs w:val="21"/>
        </w:rPr>
        <w:t>a</w:t>
      </w:r>
      <w:r w:rsidR="003267C9" w:rsidRPr="003267C9">
        <w:rPr>
          <w:rFonts w:cstheme="minorHAnsi"/>
          <w:bCs/>
          <w:szCs w:val="21"/>
        </w:rPr>
        <w:t xml:space="preserve">dditional-ROs and </w:t>
      </w:r>
      <w:r w:rsidR="003267C9">
        <w:rPr>
          <w:rFonts w:cstheme="minorHAnsi"/>
          <w:bCs/>
          <w:szCs w:val="21"/>
        </w:rPr>
        <w:t>l</w:t>
      </w:r>
      <w:r w:rsidR="003267C9" w:rsidRPr="003267C9">
        <w:rPr>
          <w:rFonts w:cstheme="minorHAnsi"/>
          <w:bCs/>
          <w:szCs w:val="21"/>
        </w:rPr>
        <w:t>egacy-ROs</w:t>
      </w:r>
      <w:r w:rsidR="006E7A8E">
        <w:rPr>
          <w:rFonts w:cstheme="minorHAnsi"/>
          <w:bCs/>
          <w:szCs w:val="21"/>
        </w:rPr>
        <w:t xml:space="preserve"> is needed or not</w:t>
      </w:r>
      <w:r w:rsidR="003267C9">
        <w:rPr>
          <w:rFonts w:cstheme="minorHAnsi"/>
          <w:bCs/>
          <w:szCs w:val="21"/>
        </w:rPr>
        <w:t xml:space="preserve">, </w:t>
      </w:r>
      <w:r w:rsidR="00675714">
        <w:rPr>
          <w:rFonts w:cstheme="minorHAnsi"/>
          <w:bCs/>
          <w:szCs w:val="21"/>
        </w:rPr>
        <w:t>i</w:t>
      </w:r>
      <w:r w:rsidR="0002280E">
        <w:rPr>
          <w:rFonts w:cstheme="minorHAnsi"/>
          <w:bCs/>
          <w:szCs w:val="21"/>
        </w:rPr>
        <w:t>t is beneficial to use</w:t>
      </w:r>
      <w:r w:rsidR="00FA0BE5">
        <w:rPr>
          <w:rFonts w:cstheme="minorHAnsi"/>
          <w:bCs/>
          <w:szCs w:val="21"/>
        </w:rPr>
        <w:t xml:space="preserve"> </w:t>
      </w:r>
      <w:r w:rsidR="00675714">
        <w:rPr>
          <w:rFonts w:cstheme="minorHAnsi"/>
          <w:bCs/>
          <w:szCs w:val="21"/>
        </w:rPr>
        <w:t>single</w:t>
      </w:r>
      <w:r w:rsidR="00FA0BE5">
        <w:rPr>
          <w:rFonts w:cstheme="minorHAnsi"/>
          <w:bCs/>
          <w:szCs w:val="21"/>
        </w:rPr>
        <w:t xml:space="preserve"> </w:t>
      </w:r>
      <w:proofErr w:type="spellStart"/>
      <w:r w:rsidR="00FA0BE5" w:rsidRPr="00676DB7">
        <w:rPr>
          <w:rFonts w:cstheme="minorHAnsi"/>
          <w:bCs/>
          <w:i/>
          <w:iCs/>
          <w:szCs w:val="21"/>
        </w:rPr>
        <w:t>FeatureCombinationPreambles</w:t>
      </w:r>
      <w:proofErr w:type="spellEnd"/>
      <w:r w:rsidR="00FA0BE5">
        <w:rPr>
          <w:rFonts w:cstheme="minorHAnsi"/>
          <w:bCs/>
          <w:szCs w:val="21"/>
        </w:rPr>
        <w:t xml:space="preserve"> </w:t>
      </w:r>
      <w:r w:rsidR="00856CCA">
        <w:rPr>
          <w:rFonts w:cstheme="minorHAnsi"/>
          <w:bCs/>
          <w:szCs w:val="21"/>
        </w:rPr>
        <w:t>of</w:t>
      </w:r>
      <w:r w:rsidR="00675714">
        <w:rPr>
          <w:rFonts w:cstheme="minorHAnsi"/>
          <w:bCs/>
          <w:szCs w:val="21"/>
        </w:rPr>
        <w:t xml:space="preserve"> one </w:t>
      </w:r>
      <w:proofErr w:type="gramStart"/>
      <w:r w:rsidR="00675714">
        <w:rPr>
          <w:rFonts w:cstheme="minorHAnsi"/>
          <w:bCs/>
          <w:szCs w:val="21"/>
        </w:rPr>
        <w:t>particular feature</w:t>
      </w:r>
      <w:proofErr w:type="gramEnd"/>
      <w:r w:rsidR="00675714">
        <w:rPr>
          <w:rFonts w:cstheme="minorHAnsi"/>
          <w:bCs/>
          <w:szCs w:val="21"/>
        </w:rPr>
        <w:t xml:space="preserve"> combination </w:t>
      </w:r>
      <w:r w:rsidR="00733621">
        <w:rPr>
          <w:rFonts w:cstheme="minorHAnsi"/>
          <w:bCs/>
          <w:szCs w:val="21"/>
        </w:rPr>
        <w:t xml:space="preserve">with </w:t>
      </w:r>
      <w:r w:rsidR="00B606EA">
        <w:rPr>
          <w:rFonts w:cstheme="minorHAnsi"/>
          <w:bCs/>
          <w:szCs w:val="21"/>
        </w:rPr>
        <w:t xml:space="preserve">the same set of preambles </w:t>
      </w:r>
      <w:r w:rsidR="00733621">
        <w:rPr>
          <w:rFonts w:cstheme="minorHAnsi"/>
          <w:bCs/>
          <w:szCs w:val="21"/>
        </w:rPr>
        <w:t>for</w:t>
      </w:r>
      <w:r w:rsidR="00E01BDC">
        <w:rPr>
          <w:rFonts w:cstheme="minorHAnsi"/>
          <w:bCs/>
          <w:szCs w:val="21"/>
        </w:rPr>
        <w:t xml:space="preserve"> both RO types.</w:t>
      </w:r>
    </w:p>
    <w:p w14:paraId="2366044F" w14:textId="77777777" w:rsidR="007B1635" w:rsidRPr="00733621" w:rsidRDefault="007B1635" w:rsidP="007B1635">
      <w:pPr>
        <w:jc w:val="both"/>
        <w:rPr>
          <w:rFonts w:cstheme="minorHAnsi"/>
          <w:b/>
          <w:szCs w:val="21"/>
        </w:rPr>
      </w:pPr>
      <w:r w:rsidRPr="00733621">
        <w:rPr>
          <w:rFonts w:cstheme="minorHAnsi"/>
          <w:b/>
          <w:szCs w:val="21"/>
        </w:rPr>
        <w:t>Proposal 3: Separate</w:t>
      </w:r>
      <w:r w:rsidRPr="00733621">
        <w:rPr>
          <w:rFonts w:cstheme="minorHAnsi" w:hint="eastAsia"/>
          <w:b/>
          <w:szCs w:val="21"/>
        </w:rPr>
        <w:t xml:space="preserve"> </w:t>
      </w:r>
      <w:proofErr w:type="spellStart"/>
      <w:r w:rsidRPr="00733621">
        <w:rPr>
          <w:rFonts w:cstheme="minorHAnsi"/>
          <w:b/>
          <w:i/>
          <w:iCs/>
          <w:szCs w:val="21"/>
        </w:rPr>
        <w:t>featureCombinationPreamblesList</w:t>
      </w:r>
      <w:proofErr w:type="spellEnd"/>
      <w:r w:rsidRPr="00733621">
        <w:rPr>
          <w:rFonts w:cstheme="minorHAnsi" w:hint="eastAsia"/>
          <w:b/>
          <w:szCs w:val="21"/>
        </w:rPr>
        <w:t xml:space="preserve"> configuration for </w:t>
      </w:r>
      <w:r w:rsidRPr="00733621">
        <w:rPr>
          <w:rFonts w:cstheme="minorHAnsi" w:hint="eastAsia"/>
          <w:b/>
          <w:iCs/>
          <w:szCs w:val="21"/>
        </w:rPr>
        <w:t>A</w:t>
      </w:r>
      <w:r w:rsidRPr="00733621">
        <w:rPr>
          <w:rFonts w:cstheme="minorHAnsi"/>
          <w:b/>
          <w:iCs/>
          <w:szCs w:val="21"/>
        </w:rPr>
        <w:t>dditional</w:t>
      </w:r>
      <w:r w:rsidRPr="00733621">
        <w:rPr>
          <w:rFonts w:cstheme="minorHAnsi" w:hint="eastAsia"/>
          <w:b/>
          <w:iCs/>
          <w:szCs w:val="21"/>
        </w:rPr>
        <w:t>-</w:t>
      </w:r>
      <w:r w:rsidRPr="00733621">
        <w:rPr>
          <w:rFonts w:cstheme="minorHAnsi"/>
          <w:b/>
          <w:iCs/>
          <w:szCs w:val="21"/>
        </w:rPr>
        <w:t xml:space="preserve">ROs and </w:t>
      </w:r>
      <w:r w:rsidRPr="00733621">
        <w:rPr>
          <w:rFonts w:cstheme="minorHAnsi" w:hint="eastAsia"/>
          <w:b/>
          <w:iCs/>
          <w:szCs w:val="21"/>
        </w:rPr>
        <w:t>L</w:t>
      </w:r>
      <w:r w:rsidRPr="00733621">
        <w:rPr>
          <w:rFonts w:cstheme="minorHAnsi"/>
          <w:b/>
          <w:iCs/>
          <w:szCs w:val="21"/>
        </w:rPr>
        <w:t>egacy</w:t>
      </w:r>
      <w:r w:rsidRPr="00733621">
        <w:rPr>
          <w:rFonts w:cstheme="minorHAnsi" w:hint="eastAsia"/>
          <w:b/>
          <w:iCs/>
          <w:szCs w:val="21"/>
        </w:rPr>
        <w:t>-</w:t>
      </w:r>
      <w:r w:rsidRPr="00733621">
        <w:rPr>
          <w:rFonts w:cstheme="minorHAnsi"/>
          <w:b/>
          <w:iCs/>
          <w:szCs w:val="21"/>
        </w:rPr>
        <w:t xml:space="preserve">ROs </w:t>
      </w:r>
      <w:r>
        <w:rPr>
          <w:rFonts w:cstheme="minorHAnsi"/>
          <w:b/>
          <w:iCs/>
          <w:szCs w:val="21"/>
        </w:rPr>
        <w:t xml:space="preserve">is </w:t>
      </w:r>
      <w:r w:rsidRPr="00733621">
        <w:rPr>
          <w:rFonts w:cstheme="minorHAnsi"/>
          <w:b/>
          <w:iCs/>
          <w:szCs w:val="21"/>
        </w:rPr>
        <w:t>not supported.</w:t>
      </w:r>
    </w:p>
    <w:p w14:paraId="4D41AEBD" w14:textId="77777777" w:rsidR="00A060A6" w:rsidRPr="007B1635" w:rsidRDefault="00A060A6" w:rsidP="00580DCF">
      <w:pPr>
        <w:jc w:val="both"/>
        <w:rPr>
          <w:rFonts w:hint="eastAsia"/>
          <w:b/>
          <w:bCs/>
        </w:rPr>
      </w:pPr>
    </w:p>
    <w:p w14:paraId="2AE16030" w14:textId="449F0185" w:rsidR="00D05F10" w:rsidRPr="00733621" w:rsidRDefault="0007658E" w:rsidP="00733621">
      <w:pPr>
        <w:jc w:val="both"/>
      </w:pPr>
      <w:r w:rsidRPr="00733621">
        <w:t xml:space="preserve">When a SBFD-aware UE switches from additional-ROs to legacy-ROs </w:t>
      </w:r>
      <w:r w:rsidR="001D1973" w:rsidRPr="00733621">
        <w:t>or</w:t>
      </w:r>
      <w:r w:rsidRPr="00733621">
        <w:t xml:space="preserve"> from legacy-ROs to additional-ROs in PRACH transmission re-attempt in one RACH procedure, </w:t>
      </w:r>
      <w:r w:rsidR="0069269F">
        <w:t xml:space="preserve">there </w:t>
      </w:r>
      <w:r w:rsidR="00FE6C63">
        <w:t>may</w:t>
      </w:r>
      <w:r w:rsidR="0069269F">
        <w:t xml:space="preserve"> be a </w:t>
      </w:r>
      <w:r w:rsidR="00565A4A">
        <w:t xml:space="preserve">UE </w:t>
      </w:r>
      <w:r w:rsidR="0069269F">
        <w:t xml:space="preserve">power gap </w:t>
      </w:r>
      <w:r w:rsidR="00147153">
        <w:t>due to the different power ramping step</w:t>
      </w:r>
      <w:r w:rsidR="00184492">
        <w:t>s</w:t>
      </w:r>
      <w:r w:rsidR="00147153">
        <w:t xml:space="preserve"> configured in </w:t>
      </w:r>
      <w:r w:rsidR="00565A4A">
        <w:t>different RACH configuration</w:t>
      </w:r>
      <w:r w:rsidR="00184492">
        <w:t>s</w:t>
      </w:r>
      <w:r w:rsidR="00565A4A">
        <w:t>.</w:t>
      </w:r>
      <w:r w:rsidR="00085686" w:rsidRPr="00733621">
        <w:t xml:space="preserve"> </w:t>
      </w:r>
    </w:p>
    <w:p w14:paraId="34C067C9" w14:textId="1F373FC8" w:rsidR="00441848" w:rsidRPr="00733621" w:rsidRDefault="00A154D4" w:rsidP="00733621">
      <w:pPr>
        <w:jc w:val="both"/>
      </w:pPr>
      <w:r w:rsidRPr="00733621">
        <w:t>RAN1 #120bis has the following conclusions.</w:t>
      </w:r>
    </w:p>
    <w:tbl>
      <w:tblPr>
        <w:tblStyle w:val="TableGrid"/>
        <w:tblW w:w="0" w:type="auto"/>
        <w:tblLook w:val="04A0" w:firstRow="1" w:lastRow="0" w:firstColumn="1" w:lastColumn="0" w:noHBand="0" w:noVBand="1"/>
      </w:tblPr>
      <w:tblGrid>
        <w:gridCol w:w="9628"/>
      </w:tblGrid>
      <w:tr w:rsidR="00A154D4" w14:paraId="5D50C362" w14:textId="77777777" w:rsidTr="00A154D4">
        <w:tc>
          <w:tcPr>
            <w:tcW w:w="9628" w:type="dxa"/>
          </w:tcPr>
          <w:p w14:paraId="14F1B1EE" w14:textId="77777777" w:rsidR="009D2C28" w:rsidRPr="00123852" w:rsidRDefault="009D2C28" w:rsidP="009D2C28">
            <w:pPr>
              <w:rPr>
                <w:b/>
                <w:bCs/>
              </w:rPr>
            </w:pPr>
            <w:r w:rsidRPr="00123852">
              <w:rPr>
                <w:b/>
                <w:bCs/>
              </w:rPr>
              <w:t>Conclusion</w:t>
            </w:r>
          </w:p>
          <w:p w14:paraId="7B6E9B82" w14:textId="0155D40B" w:rsidR="00A154D4" w:rsidRDefault="009D2C28" w:rsidP="009D2C28">
            <w:r w:rsidRPr="00123852">
              <w:rPr>
                <w:rFonts w:hint="eastAsia"/>
              </w:rPr>
              <w:t>For RACH configuration O</w:t>
            </w:r>
            <w:r w:rsidRPr="00123852">
              <w:t>p</w:t>
            </w:r>
            <w:r w:rsidRPr="00123852">
              <w:rPr>
                <w:rFonts w:hint="eastAsia"/>
              </w:rPr>
              <w:t xml:space="preserve">tion 2, </w:t>
            </w:r>
            <w:r w:rsidRPr="00123852">
              <w:t>when</w:t>
            </w:r>
            <w:r w:rsidRPr="00123852">
              <w:rPr>
                <w:rFonts w:hint="eastAsia"/>
              </w:rPr>
              <w:t xml:space="preserve"> a SBFD-aware UE </w:t>
            </w:r>
            <w:r w:rsidRPr="00123852">
              <w:t>switch</w:t>
            </w:r>
            <w:r w:rsidRPr="00123852">
              <w:rPr>
                <w:rFonts w:hint="eastAsia"/>
              </w:rPr>
              <w:t xml:space="preserve">es from additional-ROs to legacy-ROs in </w:t>
            </w:r>
            <w:r w:rsidRPr="00123852">
              <w:t>PRACH transmission re-attempt in one RACH procedure</w:t>
            </w:r>
            <w:r w:rsidRPr="00123852">
              <w:rPr>
                <w:rFonts w:hint="eastAsia"/>
              </w:rPr>
              <w:t xml:space="preserve">, </w:t>
            </w:r>
            <w:r w:rsidRPr="00123852">
              <w:t xml:space="preserve">there is no RAN1 consensus to </w:t>
            </w:r>
            <w:r w:rsidRPr="00123852">
              <w:rPr>
                <w:rFonts w:hint="eastAsia"/>
              </w:rPr>
              <w:t xml:space="preserve">support </w:t>
            </w:r>
            <w:r w:rsidRPr="00123852">
              <w:rPr>
                <w:rFonts w:cstheme="minorHAnsi"/>
              </w:rPr>
              <w:t>a power offset to compensate the power ramping difference</w:t>
            </w:r>
          </w:p>
        </w:tc>
      </w:tr>
    </w:tbl>
    <w:p w14:paraId="2CFEC840" w14:textId="77777777" w:rsidR="00A154D4" w:rsidRPr="00733621" w:rsidRDefault="00A154D4" w:rsidP="00733621">
      <w:pPr>
        <w:jc w:val="both"/>
      </w:pPr>
    </w:p>
    <w:p w14:paraId="40F11F1F" w14:textId="6C3344E7" w:rsidR="00085686" w:rsidRPr="00733621" w:rsidRDefault="009D2C28" w:rsidP="00733621">
      <w:pPr>
        <w:jc w:val="both"/>
      </w:pPr>
      <w:r>
        <w:lastRenderedPageBreak/>
        <w:t xml:space="preserve">From </w:t>
      </w:r>
      <w:proofErr w:type="gramStart"/>
      <w:r>
        <w:t>RAN2</w:t>
      </w:r>
      <w:proofErr w:type="gramEnd"/>
      <w:r>
        <w:t xml:space="preserve"> perspective, </w:t>
      </w:r>
      <w:proofErr w:type="gramStart"/>
      <w:r w:rsidR="00085686" w:rsidRPr="00733621">
        <w:t>UE</w:t>
      </w:r>
      <w:proofErr w:type="gramEnd"/>
      <w:r w:rsidR="00085686" w:rsidRPr="00733621">
        <w:t xml:space="preserve"> would pick</w:t>
      </w:r>
      <w:r w:rsidR="009A1589" w:rsidRPr="00733621">
        <w:t xml:space="preserve"> </w:t>
      </w:r>
      <w:r w:rsidR="00085686" w:rsidRPr="00733621">
        <w:t xml:space="preserve">up the appropriate power control parameters based on the </w:t>
      </w:r>
      <w:r w:rsidR="009A1589" w:rsidRPr="00733621">
        <w:t>type of RO</w:t>
      </w:r>
      <w:r w:rsidR="00085686" w:rsidRPr="00733621">
        <w:t xml:space="preserve"> of the PRACH transmission. For example, if the </w:t>
      </w:r>
      <w:r w:rsidR="00C81CDD">
        <w:t>R</w:t>
      </w:r>
      <w:r w:rsidR="00085686" w:rsidRPr="00733621">
        <w:t xml:space="preserve">O type is </w:t>
      </w:r>
      <w:r w:rsidR="00C81CDD">
        <w:t xml:space="preserve">initially </w:t>
      </w:r>
      <w:r w:rsidR="00085686" w:rsidRPr="00733621">
        <w:t>selected as the additional-RO</w:t>
      </w:r>
      <w:r w:rsidR="00D81BB9">
        <w:t xml:space="preserve"> and switch to legacy-ROs after certain </w:t>
      </w:r>
      <w:r w:rsidR="002613D1">
        <w:t>times of</w:t>
      </w:r>
      <w:r w:rsidR="00D81BB9">
        <w:t xml:space="preserve"> PRACH transmission</w:t>
      </w:r>
      <w:r w:rsidR="00085686" w:rsidRPr="00733621">
        <w:t xml:space="preserve">, </w:t>
      </w:r>
      <w:r w:rsidR="00D81BB9">
        <w:t xml:space="preserve">the </w:t>
      </w:r>
      <w:r w:rsidR="00085686" w:rsidRPr="00733621">
        <w:t>UE</w:t>
      </w:r>
      <w:r w:rsidR="006A6233">
        <w:t xml:space="preserve"> </w:t>
      </w:r>
      <w:r w:rsidR="00D81BB9">
        <w:t xml:space="preserve">would to </w:t>
      </w:r>
      <w:r w:rsidR="006A6233">
        <w:t xml:space="preserve">use the </w:t>
      </w:r>
      <m:oMath>
        <m:r>
          <w:rPr>
            <w:rFonts w:ascii="Cambria Math" w:hAnsi="Cambria Math"/>
          </w:rPr>
          <m:t>preambleReceivedTargetPowe</m:t>
        </m:r>
        <m:sSub>
          <m:sSubPr>
            <m:ctrlPr>
              <w:rPr>
                <w:rFonts w:ascii="Cambria Math" w:hAnsi="Cambria Math"/>
              </w:rPr>
            </m:ctrlPr>
          </m:sSubPr>
          <m:e>
            <m:r>
              <w:rPr>
                <w:rFonts w:ascii="Cambria Math" w:hAnsi="Cambria Math"/>
              </w:rPr>
              <m:t>r</m:t>
            </m:r>
          </m:e>
          <m:sub>
            <m:r>
              <w:rPr>
                <w:rFonts w:ascii="Cambria Math" w:hAnsi="Cambria Math"/>
              </w:rPr>
              <m:t>additional</m:t>
            </m:r>
            <m:r>
              <m:rPr>
                <m:sty m:val="p"/>
              </m:rPr>
              <w:rPr>
                <w:rFonts w:ascii="Cambria Math" w:hAnsi="Cambria Math"/>
              </w:rPr>
              <m:t>-</m:t>
            </m:r>
            <m:r>
              <w:rPr>
                <w:rFonts w:ascii="Cambria Math" w:hAnsi="Cambria Math"/>
              </w:rPr>
              <m:t>RO</m:t>
            </m:r>
          </m:sub>
        </m:sSub>
      </m:oMath>
      <w:r w:rsidR="00085686" w:rsidRPr="00733621">
        <w:t xml:space="preserve"> </w:t>
      </w:r>
      <w:r w:rsidR="00144616" w:rsidRPr="00733621">
        <w:t xml:space="preserve">and </w:t>
      </w:r>
      <m:oMath>
        <m:r>
          <w:rPr>
            <w:rFonts w:ascii="Cambria Math" w:hAnsi="Cambria Math"/>
          </w:rPr>
          <m:t>PreamblePowerRampingSte</m:t>
        </m:r>
        <m:sSub>
          <m:sSubPr>
            <m:ctrlPr>
              <w:rPr>
                <w:rFonts w:ascii="Cambria Math" w:hAnsi="Cambria Math"/>
              </w:rPr>
            </m:ctrlPr>
          </m:sSubPr>
          <m:e>
            <m:r>
              <w:rPr>
                <w:rFonts w:ascii="Cambria Math" w:hAnsi="Cambria Math"/>
              </w:rPr>
              <m:t>p</m:t>
            </m:r>
          </m:e>
          <m:sub>
            <m:r>
              <w:rPr>
                <w:rFonts w:ascii="Cambria Math" w:hAnsi="Cambria Math"/>
              </w:rPr>
              <m:t>additinal</m:t>
            </m:r>
            <m:r>
              <m:rPr>
                <m:sty m:val="p"/>
              </m:rPr>
              <w:rPr>
                <w:rFonts w:ascii="Cambria Math" w:hAnsi="Cambria Math"/>
              </w:rPr>
              <m:t>-</m:t>
            </m:r>
            <m:r>
              <w:rPr>
                <w:rFonts w:ascii="Cambria Math" w:hAnsi="Cambria Math"/>
              </w:rPr>
              <m:t>RO</m:t>
            </m:r>
            <m:r>
              <m:rPr>
                <m:sty m:val="p"/>
              </m:rPr>
              <w:rPr>
                <w:rFonts w:ascii="Cambria Math" w:hAnsi="Cambria Math"/>
              </w:rPr>
              <m:t xml:space="preserve"> </m:t>
            </m:r>
          </m:sub>
        </m:sSub>
      </m:oMath>
      <w:r w:rsidR="002613D1">
        <w:t>.</w:t>
      </w:r>
      <w:r w:rsidR="00632ADD">
        <w:t xml:space="preserve"> </w:t>
      </w:r>
      <w:r w:rsidR="00085686" w:rsidRPr="00733621">
        <w:t>Then, when UE switch</w:t>
      </w:r>
      <w:r w:rsidR="00444EA1">
        <w:t>es</w:t>
      </w:r>
      <w:r w:rsidR="00085686" w:rsidRPr="00733621">
        <w:t xml:space="preserve"> to legacy-RO after </w:t>
      </w:r>
      <w:r w:rsidR="00444EA1">
        <w:t>number times of</w:t>
      </w:r>
      <w:r w:rsidR="00085686" w:rsidRPr="00733621">
        <w:t xml:space="preserve"> PRACH attempts, UE </w:t>
      </w:r>
      <w:proofErr w:type="gramStart"/>
      <w:r w:rsidR="00085686" w:rsidRPr="00733621">
        <w:t xml:space="preserve">would </w:t>
      </w:r>
      <w:r w:rsidR="00444EA1">
        <w:t>to</w:t>
      </w:r>
      <w:proofErr w:type="gramEnd"/>
      <w:r w:rsidR="00444EA1">
        <w:t xml:space="preserve"> </w:t>
      </w:r>
      <w:r w:rsidR="00085686" w:rsidRPr="00733621">
        <w:t xml:space="preserve">switch to the power control parameters of the legacy-ROs and apply a power offset to compensate for the difference of the power step size and number of PRACH attempts. </w:t>
      </w:r>
    </w:p>
    <w:p w14:paraId="7D43C82B" w14:textId="77777777" w:rsidR="00085686" w:rsidRPr="00225BAD" w:rsidRDefault="007801EB" w:rsidP="00085686">
      <w:pPr>
        <w:rPr>
          <w:szCs w:val="24"/>
        </w:rPr>
      </w:pP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e>
          </m:d>
        </m:oMath>
      </m:oMathPara>
    </w:p>
    <w:p w14:paraId="383ACF88" w14:textId="216A3471" w:rsidR="00225BAD" w:rsidRDefault="00BC3244" w:rsidP="00085686">
      <w:r>
        <w:t>Th</w:t>
      </w:r>
      <w:r w:rsidR="00BF600E">
        <w:t>e</w:t>
      </w:r>
      <w:r>
        <w:t xml:space="preserve"> UE behavior </w:t>
      </w:r>
      <w:r w:rsidR="00184492">
        <w:t xml:space="preserve">is </w:t>
      </w:r>
      <w:proofErr w:type="gramStart"/>
      <w:r w:rsidR="00184492">
        <w:t>similar to</w:t>
      </w:r>
      <w:proofErr w:type="gramEnd"/>
      <w:r w:rsidR="00184492">
        <w:t xml:space="preserve"> </w:t>
      </w:r>
      <w:r>
        <w:t xml:space="preserve">the </w:t>
      </w:r>
      <w:r w:rsidR="00CC2FB8">
        <w:t xml:space="preserve">existing power offset used when 2-step fallback to 4-step RACH </w:t>
      </w:r>
    </w:p>
    <w:tbl>
      <w:tblPr>
        <w:tblStyle w:val="TableGrid"/>
        <w:tblW w:w="0" w:type="auto"/>
        <w:tblLook w:val="04A0" w:firstRow="1" w:lastRow="0" w:firstColumn="1" w:lastColumn="0" w:noHBand="0" w:noVBand="1"/>
      </w:tblPr>
      <w:tblGrid>
        <w:gridCol w:w="9628"/>
      </w:tblGrid>
      <w:tr w:rsidR="00DF6BC8" w14:paraId="0277712E" w14:textId="77777777" w:rsidTr="00DF6BC8">
        <w:tc>
          <w:tcPr>
            <w:tcW w:w="9628" w:type="dxa"/>
          </w:tcPr>
          <w:p w14:paraId="4AB970AD" w14:textId="77777777" w:rsidR="00DF6BC8" w:rsidRPr="006304FB" w:rsidRDefault="00DF6BC8" w:rsidP="00DF6BC8">
            <w:pPr>
              <w:pStyle w:val="B2"/>
              <w:rPr>
                <w:lang w:eastAsia="ko-KR"/>
              </w:rPr>
            </w:pPr>
            <w:r w:rsidRPr="006304FB">
              <w:rPr>
                <w:lang w:eastAsia="ko-KR"/>
              </w:rPr>
              <w:t>2&gt;</w:t>
            </w:r>
            <w:r w:rsidRPr="006304FB">
              <w:rPr>
                <w:lang w:eastAsia="ko-KR"/>
              </w:rPr>
              <w:tab/>
              <w:t xml:space="preserve">if </w:t>
            </w:r>
            <w:r w:rsidRPr="006304FB">
              <w:rPr>
                <w:i/>
                <w:iCs/>
                <w:lang w:eastAsia="ko-KR"/>
              </w:rPr>
              <w:t>RA_TYPE</w:t>
            </w:r>
            <w:r w:rsidRPr="006304FB">
              <w:rPr>
                <w:lang w:eastAsia="ko-KR"/>
              </w:rPr>
              <w:t xml:space="preserve"> is switched from </w:t>
            </w:r>
            <w:r w:rsidRPr="006304FB">
              <w:rPr>
                <w:i/>
                <w:iCs/>
                <w:lang w:eastAsia="ko-KR"/>
              </w:rPr>
              <w:t>2-stepRA</w:t>
            </w:r>
            <w:r w:rsidRPr="006304FB">
              <w:rPr>
                <w:lang w:eastAsia="ko-KR"/>
              </w:rPr>
              <w:t xml:space="preserve"> to </w:t>
            </w:r>
            <w:r w:rsidRPr="006304FB">
              <w:rPr>
                <w:i/>
                <w:iCs/>
                <w:lang w:eastAsia="ko-KR"/>
              </w:rPr>
              <w:t>4-stepRA</w:t>
            </w:r>
            <w:r w:rsidRPr="006304FB">
              <w:rPr>
                <w:lang w:eastAsia="ko-KR"/>
              </w:rPr>
              <w:t xml:space="preserve"> during this </w:t>
            </w:r>
            <w:proofErr w:type="gramStart"/>
            <w:r w:rsidRPr="006304FB">
              <w:rPr>
                <w:lang w:eastAsia="ko-KR"/>
              </w:rPr>
              <w:t>Random Access</w:t>
            </w:r>
            <w:proofErr w:type="gramEnd"/>
            <w:r w:rsidRPr="006304FB">
              <w:rPr>
                <w:lang w:eastAsia="ko-KR"/>
              </w:rPr>
              <w:t xml:space="preserve"> procedure:</w:t>
            </w:r>
          </w:p>
          <w:p w14:paraId="15F210B3" w14:textId="6F164FE0" w:rsidR="00DF6BC8" w:rsidRPr="00DF6BC8" w:rsidRDefault="00DF6BC8" w:rsidP="00DF6BC8">
            <w:pPr>
              <w:pStyle w:val="B3"/>
              <w:rPr>
                <w:lang w:eastAsia="ko-KR"/>
              </w:rPr>
            </w:pPr>
            <w:r w:rsidRPr="006304FB">
              <w:rPr>
                <w:lang w:eastAsia="ko-KR"/>
              </w:rPr>
              <w:t>3&gt;</w:t>
            </w:r>
            <w:r w:rsidRPr="006304FB">
              <w:rPr>
                <w:lang w:eastAsia="ko-KR"/>
              </w:rPr>
              <w:tab/>
              <w:t xml:space="preserve">set </w:t>
            </w:r>
            <w:r w:rsidRPr="007B7A19">
              <w:rPr>
                <w:i/>
                <w:iCs/>
                <w:highlight w:val="yellow"/>
                <w:lang w:eastAsia="ko-KR"/>
              </w:rPr>
              <w:t>POWER_OFFSET_2STEP_RA</w:t>
            </w:r>
            <w:r w:rsidRPr="007B7A19">
              <w:rPr>
                <w:iCs/>
                <w:highlight w:val="yellow"/>
                <w:lang w:eastAsia="ko-KR"/>
              </w:rPr>
              <w:t xml:space="preserve"> </w:t>
            </w:r>
            <w:r w:rsidRPr="007B7A19">
              <w:rPr>
                <w:highlight w:val="yellow"/>
                <w:lang w:eastAsia="ko-KR"/>
              </w:rPr>
              <w:t>to (</w:t>
            </w:r>
            <w:r w:rsidRPr="007B7A19">
              <w:rPr>
                <w:i/>
                <w:iCs/>
                <w:highlight w:val="yellow"/>
                <w:lang w:eastAsia="ko-KR"/>
              </w:rPr>
              <w:t>PREAMBLE_POWER_RAMPING_COUNTER</w:t>
            </w:r>
            <w:r w:rsidRPr="007B7A19">
              <w:rPr>
                <w:highlight w:val="yellow"/>
                <w:lang w:eastAsia="ko-KR"/>
              </w:rPr>
              <w:t xml:space="preserve"> – 1) × (</w:t>
            </w:r>
            <w:r w:rsidRPr="007B7A19">
              <w:rPr>
                <w:i/>
                <w:iCs/>
                <w:highlight w:val="yellow"/>
              </w:rPr>
              <w:t>MSGA_PREAMBLE_POWER_RAMPING_STEP</w:t>
            </w:r>
            <w:r w:rsidRPr="007B7A19">
              <w:rPr>
                <w:iCs/>
                <w:highlight w:val="yellow"/>
                <w:lang w:eastAsia="ko-KR"/>
              </w:rPr>
              <w:t xml:space="preserve"> – </w:t>
            </w:r>
            <w:r w:rsidRPr="007B7A19">
              <w:rPr>
                <w:i/>
                <w:iCs/>
                <w:highlight w:val="yellow"/>
                <w:lang w:eastAsia="ko-KR"/>
              </w:rPr>
              <w:t>PREAMBLE_POWER_RAMPING_STEP</w:t>
            </w:r>
            <w:r w:rsidRPr="007B7A19">
              <w:rPr>
                <w:highlight w:val="yellow"/>
                <w:lang w:eastAsia="ko-KR"/>
              </w:rPr>
              <w:t>)</w:t>
            </w:r>
            <w:r w:rsidRPr="006304FB">
              <w:rPr>
                <w:lang w:eastAsia="ko-KR"/>
              </w:rPr>
              <w:t>.</w:t>
            </w:r>
          </w:p>
        </w:tc>
      </w:tr>
    </w:tbl>
    <w:p w14:paraId="6FB921E8" w14:textId="2C6306A5" w:rsidR="00A060A6" w:rsidRDefault="00A060A6" w:rsidP="00580DCF">
      <w:pPr>
        <w:jc w:val="both"/>
      </w:pPr>
    </w:p>
    <w:tbl>
      <w:tblPr>
        <w:tblStyle w:val="TableGrid"/>
        <w:tblW w:w="0" w:type="auto"/>
        <w:tblLook w:val="04A0" w:firstRow="1" w:lastRow="0" w:firstColumn="1" w:lastColumn="0" w:noHBand="0" w:noVBand="1"/>
      </w:tblPr>
      <w:tblGrid>
        <w:gridCol w:w="9628"/>
      </w:tblGrid>
      <w:tr w:rsidR="00DF6BC8" w14:paraId="568DE23C" w14:textId="77777777" w:rsidTr="00DF6BC8">
        <w:tc>
          <w:tcPr>
            <w:tcW w:w="9628" w:type="dxa"/>
          </w:tcPr>
          <w:p w14:paraId="7CD80812" w14:textId="77777777" w:rsidR="007F4DAA" w:rsidRPr="007F4DAA" w:rsidRDefault="007F4DAA" w:rsidP="007F4DAA">
            <w:pPr>
              <w:keepNext/>
              <w:keepLines/>
              <w:spacing w:before="120"/>
              <w:ind w:left="1134" w:hanging="1134"/>
              <w:outlineLvl w:val="2"/>
              <w:rPr>
                <w:rFonts w:ascii="Arial" w:eastAsia="Times New Roman" w:hAnsi="Arial"/>
                <w:sz w:val="28"/>
                <w:lang w:val="en-GB" w:eastAsia="ko-KR"/>
              </w:rPr>
            </w:pPr>
            <w:bookmarkStart w:id="2" w:name="_Toc37296179"/>
            <w:bookmarkStart w:id="3" w:name="_Toc46490305"/>
            <w:bookmarkStart w:id="4" w:name="_Toc52752000"/>
            <w:bookmarkStart w:id="5" w:name="_Toc52796462"/>
            <w:bookmarkStart w:id="6" w:name="_Toc193408467"/>
            <w:r w:rsidRPr="007F4DAA">
              <w:rPr>
                <w:rFonts w:ascii="Arial" w:eastAsia="Times New Roman" w:hAnsi="Arial"/>
                <w:sz w:val="28"/>
                <w:lang w:val="en-GB" w:eastAsia="ko-KR"/>
              </w:rPr>
              <w:t>5.1.3</w:t>
            </w:r>
            <w:r w:rsidRPr="007F4DAA">
              <w:rPr>
                <w:rFonts w:ascii="Arial" w:eastAsia="Times New Roman" w:hAnsi="Arial"/>
                <w:sz w:val="28"/>
                <w:lang w:val="en-GB" w:eastAsia="ko-KR"/>
              </w:rPr>
              <w:tab/>
              <w:t>Random Access Preamble transmission</w:t>
            </w:r>
            <w:bookmarkEnd w:id="2"/>
            <w:bookmarkEnd w:id="3"/>
            <w:bookmarkEnd w:id="4"/>
            <w:bookmarkEnd w:id="5"/>
            <w:bookmarkEnd w:id="6"/>
          </w:p>
          <w:p w14:paraId="63BA85AC" w14:textId="77777777" w:rsidR="00E51116" w:rsidRDefault="007F4DAA" w:rsidP="007F4DAA">
            <w:pPr>
              <w:rPr>
                <w:rFonts w:eastAsia="Times New Roman"/>
                <w:sz w:val="20"/>
                <w:lang w:val="en-GB" w:eastAsia="ko-KR"/>
              </w:rPr>
            </w:pPr>
            <w:r w:rsidRPr="007F4DAA">
              <w:rPr>
                <w:rFonts w:eastAsia="Times New Roman"/>
                <w:sz w:val="20"/>
                <w:lang w:val="en-GB" w:eastAsia="ko-KR"/>
              </w:rPr>
              <w:t xml:space="preserve">The MAC entity shall, for each </w:t>
            </w:r>
            <w:proofErr w:type="gramStart"/>
            <w:r w:rsidRPr="007F4DAA">
              <w:rPr>
                <w:rFonts w:eastAsia="Times New Roman"/>
                <w:sz w:val="20"/>
                <w:lang w:val="en-GB" w:eastAsia="ko-KR"/>
              </w:rPr>
              <w:t>Random Access</w:t>
            </w:r>
            <w:proofErr w:type="gramEnd"/>
            <w:r w:rsidRPr="007F4DAA">
              <w:rPr>
                <w:rFonts w:eastAsia="Times New Roman"/>
                <w:sz w:val="20"/>
                <w:lang w:val="en-GB" w:eastAsia="ko-KR"/>
              </w:rPr>
              <w:t xml:space="preserve"> Preamble:</w:t>
            </w:r>
          </w:p>
          <w:p w14:paraId="473E0E8C" w14:textId="77777777" w:rsidR="007F4DAA" w:rsidRDefault="007F4DAA" w:rsidP="007F4DAA">
            <w:pPr>
              <w:rPr>
                <w:rFonts w:eastAsia="Times New Roman"/>
                <w:sz w:val="20"/>
                <w:lang w:val="en-GB" w:eastAsia="ko-KR"/>
              </w:rPr>
            </w:pPr>
            <w:r>
              <w:rPr>
                <w:rFonts w:eastAsia="Times New Roman"/>
                <w:sz w:val="20"/>
                <w:lang w:val="en-GB" w:eastAsia="ko-KR"/>
              </w:rPr>
              <w:t>&lt;omit&gt;</w:t>
            </w:r>
          </w:p>
          <w:p w14:paraId="1286C059" w14:textId="054B8C97" w:rsidR="007F4DAA" w:rsidRPr="007F4DAA" w:rsidRDefault="007B7A19" w:rsidP="007B7A19">
            <w:pPr>
              <w:pStyle w:val="B1"/>
              <w:rPr>
                <w:lang w:eastAsia="ko-KR"/>
              </w:rPr>
            </w:pPr>
            <w:r w:rsidRPr="006304FB">
              <w:rPr>
                <w:lang w:eastAsia="ko-KR"/>
              </w:rPr>
              <w:t>1&gt;</w:t>
            </w:r>
            <w:r w:rsidRPr="006304FB">
              <w:rPr>
                <w:lang w:eastAsia="ko-KR"/>
              </w:rPr>
              <w:tab/>
              <w:t xml:space="preserve">set </w:t>
            </w:r>
            <w:r w:rsidRPr="006304FB">
              <w:rPr>
                <w:i/>
                <w:lang w:eastAsia="ko-KR"/>
              </w:rPr>
              <w:t>PREAMBLE_RECEIVED_TARGET_POWER</w:t>
            </w:r>
            <w:r w:rsidRPr="006304FB">
              <w:rPr>
                <w:lang w:eastAsia="ko-KR"/>
              </w:rPr>
              <w:t xml:space="preserve"> to </w:t>
            </w:r>
            <w:proofErr w:type="spellStart"/>
            <w:r w:rsidRPr="006304FB">
              <w:rPr>
                <w:i/>
                <w:lang w:eastAsia="ko-KR"/>
              </w:rPr>
              <w:t>preambleReceivedTargetPower</w:t>
            </w:r>
            <w:proofErr w:type="spellEnd"/>
            <w:r w:rsidRPr="006304FB">
              <w:rPr>
                <w:lang w:eastAsia="ko-KR"/>
              </w:rPr>
              <w:t xml:space="preserve"> + </w:t>
            </w:r>
            <w:r w:rsidRPr="006304FB">
              <w:rPr>
                <w:i/>
                <w:lang w:eastAsia="ko-KR"/>
              </w:rPr>
              <w:t>DELTA_PREAMBLE</w:t>
            </w:r>
            <w:r w:rsidRPr="006304FB">
              <w:rPr>
                <w:lang w:eastAsia="ko-KR"/>
              </w:rPr>
              <w:t xml:space="preserve"> + (</w:t>
            </w:r>
            <w:r w:rsidRPr="006304FB">
              <w:rPr>
                <w:i/>
                <w:lang w:eastAsia="ko-KR"/>
              </w:rPr>
              <w:t>PREAMBLE_POWER_RAMPING_COUNTER</w:t>
            </w:r>
            <w:r w:rsidRPr="006304FB">
              <w:rPr>
                <w:lang w:eastAsia="ko-KR"/>
              </w:rPr>
              <w:t xml:space="preserve"> – 1) × </w:t>
            </w:r>
            <w:r w:rsidRPr="006304FB">
              <w:rPr>
                <w:i/>
                <w:lang w:eastAsia="ko-KR"/>
              </w:rPr>
              <w:t>PREAMBLE_POWER_RAMPING_STEP</w:t>
            </w:r>
            <w:r w:rsidRPr="006304FB">
              <w:rPr>
                <w:lang w:eastAsia="ko-KR"/>
              </w:rPr>
              <w:t xml:space="preserve"> </w:t>
            </w:r>
            <w:r w:rsidRPr="007B7A19">
              <w:rPr>
                <w:i/>
                <w:highlight w:val="yellow"/>
                <w:lang w:eastAsia="ko-KR"/>
              </w:rPr>
              <w:t>+</w:t>
            </w:r>
            <w:r w:rsidRPr="007B7A19">
              <w:rPr>
                <w:highlight w:val="yellow"/>
                <w:lang w:eastAsia="ko-KR"/>
              </w:rPr>
              <w:t xml:space="preserve"> </w:t>
            </w:r>
            <w:r w:rsidRPr="007B7A19">
              <w:rPr>
                <w:i/>
                <w:iCs/>
                <w:highlight w:val="yellow"/>
              </w:rPr>
              <w:t>POWER_OFFSET_2STEP_RA</w:t>
            </w:r>
            <w:r w:rsidRPr="006304FB">
              <w:rPr>
                <w:lang w:eastAsia="ko-KR"/>
              </w:rPr>
              <w:t>;</w:t>
            </w:r>
          </w:p>
        </w:tc>
      </w:tr>
    </w:tbl>
    <w:p w14:paraId="3EA66242" w14:textId="77777777" w:rsidR="00F61A04" w:rsidRDefault="00F61A04" w:rsidP="00580DCF">
      <w:pPr>
        <w:jc w:val="both"/>
      </w:pPr>
    </w:p>
    <w:p w14:paraId="5618F023" w14:textId="73A684AB" w:rsidR="00F61A04" w:rsidRDefault="007B7A19" w:rsidP="00580DCF">
      <w:pPr>
        <w:jc w:val="both"/>
        <w:rPr>
          <w:b/>
          <w:bCs/>
        </w:rPr>
      </w:pPr>
      <w:r w:rsidRPr="00655107">
        <w:rPr>
          <w:b/>
          <w:bCs/>
        </w:rPr>
        <w:t>Proposal</w:t>
      </w:r>
      <w:r>
        <w:rPr>
          <w:b/>
          <w:bCs/>
        </w:rPr>
        <w:t xml:space="preserve"> </w:t>
      </w:r>
      <w:r w:rsidR="005514B8">
        <w:rPr>
          <w:b/>
          <w:bCs/>
        </w:rPr>
        <w:t>4</w:t>
      </w:r>
      <w:r>
        <w:rPr>
          <w:b/>
          <w:bCs/>
        </w:rPr>
        <w:t xml:space="preserve">: </w:t>
      </w:r>
      <w:r w:rsidR="00E81D74" w:rsidRPr="00E81D74">
        <w:rPr>
          <w:b/>
          <w:bCs/>
        </w:rPr>
        <w:t xml:space="preserve">When UE switches to the other </w:t>
      </w:r>
      <w:r w:rsidR="00E81D74">
        <w:rPr>
          <w:b/>
          <w:bCs/>
        </w:rPr>
        <w:t xml:space="preserve">type of </w:t>
      </w:r>
      <w:r w:rsidR="004833D3">
        <w:rPr>
          <w:b/>
          <w:bCs/>
        </w:rPr>
        <w:t>RO</w:t>
      </w:r>
      <w:r w:rsidR="00E81D74">
        <w:rPr>
          <w:b/>
          <w:bCs/>
        </w:rPr>
        <w:t xml:space="preserve"> from the </w:t>
      </w:r>
      <w:r w:rsidR="0090642C">
        <w:rPr>
          <w:b/>
          <w:bCs/>
        </w:rPr>
        <w:t xml:space="preserve">initial selected type of </w:t>
      </w:r>
      <w:r w:rsidR="00CA2787">
        <w:rPr>
          <w:b/>
          <w:bCs/>
        </w:rPr>
        <w:t>RO</w:t>
      </w:r>
      <w:r w:rsidR="00E81D74" w:rsidRPr="00E81D74">
        <w:rPr>
          <w:b/>
          <w:bCs/>
        </w:rPr>
        <w:t>, a power offset given by the difference between the two quantities of preamble power step sizes is added.</w:t>
      </w:r>
    </w:p>
    <w:p w14:paraId="754CBB2F" w14:textId="77777777" w:rsidR="00D81BB9" w:rsidRPr="007354A2" w:rsidRDefault="00D81BB9" w:rsidP="00580DCF">
      <w:pPr>
        <w:jc w:val="both"/>
        <w:rPr>
          <w:lang w:val="en-GB"/>
        </w:rPr>
      </w:pPr>
    </w:p>
    <w:p w14:paraId="51F47E66" w14:textId="355D772B" w:rsidR="00F94B32" w:rsidRDefault="00F94B32" w:rsidP="00F94B32">
      <w:pPr>
        <w:jc w:val="both"/>
      </w:pPr>
      <w:r>
        <w:t xml:space="preserve">Regarding PRACH transmission </w:t>
      </w:r>
      <w:r w:rsidR="00076A8F">
        <w:t>repetition</w:t>
      </w:r>
      <w:r>
        <w:t>, RAN1 #118 made the following agreement</w:t>
      </w:r>
      <w:r w:rsidR="00420BE0">
        <w:t>s</w:t>
      </w:r>
      <w:r>
        <w:rPr>
          <w:rFonts w:hint="eastAsia"/>
        </w:rPr>
        <w:t xml:space="preserve"> </w:t>
      </w:r>
      <w:r>
        <w:t xml:space="preserve">regarding the PRACH transmission with preamble repetitions. </w:t>
      </w:r>
    </w:p>
    <w:tbl>
      <w:tblPr>
        <w:tblStyle w:val="TableGrid"/>
        <w:tblW w:w="0" w:type="auto"/>
        <w:tblLook w:val="04A0" w:firstRow="1" w:lastRow="0" w:firstColumn="1" w:lastColumn="0" w:noHBand="0" w:noVBand="1"/>
      </w:tblPr>
      <w:tblGrid>
        <w:gridCol w:w="9628"/>
      </w:tblGrid>
      <w:tr w:rsidR="00F94B32" w14:paraId="747C1B48" w14:textId="77777777" w:rsidTr="00736BE2">
        <w:tc>
          <w:tcPr>
            <w:tcW w:w="9628" w:type="dxa"/>
          </w:tcPr>
          <w:p w14:paraId="2BA1EBE4" w14:textId="77777777" w:rsidR="00F94B32" w:rsidRPr="00956C08" w:rsidRDefault="00F94B32" w:rsidP="00736BE2">
            <w:pPr>
              <w:spacing w:after="0"/>
              <w:rPr>
                <w:sz w:val="20"/>
                <w:szCs w:val="18"/>
              </w:rPr>
            </w:pPr>
            <w:r w:rsidRPr="00956C08">
              <w:rPr>
                <w:sz w:val="20"/>
                <w:szCs w:val="18"/>
                <w:highlight w:val="green"/>
              </w:rPr>
              <w:t>Agreement</w:t>
            </w:r>
          </w:p>
          <w:p w14:paraId="7DE365B0" w14:textId="77777777" w:rsidR="00F94B32" w:rsidRPr="00956C08" w:rsidRDefault="00F94B32" w:rsidP="00736BE2">
            <w:pPr>
              <w:spacing w:after="0"/>
              <w:rPr>
                <w:sz w:val="20"/>
                <w:szCs w:val="18"/>
              </w:rPr>
            </w:pPr>
            <w:r w:rsidRPr="00956C08">
              <w:rPr>
                <w:sz w:val="20"/>
                <w:szCs w:val="18"/>
              </w:rPr>
              <w:t xml:space="preserve">For SBFD aware UEs, </w:t>
            </w:r>
            <w:r w:rsidRPr="00956C08">
              <w:rPr>
                <w:sz w:val="20"/>
                <w:szCs w:val="18"/>
                <w:u w:val="single"/>
              </w:rPr>
              <w:t xml:space="preserve">at least </w:t>
            </w:r>
            <w:r w:rsidRPr="00956C08">
              <w:rPr>
                <w:sz w:val="20"/>
                <w:szCs w:val="18"/>
              </w:rPr>
              <w:t>support the following:</w:t>
            </w:r>
          </w:p>
          <w:p w14:paraId="17C1054E" w14:textId="77777777" w:rsidR="00F94B32" w:rsidRPr="00956C08" w:rsidRDefault="00F94B32" w:rsidP="00F94B32">
            <w:pPr>
              <w:numPr>
                <w:ilvl w:val="0"/>
                <w:numId w:val="12"/>
              </w:numPr>
              <w:overflowPunct/>
              <w:autoSpaceDE/>
              <w:autoSpaceDN/>
              <w:adjustRightInd/>
              <w:spacing w:after="0" w:line="278" w:lineRule="auto"/>
              <w:textAlignment w:val="auto"/>
              <w:rPr>
                <w:sz w:val="20"/>
                <w:szCs w:val="18"/>
                <w:lang w:eastAsia="x-none"/>
              </w:rPr>
            </w:pPr>
            <w:r w:rsidRPr="00956C08">
              <w:rPr>
                <w:sz w:val="20"/>
                <w:szCs w:val="18"/>
                <w:lang w:eastAsia="x-none"/>
              </w:rPr>
              <w:t>PRACH transmission with preamble repetitions within additional-ROs (not across additional-Ros and legacy ROs)</w:t>
            </w:r>
          </w:p>
          <w:p w14:paraId="62F53842" w14:textId="77777777" w:rsidR="00F94B32" w:rsidRDefault="00F94B32" w:rsidP="00736BE2">
            <w:pPr>
              <w:spacing w:after="0" w:line="278" w:lineRule="auto"/>
              <w:rPr>
                <w:lang w:eastAsia="x-none"/>
              </w:rPr>
            </w:pPr>
            <w:r w:rsidRPr="00956C08">
              <w:rPr>
                <w:sz w:val="20"/>
                <w:szCs w:val="18"/>
                <w:lang w:eastAsia="x-none"/>
              </w:rPr>
              <w:t>Note: SBFD aware UEs support PRACH transmission with preamble repetitions only within legacy-ROs (not across additional-ROs and legacy ROs) as in legacy releases.</w:t>
            </w:r>
          </w:p>
        </w:tc>
      </w:tr>
    </w:tbl>
    <w:p w14:paraId="1F9CAC45" w14:textId="77777777" w:rsidR="00787703" w:rsidRDefault="00787703" w:rsidP="00F94B32">
      <w:pPr>
        <w:jc w:val="both"/>
      </w:pPr>
    </w:p>
    <w:p w14:paraId="35602D11" w14:textId="601F928D" w:rsidR="00F94B32" w:rsidRDefault="00F94B32" w:rsidP="00F94B32">
      <w:pPr>
        <w:jc w:val="both"/>
      </w:pPr>
      <w:r>
        <w:t>RAN1 #118</w:t>
      </w:r>
      <w:r>
        <w:rPr>
          <w:rFonts w:hint="eastAsia"/>
        </w:rPr>
        <w:t>bis</w:t>
      </w:r>
      <w:r>
        <w:t xml:space="preserve"> </w:t>
      </w:r>
      <w:r w:rsidR="00787703">
        <w:t>ha</w:t>
      </w:r>
      <w:r w:rsidR="003834DE">
        <w:t>d</w:t>
      </w:r>
      <w:r>
        <w:t xml:space="preserve"> </w:t>
      </w:r>
      <w:r w:rsidR="0060279A">
        <w:t>a conclusion</w:t>
      </w:r>
      <w:r w:rsidR="002D010D">
        <w:t>.</w:t>
      </w:r>
    </w:p>
    <w:tbl>
      <w:tblPr>
        <w:tblStyle w:val="TableGrid"/>
        <w:tblW w:w="0" w:type="auto"/>
        <w:tblLook w:val="04A0" w:firstRow="1" w:lastRow="0" w:firstColumn="1" w:lastColumn="0" w:noHBand="0" w:noVBand="1"/>
      </w:tblPr>
      <w:tblGrid>
        <w:gridCol w:w="9628"/>
      </w:tblGrid>
      <w:tr w:rsidR="00F94B32" w14:paraId="61C507DD" w14:textId="77777777" w:rsidTr="00736BE2">
        <w:tc>
          <w:tcPr>
            <w:tcW w:w="9628" w:type="dxa"/>
          </w:tcPr>
          <w:p w14:paraId="45ADAF5B" w14:textId="77777777" w:rsidR="00F94B32" w:rsidRPr="00956C08" w:rsidRDefault="00F94B32" w:rsidP="00736BE2">
            <w:pPr>
              <w:spacing w:after="0"/>
              <w:rPr>
                <w:b/>
                <w:bCs/>
                <w:sz w:val="20"/>
                <w:szCs w:val="18"/>
              </w:rPr>
            </w:pPr>
            <w:r w:rsidRPr="00956C08">
              <w:rPr>
                <w:b/>
                <w:bCs/>
                <w:sz w:val="20"/>
                <w:szCs w:val="18"/>
              </w:rPr>
              <w:t>Conclusion</w:t>
            </w:r>
          </w:p>
          <w:p w14:paraId="332D0928" w14:textId="77777777" w:rsidR="00F94B32" w:rsidRDefault="00F94B32" w:rsidP="00736BE2">
            <w:pPr>
              <w:spacing w:after="0"/>
            </w:pPr>
            <w:r w:rsidRPr="00956C08">
              <w:rPr>
                <w:sz w:val="20"/>
                <w:szCs w:val="18"/>
              </w:rPr>
              <w:t>PRACH transmission with preamble repetitions across additional-ROs and legacy-ROs is not supported.</w:t>
            </w:r>
          </w:p>
        </w:tc>
      </w:tr>
    </w:tbl>
    <w:p w14:paraId="19CFEFAF" w14:textId="77777777" w:rsidR="00EC5CB2" w:rsidRDefault="00EC5CB2" w:rsidP="00F94B32">
      <w:pPr>
        <w:jc w:val="both"/>
      </w:pPr>
    </w:p>
    <w:p w14:paraId="5ECB9C4C" w14:textId="2AEDF5C0" w:rsidR="00F94B32" w:rsidRDefault="0032630A" w:rsidP="00F94B32">
      <w:pPr>
        <w:jc w:val="both"/>
      </w:pPr>
      <w:r>
        <w:t xml:space="preserve">RAN1 #119 made </w:t>
      </w:r>
      <w:r w:rsidR="0060279A">
        <w:t>the following</w:t>
      </w:r>
      <w:r>
        <w:t xml:space="preserve"> agreements</w:t>
      </w:r>
      <w:r w:rsidR="002D010D">
        <w:t xml:space="preserve"> regarding the PRACH transmission repetition.</w:t>
      </w:r>
    </w:p>
    <w:tbl>
      <w:tblPr>
        <w:tblStyle w:val="TableGrid"/>
        <w:tblW w:w="0" w:type="auto"/>
        <w:tblLook w:val="04A0" w:firstRow="1" w:lastRow="0" w:firstColumn="1" w:lastColumn="0" w:noHBand="0" w:noVBand="1"/>
      </w:tblPr>
      <w:tblGrid>
        <w:gridCol w:w="9628"/>
      </w:tblGrid>
      <w:tr w:rsidR="00FE15E6" w14:paraId="61A1AE81" w14:textId="77777777" w:rsidTr="00FE15E6">
        <w:tc>
          <w:tcPr>
            <w:tcW w:w="9628" w:type="dxa"/>
          </w:tcPr>
          <w:p w14:paraId="125C79ED" w14:textId="77777777" w:rsidR="00E9169C" w:rsidRPr="00956C08" w:rsidRDefault="00E9169C" w:rsidP="00956C08">
            <w:pPr>
              <w:spacing w:after="0"/>
              <w:rPr>
                <w:b/>
                <w:bCs/>
                <w:sz w:val="20"/>
                <w:szCs w:val="18"/>
                <w:lang w:eastAsia="x-none"/>
              </w:rPr>
            </w:pPr>
            <w:r w:rsidRPr="00956C08">
              <w:rPr>
                <w:b/>
                <w:bCs/>
                <w:sz w:val="20"/>
                <w:szCs w:val="18"/>
                <w:highlight w:val="green"/>
                <w:lang w:eastAsia="x-none"/>
              </w:rPr>
              <w:t>Agreement</w:t>
            </w:r>
          </w:p>
          <w:p w14:paraId="00BE35A5" w14:textId="77777777" w:rsidR="00E9169C" w:rsidRPr="00956C08" w:rsidRDefault="00E9169C" w:rsidP="00956C08">
            <w:pPr>
              <w:spacing w:after="0"/>
              <w:rPr>
                <w:rFonts w:cstheme="minorHAnsi"/>
                <w:bCs/>
                <w:sz w:val="20"/>
                <w:szCs w:val="18"/>
              </w:rPr>
            </w:pPr>
            <w:r w:rsidRPr="00956C08">
              <w:rPr>
                <w:rFonts w:cstheme="minorHAnsi"/>
                <w:bCs/>
                <w:sz w:val="20"/>
                <w:szCs w:val="18"/>
              </w:rPr>
              <w:t>Confirm the following working assumption</w:t>
            </w:r>
          </w:p>
          <w:p w14:paraId="1C1CA56E" w14:textId="77777777" w:rsidR="00E9169C" w:rsidRPr="00956C08" w:rsidRDefault="00E9169C" w:rsidP="00956C08">
            <w:pPr>
              <w:spacing w:after="0"/>
              <w:rPr>
                <w:b/>
                <w:bCs/>
                <w:sz w:val="20"/>
                <w:szCs w:val="18"/>
              </w:rPr>
            </w:pPr>
            <w:r w:rsidRPr="00956C08">
              <w:rPr>
                <w:b/>
                <w:bCs/>
                <w:sz w:val="20"/>
                <w:szCs w:val="18"/>
                <w:highlight w:val="darkYellow"/>
              </w:rPr>
              <w:t>Working Assumption</w:t>
            </w:r>
          </w:p>
          <w:p w14:paraId="12032011" w14:textId="77777777" w:rsidR="00E9169C" w:rsidRPr="00956C08" w:rsidRDefault="00E9169C" w:rsidP="00956C08">
            <w:pPr>
              <w:spacing w:after="0"/>
              <w:rPr>
                <w:rFonts w:cstheme="minorHAnsi"/>
                <w:sz w:val="20"/>
              </w:rPr>
            </w:pPr>
            <w:r w:rsidRPr="00956C08">
              <w:rPr>
                <w:sz w:val="20"/>
                <w:szCs w:val="18"/>
              </w:rPr>
              <w:t>For a PRACH transmission with</w:t>
            </w:r>
            <w:r w:rsidRPr="00956C08">
              <w:rPr>
                <w:iCs/>
                <w:sz w:val="20"/>
                <w:szCs w:val="18"/>
              </w:rPr>
              <w:t xml:space="preserve">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iCs/>
                <w:sz w:val="20"/>
                <w:szCs w:val="18"/>
              </w:rPr>
              <w:t xml:space="preserve"> </w:t>
            </w:r>
            <w:r w:rsidRPr="00956C08">
              <w:rPr>
                <w:sz w:val="20"/>
                <w:szCs w:val="18"/>
              </w:rPr>
              <w:t>preamble repetition within additional-ROs,</w:t>
            </w:r>
            <w:r w:rsidRPr="00956C08">
              <w:rPr>
                <w:rFonts w:cstheme="minorHAnsi"/>
                <w:sz w:val="20"/>
              </w:rPr>
              <w:t xml:space="preserve"> support reusing current specification rules for the determination of the set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and the time period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w:t>
            </w:r>
          </w:p>
          <w:p w14:paraId="4085A1EC" w14:textId="01CFDAFE" w:rsidR="00FE15E6" w:rsidRPr="00956C08" w:rsidRDefault="00E9169C" w:rsidP="00956C08">
            <w:pPr>
              <w:pStyle w:val="ListParagraph"/>
              <w:numPr>
                <w:ilvl w:val="0"/>
                <w:numId w:val="4"/>
              </w:numPr>
              <w:overflowPunct/>
              <w:autoSpaceDE/>
              <w:autoSpaceDN/>
              <w:adjustRightInd/>
              <w:spacing w:after="0"/>
              <w:contextualSpacing w:val="0"/>
              <w:textAlignment w:val="auto"/>
              <w:rPr>
                <w:rFonts w:cstheme="minorHAnsi"/>
                <w:sz w:val="20"/>
              </w:rPr>
            </w:pPr>
            <w:r w:rsidRPr="00956C08">
              <w:rPr>
                <w:rFonts w:cstheme="minorHAnsi"/>
                <w:sz w:val="20"/>
              </w:rPr>
              <w:lastRenderedPageBreak/>
              <w:t xml:space="preserve">the </w:t>
            </w:r>
            <w:proofErr w:type="gramStart"/>
            <w:r w:rsidRPr="00956C08">
              <w:rPr>
                <w:rFonts w:cstheme="minorHAnsi"/>
                <w:sz w:val="20"/>
              </w:rPr>
              <w:t>time period</w:t>
            </w:r>
            <w:proofErr w:type="gramEnd"/>
            <w:r w:rsidRPr="00956C08">
              <w:rPr>
                <w:rFonts w:cstheme="minorHAnsi"/>
                <w:sz w:val="20"/>
              </w:rPr>
              <w:t xml:space="preserve">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is determined separately from the </w:t>
            </w:r>
            <w:proofErr w:type="gramStart"/>
            <w:r w:rsidRPr="00956C08">
              <w:rPr>
                <w:rFonts w:cstheme="minorHAnsi"/>
                <w:sz w:val="20"/>
              </w:rPr>
              <w:t>time period</w:t>
            </w:r>
            <w:proofErr w:type="gramEnd"/>
            <w:r w:rsidRPr="00956C08">
              <w:rPr>
                <w:rFonts w:cstheme="minorHAnsi"/>
                <w:sz w:val="20"/>
              </w:rPr>
              <w:t xml:space="preserve"> for legacy-ROs</w:t>
            </w:r>
          </w:p>
        </w:tc>
      </w:tr>
    </w:tbl>
    <w:p w14:paraId="46A680E0" w14:textId="77777777" w:rsidR="0032630A" w:rsidRDefault="0032630A" w:rsidP="00F94B32">
      <w:pPr>
        <w:jc w:val="both"/>
      </w:pPr>
    </w:p>
    <w:tbl>
      <w:tblPr>
        <w:tblStyle w:val="TableGrid"/>
        <w:tblW w:w="0" w:type="auto"/>
        <w:tblLook w:val="04A0" w:firstRow="1" w:lastRow="0" w:firstColumn="1" w:lastColumn="0" w:noHBand="0" w:noVBand="1"/>
      </w:tblPr>
      <w:tblGrid>
        <w:gridCol w:w="9628"/>
      </w:tblGrid>
      <w:tr w:rsidR="00E9169C" w14:paraId="0E969A64" w14:textId="77777777" w:rsidTr="00E9169C">
        <w:tc>
          <w:tcPr>
            <w:tcW w:w="9628" w:type="dxa"/>
          </w:tcPr>
          <w:p w14:paraId="79D3F6B6"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53ACADD6" w14:textId="77777777" w:rsidR="00CA0406" w:rsidRPr="00956C08" w:rsidRDefault="00CA0406" w:rsidP="00956C08">
            <w:pPr>
              <w:spacing w:after="0"/>
              <w:contextualSpacing/>
              <w:rPr>
                <w:rFonts w:cstheme="minorHAnsi"/>
                <w:sz w:val="20"/>
                <w:szCs w:val="18"/>
              </w:rPr>
            </w:pPr>
            <w:r w:rsidRPr="00956C08">
              <w:rPr>
                <w:rFonts w:cstheme="minorHAnsi"/>
                <w:sz w:val="20"/>
                <w:szCs w:val="18"/>
              </w:rPr>
              <w:t xml:space="preserve">For RACH configuration Option 2, support separate configuration of </w:t>
            </w:r>
            <w:r w:rsidRPr="00956C08">
              <w:rPr>
                <w:rFonts w:cstheme="minorHAnsi"/>
                <w:i/>
                <w:iCs/>
                <w:sz w:val="20"/>
                <w:szCs w:val="18"/>
              </w:rPr>
              <w:t>rsrp-ThresholdMsg1-RepetitionNum2/4/8</w:t>
            </w:r>
            <w:r w:rsidRPr="00956C08">
              <w:rPr>
                <w:rFonts w:cstheme="minorHAnsi"/>
                <w:sz w:val="20"/>
                <w:szCs w:val="18"/>
              </w:rPr>
              <w:t xml:space="preserve"> and</w:t>
            </w:r>
            <w:r w:rsidRPr="00956C08">
              <w:rPr>
                <w:rFonts w:cstheme="minorHAnsi"/>
                <w:i/>
                <w:iCs/>
                <w:sz w:val="20"/>
                <w:szCs w:val="18"/>
              </w:rPr>
              <w:t xml:space="preserve"> msg1-RepetitionNum</w:t>
            </w:r>
            <w:r w:rsidRPr="00956C08">
              <w:rPr>
                <w:rFonts w:cstheme="minorHAnsi"/>
                <w:sz w:val="20"/>
                <w:szCs w:val="18"/>
              </w:rPr>
              <w:t xml:space="preserve"> for PRACH transmission with preamble repetitions within additional-ROs and PRACH transmission with preamble repetitions within legacy-ROs.</w:t>
            </w:r>
          </w:p>
          <w:p w14:paraId="2295BF30" w14:textId="77777777" w:rsidR="00CA0406" w:rsidRPr="00956C08" w:rsidRDefault="00CA0406" w:rsidP="00CA0406">
            <w:pPr>
              <w:pStyle w:val="ListParagraph"/>
              <w:numPr>
                <w:ilvl w:val="0"/>
                <w:numId w:val="4"/>
              </w:numPr>
              <w:autoSpaceDE/>
              <w:autoSpaceDN/>
              <w:adjustRightInd/>
              <w:spacing w:after="0"/>
              <w:contextualSpacing w:val="0"/>
              <w:rPr>
                <w:rFonts w:cstheme="minorHAnsi"/>
                <w:sz w:val="20"/>
                <w:szCs w:val="18"/>
              </w:rPr>
            </w:pPr>
            <w:r w:rsidRPr="00956C08">
              <w:rPr>
                <w:rFonts w:cstheme="minorHAnsi"/>
                <w:i/>
                <w:iCs/>
                <w:sz w:val="20"/>
                <w:szCs w:val="18"/>
              </w:rPr>
              <w:t>msg1-RepetitionNum</w:t>
            </w:r>
            <w:r w:rsidRPr="00956C08">
              <w:rPr>
                <w:rFonts w:eastAsiaTheme="minorEastAsia" w:cstheme="minorHAnsi"/>
                <w:sz w:val="20"/>
                <w:szCs w:val="18"/>
              </w:rPr>
              <w:t xml:space="preserve"> is configured in RACH-</w:t>
            </w:r>
            <w:proofErr w:type="spellStart"/>
            <w:r w:rsidRPr="00956C08">
              <w:rPr>
                <w:rFonts w:eastAsiaTheme="minorEastAsia" w:cstheme="minorHAnsi"/>
                <w:sz w:val="20"/>
                <w:szCs w:val="18"/>
              </w:rPr>
              <w:t>ConfigCommon</w:t>
            </w:r>
            <w:proofErr w:type="spellEnd"/>
            <w:r w:rsidRPr="00956C08">
              <w:rPr>
                <w:rFonts w:eastAsiaTheme="minorEastAsia" w:cstheme="minorHAnsi"/>
                <w:sz w:val="20"/>
                <w:szCs w:val="18"/>
              </w:rPr>
              <w:t xml:space="preserve"> in current specification, i.e., for</w:t>
            </w:r>
            <w:r w:rsidRPr="00956C08">
              <w:rPr>
                <w:rFonts w:eastAsiaTheme="minorEastAsia" w:cstheme="minorHAnsi"/>
                <w:i/>
                <w:iCs/>
                <w:sz w:val="20"/>
                <w:szCs w:val="18"/>
              </w:rPr>
              <w:t xml:space="preserve"> </w:t>
            </w:r>
            <w:r w:rsidRPr="00956C08">
              <w:rPr>
                <w:rFonts w:cstheme="minorHAnsi"/>
                <w:sz w:val="20"/>
                <w:szCs w:val="18"/>
              </w:rPr>
              <w:t>RACH configuration Option 2</w:t>
            </w:r>
            <w:r w:rsidRPr="00956C08">
              <w:rPr>
                <w:rFonts w:eastAsiaTheme="minorEastAsia" w:cstheme="minorHAnsi"/>
                <w:sz w:val="20"/>
                <w:szCs w:val="18"/>
              </w:rPr>
              <w:t xml:space="preserve">, </w:t>
            </w:r>
            <w:r w:rsidRPr="00956C08">
              <w:rPr>
                <w:rFonts w:cstheme="minorHAnsi"/>
                <w:i/>
                <w:iCs/>
                <w:sz w:val="20"/>
                <w:szCs w:val="18"/>
              </w:rPr>
              <w:t>msg1-RepetitionNum</w:t>
            </w:r>
            <w:r w:rsidRPr="00956C08">
              <w:rPr>
                <w:rFonts w:eastAsiaTheme="minorEastAsia" w:cstheme="minorHAnsi"/>
                <w:sz w:val="20"/>
                <w:szCs w:val="18"/>
              </w:rPr>
              <w:t xml:space="preserve"> can already be separately configured for legacy-ROs and additional-ROs.</w:t>
            </w:r>
          </w:p>
          <w:p w14:paraId="65D4631C" w14:textId="77777777" w:rsidR="00CA0406" w:rsidRPr="00956C08" w:rsidRDefault="00CA0406" w:rsidP="00956C08">
            <w:pPr>
              <w:spacing w:after="0"/>
              <w:rPr>
                <w:sz w:val="20"/>
                <w:szCs w:val="18"/>
                <w:lang w:eastAsia="x-none"/>
              </w:rPr>
            </w:pPr>
          </w:p>
          <w:p w14:paraId="1FEB1EBD"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1A06EBEA" w14:textId="77777777" w:rsidR="00CA0406" w:rsidRPr="00956C08" w:rsidRDefault="00CA0406" w:rsidP="0047131D">
            <w:pPr>
              <w:spacing w:afterLines="50" w:after="120"/>
              <w:rPr>
                <w:rFonts w:cstheme="minorHAnsi"/>
                <w:sz w:val="20"/>
                <w:szCs w:val="18"/>
              </w:rPr>
            </w:pPr>
            <w:r w:rsidRPr="00956C08">
              <w:rPr>
                <w:rFonts w:cstheme="minorHAnsi"/>
                <w:sz w:val="20"/>
                <w:szCs w:val="18"/>
              </w:rPr>
              <w:t xml:space="preserve">For RACH configuration Option 1, support separate configuration of </w:t>
            </w:r>
            <w:r w:rsidRPr="00956C08">
              <w:rPr>
                <w:rFonts w:cstheme="minorHAnsi"/>
                <w:i/>
                <w:iCs/>
                <w:sz w:val="20"/>
                <w:szCs w:val="18"/>
              </w:rPr>
              <w:t>rsrp-ThresholdMsg1-RepetitionNum2/4/8</w:t>
            </w:r>
            <w:r w:rsidRPr="00956C08">
              <w:rPr>
                <w:rFonts w:cstheme="minorHAnsi"/>
                <w:sz w:val="20"/>
                <w:szCs w:val="18"/>
              </w:rPr>
              <w:t xml:space="preserve"> for PRACH transmission with preamble repetitions within additional-ROs and PRACH transmission with preamble repetitions within legacy-ROs.</w:t>
            </w:r>
          </w:p>
          <w:p w14:paraId="5AEE99FE" w14:textId="1DC45F78" w:rsidR="00E9169C" w:rsidRDefault="00CA0406" w:rsidP="00956C08">
            <w:pPr>
              <w:pStyle w:val="ListParagraph"/>
              <w:numPr>
                <w:ilvl w:val="0"/>
                <w:numId w:val="4"/>
              </w:numPr>
              <w:autoSpaceDE/>
              <w:autoSpaceDN/>
              <w:adjustRightInd/>
              <w:spacing w:after="0"/>
              <w:contextualSpacing w:val="0"/>
            </w:pPr>
            <w:r w:rsidRPr="00956C08">
              <w:rPr>
                <w:rFonts w:eastAsiaTheme="minorEastAsia"/>
                <w:sz w:val="20"/>
                <w:szCs w:val="18"/>
              </w:rPr>
              <w:t xml:space="preserve">Same </w:t>
            </w:r>
            <w:r w:rsidRPr="00956C08">
              <w:rPr>
                <w:rFonts w:cstheme="minorHAnsi"/>
                <w:i/>
                <w:iCs/>
                <w:sz w:val="20"/>
                <w:szCs w:val="18"/>
              </w:rPr>
              <w:t>msg1-RepetitionNum</w:t>
            </w:r>
            <w:r w:rsidRPr="00956C08">
              <w:rPr>
                <w:rFonts w:eastAsiaTheme="minorEastAsia" w:cstheme="minorHAnsi"/>
                <w:i/>
                <w:iCs/>
                <w:sz w:val="20"/>
                <w:szCs w:val="18"/>
              </w:rPr>
              <w:t xml:space="preserve"> </w:t>
            </w:r>
            <w:r w:rsidRPr="00956C08">
              <w:rPr>
                <w:rFonts w:eastAsiaTheme="minorEastAsia" w:cstheme="minorHAnsi"/>
                <w:sz w:val="20"/>
                <w:szCs w:val="18"/>
              </w:rPr>
              <w:t xml:space="preserve">is used </w:t>
            </w:r>
            <w:r w:rsidRPr="00956C08">
              <w:rPr>
                <w:rFonts w:cstheme="minorHAnsi"/>
                <w:sz w:val="20"/>
                <w:szCs w:val="18"/>
              </w:rPr>
              <w:t>for PRACH transmission with preamble repetitions within additional-ROs and PRACH transmission with preamble repetitions within legacy-ROs.</w:t>
            </w:r>
          </w:p>
        </w:tc>
      </w:tr>
    </w:tbl>
    <w:p w14:paraId="55371535" w14:textId="77777777" w:rsidR="00116DAE" w:rsidRDefault="00116DAE" w:rsidP="00F94B32">
      <w:pPr>
        <w:jc w:val="both"/>
      </w:pPr>
    </w:p>
    <w:p w14:paraId="0FB86936" w14:textId="238847B5" w:rsidR="00E6512B" w:rsidRDefault="002D010D" w:rsidP="00580DCF">
      <w:pPr>
        <w:jc w:val="both"/>
      </w:pPr>
      <w:r>
        <w:t>Based on</w:t>
      </w:r>
      <w:r w:rsidR="00116DAE">
        <w:t xml:space="preserve"> RAN1 agreement</w:t>
      </w:r>
      <w:r w:rsidR="00EC5CB2">
        <w:t>s</w:t>
      </w:r>
      <w:r w:rsidR="00116DAE">
        <w:t>, i</w:t>
      </w:r>
      <w:r w:rsidR="00F94B32">
        <w:t xml:space="preserve">t is supported that PRACH transmission with preamble repetitions </w:t>
      </w:r>
      <w:r w:rsidR="009B5A67">
        <w:t xml:space="preserve">can be </w:t>
      </w:r>
      <w:r w:rsidR="00F94B32">
        <w:t>configured within the additional-ROs</w:t>
      </w:r>
      <w:r w:rsidR="00876D52">
        <w:t>.</w:t>
      </w:r>
      <w:r w:rsidR="00F94B32">
        <w:t xml:space="preserve"> </w:t>
      </w:r>
      <w:r w:rsidR="009F0F3C">
        <w:t xml:space="preserve">Besides the </w:t>
      </w:r>
      <w:r w:rsidR="0091183A">
        <w:t>Msg1 repetition</w:t>
      </w:r>
      <w:r w:rsidR="0091183A">
        <w:t>,</w:t>
      </w:r>
      <w:r w:rsidR="0008716E">
        <w:t xml:space="preserve"> </w:t>
      </w:r>
      <w:r w:rsidR="003D651A">
        <w:t xml:space="preserve">network may configure </w:t>
      </w:r>
      <w:r w:rsidR="000E70E3">
        <w:t xml:space="preserve">the </w:t>
      </w:r>
      <w:r w:rsidR="007B18D2">
        <w:t>set</w:t>
      </w:r>
      <w:r w:rsidR="003D651A">
        <w:t>s</w:t>
      </w:r>
      <w:r w:rsidR="007B18D2">
        <w:t xml:space="preserve"> of </w:t>
      </w:r>
      <w:r w:rsidR="003067BF">
        <w:t xml:space="preserve">RACH resource associated with different </w:t>
      </w:r>
      <w:r w:rsidR="000E70E3">
        <w:t>feature</w:t>
      </w:r>
      <w:r w:rsidR="003067BF">
        <w:t xml:space="preserve"> combinations</w:t>
      </w:r>
      <w:r w:rsidR="0091183A">
        <w:t xml:space="preserve"> in the RACH partitioning framework.</w:t>
      </w:r>
      <w:r w:rsidR="00713AFE">
        <w:t xml:space="preserve"> </w:t>
      </w:r>
    </w:p>
    <w:p w14:paraId="2080CB1F" w14:textId="122EE5C9" w:rsidR="005319C9" w:rsidRDefault="00993910" w:rsidP="00580DCF">
      <w:pPr>
        <w:jc w:val="both"/>
      </w:pPr>
      <w:r>
        <w:rPr>
          <w:rFonts w:hint="eastAsia"/>
        </w:rPr>
        <w:t>F</w:t>
      </w:r>
      <w:r w:rsidR="00543D3D">
        <w:t xml:space="preserve">or RACH configuration option 2, </w:t>
      </w:r>
      <w:r w:rsidR="00CF4C27">
        <w:t>the RSRP threshold</w:t>
      </w:r>
      <w:r w:rsidR="00480064">
        <w:t>s</w:t>
      </w:r>
      <w:r w:rsidR="00CF4C27">
        <w:t xml:space="preserve"> </w:t>
      </w:r>
      <w:r w:rsidR="00AB65B8">
        <w:t>for</w:t>
      </w:r>
      <w:r w:rsidR="00435613">
        <w:t xml:space="preserve"> Msg1 repetition </w:t>
      </w:r>
      <w:r w:rsidR="0091061E">
        <w:t xml:space="preserve">and </w:t>
      </w:r>
      <w:r w:rsidR="00AB65B8">
        <w:t xml:space="preserve">number of </w:t>
      </w:r>
      <w:r w:rsidR="00435613">
        <w:t xml:space="preserve">Msg1 </w:t>
      </w:r>
      <w:r w:rsidR="0091061E">
        <w:t xml:space="preserve">repetition numbers </w:t>
      </w:r>
      <w:r w:rsidR="00435613">
        <w:t xml:space="preserve">for PRACH </w:t>
      </w:r>
      <w:r w:rsidR="002F54FF">
        <w:t xml:space="preserve">repetitions </w:t>
      </w:r>
      <w:r w:rsidR="002666A3">
        <w:t xml:space="preserve">are </w:t>
      </w:r>
      <w:r w:rsidR="00322EC2">
        <w:t xml:space="preserve">separately </w:t>
      </w:r>
      <w:r w:rsidR="002666A3">
        <w:t xml:space="preserve">configured </w:t>
      </w:r>
      <w:r w:rsidR="00322EC2">
        <w:t>for</w:t>
      </w:r>
      <w:r w:rsidR="002F54FF">
        <w:t xml:space="preserve"> additional-ROs</w:t>
      </w:r>
      <w:r w:rsidR="002666A3">
        <w:t xml:space="preserve"> and legacy-ROs</w:t>
      </w:r>
      <w:r w:rsidR="00CD313A">
        <w:t xml:space="preserve">. The </w:t>
      </w:r>
      <w:r w:rsidR="00322EC2">
        <w:t xml:space="preserve">value of those </w:t>
      </w:r>
      <w:r w:rsidR="00A1002A">
        <w:t>parameter</w:t>
      </w:r>
      <w:r w:rsidR="00A16E9F">
        <w:t>s</w:t>
      </w:r>
      <w:r w:rsidR="00A1002A">
        <w:t xml:space="preserve"> </w:t>
      </w:r>
      <w:r w:rsidR="00CD313A">
        <w:t xml:space="preserve">may be </w:t>
      </w:r>
      <w:r w:rsidR="004E5050">
        <w:t xml:space="preserve">different </w:t>
      </w:r>
      <w:r w:rsidR="001103EF">
        <w:t xml:space="preserve">in two types of </w:t>
      </w:r>
      <w:r w:rsidR="004A05BB">
        <w:rPr>
          <w:rFonts w:hint="eastAsia"/>
        </w:rPr>
        <w:t>RO</w:t>
      </w:r>
      <w:r w:rsidR="0090200A">
        <w:t>s</w:t>
      </w:r>
      <w:r w:rsidR="00543D3D">
        <w:t xml:space="preserve">. </w:t>
      </w:r>
      <w:r w:rsidR="00B40AD7">
        <w:t>For RACH configuration option 1, the RSRP threshold</w:t>
      </w:r>
      <w:r w:rsidR="002A1167">
        <w:t>s</w:t>
      </w:r>
      <w:r w:rsidR="00B40AD7">
        <w:t xml:space="preserve"> for Msg1 repetition </w:t>
      </w:r>
      <w:r w:rsidR="0090200A">
        <w:t>are</w:t>
      </w:r>
      <w:r w:rsidR="00B40AD7">
        <w:t xml:space="preserve"> </w:t>
      </w:r>
      <w:r w:rsidR="002A1167">
        <w:t xml:space="preserve">also </w:t>
      </w:r>
      <w:r w:rsidR="00B40AD7">
        <w:t xml:space="preserve">separately configured. </w:t>
      </w:r>
      <w:r w:rsidR="00555CA8">
        <w:t>So</w:t>
      </w:r>
      <w:r w:rsidR="00244CD2">
        <w:t xml:space="preserve">, </w:t>
      </w:r>
      <w:r w:rsidR="0092234E">
        <w:t>the conditions for Msg1 repetition and the corresponding Msg1 repetition number</w:t>
      </w:r>
      <w:r w:rsidR="00FE6613">
        <w:t xml:space="preserve"> </w:t>
      </w:r>
      <w:r w:rsidR="00E4631A">
        <w:t xml:space="preserve">are </w:t>
      </w:r>
      <w:r w:rsidR="00517897">
        <w:t>different for additional-ROs and legacy-ROs.</w:t>
      </w:r>
    </w:p>
    <w:p w14:paraId="78F12B48" w14:textId="0F78EAA0" w:rsidR="00594B8B" w:rsidRDefault="00C86307" w:rsidP="00580DCF">
      <w:pPr>
        <w:jc w:val="both"/>
      </w:pPr>
      <w:r>
        <w:t xml:space="preserve">Since the </w:t>
      </w:r>
      <w:r w:rsidR="00F30DAE">
        <w:t xml:space="preserve">number of the </w:t>
      </w:r>
      <w:r w:rsidR="00F30DAE">
        <w:rPr>
          <w:rFonts w:hint="eastAsia"/>
        </w:rPr>
        <w:t>M</w:t>
      </w:r>
      <w:r>
        <w:t xml:space="preserve">sg1 </w:t>
      </w:r>
      <w:proofErr w:type="gramStart"/>
      <w:r>
        <w:t>repetition</w:t>
      </w:r>
      <w:proofErr w:type="gramEnd"/>
      <w:r>
        <w:t xml:space="preserve"> </w:t>
      </w:r>
      <w:r w:rsidR="00F30DAE">
        <w:t>are evaluated</w:t>
      </w:r>
      <w:r>
        <w:t xml:space="preserve"> </w:t>
      </w:r>
      <w:r w:rsidR="00C54EED">
        <w:t>in the RACH resource</w:t>
      </w:r>
      <w:r w:rsidR="00F30DAE">
        <w:t>s</w:t>
      </w:r>
      <w:r w:rsidR="00C54EED">
        <w:t xml:space="preserve"> selection</w:t>
      </w:r>
      <w:r w:rsidR="00F30DAE">
        <w:t xml:space="preserve"> step</w:t>
      </w:r>
      <w:r w:rsidR="00C54EED">
        <w:t xml:space="preserve">, it is </w:t>
      </w:r>
      <w:r w:rsidR="00292734">
        <w:t>simpler</w:t>
      </w:r>
      <w:r w:rsidR="00C54EED">
        <w:t xml:space="preserve"> to select RO </w:t>
      </w:r>
      <w:r w:rsidR="006A612D">
        <w:t xml:space="preserve">type (additional-ROs and legacy-ROs) </w:t>
      </w:r>
      <w:r w:rsidR="004133E3">
        <w:t xml:space="preserve">before the RACH resource </w:t>
      </w:r>
      <w:r w:rsidR="00292734">
        <w:t xml:space="preserve">set </w:t>
      </w:r>
      <w:r w:rsidR="004133E3">
        <w:t xml:space="preserve">selection </w:t>
      </w:r>
      <w:r w:rsidR="00292734">
        <w:t>than after.</w:t>
      </w:r>
      <w:r w:rsidR="00C72EA2">
        <w:t xml:space="preserve"> </w:t>
      </w:r>
      <w:r w:rsidR="00EC2CB9">
        <w:t xml:space="preserve">If RO type selection happens after the set of RACH resource selection for the feature combinations, </w:t>
      </w:r>
      <w:r w:rsidR="00FC494D">
        <w:t xml:space="preserve">UE </w:t>
      </w:r>
      <w:proofErr w:type="gramStart"/>
      <w:r w:rsidR="00FC494D">
        <w:t>has to</w:t>
      </w:r>
      <w:proofErr w:type="gramEnd"/>
      <w:r w:rsidR="00FC494D">
        <w:t xml:space="preserve"> evaluate </w:t>
      </w:r>
      <w:r w:rsidR="00094A24">
        <w:t xml:space="preserve">and determine </w:t>
      </w:r>
      <w:r w:rsidR="00FC494D">
        <w:t>the</w:t>
      </w:r>
      <w:r w:rsidR="00C12E74">
        <w:t xml:space="preserve"> RACH resource of</w:t>
      </w:r>
      <w:r w:rsidR="00FC494D">
        <w:t xml:space="preserve"> feature </w:t>
      </w:r>
      <w:r w:rsidR="00C12E74">
        <w:t xml:space="preserve">combinations </w:t>
      </w:r>
      <w:r w:rsidR="00803F6C">
        <w:t>on both types of ROs</w:t>
      </w:r>
      <w:r w:rsidR="00C12E74">
        <w:t xml:space="preserve">. </w:t>
      </w:r>
      <w:r w:rsidR="007C79F2">
        <w:t xml:space="preserve">This is not aligned with the </w:t>
      </w:r>
      <w:r w:rsidR="003B104F">
        <w:t xml:space="preserve">current </w:t>
      </w:r>
      <w:r w:rsidR="005E40DB">
        <w:t xml:space="preserve">RO type selection </w:t>
      </w:r>
      <w:r w:rsidR="00B45BF7">
        <w:t>criteria</w:t>
      </w:r>
      <w:r w:rsidR="008A185F">
        <w:t xml:space="preserve"> agreed in RAN2 </w:t>
      </w:r>
      <w:r w:rsidR="005E40DB">
        <w:t>(</w:t>
      </w:r>
      <w:r w:rsidR="008A185F">
        <w:t xml:space="preserve">e.g., </w:t>
      </w:r>
      <w:r w:rsidR="005E40DB">
        <w:t xml:space="preserve">network indication, RSRP threshold, configured priority, </w:t>
      </w:r>
      <w:proofErr w:type="gramStart"/>
      <w:r w:rsidR="005E40DB">
        <w:t>and etc.</w:t>
      </w:r>
      <w:proofErr w:type="gramEnd"/>
      <w:r w:rsidR="005E40DB">
        <w:t>.)</w:t>
      </w:r>
      <w:r w:rsidR="00505F8B">
        <w:t xml:space="preserve">. </w:t>
      </w:r>
    </w:p>
    <w:p w14:paraId="19E343EE" w14:textId="572D1D4C" w:rsidR="005A1684" w:rsidRDefault="00505F8B" w:rsidP="00580DCF">
      <w:pPr>
        <w:jc w:val="both"/>
      </w:pPr>
      <w:r>
        <w:t xml:space="preserve">Further, it </w:t>
      </w:r>
      <w:r w:rsidR="00804EE6">
        <w:t>may</w:t>
      </w:r>
      <w:r>
        <w:t xml:space="preserve"> happen that </w:t>
      </w:r>
      <w:r w:rsidR="00E84068">
        <w:t>different feature combinations are selected on the additional-ROs and legacy-ROs</w:t>
      </w:r>
      <w:r w:rsidR="005E40DB">
        <w:t xml:space="preserve"> </w:t>
      </w:r>
      <w:r w:rsidR="00075C16">
        <w:t xml:space="preserve">and it may cause </w:t>
      </w:r>
      <w:r w:rsidR="006639D5">
        <w:t>unnecessary comp</w:t>
      </w:r>
      <w:r w:rsidR="00DD31FB">
        <w:t>lexity of</w:t>
      </w:r>
      <w:r w:rsidR="00075C16">
        <w:t xml:space="preserve"> RACH </w:t>
      </w:r>
      <w:r w:rsidR="00DD31FB">
        <w:t xml:space="preserve">resource selection </w:t>
      </w:r>
      <w:r w:rsidR="00075C16">
        <w:t xml:space="preserve">procedure. </w:t>
      </w:r>
      <w:r w:rsidR="00DD31FB">
        <w:t>Considering</w:t>
      </w:r>
      <w:r w:rsidR="00075C16">
        <w:t xml:space="preserve"> the</w:t>
      </w:r>
      <w:r w:rsidR="00307D0B">
        <w:t xml:space="preserve"> simplicity of</w:t>
      </w:r>
      <w:r w:rsidR="00075C16">
        <w:t xml:space="preserve"> RACH procedure</w:t>
      </w:r>
      <w:r w:rsidR="007F3928">
        <w:t xml:space="preserve"> and </w:t>
      </w:r>
      <w:r w:rsidR="00207280">
        <w:t>minimal</w:t>
      </w:r>
      <w:r w:rsidR="007F3928">
        <w:t xml:space="preserve"> specification impact, </w:t>
      </w:r>
      <w:r w:rsidR="008272B1">
        <w:t>RAN2 can</w:t>
      </w:r>
      <w:r w:rsidR="00103D9D">
        <w:t xml:space="preserve"> confirm the working assumption made in </w:t>
      </w:r>
      <w:r w:rsidR="00196523">
        <w:t xml:space="preserve">RAN2 </w:t>
      </w:r>
      <w:r w:rsidR="007354A2">
        <w:t>#129bis</w:t>
      </w:r>
      <w:r w:rsidR="007229A5">
        <w:t xml:space="preserve">, i.e., </w:t>
      </w:r>
      <w:r w:rsidR="00007E21">
        <w:t xml:space="preserve">the RO type selection should be performed before the </w:t>
      </w:r>
      <w:r w:rsidR="00F81F03">
        <w:t xml:space="preserve">selection of the </w:t>
      </w:r>
      <w:r w:rsidR="00007E21">
        <w:t xml:space="preserve">set of RACH resource </w:t>
      </w:r>
      <w:r w:rsidR="0076620B">
        <w:t xml:space="preserve">associated with </w:t>
      </w:r>
      <w:r w:rsidR="00007E21">
        <w:t>the feature combinations.</w:t>
      </w:r>
      <w:r w:rsidR="0055183C">
        <w:t xml:space="preserve"> </w:t>
      </w:r>
    </w:p>
    <w:p w14:paraId="4985390B" w14:textId="6352751F" w:rsidR="00007E21" w:rsidRPr="007932BA" w:rsidRDefault="00007E21" w:rsidP="00007E21">
      <w:pPr>
        <w:jc w:val="both"/>
        <w:rPr>
          <w:b/>
          <w:bCs/>
        </w:rPr>
      </w:pPr>
      <w:r w:rsidRPr="008B39B2">
        <w:rPr>
          <w:b/>
          <w:bCs/>
        </w:rPr>
        <w:t xml:space="preserve">Proposal </w:t>
      </w:r>
      <w:r w:rsidR="005514B8">
        <w:rPr>
          <w:b/>
          <w:bCs/>
        </w:rPr>
        <w:t>5</w:t>
      </w:r>
      <w:r w:rsidRPr="008B39B2">
        <w:rPr>
          <w:b/>
          <w:bCs/>
        </w:rPr>
        <w:t xml:space="preserve">: </w:t>
      </w:r>
      <w:r w:rsidR="00753669">
        <w:rPr>
          <w:b/>
          <w:bCs/>
        </w:rPr>
        <w:t>RAN2 confirms that t</w:t>
      </w:r>
      <w:r w:rsidR="00884CA1" w:rsidRPr="00884CA1">
        <w:rPr>
          <w:b/>
          <w:bCs/>
        </w:rPr>
        <w:t xml:space="preserve">he RO type selection </w:t>
      </w:r>
      <w:r w:rsidR="00845B94">
        <w:rPr>
          <w:b/>
          <w:bCs/>
        </w:rPr>
        <w:t>between</w:t>
      </w:r>
      <w:r w:rsidR="00884CA1" w:rsidRPr="00884CA1">
        <w:rPr>
          <w:b/>
          <w:bCs/>
        </w:rPr>
        <w:t xml:space="preserve"> the additional</w:t>
      </w:r>
      <w:r w:rsidR="00845B94">
        <w:rPr>
          <w:b/>
          <w:bCs/>
        </w:rPr>
        <w:t>-</w:t>
      </w:r>
      <w:r w:rsidR="00884CA1" w:rsidRPr="00884CA1">
        <w:rPr>
          <w:b/>
          <w:bCs/>
        </w:rPr>
        <w:t>RO</w:t>
      </w:r>
      <w:r w:rsidR="00845B94">
        <w:rPr>
          <w:b/>
          <w:bCs/>
        </w:rPr>
        <w:t>s</w:t>
      </w:r>
      <w:r w:rsidR="00884CA1" w:rsidRPr="00884CA1">
        <w:rPr>
          <w:b/>
          <w:bCs/>
        </w:rPr>
        <w:t xml:space="preserve"> and legacy</w:t>
      </w:r>
      <w:r w:rsidR="00845B94">
        <w:rPr>
          <w:b/>
          <w:bCs/>
        </w:rPr>
        <w:t>-</w:t>
      </w:r>
      <w:r w:rsidR="00884CA1" w:rsidRPr="00884CA1">
        <w:rPr>
          <w:b/>
          <w:bCs/>
        </w:rPr>
        <w:t xml:space="preserve">ROs should be </w:t>
      </w:r>
      <w:r w:rsidR="000A7C89">
        <w:rPr>
          <w:b/>
          <w:bCs/>
        </w:rPr>
        <w:t xml:space="preserve">performed </w:t>
      </w:r>
      <w:r w:rsidR="00884CA1" w:rsidRPr="00884CA1">
        <w:rPr>
          <w:b/>
          <w:bCs/>
        </w:rPr>
        <w:t xml:space="preserve">before the selection </w:t>
      </w:r>
      <w:r w:rsidR="00F257EE">
        <w:rPr>
          <w:b/>
          <w:bCs/>
        </w:rPr>
        <w:t xml:space="preserve">on </w:t>
      </w:r>
      <w:r w:rsidR="00884CA1" w:rsidRPr="00884CA1">
        <w:rPr>
          <w:b/>
          <w:bCs/>
        </w:rPr>
        <w:t>the set of RACH resources associated with the feature</w:t>
      </w:r>
      <w:r w:rsidR="00845B94">
        <w:rPr>
          <w:b/>
          <w:bCs/>
        </w:rPr>
        <w:t xml:space="preserve"> combinations.</w:t>
      </w:r>
    </w:p>
    <w:p w14:paraId="783A81A9" w14:textId="77777777" w:rsidR="00007E21" w:rsidRDefault="00007E21" w:rsidP="00580DCF">
      <w:pPr>
        <w:jc w:val="both"/>
      </w:pPr>
    </w:p>
    <w:p w14:paraId="5174EDB6" w14:textId="45F76506" w:rsidR="00FD6114" w:rsidRDefault="00237518" w:rsidP="00580DCF">
      <w:pPr>
        <w:jc w:val="both"/>
      </w:pPr>
      <w:r>
        <w:t xml:space="preserve">For </w:t>
      </w:r>
      <w:r w:rsidR="00D74954">
        <w:t xml:space="preserve">the </w:t>
      </w:r>
      <w:r>
        <w:t>RACH configuration option 2, t</w:t>
      </w:r>
      <w:r w:rsidR="002C27FB">
        <w:t xml:space="preserve">he RACH resource partitioning can be separately configured </w:t>
      </w:r>
      <w:r w:rsidR="00F257EE">
        <w:t>in</w:t>
      </w:r>
      <w:r w:rsidR="002C27FB">
        <w:t xml:space="preserve"> additional-ROs and legacy-ROs</w:t>
      </w:r>
      <w:r w:rsidR="00DF5927">
        <w:t xml:space="preserve">. </w:t>
      </w:r>
      <w:r w:rsidR="004646F5">
        <w:t>N</w:t>
      </w:r>
      <w:r w:rsidR="007A2ADB" w:rsidRPr="007A2ADB">
        <w:t>etwork may configure RACH resources for certain feature</w:t>
      </w:r>
      <w:r w:rsidR="000B6A5C">
        <w:t xml:space="preserve"> combinations </w:t>
      </w:r>
      <w:r w:rsidR="007A2ADB" w:rsidRPr="007A2ADB">
        <w:t>on legacy</w:t>
      </w:r>
      <w:r w:rsidR="008947EC">
        <w:t>-</w:t>
      </w:r>
      <w:r w:rsidR="007A2ADB" w:rsidRPr="007A2ADB">
        <w:t>ROs and may not configure RACH resources for those feature</w:t>
      </w:r>
      <w:r w:rsidR="000B6A5C">
        <w:t xml:space="preserve"> combination</w:t>
      </w:r>
      <w:r w:rsidR="007A2ADB" w:rsidRPr="007A2ADB">
        <w:t>s in additional</w:t>
      </w:r>
      <w:r w:rsidR="008947EC">
        <w:t>-</w:t>
      </w:r>
      <w:r w:rsidR="007A2ADB" w:rsidRPr="007A2ADB">
        <w:t>ROs (or vice</w:t>
      </w:r>
      <w:r>
        <w:t xml:space="preserve"> </w:t>
      </w:r>
      <w:r w:rsidR="007A2ADB" w:rsidRPr="007A2ADB">
        <w:t>versa)</w:t>
      </w:r>
      <w:r w:rsidR="007A2ADB">
        <w:t>.</w:t>
      </w:r>
      <w:r w:rsidR="00F54C94">
        <w:t xml:space="preserve"> </w:t>
      </w:r>
    </w:p>
    <w:p w14:paraId="56F5F89F" w14:textId="7D8648CD" w:rsidR="00D8161C" w:rsidRDefault="003B75C4" w:rsidP="00580DCF">
      <w:pPr>
        <w:jc w:val="both"/>
      </w:pPr>
      <w:r>
        <w:t xml:space="preserve">If RAN2 can </w:t>
      </w:r>
      <w:r w:rsidR="000564A3">
        <w:t>confirm</w:t>
      </w:r>
      <w:r>
        <w:t xml:space="preserve"> </w:t>
      </w:r>
      <w:proofErr w:type="gramStart"/>
      <w:r>
        <w:t xml:space="preserve">the </w:t>
      </w:r>
      <w:r w:rsidR="000564A3">
        <w:t>P</w:t>
      </w:r>
      <w:r w:rsidR="00CF1030">
        <w:t>roposal</w:t>
      </w:r>
      <w:proofErr w:type="gramEnd"/>
      <w:r w:rsidR="00CF1030">
        <w:t xml:space="preserve"> </w:t>
      </w:r>
      <w:r w:rsidR="00D74954">
        <w:t>5</w:t>
      </w:r>
      <w:r w:rsidR="00CF1030">
        <w:t xml:space="preserve"> that </w:t>
      </w:r>
      <w:r>
        <w:t xml:space="preserve">RO type </w:t>
      </w:r>
      <w:r w:rsidR="001E5E53">
        <w:t xml:space="preserve">selection </w:t>
      </w:r>
      <w:r w:rsidR="00A556E9">
        <w:t>is</w:t>
      </w:r>
      <w:r w:rsidR="001E5E53">
        <w:t xml:space="preserve"> </w:t>
      </w:r>
      <w:r w:rsidR="00205C61">
        <w:t xml:space="preserve">performed </w:t>
      </w:r>
      <w:r w:rsidR="001E5E53">
        <w:t>before the RACH resource</w:t>
      </w:r>
      <w:r w:rsidR="000A7C89">
        <w:t xml:space="preserve"> set selection</w:t>
      </w:r>
      <w:r w:rsidR="001E5E53">
        <w:t xml:space="preserve">, </w:t>
      </w:r>
      <w:r w:rsidR="00CF1030">
        <w:t>the</w:t>
      </w:r>
      <w:r w:rsidR="009C26C3">
        <w:t xml:space="preserve"> availability checking and RACH resources selection should be </w:t>
      </w:r>
      <w:r w:rsidR="00482D00">
        <w:t>limited to the selected RO type.</w:t>
      </w:r>
      <w:r w:rsidR="005F067D">
        <w:t xml:space="preserve"> </w:t>
      </w:r>
      <w:r w:rsidR="00DE2A5B">
        <w:t xml:space="preserve">Then, </w:t>
      </w:r>
      <w:r w:rsidR="0017169A">
        <w:t xml:space="preserve">UE may lose </w:t>
      </w:r>
      <w:r w:rsidR="00DE2A5B">
        <w:t>some</w:t>
      </w:r>
      <w:r w:rsidR="0017169A">
        <w:t xml:space="preserve"> opportunit</w:t>
      </w:r>
      <w:r w:rsidR="00DE2A5B">
        <w:t>ies</w:t>
      </w:r>
      <w:r w:rsidR="0017169A">
        <w:t xml:space="preserve"> to </w:t>
      </w:r>
      <w:r w:rsidR="00D8161C">
        <w:t xml:space="preserve">select </w:t>
      </w:r>
      <w:r w:rsidR="00DE2A5B">
        <w:t>some feature combinations</w:t>
      </w:r>
      <w:r w:rsidR="00D8161C">
        <w:t xml:space="preserve"> configured on the non-selected RO type. </w:t>
      </w:r>
    </w:p>
    <w:p w14:paraId="104EE4C3" w14:textId="7BDA3EBC" w:rsidR="009E155C" w:rsidRDefault="003521DA" w:rsidP="00580DCF">
      <w:pPr>
        <w:jc w:val="both"/>
      </w:pPr>
      <w:r>
        <w:lastRenderedPageBreak/>
        <w:t>However,</w:t>
      </w:r>
      <w:r w:rsidR="009E155C">
        <w:t xml:space="preserve"> how to configure the RACH resource partitioning </w:t>
      </w:r>
      <w:proofErr w:type="gramStart"/>
      <w:r w:rsidR="00D1090E">
        <w:t>in a given</w:t>
      </w:r>
      <w:proofErr w:type="gramEnd"/>
      <w:r w:rsidR="00D1090E">
        <w:t xml:space="preserve"> RACH resource type (SBFD or non-SBFD) </w:t>
      </w:r>
      <w:r w:rsidR="009E155C">
        <w:t>is up to network</w:t>
      </w:r>
      <w:r w:rsidR="004B0F4E">
        <w:t xml:space="preserve"> implementation</w:t>
      </w:r>
      <w:r w:rsidR="009E155C">
        <w:t xml:space="preserve">. </w:t>
      </w:r>
      <w:r w:rsidR="004B0F4E">
        <w:t xml:space="preserve">Network can decide </w:t>
      </w:r>
      <w:r w:rsidR="003D3A10">
        <w:t xml:space="preserve">to configure </w:t>
      </w:r>
      <w:r w:rsidR="00D964F1">
        <w:t xml:space="preserve">the </w:t>
      </w:r>
      <w:r w:rsidR="003D3A10">
        <w:t xml:space="preserve">RACH resource </w:t>
      </w:r>
      <w:r w:rsidR="00D964F1">
        <w:t>associated with</w:t>
      </w:r>
      <w:r w:rsidR="003D3A10">
        <w:t xml:space="preserve"> the feature combinations </w:t>
      </w:r>
      <w:r w:rsidR="00D1090E">
        <w:t>on one type of</w:t>
      </w:r>
      <w:r w:rsidR="003D3A10">
        <w:t xml:space="preserve"> RO</w:t>
      </w:r>
      <w:r>
        <w:t xml:space="preserve">, on the other type of RO or </w:t>
      </w:r>
      <w:r w:rsidR="003A7554">
        <w:t xml:space="preserve">on </w:t>
      </w:r>
      <w:r w:rsidR="00D1090E">
        <w:t>both types.</w:t>
      </w:r>
      <w:r w:rsidR="00DA643E">
        <w:t xml:space="preserve"> </w:t>
      </w:r>
      <w:r w:rsidR="00C62494">
        <w:t xml:space="preserve"> C</w:t>
      </w:r>
      <w:r w:rsidR="007D50A8">
        <w:t>ross</w:t>
      </w:r>
      <w:r w:rsidR="00C62494">
        <w:t>-</w:t>
      </w:r>
      <w:r w:rsidR="007D50A8">
        <w:t>check</w:t>
      </w:r>
      <w:r w:rsidR="00C62494">
        <w:t>ing</w:t>
      </w:r>
      <w:r w:rsidR="007D50A8">
        <w:t xml:space="preserve"> the RACH resource partitioning</w:t>
      </w:r>
      <w:r w:rsidR="000F73A4">
        <w:t xml:space="preserve"> resource</w:t>
      </w:r>
      <w:r w:rsidR="007D50A8">
        <w:t xml:space="preserve"> </w:t>
      </w:r>
      <w:r w:rsidR="00B22141">
        <w:t xml:space="preserve">in both </w:t>
      </w:r>
      <w:r w:rsidR="003F7B14">
        <w:t>types</w:t>
      </w:r>
      <w:r w:rsidR="00B22141">
        <w:t xml:space="preserve"> of ROs</w:t>
      </w:r>
      <w:r w:rsidR="00DA643E">
        <w:t xml:space="preserve"> </w:t>
      </w:r>
      <w:r w:rsidR="00C62494">
        <w:t xml:space="preserve">may </w:t>
      </w:r>
      <w:r w:rsidR="003A7554">
        <w:t xml:space="preserve">have </w:t>
      </w:r>
      <w:r w:rsidR="007449DC">
        <w:t>too much</w:t>
      </w:r>
      <w:r w:rsidR="00C62494">
        <w:t xml:space="preserve"> </w:t>
      </w:r>
      <w:r w:rsidR="007449DC">
        <w:t>complexity</w:t>
      </w:r>
      <w:r w:rsidR="00C62494">
        <w:t xml:space="preserve"> for the RACH </w:t>
      </w:r>
      <w:r w:rsidR="00B4028B">
        <w:t>resource partitioning selection procedure</w:t>
      </w:r>
      <w:r w:rsidR="00C62494">
        <w:t xml:space="preserve"> and it is not preferred.</w:t>
      </w:r>
    </w:p>
    <w:p w14:paraId="63EC7E24" w14:textId="7EA5AF33" w:rsidR="008A5877" w:rsidRDefault="00364BC7" w:rsidP="00364BC7">
      <w:pPr>
        <w:jc w:val="both"/>
        <w:rPr>
          <w:b/>
          <w:bCs/>
        </w:rPr>
      </w:pPr>
      <w:r w:rsidRPr="008B39B2">
        <w:rPr>
          <w:b/>
          <w:bCs/>
        </w:rPr>
        <w:t xml:space="preserve">Proposal </w:t>
      </w:r>
      <w:r w:rsidR="005514B8">
        <w:rPr>
          <w:b/>
          <w:bCs/>
        </w:rPr>
        <w:t>6</w:t>
      </w:r>
      <w:r w:rsidRPr="008B39B2">
        <w:rPr>
          <w:b/>
          <w:bCs/>
        </w:rPr>
        <w:t xml:space="preserve">: </w:t>
      </w:r>
      <w:r w:rsidR="0024553F">
        <w:rPr>
          <w:b/>
          <w:bCs/>
        </w:rPr>
        <w:t>Upon RACH initiation, i</w:t>
      </w:r>
      <w:r w:rsidR="00D41187">
        <w:rPr>
          <w:b/>
          <w:bCs/>
        </w:rPr>
        <w:t xml:space="preserve">f UE has met the conditions of selection on one type of RO, </w:t>
      </w:r>
      <w:r w:rsidR="00AB76D6">
        <w:rPr>
          <w:b/>
          <w:bCs/>
        </w:rPr>
        <w:t xml:space="preserve">UE does not need to evaluate the set of RACH </w:t>
      </w:r>
      <w:r w:rsidR="003F7B14">
        <w:rPr>
          <w:b/>
          <w:bCs/>
        </w:rPr>
        <w:t>resources</w:t>
      </w:r>
      <w:r w:rsidR="00AB76D6">
        <w:rPr>
          <w:b/>
          <w:bCs/>
        </w:rPr>
        <w:t xml:space="preserve"> of </w:t>
      </w:r>
      <w:r w:rsidR="00DC3F3A">
        <w:rPr>
          <w:b/>
          <w:bCs/>
        </w:rPr>
        <w:t xml:space="preserve">the </w:t>
      </w:r>
      <w:r w:rsidR="00AB76D6">
        <w:rPr>
          <w:b/>
          <w:bCs/>
        </w:rPr>
        <w:t xml:space="preserve">feature combinations configured in </w:t>
      </w:r>
      <w:r w:rsidR="00191A84">
        <w:rPr>
          <w:b/>
          <w:bCs/>
        </w:rPr>
        <w:t>the other</w:t>
      </w:r>
      <w:r w:rsidR="00840530">
        <w:rPr>
          <w:b/>
          <w:bCs/>
        </w:rPr>
        <w:t xml:space="preserve"> </w:t>
      </w:r>
      <w:r w:rsidR="00AB76D6">
        <w:rPr>
          <w:b/>
          <w:bCs/>
        </w:rPr>
        <w:t>type of ROs</w:t>
      </w:r>
      <w:r w:rsidR="00840530">
        <w:rPr>
          <w:b/>
          <w:bCs/>
        </w:rPr>
        <w:t>.</w:t>
      </w:r>
    </w:p>
    <w:p w14:paraId="38F9A423" w14:textId="006540B9" w:rsidR="00A16219" w:rsidRDefault="00A16219" w:rsidP="00580DCF">
      <w:pPr>
        <w:jc w:val="both"/>
      </w:pPr>
    </w:p>
    <w:p w14:paraId="1B9A4522" w14:textId="77777777" w:rsidR="00F22393" w:rsidRDefault="00580DCF" w:rsidP="00580DCF">
      <w:pPr>
        <w:jc w:val="both"/>
      </w:pPr>
      <w:r w:rsidRPr="005613CF">
        <w:t xml:space="preserve">In </w:t>
      </w:r>
      <w:r>
        <w:t>case of PRACH attempt failures</w:t>
      </w:r>
      <w:r>
        <w:rPr>
          <w:lang w:val="en-GB"/>
        </w:rPr>
        <w:t xml:space="preserve">, </w:t>
      </w:r>
      <w:r>
        <w:t xml:space="preserve">UE may perform PRACH re-attempt. </w:t>
      </w:r>
      <w:r w:rsidR="00EF7AB8">
        <w:t>In RAN2 #127bis, it has been agreed that ‘</w:t>
      </w:r>
      <w:r w:rsidR="00EF7AB8" w:rsidRPr="00EF7AB8">
        <w:rPr>
          <w:i/>
          <w:iCs/>
        </w:rPr>
        <w:t xml:space="preserve">after certain (configured) </w:t>
      </w:r>
      <w:proofErr w:type="gramStart"/>
      <w:r w:rsidR="00EF7AB8" w:rsidRPr="00EF7AB8">
        <w:rPr>
          <w:i/>
          <w:iCs/>
        </w:rPr>
        <w:t>number of times</w:t>
      </w:r>
      <w:proofErr w:type="gramEnd"/>
      <w:r w:rsidR="00EF7AB8" w:rsidRPr="00EF7AB8">
        <w:rPr>
          <w:i/>
          <w:iCs/>
        </w:rPr>
        <w:t xml:space="preserve"> of RACH </w:t>
      </w:r>
      <w:proofErr w:type="gramStart"/>
      <w:r w:rsidR="00EF7AB8" w:rsidRPr="00EF7AB8">
        <w:rPr>
          <w:i/>
          <w:iCs/>
        </w:rPr>
        <w:t>attempt</w:t>
      </w:r>
      <w:proofErr w:type="gramEnd"/>
      <w:r w:rsidR="00EF7AB8" w:rsidRPr="00EF7AB8">
        <w:rPr>
          <w:i/>
          <w:iCs/>
        </w:rPr>
        <w:t xml:space="preserve"> in SBFD RACH occasions, UE is allowed to switch to legacy RACH occasions. FFS about the case when UE select legacy ROs first.</w:t>
      </w:r>
      <w:r w:rsidR="00EF7AB8">
        <w:t>’</w:t>
      </w:r>
      <w:r w:rsidR="00DE2B00">
        <w:t xml:space="preserve"> </w:t>
      </w:r>
    </w:p>
    <w:p w14:paraId="3671251C" w14:textId="77777777" w:rsidR="009C5907" w:rsidRDefault="00DE2B00" w:rsidP="00580DCF">
      <w:pPr>
        <w:jc w:val="both"/>
      </w:pPr>
      <w:r>
        <w:t>RAN2 #129bis</w:t>
      </w:r>
      <w:r w:rsidR="00062319">
        <w:t xml:space="preserve"> further agreed that </w:t>
      </w:r>
      <w:r w:rsidR="005937EA">
        <w:t>‘</w:t>
      </w:r>
      <w:r w:rsidR="005937EA" w:rsidRPr="00233DEA">
        <w:rPr>
          <w:i/>
          <w:iCs/>
        </w:rPr>
        <w:t>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w:t>
      </w:r>
      <w:r w:rsidR="005937EA">
        <w:t xml:space="preserve">’ </w:t>
      </w:r>
    </w:p>
    <w:p w14:paraId="4873C1B6" w14:textId="53BA47C9" w:rsidR="00580DCF" w:rsidRDefault="009C5907" w:rsidP="00580DCF">
      <w:pPr>
        <w:jc w:val="both"/>
      </w:pPr>
      <w:r>
        <w:t>So, t</w:t>
      </w:r>
      <w:r w:rsidR="00AF4862">
        <w:t xml:space="preserve">he </w:t>
      </w:r>
      <w:r w:rsidR="00A01D6B">
        <w:t>t</w:t>
      </w:r>
      <w:r w:rsidR="00AF4862">
        <w:t>wo ways of R</w:t>
      </w:r>
      <w:r w:rsidR="00080C24">
        <w:t xml:space="preserve">O </w:t>
      </w:r>
      <w:r w:rsidR="00CC785D">
        <w:t xml:space="preserve">type </w:t>
      </w:r>
      <w:r w:rsidR="00080C24">
        <w:t xml:space="preserve">switch are </w:t>
      </w:r>
      <w:r w:rsidR="00790DC2">
        <w:t xml:space="preserve">both </w:t>
      </w:r>
      <w:r w:rsidR="00080C24">
        <w:t>supported and the RO type switch within one RACH procedure</w:t>
      </w:r>
      <w:r w:rsidR="0010176D">
        <w:t xml:space="preserve"> is allowed </w:t>
      </w:r>
      <w:r w:rsidR="002A610E">
        <w:t xml:space="preserve">only </w:t>
      </w:r>
      <w:r w:rsidR="0010176D">
        <w:t xml:space="preserve">once. </w:t>
      </w:r>
    </w:p>
    <w:p w14:paraId="5FB66A6E" w14:textId="11FE42DF" w:rsidR="0010176D" w:rsidRDefault="00EF6D7A" w:rsidP="00580DCF">
      <w:pPr>
        <w:jc w:val="both"/>
        <w:rPr>
          <w:b/>
          <w:bCs/>
        </w:rPr>
      </w:pPr>
      <w:r w:rsidRPr="008127E9">
        <w:rPr>
          <w:b/>
          <w:bCs/>
        </w:rPr>
        <w:t xml:space="preserve">Observation </w:t>
      </w:r>
      <w:r w:rsidR="007A091F">
        <w:rPr>
          <w:b/>
          <w:bCs/>
        </w:rPr>
        <w:t>1</w:t>
      </w:r>
      <w:r w:rsidRPr="008127E9">
        <w:rPr>
          <w:b/>
          <w:bCs/>
        </w:rPr>
        <w:t xml:space="preserve">: </w:t>
      </w:r>
      <w:r w:rsidR="002D5F01">
        <w:rPr>
          <w:b/>
          <w:bCs/>
        </w:rPr>
        <w:t>After</w:t>
      </w:r>
      <w:r w:rsidR="002D5F01" w:rsidRPr="009868D4">
        <w:rPr>
          <w:b/>
          <w:bCs/>
        </w:rPr>
        <w:t xml:space="preserve"> </w:t>
      </w:r>
      <w:r w:rsidR="00717ED2">
        <w:rPr>
          <w:b/>
          <w:bCs/>
        </w:rPr>
        <w:t xml:space="preserve">the </w:t>
      </w:r>
      <w:r w:rsidR="002D5F01" w:rsidRPr="009868D4">
        <w:rPr>
          <w:b/>
          <w:bCs/>
        </w:rPr>
        <w:t xml:space="preserve">number of PRACH attempts </w:t>
      </w:r>
      <w:r w:rsidR="002D5F01">
        <w:rPr>
          <w:b/>
          <w:bCs/>
        </w:rPr>
        <w:t xml:space="preserve">on one </w:t>
      </w:r>
      <w:r w:rsidR="00717ED2">
        <w:rPr>
          <w:b/>
          <w:bCs/>
        </w:rPr>
        <w:t xml:space="preserve">type of </w:t>
      </w:r>
      <w:r w:rsidR="00BB56B3">
        <w:rPr>
          <w:b/>
          <w:bCs/>
        </w:rPr>
        <w:t>RO</w:t>
      </w:r>
      <w:r w:rsidR="00717ED2">
        <w:rPr>
          <w:b/>
          <w:bCs/>
        </w:rPr>
        <w:t xml:space="preserve"> </w:t>
      </w:r>
      <w:r w:rsidR="002D5F01" w:rsidRPr="009868D4">
        <w:rPr>
          <w:b/>
          <w:bCs/>
        </w:rPr>
        <w:t>exceed</w:t>
      </w:r>
      <w:r w:rsidR="00717ED2">
        <w:rPr>
          <w:b/>
          <w:bCs/>
        </w:rPr>
        <w:t>s</w:t>
      </w:r>
      <w:r w:rsidR="002D5F01" w:rsidRPr="009868D4">
        <w:rPr>
          <w:b/>
          <w:bCs/>
        </w:rPr>
        <w:t xml:space="preserve"> a threshold</w:t>
      </w:r>
      <w:r w:rsidR="002D5F01">
        <w:rPr>
          <w:b/>
          <w:bCs/>
        </w:rPr>
        <w:t>, t</w:t>
      </w:r>
      <w:r w:rsidR="002D04C5" w:rsidRPr="008127E9">
        <w:rPr>
          <w:b/>
          <w:bCs/>
        </w:rPr>
        <w:t xml:space="preserve">he RO type switch from legacy-RO to additional-RO </w:t>
      </w:r>
      <w:r w:rsidR="00380A6C" w:rsidRPr="008127E9">
        <w:rPr>
          <w:b/>
          <w:bCs/>
        </w:rPr>
        <w:t xml:space="preserve">or from additional-RO to legacy-RO are </w:t>
      </w:r>
      <w:r w:rsidR="002F5BA9" w:rsidRPr="008127E9">
        <w:rPr>
          <w:b/>
          <w:bCs/>
        </w:rPr>
        <w:t xml:space="preserve">both </w:t>
      </w:r>
      <w:r w:rsidR="00380A6C" w:rsidRPr="008127E9">
        <w:rPr>
          <w:b/>
          <w:bCs/>
        </w:rPr>
        <w:t>supported</w:t>
      </w:r>
      <w:r w:rsidR="002F5BA9" w:rsidRPr="008127E9">
        <w:rPr>
          <w:b/>
          <w:bCs/>
        </w:rPr>
        <w:t xml:space="preserve">, and the </w:t>
      </w:r>
      <w:r w:rsidR="005F7BA4" w:rsidRPr="008127E9">
        <w:rPr>
          <w:b/>
          <w:bCs/>
        </w:rPr>
        <w:t>RO type switch within one RACH procedure is only allowed once.</w:t>
      </w:r>
    </w:p>
    <w:p w14:paraId="0E0E90F6" w14:textId="03E10FA6" w:rsidR="00E829FA" w:rsidRDefault="004B4D48" w:rsidP="00580DCF">
      <w:pPr>
        <w:jc w:val="both"/>
        <w:rPr>
          <w:lang w:val="en-GB"/>
        </w:rPr>
      </w:pPr>
      <w:r>
        <w:rPr>
          <w:lang w:val="en-GB"/>
        </w:rPr>
        <w:t xml:space="preserve">Given that </w:t>
      </w:r>
      <w:r w:rsidR="0046410F" w:rsidRPr="0046410F">
        <w:rPr>
          <w:lang w:val="en-GB"/>
        </w:rPr>
        <w:t xml:space="preserve">RACH resources </w:t>
      </w:r>
      <w:r w:rsidR="003C1D0E">
        <w:rPr>
          <w:lang w:val="en-GB"/>
        </w:rPr>
        <w:t>associated with</w:t>
      </w:r>
      <w:r w:rsidR="00EC08B6">
        <w:rPr>
          <w:lang w:val="en-GB"/>
        </w:rPr>
        <w:t xml:space="preserve"> </w:t>
      </w:r>
      <w:r w:rsidR="0046410F" w:rsidRPr="0046410F">
        <w:rPr>
          <w:lang w:val="en-GB"/>
        </w:rPr>
        <w:t>the feature combinations</w:t>
      </w:r>
      <w:r w:rsidR="00EC08B6">
        <w:rPr>
          <w:lang w:val="en-GB"/>
        </w:rPr>
        <w:t xml:space="preserve"> may be configured differently, </w:t>
      </w:r>
      <w:r w:rsidR="00A90D05">
        <w:rPr>
          <w:lang w:val="en-GB"/>
        </w:rPr>
        <w:t xml:space="preserve">the selected set of RACH resources associated with the feature combinations </w:t>
      </w:r>
      <w:r w:rsidR="00D62A80">
        <w:rPr>
          <w:lang w:val="en-GB"/>
        </w:rPr>
        <w:t>in</w:t>
      </w:r>
      <w:r w:rsidR="00A90D05">
        <w:rPr>
          <w:lang w:val="en-GB"/>
        </w:rPr>
        <w:t xml:space="preserve"> one type of RACH</w:t>
      </w:r>
      <w:r w:rsidR="004375AA">
        <w:rPr>
          <w:lang w:val="en-GB"/>
        </w:rPr>
        <w:t xml:space="preserve"> resource may not be applied to the RACH resource</w:t>
      </w:r>
      <w:r w:rsidR="002164B8">
        <w:rPr>
          <w:lang w:val="en-GB"/>
        </w:rPr>
        <w:t>s</w:t>
      </w:r>
      <w:r w:rsidR="004375AA">
        <w:rPr>
          <w:lang w:val="en-GB"/>
        </w:rPr>
        <w:t xml:space="preserve"> of the feature combinations </w:t>
      </w:r>
      <w:r w:rsidR="00D62A80">
        <w:rPr>
          <w:lang w:val="en-GB"/>
        </w:rPr>
        <w:t>in</w:t>
      </w:r>
      <w:r w:rsidR="004375AA">
        <w:rPr>
          <w:lang w:val="en-GB"/>
        </w:rPr>
        <w:t xml:space="preserve"> </w:t>
      </w:r>
      <w:r w:rsidR="00191A84">
        <w:rPr>
          <w:lang w:val="en-GB"/>
        </w:rPr>
        <w:t>the other</w:t>
      </w:r>
      <w:r w:rsidR="004375AA">
        <w:rPr>
          <w:lang w:val="en-GB"/>
        </w:rPr>
        <w:t xml:space="preserve"> type of RO. Thus, when </w:t>
      </w:r>
      <w:r w:rsidR="00D62A80">
        <w:rPr>
          <w:lang w:val="en-GB"/>
        </w:rPr>
        <w:t xml:space="preserve">the </w:t>
      </w:r>
      <w:r w:rsidR="00E829FA">
        <w:rPr>
          <w:lang w:val="en-GB"/>
        </w:rPr>
        <w:t>RO type switch</w:t>
      </w:r>
      <w:r w:rsidR="00D36519">
        <w:rPr>
          <w:lang w:val="en-GB"/>
        </w:rPr>
        <w:t>es</w:t>
      </w:r>
      <w:r w:rsidR="00E829FA">
        <w:rPr>
          <w:lang w:val="en-GB"/>
        </w:rPr>
        <w:t xml:space="preserve"> from one type of RO to </w:t>
      </w:r>
      <w:r w:rsidR="00191A84">
        <w:rPr>
          <w:lang w:val="en-GB"/>
        </w:rPr>
        <w:t>the other</w:t>
      </w:r>
      <w:r w:rsidR="00E829FA">
        <w:rPr>
          <w:lang w:val="en-GB"/>
        </w:rPr>
        <w:t xml:space="preserve"> type of RO</w:t>
      </w:r>
      <w:r>
        <w:rPr>
          <w:lang w:val="en-GB"/>
        </w:rPr>
        <w:t>,</w:t>
      </w:r>
      <w:r w:rsidR="00DB633C">
        <w:rPr>
          <w:lang w:val="en-GB"/>
        </w:rPr>
        <w:t xml:space="preserve"> UE needs to </w:t>
      </w:r>
      <w:r w:rsidR="009D1CDB">
        <w:rPr>
          <w:lang w:val="en-GB"/>
        </w:rPr>
        <w:t xml:space="preserve">evaluate the set of RACH resources of feature combinations configured in </w:t>
      </w:r>
      <w:r w:rsidR="00191A84">
        <w:rPr>
          <w:lang w:val="en-GB"/>
        </w:rPr>
        <w:t>the other</w:t>
      </w:r>
      <w:r w:rsidR="009D1CDB">
        <w:rPr>
          <w:lang w:val="en-GB"/>
        </w:rPr>
        <w:t xml:space="preserve"> type of ROs</w:t>
      </w:r>
      <w:r w:rsidR="0024553F">
        <w:rPr>
          <w:lang w:val="en-GB"/>
        </w:rPr>
        <w:t>.</w:t>
      </w:r>
    </w:p>
    <w:p w14:paraId="1595CD3C" w14:textId="502B06BA" w:rsidR="009C439A" w:rsidRDefault="0024553F" w:rsidP="0024553F">
      <w:pPr>
        <w:jc w:val="both"/>
        <w:rPr>
          <w:b/>
          <w:bCs/>
        </w:rPr>
      </w:pPr>
      <w:r w:rsidRPr="008B39B2">
        <w:rPr>
          <w:b/>
          <w:bCs/>
        </w:rPr>
        <w:t xml:space="preserve">Proposal </w:t>
      </w:r>
      <w:r w:rsidR="005514B8">
        <w:rPr>
          <w:b/>
          <w:bCs/>
        </w:rPr>
        <w:t>7</w:t>
      </w:r>
      <w:r w:rsidR="00A1722F">
        <w:rPr>
          <w:b/>
          <w:bCs/>
        </w:rPr>
        <w:t>:</w:t>
      </w:r>
      <w:r w:rsidRPr="008B39B2">
        <w:rPr>
          <w:b/>
          <w:bCs/>
        </w:rPr>
        <w:t xml:space="preserve"> </w:t>
      </w:r>
      <w:r w:rsidR="00376615">
        <w:rPr>
          <w:b/>
          <w:bCs/>
        </w:rPr>
        <w:t xml:space="preserve">When </w:t>
      </w:r>
      <w:r w:rsidR="00744F53">
        <w:rPr>
          <w:rFonts w:hint="eastAsia"/>
          <w:b/>
          <w:bCs/>
        </w:rPr>
        <w:t>RO</w:t>
      </w:r>
      <w:r w:rsidR="00376615">
        <w:rPr>
          <w:b/>
          <w:bCs/>
        </w:rPr>
        <w:t xml:space="preserve"> type </w:t>
      </w:r>
      <w:r w:rsidR="009C439A">
        <w:rPr>
          <w:b/>
          <w:bCs/>
        </w:rPr>
        <w:t>switches</w:t>
      </w:r>
      <w:r w:rsidR="00376615">
        <w:rPr>
          <w:b/>
          <w:bCs/>
        </w:rPr>
        <w:t xml:space="preserve"> from </w:t>
      </w:r>
      <w:r w:rsidR="009C439A">
        <w:rPr>
          <w:b/>
          <w:bCs/>
        </w:rPr>
        <w:t xml:space="preserve">one type of </w:t>
      </w:r>
      <w:r w:rsidR="004B3B0A">
        <w:rPr>
          <w:b/>
          <w:bCs/>
        </w:rPr>
        <w:t>RO</w:t>
      </w:r>
      <w:r w:rsidR="009C439A">
        <w:rPr>
          <w:b/>
          <w:bCs/>
        </w:rPr>
        <w:t xml:space="preserve"> to </w:t>
      </w:r>
      <w:r w:rsidR="00191A84">
        <w:rPr>
          <w:b/>
          <w:bCs/>
        </w:rPr>
        <w:t>the other</w:t>
      </w:r>
      <w:r w:rsidR="009C439A">
        <w:rPr>
          <w:b/>
          <w:bCs/>
        </w:rPr>
        <w:t xml:space="preserve"> type of </w:t>
      </w:r>
      <w:r w:rsidR="004B3B0A">
        <w:rPr>
          <w:b/>
          <w:bCs/>
        </w:rPr>
        <w:t>RO</w:t>
      </w:r>
      <w:r w:rsidR="009614C9">
        <w:rPr>
          <w:b/>
          <w:bCs/>
        </w:rPr>
        <w:t xml:space="preserve">, UE should evaluate the set of RACH resources </w:t>
      </w:r>
      <w:r w:rsidR="00DC3F3A">
        <w:rPr>
          <w:b/>
          <w:bCs/>
        </w:rPr>
        <w:t xml:space="preserve">of the feature combinations </w:t>
      </w:r>
      <w:r w:rsidR="00375D08">
        <w:rPr>
          <w:b/>
          <w:bCs/>
        </w:rPr>
        <w:t>c</w:t>
      </w:r>
      <w:r w:rsidR="00E86304">
        <w:rPr>
          <w:b/>
          <w:bCs/>
        </w:rPr>
        <w:t xml:space="preserve">onfigurated in </w:t>
      </w:r>
      <w:r w:rsidR="00191A84">
        <w:rPr>
          <w:b/>
          <w:bCs/>
        </w:rPr>
        <w:t>the other</w:t>
      </w:r>
      <w:r w:rsidR="00E86304">
        <w:rPr>
          <w:b/>
          <w:bCs/>
        </w:rPr>
        <w:t xml:space="preserve"> type of </w:t>
      </w:r>
      <w:r w:rsidR="004B3B0A">
        <w:rPr>
          <w:b/>
          <w:bCs/>
        </w:rPr>
        <w:t>RO</w:t>
      </w:r>
      <w:r w:rsidR="00E86304">
        <w:rPr>
          <w:b/>
          <w:bCs/>
        </w:rPr>
        <w:t>.</w:t>
      </w:r>
    </w:p>
    <w:p w14:paraId="5560448A" w14:textId="77777777" w:rsidR="0024553F" w:rsidRPr="008127E9" w:rsidRDefault="0024553F" w:rsidP="00580DCF">
      <w:pPr>
        <w:jc w:val="both"/>
      </w:pPr>
    </w:p>
    <w:p w14:paraId="2FC6C30F" w14:textId="443607E9" w:rsidR="00C207F5" w:rsidRPr="00362494" w:rsidRDefault="002D275C" w:rsidP="00580DCF">
      <w:pPr>
        <w:jc w:val="both"/>
      </w:pPr>
      <w:r w:rsidRPr="00362494">
        <w:t xml:space="preserve">In legacy </w:t>
      </w:r>
      <w:r w:rsidR="00D42159">
        <w:t xml:space="preserve">RACH </w:t>
      </w:r>
      <w:r w:rsidR="00487330" w:rsidRPr="00362494">
        <w:t>Msg1 repetition</w:t>
      </w:r>
      <w:r w:rsidR="00487330" w:rsidRPr="00362494">
        <w:t xml:space="preserve"> </w:t>
      </w:r>
      <w:r w:rsidR="00FC2D17" w:rsidRPr="00362494">
        <w:t>fallback, the fallback</w:t>
      </w:r>
      <w:r w:rsidR="000C5DF6" w:rsidRPr="00362494">
        <w:t xml:space="preserve"> </w:t>
      </w:r>
      <w:r w:rsidR="0088440C" w:rsidRPr="00362494">
        <w:t>is only allowed to the same feature combinations with the increased Msg1 repetition number</w:t>
      </w:r>
      <w:r w:rsidR="002B4C16" w:rsidRPr="00362494">
        <w:t xml:space="preserve"> </w:t>
      </w:r>
      <w:proofErr w:type="gramStart"/>
      <w:r w:rsidR="000F6414" w:rsidRPr="00362494">
        <w:t>in order to</w:t>
      </w:r>
      <w:proofErr w:type="gramEnd"/>
      <w:r w:rsidR="000F6414" w:rsidRPr="00362494">
        <w:t xml:space="preserve"> reduce </w:t>
      </w:r>
      <w:r w:rsidR="006C6303" w:rsidRPr="00362494">
        <w:t>the complexity of RACH fallback under RACH partitioning framework.</w:t>
      </w:r>
      <w:r w:rsidR="00C207F5" w:rsidRPr="00362494">
        <w:t xml:space="preserve"> In the context of RACH fallback between SBFD RACH and legacy RACH resource, the similar design principle </w:t>
      </w:r>
      <w:r w:rsidR="00A651F5" w:rsidRPr="00362494">
        <w:t>can</w:t>
      </w:r>
      <w:r w:rsidR="00C207F5" w:rsidRPr="00362494">
        <w:t xml:space="preserve"> be applied</w:t>
      </w:r>
      <w:r w:rsidR="0022473C" w:rsidRPr="00362494">
        <w:t xml:space="preserve">. The RACH fallback can be allowed </w:t>
      </w:r>
      <w:r w:rsidR="00350E45" w:rsidRPr="00362494">
        <w:t xml:space="preserve">when the additional-ROs and legacy-ROs </w:t>
      </w:r>
      <w:r w:rsidR="006356E1" w:rsidRPr="00362494">
        <w:t xml:space="preserve">have the </w:t>
      </w:r>
      <w:proofErr w:type="gramStart"/>
      <w:r w:rsidR="006356E1" w:rsidRPr="00362494">
        <w:t xml:space="preserve">same </w:t>
      </w:r>
      <w:r w:rsidR="00350E45" w:rsidRPr="00362494">
        <w:t>feature</w:t>
      </w:r>
      <w:proofErr w:type="gramEnd"/>
      <w:r w:rsidR="00350E45" w:rsidRPr="00362494">
        <w:t xml:space="preserve"> combination</w:t>
      </w:r>
      <w:r w:rsidR="000C5DF6" w:rsidRPr="00362494">
        <w:t>s</w:t>
      </w:r>
      <w:r w:rsidR="00D37B3B" w:rsidRPr="00362494">
        <w:t xml:space="preserve">. </w:t>
      </w:r>
      <w:r w:rsidR="000432C7" w:rsidRPr="00362494">
        <w:t xml:space="preserve">UE </w:t>
      </w:r>
      <w:r w:rsidR="00D37B3B" w:rsidRPr="00362494">
        <w:t xml:space="preserve">is allowed to </w:t>
      </w:r>
      <w:r w:rsidR="000432C7" w:rsidRPr="00362494">
        <w:t xml:space="preserve">switch to the other type of ROs with the </w:t>
      </w:r>
      <w:r w:rsidR="000D3CAF" w:rsidRPr="00362494">
        <w:t>same feature combinations.</w:t>
      </w:r>
      <w:r w:rsidR="00CA54AA" w:rsidRPr="00362494">
        <w:t xml:space="preserve"> </w:t>
      </w:r>
      <w:r w:rsidR="00D37B3B" w:rsidRPr="00362494">
        <w:t>I</w:t>
      </w:r>
      <w:r w:rsidR="00CA54AA" w:rsidRPr="00362494">
        <w:t xml:space="preserve">f there is no same feature combination on </w:t>
      </w:r>
      <w:r w:rsidR="00191A84" w:rsidRPr="00362494">
        <w:t>the other</w:t>
      </w:r>
      <w:r w:rsidR="00CA54AA" w:rsidRPr="00362494">
        <w:t xml:space="preserve"> type of ROs when performing fallback</w:t>
      </w:r>
      <w:r w:rsidR="00D37B3B" w:rsidRPr="00362494">
        <w:t xml:space="preserve">, it </w:t>
      </w:r>
      <w:r w:rsidR="00A55D5F" w:rsidRPr="00362494">
        <w:t xml:space="preserve">can be </w:t>
      </w:r>
      <w:r w:rsidR="00D37B3B" w:rsidRPr="00362494">
        <w:t>for further study.</w:t>
      </w:r>
    </w:p>
    <w:p w14:paraId="73B6E2D2" w14:textId="77777777" w:rsidR="00BD53C0" w:rsidRPr="00F74F72" w:rsidRDefault="00BD53C0" w:rsidP="00BD53C0">
      <w:pPr>
        <w:jc w:val="both"/>
        <w:rPr>
          <w:b/>
          <w:bCs/>
        </w:rPr>
      </w:pPr>
      <w:r w:rsidRPr="00362494">
        <w:rPr>
          <w:b/>
          <w:bCs/>
        </w:rPr>
        <w:t xml:space="preserve">Proposal 8: For RACH fallback </w:t>
      </w:r>
      <w:r>
        <w:rPr>
          <w:rFonts w:hint="eastAsia"/>
          <w:b/>
          <w:bCs/>
        </w:rPr>
        <w:t>f</w:t>
      </w:r>
      <w:r w:rsidRPr="00362494">
        <w:rPr>
          <w:b/>
          <w:bCs/>
        </w:rPr>
        <w:t xml:space="preserve">rom one type of </w:t>
      </w:r>
      <w:r>
        <w:rPr>
          <w:b/>
          <w:bCs/>
        </w:rPr>
        <w:t>RO</w:t>
      </w:r>
      <w:r w:rsidRPr="00362494">
        <w:rPr>
          <w:b/>
          <w:bCs/>
        </w:rPr>
        <w:t xml:space="preserve"> to the other type of </w:t>
      </w:r>
      <w:r>
        <w:rPr>
          <w:b/>
          <w:bCs/>
        </w:rPr>
        <w:t>RO</w:t>
      </w:r>
      <w:r w:rsidRPr="00362494">
        <w:rPr>
          <w:b/>
          <w:bCs/>
        </w:rPr>
        <w:t xml:space="preserve">, at least UE is allowed to switch the type of </w:t>
      </w:r>
      <w:r>
        <w:rPr>
          <w:b/>
          <w:bCs/>
        </w:rPr>
        <w:t>RO</w:t>
      </w:r>
      <w:r w:rsidRPr="00362494">
        <w:rPr>
          <w:b/>
          <w:bCs/>
        </w:rPr>
        <w:t xml:space="preserve"> configured </w:t>
      </w:r>
      <w:r>
        <w:rPr>
          <w:b/>
          <w:bCs/>
        </w:rPr>
        <w:t>with</w:t>
      </w:r>
      <w:r w:rsidRPr="00362494">
        <w:rPr>
          <w:b/>
          <w:bCs/>
        </w:rPr>
        <w:t xml:space="preserve"> the same feature combinations. FFS the case of no same feature combination configured on the other type of </w:t>
      </w:r>
      <w:r>
        <w:rPr>
          <w:b/>
          <w:bCs/>
        </w:rPr>
        <w:t>RO</w:t>
      </w:r>
      <w:r w:rsidRPr="00362494">
        <w:rPr>
          <w:b/>
          <w:bCs/>
        </w:rPr>
        <w:t xml:space="preserve"> when performing </w:t>
      </w:r>
      <w:r>
        <w:rPr>
          <w:b/>
          <w:bCs/>
        </w:rPr>
        <w:t xml:space="preserve">RACH </w:t>
      </w:r>
      <w:r w:rsidRPr="00362494">
        <w:rPr>
          <w:b/>
          <w:bCs/>
        </w:rPr>
        <w:t>fallback.</w:t>
      </w:r>
    </w:p>
    <w:p w14:paraId="0A0B1124" w14:textId="77777777" w:rsidR="0050644B" w:rsidRDefault="0050644B" w:rsidP="00580DCF">
      <w:pPr>
        <w:jc w:val="both"/>
      </w:pPr>
    </w:p>
    <w:p w14:paraId="4022AD78" w14:textId="6B5EAB13" w:rsidR="00EC6F49" w:rsidRPr="003B4A22" w:rsidRDefault="007D2FFC" w:rsidP="00580DCF">
      <w:pPr>
        <w:jc w:val="both"/>
      </w:pPr>
      <w:r w:rsidRPr="005514B8">
        <w:t>When</w:t>
      </w:r>
      <w:r w:rsidR="005D2012">
        <w:t xml:space="preserve"> </w:t>
      </w:r>
      <w:r w:rsidR="00C62373">
        <w:t xml:space="preserve">PRACH transmission with preamble repetition </w:t>
      </w:r>
      <w:r w:rsidR="004E09DF">
        <w:t>is configured</w:t>
      </w:r>
      <w:r w:rsidR="00D3215D">
        <w:t xml:space="preserve"> on both </w:t>
      </w:r>
      <w:r w:rsidR="00D3215D" w:rsidRPr="00D3215D">
        <w:t>legacy-ROs and additional-ROs</w:t>
      </w:r>
      <w:r w:rsidR="00D3215D">
        <w:t xml:space="preserve">, </w:t>
      </w:r>
      <w:proofErr w:type="gramStart"/>
      <w:r w:rsidR="009C7E3D">
        <w:t>assum</w:t>
      </w:r>
      <w:r w:rsidR="00FD4E14">
        <w:t>ing</w:t>
      </w:r>
      <w:r w:rsidR="009C7E3D">
        <w:t xml:space="preserve"> </w:t>
      </w:r>
      <w:r w:rsidR="000C39BF">
        <w:t>that</w:t>
      </w:r>
      <w:proofErr w:type="gramEnd"/>
      <w:r w:rsidR="000C39BF">
        <w:t xml:space="preserve"> </w:t>
      </w:r>
      <w:r w:rsidR="009C7E3D">
        <w:t xml:space="preserve">UE </w:t>
      </w:r>
      <w:r w:rsidR="00E75C5F">
        <w:t xml:space="preserve">has </w:t>
      </w:r>
      <w:r w:rsidR="00CC7C90">
        <w:t>select</w:t>
      </w:r>
      <w:r w:rsidR="00E75C5F">
        <w:t>ed</w:t>
      </w:r>
      <w:r w:rsidR="009352C9">
        <w:t xml:space="preserve"> one type of </w:t>
      </w:r>
      <w:r w:rsidR="00FD5AFF">
        <w:t>RO</w:t>
      </w:r>
      <w:r w:rsidR="009352C9">
        <w:t xml:space="preserve"> and </w:t>
      </w:r>
      <w:r w:rsidR="006442E4">
        <w:t>determined</w:t>
      </w:r>
      <w:r w:rsidR="000B6283">
        <w:t xml:space="preserve"> the </w:t>
      </w:r>
      <w:r w:rsidR="009352C9">
        <w:t>number of preamble repetition for the first PRACH transmission</w:t>
      </w:r>
      <w:r w:rsidR="00CC7C90">
        <w:t>,</w:t>
      </w:r>
      <w:r w:rsidR="00FD4E14">
        <w:t xml:space="preserve"> </w:t>
      </w:r>
      <w:r w:rsidR="006442E4">
        <w:t>If</w:t>
      </w:r>
      <w:r w:rsidR="00AC305A">
        <w:t xml:space="preserve"> PRACH </w:t>
      </w:r>
      <w:r w:rsidR="00664CB0">
        <w:t xml:space="preserve">attempts fail, </w:t>
      </w:r>
      <w:r w:rsidR="006442E4">
        <w:t>UE should</w:t>
      </w:r>
      <w:r w:rsidR="00664CB0">
        <w:t xml:space="preserve"> decide when/whether UE switches to higher prepetition </w:t>
      </w:r>
      <w:r w:rsidR="00B250AE">
        <w:t xml:space="preserve">number in the same type of </w:t>
      </w:r>
      <w:r w:rsidR="00BD6FA4">
        <w:t>RO</w:t>
      </w:r>
      <w:r w:rsidR="00B250AE">
        <w:t xml:space="preserve"> or switch to the other type of </w:t>
      </w:r>
      <w:r w:rsidR="00BD6FA4">
        <w:t>RO</w:t>
      </w:r>
      <w:r w:rsidR="006442E4">
        <w:t>.</w:t>
      </w:r>
      <w:r w:rsidR="00D0146C">
        <w:t xml:space="preserve"> </w:t>
      </w:r>
    </w:p>
    <w:p w14:paraId="04AD80E0" w14:textId="04849B24" w:rsidR="00EB358B" w:rsidRPr="003B4A22" w:rsidRDefault="00EC6F49" w:rsidP="00580DCF">
      <w:pPr>
        <w:jc w:val="both"/>
      </w:pPr>
      <w:r w:rsidRPr="003B4A22">
        <w:t>RAN1 #120bis had the following conclusion and it is up to RAN2 to further study.</w:t>
      </w:r>
    </w:p>
    <w:tbl>
      <w:tblPr>
        <w:tblStyle w:val="TableGrid"/>
        <w:tblW w:w="0" w:type="auto"/>
        <w:tblLook w:val="04A0" w:firstRow="1" w:lastRow="0" w:firstColumn="1" w:lastColumn="0" w:noHBand="0" w:noVBand="1"/>
      </w:tblPr>
      <w:tblGrid>
        <w:gridCol w:w="9628"/>
      </w:tblGrid>
      <w:tr w:rsidR="00EC6F49" w14:paraId="2A7BD73F" w14:textId="77777777" w:rsidTr="00EC6F49">
        <w:tc>
          <w:tcPr>
            <w:tcW w:w="9628" w:type="dxa"/>
          </w:tcPr>
          <w:p w14:paraId="7D2EA7F0" w14:textId="77777777" w:rsidR="00EC6F49" w:rsidRDefault="00EC6F49" w:rsidP="00EC6F49">
            <w:pPr>
              <w:spacing w:after="0"/>
              <w:rPr>
                <w:rFonts w:cstheme="minorHAnsi"/>
                <w:b/>
              </w:rPr>
            </w:pPr>
            <w:r w:rsidRPr="005540E6">
              <w:rPr>
                <w:rFonts w:cstheme="minorHAnsi"/>
                <w:b/>
                <w:highlight w:val="green"/>
              </w:rPr>
              <w:t>Agreement</w:t>
            </w:r>
          </w:p>
          <w:p w14:paraId="01ED9CA0" w14:textId="77777777" w:rsidR="00EC6F49" w:rsidRPr="00FD2163" w:rsidRDefault="00EC6F49" w:rsidP="00EC6F49">
            <w:pPr>
              <w:spacing w:after="0"/>
              <w:rPr>
                <w:rFonts w:cstheme="minorHAnsi"/>
                <w:bCs/>
              </w:rPr>
            </w:pPr>
            <w:r w:rsidRPr="00FD2163">
              <w:rPr>
                <w:rFonts w:cstheme="minorHAnsi"/>
                <w:bCs/>
              </w:rPr>
              <w:lastRenderedPageBreak/>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139E521C" w14:textId="77777777" w:rsidR="00EC6F49" w:rsidRPr="00FD2163" w:rsidRDefault="00EC6F49" w:rsidP="00EC6F49">
            <w:pPr>
              <w:pStyle w:val="ListParagraph"/>
              <w:numPr>
                <w:ilvl w:val="0"/>
                <w:numId w:val="14"/>
              </w:numPr>
              <w:overflowPunct/>
              <w:autoSpaceDE/>
              <w:autoSpaceDN/>
              <w:adjustRightInd/>
              <w:spacing w:after="0"/>
              <w:contextualSpacing w:val="0"/>
              <w:textAlignment w:val="auto"/>
              <w:rPr>
                <w:rFonts w:cstheme="minorHAnsi"/>
                <w:bCs/>
              </w:rPr>
            </w:pPr>
            <w:r w:rsidRPr="00FD2163">
              <w:rPr>
                <w:rFonts w:cstheme="minorHAnsi"/>
                <w:bCs/>
              </w:rPr>
              <w:t xml:space="preserve">RO </w:t>
            </w:r>
            <w:r w:rsidRPr="00FD2163">
              <w:rPr>
                <w:rFonts w:eastAsiaTheme="minorEastAsia" w:cstheme="minorHAnsi" w:hint="eastAsia"/>
                <w:bCs/>
              </w:rPr>
              <w:t xml:space="preserve">group </w:t>
            </w:r>
            <w:r w:rsidRPr="00FD2163">
              <w:rPr>
                <w:rFonts w:cstheme="minorHAnsi"/>
                <w:bCs/>
              </w:rPr>
              <w:t>selection for initial PRACH transmission attempt</w:t>
            </w:r>
            <w:r w:rsidRPr="00FD2163">
              <w:rPr>
                <w:rFonts w:eastAsiaTheme="minorEastAsia" w:cstheme="minorHAnsi" w:hint="eastAsia"/>
                <w:bCs/>
              </w:rPr>
              <w:t xml:space="preserve"> </w:t>
            </w:r>
            <w:r w:rsidRPr="00FD2163">
              <w:rPr>
                <w:rFonts w:eastAsiaTheme="minorEastAsia" w:cstheme="minorHAnsi"/>
                <w:bCs/>
              </w:rPr>
              <w:t>in one RACH procedure</w:t>
            </w:r>
          </w:p>
          <w:p w14:paraId="3A74B621" w14:textId="12E0B250" w:rsidR="00EC6F49" w:rsidRPr="00EC6F49" w:rsidRDefault="00EC6F49" w:rsidP="00EC6F49">
            <w:pPr>
              <w:pStyle w:val="ListParagraph"/>
              <w:numPr>
                <w:ilvl w:val="0"/>
                <w:numId w:val="14"/>
              </w:numPr>
              <w:overflowPunct/>
              <w:autoSpaceDE/>
              <w:autoSpaceDN/>
              <w:adjustRightInd/>
              <w:spacing w:after="0"/>
              <w:contextualSpacing w:val="0"/>
              <w:textAlignment w:val="auto"/>
              <w:rPr>
                <w:rFonts w:cstheme="minorHAnsi"/>
                <w:bCs/>
              </w:rPr>
            </w:pPr>
            <w:r w:rsidRPr="00FD2163">
              <w:rPr>
                <w:rFonts w:eastAsiaTheme="minorEastAsia" w:cstheme="minorHAnsi" w:hint="eastAsia"/>
                <w:bCs/>
              </w:rPr>
              <w:t xml:space="preserve">RO group switch for PRACH transmission </w:t>
            </w:r>
            <w:r w:rsidRPr="00FD2163">
              <w:rPr>
                <w:rFonts w:eastAsiaTheme="minorEastAsia" w:cstheme="minorHAnsi"/>
                <w:bCs/>
              </w:rPr>
              <w:t>re-attempt in one RACH procedure</w:t>
            </w:r>
          </w:p>
        </w:tc>
      </w:tr>
    </w:tbl>
    <w:p w14:paraId="0F4988BC" w14:textId="77777777" w:rsidR="0094428B" w:rsidRDefault="0094428B" w:rsidP="00580DCF">
      <w:pPr>
        <w:jc w:val="both"/>
      </w:pPr>
    </w:p>
    <w:p w14:paraId="0B152AC1" w14:textId="07BDF9BE" w:rsidR="00D43FE2" w:rsidRDefault="0094428B" w:rsidP="00580DCF">
      <w:pPr>
        <w:jc w:val="both"/>
        <w:rPr>
          <w:rFonts w:cstheme="minorHAnsi"/>
          <w:bCs/>
        </w:rPr>
      </w:pPr>
      <w:r w:rsidRPr="003B4A22">
        <w:t xml:space="preserve">For </w:t>
      </w:r>
      <w:r w:rsidR="008879BF">
        <w:t>RACH initiation</w:t>
      </w:r>
      <w:r>
        <w:t xml:space="preserve">, RAN2 has already </w:t>
      </w:r>
      <w:r w:rsidR="001A117C">
        <w:t xml:space="preserve">made </w:t>
      </w:r>
      <w:r w:rsidR="00E223BD">
        <w:t>a working</w:t>
      </w:r>
      <w:r w:rsidR="001A117C">
        <w:t xml:space="preserve"> assumption</w:t>
      </w:r>
      <w:r>
        <w:t xml:space="preserve"> that </w:t>
      </w:r>
      <w:r w:rsidR="008845A1" w:rsidRPr="008845A1">
        <w:t>RO type selection between the additional-ROs and legacy-ROs should be performed before the selection on the set of RACH resources associated with the feature combinations</w:t>
      </w:r>
      <w:r w:rsidR="008845A1">
        <w:t xml:space="preserve"> (e.g., </w:t>
      </w:r>
      <w:r w:rsidR="008845A1" w:rsidRPr="00FD2163">
        <w:rPr>
          <w:rFonts w:cstheme="minorHAnsi" w:hint="eastAsia"/>
          <w:bCs/>
        </w:rPr>
        <w:t xml:space="preserve">preamble </w:t>
      </w:r>
      <w:r w:rsidR="008845A1" w:rsidRPr="00FD2163">
        <w:rPr>
          <w:rFonts w:cstheme="minorHAnsi"/>
          <w:bCs/>
        </w:rPr>
        <w:t>repetition</w:t>
      </w:r>
      <w:r w:rsidR="008845A1">
        <w:rPr>
          <w:rFonts w:cstheme="minorHAnsi"/>
          <w:bCs/>
        </w:rPr>
        <w:t>)</w:t>
      </w:r>
      <w:r w:rsidR="00B164B8">
        <w:rPr>
          <w:rFonts w:cstheme="minorHAnsi"/>
          <w:bCs/>
        </w:rPr>
        <w:t>.</w:t>
      </w:r>
    </w:p>
    <w:p w14:paraId="425D890F" w14:textId="6DB106A5" w:rsidR="00B164B8" w:rsidRDefault="005055FB" w:rsidP="00580DCF">
      <w:pPr>
        <w:jc w:val="both"/>
        <w:rPr>
          <w:rFonts w:cstheme="minorHAnsi"/>
          <w:bCs/>
        </w:rPr>
      </w:pPr>
      <w:r>
        <w:rPr>
          <w:rFonts w:cstheme="minorHAnsi"/>
          <w:bCs/>
        </w:rPr>
        <w:t xml:space="preserve">After UE selects one type of </w:t>
      </w:r>
      <w:r w:rsidR="004869BF">
        <w:rPr>
          <w:rFonts w:cstheme="minorHAnsi"/>
          <w:bCs/>
        </w:rPr>
        <w:t>RO</w:t>
      </w:r>
      <w:r>
        <w:rPr>
          <w:rFonts w:cstheme="minorHAnsi"/>
          <w:bCs/>
        </w:rPr>
        <w:t xml:space="preserve"> and </w:t>
      </w:r>
      <w:r w:rsidR="00A947C9">
        <w:rPr>
          <w:rFonts w:cstheme="minorHAnsi"/>
          <w:bCs/>
        </w:rPr>
        <w:t xml:space="preserve">determines the number of </w:t>
      </w:r>
      <w:r>
        <w:t xml:space="preserve">preamble </w:t>
      </w:r>
      <w:r w:rsidR="00443522">
        <w:t>repetitions</w:t>
      </w:r>
      <w:r>
        <w:t xml:space="preserve"> for the first PRACH transmission</w:t>
      </w:r>
      <w:r>
        <w:rPr>
          <w:rFonts w:cstheme="minorHAnsi"/>
          <w:bCs/>
        </w:rPr>
        <w:t xml:space="preserve">, UE </w:t>
      </w:r>
      <w:r w:rsidR="00E2116E">
        <w:rPr>
          <w:rFonts w:cstheme="minorHAnsi"/>
          <w:bCs/>
        </w:rPr>
        <w:t xml:space="preserve">should </w:t>
      </w:r>
      <w:r w:rsidR="00DE4EE0">
        <w:rPr>
          <w:rFonts w:cstheme="minorHAnsi"/>
          <w:bCs/>
        </w:rPr>
        <w:t xml:space="preserve">be allowed to </w:t>
      </w:r>
      <w:r w:rsidR="00BB2CF4">
        <w:rPr>
          <w:rFonts w:cstheme="minorHAnsi"/>
          <w:bCs/>
        </w:rPr>
        <w:t xml:space="preserve">follow the legacy preamble repetition </w:t>
      </w:r>
      <w:r w:rsidR="00A947C9">
        <w:rPr>
          <w:rFonts w:cstheme="minorHAnsi"/>
          <w:bCs/>
        </w:rPr>
        <w:t xml:space="preserve">rule </w:t>
      </w:r>
      <w:r w:rsidR="009F7A39">
        <w:rPr>
          <w:rFonts w:cstheme="minorHAnsi"/>
          <w:bCs/>
        </w:rPr>
        <w:t xml:space="preserve">to </w:t>
      </w:r>
      <w:r w:rsidR="003B4A22" w:rsidRPr="00A947C9">
        <w:rPr>
          <w:rFonts w:cstheme="minorHAnsi"/>
          <w:bCs/>
        </w:rPr>
        <w:t>fall back</w:t>
      </w:r>
      <w:r w:rsidR="00A947C9" w:rsidRPr="00A947C9">
        <w:rPr>
          <w:rFonts w:cstheme="minorHAnsi"/>
          <w:bCs/>
        </w:rPr>
        <w:t xml:space="preserve"> to higher repetition </w:t>
      </w:r>
      <w:r w:rsidR="009F7A39">
        <w:rPr>
          <w:rFonts w:cstheme="minorHAnsi"/>
          <w:bCs/>
        </w:rPr>
        <w:t>number</w:t>
      </w:r>
      <w:r w:rsidR="00A947C9" w:rsidRPr="00A947C9">
        <w:rPr>
          <w:rFonts w:cstheme="minorHAnsi"/>
          <w:bCs/>
        </w:rPr>
        <w:t xml:space="preserve"> in</w:t>
      </w:r>
      <w:r w:rsidR="009F7A39">
        <w:rPr>
          <w:rFonts w:cstheme="minorHAnsi"/>
          <w:bCs/>
        </w:rPr>
        <w:t xml:space="preserve"> the same type of </w:t>
      </w:r>
      <w:r w:rsidR="00E223BD">
        <w:rPr>
          <w:rFonts w:cstheme="minorHAnsi"/>
          <w:bCs/>
        </w:rPr>
        <w:t>RO</w:t>
      </w:r>
      <w:r w:rsidR="00D74853">
        <w:rPr>
          <w:rFonts w:cstheme="minorHAnsi"/>
          <w:bCs/>
        </w:rPr>
        <w:t xml:space="preserve"> </w:t>
      </w:r>
      <w:r w:rsidR="00EA2F4D">
        <w:rPr>
          <w:rFonts w:cstheme="minorHAnsi"/>
          <w:bCs/>
        </w:rPr>
        <w:t xml:space="preserve">and should </w:t>
      </w:r>
      <w:r w:rsidR="00DE4EE0">
        <w:rPr>
          <w:rFonts w:cstheme="minorHAnsi"/>
          <w:bCs/>
        </w:rPr>
        <w:t xml:space="preserve">not exceed </w:t>
      </w:r>
      <w:r w:rsidR="009C2A99">
        <w:rPr>
          <w:rFonts w:cstheme="minorHAnsi"/>
          <w:bCs/>
        </w:rPr>
        <w:t xml:space="preserve">the threshold of </w:t>
      </w:r>
      <w:r w:rsidR="006E63E8">
        <w:rPr>
          <w:rFonts w:cstheme="minorHAnsi"/>
          <w:bCs/>
        </w:rPr>
        <w:t xml:space="preserve">the number of PRACH transmission attempts </w:t>
      </w:r>
      <w:r w:rsidR="006F7CAD">
        <w:rPr>
          <w:rFonts w:cstheme="minorHAnsi"/>
          <w:bCs/>
        </w:rPr>
        <w:t xml:space="preserve">for </w:t>
      </w:r>
      <w:r w:rsidR="007627E6">
        <w:rPr>
          <w:rFonts w:cstheme="minorHAnsi"/>
          <w:bCs/>
        </w:rPr>
        <w:t xml:space="preserve">RACH </w:t>
      </w:r>
      <w:r w:rsidR="006F7CAD">
        <w:rPr>
          <w:rFonts w:cstheme="minorHAnsi"/>
          <w:bCs/>
        </w:rPr>
        <w:t>type</w:t>
      </w:r>
      <w:r w:rsidR="009C2A99">
        <w:rPr>
          <w:rFonts w:cstheme="minorHAnsi"/>
          <w:bCs/>
        </w:rPr>
        <w:t xml:space="preserve"> switch. </w:t>
      </w:r>
      <w:r w:rsidR="006E63E8">
        <w:rPr>
          <w:rFonts w:cstheme="minorHAnsi"/>
          <w:bCs/>
        </w:rPr>
        <w:t xml:space="preserve"> </w:t>
      </w:r>
    </w:p>
    <w:p w14:paraId="25632F0E" w14:textId="77777777" w:rsidR="00800A7D" w:rsidRPr="00F74F72" w:rsidRDefault="00800A7D" w:rsidP="00800A7D">
      <w:pPr>
        <w:jc w:val="both"/>
        <w:rPr>
          <w:b/>
          <w:bCs/>
        </w:rPr>
      </w:pPr>
      <w:r>
        <w:rPr>
          <w:b/>
          <w:bCs/>
        </w:rPr>
        <w:t xml:space="preserve">Proposal 9: </w:t>
      </w:r>
      <w:r w:rsidRPr="00A85CDB">
        <w:rPr>
          <w:b/>
          <w:bCs/>
        </w:rPr>
        <w:t xml:space="preserve">After UE selects one type of </w:t>
      </w:r>
      <w:r>
        <w:rPr>
          <w:b/>
          <w:bCs/>
        </w:rPr>
        <w:t>RO</w:t>
      </w:r>
      <w:r w:rsidRPr="00A85CDB">
        <w:rPr>
          <w:b/>
          <w:bCs/>
        </w:rPr>
        <w:t xml:space="preserve"> and determines the number of preamble repetition for the first PRACH transmission</w:t>
      </w:r>
      <w:r>
        <w:rPr>
          <w:b/>
          <w:bCs/>
        </w:rPr>
        <w:t>, UE is allowed to fall back</w:t>
      </w:r>
      <w:r w:rsidRPr="00A85CDB">
        <w:rPr>
          <w:b/>
          <w:bCs/>
        </w:rPr>
        <w:t xml:space="preserve"> to a higher repetition number in the same type of </w:t>
      </w:r>
      <w:r>
        <w:rPr>
          <w:b/>
          <w:bCs/>
        </w:rPr>
        <w:t>RO</w:t>
      </w:r>
      <w:r w:rsidRPr="00A85CDB">
        <w:rPr>
          <w:b/>
          <w:bCs/>
        </w:rPr>
        <w:t xml:space="preserve"> </w:t>
      </w:r>
      <w:r>
        <w:rPr>
          <w:b/>
          <w:bCs/>
        </w:rPr>
        <w:t xml:space="preserve">but not exceed the </w:t>
      </w:r>
      <w:r w:rsidRPr="00A85CDB">
        <w:rPr>
          <w:b/>
          <w:bCs/>
        </w:rPr>
        <w:t xml:space="preserve">threshold of </w:t>
      </w:r>
      <w:r>
        <w:rPr>
          <w:b/>
          <w:bCs/>
        </w:rPr>
        <w:t xml:space="preserve">the </w:t>
      </w:r>
      <w:r w:rsidRPr="00A85CDB">
        <w:rPr>
          <w:b/>
          <w:bCs/>
        </w:rPr>
        <w:t>PRACH transmission attempts for RACH type switch.</w:t>
      </w:r>
    </w:p>
    <w:p w14:paraId="0A382BA5" w14:textId="49E252C4" w:rsidR="0094428B" w:rsidRDefault="00C11296" w:rsidP="00580DCF">
      <w:pPr>
        <w:jc w:val="both"/>
      </w:pPr>
      <w:r w:rsidRPr="00F35CE5">
        <w:t>A</w:t>
      </w:r>
      <w:r w:rsidR="00CF545A" w:rsidRPr="00F35CE5">
        <w:t>fter RO type switches</w:t>
      </w:r>
      <w:r w:rsidR="00F478E1" w:rsidRPr="00F35CE5">
        <w:t xml:space="preserve"> </w:t>
      </w:r>
      <w:r w:rsidR="00656235" w:rsidRPr="00F35CE5">
        <w:t>when reaching</w:t>
      </w:r>
      <w:r w:rsidR="008C0FE6" w:rsidRPr="00F35CE5">
        <w:t xml:space="preserve"> the threshold of the number of PRACH transmission attempts </w:t>
      </w:r>
      <w:r w:rsidR="00F478E1" w:rsidRPr="00F35CE5">
        <w:t>within one RACH procedure</w:t>
      </w:r>
      <w:r w:rsidRPr="00F35CE5">
        <w:t xml:space="preserve">, </w:t>
      </w:r>
      <w:r w:rsidR="00523750" w:rsidRPr="00F35CE5">
        <w:t xml:space="preserve">UE </w:t>
      </w:r>
      <w:r w:rsidR="00F35CE5">
        <w:t xml:space="preserve">should </w:t>
      </w:r>
      <w:r w:rsidR="00B1431D">
        <w:t>e</w:t>
      </w:r>
      <w:r w:rsidR="00C57695" w:rsidRPr="00F35CE5">
        <w:t xml:space="preserve">valuate and apply the number of PRACH transmission attempts </w:t>
      </w:r>
      <w:r w:rsidR="00A96C68" w:rsidRPr="00F35CE5">
        <w:t xml:space="preserve">in the other type of </w:t>
      </w:r>
      <w:r w:rsidR="00CC760B">
        <w:t>RO.</w:t>
      </w:r>
      <w:r w:rsidR="00F35CE5">
        <w:t xml:space="preserve"> (as </w:t>
      </w:r>
      <w:proofErr w:type="gramStart"/>
      <w:r w:rsidR="00F35CE5">
        <w:t>the Proposal</w:t>
      </w:r>
      <w:proofErr w:type="gramEnd"/>
      <w:r w:rsidR="00F35CE5">
        <w:t xml:space="preserve"> 6)</w:t>
      </w:r>
    </w:p>
    <w:p w14:paraId="2996F66B" w14:textId="77777777" w:rsidR="0094428B" w:rsidRPr="00656235" w:rsidRDefault="0094428B" w:rsidP="00580DCF">
      <w:pPr>
        <w:jc w:val="both"/>
      </w:pPr>
    </w:p>
    <w:p w14:paraId="689A7128" w14:textId="7862C93C" w:rsidR="00580DCF" w:rsidRPr="00FA6118" w:rsidRDefault="00580DCF" w:rsidP="00580DCF">
      <w:pPr>
        <w:jc w:val="both"/>
      </w:pPr>
      <w:r>
        <w:rPr>
          <w:lang w:val="en-GB"/>
        </w:rPr>
        <w:t xml:space="preserve">It is important for </w:t>
      </w:r>
      <w:proofErr w:type="spellStart"/>
      <w:r>
        <w:rPr>
          <w:lang w:val="en-GB"/>
        </w:rPr>
        <w:t>gNB</w:t>
      </w:r>
      <w:proofErr w:type="spellEnd"/>
      <w:r>
        <w:rPr>
          <w:lang w:val="en-GB"/>
        </w:rPr>
        <w:t xml:space="preserve">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w:t>
      </w:r>
    </w:p>
    <w:p w14:paraId="473FB13C" w14:textId="77777777" w:rsidR="00A50B39" w:rsidRDefault="00580DCF" w:rsidP="00580DCF">
      <w:pPr>
        <w:jc w:val="both"/>
        <w:rPr>
          <w:lang w:val="en-GB" w:eastAsia="ja-JP"/>
        </w:rPr>
      </w:pPr>
      <w:r>
        <w:rPr>
          <w:lang w:val="en-GB" w:eastAsia="ja-JP"/>
        </w:rPr>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w:t>
      </w:r>
    </w:p>
    <w:p w14:paraId="33E6D159" w14:textId="691C8A27" w:rsidR="00580DCF" w:rsidRDefault="00580DCF" w:rsidP="00580DCF">
      <w:pPr>
        <w:jc w:val="both"/>
        <w:rPr>
          <w:lang w:val="en-GB" w:eastAsia="ja-JP"/>
        </w:rPr>
      </w:pPr>
      <w:r>
        <w:rPr>
          <w:lang w:val="en-GB" w:eastAsia="ja-JP"/>
        </w:rPr>
        <w:t xml:space="preserve">If the SBFD-aware UE selects the legacy RACH </w:t>
      </w:r>
      <w:r w:rsidR="00A50B39">
        <w:rPr>
          <w:rFonts w:hint="eastAsia"/>
          <w:lang w:val="en-GB"/>
        </w:rPr>
        <w:t>occasion</w:t>
      </w:r>
      <w:r>
        <w:rPr>
          <w:lang w:val="en-GB" w:eastAsia="ja-JP"/>
        </w:rPr>
        <w:t>, the additional SBFD-aware indication is needed. If Msg1 based SBFD-aware indication is not supported, Msg3 based SBFD-aware indication should be supported from RAN2 perspective.</w:t>
      </w:r>
    </w:p>
    <w:p w14:paraId="6B557426" w14:textId="3571D92C" w:rsidR="00580DCF" w:rsidRDefault="00580DCF" w:rsidP="00580DCF">
      <w:pPr>
        <w:jc w:val="both"/>
        <w:rPr>
          <w:b/>
          <w:bCs/>
        </w:rPr>
      </w:pPr>
      <w:r>
        <w:rPr>
          <w:b/>
          <w:bCs/>
        </w:rPr>
        <w:t xml:space="preserve">Proposal </w:t>
      </w:r>
      <w:r w:rsidR="005514B8">
        <w:rPr>
          <w:b/>
          <w:bCs/>
        </w:rPr>
        <w:t>10</w:t>
      </w:r>
      <w:r>
        <w:rPr>
          <w:b/>
          <w:bCs/>
        </w:rPr>
        <w:t xml:space="preserve">: If Msg1 based SBFD-aware indication is not </w:t>
      </w:r>
      <w:r w:rsidR="00CB53ED">
        <w:rPr>
          <w:rFonts w:hint="eastAsia"/>
          <w:b/>
          <w:bCs/>
        </w:rPr>
        <w:t>supported</w:t>
      </w:r>
      <w:r>
        <w:rPr>
          <w:b/>
          <w:bCs/>
        </w:rPr>
        <w:t xml:space="preserve">, Msg3 based SBFD-aware indication </w:t>
      </w:r>
      <w:r w:rsidR="00CB53ED">
        <w:rPr>
          <w:rFonts w:hint="eastAsia"/>
          <w:b/>
          <w:bCs/>
        </w:rPr>
        <w:t xml:space="preserve">should be </w:t>
      </w:r>
      <w:r>
        <w:rPr>
          <w:b/>
          <w:bCs/>
        </w:rPr>
        <w:t>supported from RAN2 perspective.</w:t>
      </w:r>
    </w:p>
    <w:p w14:paraId="6DABC759" w14:textId="77777777" w:rsidR="007D2637" w:rsidRDefault="007D2637" w:rsidP="00580DCF">
      <w:pPr>
        <w:jc w:val="both"/>
      </w:pPr>
    </w:p>
    <w:p w14:paraId="02D81C25" w14:textId="6FCBF207" w:rsidR="00587909" w:rsidRDefault="00DE112C" w:rsidP="00580DCF">
      <w:pPr>
        <w:jc w:val="both"/>
      </w:pPr>
      <w:r>
        <w:rPr>
          <w:rFonts w:hint="eastAsia"/>
        </w:rPr>
        <w:t>In</w:t>
      </w:r>
      <w:r w:rsidR="00B26062">
        <w:t xml:space="preserve"> </w:t>
      </w:r>
      <w:r w:rsidR="00B26062" w:rsidRPr="00B26062">
        <w:t xml:space="preserve">RACH configuration </w:t>
      </w:r>
      <w:r w:rsidR="00BA5BE9">
        <w:t>O</w:t>
      </w:r>
      <w:r w:rsidR="00B26062" w:rsidRPr="00B26062">
        <w:t>ption 2</w:t>
      </w:r>
      <w:r w:rsidR="00B26062">
        <w:t xml:space="preserve">, </w:t>
      </w:r>
      <w:r w:rsidR="007E6C3E">
        <w:t xml:space="preserve">there is possibility that </w:t>
      </w:r>
      <w:r w:rsidR="00EB5728" w:rsidRPr="00EB5728">
        <w:t xml:space="preserve">legacy-RO </w:t>
      </w:r>
      <w:r w:rsidR="005F2BC0">
        <w:t xml:space="preserve">configured </w:t>
      </w:r>
      <w:r w:rsidR="00B26062">
        <w:t xml:space="preserve">in </w:t>
      </w:r>
      <w:r w:rsidR="00EB5728" w:rsidRPr="00EB5728">
        <w:t xml:space="preserve">legacy PRACH configuration and </w:t>
      </w:r>
      <w:r w:rsidR="001B71EA">
        <w:rPr>
          <w:rFonts w:hint="eastAsia"/>
        </w:rPr>
        <w:t>additional</w:t>
      </w:r>
      <w:r w:rsidR="00EB5728" w:rsidRPr="00EB5728">
        <w:t xml:space="preserve">-RO </w:t>
      </w:r>
      <w:r w:rsidR="005F2BC0">
        <w:t xml:space="preserve">configured </w:t>
      </w:r>
      <w:r w:rsidR="00B26062">
        <w:t xml:space="preserve">in the </w:t>
      </w:r>
      <w:r w:rsidR="00EB5728" w:rsidRPr="00EB5728">
        <w:t xml:space="preserve">SBFD PRACH configuration </w:t>
      </w:r>
      <w:r w:rsidR="00211811">
        <w:t>may be</w:t>
      </w:r>
      <w:r w:rsidR="00957E91" w:rsidRPr="00EB5728">
        <w:t xml:space="preserve"> </w:t>
      </w:r>
      <w:r w:rsidR="004E1F74">
        <w:t>t</w:t>
      </w:r>
      <w:r w:rsidR="00EB5728" w:rsidRPr="00EB5728">
        <w:t xml:space="preserve">ime overlapping and have same start symbol index in the </w:t>
      </w:r>
      <w:r w:rsidR="00B26062">
        <w:t>uplink</w:t>
      </w:r>
      <w:r w:rsidR="00EB5728" w:rsidRPr="00EB5728">
        <w:t xml:space="preserve"> slot</w:t>
      </w:r>
      <w:r w:rsidR="00EC1218">
        <w:t xml:space="preserve">. </w:t>
      </w:r>
      <w:r w:rsidR="004E1F74">
        <w:t xml:space="preserve">If this time overlapping </w:t>
      </w:r>
      <w:r w:rsidR="00735FCD">
        <w:t xml:space="preserve">happens, </w:t>
      </w:r>
      <w:r w:rsidR="0037667B" w:rsidRPr="0037667B">
        <w:t xml:space="preserve">at least </w:t>
      </w:r>
      <w:r w:rsidR="0037667B">
        <w:t xml:space="preserve">the </w:t>
      </w:r>
      <w:proofErr w:type="spellStart"/>
      <w:r w:rsidR="0037667B" w:rsidRPr="0037667B">
        <w:t>s_id</w:t>
      </w:r>
      <w:proofErr w:type="spellEnd"/>
      <w:r w:rsidR="0037667B" w:rsidRPr="0037667B">
        <w:t xml:space="preserve"> and </w:t>
      </w:r>
      <w:proofErr w:type="spellStart"/>
      <w:r w:rsidR="0037667B" w:rsidRPr="0037667B">
        <w:t>t_id</w:t>
      </w:r>
      <w:proofErr w:type="spellEnd"/>
      <w:r w:rsidR="0037667B" w:rsidRPr="0037667B">
        <w:t xml:space="preserve"> </w:t>
      </w:r>
      <w:r w:rsidR="0037667B">
        <w:t xml:space="preserve">(in RA-RNTI formulation) </w:t>
      </w:r>
      <w:r w:rsidR="0037667B" w:rsidRPr="0037667B">
        <w:t>of the overlapping legacy RO and SBFD RO are the same</w:t>
      </w:r>
      <w:r w:rsidR="003275A7">
        <w:t>.</w:t>
      </w:r>
      <w:r w:rsidR="0037667B" w:rsidRPr="0037667B">
        <w:t xml:space="preserve"> </w:t>
      </w:r>
    </w:p>
    <w:p w14:paraId="77045A59" w14:textId="712D1BD7" w:rsidR="00587909" w:rsidRDefault="00EC1218" w:rsidP="00580DCF">
      <w:pPr>
        <w:jc w:val="both"/>
      </w:pPr>
      <w:r w:rsidRPr="00EC1218">
        <w:t xml:space="preserve">In such case, </w:t>
      </w:r>
      <w:r w:rsidR="001F5F6A" w:rsidRPr="001F5F6A">
        <w:t xml:space="preserve">for the </w:t>
      </w:r>
      <w:proofErr w:type="spellStart"/>
      <w:r w:rsidR="001F5F6A" w:rsidRPr="001F5F6A">
        <w:t>f_id</w:t>
      </w:r>
      <w:proofErr w:type="spellEnd"/>
      <w:r w:rsidR="001F5F6A" w:rsidRPr="001F5F6A">
        <w:t xml:space="preserve"> </w:t>
      </w:r>
      <w:r w:rsidR="00A478EE">
        <w:t xml:space="preserve">(in RA-RNTI formulation), </w:t>
      </w:r>
      <w:r w:rsidRPr="00EC1218">
        <w:t xml:space="preserve">if legacy UE </w:t>
      </w:r>
      <w:r w:rsidR="00D82FAC">
        <w:t>selects the</w:t>
      </w:r>
      <w:r w:rsidRPr="00EC1218">
        <w:t xml:space="preserve"> legacy</w:t>
      </w:r>
      <w:r w:rsidR="008A48F1">
        <w:t>-</w:t>
      </w:r>
      <w:r w:rsidRPr="00EC1218">
        <w:t xml:space="preserve">RO and SBFD-aware UE </w:t>
      </w:r>
      <w:r w:rsidR="007D6209">
        <w:t>selects</w:t>
      </w:r>
      <w:r w:rsidRPr="00EC1218">
        <w:t xml:space="preserve"> the </w:t>
      </w:r>
      <w:r w:rsidR="009C5A07">
        <w:rPr>
          <w:rFonts w:hint="eastAsia"/>
        </w:rPr>
        <w:t>additional</w:t>
      </w:r>
      <w:r w:rsidR="001B71EA">
        <w:rPr>
          <w:rFonts w:hint="eastAsia"/>
        </w:rPr>
        <w:t>-</w:t>
      </w:r>
      <w:r w:rsidRPr="00EC1218">
        <w:t xml:space="preserve">RO, the </w:t>
      </w:r>
      <w:r w:rsidR="005514B8">
        <w:t xml:space="preserve">RA-RNTI value </w:t>
      </w:r>
      <w:r w:rsidRPr="00EC1218">
        <w:t xml:space="preserve">computation </w:t>
      </w:r>
      <w:r w:rsidR="003401E1">
        <w:t xml:space="preserve">from the existing </w:t>
      </w:r>
      <w:r w:rsidRPr="00EC1218">
        <w:t xml:space="preserve">RA-RNTI </w:t>
      </w:r>
      <w:r w:rsidR="009C5A07">
        <w:t xml:space="preserve">formulation </w:t>
      </w:r>
      <w:r w:rsidR="00A478EE">
        <w:t xml:space="preserve">may </w:t>
      </w:r>
      <w:r w:rsidRPr="00EC1218">
        <w:t>be the same.</w:t>
      </w:r>
      <w:r w:rsidR="00BD3CD6">
        <w:t xml:space="preserve"> </w:t>
      </w:r>
      <w:r w:rsidR="00451737">
        <w:t xml:space="preserve">This is because the </w:t>
      </w:r>
      <w:proofErr w:type="spellStart"/>
      <w:r w:rsidR="00451737">
        <w:t>f_id</w:t>
      </w:r>
      <w:proofErr w:type="spellEnd"/>
      <w:r w:rsidR="00451737">
        <w:t xml:space="preserve"> is a relative frequency </w:t>
      </w:r>
      <w:r w:rsidR="008A48F1">
        <w:t>index</w:t>
      </w:r>
      <w:r w:rsidR="00451737">
        <w:t xml:space="preserve"> of the R</w:t>
      </w:r>
      <w:r w:rsidR="008A48F1">
        <w:t xml:space="preserve">O, and </w:t>
      </w:r>
      <w:r w:rsidR="00451737">
        <w:t>the legacy</w:t>
      </w:r>
      <w:r w:rsidR="008A48F1">
        <w:t>-RO</w:t>
      </w:r>
      <w:r w:rsidR="00451737">
        <w:t xml:space="preserve"> </w:t>
      </w:r>
      <w:r w:rsidR="008A48F1">
        <w:t xml:space="preserve">and the additional-RO may be picked-up </w:t>
      </w:r>
      <w:r w:rsidR="00586638">
        <w:t xml:space="preserve">with the same value by two different UEs. </w:t>
      </w:r>
      <w:r w:rsidR="00586638" w:rsidRPr="00586638">
        <w:t xml:space="preserve">This leads to the same RA-RNTI value </w:t>
      </w:r>
      <w:r w:rsidR="005514B8" w:rsidRPr="00586638">
        <w:t>and</w:t>
      </w:r>
      <w:r w:rsidR="00586638" w:rsidRPr="00586638">
        <w:t xml:space="preserve"> confusion for these UE when receiving the same RA-RNTI.</w:t>
      </w:r>
      <w:r w:rsidR="00587909">
        <w:t xml:space="preserve"> </w:t>
      </w:r>
      <w:r w:rsidR="00586638" w:rsidRPr="00586638">
        <w:t xml:space="preserve">The </w:t>
      </w:r>
      <w:proofErr w:type="spellStart"/>
      <w:r w:rsidR="00586638" w:rsidRPr="00586638">
        <w:t>gNB</w:t>
      </w:r>
      <w:proofErr w:type="spellEnd"/>
      <w:r w:rsidR="00586638" w:rsidRPr="00586638">
        <w:t xml:space="preserve"> can’t identify the two UEs uniquely via the RA-RNTI</w:t>
      </w:r>
      <w:r w:rsidR="00587909">
        <w:t>.</w:t>
      </w:r>
    </w:p>
    <w:p w14:paraId="07C49312" w14:textId="721B1B17" w:rsidR="00587909" w:rsidRDefault="00587909" w:rsidP="00580DCF">
      <w:pPr>
        <w:jc w:val="both"/>
      </w:pPr>
      <w:r>
        <w:t xml:space="preserve">It also be noted that </w:t>
      </w:r>
      <w:r w:rsidR="00203596">
        <w:t>similar issues</w:t>
      </w:r>
      <w:r w:rsidR="000B53CF">
        <w:t xml:space="preserve"> have</w:t>
      </w:r>
      <w:r>
        <w:t xml:space="preserve"> been discussed </w:t>
      </w:r>
      <w:r w:rsidR="00A10405">
        <w:t>in other WI before, e.g. network slicing</w:t>
      </w:r>
      <w:r w:rsidR="000B53CF">
        <w:t>. The conclusion is</w:t>
      </w:r>
      <w:r w:rsidR="00203596">
        <w:t xml:space="preserve"> to </w:t>
      </w:r>
      <w:r w:rsidR="00203596" w:rsidRPr="00203596">
        <w:t xml:space="preserve">rely on </w:t>
      </w:r>
      <w:proofErr w:type="spellStart"/>
      <w:r w:rsidR="00203596" w:rsidRPr="00203596">
        <w:t>gNB</w:t>
      </w:r>
      <w:proofErr w:type="spellEnd"/>
      <w:r w:rsidR="00203596" w:rsidRPr="00203596">
        <w:t xml:space="preserve"> implementation to resolve this issue, e.g., by non-time-overlapping RO configuration in time or different SSB to RO mapping for SBFD ROs and legacy ROs.</w:t>
      </w:r>
      <w:r w:rsidR="002F626A">
        <w:t xml:space="preserve"> It seems </w:t>
      </w:r>
      <w:r w:rsidR="00BB1228">
        <w:t xml:space="preserve">that up to network implementation to resolve issue is the simplest solution. </w:t>
      </w:r>
    </w:p>
    <w:p w14:paraId="603637C6" w14:textId="0073F02D" w:rsidR="00E64AC1" w:rsidRPr="00EB5728" w:rsidRDefault="00BD3CD6" w:rsidP="00580DCF">
      <w:pPr>
        <w:jc w:val="both"/>
      </w:pPr>
      <w:r>
        <w:t xml:space="preserve">RAN2 </w:t>
      </w:r>
      <w:r w:rsidR="00A00290">
        <w:t>to study</w:t>
      </w:r>
      <w:r w:rsidRPr="00BD3CD6">
        <w:t xml:space="preserve"> either update the RA-RNTI </w:t>
      </w:r>
      <w:r w:rsidR="00A33EC5">
        <w:t xml:space="preserve">formulation </w:t>
      </w:r>
      <w:r w:rsidRPr="00BD3CD6">
        <w:t xml:space="preserve">or rely on </w:t>
      </w:r>
      <w:proofErr w:type="spellStart"/>
      <w:r w:rsidRPr="00BD3CD6">
        <w:t>gNB</w:t>
      </w:r>
      <w:proofErr w:type="spellEnd"/>
      <w:r w:rsidRPr="00BD3CD6">
        <w:t xml:space="preserve"> </w:t>
      </w:r>
      <w:r w:rsidR="00A00290">
        <w:t xml:space="preserve">implementation </w:t>
      </w:r>
      <w:r w:rsidR="00C24F3B">
        <w:t>to avoid overlapping of</w:t>
      </w:r>
      <w:r w:rsidR="00141F05">
        <w:t xml:space="preserve"> </w:t>
      </w:r>
      <w:r w:rsidR="00041E30">
        <w:t>legacy</w:t>
      </w:r>
      <w:r w:rsidR="00183F44">
        <w:rPr>
          <w:rFonts w:hint="eastAsia"/>
        </w:rPr>
        <w:t>-</w:t>
      </w:r>
      <w:r w:rsidRPr="00BD3CD6">
        <w:t xml:space="preserve">RO and </w:t>
      </w:r>
      <w:r w:rsidR="00183F44">
        <w:rPr>
          <w:rFonts w:hint="eastAsia"/>
        </w:rPr>
        <w:t>additional-</w:t>
      </w:r>
      <w:r w:rsidRPr="00BD3CD6">
        <w:t>ROs</w:t>
      </w:r>
      <w:r w:rsidR="00183F44">
        <w:rPr>
          <w:rFonts w:hint="eastAsia"/>
        </w:rPr>
        <w:t xml:space="preserve"> in the configuration</w:t>
      </w:r>
    </w:p>
    <w:p w14:paraId="03E9EE6F" w14:textId="49EE9DA6" w:rsidR="00E64AC1" w:rsidRPr="00AF7CC2" w:rsidRDefault="00E64AC1" w:rsidP="00E64AC1">
      <w:pPr>
        <w:rPr>
          <w:b/>
          <w:bCs/>
        </w:rPr>
      </w:pPr>
      <w:r w:rsidRPr="00AF7CC2">
        <w:rPr>
          <w:b/>
          <w:bCs/>
        </w:rPr>
        <w:lastRenderedPageBreak/>
        <w:t xml:space="preserve">Proposal </w:t>
      </w:r>
      <w:r w:rsidR="007D2637">
        <w:rPr>
          <w:b/>
          <w:bCs/>
        </w:rPr>
        <w:t>1</w:t>
      </w:r>
      <w:r w:rsidR="005514B8">
        <w:rPr>
          <w:b/>
          <w:bCs/>
        </w:rPr>
        <w:t>1</w:t>
      </w:r>
      <w:r w:rsidRPr="00AF7CC2">
        <w:rPr>
          <w:b/>
          <w:bCs/>
        </w:rPr>
        <w:t xml:space="preserve">: RAN2 to study the RA-RNTI collision issue for RACH configuration </w:t>
      </w:r>
      <w:r w:rsidR="00BA5BE9">
        <w:rPr>
          <w:b/>
          <w:bCs/>
        </w:rPr>
        <w:t>O</w:t>
      </w:r>
      <w:r w:rsidRPr="00AF7CC2">
        <w:rPr>
          <w:b/>
          <w:bCs/>
        </w:rPr>
        <w:t>ption 2.</w:t>
      </w:r>
    </w:p>
    <w:p w14:paraId="4855CEBD" w14:textId="77777777" w:rsidR="00580DCF" w:rsidRDefault="00580DCF" w:rsidP="00580DCF">
      <w:pPr>
        <w:jc w:val="both"/>
        <w:rPr>
          <w:lang w:val="en-GB" w:eastAsia="ja-JP"/>
        </w:rPr>
      </w:pPr>
    </w:p>
    <w:p w14:paraId="256B2B00" w14:textId="2B1DC055" w:rsidR="008D0BBA" w:rsidRDefault="00857221" w:rsidP="00580DCF">
      <w:pPr>
        <w:jc w:val="both"/>
        <w:rPr>
          <w:lang w:val="en-GB" w:eastAsia="ja-JP"/>
        </w:rPr>
      </w:pPr>
      <w:r>
        <w:rPr>
          <w:lang w:val="en-GB" w:eastAsia="ja-JP"/>
        </w:rPr>
        <w:t xml:space="preserve">In last RAN2 meeting, there were discussions on whether CSI-RS based CFRA can use SBFD resource or not. In our understanding, we don’t see there is </w:t>
      </w:r>
      <w:r w:rsidR="00212DA8">
        <w:rPr>
          <w:lang w:val="en-GB" w:eastAsia="ja-JP"/>
        </w:rPr>
        <w:t>an issue to support this feature</w:t>
      </w:r>
      <w:r w:rsidR="00295080">
        <w:rPr>
          <w:lang w:val="en-GB" w:eastAsia="ja-JP"/>
        </w:rPr>
        <w:t xml:space="preserve"> from RAN2 perspective</w:t>
      </w:r>
      <w:r w:rsidR="00212DA8">
        <w:rPr>
          <w:lang w:val="en-GB" w:eastAsia="ja-JP"/>
        </w:rPr>
        <w:t>. If there might be some concern</w:t>
      </w:r>
      <w:r w:rsidR="00295080">
        <w:rPr>
          <w:lang w:val="en-GB" w:eastAsia="ja-JP"/>
        </w:rPr>
        <w:t>s</w:t>
      </w:r>
      <w:r w:rsidR="00212DA8">
        <w:rPr>
          <w:lang w:val="en-GB" w:eastAsia="ja-JP"/>
        </w:rPr>
        <w:t>, RAN2 can further check with RAN1 or other WG</w:t>
      </w:r>
      <w:r w:rsidR="00B12247">
        <w:rPr>
          <w:lang w:val="en-GB" w:eastAsia="ja-JP"/>
        </w:rPr>
        <w:t>s</w:t>
      </w:r>
      <w:r w:rsidR="00212DA8">
        <w:rPr>
          <w:lang w:val="en-GB" w:eastAsia="ja-JP"/>
        </w:rPr>
        <w:t>.</w:t>
      </w:r>
    </w:p>
    <w:p w14:paraId="02997B74" w14:textId="68664DFA" w:rsidR="00212DA8" w:rsidRDefault="00212DA8" w:rsidP="00CB2643">
      <w:pPr>
        <w:rPr>
          <w:b/>
          <w:bCs/>
        </w:rPr>
      </w:pPr>
      <w:r w:rsidRPr="00AF7CC2">
        <w:rPr>
          <w:b/>
          <w:bCs/>
        </w:rPr>
        <w:t xml:space="preserve">Proposal </w:t>
      </w:r>
      <w:r w:rsidR="007A091F">
        <w:rPr>
          <w:b/>
          <w:bCs/>
        </w:rPr>
        <w:t>1</w:t>
      </w:r>
      <w:r w:rsidR="005514B8">
        <w:rPr>
          <w:b/>
          <w:bCs/>
        </w:rPr>
        <w:t>2</w:t>
      </w:r>
      <w:r w:rsidRPr="00AF7CC2">
        <w:rPr>
          <w:b/>
          <w:bCs/>
        </w:rPr>
        <w:t xml:space="preserve">: </w:t>
      </w:r>
      <w:r>
        <w:rPr>
          <w:b/>
          <w:bCs/>
        </w:rPr>
        <w:t>From RAN2 perspective,</w:t>
      </w:r>
      <w:r w:rsidR="00CB2643">
        <w:rPr>
          <w:b/>
          <w:bCs/>
        </w:rPr>
        <w:t xml:space="preserve"> the CSI-RS based CFRA on SBFD resource is supported.</w:t>
      </w:r>
    </w:p>
    <w:p w14:paraId="4A1DE00B" w14:textId="77777777" w:rsidR="00CB2643" w:rsidRPr="005514B8" w:rsidRDefault="00CB2643" w:rsidP="005514B8">
      <w:pPr>
        <w:rPr>
          <w:lang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5C03A62" w14:textId="77777777" w:rsidR="00A87DD9" w:rsidRDefault="00A87DD9" w:rsidP="00A87DD9">
      <w:pPr>
        <w:jc w:val="both"/>
        <w:rPr>
          <w:b/>
          <w:bCs/>
        </w:rPr>
      </w:pPr>
      <w:r w:rsidRPr="008127E9">
        <w:rPr>
          <w:b/>
          <w:bCs/>
        </w:rPr>
        <w:t xml:space="preserve">Observation </w:t>
      </w:r>
      <w:r>
        <w:rPr>
          <w:b/>
          <w:bCs/>
        </w:rPr>
        <w:t>1</w:t>
      </w:r>
      <w:r w:rsidRPr="008127E9">
        <w:rPr>
          <w:b/>
          <w:bCs/>
        </w:rPr>
        <w:t xml:space="preserve">: </w:t>
      </w:r>
      <w:r>
        <w:rPr>
          <w:b/>
          <w:bCs/>
        </w:rPr>
        <w:t>After</w:t>
      </w:r>
      <w:r w:rsidRPr="009868D4">
        <w:rPr>
          <w:b/>
          <w:bCs/>
        </w:rPr>
        <w:t xml:space="preserve"> </w:t>
      </w:r>
      <w:r>
        <w:rPr>
          <w:b/>
          <w:bCs/>
        </w:rPr>
        <w:t xml:space="preserve">the </w:t>
      </w:r>
      <w:r w:rsidRPr="009868D4">
        <w:rPr>
          <w:b/>
          <w:bCs/>
        </w:rPr>
        <w:t xml:space="preserve">number of PRACH attempts </w:t>
      </w:r>
      <w:r>
        <w:rPr>
          <w:b/>
          <w:bCs/>
        </w:rPr>
        <w:t xml:space="preserve">on one type of RACH resource </w:t>
      </w:r>
      <w:r w:rsidRPr="009868D4">
        <w:rPr>
          <w:b/>
          <w:bCs/>
        </w:rPr>
        <w:t>exceed</w:t>
      </w:r>
      <w:r>
        <w:rPr>
          <w:b/>
          <w:bCs/>
        </w:rPr>
        <w:t>s</w:t>
      </w:r>
      <w:r w:rsidRPr="009868D4">
        <w:rPr>
          <w:b/>
          <w:bCs/>
        </w:rPr>
        <w:t xml:space="preserve"> a threshold</w:t>
      </w:r>
      <w:r>
        <w:rPr>
          <w:b/>
          <w:bCs/>
        </w:rPr>
        <w:t>, t</w:t>
      </w:r>
      <w:r w:rsidRPr="008127E9">
        <w:rPr>
          <w:b/>
          <w:bCs/>
        </w:rPr>
        <w:t>he RO type switch from legacy-RO to additional-RO or from additional-RO to legacy-RO are both supported, and the RO type switch within one RACH procedure is only allowed once.</w:t>
      </w:r>
    </w:p>
    <w:p w14:paraId="6E745ABB" w14:textId="77777777" w:rsidR="001A0263" w:rsidRDefault="001A0263" w:rsidP="001A0263">
      <w:pPr>
        <w:spacing w:line="276" w:lineRule="auto"/>
        <w:jc w:val="both"/>
        <w:rPr>
          <w:b/>
          <w:bCs/>
        </w:rPr>
      </w:pPr>
    </w:p>
    <w:p w14:paraId="127EA36C" w14:textId="77777777" w:rsidR="00A87DD9" w:rsidRDefault="00A87DD9" w:rsidP="00A87DD9">
      <w:pPr>
        <w:jc w:val="both"/>
        <w:rPr>
          <w:b/>
          <w:bCs/>
        </w:rPr>
      </w:pPr>
      <w:r w:rsidRPr="00655107">
        <w:rPr>
          <w:b/>
          <w:bCs/>
        </w:rPr>
        <w:t>Proposal</w:t>
      </w:r>
      <w:r>
        <w:rPr>
          <w:b/>
          <w:bCs/>
        </w:rPr>
        <w:t xml:space="preserve"> 1: A</w:t>
      </w:r>
      <w:r w:rsidRPr="00173902">
        <w:rPr>
          <w:b/>
          <w:bCs/>
        </w:rPr>
        <w:t>n RO type indication is added in LTM cell switch command MAC CE to indicate whether RA</w:t>
      </w:r>
      <w:r>
        <w:rPr>
          <w:b/>
          <w:bCs/>
        </w:rPr>
        <w:t>CH</w:t>
      </w:r>
      <w:r w:rsidRPr="00173902">
        <w:rPr>
          <w:b/>
          <w:bCs/>
        </w:rPr>
        <w:t xml:space="preserve"> triggered by MAC CE can be performed on additional-RO.</w:t>
      </w:r>
      <w:r>
        <w:rPr>
          <w:b/>
          <w:bCs/>
        </w:rPr>
        <w:t xml:space="preserve"> </w:t>
      </w:r>
    </w:p>
    <w:p w14:paraId="3C968311" w14:textId="1EA567E3" w:rsidR="00A87DD9" w:rsidRDefault="00A87DD9" w:rsidP="00A87DD9">
      <w:pPr>
        <w:jc w:val="both"/>
        <w:rPr>
          <w:b/>
          <w:bCs/>
          <w:lang w:val="en-GB"/>
        </w:rPr>
      </w:pPr>
      <w:r w:rsidRPr="00655107">
        <w:rPr>
          <w:b/>
          <w:bCs/>
        </w:rPr>
        <w:t>Proposal</w:t>
      </w:r>
      <w:r>
        <w:rPr>
          <w:b/>
          <w:bCs/>
        </w:rPr>
        <w:t xml:space="preserve"> 2: </w:t>
      </w:r>
      <w:r w:rsidRPr="00673E9D">
        <w:rPr>
          <w:b/>
          <w:bCs/>
          <w:lang w:val="en-GB"/>
        </w:rPr>
        <w:t xml:space="preserve">For PRACH configuration option 1, when a feature combination is configured using preamble partitioning of the </w:t>
      </w:r>
      <w:r w:rsidRPr="00502843">
        <w:rPr>
          <w:b/>
          <w:bCs/>
        </w:rPr>
        <w:t>RACH-</w:t>
      </w:r>
      <w:proofErr w:type="spellStart"/>
      <w:r w:rsidRPr="00502843">
        <w:rPr>
          <w:b/>
          <w:bCs/>
        </w:rPr>
        <w:t>ConfigCommon</w:t>
      </w:r>
      <w:proofErr w:type="spellEnd"/>
      <w:r w:rsidRPr="00502843">
        <w:rPr>
          <w:b/>
          <w:bCs/>
        </w:rPr>
        <w:t>,</w:t>
      </w:r>
      <w:r w:rsidR="00E55B03">
        <w:rPr>
          <w:rFonts w:hint="eastAsia"/>
          <w:b/>
          <w:bCs/>
        </w:rPr>
        <w:t xml:space="preserve"> </w:t>
      </w:r>
      <w:r w:rsidRPr="00A63E77">
        <w:rPr>
          <w:b/>
          <w:bCs/>
        </w:rPr>
        <w:t>using</w:t>
      </w:r>
      <w:r w:rsidR="00E55B03">
        <w:rPr>
          <w:b/>
          <w:bCs/>
        </w:rPr>
        <w:t xml:space="preserve"> the </w:t>
      </w:r>
      <w:r>
        <w:rPr>
          <w:b/>
          <w:bCs/>
        </w:rPr>
        <w:t>s</w:t>
      </w:r>
      <w:r w:rsidRPr="00502843">
        <w:rPr>
          <w:b/>
          <w:bCs/>
          <w:lang w:val="en-GB"/>
        </w:rPr>
        <w:t xml:space="preserve">hared </w:t>
      </w:r>
      <w:proofErr w:type="spellStart"/>
      <w:r w:rsidRPr="00502843">
        <w:rPr>
          <w:b/>
          <w:bCs/>
          <w:i/>
          <w:iCs/>
          <w:lang w:val="en-GB"/>
        </w:rPr>
        <w:t>ssb-SharedRO-MaskIndex</w:t>
      </w:r>
      <w:proofErr w:type="spellEnd"/>
      <w:r w:rsidRPr="00502843">
        <w:rPr>
          <w:b/>
          <w:bCs/>
          <w:lang w:val="en-GB"/>
        </w:rPr>
        <w:t xml:space="preserve"> configuration for Additional-ROs and Legacy-ROs</w:t>
      </w:r>
      <w:r>
        <w:rPr>
          <w:b/>
          <w:bCs/>
          <w:lang w:val="en-GB"/>
        </w:rPr>
        <w:t>.</w:t>
      </w:r>
    </w:p>
    <w:p w14:paraId="6F62FC3D" w14:textId="77777777" w:rsidR="0080491E" w:rsidRPr="00733621" w:rsidRDefault="0080491E" w:rsidP="0080491E">
      <w:pPr>
        <w:jc w:val="both"/>
        <w:rPr>
          <w:rFonts w:cstheme="minorHAnsi"/>
          <w:b/>
          <w:szCs w:val="21"/>
        </w:rPr>
      </w:pPr>
      <w:r w:rsidRPr="00733621">
        <w:rPr>
          <w:rFonts w:cstheme="minorHAnsi"/>
          <w:b/>
          <w:szCs w:val="21"/>
        </w:rPr>
        <w:t>Proposal 3: Separate</w:t>
      </w:r>
      <w:r w:rsidRPr="00733621">
        <w:rPr>
          <w:rFonts w:cstheme="minorHAnsi" w:hint="eastAsia"/>
          <w:b/>
          <w:szCs w:val="21"/>
        </w:rPr>
        <w:t xml:space="preserve"> </w:t>
      </w:r>
      <w:proofErr w:type="spellStart"/>
      <w:r w:rsidRPr="00733621">
        <w:rPr>
          <w:rFonts w:cstheme="minorHAnsi"/>
          <w:b/>
          <w:i/>
          <w:iCs/>
          <w:szCs w:val="21"/>
        </w:rPr>
        <w:t>featureCombinationPreamblesList</w:t>
      </w:r>
      <w:proofErr w:type="spellEnd"/>
      <w:r w:rsidRPr="00733621">
        <w:rPr>
          <w:rFonts w:cstheme="minorHAnsi" w:hint="eastAsia"/>
          <w:b/>
          <w:szCs w:val="21"/>
        </w:rPr>
        <w:t xml:space="preserve"> configuration for </w:t>
      </w:r>
      <w:r w:rsidRPr="00733621">
        <w:rPr>
          <w:rFonts w:cstheme="minorHAnsi" w:hint="eastAsia"/>
          <w:b/>
          <w:iCs/>
          <w:szCs w:val="21"/>
        </w:rPr>
        <w:t>A</w:t>
      </w:r>
      <w:r w:rsidRPr="00733621">
        <w:rPr>
          <w:rFonts w:cstheme="minorHAnsi"/>
          <w:b/>
          <w:iCs/>
          <w:szCs w:val="21"/>
        </w:rPr>
        <w:t>dditional</w:t>
      </w:r>
      <w:r w:rsidRPr="00733621">
        <w:rPr>
          <w:rFonts w:cstheme="minorHAnsi" w:hint="eastAsia"/>
          <w:b/>
          <w:iCs/>
          <w:szCs w:val="21"/>
        </w:rPr>
        <w:t>-</w:t>
      </w:r>
      <w:r w:rsidRPr="00733621">
        <w:rPr>
          <w:rFonts w:cstheme="minorHAnsi"/>
          <w:b/>
          <w:iCs/>
          <w:szCs w:val="21"/>
        </w:rPr>
        <w:t xml:space="preserve">ROs and </w:t>
      </w:r>
      <w:r w:rsidRPr="00733621">
        <w:rPr>
          <w:rFonts w:cstheme="minorHAnsi" w:hint="eastAsia"/>
          <w:b/>
          <w:iCs/>
          <w:szCs w:val="21"/>
        </w:rPr>
        <w:t>L</w:t>
      </w:r>
      <w:r w:rsidRPr="00733621">
        <w:rPr>
          <w:rFonts w:cstheme="minorHAnsi"/>
          <w:b/>
          <w:iCs/>
          <w:szCs w:val="21"/>
        </w:rPr>
        <w:t>egacy</w:t>
      </w:r>
      <w:r w:rsidRPr="00733621">
        <w:rPr>
          <w:rFonts w:cstheme="minorHAnsi" w:hint="eastAsia"/>
          <w:b/>
          <w:iCs/>
          <w:szCs w:val="21"/>
        </w:rPr>
        <w:t>-</w:t>
      </w:r>
      <w:r w:rsidRPr="00733621">
        <w:rPr>
          <w:rFonts w:cstheme="minorHAnsi"/>
          <w:b/>
          <w:iCs/>
          <w:szCs w:val="21"/>
        </w:rPr>
        <w:t xml:space="preserve">ROs </w:t>
      </w:r>
      <w:r>
        <w:rPr>
          <w:rFonts w:cstheme="minorHAnsi"/>
          <w:b/>
          <w:iCs/>
          <w:szCs w:val="21"/>
        </w:rPr>
        <w:t xml:space="preserve">is </w:t>
      </w:r>
      <w:r w:rsidRPr="00733621">
        <w:rPr>
          <w:rFonts w:cstheme="minorHAnsi"/>
          <w:b/>
          <w:iCs/>
          <w:szCs w:val="21"/>
        </w:rPr>
        <w:t>not supported.</w:t>
      </w:r>
    </w:p>
    <w:p w14:paraId="52F239F8" w14:textId="77777777" w:rsidR="0003000D" w:rsidRDefault="0003000D" w:rsidP="0003000D">
      <w:pPr>
        <w:jc w:val="both"/>
        <w:rPr>
          <w:b/>
          <w:bCs/>
        </w:rPr>
      </w:pPr>
      <w:r w:rsidRPr="00655107">
        <w:rPr>
          <w:b/>
          <w:bCs/>
        </w:rPr>
        <w:t>Proposal</w:t>
      </w:r>
      <w:r>
        <w:rPr>
          <w:b/>
          <w:bCs/>
        </w:rPr>
        <w:t xml:space="preserve"> 4: </w:t>
      </w:r>
      <w:r w:rsidRPr="00E81D74">
        <w:rPr>
          <w:b/>
          <w:bCs/>
        </w:rPr>
        <w:t xml:space="preserve">When UE switches to the other </w:t>
      </w:r>
      <w:r>
        <w:rPr>
          <w:b/>
          <w:bCs/>
        </w:rPr>
        <w:t>type of RO from the initial selected type of RO</w:t>
      </w:r>
      <w:r w:rsidRPr="00E81D74">
        <w:rPr>
          <w:b/>
          <w:bCs/>
        </w:rPr>
        <w:t>, a power offset given by the difference between the two quantities of preamble power step sizes is added.</w:t>
      </w:r>
    </w:p>
    <w:p w14:paraId="4153FB36" w14:textId="77777777" w:rsidR="00A87DD9" w:rsidRPr="007932BA" w:rsidRDefault="00A87DD9" w:rsidP="00A87DD9">
      <w:pPr>
        <w:jc w:val="both"/>
        <w:rPr>
          <w:b/>
          <w:bCs/>
        </w:rPr>
      </w:pPr>
      <w:r w:rsidRPr="008B39B2">
        <w:rPr>
          <w:b/>
          <w:bCs/>
        </w:rPr>
        <w:t xml:space="preserve">Proposal </w:t>
      </w:r>
      <w:r>
        <w:rPr>
          <w:b/>
          <w:bCs/>
        </w:rPr>
        <w:t>5</w:t>
      </w:r>
      <w:r w:rsidRPr="008B39B2">
        <w:rPr>
          <w:b/>
          <w:bCs/>
        </w:rPr>
        <w:t xml:space="preserve">: </w:t>
      </w:r>
      <w:r>
        <w:rPr>
          <w:b/>
          <w:bCs/>
        </w:rPr>
        <w:t>RAN2 confirms that t</w:t>
      </w:r>
      <w:r w:rsidRPr="00884CA1">
        <w:rPr>
          <w:b/>
          <w:bCs/>
        </w:rPr>
        <w:t xml:space="preserve">he RO type selection </w:t>
      </w:r>
      <w:r>
        <w:rPr>
          <w:b/>
          <w:bCs/>
        </w:rPr>
        <w:t>between</w:t>
      </w:r>
      <w:r w:rsidRPr="00884CA1">
        <w:rPr>
          <w:b/>
          <w:bCs/>
        </w:rPr>
        <w:t xml:space="preserve"> the additional</w:t>
      </w:r>
      <w:r>
        <w:rPr>
          <w:b/>
          <w:bCs/>
        </w:rPr>
        <w:t>-</w:t>
      </w:r>
      <w:r w:rsidRPr="00884CA1">
        <w:rPr>
          <w:b/>
          <w:bCs/>
        </w:rPr>
        <w:t>RO</w:t>
      </w:r>
      <w:r>
        <w:rPr>
          <w:b/>
          <w:bCs/>
        </w:rPr>
        <w:t>s</w:t>
      </w:r>
      <w:r w:rsidRPr="00884CA1">
        <w:rPr>
          <w:b/>
          <w:bCs/>
        </w:rPr>
        <w:t xml:space="preserve"> and legacy</w:t>
      </w:r>
      <w:r>
        <w:rPr>
          <w:b/>
          <w:bCs/>
        </w:rPr>
        <w:t>-</w:t>
      </w:r>
      <w:r w:rsidRPr="00884CA1">
        <w:rPr>
          <w:b/>
          <w:bCs/>
        </w:rPr>
        <w:t xml:space="preserve">ROs should be </w:t>
      </w:r>
      <w:r>
        <w:rPr>
          <w:b/>
          <w:bCs/>
        </w:rPr>
        <w:t xml:space="preserve">performed </w:t>
      </w:r>
      <w:r w:rsidRPr="00884CA1">
        <w:rPr>
          <w:b/>
          <w:bCs/>
        </w:rPr>
        <w:t>before the selection on the set of RACH resources associated with the feature</w:t>
      </w:r>
      <w:r>
        <w:rPr>
          <w:b/>
          <w:bCs/>
        </w:rPr>
        <w:t xml:space="preserve"> combinations.</w:t>
      </w:r>
    </w:p>
    <w:p w14:paraId="0CD08EFA" w14:textId="77777777" w:rsidR="00A87DD9" w:rsidRDefault="00A87DD9" w:rsidP="00A87DD9">
      <w:pPr>
        <w:jc w:val="both"/>
        <w:rPr>
          <w:b/>
          <w:bCs/>
        </w:rPr>
      </w:pPr>
      <w:r w:rsidRPr="008B39B2">
        <w:rPr>
          <w:b/>
          <w:bCs/>
        </w:rPr>
        <w:t xml:space="preserve">Proposal </w:t>
      </w:r>
      <w:r>
        <w:rPr>
          <w:b/>
          <w:bCs/>
        </w:rPr>
        <w:t>6</w:t>
      </w:r>
      <w:r w:rsidRPr="008B39B2">
        <w:rPr>
          <w:b/>
          <w:bCs/>
        </w:rPr>
        <w:t xml:space="preserve">: </w:t>
      </w:r>
      <w:r>
        <w:rPr>
          <w:b/>
          <w:bCs/>
        </w:rPr>
        <w:t>Upon the RACH initiation, if UE has met the conditions of selection on one type of RO, UE does not need to evaluate the set of RACH resources of the feature combinations configured in the other type of ROs.</w:t>
      </w:r>
    </w:p>
    <w:p w14:paraId="72FB60D1" w14:textId="77777777" w:rsidR="00D55060" w:rsidRDefault="00D55060" w:rsidP="00CC760B">
      <w:pPr>
        <w:jc w:val="both"/>
        <w:rPr>
          <w:b/>
          <w:bCs/>
        </w:rPr>
      </w:pPr>
      <w:r w:rsidRPr="00D55060">
        <w:rPr>
          <w:b/>
          <w:bCs/>
        </w:rPr>
        <w:t>Proposal 7: When RO type switches from one type of RO to the other type of RO, UE should evaluate the set of RACH resources of the feature combinations configurated in the other type of RO.</w:t>
      </w:r>
    </w:p>
    <w:p w14:paraId="7DA6DBD6" w14:textId="77777777" w:rsidR="00794DDE" w:rsidRPr="00F74F72" w:rsidRDefault="00794DDE" w:rsidP="00794DDE">
      <w:pPr>
        <w:jc w:val="both"/>
        <w:rPr>
          <w:b/>
          <w:bCs/>
        </w:rPr>
      </w:pPr>
      <w:r w:rsidRPr="00362494">
        <w:rPr>
          <w:b/>
          <w:bCs/>
        </w:rPr>
        <w:t xml:space="preserve">Proposal 8: For RACH fallback </w:t>
      </w:r>
      <w:r>
        <w:rPr>
          <w:rFonts w:hint="eastAsia"/>
          <w:b/>
          <w:bCs/>
        </w:rPr>
        <w:t>f</w:t>
      </w:r>
      <w:r w:rsidRPr="00362494">
        <w:rPr>
          <w:b/>
          <w:bCs/>
        </w:rPr>
        <w:t xml:space="preserve">rom one type of </w:t>
      </w:r>
      <w:r>
        <w:rPr>
          <w:b/>
          <w:bCs/>
        </w:rPr>
        <w:t>RO</w:t>
      </w:r>
      <w:r w:rsidRPr="00362494">
        <w:rPr>
          <w:b/>
          <w:bCs/>
        </w:rPr>
        <w:t xml:space="preserve"> to the other type of </w:t>
      </w:r>
      <w:r>
        <w:rPr>
          <w:b/>
          <w:bCs/>
        </w:rPr>
        <w:t>RO</w:t>
      </w:r>
      <w:r w:rsidRPr="00362494">
        <w:rPr>
          <w:b/>
          <w:bCs/>
        </w:rPr>
        <w:t xml:space="preserve">, at least UE is allowed to switch the type of </w:t>
      </w:r>
      <w:r>
        <w:rPr>
          <w:b/>
          <w:bCs/>
        </w:rPr>
        <w:t>RO</w:t>
      </w:r>
      <w:r w:rsidRPr="00362494">
        <w:rPr>
          <w:b/>
          <w:bCs/>
        </w:rPr>
        <w:t xml:space="preserve"> configured </w:t>
      </w:r>
      <w:r>
        <w:rPr>
          <w:b/>
          <w:bCs/>
        </w:rPr>
        <w:t>with</w:t>
      </w:r>
      <w:r w:rsidRPr="00362494">
        <w:rPr>
          <w:b/>
          <w:bCs/>
        </w:rPr>
        <w:t xml:space="preserve"> the same feature combinations. FFS the case of no same feature combination configured on the other type of </w:t>
      </w:r>
      <w:r>
        <w:rPr>
          <w:b/>
          <w:bCs/>
        </w:rPr>
        <w:t>RO</w:t>
      </w:r>
      <w:r w:rsidRPr="00362494">
        <w:rPr>
          <w:b/>
          <w:bCs/>
        </w:rPr>
        <w:t xml:space="preserve"> when performing </w:t>
      </w:r>
      <w:r>
        <w:rPr>
          <w:b/>
          <w:bCs/>
        </w:rPr>
        <w:t xml:space="preserve">RACH </w:t>
      </w:r>
      <w:r w:rsidRPr="00362494">
        <w:rPr>
          <w:b/>
          <w:bCs/>
        </w:rPr>
        <w:t>fallback.</w:t>
      </w:r>
    </w:p>
    <w:p w14:paraId="0EAD980F" w14:textId="77777777" w:rsidR="007801EB" w:rsidRPr="00F74F72" w:rsidRDefault="007801EB" w:rsidP="007801EB">
      <w:pPr>
        <w:jc w:val="both"/>
        <w:rPr>
          <w:b/>
          <w:bCs/>
        </w:rPr>
      </w:pPr>
      <w:r>
        <w:rPr>
          <w:b/>
          <w:bCs/>
        </w:rPr>
        <w:t xml:space="preserve">Proposal 9: </w:t>
      </w:r>
      <w:r w:rsidRPr="00A85CDB">
        <w:rPr>
          <w:b/>
          <w:bCs/>
        </w:rPr>
        <w:t xml:space="preserve">After UE selects one type of </w:t>
      </w:r>
      <w:r>
        <w:rPr>
          <w:b/>
          <w:bCs/>
        </w:rPr>
        <w:t>RO</w:t>
      </w:r>
      <w:r w:rsidRPr="00A85CDB">
        <w:rPr>
          <w:b/>
          <w:bCs/>
        </w:rPr>
        <w:t xml:space="preserve"> and determines the number of preamble repetition for the first PRACH transmission</w:t>
      </w:r>
      <w:r>
        <w:rPr>
          <w:b/>
          <w:bCs/>
        </w:rPr>
        <w:t>, UE is allowed to fall back</w:t>
      </w:r>
      <w:r w:rsidRPr="00A85CDB">
        <w:rPr>
          <w:b/>
          <w:bCs/>
        </w:rPr>
        <w:t xml:space="preserve"> to a higher repetition number in the same type of </w:t>
      </w:r>
      <w:r>
        <w:rPr>
          <w:b/>
          <w:bCs/>
        </w:rPr>
        <w:t>RO</w:t>
      </w:r>
      <w:r w:rsidRPr="00A85CDB">
        <w:rPr>
          <w:b/>
          <w:bCs/>
        </w:rPr>
        <w:t xml:space="preserve"> </w:t>
      </w:r>
      <w:r>
        <w:rPr>
          <w:b/>
          <w:bCs/>
        </w:rPr>
        <w:t xml:space="preserve">but not exceed the </w:t>
      </w:r>
      <w:r w:rsidRPr="00A85CDB">
        <w:rPr>
          <w:b/>
          <w:bCs/>
        </w:rPr>
        <w:t xml:space="preserve">threshold of </w:t>
      </w:r>
      <w:r>
        <w:rPr>
          <w:b/>
          <w:bCs/>
        </w:rPr>
        <w:t xml:space="preserve">the </w:t>
      </w:r>
      <w:r w:rsidRPr="00A85CDB">
        <w:rPr>
          <w:b/>
          <w:bCs/>
        </w:rPr>
        <w:t>PRACH transmission attempts for RACH type switch.</w:t>
      </w:r>
    </w:p>
    <w:p w14:paraId="67415C2D" w14:textId="77777777" w:rsidR="00A87DD9" w:rsidRDefault="00A87DD9" w:rsidP="00A87DD9">
      <w:pPr>
        <w:jc w:val="both"/>
        <w:rPr>
          <w:b/>
          <w:bCs/>
        </w:rPr>
      </w:pPr>
      <w:r>
        <w:rPr>
          <w:b/>
          <w:bCs/>
        </w:rPr>
        <w:t xml:space="preserve">Proposal 10: If Msg1 based SBFD-aware indication is not </w:t>
      </w:r>
      <w:r>
        <w:rPr>
          <w:rFonts w:hint="eastAsia"/>
          <w:b/>
          <w:bCs/>
        </w:rPr>
        <w:t>supported</w:t>
      </w:r>
      <w:r>
        <w:rPr>
          <w:b/>
          <w:bCs/>
        </w:rPr>
        <w:t xml:space="preserve">, Msg3 based SBFD-aware indication </w:t>
      </w:r>
      <w:r>
        <w:rPr>
          <w:rFonts w:hint="eastAsia"/>
          <w:b/>
          <w:bCs/>
        </w:rPr>
        <w:t xml:space="preserve">should be </w:t>
      </w:r>
      <w:r>
        <w:rPr>
          <w:b/>
          <w:bCs/>
        </w:rPr>
        <w:t>supported from RAN2 perspective.</w:t>
      </w:r>
    </w:p>
    <w:p w14:paraId="2646C0C1" w14:textId="77777777" w:rsidR="00A87DD9" w:rsidRPr="00AF7CC2" w:rsidRDefault="00A87DD9" w:rsidP="00A87DD9">
      <w:pPr>
        <w:rPr>
          <w:b/>
          <w:bCs/>
        </w:rPr>
      </w:pPr>
      <w:r w:rsidRPr="00AF7CC2">
        <w:rPr>
          <w:b/>
          <w:bCs/>
        </w:rPr>
        <w:t xml:space="preserve">Proposal </w:t>
      </w:r>
      <w:r>
        <w:rPr>
          <w:b/>
          <w:bCs/>
        </w:rPr>
        <w:t>11</w:t>
      </w:r>
      <w:r w:rsidRPr="00AF7CC2">
        <w:rPr>
          <w:b/>
          <w:bCs/>
        </w:rPr>
        <w:t xml:space="preserve">: RAN2 to study the RA-RNTI collision issue for RACH configuration </w:t>
      </w:r>
      <w:r>
        <w:rPr>
          <w:b/>
          <w:bCs/>
        </w:rPr>
        <w:t>O</w:t>
      </w:r>
      <w:r w:rsidRPr="00AF7CC2">
        <w:rPr>
          <w:b/>
          <w:bCs/>
        </w:rPr>
        <w:t>ption 2.</w:t>
      </w:r>
    </w:p>
    <w:p w14:paraId="169BD8FE" w14:textId="77777777" w:rsidR="00A87DD9" w:rsidRDefault="00A87DD9" w:rsidP="00A87DD9">
      <w:pPr>
        <w:rPr>
          <w:b/>
          <w:bCs/>
        </w:rPr>
      </w:pPr>
      <w:r w:rsidRPr="00AF7CC2">
        <w:rPr>
          <w:b/>
          <w:bCs/>
        </w:rPr>
        <w:t xml:space="preserve">Proposal </w:t>
      </w:r>
      <w:r>
        <w:rPr>
          <w:b/>
          <w:bCs/>
        </w:rPr>
        <w:t>12</w:t>
      </w:r>
      <w:r w:rsidRPr="00AF7CC2">
        <w:rPr>
          <w:b/>
          <w:bCs/>
        </w:rPr>
        <w:t xml:space="preserve">: </w:t>
      </w:r>
      <w:r>
        <w:rPr>
          <w:b/>
          <w:bCs/>
        </w:rPr>
        <w:t>From RAN2 perspective, the CSI-RS based CFRA on SBFD resource is supported.</w:t>
      </w:r>
    </w:p>
    <w:p w14:paraId="28FEA836" w14:textId="77777777" w:rsidR="00580DCF" w:rsidRPr="00A87DD9"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34426844" w14:textId="3487D406" w:rsidR="00C9322F" w:rsidRDefault="00926266">
      <w:r>
        <w:rPr>
          <w:b/>
          <w:bCs/>
        </w:rPr>
        <w:t xml:space="preserve"> </w:t>
      </w:r>
    </w:p>
    <w:sectPr w:rsidR="00C9322F" w:rsidSect="00580DC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77E3B" w14:textId="77777777" w:rsidR="00B1101E" w:rsidRDefault="00B1101E">
      <w:pPr>
        <w:spacing w:after="0"/>
      </w:pPr>
      <w:r>
        <w:separator/>
      </w:r>
    </w:p>
  </w:endnote>
  <w:endnote w:type="continuationSeparator" w:id="0">
    <w:p w14:paraId="313BD9C4" w14:textId="77777777" w:rsidR="00B1101E" w:rsidRDefault="00B1101E">
      <w:pPr>
        <w:spacing w:after="0"/>
      </w:pPr>
      <w:r>
        <w:continuationSeparator/>
      </w:r>
    </w:p>
  </w:endnote>
  <w:endnote w:type="continuationNotice" w:id="1">
    <w:p w14:paraId="7CF9430F" w14:textId="77777777" w:rsidR="00B1101E" w:rsidRDefault="00B11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BED5" w14:textId="77777777" w:rsidR="00B1101E" w:rsidRDefault="00B1101E">
      <w:pPr>
        <w:spacing w:after="0"/>
      </w:pPr>
      <w:r>
        <w:separator/>
      </w:r>
    </w:p>
  </w:footnote>
  <w:footnote w:type="continuationSeparator" w:id="0">
    <w:p w14:paraId="1B93D630" w14:textId="77777777" w:rsidR="00B1101E" w:rsidRDefault="00B1101E">
      <w:pPr>
        <w:spacing w:after="0"/>
      </w:pPr>
      <w:r>
        <w:continuationSeparator/>
      </w:r>
    </w:p>
  </w:footnote>
  <w:footnote w:type="continuationNotice" w:id="1">
    <w:p w14:paraId="5B8C3A17" w14:textId="77777777" w:rsidR="00B1101E" w:rsidRDefault="00B11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A7040B"/>
    <w:multiLevelType w:val="hybridMultilevel"/>
    <w:tmpl w:val="71181C32"/>
    <w:lvl w:ilvl="0" w:tplc="00B6808E">
      <w:start w:val="1"/>
      <w:numFmt w:val="bullet"/>
      <w:lvlText w:val="-"/>
      <w:lvlJc w:val="left"/>
      <w:pPr>
        <w:tabs>
          <w:tab w:val="num" w:pos="720"/>
        </w:tabs>
        <w:ind w:left="720" w:hanging="360"/>
      </w:pPr>
      <w:rPr>
        <w:rFonts w:ascii="Times" w:hAnsi="Times" w:hint="default"/>
      </w:rPr>
    </w:lvl>
    <w:lvl w:ilvl="1" w:tplc="47145950" w:tentative="1">
      <w:start w:val="1"/>
      <w:numFmt w:val="bullet"/>
      <w:lvlText w:val="-"/>
      <w:lvlJc w:val="left"/>
      <w:pPr>
        <w:tabs>
          <w:tab w:val="num" w:pos="1440"/>
        </w:tabs>
        <w:ind w:left="1440" w:hanging="360"/>
      </w:pPr>
      <w:rPr>
        <w:rFonts w:ascii="Times" w:hAnsi="Times" w:hint="default"/>
      </w:rPr>
    </w:lvl>
    <w:lvl w:ilvl="2" w:tplc="CE984250" w:tentative="1">
      <w:start w:val="1"/>
      <w:numFmt w:val="bullet"/>
      <w:lvlText w:val="-"/>
      <w:lvlJc w:val="left"/>
      <w:pPr>
        <w:tabs>
          <w:tab w:val="num" w:pos="2160"/>
        </w:tabs>
        <w:ind w:left="2160" w:hanging="360"/>
      </w:pPr>
      <w:rPr>
        <w:rFonts w:ascii="Times" w:hAnsi="Times" w:hint="default"/>
      </w:rPr>
    </w:lvl>
    <w:lvl w:ilvl="3" w:tplc="41BE770A" w:tentative="1">
      <w:start w:val="1"/>
      <w:numFmt w:val="bullet"/>
      <w:lvlText w:val="-"/>
      <w:lvlJc w:val="left"/>
      <w:pPr>
        <w:tabs>
          <w:tab w:val="num" w:pos="2880"/>
        </w:tabs>
        <w:ind w:left="2880" w:hanging="360"/>
      </w:pPr>
      <w:rPr>
        <w:rFonts w:ascii="Times" w:hAnsi="Times" w:hint="default"/>
      </w:rPr>
    </w:lvl>
    <w:lvl w:ilvl="4" w:tplc="4718F242" w:tentative="1">
      <w:start w:val="1"/>
      <w:numFmt w:val="bullet"/>
      <w:lvlText w:val="-"/>
      <w:lvlJc w:val="left"/>
      <w:pPr>
        <w:tabs>
          <w:tab w:val="num" w:pos="3600"/>
        </w:tabs>
        <w:ind w:left="3600" w:hanging="360"/>
      </w:pPr>
      <w:rPr>
        <w:rFonts w:ascii="Times" w:hAnsi="Times" w:hint="default"/>
      </w:rPr>
    </w:lvl>
    <w:lvl w:ilvl="5" w:tplc="4E94F6D8" w:tentative="1">
      <w:start w:val="1"/>
      <w:numFmt w:val="bullet"/>
      <w:lvlText w:val="-"/>
      <w:lvlJc w:val="left"/>
      <w:pPr>
        <w:tabs>
          <w:tab w:val="num" w:pos="4320"/>
        </w:tabs>
        <w:ind w:left="4320" w:hanging="360"/>
      </w:pPr>
      <w:rPr>
        <w:rFonts w:ascii="Times" w:hAnsi="Times" w:hint="default"/>
      </w:rPr>
    </w:lvl>
    <w:lvl w:ilvl="6" w:tplc="5DFAA05C" w:tentative="1">
      <w:start w:val="1"/>
      <w:numFmt w:val="bullet"/>
      <w:lvlText w:val="-"/>
      <w:lvlJc w:val="left"/>
      <w:pPr>
        <w:tabs>
          <w:tab w:val="num" w:pos="5040"/>
        </w:tabs>
        <w:ind w:left="5040" w:hanging="360"/>
      </w:pPr>
      <w:rPr>
        <w:rFonts w:ascii="Times" w:hAnsi="Times" w:hint="default"/>
      </w:rPr>
    </w:lvl>
    <w:lvl w:ilvl="7" w:tplc="700A9B0C" w:tentative="1">
      <w:start w:val="1"/>
      <w:numFmt w:val="bullet"/>
      <w:lvlText w:val="-"/>
      <w:lvlJc w:val="left"/>
      <w:pPr>
        <w:tabs>
          <w:tab w:val="num" w:pos="5760"/>
        </w:tabs>
        <w:ind w:left="5760" w:hanging="360"/>
      </w:pPr>
      <w:rPr>
        <w:rFonts w:ascii="Times" w:hAnsi="Times" w:hint="default"/>
      </w:rPr>
    </w:lvl>
    <w:lvl w:ilvl="8" w:tplc="BF3859A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0"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35720401">
    <w:abstractNumId w:val="11"/>
  </w:num>
  <w:num w:numId="2" w16cid:durableId="1839812220">
    <w:abstractNumId w:val="8"/>
  </w:num>
  <w:num w:numId="3" w16cid:durableId="1194002819">
    <w:abstractNumId w:val="5"/>
  </w:num>
  <w:num w:numId="4" w16cid:durableId="1089811814">
    <w:abstractNumId w:val="7"/>
  </w:num>
  <w:num w:numId="5" w16cid:durableId="1739742914">
    <w:abstractNumId w:val="0"/>
  </w:num>
  <w:num w:numId="6" w16cid:durableId="567804313">
    <w:abstractNumId w:val="4"/>
  </w:num>
  <w:num w:numId="7" w16cid:durableId="62023328">
    <w:abstractNumId w:val="1"/>
  </w:num>
  <w:num w:numId="8" w16cid:durableId="1179733656">
    <w:abstractNumId w:val="6"/>
  </w:num>
  <w:num w:numId="9" w16cid:durableId="302856669">
    <w:abstractNumId w:val="10"/>
  </w:num>
  <w:num w:numId="10" w16cid:durableId="1038747274">
    <w:abstractNumId w:val="12"/>
  </w:num>
  <w:num w:numId="11" w16cid:durableId="730077850">
    <w:abstractNumId w:val="11"/>
  </w:num>
  <w:num w:numId="12" w16cid:durableId="621693054">
    <w:abstractNumId w:val="3"/>
  </w:num>
  <w:num w:numId="13" w16cid:durableId="1297640531">
    <w:abstractNumId w:val="9"/>
  </w:num>
  <w:num w:numId="14" w16cid:durableId="1302927737">
    <w:abstractNumId w:val="13"/>
  </w:num>
  <w:num w:numId="15" w16cid:durableId="196697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007E21"/>
    <w:rsid w:val="000111EB"/>
    <w:rsid w:val="00011592"/>
    <w:rsid w:val="00014F30"/>
    <w:rsid w:val="00015052"/>
    <w:rsid w:val="000174B6"/>
    <w:rsid w:val="0002069B"/>
    <w:rsid w:val="000206B3"/>
    <w:rsid w:val="00021B4B"/>
    <w:rsid w:val="0002280E"/>
    <w:rsid w:val="00027136"/>
    <w:rsid w:val="0003000D"/>
    <w:rsid w:val="00035D34"/>
    <w:rsid w:val="00036027"/>
    <w:rsid w:val="00041E30"/>
    <w:rsid w:val="00042580"/>
    <w:rsid w:val="000432C7"/>
    <w:rsid w:val="000470E4"/>
    <w:rsid w:val="0004720E"/>
    <w:rsid w:val="00047A23"/>
    <w:rsid w:val="000529D4"/>
    <w:rsid w:val="00052E00"/>
    <w:rsid w:val="00052F29"/>
    <w:rsid w:val="000532ED"/>
    <w:rsid w:val="000564A3"/>
    <w:rsid w:val="00062319"/>
    <w:rsid w:val="00065CEF"/>
    <w:rsid w:val="00066B38"/>
    <w:rsid w:val="00071014"/>
    <w:rsid w:val="00073449"/>
    <w:rsid w:val="00074F07"/>
    <w:rsid w:val="00075000"/>
    <w:rsid w:val="00075C16"/>
    <w:rsid w:val="0007658E"/>
    <w:rsid w:val="00076A8F"/>
    <w:rsid w:val="000802D4"/>
    <w:rsid w:val="00080C24"/>
    <w:rsid w:val="00085686"/>
    <w:rsid w:val="00085EBA"/>
    <w:rsid w:val="00086D56"/>
    <w:rsid w:val="0008716E"/>
    <w:rsid w:val="00087342"/>
    <w:rsid w:val="00091964"/>
    <w:rsid w:val="00094A24"/>
    <w:rsid w:val="000A35C9"/>
    <w:rsid w:val="000A7BBD"/>
    <w:rsid w:val="000A7C89"/>
    <w:rsid w:val="000B18BE"/>
    <w:rsid w:val="000B53CF"/>
    <w:rsid w:val="000B6283"/>
    <w:rsid w:val="000B6880"/>
    <w:rsid w:val="000B6A5C"/>
    <w:rsid w:val="000C0D20"/>
    <w:rsid w:val="000C39BF"/>
    <w:rsid w:val="000C4B9A"/>
    <w:rsid w:val="000C538C"/>
    <w:rsid w:val="000C5DF6"/>
    <w:rsid w:val="000D3CAF"/>
    <w:rsid w:val="000E1E1B"/>
    <w:rsid w:val="000E42C0"/>
    <w:rsid w:val="000E70E3"/>
    <w:rsid w:val="000F3462"/>
    <w:rsid w:val="000F6414"/>
    <w:rsid w:val="000F73A4"/>
    <w:rsid w:val="00100C53"/>
    <w:rsid w:val="00100D2D"/>
    <w:rsid w:val="001010BA"/>
    <w:rsid w:val="001011F6"/>
    <w:rsid w:val="0010176D"/>
    <w:rsid w:val="00103D9D"/>
    <w:rsid w:val="00103FBC"/>
    <w:rsid w:val="001042DF"/>
    <w:rsid w:val="001103EF"/>
    <w:rsid w:val="00112A3A"/>
    <w:rsid w:val="00112ABA"/>
    <w:rsid w:val="00116DAE"/>
    <w:rsid w:val="00120999"/>
    <w:rsid w:val="0012242B"/>
    <w:rsid w:val="0013796D"/>
    <w:rsid w:val="00141F05"/>
    <w:rsid w:val="0014354F"/>
    <w:rsid w:val="00143ABB"/>
    <w:rsid w:val="00144616"/>
    <w:rsid w:val="00147153"/>
    <w:rsid w:val="0016008A"/>
    <w:rsid w:val="0016439E"/>
    <w:rsid w:val="0016625F"/>
    <w:rsid w:val="00170916"/>
    <w:rsid w:val="0017169A"/>
    <w:rsid w:val="00173054"/>
    <w:rsid w:val="00173902"/>
    <w:rsid w:val="00180C00"/>
    <w:rsid w:val="00183F44"/>
    <w:rsid w:val="00184492"/>
    <w:rsid w:val="00184F44"/>
    <w:rsid w:val="001879AA"/>
    <w:rsid w:val="00190E42"/>
    <w:rsid w:val="00191A84"/>
    <w:rsid w:val="0019268C"/>
    <w:rsid w:val="00196523"/>
    <w:rsid w:val="00197618"/>
    <w:rsid w:val="00197668"/>
    <w:rsid w:val="001A0263"/>
    <w:rsid w:val="001A117C"/>
    <w:rsid w:val="001A351A"/>
    <w:rsid w:val="001B12F8"/>
    <w:rsid w:val="001B3143"/>
    <w:rsid w:val="001B5045"/>
    <w:rsid w:val="001B5B4F"/>
    <w:rsid w:val="001B71EA"/>
    <w:rsid w:val="001C3639"/>
    <w:rsid w:val="001C48CD"/>
    <w:rsid w:val="001D0B6C"/>
    <w:rsid w:val="001D1973"/>
    <w:rsid w:val="001D46CE"/>
    <w:rsid w:val="001D5086"/>
    <w:rsid w:val="001D61BC"/>
    <w:rsid w:val="001D6B5F"/>
    <w:rsid w:val="001D6C8D"/>
    <w:rsid w:val="001D7CD9"/>
    <w:rsid w:val="001E0E5C"/>
    <w:rsid w:val="001E1A33"/>
    <w:rsid w:val="001E537C"/>
    <w:rsid w:val="001E5E53"/>
    <w:rsid w:val="001F5F6A"/>
    <w:rsid w:val="001F7840"/>
    <w:rsid w:val="00203596"/>
    <w:rsid w:val="00205C61"/>
    <w:rsid w:val="00206224"/>
    <w:rsid w:val="00206E56"/>
    <w:rsid w:val="00207280"/>
    <w:rsid w:val="00211811"/>
    <w:rsid w:val="00212DA8"/>
    <w:rsid w:val="0021447F"/>
    <w:rsid w:val="002146B4"/>
    <w:rsid w:val="002164B8"/>
    <w:rsid w:val="002202BD"/>
    <w:rsid w:val="00223864"/>
    <w:rsid w:val="00223B6A"/>
    <w:rsid w:val="0022430E"/>
    <w:rsid w:val="0022473C"/>
    <w:rsid w:val="00225BAD"/>
    <w:rsid w:val="0023100F"/>
    <w:rsid w:val="00233A2C"/>
    <w:rsid w:val="00233DEA"/>
    <w:rsid w:val="00234812"/>
    <w:rsid w:val="00235FEE"/>
    <w:rsid w:val="00237518"/>
    <w:rsid w:val="002420F7"/>
    <w:rsid w:val="00242661"/>
    <w:rsid w:val="00243021"/>
    <w:rsid w:val="002438A8"/>
    <w:rsid w:val="00244CD2"/>
    <w:rsid w:val="00244EF2"/>
    <w:rsid w:val="0024553F"/>
    <w:rsid w:val="00246119"/>
    <w:rsid w:val="002478C6"/>
    <w:rsid w:val="002516AA"/>
    <w:rsid w:val="0025362A"/>
    <w:rsid w:val="002536C9"/>
    <w:rsid w:val="00260C39"/>
    <w:rsid w:val="00260E64"/>
    <w:rsid w:val="002613D1"/>
    <w:rsid w:val="002616DC"/>
    <w:rsid w:val="0026221C"/>
    <w:rsid w:val="002627BB"/>
    <w:rsid w:val="0026345F"/>
    <w:rsid w:val="00263D86"/>
    <w:rsid w:val="002652F0"/>
    <w:rsid w:val="002666A3"/>
    <w:rsid w:val="00273B29"/>
    <w:rsid w:val="00275FC8"/>
    <w:rsid w:val="002772C6"/>
    <w:rsid w:val="00277FCC"/>
    <w:rsid w:val="00280BC4"/>
    <w:rsid w:val="00292734"/>
    <w:rsid w:val="00295080"/>
    <w:rsid w:val="002A0DDF"/>
    <w:rsid w:val="002A1167"/>
    <w:rsid w:val="002A610E"/>
    <w:rsid w:val="002B402B"/>
    <w:rsid w:val="002B4C16"/>
    <w:rsid w:val="002C01C0"/>
    <w:rsid w:val="002C27FB"/>
    <w:rsid w:val="002D010D"/>
    <w:rsid w:val="002D04C5"/>
    <w:rsid w:val="002D2521"/>
    <w:rsid w:val="002D275C"/>
    <w:rsid w:val="002D5D4C"/>
    <w:rsid w:val="002D5F01"/>
    <w:rsid w:val="002E03A2"/>
    <w:rsid w:val="002E247D"/>
    <w:rsid w:val="002E30E7"/>
    <w:rsid w:val="002E3258"/>
    <w:rsid w:val="002E47FD"/>
    <w:rsid w:val="002E4F51"/>
    <w:rsid w:val="002E56CA"/>
    <w:rsid w:val="002E56D5"/>
    <w:rsid w:val="002E67F5"/>
    <w:rsid w:val="002E68C8"/>
    <w:rsid w:val="002E7FB7"/>
    <w:rsid w:val="002F1346"/>
    <w:rsid w:val="002F3A2A"/>
    <w:rsid w:val="002F412C"/>
    <w:rsid w:val="002F4225"/>
    <w:rsid w:val="002F4FDF"/>
    <w:rsid w:val="002F54FF"/>
    <w:rsid w:val="002F5BA9"/>
    <w:rsid w:val="002F626A"/>
    <w:rsid w:val="002F7122"/>
    <w:rsid w:val="002F7802"/>
    <w:rsid w:val="003067BF"/>
    <w:rsid w:val="00307D0B"/>
    <w:rsid w:val="003123F2"/>
    <w:rsid w:val="00313668"/>
    <w:rsid w:val="00315EA9"/>
    <w:rsid w:val="00322277"/>
    <w:rsid w:val="00322EC2"/>
    <w:rsid w:val="00323CFD"/>
    <w:rsid w:val="0032630A"/>
    <w:rsid w:val="003267C9"/>
    <w:rsid w:val="003275A7"/>
    <w:rsid w:val="00336962"/>
    <w:rsid w:val="003401E1"/>
    <w:rsid w:val="003407E3"/>
    <w:rsid w:val="00341479"/>
    <w:rsid w:val="00344FD1"/>
    <w:rsid w:val="0034680A"/>
    <w:rsid w:val="00350E45"/>
    <w:rsid w:val="003521DA"/>
    <w:rsid w:val="00353942"/>
    <w:rsid w:val="00353D6B"/>
    <w:rsid w:val="00354366"/>
    <w:rsid w:val="003549BA"/>
    <w:rsid w:val="00356B00"/>
    <w:rsid w:val="00357035"/>
    <w:rsid w:val="00361200"/>
    <w:rsid w:val="00362494"/>
    <w:rsid w:val="0036449F"/>
    <w:rsid w:val="00364BC7"/>
    <w:rsid w:val="00370C19"/>
    <w:rsid w:val="00373B60"/>
    <w:rsid w:val="00375D08"/>
    <w:rsid w:val="00376615"/>
    <w:rsid w:val="00376646"/>
    <w:rsid w:val="0037667B"/>
    <w:rsid w:val="00376D03"/>
    <w:rsid w:val="00380A6C"/>
    <w:rsid w:val="00381D45"/>
    <w:rsid w:val="003834DE"/>
    <w:rsid w:val="003851D6"/>
    <w:rsid w:val="00385C4B"/>
    <w:rsid w:val="003877DD"/>
    <w:rsid w:val="00391946"/>
    <w:rsid w:val="003A7554"/>
    <w:rsid w:val="003A7786"/>
    <w:rsid w:val="003B104F"/>
    <w:rsid w:val="003B448C"/>
    <w:rsid w:val="003B4A22"/>
    <w:rsid w:val="003B57BC"/>
    <w:rsid w:val="003B5A64"/>
    <w:rsid w:val="003B6B05"/>
    <w:rsid w:val="003B75C4"/>
    <w:rsid w:val="003C1D0E"/>
    <w:rsid w:val="003C3FB1"/>
    <w:rsid w:val="003C4323"/>
    <w:rsid w:val="003C4B42"/>
    <w:rsid w:val="003C7B42"/>
    <w:rsid w:val="003D01EA"/>
    <w:rsid w:val="003D129D"/>
    <w:rsid w:val="003D22CE"/>
    <w:rsid w:val="003D3A10"/>
    <w:rsid w:val="003D3EF7"/>
    <w:rsid w:val="003D4002"/>
    <w:rsid w:val="003D4851"/>
    <w:rsid w:val="003D5BBF"/>
    <w:rsid w:val="003D63AF"/>
    <w:rsid w:val="003D651A"/>
    <w:rsid w:val="003D6B03"/>
    <w:rsid w:val="003E0FFD"/>
    <w:rsid w:val="003E23B7"/>
    <w:rsid w:val="003E2436"/>
    <w:rsid w:val="003E2F2A"/>
    <w:rsid w:val="003E7F89"/>
    <w:rsid w:val="003F22C1"/>
    <w:rsid w:val="003F7526"/>
    <w:rsid w:val="003F762A"/>
    <w:rsid w:val="003F7B14"/>
    <w:rsid w:val="00402791"/>
    <w:rsid w:val="004063A0"/>
    <w:rsid w:val="004103B1"/>
    <w:rsid w:val="00411416"/>
    <w:rsid w:val="004133E3"/>
    <w:rsid w:val="00413BCB"/>
    <w:rsid w:val="004172D8"/>
    <w:rsid w:val="00417A6F"/>
    <w:rsid w:val="00420BE0"/>
    <w:rsid w:val="004210D4"/>
    <w:rsid w:val="004212C6"/>
    <w:rsid w:val="004225A1"/>
    <w:rsid w:val="00422B48"/>
    <w:rsid w:val="00424AD1"/>
    <w:rsid w:val="00426508"/>
    <w:rsid w:val="0042709A"/>
    <w:rsid w:val="00435613"/>
    <w:rsid w:val="004375AA"/>
    <w:rsid w:val="004414BA"/>
    <w:rsid w:val="00441848"/>
    <w:rsid w:val="00443522"/>
    <w:rsid w:val="00444111"/>
    <w:rsid w:val="00444D82"/>
    <w:rsid w:val="00444EA1"/>
    <w:rsid w:val="00444F64"/>
    <w:rsid w:val="0044755C"/>
    <w:rsid w:val="00451737"/>
    <w:rsid w:val="004520FF"/>
    <w:rsid w:val="004528FB"/>
    <w:rsid w:val="004555B9"/>
    <w:rsid w:val="00455908"/>
    <w:rsid w:val="00455F9D"/>
    <w:rsid w:val="004569B0"/>
    <w:rsid w:val="004636CD"/>
    <w:rsid w:val="0046410F"/>
    <w:rsid w:val="004646F5"/>
    <w:rsid w:val="00464B8A"/>
    <w:rsid w:val="0047131D"/>
    <w:rsid w:val="0047140C"/>
    <w:rsid w:val="004745E5"/>
    <w:rsid w:val="0047511A"/>
    <w:rsid w:val="004751A7"/>
    <w:rsid w:val="004770C2"/>
    <w:rsid w:val="00477374"/>
    <w:rsid w:val="00480064"/>
    <w:rsid w:val="00481A90"/>
    <w:rsid w:val="00482626"/>
    <w:rsid w:val="00482D00"/>
    <w:rsid w:val="004833D3"/>
    <w:rsid w:val="00485C9B"/>
    <w:rsid w:val="004869BF"/>
    <w:rsid w:val="00486ADF"/>
    <w:rsid w:val="00486E35"/>
    <w:rsid w:val="00487330"/>
    <w:rsid w:val="004921B6"/>
    <w:rsid w:val="004970A6"/>
    <w:rsid w:val="0049734D"/>
    <w:rsid w:val="004A04C0"/>
    <w:rsid w:val="004A05BB"/>
    <w:rsid w:val="004A54D2"/>
    <w:rsid w:val="004A7599"/>
    <w:rsid w:val="004B0F4E"/>
    <w:rsid w:val="004B3B0A"/>
    <w:rsid w:val="004B4D48"/>
    <w:rsid w:val="004C57F5"/>
    <w:rsid w:val="004C6035"/>
    <w:rsid w:val="004C7BA2"/>
    <w:rsid w:val="004D0146"/>
    <w:rsid w:val="004D60FF"/>
    <w:rsid w:val="004E02C8"/>
    <w:rsid w:val="004E09DF"/>
    <w:rsid w:val="004E142A"/>
    <w:rsid w:val="004E1F74"/>
    <w:rsid w:val="004E5050"/>
    <w:rsid w:val="004F0BC2"/>
    <w:rsid w:val="004F22A6"/>
    <w:rsid w:val="004F63B5"/>
    <w:rsid w:val="00504C20"/>
    <w:rsid w:val="005055FB"/>
    <w:rsid w:val="00505F8B"/>
    <w:rsid w:val="0050644B"/>
    <w:rsid w:val="0051382C"/>
    <w:rsid w:val="00517897"/>
    <w:rsid w:val="00523750"/>
    <w:rsid w:val="0052586E"/>
    <w:rsid w:val="00527FC4"/>
    <w:rsid w:val="005301A9"/>
    <w:rsid w:val="005319C9"/>
    <w:rsid w:val="0053260A"/>
    <w:rsid w:val="00536058"/>
    <w:rsid w:val="00536F1C"/>
    <w:rsid w:val="00543B39"/>
    <w:rsid w:val="00543D3D"/>
    <w:rsid w:val="005506C8"/>
    <w:rsid w:val="005514B8"/>
    <w:rsid w:val="0055183C"/>
    <w:rsid w:val="005533A2"/>
    <w:rsid w:val="00555406"/>
    <w:rsid w:val="00555CA8"/>
    <w:rsid w:val="005567BE"/>
    <w:rsid w:val="00557030"/>
    <w:rsid w:val="005603FB"/>
    <w:rsid w:val="00562FC2"/>
    <w:rsid w:val="00565A4A"/>
    <w:rsid w:val="00565A50"/>
    <w:rsid w:val="005679D0"/>
    <w:rsid w:val="005702EC"/>
    <w:rsid w:val="00571A76"/>
    <w:rsid w:val="0057232D"/>
    <w:rsid w:val="00573164"/>
    <w:rsid w:val="00574470"/>
    <w:rsid w:val="00580DCF"/>
    <w:rsid w:val="00585EFA"/>
    <w:rsid w:val="00586638"/>
    <w:rsid w:val="00587909"/>
    <w:rsid w:val="0059238A"/>
    <w:rsid w:val="005937EA"/>
    <w:rsid w:val="005941A5"/>
    <w:rsid w:val="00594B8B"/>
    <w:rsid w:val="005974B2"/>
    <w:rsid w:val="005A1684"/>
    <w:rsid w:val="005A37CD"/>
    <w:rsid w:val="005A4C8E"/>
    <w:rsid w:val="005A52C3"/>
    <w:rsid w:val="005A5F16"/>
    <w:rsid w:val="005A76F9"/>
    <w:rsid w:val="005C0B0B"/>
    <w:rsid w:val="005C411E"/>
    <w:rsid w:val="005C6AAB"/>
    <w:rsid w:val="005D01B2"/>
    <w:rsid w:val="005D2012"/>
    <w:rsid w:val="005D5D6E"/>
    <w:rsid w:val="005D77AE"/>
    <w:rsid w:val="005E40DB"/>
    <w:rsid w:val="005E613E"/>
    <w:rsid w:val="005E6E78"/>
    <w:rsid w:val="005F067D"/>
    <w:rsid w:val="005F2BC0"/>
    <w:rsid w:val="005F4227"/>
    <w:rsid w:val="005F48A0"/>
    <w:rsid w:val="005F68F9"/>
    <w:rsid w:val="005F7BA4"/>
    <w:rsid w:val="00601D4C"/>
    <w:rsid w:val="0060279A"/>
    <w:rsid w:val="00604AB8"/>
    <w:rsid w:val="00616EF8"/>
    <w:rsid w:val="006228A5"/>
    <w:rsid w:val="00632ADD"/>
    <w:rsid w:val="006352C6"/>
    <w:rsid w:val="006356E1"/>
    <w:rsid w:val="006367D3"/>
    <w:rsid w:val="006406D3"/>
    <w:rsid w:val="00642212"/>
    <w:rsid w:val="006442E4"/>
    <w:rsid w:val="00650C6A"/>
    <w:rsid w:val="00656235"/>
    <w:rsid w:val="00662FDF"/>
    <w:rsid w:val="006639D5"/>
    <w:rsid w:val="00664CB0"/>
    <w:rsid w:val="00667931"/>
    <w:rsid w:val="00670744"/>
    <w:rsid w:val="00671C7C"/>
    <w:rsid w:val="006734DA"/>
    <w:rsid w:val="00675286"/>
    <w:rsid w:val="00675714"/>
    <w:rsid w:val="006761EC"/>
    <w:rsid w:val="00676A77"/>
    <w:rsid w:val="00677DD5"/>
    <w:rsid w:val="00686ABD"/>
    <w:rsid w:val="0069122C"/>
    <w:rsid w:val="00691C05"/>
    <w:rsid w:val="0069269F"/>
    <w:rsid w:val="00695228"/>
    <w:rsid w:val="006A575B"/>
    <w:rsid w:val="006A612D"/>
    <w:rsid w:val="006A6233"/>
    <w:rsid w:val="006B0DCC"/>
    <w:rsid w:val="006B24DB"/>
    <w:rsid w:val="006B4234"/>
    <w:rsid w:val="006B4252"/>
    <w:rsid w:val="006B654A"/>
    <w:rsid w:val="006C1CB7"/>
    <w:rsid w:val="006C6303"/>
    <w:rsid w:val="006D1A26"/>
    <w:rsid w:val="006D3ED2"/>
    <w:rsid w:val="006D42AB"/>
    <w:rsid w:val="006D4F79"/>
    <w:rsid w:val="006D6187"/>
    <w:rsid w:val="006E0D3B"/>
    <w:rsid w:val="006E63E8"/>
    <w:rsid w:val="006E64EC"/>
    <w:rsid w:val="006E7A8E"/>
    <w:rsid w:val="006F0009"/>
    <w:rsid w:val="006F01E8"/>
    <w:rsid w:val="006F5511"/>
    <w:rsid w:val="006F7CAD"/>
    <w:rsid w:val="00701A96"/>
    <w:rsid w:val="00702504"/>
    <w:rsid w:val="00704A68"/>
    <w:rsid w:val="0070546A"/>
    <w:rsid w:val="0070787B"/>
    <w:rsid w:val="00713AFE"/>
    <w:rsid w:val="007155A7"/>
    <w:rsid w:val="00717ED2"/>
    <w:rsid w:val="0072003F"/>
    <w:rsid w:val="007229A5"/>
    <w:rsid w:val="00723DD1"/>
    <w:rsid w:val="00725766"/>
    <w:rsid w:val="007307F3"/>
    <w:rsid w:val="00732387"/>
    <w:rsid w:val="00732985"/>
    <w:rsid w:val="00733621"/>
    <w:rsid w:val="00735197"/>
    <w:rsid w:val="007354A2"/>
    <w:rsid w:val="00735FCD"/>
    <w:rsid w:val="00736FEA"/>
    <w:rsid w:val="00740282"/>
    <w:rsid w:val="00741284"/>
    <w:rsid w:val="00742578"/>
    <w:rsid w:val="007449DC"/>
    <w:rsid w:val="00744F53"/>
    <w:rsid w:val="00750392"/>
    <w:rsid w:val="0075156A"/>
    <w:rsid w:val="00753669"/>
    <w:rsid w:val="0075548B"/>
    <w:rsid w:val="00757435"/>
    <w:rsid w:val="007576FD"/>
    <w:rsid w:val="007627E6"/>
    <w:rsid w:val="0076620B"/>
    <w:rsid w:val="007728A7"/>
    <w:rsid w:val="007754DA"/>
    <w:rsid w:val="007801EB"/>
    <w:rsid w:val="00784793"/>
    <w:rsid w:val="007852DE"/>
    <w:rsid w:val="00787703"/>
    <w:rsid w:val="00790703"/>
    <w:rsid w:val="00790886"/>
    <w:rsid w:val="00790C26"/>
    <w:rsid w:val="00790DC2"/>
    <w:rsid w:val="0079462B"/>
    <w:rsid w:val="00794DDE"/>
    <w:rsid w:val="007A091F"/>
    <w:rsid w:val="007A2ADB"/>
    <w:rsid w:val="007A76E2"/>
    <w:rsid w:val="007B1635"/>
    <w:rsid w:val="007B18D2"/>
    <w:rsid w:val="007B7A19"/>
    <w:rsid w:val="007C40D8"/>
    <w:rsid w:val="007C4F07"/>
    <w:rsid w:val="007C752D"/>
    <w:rsid w:val="007C79F2"/>
    <w:rsid w:val="007D2637"/>
    <w:rsid w:val="007D2FFC"/>
    <w:rsid w:val="007D35D7"/>
    <w:rsid w:val="007D42B6"/>
    <w:rsid w:val="007D50A8"/>
    <w:rsid w:val="007D6209"/>
    <w:rsid w:val="007E0890"/>
    <w:rsid w:val="007E2C4B"/>
    <w:rsid w:val="007E2FB3"/>
    <w:rsid w:val="007E3DA6"/>
    <w:rsid w:val="007E4529"/>
    <w:rsid w:val="007E6C3E"/>
    <w:rsid w:val="007F3928"/>
    <w:rsid w:val="007F4035"/>
    <w:rsid w:val="007F4B55"/>
    <w:rsid w:val="007F4DAA"/>
    <w:rsid w:val="007F5AF7"/>
    <w:rsid w:val="007F7098"/>
    <w:rsid w:val="007F7D11"/>
    <w:rsid w:val="007F7D9B"/>
    <w:rsid w:val="00800A7D"/>
    <w:rsid w:val="00801942"/>
    <w:rsid w:val="0080251E"/>
    <w:rsid w:val="00803144"/>
    <w:rsid w:val="00803F6C"/>
    <w:rsid w:val="0080491E"/>
    <w:rsid w:val="00804E0F"/>
    <w:rsid w:val="00804EE6"/>
    <w:rsid w:val="00810AEB"/>
    <w:rsid w:val="00811172"/>
    <w:rsid w:val="008127E9"/>
    <w:rsid w:val="008151CE"/>
    <w:rsid w:val="008272B1"/>
    <w:rsid w:val="00830679"/>
    <w:rsid w:val="00830A6D"/>
    <w:rsid w:val="00832D1C"/>
    <w:rsid w:val="00833776"/>
    <w:rsid w:val="00840530"/>
    <w:rsid w:val="0084277D"/>
    <w:rsid w:val="00842FE0"/>
    <w:rsid w:val="00843937"/>
    <w:rsid w:val="008451E4"/>
    <w:rsid w:val="00845B94"/>
    <w:rsid w:val="00850135"/>
    <w:rsid w:val="008508DF"/>
    <w:rsid w:val="00854189"/>
    <w:rsid w:val="00856CCA"/>
    <w:rsid w:val="00857221"/>
    <w:rsid w:val="00861C24"/>
    <w:rsid w:val="008633E8"/>
    <w:rsid w:val="0086773B"/>
    <w:rsid w:val="00872952"/>
    <w:rsid w:val="00872EC6"/>
    <w:rsid w:val="00872F71"/>
    <w:rsid w:val="00874E20"/>
    <w:rsid w:val="0087573E"/>
    <w:rsid w:val="008765E9"/>
    <w:rsid w:val="0087666E"/>
    <w:rsid w:val="00876675"/>
    <w:rsid w:val="00876D52"/>
    <w:rsid w:val="0088440C"/>
    <w:rsid w:val="008845A1"/>
    <w:rsid w:val="00884CA1"/>
    <w:rsid w:val="0088507B"/>
    <w:rsid w:val="008879BF"/>
    <w:rsid w:val="008916AC"/>
    <w:rsid w:val="008947EC"/>
    <w:rsid w:val="00895F6B"/>
    <w:rsid w:val="00896396"/>
    <w:rsid w:val="00896C07"/>
    <w:rsid w:val="008A04A6"/>
    <w:rsid w:val="008A185F"/>
    <w:rsid w:val="008A214A"/>
    <w:rsid w:val="008A4221"/>
    <w:rsid w:val="008A48F1"/>
    <w:rsid w:val="008A502B"/>
    <w:rsid w:val="008A53AE"/>
    <w:rsid w:val="008A5877"/>
    <w:rsid w:val="008A6F22"/>
    <w:rsid w:val="008B27BA"/>
    <w:rsid w:val="008B5E02"/>
    <w:rsid w:val="008C0FE6"/>
    <w:rsid w:val="008D0BBA"/>
    <w:rsid w:val="008D1607"/>
    <w:rsid w:val="008D191A"/>
    <w:rsid w:val="008E331E"/>
    <w:rsid w:val="008E3D1E"/>
    <w:rsid w:val="008E5F21"/>
    <w:rsid w:val="008E6EFA"/>
    <w:rsid w:val="008F0244"/>
    <w:rsid w:val="008F17D3"/>
    <w:rsid w:val="008F5ABF"/>
    <w:rsid w:val="0090094F"/>
    <w:rsid w:val="0090200A"/>
    <w:rsid w:val="0090642C"/>
    <w:rsid w:val="00907531"/>
    <w:rsid w:val="0091061E"/>
    <w:rsid w:val="009107E4"/>
    <w:rsid w:val="00910F6C"/>
    <w:rsid w:val="0091183A"/>
    <w:rsid w:val="00915063"/>
    <w:rsid w:val="009163A2"/>
    <w:rsid w:val="009178EF"/>
    <w:rsid w:val="0092064F"/>
    <w:rsid w:val="0092210F"/>
    <w:rsid w:val="0092234E"/>
    <w:rsid w:val="00926266"/>
    <w:rsid w:val="00926489"/>
    <w:rsid w:val="00926F3D"/>
    <w:rsid w:val="00930022"/>
    <w:rsid w:val="00930D4B"/>
    <w:rsid w:val="00933D41"/>
    <w:rsid w:val="00934E0F"/>
    <w:rsid w:val="009352C9"/>
    <w:rsid w:val="00936D32"/>
    <w:rsid w:val="00941046"/>
    <w:rsid w:val="00941E0D"/>
    <w:rsid w:val="0094428B"/>
    <w:rsid w:val="00944D43"/>
    <w:rsid w:val="00945170"/>
    <w:rsid w:val="00945A38"/>
    <w:rsid w:val="0095076B"/>
    <w:rsid w:val="00953B2B"/>
    <w:rsid w:val="0095591F"/>
    <w:rsid w:val="00955CE5"/>
    <w:rsid w:val="00956C08"/>
    <w:rsid w:val="00957E91"/>
    <w:rsid w:val="009614C9"/>
    <w:rsid w:val="00963AD1"/>
    <w:rsid w:val="0096425E"/>
    <w:rsid w:val="00970120"/>
    <w:rsid w:val="00971541"/>
    <w:rsid w:val="00975678"/>
    <w:rsid w:val="00976763"/>
    <w:rsid w:val="00976CE6"/>
    <w:rsid w:val="009853AD"/>
    <w:rsid w:val="00986821"/>
    <w:rsid w:val="009919EB"/>
    <w:rsid w:val="00992AC6"/>
    <w:rsid w:val="00993910"/>
    <w:rsid w:val="009954D2"/>
    <w:rsid w:val="009A1589"/>
    <w:rsid w:val="009A5083"/>
    <w:rsid w:val="009A527A"/>
    <w:rsid w:val="009A6172"/>
    <w:rsid w:val="009A645C"/>
    <w:rsid w:val="009A64CB"/>
    <w:rsid w:val="009B24E9"/>
    <w:rsid w:val="009B5A67"/>
    <w:rsid w:val="009B7410"/>
    <w:rsid w:val="009C1A1A"/>
    <w:rsid w:val="009C243C"/>
    <w:rsid w:val="009C26C3"/>
    <w:rsid w:val="009C2A99"/>
    <w:rsid w:val="009C439A"/>
    <w:rsid w:val="009C5907"/>
    <w:rsid w:val="009C5A07"/>
    <w:rsid w:val="009C6804"/>
    <w:rsid w:val="009C7E3D"/>
    <w:rsid w:val="009D04E5"/>
    <w:rsid w:val="009D1CDB"/>
    <w:rsid w:val="009D1E06"/>
    <w:rsid w:val="009D2C28"/>
    <w:rsid w:val="009D2EF3"/>
    <w:rsid w:val="009D7E48"/>
    <w:rsid w:val="009E155C"/>
    <w:rsid w:val="009E3C76"/>
    <w:rsid w:val="009E4CB1"/>
    <w:rsid w:val="009E7BEE"/>
    <w:rsid w:val="009F0F3C"/>
    <w:rsid w:val="009F6D71"/>
    <w:rsid w:val="009F7A39"/>
    <w:rsid w:val="00A00290"/>
    <w:rsid w:val="00A01D6B"/>
    <w:rsid w:val="00A03F10"/>
    <w:rsid w:val="00A048C4"/>
    <w:rsid w:val="00A058FD"/>
    <w:rsid w:val="00A060A6"/>
    <w:rsid w:val="00A06AD8"/>
    <w:rsid w:val="00A07C63"/>
    <w:rsid w:val="00A1002A"/>
    <w:rsid w:val="00A10405"/>
    <w:rsid w:val="00A13456"/>
    <w:rsid w:val="00A154D4"/>
    <w:rsid w:val="00A16219"/>
    <w:rsid w:val="00A16E9F"/>
    <w:rsid w:val="00A1722F"/>
    <w:rsid w:val="00A1723B"/>
    <w:rsid w:val="00A178A0"/>
    <w:rsid w:val="00A21CA9"/>
    <w:rsid w:val="00A25571"/>
    <w:rsid w:val="00A25A37"/>
    <w:rsid w:val="00A27025"/>
    <w:rsid w:val="00A30507"/>
    <w:rsid w:val="00A33EC5"/>
    <w:rsid w:val="00A40F55"/>
    <w:rsid w:val="00A40FFE"/>
    <w:rsid w:val="00A42A63"/>
    <w:rsid w:val="00A459F2"/>
    <w:rsid w:val="00A478EE"/>
    <w:rsid w:val="00A501F1"/>
    <w:rsid w:val="00A50B39"/>
    <w:rsid w:val="00A512CA"/>
    <w:rsid w:val="00A535E2"/>
    <w:rsid w:val="00A556E9"/>
    <w:rsid w:val="00A55D5F"/>
    <w:rsid w:val="00A563FF"/>
    <w:rsid w:val="00A57D5C"/>
    <w:rsid w:val="00A62A2A"/>
    <w:rsid w:val="00A651F5"/>
    <w:rsid w:val="00A70F5F"/>
    <w:rsid w:val="00A71696"/>
    <w:rsid w:val="00A737A2"/>
    <w:rsid w:val="00A756F3"/>
    <w:rsid w:val="00A765CE"/>
    <w:rsid w:val="00A85CDB"/>
    <w:rsid w:val="00A85FC7"/>
    <w:rsid w:val="00A87DD9"/>
    <w:rsid w:val="00A90D05"/>
    <w:rsid w:val="00A947C9"/>
    <w:rsid w:val="00A94924"/>
    <w:rsid w:val="00A968BC"/>
    <w:rsid w:val="00A96C68"/>
    <w:rsid w:val="00AA2DB8"/>
    <w:rsid w:val="00AA2E45"/>
    <w:rsid w:val="00AA5AA0"/>
    <w:rsid w:val="00AB2594"/>
    <w:rsid w:val="00AB65B8"/>
    <w:rsid w:val="00AB76D6"/>
    <w:rsid w:val="00AB773F"/>
    <w:rsid w:val="00AC305A"/>
    <w:rsid w:val="00AD6F73"/>
    <w:rsid w:val="00AE1A77"/>
    <w:rsid w:val="00AE424A"/>
    <w:rsid w:val="00AE57AF"/>
    <w:rsid w:val="00AE5AFC"/>
    <w:rsid w:val="00AE5D48"/>
    <w:rsid w:val="00AE6B27"/>
    <w:rsid w:val="00AF4862"/>
    <w:rsid w:val="00AF5329"/>
    <w:rsid w:val="00AF6E89"/>
    <w:rsid w:val="00B04FEC"/>
    <w:rsid w:val="00B1101E"/>
    <w:rsid w:val="00B12093"/>
    <w:rsid w:val="00B12247"/>
    <w:rsid w:val="00B12305"/>
    <w:rsid w:val="00B1431D"/>
    <w:rsid w:val="00B164B8"/>
    <w:rsid w:val="00B22141"/>
    <w:rsid w:val="00B24AF1"/>
    <w:rsid w:val="00B250AE"/>
    <w:rsid w:val="00B25651"/>
    <w:rsid w:val="00B26062"/>
    <w:rsid w:val="00B320E1"/>
    <w:rsid w:val="00B35C3E"/>
    <w:rsid w:val="00B4028B"/>
    <w:rsid w:val="00B40AD7"/>
    <w:rsid w:val="00B43B6C"/>
    <w:rsid w:val="00B45598"/>
    <w:rsid w:val="00B45BF7"/>
    <w:rsid w:val="00B46B2A"/>
    <w:rsid w:val="00B515F6"/>
    <w:rsid w:val="00B55CF2"/>
    <w:rsid w:val="00B570A8"/>
    <w:rsid w:val="00B606EA"/>
    <w:rsid w:val="00B60FB8"/>
    <w:rsid w:val="00B63028"/>
    <w:rsid w:val="00B63E23"/>
    <w:rsid w:val="00B65EE9"/>
    <w:rsid w:val="00B80289"/>
    <w:rsid w:val="00B87B85"/>
    <w:rsid w:val="00B92C68"/>
    <w:rsid w:val="00BA3620"/>
    <w:rsid w:val="00BA5BE9"/>
    <w:rsid w:val="00BA6962"/>
    <w:rsid w:val="00BB1228"/>
    <w:rsid w:val="00BB1369"/>
    <w:rsid w:val="00BB2CF4"/>
    <w:rsid w:val="00BB42B4"/>
    <w:rsid w:val="00BB50CF"/>
    <w:rsid w:val="00BB56B3"/>
    <w:rsid w:val="00BB6C77"/>
    <w:rsid w:val="00BC18E1"/>
    <w:rsid w:val="00BC3244"/>
    <w:rsid w:val="00BC5158"/>
    <w:rsid w:val="00BC6AD0"/>
    <w:rsid w:val="00BC7ECC"/>
    <w:rsid w:val="00BD1270"/>
    <w:rsid w:val="00BD367C"/>
    <w:rsid w:val="00BD3CD6"/>
    <w:rsid w:val="00BD436C"/>
    <w:rsid w:val="00BD53C0"/>
    <w:rsid w:val="00BD547D"/>
    <w:rsid w:val="00BD6FA4"/>
    <w:rsid w:val="00BF596C"/>
    <w:rsid w:val="00BF600E"/>
    <w:rsid w:val="00BF799F"/>
    <w:rsid w:val="00BF7A87"/>
    <w:rsid w:val="00C00810"/>
    <w:rsid w:val="00C03952"/>
    <w:rsid w:val="00C04F25"/>
    <w:rsid w:val="00C04FD6"/>
    <w:rsid w:val="00C10873"/>
    <w:rsid w:val="00C11296"/>
    <w:rsid w:val="00C112DD"/>
    <w:rsid w:val="00C11332"/>
    <w:rsid w:val="00C12E74"/>
    <w:rsid w:val="00C13005"/>
    <w:rsid w:val="00C207F5"/>
    <w:rsid w:val="00C24F3B"/>
    <w:rsid w:val="00C26173"/>
    <w:rsid w:val="00C37101"/>
    <w:rsid w:val="00C4091D"/>
    <w:rsid w:val="00C54EED"/>
    <w:rsid w:val="00C56788"/>
    <w:rsid w:val="00C57695"/>
    <w:rsid w:val="00C62373"/>
    <w:rsid w:val="00C62494"/>
    <w:rsid w:val="00C62D8E"/>
    <w:rsid w:val="00C70732"/>
    <w:rsid w:val="00C717D7"/>
    <w:rsid w:val="00C72EA2"/>
    <w:rsid w:val="00C74507"/>
    <w:rsid w:val="00C75EBD"/>
    <w:rsid w:val="00C76AEC"/>
    <w:rsid w:val="00C81CDD"/>
    <w:rsid w:val="00C844A4"/>
    <w:rsid w:val="00C86307"/>
    <w:rsid w:val="00C87361"/>
    <w:rsid w:val="00C9322F"/>
    <w:rsid w:val="00C949EC"/>
    <w:rsid w:val="00C94BDD"/>
    <w:rsid w:val="00CA0406"/>
    <w:rsid w:val="00CA0899"/>
    <w:rsid w:val="00CA2787"/>
    <w:rsid w:val="00CA54AA"/>
    <w:rsid w:val="00CA62EE"/>
    <w:rsid w:val="00CB1E04"/>
    <w:rsid w:val="00CB23CC"/>
    <w:rsid w:val="00CB2643"/>
    <w:rsid w:val="00CB466B"/>
    <w:rsid w:val="00CB53ED"/>
    <w:rsid w:val="00CB699B"/>
    <w:rsid w:val="00CB7180"/>
    <w:rsid w:val="00CC127E"/>
    <w:rsid w:val="00CC29DA"/>
    <w:rsid w:val="00CC2FB8"/>
    <w:rsid w:val="00CC38BD"/>
    <w:rsid w:val="00CC3924"/>
    <w:rsid w:val="00CC686B"/>
    <w:rsid w:val="00CC760B"/>
    <w:rsid w:val="00CC785D"/>
    <w:rsid w:val="00CC7C90"/>
    <w:rsid w:val="00CD2DBF"/>
    <w:rsid w:val="00CD313A"/>
    <w:rsid w:val="00CD5EA5"/>
    <w:rsid w:val="00CF1030"/>
    <w:rsid w:val="00CF42F1"/>
    <w:rsid w:val="00CF4C27"/>
    <w:rsid w:val="00CF545A"/>
    <w:rsid w:val="00D0146C"/>
    <w:rsid w:val="00D05F10"/>
    <w:rsid w:val="00D1090E"/>
    <w:rsid w:val="00D11D6D"/>
    <w:rsid w:val="00D12945"/>
    <w:rsid w:val="00D15824"/>
    <w:rsid w:val="00D16DBF"/>
    <w:rsid w:val="00D20D5F"/>
    <w:rsid w:val="00D24621"/>
    <w:rsid w:val="00D2651D"/>
    <w:rsid w:val="00D31856"/>
    <w:rsid w:val="00D3215D"/>
    <w:rsid w:val="00D36519"/>
    <w:rsid w:val="00D379C1"/>
    <w:rsid w:val="00D37B3B"/>
    <w:rsid w:val="00D41187"/>
    <w:rsid w:val="00D42159"/>
    <w:rsid w:val="00D4376C"/>
    <w:rsid w:val="00D43FE2"/>
    <w:rsid w:val="00D44038"/>
    <w:rsid w:val="00D53046"/>
    <w:rsid w:val="00D53392"/>
    <w:rsid w:val="00D53479"/>
    <w:rsid w:val="00D54379"/>
    <w:rsid w:val="00D55060"/>
    <w:rsid w:val="00D572DB"/>
    <w:rsid w:val="00D574F1"/>
    <w:rsid w:val="00D62A80"/>
    <w:rsid w:val="00D63252"/>
    <w:rsid w:val="00D67CFE"/>
    <w:rsid w:val="00D72186"/>
    <w:rsid w:val="00D739EB"/>
    <w:rsid w:val="00D74853"/>
    <w:rsid w:val="00D74954"/>
    <w:rsid w:val="00D77535"/>
    <w:rsid w:val="00D8161C"/>
    <w:rsid w:val="00D81BB9"/>
    <w:rsid w:val="00D82FAC"/>
    <w:rsid w:val="00D83060"/>
    <w:rsid w:val="00D8568E"/>
    <w:rsid w:val="00D85D74"/>
    <w:rsid w:val="00D90DAF"/>
    <w:rsid w:val="00D939A9"/>
    <w:rsid w:val="00D95E34"/>
    <w:rsid w:val="00D964F1"/>
    <w:rsid w:val="00DA040F"/>
    <w:rsid w:val="00DA3317"/>
    <w:rsid w:val="00DA3F25"/>
    <w:rsid w:val="00DA643E"/>
    <w:rsid w:val="00DA7A84"/>
    <w:rsid w:val="00DB0785"/>
    <w:rsid w:val="00DB0DB7"/>
    <w:rsid w:val="00DB29B2"/>
    <w:rsid w:val="00DB53B9"/>
    <w:rsid w:val="00DB633C"/>
    <w:rsid w:val="00DB7A43"/>
    <w:rsid w:val="00DC142C"/>
    <w:rsid w:val="00DC24E4"/>
    <w:rsid w:val="00DC28AD"/>
    <w:rsid w:val="00DC3F3A"/>
    <w:rsid w:val="00DC4924"/>
    <w:rsid w:val="00DC4DE2"/>
    <w:rsid w:val="00DC7964"/>
    <w:rsid w:val="00DD13DC"/>
    <w:rsid w:val="00DD26E4"/>
    <w:rsid w:val="00DD31FB"/>
    <w:rsid w:val="00DD37C4"/>
    <w:rsid w:val="00DD550D"/>
    <w:rsid w:val="00DE112C"/>
    <w:rsid w:val="00DE14BE"/>
    <w:rsid w:val="00DE2A5B"/>
    <w:rsid w:val="00DE2B00"/>
    <w:rsid w:val="00DE4EE0"/>
    <w:rsid w:val="00DF5423"/>
    <w:rsid w:val="00DF5927"/>
    <w:rsid w:val="00DF6BC8"/>
    <w:rsid w:val="00E01BDC"/>
    <w:rsid w:val="00E02A0D"/>
    <w:rsid w:val="00E03827"/>
    <w:rsid w:val="00E059F9"/>
    <w:rsid w:val="00E20305"/>
    <w:rsid w:val="00E203EF"/>
    <w:rsid w:val="00E2116E"/>
    <w:rsid w:val="00E223BD"/>
    <w:rsid w:val="00E3177D"/>
    <w:rsid w:val="00E34F14"/>
    <w:rsid w:val="00E35004"/>
    <w:rsid w:val="00E46079"/>
    <w:rsid w:val="00E4631A"/>
    <w:rsid w:val="00E51116"/>
    <w:rsid w:val="00E53546"/>
    <w:rsid w:val="00E54713"/>
    <w:rsid w:val="00E55B03"/>
    <w:rsid w:val="00E573F5"/>
    <w:rsid w:val="00E579E6"/>
    <w:rsid w:val="00E61934"/>
    <w:rsid w:val="00E64AC1"/>
    <w:rsid w:val="00E6512B"/>
    <w:rsid w:val="00E663EB"/>
    <w:rsid w:val="00E7129C"/>
    <w:rsid w:val="00E73C40"/>
    <w:rsid w:val="00E744B1"/>
    <w:rsid w:val="00E75C5F"/>
    <w:rsid w:val="00E81D74"/>
    <w:rsid w:val="00E829FA"/>
    <w:rsid w:val="00E84068"/>
    <w:rsid w:val="00E86304"/>
    <w:rsid w:val="00E90249"/>
    <w:rsid w:val="00E9169C"/>
    <w:rsid w:val="00E928E3"/>
    <w:rsid w:val="00E92F3B"/>
    <w:rsid w:val="00E93A0F"/>
    <w:rsid w:val="00EA2F4D"/>
    <w:rsid w:val="00EA6FF9"/>
    <w:rsid w:val="00EB1A62"/>
    <w:rsid w:val="00EB259A"/>
    <w:rsid w:val="00EB358B"/>
    <w:rsid w:val="00EB35C0"/>
    <w:rsid w:val="00EB5728"/>
    <w:rsid w:val="00EB6118"/>
    <w:rsid w:val="00EC08B6"/>
    <w:rsid w:val="00EC1218"/>
    <w:rsid w:val="00EC1DAE"/>
    <w:rsid w:val="00EC26D3"/>
    <w:rsid w:val="00EC2CB9"/>
    <w:rsid w:val="00EC43F1"/>
    <w:rsid w:val="00EC5CB2"/>
    <w:rsid w:val="00EC6F49"/>
    <w:rsid w:val="00ED0CC8"/>
    <w:rsid w:val="00ED18B7"/>
    <w:rsid w:val="00ED3F0E"/>
    <w:rsid w:val="00ED6C40"/>
    <w:rsid w:val="00EE0694"/>
    <w:rsid w:val="00EE2F20"/>
    <w:rsid w:val="00EE3150"/>
    <w:rsid w:val="00EF023E"/>
    <w:rsid w:val="00EF436B"/>
    <w:rsid w:val="00EF6AF6"/>
    <w:rsid w:val="00EF6D7A"/>
    <w:rsid w:val="00EF7AB8"/>
    <w:rsid w:val="00EF7B7D"/>
    <w:rsid w:val="00F06041"/>
    <w:rsid w:val="00F060F2"/>
    <w:rsid w:val="00F14C7D"/>
    <w:rsid w:val="00F17988"/>
    <w:rsid w:val="00F207DE"/>
    <w:rsid w:val="00F22393"/>
    <w:rsid w:val="00F24CCB"/>
    <w:rsid w:val="00F257EE"/>
    <w:rsid w:val="00F305AA"/>
    <w:rsid w:val="00F30DAE"/>
    <w:rsid w:val="00F3108E"/>
    <w:rsid w:val="00F32623"/>
    <w:rsid w:val="00F33B19"/>
    <w:rsid w:val="00F34195"/>
    <w:rsid w:val="00F35CE5"/>
    <w:rsid w:val="00F37F29"/>
    <w:rsid w:val="00F405A1"/>
    <w:rsid w:val="00F4620B"/>
    <w:rsid w:val="00F478E1"/>
    <w:rsid w:val="00F513FC"/>
    <w:rsid w:val="00F54C94"/>
    <w:rsid w:val="00F61A04"/>
    <w:rsid w:val="00F63517"/>
    <w:rsid w:val="00F63EC6"/>
    <w:rsid w:val="00F65809"/>
    <w:rsid w:val="00F72829"/>
    <w:rsid w:val="00F7391C"/>
    <w:rsid w:val="00F74F72"/>
    <w:rsid w:val="00F75A13"/>
    <w:rsid w:val="00F80D54"/>
    <w:rsid w:val="00F8159E"/>
    <w:rsid w:val="00F81F03"/>
    <w:rsid w:val="00F8206A"/>
    <w:rsid w:val="00F84FF0"/>
    <w:rsid w:val="00F86325"/>
    <w:rsid w:val="00F87D1B"/>
    <w:rsid w:val="00F9013D"/>
    <w:rsid w:val="00F90C36"/>
    <w:rsid w:val="00F912A2"/>
    <w:rsid w:val="00F92452"/>
    <w:rsid w:val="00F93FC8"/>
    <w:rsid w:val="00F943B1"/>
    <w:rsid w:val="00F94B32"/>
    <w:rsid w:val="00FA0BE5"/>
    <w:rsid w:val="00FA77E2"/>
    <w:rsid w:val="00FB248A"/>
    <w:rsid w:val="00FB3740"/>
    <w:rsid w:val="00FB610E"/>
    <w:rsid w:val="00FC06A2"/>
    <w:rsid w:val="00FC2D17"/>
    <w:rsid w:val="00FC3B4F"/>
    <w:rsid w:val="00FC47E2"/>
    <w:rsid w:val="00FC494D"/>
    <w:rsid w:val="00FD1B94"/>
    <w:rsid w:val="00FD36FA"/>
    <w:rsid w:val="00FD42F2"/>
    <w:rsid w:val="00FD4E14"/>
    <w:rsid w:val="00FD563C"/>
    <w:rsid w:val="00FD5AFF"/>
    <w:rsid w:val="00FD6114"/>
    <w:rsid w:val="00FE15E6"/>
    <w:rsid w:val="00FE48AA"/>
    <w:rsid w:val="00FE4DA2"/>
    <w:rsid w:val="00FE6613"/>
    <w:rsid w:val="00FE6C63"/>
    <w:rsid w:val="00FF02D2"/>
    <w:rsid w:val="00FF1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1EB"/>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ext2">
    <w:name w:val="Doc-text2"/>
    <w:basedOn w:val="Normal"/>
    <w:link w:val="Doc-text2Char"/>
    <w:qFormat/>
    <w:rsid w:val="00843937"/>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843937"/>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843937"/>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843937"/>
    <w:rPr>
      <w:rFonts w:ascii="Arial" w:eastAsia="MS Mincho" w:hAnsi="Arial" w:cs="Times New Roman"/>
      <w:i/>
      <w:noProof/>
      <w:kern w:val="0"/>
      <w:sz w:val="18"/>
      <w:lang w:val="en-GB"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A2E45"/>
    <w:rPr>
      <w:rFonts w:ascii="Times New Roman" w:eastAsia="SimSun" w:hAnsi="Times New Roman" w:cs="Times New Roman"/>
      <w:kern w:val="0"/>
      <w:sz w:val="22"/>
      <w:szCs w:val="20"/>
      <w14:ligatures w14:val="none"/>
    </w:rPr>
  </w:style>
  <w:style w:type="paragraph" w:styleId="Revision">
    <w:name w:val="Revision"/>
    <w:hidden/>
    <w:uiPriority w:val="99"/>
    <w:semiHidden/>
    <w:rsid w:val="00BD1270"/>
    <w:pPr>
      <w:spacing w:after="0" w:line="240" w:lineRule="auto"/>
    </w:pPr>
    <w:rPr>
      <w:rFonts w:ascii="Times New Roman" w:eastAsia="SimSun" w:hAnsi="Times New Roman" w:cs="Times New Roman"/>
      <w:kern w:val="0"/>
      <w:sz w:val="22"/>
      <w:szCs w:val="20"/>
      <w14:ligatures w14:val="none"/>
    </w:rPr>
  </w:style>
  <w:style w:type="paragraph" w:customStyle="1" w:styleId="B2">
    <w:name w:val="B2"/>
    <w:basedOn w:val="List2"/>
    <w:link w:val="B2Char"/>
    <w:qFormat/>
    <w:rsid w:val="00DF6BC8"/>
    <w:pPr>
      <w:ind w:left="851" w:hanging="284"/>
      <w:contextualSpacing w:val="0"/>
    </w:pPr>
    <w:rPr>
      <w:rFonts w:eastAsia="Times New Roman"/>
      <w:sz w:val="20"/>
      <w:lang w:val="en-GB" w:eastAsia="ja-JP"/>
    </w:rPr>
  </w:style>
  <w:style w:type="paragraph" w:customStyle="1" w:styleId="B3">
    <w:name w:val="B3"/>
    <w:basedOn w:val="List3"/>
    <w:link w:val="B3Char"/>
    <w:qFormat/>
    <w:rsid w:val="00DF6BC8"/>
    <w:pPr>
      <w:ind w:left="1135" w:hanging="284"/>
      <w:contextualSpacing w:val="0"/>
    </w:pPr>
    <w:rPr>
      <w:rFonts w:eastAsia="Times New Roman"/>
      <w:sz w:val="20"/>
      <w:lang w:val="en-GB" w:eastAsia="ja-JP"/>
    </w:rPr>
  </w:style>
  <w:style w:type="character" w:customStyle="1" w:styleId="B2Char">
    <w:name w:val="B2 Char"/>
    <w:link w:val="B2"/>
    <w:qFormat/>
    <w:rsid w:val="00DF6BC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DF6BC8"/>
    <w:rPr>
      <w:rFonts w:ascii="Times New Roman" w:eastAsia="Times New Roman" w:hAnsi="Times New Roman" w:cs="Times New Roman"/>
      <w:kern w:val="0"/>
      <w:sz w:val="20"/>
      <w:szCs w:val="20"/>
      <w:lang w:val="en-GB" w:eastAsia="ja-JP"/>
      <w14:ligatures w14:val="none"/>
    </w:rPr>
  </w:style>
  <w:style w:type="paragraph" w:styleId="List2">
    <w:name w:val="List 2"/>
    <w:basedOn w:val="Normal"/>
    <w:uiPriority w:val="99"/>
    <w:semiHidden/>
    <w:unhideWhenUsed/>
    <w:rsid w:val="00DF6BC8"/>
    <w:pPr>
      <w:ind w:left="720" w:hanging="360"/>
      <w:contextualSpacing/>
    </w:pPr>
  </w:style>
  <w:style w:type="paragraph" w:styleId="List3">
    <w:name w:val="List 3"/>
    <w:basedOn w:val="Normal"/>
    <w:uiPriority w:val="99"/>
    <w:semiHidden/>
    <w:unhideWhenUsed/>
    <w:rsid w:val="00DF6BC8"/>
    <w:pPr>
      <w:ind w:left="1080" w:hanging="360"/>
      <w:contextualSpacing/>
    </w:pPr>
  </w:style>
  <w:style w:type="paragraph" w:customStyle="1" w:styleId="B1">
    <w:name w:val="B1"/>
    <w:basedOn w:val="List"/>
    <w:link w:val="B1Char"/>
    <w:qFormat/>
    <w:rsid w:val="007B7A19"/>
    <w:pPr>
      <w:ind w:left="568" w:hanging="284"/>
      <w:contextualSpacing w:val="0"/>
    </w:pPr>
    <w:rPr>
      <w:rFonts w:eastAsia="Times New Roman"/>
      <w:sz w:val="20"/>
      <w:lang w:val="en-GB" w:eastAsia="ja-JP"/>
    </w:rPr>
  </w:style>
  <w:style w:type="character" w:customStyle="1" w:styleId="B1Char">
    <w:name w:val="B1 Char"/>
    <w:link w:val="B1"/>
    <w:qFormat/>
    <w:rsid w:val="007B7A19"/>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B7A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357570">
      <w:bodyDiv w:val="1"/>
      <w:marLeft w:val="0"/>
      <w:marRight w:val="0"/>
      <w:marTop w:val="0"/>
      <w:marBottom w:val="0"/>
      <w:divBdr>
        <w:top w:val="none" w:sz="0" w:space="0" w:color="auto"/>
        <w:left w:val="none" w:sz="0" w:space="0" w:color="auto"/>
        <w:bottom w:val="none" w:sz="0" w:space="0" w:color="auto"/>
        <w:right w:val="none" w:sz="0" w:space="0" w:color="auto"/>
      </w:divBdr>
    </w:div>
    <w:div w:id="1063483010">
      <w:bodyDiv w:val="1"/>
      <w:marLeft w:val="0"/>
      <w:marRight w:val="0"/>
      <w:marTop w:val="0"/>
      <w:marBottom w:val="0"/>
      <w:divBdr>
        <w:top w:val="none" w:sz="0" w:space="0" w:color="auto"/>
        <w:left w:val="none" w:sz="0" w:space="0" w:color="auto"/>
        <w:bottom w:val="none" w:sz="0" w:space="0" w:color="auto"/>
        <w:right w:val="none" w:sz="0" w:space="0" w:color="auto"/>
      </w:divBdr>
      <w:divsChild>
        <w:div w:id="135803204">
          <w:marLeft w:val="533"/>
          <w:marRight w:val="0"/>
          <w:marTop w:val="0"/>
          <w:marBottom w:val="0"/>
          <w:divBdr>
            <w:top w:val="none" w:sz="0" w:space="0" w:color="auto"/>
            <w:left w:val="none" w:sz="0" w:space="0" w:color="auto"/>
            <w:bottom w:val="none" w:sz="0" w:space="0" w:color="auto"/>
            <w:right w:val="none" w:sz="0" w:space="0" w:color="auto"/>
          </w:divBdr>
        </w:div>
        <w:div w:id="1126192155">
          <w:marLeft w:val="533"/>
          <w:marRight w:val="0"/>
          <w:marTop w:val="0"/>
          <w:marBottom w:val="0"/>
          <w:divBdr>
            <w:top w:val="none" w:sz="0" w:space="0" w:color="auto"/>
            <w:left w:val="none" w:sz="0" w:space="0" w:color="auto"/>
            <w:bottom w:val="none" w:sz="0" w:space="0" w:color="auto"/>
            <w:right w:val="none" w:sz="0" w:space="0" w:color="auto"/>
          </w:divBdr>
        </w:div>
      </w:divsChild>
    </w:div>
    <w:div w:id="1253781352">
      <w:bodyDiv w:val="1"/>
      <w:marLeft w:val="0"/>
      <w:marRight w:val="0"/>
      <w:marTop w:val="0"/>
      <w:marBottom w:val="0"/>
      <w:divBdr>
        <w:top w:val="none" w:sz="0" w:space="0" w:color="auto"/>
        <w:left w:val="none" w:sz="0" w:space="0" w:color="auto"/>
        <w:bottom w:val="none" w:sz="0" w:space="0" w:color="auto"/>
        <w:right w:val="none" w:sz="0" w:space="0" w:color="auto"/>
      </w:divBdr>
      <w:divsChild>
        <w:div w:id="1604340042">
          <w:marLeft w:val="0"/>
          <w:marRight w:val="0"/>
          <w:marTop w:val="0"/>
          <w:marBottom w:val="0"/>
          <w:divBdr>
            <w:top w:val="none" w:sz="0" w:space="0" w:color="auto"/>
            <w:left w:val="none" w:sz="0" w:space="0" w:color="auto"/>
            <w:bottom w:val="none" w:sz="0" w:space="0" w:color="auto"/>
            <w:right w:val="none" w:sz="0" w:space="0" w:color="auto"/>
          </w:divBdr>
        </w:div>
      </w:divsChild>
    </w:div>
    <w:div w:id="1364868082">
      <w:bodyDiv w:val="1"/>
      <w:marLeft w:val="0"/>
      <w:marRight w:val="0"/>
      <w:marTop w:val="0"/>
      <w:marBottom w:val="0"/>
      <w:divBdr>
        <w:top w:val="none" w:sz="0" w:space="0" w:color="auto"/>
        <w:left w:val="none" w:sz="0" w:space="0" w:color="auto"/>
        <w:bottom w:val="none" w:sz="0" w:space="0" w:color="auto"/>
        <w:right w:val="none" w:sz="0" w:space="0" w:color="auto"/>
      </w:divBdr>
    </w:div>
    <w:div w:id="1497112363">
      <w:bodyDiv w:val="1"/>
      <w:marLeft w:val="0"/>
      <w:marRight w:val="0"/>
      <w:marTop w:val="0"/>
      <w:marBottom w:val="0"/>
      <w:divBdr>
        <w:top w:val="none" w:sz="0" w:space="0" w:color="auto"/>
        <w:left w:val="none" w:sz="0" w:space="0" w:color="auto"/>
        <w:bottom w:val="none" w:sz="0" w:space="0" w:color="auto"/>
        <w:right w:val="none" w:sz="0" w:space="0" w:color="auto"/>
      </w:divBdr>
      <w:divsChild>
        <w:div w:id="1379208669">
          <w:marLeft w:val="533"/>
          <w:marRight w:val="0"/>
          <w:marTop w:val="0"/>
          <w:marBottom w:val="0"/>
          <w:divBdr>
            <w:top w:val="none" w:sz="0" w:space="0" w:color="auto"/>
            <w:left w:val="none" w:sz="0" w:space="0" w:color="auto"/>
            <w:bottom w:val="none" w:sz="0" w:space="0" w:color="auto"/>
            <w:right w:val="none" w:sz="0" w:space="0" w:color="auto"/>
          </w:divBdr>
        </w:div>
      </w:divsChild>
    </w:div>
    <w:div w:id="1513258914">
      <w:bodyDiv w:val="1"/>
      <w:marLeft w:val="0"/>
      <w:marRight w:val="0"/>
      <w:marTop w:val="0"/>
      <w:marBottom w:val="0"/>
      <w:divBdr>
        <w:top w:val="none" w:sz="0" w:space="0" w:color="auto"/>
        <w:left w:val="none" w:sz="0" w:space="0" w:color="auto"/>
        <w:bottom w:val="none" w:sz="0" w:space="0" w:color="auto"/>
        <w:right w:val="none" w:sz="0" w:space="0" w:color="auto"/>
      </w:divBdr>
      <w:divsChild>
        <w:div w:id="609972838">
          <w:marLeft w:val="0"/>
          <w:marRight w:val="0"/>
          <w:marTop w:val="0"/>
          <w:marBottom w:val="0"/>
          <w:divBdr>
            <w:top w:val="none" w:sz="0" w:space="0" w:color="auto"/>
            <w:left w:val="none" w:sz="0" w:space="0" w:color="auto"/>
            <w:bottom w:val="none" w:sz="0" w:space="0" w:color="auto"/>
            <w:right w:val="none" w:sz="0" w:space="0" w:color="auto"/>
          </w:divBdr>
        </w:div>
      </w:divsChild>
    </w:div>
    <w:div w:id="1537157261">
      <w:bodyDiv w:val="1"/>
      <w:marLeft w:val="0"/>
      <w:marRight w:val="0"/>
      <w:marTop w:val="0"/>
      <w:marBottom w:val="0"/>
      <w:divBdr>
        <w:top w:val="none" w:sz="0" w:space="0" w:color="auto"/>
        <w:left w:val="none" w:sz="0" w:space="0" w:color="auto"/>
        <w:bottom w:val="none" w:sz="0" w:space="0" w:color="auto"/>
        <w:right w:val="none" w:sz="0" w:space="0" w:color="auto"/>
      </w:divBdr>
      <w:divsChild>
        <w:div w:id="285703516">
          <w:marLeft w:val="0"/>
          <w:marRight w:val="0"/>
          <w:marTop w:val="0"/>
          <w:marBottom w:val="0"/>
          <w:divBdr>
            <w:top w:val="none" w:sz="0" w:space="0" w:color="auto"/>
            <w:left w:val="none" w:sz="0" w:space="0" w:color="auto"/>
            <w:bottom w:val="none" w:sz="0" w:space="0" w:color="auto"/>
            <w:right w:val="none" w:sz="0" w:space="0" w:color="auto"/>
          </w:divBdr>
        </w:div>
      </w:divsChild>
    </w:div>
    <w:div w:id="1889100432">
      <w:bodyDiv w:val="1"/>
      <w:marLeft w:val="0"/>
      <w:marRight w:val="0"/>
      <w:marTop w:val="0"/>
      <w:marBottom w:val="0"/>
      <w:divBdr>
        <w:top w:val="none" w:sz="0" w:space="0" w:color="auto"/>
        <w:left w:val="none" w:sz="0" w:space="0" w:color="auto"/>
        <w:bottom w:val="none" w:sz="0" w:space="0" w:color="auto"/>
        <w:right w:val="none" w:sz="0" w:space="0" w:color="auto"/>
      </w:divBdr>
      <w:divsChild>
        <w:div w:id="2086995424">
          <w:marLeft w:val="0"/>
          <w:marRight w:val="0"/>
          <w:marTop w:val="0"/>
          <w:marBottom w:val="0"/>
          <w:divBdr>
            <w:top w:val="none" w:sz="0" w:space="0" w:color="auto"/>
            <w:left w:val="none" w:sz="0" w:space="0" w:color="auto"/>
            <w:bottom w:val="none" w:sz="0" w:space="0" w:color="auto"/>
            <w:right w:val="none" w:sz="0" w:space="0" w:color="auto"/>
          </w:divBdr>
        </w:div>
      </w:divsChild>
    </w:div>
    <w:div w:id="2104522713">
      <w:bodyDiv w:val="1"/>
      <w:marLeft w:val="0"/>
      <w:marRight w:val="0"/>
      <w:marTop w:val="0"/>
      <w:marBottom w:val="0"/>
      <w:divBdr>
        <w:top w:val="none" w:sz="0" w:space="0" w:color="auto"/>
        <w:left w:val="none" w:sz="0" w:space="0" w:color="auto"/>
        <w:bottom w:val="none" w:sz="0" w:space="0" w:color="auto"/>
        <w:right w:val="none" w:sz="0" w:space="0" w:color="auto"/>
      </w:divBdr>
      <w:divsChild>
        <w:div w:id="871067495">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HR33RHYHUWRF-507899316-29999</_dlc_DocId>
    <_dlc_DocIdUrl xmlns="ca125759-a0e7-4469-93e0-e34bba23bda5">
      <Url>https://qualcomm.sharepoint.com/teams/pentari/_layouts/15/DocIdRedir.aspx?ID=HR33RHYHUWRF-507899316-29999</Url>
      <Description>HR33RHYHUWRF-507899316-29999</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5B21E-3F81-4C7B-8944-BDDEE461F45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D5B0B7E-63EE-4D72-AD43-424D13AA3843}">
  <ds:schemaRefs>
    <ds:schemaRef ds:uri="http://schemas.microsoft.com/sharepoint/v3/contenttype/forms"/>
  </ds:schemaRefs>
</ds:datastoreItem>
</file>

<file path=customXml/itemProps3.xml><?xml version="1.0" encoding="utf-8"?>
<ds:datastoreItem xmlns:ds="http://schemas.openxmlformats.org/officeDocument/2006/customXml" ds:itemID="{2A3C42C7-796F-43AD-8DBD-97A46398FD57}">
  <ds:schemaRefs>
    <ds:schemaRef ds:uri="http://schemas.microsoft.com/sharepoint/events"/>
  </ds:schemaRefs>
</ds:datastoreItem>
</file>

<file path=customXml/itemProps4.xml><?xml version="1.0" encoding="utf-8"?>
<ds:datastoreItem xmlns:ds="http://schemas.openxmlformats.org/officeDocument/2006/customXml" ds:itemID="{284B64B1-40AE-4BA0-BC9F-9C9F0A6D3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10</Pages>
  <Words>4336</Words>
  <Characters>24721</Characters>
  <Application>Microsoft Office Word</Application>
  <DocSecurity>0</DocSecurity>
  <Lines>206</Lines>
  <Paragraphs>57</Paragraphs>
  <ScaleCrop>false</ScaleCrop>
  <Company/>
  <LinksUpToDate>false</LinksUpToDate>
  <CharactersWithSpaces>29000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76</cp:revision>
  <cp:lastPrinted>2025-03-28T02:48:00Z</cp:lastPrinted>
  <dcterms:created xsi:type="dcterms:W3CDTF">2025-05-08T16:10:00Z</dcterms:created>
  <dcterms:modified xsi:type="dcterms:W3CDTF">2025-05-09T06:07:00Z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a8063c68-ebbe-424d-af3c-154f2ae7158e</vt:lpwstr>
  </property>
  <property fmtid="{D5CDD505-2E9C-101B-9397-08002B2CF9AE}" pid="4" name="MediaServiceImageTags">
    <vt:lpwstr/>
  </property>
</Properties>
</file>