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ABE50" w14:textId="4AE4A459" w:rsidR="00B332D4" w:rsidRPr="00CE0424" w:rsidRDefault="00B332D4" w:rsidP="00B332D4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>
        <w:t xml:space="preserve">Meeting </w:t>
      </w:r>
      <w:r w:rsidRPr="00CE0424">
        <w:t>#1</w:t>
      </w:r>
      <w:r w:rsidR="001C7A65">
        <w:t>30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900757" w:rsidRPr="00900757">
        <w:rPr>
          <w:sz w:val="32"/>
          <w:szCs w:val="32"/>
        </w:rPr>
        <w:t>R2-2504189</w:t>
      </w:r>
    </w:p>
    <w:p w14:paraId="3E33DB41" w14:textId="2C4DC9BE" w:rsidR="00B332D4" w:rsidRPr="00CE0424" w:rsidRDefault="007A1580" w:rsidP="00B332D4">
      <w:pPr>
        <w:pStyle w:val="3GPPHeader"/>
      </w:pPr>
      <w:r w:rsidRPr="007A1580">
        <w:t>St Julian’s, Malta, May 19 – 23, 2025</w:t>
      </w:r>
    </w:p>
    <w:p w14:paraId="0B9CA2F7" w14:textId="20D1FE05" w:rsidR="00E90E49" w:rsidRPr="007245C8" w:rsidRDefault="007245C8" w:rsidP="009F5A69">
      <w:pPr>
        <w:pStyle w:val="3GPPHeader"/>
        <w:rPr>
          <w:rFonts w:cs="Arial"/>
          <w:bCs/>
          <w:noProof/>
          <w:szCs w:val="24"/>
          <w:lang w:eastAsia="ko-KR"/>
        </w:rPr>
      </w:pPr>
      <w:r>
        <w:rPr>
          <w:rFonts w:cs="Arial"/>
          <w:bCs/>
          <w:noProof/>
          <w:szCs w:val="24"/>
          <w:lang w:eastAsia="ko-KR"/>
        </w:rPr>
        <w:t xml:space="preserve">              </w:t>
      </w:r>
    </w:p>
    <w:p w14:paraId="7CE64FCB" w14:textId="308B2B3A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171DB9">
        <w:rPr>
          <w:sz w:val="22"/>
          <w:szCs w:val="22"/>
          <w:lang w:val="en-US"/>
        </w:rPr>
        <w:t>8</w:t>
      </w:r>
      <w:r w:rsidR="008548BB" w:rsidRPr="005537AD">
        <w:rPr>
          <w:sz w:val="22"/>
          <w:szCs w:val="22"/>
          <w:lang w:val="en-US"/>
        </w:rPr>
        <w:t>.</w:t>
      </w:r>
      <w:r w:rsidR="0074529A">
        <w:rPr>
          <w:sz w:val="22"/>
          <w:szCs w:val="22"/>
          <w:lang w:val="en-US"/>
        </w:rPr>
        <w:t>20</w:t>
      </w:r>
      <w:r w:rsidR="008548BB" w:rsidRPr="005537AD">
        <w:rPr>
          <w:sz w:val="22"/>
          <w:szCs w:val="22"/>
          <w:lang w:val="en-US"/>
        </w:rPr>
        <w:t>.</w:t>
      </w:r>
      <w:r w:rsidR="0074529A">
        <w:rPr>
          <w:sz w:val="22"/>
          <w:szCs w:val="22"/>
          <w:lang w:val="en-US"/>
        </w:rPr>
        <w:t>1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3DB8BF13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4529A" w:rsidRPr="0074529A">
        <w:rPr>
          <w:sz w:val="22"/>
          <w:szCs w:val="22"/>
        </w:rPr>
        <w:t>Additional aspects on Type 4 for non-collocated deployment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73681B6C" w14:textId="0833E5DE" w:rsidR="007D673D" w:rsidRDefault="00230D18" w:rsidP="007D728F">
      <w:pPr>
        <w:pStyle w:val="Heading1"/>
      </w:pPr>
      <w:r>
        <w:t>1</w:t>
      </w:r>
      <w:r>
        <w:tab/>
      </w:r>
      <w:r w:rsidR="00E90E49" w:rsidRPr="00CE0424">
        <w:t>Introduction</w:t>
      </w:r>
      <w:bookmarkStart w:id="0" w:name="_Ref178064866"/>
    </w:p>
    <w:p w14:paraId="54344E9B" w14:textId="784D14BF" w:rsidR="00AC6A60" w:rsidRPr="006C63B7" w:rsidRDefault="00AC6A60" w:rsidP="00AC6A60">
      <w:pPr>
        <w:pStyle w:val="BodyText"/>
      </w:pPr>
      <w:r>
        <w:t>RAN4 has sent an LS (</w:t>
      </w:r>
      <w:r w:rsidR="000F2E27" w:rsidRPr="000F2E27">
        <w:t>R4-2505161</w:t>
      </w:r>
      <w:r>
        <w:t xml:space="preserve">) </w:t>
      </w:r>
      <w:r w:rsidR="000F2E27">
        <w:t xml:space="preserve">asking RAN2 </w:t>
      </w:r>
      <w:r>
        <w:t xml:space="preserve">to </w:t>
      </w:r>
      <w:r w:rsidR="000F2E27">
        <w:t xml:space="preserve">define </w:t>
      </w:r>
      <w:r w:rsidR="005A34BA" w:rsidRPr="005A34BA">
        <w:t xml:space="preserve">UE capability and </w:t>
      </w:r>
      <w:r w:rsidR="005A34BA">
        <w:t>RRC</w:t>
      </w:r>
      <w:r w:rsidR="005A34BA" w:rsidRPr="005A34BA">
        <w:t xml:space="preserve"> signalling for Type 4a/4b</w:t>
      </w:r>
      <w:r w:rsidR="009462C7">
        <w:t xml:space="preserve"> requirements</w:t>
      </w:r>
      <w:r w:rsidR="00ED20A3">
        <w:t xml:space="preserve"> </w:t>
      </w:r>
      <w:r w:rsidR="003F194C">
        <w:t>for both NR-CA and EN-DC</w:t>
      </w:r>
      <w:r>
        <w:t xml:space="preserve">. This contribution discusses </w:t>
      </w:r>
      <w:r w:rsidR="000E4ECF">
        <w:t>how to address the RAN4 request</w:t>
      </w:r>
      <w:r w:rsidR="00ED20A3">
        <w:t xml:space="preserve"> related </w:t>
      </w:r>
      <w:r w:rsidR="000309AC">
        <w:t>to</w:t>
      </w:r>
      <w:r w:rsidR="00DB7E77">
        <w:t xml:space="preserve"> the EN-DC case</w:t>
      </w:r>
      <w:r>
        <w:t>.</w:t>
      </w:r>
    </w:p>
    <w:p w14:paraId="5DBEDE08" w14:textId="3D285244" w:rsidR="00DD5A14" w:rsidRDefault="001E6463" w:rsidP="00447256">
      <w:pPr>
        <w:pStyle w:val="Heading1"/>
      </w:pPr>
      <w:r>
        <w:t>2</w:t>
      </w:r>
      <w:r>
        <w:tab/>
      </w:r>
      <w:r w:rsidR="00623559">
        <w:t>Discussion</w:t>
      </w:r>
    </w:p>
    <w:p w14:paraId="5723022A" w14:textId="77777777" w:rsidR="00AA12F9" w:rsidRDefault="00C33D51" w:rsidP="0034023A">
      <w:pPr>
        <w:pStyle w:val="BodyText"/>
      </w:pPr>
      <w:r>
        <w:t xml:space="preserve">For EN-DC, RAN4 had the following </w:t>
      </w:r>
      <w:r w:rsidR="00AA12F9">
        <w:t>info in the LS:</w:t>
      </w:r>
    </w:p>
    <w:p w14:paraId="57E5EC25" w14:textId="77777777" w:rsidR="00350BEE" w:rsidRDefault="00350BEE" w:rsidP="00350BEE">
      <w:pPr>
        <w:shd w:val="clear" w:color="auto" w:fill="FFFFFF"/>
        <w:textAlignment w:val="top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U</w:t>
      </w:r>
      <w:r>
        <w:rPr>
          <w:rFonts w:ascii="Arial" w:eastAsiaTheme="minorEastAsia" w:hAnsi="Arial" w:cs="Arial"/>
          <w:lang w:eastAsia="zh-CN"/>
        </w:rPr>
        <w:t>E capability Type</w:t>
      </w:r>
    </w:p>
    <w:p w14:paraId="2AA13729" w14:textId="77777777" w:rsidR="00350BEE" w:rsidRPr="00350BEE" w:rsidRDefault="00350BEE" w:rsidP="00350BEE">
      <w:pPr>
        <w:pStyle w:val="ListParagraph"/>
        <w:widowControl w:val="0"/>
        <w:numPr>
          <w:ilvl w:val="0"/>
          <w:numId w:val="30"/>
        </w:numPr>
        <w:overflowPunct/>
        <w:adjustRightInd/>
        <w:ind w:leftChars="150" w:left="720"/>
        <w:jc w:val="both"/>
        <w:rPr>
          <w:rFonts w:ascii="Arial" w:eastAsiaTheme="minorEastAsia" w:hAnsi="Arial" w:cs="Arial"/>
          <w:sz w:val="20"/>
          <w:szCs w:val="20"/>
          <w:lang w:eastAsia="zh-CN"/>
        </w:rPr>
      </w:pPr>
      <w:r w:rsidRPr="00350BEE">
        <w:rPr>
          <w:rFonts w:ascii="Arial" w:eastAsiaTheme="minorEastAsia" w:hAnsi="Arial" w:cs="Arial"/>
          <w:sz w:val="20"/>
          <w:szCs w:val="20"/>
          <w:lang w:eastAsia="zh-CN"/>
        </w:rPr>
        <w:t>For intra-band non-contiguous NR-CA, Type 4b is considered, Type 4a is not considered</w:t>
      </w:r>
    </w:p>
    <w:p w14:paraId="05CDF312" w14:textId="77777777" w:rsidR="00350BEE" w:rsidRPr="00EF6036" w:rsidRDefault="00350BEE" w:rsidP="00350BEE">
      <w:pPr>
        <w:pStyle w:val="ListParagraph"/>
        <w:widowControl w:val="0"/>
        <w:numPr>
          <w:ilvl w:val="0"/>
          <w:numId w:val="30"/>
        </w:numPr>
        <w:overflowPunct/>
        <w:adjustRightInd/>
        <w:spacing w:afterLines="50" w:after="120"/>
        <w:ind w:leftChars="150" w:left="720"/>
        <w:jc w:val="both"/>
        <w:rPr>
          <w:rFonts w:ascii="Arial" w:eastAsiaTheme="minorEastAsia" w:hAnsi="Arial" w:cs="Arial"/>
          <w:sz w:val="20"/>
          <w:szCs w:val="20"/>
          <w:highlight w:val="yellow"/>
          <w:lang w:eastAsia="zh-CN"/>
        </w:rPr>
      </w:pPr>
      <w:r w:rsidRPr="00EF6036">
        <w:rPr>
          <w:rFonts w:ascii="Arial" w:eastAsiaTheme="minorEastAsia" w:hAnsi="Arial" w:cs="Arial"/>
          <w:sz w:val="20"/>
          <w:szCs w:val="20"/>
          <w:highlight w:val="yellow"/>
          <w:lang w:eastAsia="zh-CN"/>
        </w:rPr>
        <w:t xml:space="preserve">For </w:t>
      </w:r>
      <w:r w:rsidRPr="00EF6036">
        <w:rPr>
          <w:rFonts w:ascii="Arial" w:eastAsiaTheme="minorEastAsia" w:hAnsi="Arial" w:cs="Arial" w:hint="eastAsia"/>
          <w:sz w:val="20"/>
          <w:szCs w:val="20"/>
          <w:highlight w:val="yellow"/>
          <w:lang w:eastAsia="zh-CN"/>
        </w:rPr>
        <w:t>inter</w:t>
      </w:r>
      <w:r w:rsidRPr="00EF6036">
        <w:rPr>
          <w:rFonts w:ascii="Arial" w:eastAsiaTheme="minorEastAsia" w:hAnsi="Arial" w:cs="Arial"/>
          <w:sz w:val="20"/>
          <w:szCs w:val="20"/>
          <w:highlight w:val="yellow"/>
          <w:lang w:eastAsia="zh-CN"/>
        </w:rPr>
        <w:t>-band non-contiguous EN-DC with overlapping or partially overlapping bands, both Type 4a and Type 4b are considered</w:t>
      </w:r>
    </w:p>
    <w:p w14:paraId="48F29E7A" w14:textId="77777777" w:rsidR="00350BEE" w:rsidRDefault="00350BEE" w:rsidP="00350BEE">
      <w:pPr>
        <w:shd w:val="clear" w:color="auto" w:fill="FFFFFF"/>
        <w:textAlignment w:val="top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U</w:t>
      </w:r>
      <w:r>
        <w:rPr>
          <w:rFonts w:ascii="Arial" w:eastAsiaTheme="minorEastAsia" w:hAnsi="Arial" w:cs="Arial"/>
          <w:lang w:eastAsia="zh-CN"/>
        </w:rPr>
        <w:t>E requirements:</w:t>
      </w:r>
    </w:p>
    <w:p w14:paraId="1EB69D37" w14:textId="77777777" w:rsidR="00350BEE" w:rsidRPr="00350BEE" w:rsidRDefault="00350BEE" w:rsidP="00350BEE">
      <w:pPr>
        <w:pStyle w:val="ListParagraph"/>
        <w:widowControl w:val="0"/>
        <w:numPr>
          <w:ilvl w:val="0"/>
          <w:numId w:val="30"/>
        </w:numPr>
        <w:overflowPunct/>
        <w:adjustRightInd/>
        <w:ind w:leftChars="150" w:left="720"/>
        <w:jc w:val="both"/>
        <w:rPr>
          <w:rFonts w:ascii="Arial" w:eastAsiaTheme="minorEastAsia" w:hAnsi="Arial" w:cs="Arial"/>
          <w:sz w:val="20"/>
          <w:szCs w:val="20"/>
          <w:lang w:eastAsia="zh-CN"/>
        </w:rPr>
      </w:pPr>
      <w:r w:rsidRPr="00350BEE">
        <w:rPr>
          <w:rFonts w:ascii="Arial" w:eastAsiaTheme="minorEastAsia" w:hAnsi="Arial" w:cs="Arial"/>
          <w:sz w:val="20"/>
          <w:szCs w:val="20"/>
          <w:lang w:eastAsia="zh-CN"/>
        </w:rPr>
        <w:t>Reuse the power imbalance of Type 2</w:t>
      </w:r>
    </w:p>
    <w:p w14:paraId="5EBA1A39" w14:textId="77777777" w:rsidR="00350BEE" w:rsidRPr="00350BEE" w:rsidRDefault="00350BEE" w:rsidP="00350BEE">
      <w:pPr>
        <w:pStyle w:val="ListParagraph"/>
        <w:widowControl w:val="0"/>
        <w:numPr>
          <w:ilvl w:val="0"/>
          <w:numId w:val="30"/>
        </w:numPr>
        <w:overflowPunct/>
        <w:adjustRightInd/>
        <w:spacing w:afterLines="50" w:after="120"/>
        <w:ind w:leftChars="150" w:left="720"/>
        <w:jc w:val="both"/>
        <w:rPr>
          <w:rFonts w:ascii="Arial" w:eastAsiaTheme="minorEastAsia" w:hAnsi="Arial" w:cs="Arial"/>
          <w:sz w:val="20"/>
          <w:szCs w:val="20"/>
          <w:lang w:eastAsia="zh-CN"/>
        </w:rPr>
      </w:pPr>
      <w:r w:rsidRPr="00350BEE">
        <w:rPr>
          <w:rFonts w:ascii="Arial" w:eastAsiaTheme="minorEastAsia" w:hAnsi="Arial" w:cs="Arial" w:hint="eastAsia"/>
          <w:sz w:val="20"/>
          <w:szCs w:val="20"/>
          <w:lang w:eastAsia="zh-CN"/>
        </w:rPr>
        <w:t>R</w:t>
      </w:r>
      <w:r w:rsidRPr="00350BEE">
        <w:rPr>
          <w:rFonts w:ascii="Arial" w:eastAsiaTheme="minorEastAsia" w:hAnsi="Arial" w:cs="Arial"/>
          <w:sz w:val="20"/>
          <w:szCs w:val="20"/>
          <w:lang w:eastAsia="zh-CN"/>
        </w:rPr>
        <w:t>euse the MRTD and MTTD requirements of Type 2</w:t>
      </w:r>
    </w:p>
    <w:p w14:paraId="248CF558" w14:textId="77777777" w:rsidR="00350BEE" w:rsidRPr="00350BEE" w:rsidRDefault="00350BEE" w:rsidP="00350BEE">
      <w:pPr>
        <w:shd w:val="clear" w:color="auto" w:fill="FFFFFF"/>
        <w:textAlignment w:val="top"/>
        <w:rPr>
          <w:rFonts w:ascii="Arial" w:eastAsiaTheme="minorEastAsia" w:hAnsi="Arial" w:cs="Arial"/>
          <w:lang w:eastAsia="zh-CN"/>
        </w:rPr>
      </w:pPr>
      <w:r w:rsidRPr="00350BEE">
        <w:rPr>
          <w:rFonts w:ascii="Arial" w:eastAsiaTheme="minorEastAsia" w:hAnsi="Arial" w:cs="Arial" w:hint="eastAsia"/>
          <w:lang w:eastAsia="zh-CN"/>
        </w:rPr>
        <w:t>U</w:t>
      </w:r>
      <w:r w:rsidRPr="00350BEE">
        <w:rPr>
          <w:rFonts w:ascii="Arial" w:eastAsiaTheme="minorEastAsia" w:hAnsi="Arial" w:cs="Arial"/>
          <w:lang w:eastAsia="zh-CN"/>
        </w:rPr>
        <w:t>E capability</w:t>
      </w:r>
      <w:r w:rsidRPr="00350BEE">
        <w:rPr>
          <w:rFonts w:ascii="Arial" w:eastAsiaTheme="minorEastAsia" w:hAnsi="Arial" w:cs="Arial" w:hint="eastAsia"/>
          <w:lang w:eastAsia="zh-CN"/>
        </w:rPr>
        <w:t>:</w:t>
      </w:r>
    </w:p>
    <w:p w14:paraId="4EACF561" w14:textId="77777777" w:rsidR="00350BEE" w:rsidRPr="00350BEE" w:rsidRDefault="00350BEE" w:rsidP="00350BEE">
      <w:pPr>
        <w:pStyle w:val="ListParagraph"/>
        <w:widowControl w:val="0"/>
        <w:numPr>
          <w:ilvl w:val="0"/>
          <w:numId w:val="30"/>
        </w:numPr>
        <w:overflowPunct/>
        <w:adjustRightInd/>
        <w:ind w:leftChars="150" w:left="720"/>
        <w:jc w:val="both"/>
        <w:rPr>
          <w:rFonts w:ascii="Arial" w:eastAsiaTheme="minorEastAsia" w:hAnsi="Arial" w:cs="Arial"/>
          <w:sz w:val="20"/>
          <w:szCs w:val="20"/>
          <w:lang w:eastAsia="zh-CN"/>
        </w:rPr>
      </w:pPr>
      <w:r w:rsidRPr="00350BEE">
        <w:rPr>
          <w:rFonts w:ascii="Arial" w:eastAsiaTheme="minorEastAsia" w:hAnsi="Arial" w:cs="Arial"/>
          <w:sz w:val="20"/>
          <w:szCs w:val="20"/>
          <w:lang w:eastAsia="zh-CN"/>
        </w:rPr>
        <w:t>Define one capability for NR CA and one capability for EN-DC</w:t>
      </w:r>
    </w:p>
    <w:p w14:paraId="5C4E5DDB" w14:textId="77777777" w:rsidR="00350BEE" w:rsidRPr="00EF6036" w:rsidRDefault="00350BEE" w:rsidP="00350BEE">
      <w:pPr>
        <w:pStyle w:val="ListParagraph"/>
        <w:widowControl w:val="0"/>
        <w:numPr>
          <w:ilvl w:val="0"/>
          <w:numId w:val="31"/>
        </w:numPr>
        <w:overflowPunct/>
        <w:adjustRightInd/>
        <w:jc w:val="both"/>
        <w:rPr>
          <w:rFonts w:ascii="Arial" w:eastAsiaTheme="minorEastAsia" w:hAnsi="Arial" w:cs="Arial"/>
          <w:sz w:val="20"/>
          <w:szCs w:val="20"/>
          <w:highlight w:val="yellow"/>
          <w:lang w:eastAsia="zh-CN"/>
        </w:rPr>
      </w:pPr>
      <w:r w:rsidRPr="00EF6036">
        <w:rPr>
          <w:rFonts w:ascii="Arial" w:eastAsiaTheme="minorEastAsia" w:hAnsi="Arial" w:cs="Arial"/>
          <w:sz w:val="20"/>
          <w:szCs w:val="20"/>
          <w:highlight w:val="yellow"/>
          <w:lang w:eastAsia="zh-CN"/>
        </w:rPr>
        <w:t xml:space="preserve">For EN-DC, Type 4a and Type 4b capability can be differentiated by legacy capability, such as </w:t>
      </w:r>
      <w:r w:rsidRPr="00EF6036">
        <w:rPr>
          <w:rFonts w:ascii="Arial" w:eastAsiaTheme="minorEastAsia" w:hAnsi="Arial" w:cs="Arial"/>
          <w:i/>
          <w:iCs/>
          <w:sz w:val="20"/>
          <w:szCs w:val="20"/>
          <w:highlight w:val="yellow"/>
          <w:lang w:eastAsia="zh-CN"/>
        </w:rPr>
        <w:t>MIMO-CapabilityDL-r10</w:t>
      </w:r>
      <w:r w:rsidRPr="00EF6036">
        <w:rPr>
          <w:rFonts w:ascii="Arial" w:eastAsiaTheme="minorEastAsia" w:hAnsi="Arial" w:cs="Arial"/>
          <w:sz w:val="20"/>
          <w:szCs w:val="20"/>
          <w:highlight w:val="yellow"/>
          <w:lang w:eastAsia="zh-CN"/>
        </w:rPr>
        <w:t xml:space="preserve"> on E-UTRA carrier</w:t>
      </w:r>
    </w:p>
    <w:p w14:paraId="45738FAC" w14:textId="77777777" w:rsidR="00350BEE" w:rsidRPr="00350BEE" w:rsidRDefault="00350BEE" w:rsidP="00350BEE">
      <w:pPr>
        <w:pStyle w:val="ListParagraph"/>
        <w:widowControl w:val="0"/>
        <w:numPr>
          <w:ilvl w:val="0"/>
          <w:numId w:val="30"/>
        </w:numPr>
        <w:overflowPunct/>
        <w:adjustRightInd/>
        <w:spacing w:afterLines="50" w:after="120"/>
        <w:ind w:leftChars="150" w:left="720"/>
        <w:jc w:val="both"/>
        <w:rPr>
          <w:rFonts w:ascii="Arial" w:eastAsiaTheme="minorEastAsia" w:hAnsi="Arial" w:cs="Arial"/>
          <w:sz w:val="20"/>
          <w:szCs w:val="20"/>
          <w:lang w:eastAsia="zh-CN"/>
        </w:rPr>
      </w:pPr>
      <w:r w:rsidRPr="00350BEE">
        <w:rPr>
          <w:rFonts w:ascii="Arial" w:eastAsiaTheme="minorEastAsia" w:hAnsi="Arial" w:cs="Arial" w:hint="eastAsia"/>
          <w:sz w:val="20"/>
          <w:szCs w:val="20"/>
          <w:lang w:eastAsia="zh-CN"/>
        </w:rPr>
        <w:t>I</w:t>
      </w:r>
      <w:r w:rsidRPr="00350BEE">
        <w:rPr>
          <w:rFonts w:ascii="Arial" w:eastAsiaTheme="minorEastAsia" w:hAnsi="Arial" w:cs="Arial"/>
          <w:sz w:val="20"/>
          <w:szCs w:val="20"/>
          <w:lang w:eastAsia="zh-CN"/>
        </w:rPr>
        <w:t>f UE reports capability for Type 4a/4b, Type 2 capability shall be deemed as supported by default, and UE still needs to report Type 2 capability if UE supports it in order to keep backward compatibility (i.e., for legacy BS)</w:t>
      </w:r>
    </w:p>
    <w:p w14:paraId="7D5B8FA6" w14:textId="77777777" w:rsidR="00350BEE" w:rsidRPr="00A96195" w:rsidRDefault="00350BEE" w:rsidP="00350BEE">
      <w:pPr>
        <w:shd w:val="clear" w:color="auto" w:fill="FFFFFF"/>
        <w:textAlignment w:val="top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BS signalling:</w:t>
      </w:r>
    </w:p>
    <w:p w14:paraId="3CA2CF29" w14:textId="77777777" w:rsidR="00350BEE" w:rsidRPr="005A6E41" w:rsidRDefault="00350BEE" w:rsidP="00350BEE">
      <w:pPr>
        <w:pStyle w:val="ListParagraph"/>
        <w:widowControl w:val="0"/>
        <w:numPr>
          <w:ilvl w:val="0"/>
          <w:numId w:val="30"/>
        </w:numPr>
        <w:overflowPunct/>
        <w:adjustRightInd/>
        <w:ind w:leftChars="150" w:left="720"/>
        <w:jc w:val="both"/>
        <w:rPr>
          <w:rFonts w:ascii="Arial" w:eastAsiaTheme="minorEastAsia" w:hAnsi="Arial" w:cs="Arial"/>
          <w:sz w:val="20"/>
          <w:szCs w:val="20"/>
          <w:lang w:eastAsia="zh-CN"/>
        </w:rPr>
      </w:pPr>
      <w:r w:rsidRPr="005A6E41">
        <w:rPr>
          <w:rFonts w:ascii="Arial" w:eastAsiaTheme="minorEastAsia" w:hAnsi="Arial" w:cs="Arial"/>
          <w:sz w:val="20"/>
          <w:szCs w:val="20"/>
          <w:lang w:eastAsia="zh-CN"/>
        </w:rPr>
        <w:t xml:space="preserve">When </w:t>
      </w:r>
      <w:r w:rsidRPr="005A6E41">
        <w:rPr>
          <w:rFonts w:ascii="Arial" w:eastAsiaTheme="minorEastAsia" w:hAnsi="Arial" w:cs="Arial" w:hint="eastAsia"/>
          <w:i/>
          <w:iCs/>
          <w:sz w:val="20"/>
          <w:szCs w:val="20"/>
          <w:lang w:eastAsia="zh-CN"/>
        </w:rPr>
        <w:t>maxMIMO-layers</w:t>
      </w:r>
      <w:r w:rsidRPr="005A6E41">
        <w:rPr>
          <w:rFonts w:ascii="Arial" w:eastAsiaTheme="minorEastAsia" w:hAnsi="Arial" w:cs="Arial"/>
          <w:sz w:val="20"/>
          <w:szCs w:val="20"/>
          <w:lang w:eastAsia="zh-CN"/>
        </w:rPr>
        <w:t xml:space="preserve"> </w:t>
      </w:r>
      <w:r w:rsidRPr="005A6E41">
        <w:rPr>
          <w:rFonts w:ascii="Arial" w:eastAsiaTheme="minorEastAsia" w:hAnsi="Arial" w:cs="Arial" w:hint="eastAsia"/>
          <w:sz w:val="20"/>
          <w:szCs w:val="20"/>
          <w:lang w:eastAsia="zh-CN"/>
        </w:rPr>
        <w:t>&gt;</w:t>
      </w:r>
      <w:r w:rsidRPr="005A6E41">
        <w:rPr>
          <w:rFonts w:ascii="Arial" w:eastAsiaTheme="minorEastAsia" w:hAnsi="Arial" w:cs="Arial"/>
          <w:sz w:val="20"/>
          <w:szCs w:val="20"/>
          <w:lang w:eastAsia="zh-CN"/>
        </w:rPr>
        <w:t xml:space="preserve"> </w:t>
      </w:r>
      <w:r w:rsidRPr="005A6E41">
        <w:rPr>
          <w:rFonts w:ascii="Arial" w:eastAsiaTheme="minorEastAsia" w:hAnsi="Arial" w:cs="Arial" w:hint="eastAsia"/>
          <w:sz w:val="20"/>
          <w:szCs w:val="20"/>
          <w:lang w:eastAsia="zh-CN"/>
        </w:rPr>
        <w:t>4</w:t>
      </w:r>
      <w:r w:rsidRPr="005A6E41">
        <w:rPr>
          <w:rFonts w:ascii="Arial" w:eastAsiaTheme="minorEastAsia" w:hAnsi="Arial" w:cs="Arial"/>
          <w:sz w:val="20"/>
          <w:szCs w:val="20"/>
          <w:lang w:eastAsia="zh-CN"/>
        </w:rPr>
        <w:t>, Type 1(</w:t>
      </w:r>
      <w:r w:rsidRPr="005A6E41">
        <w:rPr>
          <w:rFonts w:ascii="Arial" w:eastAsiaTheme="minorEastAsia" w:hAnsi="Arial" w:cs="Arial" w:hint="eastAsia"/>
          <w:sz w:val="20"/>
          <w:szCs w:val="20"/>
          <w:lang w:eastAsia="zh-CN"/>
        </w:rPr>
        <w:t>collocated</w:t>
      </w:r>
      <w:r w:rsidRPr="005A6E41">
        <w:rPr>
          <w:rFonts w:ascii="Arial" w:eastAsiaTheme="minorEastAsia" w:hAnsi="Arial" w:cs="Arial"/>
          <w:sz w:val="20"/>
          <w:szCs w:val="20"/>
          <w:lang w:eastAsia="zh-CN"/>
        </w:rPr>
        <w:t>) requirements apply. No new BS signaling is needed</w:t>
      </w:r>
    </w:p>
    <w:p w14:paraId="4CF23B79" w14:textId="77777777" w:rsidR="00350BEE" w:rsidRPr="005A6E41" w:rsidRDefault="00350BEE" w:rsidP="00350BEE">
      <w:pPr>
        <w:pStyle w:val="ListParagraph"/>
        <w:widowControl w:val="0"/>
        <w:numPr>
          <w:ilvl w:val="0"/>
          <w:numId w:val="30"/>
        </w:numPr>
        <w:overflowPunct/>
        <w:adjustRightInd/>
        <w:ind w:leftChars="150" w:left="720"/>
        <w:jc w:val="both"/>
        <w:rPr>
          <w:rFonts w:ascii="Arial" w:eastAsiaTheme="minorEastAsia" w:hAnsi="Arial" w:cs="Arial"/>
          <w:sz w:val="20"/>
          <w:szCs w:val="20"/>
          <w:lang w:eastAsia="zh-CN"/>
        </w:rPr>
      </w:pPr>
      <w:r w:rsidRPr="005A6E41">
        <w:rPr>
          <w:rFonts w:ascii="Arial" w:eastAsiaTheme="minorEastAsia" w:hAnsi="Arial" w:cs="Arial"/>
          <w:sz w:val="20"/>
          <w:szCs w:val="20"/>
          <w:lang w:eastAsia="zh-CN"/>
        </w:rPr>
        <w:t xml:space="preserve">When </w:t>
      </w:r>
      <w:r w:rsidRPr="005A6E41">
        <w:rPr>
          <w:rFonts w:ascii="Arial" w:eastAsiaTheme="minorEastAsia" w:hAnsi="Arial" w:cs="Arial" w:hint="eastAsia"/>
          <w:sz w:val="20"/>
          <w:szCs w:val="20"/>
          <w:lang w:eastAsia="zh-CN"/>
        </w:rPr>
        <w:t>maxMIMO-layers</w:t>
      </w:r>
      <w:r w:rsidRPr="005A6E41">
        <w:rPr>
          <w:rFonts w:ascii="Arial" w:eastAsiaTheme="minorEastAsia" w:hAnsi="Arial" w:cs="Arial"/>
          <w:sz w:val="20"/>
          <w:szCs w:val="20"/>
          <w:lang w:eastAsia="zh-CN"/>
        </w:rPr>
        <w:t>=2, UE follow Rel-18 specification. No new BS signaling is needed</w:t>
      </w:r>
    </w:p>
    <w:p w14:paraId="092BF740" w14:textId="270CF591" w:rsidR="00AA12F9" w:rsidRPr="006B6CFC" w:rsidRDefault="00350BEE" w:rsidP="0034023A">
      <w:pPr>
        <w:pStyle w:val="ListParagraph"/>
        <w:widowControl w:val="0"/>
        <w:numPr>
          <w:ilvl w:val="0"/>
          <w:numId w:val="30"/>
        </w:numPr>
        <w:overflowPunct/>
        <w:adjustRightInd/>
        <w:ind w:leftChars="150" w:left="720"/>
        <w:jc w:val="both"/>
        <w:rPr>
          <w:rFonts w:ascii="Arial" w:eastAsiaTheme="minorEastAsia" w:hAnsi="Arial" w:cs="Arial"/>
          <w:sz w:val="20"/>
          <w:szCs w:val="20"/>
          <w:lang w:eastAsia="zh-CN"/>
        </w:rPr>
      </w:pPr>
      <w:r w:rsidRPr="005A6E41">
        <w:rPr>
          <w:rFonts w:ascii="Arial" w:eastAsiaTheme="minorEastAsia" w:hAnsi="Arial" w:cs="Arial" w:hint="eastAsia"/>
          <w:sz w:val="20"/>
          <w:szCs w:val="20"/>
          <w:lang w:eastAsia="zh-CN"/>
        </w:rPr>
        <w:t>W</w:t>
      </w:r>
      <w:r w:rsidRPr="005A6E41">
        <w:rPr>
          <w:rFonts w:ascii="Arial" w:eastAsiaTheme="minorEastAsia" w:hAnsi="Arial" w:cs="Arial"/>
          <w:sz w:val="20"/>
          <w:szCs w:val="20"/>
          <w:lang w:eastAsia="zh-CN"/>
        </w:rPr>
        <w:t xml:space="preserve">hen </w:t>
      </w:r>
      <w:r w:rsidRPr="005A6E41">
        <w:rPr>
          <w:rFonts w:ascii="Arial" w:eastAsiaTheme="minorEastAsia" w:hAnsi="Arial" w:cs="Arial" w:hint="eastAsia"/>
          <w:sz w:val="20"/>
          <w:szCs w:val="20"/>
          <w:lang w:eastAsia="zh-CN"/>
        </w:rPr>
        <w:t>maxMIMO-layers</w:t>
      </w:r>
      <w:r w:rsidRPr="005A6E41">
        <w:rPr>
          <w:rFonts w:ascii="Arial" w:eastAsiaTheme="minorEastAsia" w:hAnsi="Arial" w:cs="Arial"/>
          <w:sz w:val="20"/>
          <w:szCs w:val="20"/>
          <w:lang w:eastAsia="zh-CN"/>
        </w:rPr>
        <w:t xml:space="preserve">=4, new BS signalling(s) is needed </w:t>
      </w:r>
      <w:r w:rsidRPr="005A6E41">
        <w:rPr>
          <w:rFonts w:ascii="Arial" w:eastAsiaTheme="minorEastAsia" w:hAnsi="Arial" w:cs="Arial" w:hint="eastAsia"/>
          <w:sz w:val="20"/>
          <w:szCs w:val="20"/>
          <w:lang w:eastAsia="zh-CN"/>
        </w:rPr>
        <w:t>for</w:t>
      </w:r>
      <w:r w:rsidRPr="005A6E41">
        <w:rPr>
          <w:rFonts w:ascii="Arial" w:eastAsiaTheme="minorEastAsia" w:hAnsi="Arial" w:cs="Arial"/>
          <w:sz w:val="20"/>
          <w:szCs w:val="20"/>
          <w:lang w:eastAsia="zh-CN"/>
        </w:rPr>
        <w:t xml:space="preserve"> NR-CA and EN-DC, and the details are up to RAN2</w:t>
      </w:r>
    </w:p>
    <w:p w14:paraId="05A72203" w14:textId="77777777" w:rsidR="00311284" w:rsidRDefault="00311284" w:rsidP="0034023A">
      <w:pPr>
        <w:pStyle w:val="BodyText"/>
      </w:pPr>
    </w:p>
    <w:p w14:paraId="327C897C" w14:textId="700B8982" w:rsidR="00AA12F9" w:rsidRDefault="005A6E41" w:rsidP="0034023A">
      <w:pPr>
        <w:pStyle w:val="BodyText"/>
      </w:pPr>
      <w:r>
        <w:t>Even though it may be possible to rely on existing capabilities</w:t>
      </w:r>
      <w:r w:rsidR="00251563">
        <w:t xml:space="preserve"> (i.e. </w:t>
      </w:r>
      <w:r w:rsidR="00251563" w:rsidRPr="00251563">
        <w:t>MIMO-CapabilityDL-r10</w:t>
      </w:r>
      <w:r w:rsidR="00251563">
        <w:t>)</w:t>
      </w:r>
      <w:r>
        <w:t>,</w:t>
      </w:r>
      <w:r w:rsidR="00A44FC3">
        <w:t xml:space="preserve"> that would imply that </w:t>
      </w:r>
      <w:r w:rsidR="00064385">
        <w:t>a UE already supporting</w:t>
      </w:r>
      <w:r w:rsidR="00CC2633">
        <w:t xml:space="preserve"> </w:t>
      </w:r>
      <w:r w:rsidR="00CC2633" w:rsidRPr="00CC2633">
        <w:t>MIMO-CapabilityDL-r10</w:t>
      </w:r>
      <w:r w:rsidR="00886E8E">
        <w:t xml:space="preserve"> set to 4 layers</w:t>
      </w:r>
      <w:r w:rsidR="008A4E90">
        <w:t xml:space="preserve"> </w:t>
      </w:r>
      <w:r w:rsidR="00F37F82">
        <w:t>and intending to</w:t>
      </w:r>
      <w:r w:rsidR="008A4E90">
        <w:t xml:space="preserve"> support</w:t>
      </w:r>
      <w:r w:rsidR="00DC6D98">
        <w:t xml:space="preserve"> only Type 4a capability</w:t>
      </w:r>
      <w:r w:rsidR="00886E8E">
        <w:t xml:space="preserve"> would have to either refrain from supporting the Type 4a capability or refrain from indicating </w:t>
      </w:r>
      <w:r w:rsidR="00886E8E" w:rsidRPr="00CC2633">
        <w:t>MIMO-CapabilityDL-r10</w:t>
      </w:r>
      <w:r w:rsidR="00886E8E">
        <w:t xml:space="preserve"> set to 4 layers (and set it to 2 layers instead).</w:t>
      </w:r>
      <w:r w:rsidR="00DC6D98">
        <w:t xml:space="preserve"> </w:t>
      </w:r>
      <w:r w:rsidR="004E4157">
        <w:t>Therefore,</w:t>
      </w:r>
      <w:r w:rsidR="00064385">
        <w:t xml:space="preserve"> </w:t>
      </w:r>
      <w:r>
        <w:t xml:space="preserve">it could be safer to </w:t>
      </w:r>
      <w:r w:rsidR="00EC55B9">
        <w:t>have separate capabilities for Type 4a and Type 4b in EN-DC</w:t>
      </w:r>
      <w:r>
        <w:t>.</w:t>
      </w:r>
    </w:p>
    <w:p w14:paraId="588C235B" w14:textId="581FBECE" w:rsidR="005B436E" w:rsidRDefault="005B436E" w:rsidP="005B436E">
      <w:pPr>
        <w:pStyle w:val="Proposal"/>
      </w:pPr>
      <w:bookmarkStart w:id="1" w:name="_Toc197613608"/>
      <w:r>
        <w:t>Type 4a/b capabilities for EN-DC are defined separately.</w:t>
      </w:r>
      <w:bookmarkEnd w:id="1"/>
    </w:p>
    <w:p w14:paraId="1D058CB9" w14:textId="77D53B3D" w:rsidR="005F688E" w:rsidRDefault="00891CA4" w:rsidP="00E42709">
      <w:pPr>
        <w:pStyle w:val="BodyText"/>
      </w:pPr>
      <w:r>
        <w:lastRenderedPageBreak/>
        <w:t xml:space="preserve">Similarly, the </w:t>
      </w:r>
      <w:r w:rsidR="00F8309B">
        <w:t xml:space="preserve">configuration </w:t>
      </w:r>
      <w:r>
        <w:t xml:space="preserve">for </w:t>
      </w:r>
      <w:r w:rsidR="00E35189">
        <w:t xml:space="preserve">EN-DC case should have separate fields for Type 4a and Type 4b. </w:t>
      </w:r>
      <w:r w:rsidR="008F1532">
        <w:t xml:space="preserve">It should be noted that we should not rely on existing capabilities </w:t>
      </w:r>
      <w:r w:rsidR="007C243C">
        <w:t xml:space="preserve">to define the UE behaviour </w:t>
      </w:r>
      <w:r w:rsidR="00454550">
        <w:t>(</w:t>
      </w:r>
      <w:r w:rsidR="007C243C">
        <w:t>as indicated in the guideline below from RAN2</w:t>
      </w:r>
      <w:r w:rsidR="00454550">
        <w:t xml:space="preserve">, </w:t>
      </w:r>
      <w:r w:rsidR="007C243C" w:rsidRPr="007C243C">
        <w:t>R2-2002378</w:t>
      </w:r>
      <w:r w:rsidR="007C243C">
        <w:t xml:space="preserve">) but rather define </w:t>
      </w:r>
      <w:r w:rsidR="00454550">
        <w:t xml:space="preserve">a proper RRC configuration for </w:t>
      </w:r>
      <w:r w:rsidR="00BE6017">
        <w:t>such behaviour.</w:t>
      </w:r>
    </w:p>
    <w:p w14:paraId="2608729F" w14:textId="77777777" w:rsidR="005F688E" w:rsidRPr="009E1BA8" w:rsidRDefault="005F688E" w:rsidP="005F68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Arial" w:hAnsi="Arial" w:cs="Arial"/>
          <w:b/>
          <w:bCs/>
          <w:color w:val="000000"/>
        </w:rPr>
      </w:pPr>
      <w:r w:rsidRPr="009E1BA8">
        <w:rPr>
          <w:rFonts w:ascii="Arial" w:hAnsi="Arial" w:cs="Arial"/>
          <w:b/>
          <w:bCs/>
          <w:color w:val="000000"/>
        </w:rPr>
        <w:t xml:space="preserve">5 </w:t>
      </w:r>
      <w:r>
        <w:rPr>
          <w:rFonts w:ascii="Arial" w:hAnsi="Arial" w:cs="Arial"/>
          <w:b/>
          <w:bCs/>
          <w:color w:val="000000"/>
        </w:rPr>
        <w:tab/>
      </w:r>
      <w:r w:rsidRPr="00F36D20">
        <w:rPr>
          <w:rFonts w:ascii="Arial" w:hAnsi="Arial" w:cs="Arial"/>
          <w:b/>
          <w:bCs/>
          <w:color w:val="000000"/>
        </w:rPr>
        <w:t>Avoid defining functionality that has no RRC configuration but is dependent on capability bits.</w:t>
      </w:r>
    </w:p>
    <w:p w14:paraId="2D21FA01" w14:textId="77777777" w:rsidR="005F688E" w:rsidRDefault="005F688E" w:rsidP="005F68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Arial" w:hAnsi="Arial" w:cs="Arial"/>
          <w:color w:val="000000"/>
        </w:rPr>
      </w:pPr>
      <w:r w:rsidRPr="00A1545D">
        <w:rPr>
          <w:rFonts w:ascii="Arial" w:hAnsi="Arial" w:cs="Arial"/>
          <w:color w:val="000000"/>
        </w:rPr>
        <w:t xml:space="preserve">The specification should not be written so that the network </w:t>
      </w:r>
      <w:r>
        <w:rPr>
          <w:rFonts w:ascii="Arial" w:hAnsi="Arial" w:cs="Arial"/>
          <w:color w:val="000000"/>
        </w:rPr>
        <w:t>determines what configuration it can use for a UE</w:t>
      </w:r>
      <w:r w:rsidRPr="00A1545D">
        <w:rPr>
          <w:rFonts w:ascii="Arial" w:hAnsi="Arial" w:cs="Arial"/>
          <w:color w:val="000000"/>
        </w:rPr>
        <w:t xml:space="preserve"> implicitly by the reported UE capabilities. </w:t>
      </w:r>
      <w:r>
        <w:rPr>
          <w:rFonts w:ascii="Arial" w:hAnsi="Arial" w:cs="Arial"/>
          <w:color w:val="000000"/>
        </w:rPr>
        <w:t>Instead</w:t>
      </w:r>
      <w:r w:rsidRPr="00A1545D">
        <w:rPr>
          <w:rFonts w:ascii="Arial" w:hAnsi="Arial" w:cs="Arial"/>
          <w:color w:val="000000"/>
        </w:rPr>
        <w:t xml:space="preserve">, the gNB should always configure the UE explicitly by DL RRC </w:t>
      </w:r>
      <w:r>
        <w:rPr>
          <w:rFonts w:ascii="Arial" w:hAnsi="Arial" w:cs="Arial"/>
          <w:color w:val="000000"/>
        </w:rPr>
        <w:t xml:space="preserve">signalling, </w:t>
      </w:r>
      <w:proofErr w:type="gramStart"/>
      <w:r>
        <w:rPr>
          <w:rFonts w:ascii="Arial" w:hAnsi="Arial" w:cs="Arial"/>
          <w:color w:val="000000"/>
        </w:rPr>
        <w:t xml:space="preserve">respecting </w:t>
      </w:r>
      <w:r w:rsidRPr="00A1545D">
        <w:rPr>
          <w:rFonts w:ascii="Arial" w:hAnsi="Arial" w:cs="Arial"/>
          <w:color w:val="000000"/>
        </w:rPr>
        <w:t xml:space="preserve"> the</w:t>
      </w:r>
      <w:proofErr w:type="gramEnd"/>
      <w:r w:rsidRPr="00A1545D">
        <w:rPr>
          <w:rFonts w:ascii="Arial" w:hAnsi="Arial" w:cs="Arial"/>
          <w:color w:val="000000"/>
        </w:rPr>
        <w:t xml:space="preserve"> reported capabilities</w:t>
      </w:r>
      <w:r>
        <w:rPr>
          <w:rFonts w:ascii="Arial" w:hAnsi="Arial" w:cs="Arial"/>
          <w:color w:val="000000"/>
        </w:rPr>
        <w:t>.</w:t>
      </w:r>
      <w:r w:rsidRPr="00A1545D">
        <w:rPr>
          <w:rFonts w:ascii="Arial" w:hAnsi="Arial" w:cs="Arial"/>
          <w:color w:val="000000"/>
        </w:rPr>
        <w:t xml:space="preserve"> </w:t>
      </w:r>
    </w:p>
    <w:p w14:paraId="0B80D3B4" w14:textId="77777777" w:rsidR="005F688E" w:rsidRPr="00A1545D" w:rsidRDefault="005F688E" w:rsidP="005F68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 w:rsidRPr="00A1545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problematic </w:t>
      </w:r>
      <w:r w:rsidRPr="00A1545D">
        <w:rPr>
          <w:rFonts w:ascii="Arial" w:hAnsi="Arial" w:cs="Arial"/>
          <w:color w:val="000000"/>
        </w:rPr>
        <w:t xml:space="preserve">case </w:t>
      </w:r>
      <w:r>
        <w:rPr>
          <w:rFonts w:ascii="Arial" w:hAnsi="Arial" w:cs="Arial"/>
          <w:color w:val="000000"/>
        </w:rPr>
        <w:t>in Rel-15 was</w:t>
      </w:r>
      <w:r w:rsidRPr="00A1545D">
        <w:rPr>
          <w:rFonts w:ascii="Arial" w:hAnsi="Arial" w:cs="Arial"/>
          <w:color w:val="000000"/>
        </w:rPr>
        <w:t xml:space="preserve"> the UL/DL MIMO layers</w:t>
      </w:r>
      <w:r>
        <w:rPr>
          <w:rFonts w:ascii="Arial" w:hAnsi="Arial" w:cs="Arial"/>
          <w:color w:val="000000"/>
        </w:rPr>
        <w:t>,</w:t>
      </w:r>
      <w:r w:rsidRPr="00A1545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which resulted in a late-stage introduction of </w:t>
      </w:r>
      <w:r w:rsidRPr="00A1545D">
        <w:rPr>
          <w:rFonts w:ascii="Arial" w:hAnsi="Arial" w:cs="Arial"/>
          <w:color w:val="000000"/>
        </w:rPr>
        <w:t xml:space="preserve">explicit MIMO </w:t>
      </w:r>
      <w:r>
        <w:rPr>
          <w:rFonts w:ascii="Arial" w:hAnsi="Arial" w:cs="Arial"/>
          <w:color w:val="000000"/>
        </w:rPr>
        <w:t>signalling support</w:t>
      </w:r>
      <w:r w:rsidRPr="00A1545D">
        <w:rPr>
          <w:rFonts w:ascii="Arial" w:hAnsi="Arial" w:cs="Arial"/>
          <w:color w:val="000000"/>
        </w:rPr>
        <w:t xml:space="preserve"> by RAN2 </w:t>
      </w:r>
      <w:r>
        <w:rPr>
          <w:rFonts w:ascii="Arial" w:hAnsi="Arial" w:cs="Arial"/>
          <w:color w:val="000000"/>
        </w:rPr>
        <w:t>(</w:t>
      </w:r>
      <w:r w:rsidRPr="00A1545D">
        <w:rPr>
          <w:rFonts w:ascii="Arial" w:hAnsi="Arial" w:cs="Arial"/>
          <w:color w:val="000000"/>
        </w:rPr>
        <w:t>maxLayersMIMO-Indication</w:t>
      </w:r>
      <w:r>
        <w:rPr>
          <w:rFonts w:ascii="Arial" w:hAnsi="Arial" w:cs="Arial"/>
          <w:color w:val="000000"/>
        </w:rPr>
        <w:t xml:space="preserve">).  </w:t>
      </w:r>
    </w:p>
    <w:p w14:paraId="04D94B6B" w14:textId="42F8B464" w:rsidR="00EC0213" w:rsidRDefault="00EC0213" w:rsidP="00EC0213">
      <w:pPr>
        <w:pStyle w:val="Observation"/>
      </w:pPr>
      <w:bookmarkStart w:id="2" w:name="_Toc197613606"/>
      <w:r>
        <w:t xml:space="preserve">RAN2 has the guideline to avoid </w:t>
      </w:r>
      <w:r w:rsidRPr="00EC0213">
        <w:t>defining functionality that has no RRC configuration but is dependent on capability bits</w:t>
      </w:r>
      <w:r>
        <w:t>.</w:t>
      </w:r>
      <w:bookmarkEnd w:id="2"/>
    </w:p>
    <w:p w14:paraId="6D322FDE" w14:textId="0FC7F39B" w:rsidR="005F688E" w:rsidRPr="00E660A8" w:rsidRDefault="00F25DE1" w:rsidP="00EC0213">
      <w:pPr>
        <w:pStyle w:val="Proposal"/>
      </w:pPr>
      <w:bookmarkStart w:id="3" w:name="_Toc197613609"/>
      <w:r>
        <w:t>For EN-DC, Type 4a and Type 4b are configured separately.</w:t>
      </w:r>
      <w:bookmarkEnd w:id="3"/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35DA6141" w14:textId="77777777" w:rsidR="00CC7A03" w:rsidRDefault="00CC7A03" w:rsidP="00CC7A0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1E341051" w14:textId="3DEFE736" w:rsidR="003937BE" w:rsidRDefault="00CC7A0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97613606" w:history="1">
        <w:r w:rsidR="003937BE" w:rsidRPr="00D53952">
          <w:rPr>
            <w:rStyle w:val="Hyperlink"/>
            <w:noProof/>
          </w:rPr>
          <w:t>Observation 1</w:t>
        </w:r>
        <w:r w:rsidR="003937B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3937BE" w:rsidRPr="00D53952">
          <w:rPr>
            <w:rStyle w:val="Hyperlink"/>
            <w:noProof/>
          </w:rPr>
          <w:t>RAN2 has the guideline to avoid defining functionality that has no RRC configuration but is dependent on capability bits.</w:t>
        </w:r>
      </w:hyperlink>
    </w:p>
    <w:p w14:paraId="2B86BE16" w14:textId="77777777" w:rsidR="003937BE" w:rsidRDefault="00CC7A03" w:rsidP="00CC7A03">
      <w:pPr>
        <w:pStyle w:val="BodyText"/>
        <w:rPr>
          <w:noProof/>
        </w:rPr>
      </w:pPr>
      <w:r>
        <w:rPr>
          <w:b/>
          <w:bCs/>
        </w:rPr>
        <w:fldChar w:fldCharType="end"/>
      </w:r>
      <w:r w:rsidR="00B53EA9" w:rsidRPr="00CE0424">
        <w:t xml:space="preserve">Based on the discussion in </w:t>
      </w:r>
      <w:r w:rsidR="00B53EA9">
        <w:t xml:space="preserve">the previous </w:t>
      </w:r>
      <w:r w:rsidR="00B53EA9" w:rsidRPr="00CE0424">
        <w:t>section</w:t>
      </w:r>
      <w:r w:rsidR="00B53EA9">
        <w:t>s</w:t>
      </w:r>
      <w:r w:rsidR="00B53EA9"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6B371C2B" w14:textId="6EE17833" w:rsidR="003937BE" w:rsidRDefault="0090075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13608" w:history="1">
        <w:r w:rsidR="003937BE" w:rsidRPr="001A639E">
          <w:rPr>
            <w:rStyle w:val="Hyperlink"/>
            <w:noProof/>
          </w:rPr>
          <w:t>Proposal 1</w:t>
        </w:r>
        <w:r w:rsidR="003937B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3937BE" w:rsidRPr="001A639E">
          <w:rPr>
            <w:rStyle w:val="Hyperlink"/>
            <w:noProof/>
          </w:rPr>
          <w:t>Type 4a/b capabilities for EN-DC are defined separately.</w:t>
        </w:r>
      </w:hyperlink>
    </w:p>
    <w:p w14:paraId="3C409715" w14:textId="0E606687" w:rsidR="003937BE" w:rsidRDefault="0090075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613609" w:history="1">
        <w:r w:rsidR="003937BE" w:rsidRPr="001A639E">
          <w:rPr>
            <w:rStyle w:val="Hyperlink"/>
            <w:noProof/>
          </w:rPr>
          <w:t>Proposal 2</w:t>
        </w:r>
        <w:r w:rsidR="003937B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3937BE" w:rsidRPr="001A639E">
          <w:rPr>
            <w:rStyle w:val="Hyperlink"/>
            <w:noProof/>
          </w:rPr>
          <w:t>For EN-DC, Type 4a and Type 4b are configured separately.</w:t>
        </w:r>
      </w:hyperlink>
    </w:p>
    <w:p w14:paraId="38FF9E4B" w14:textId="19B22BE6" w:rsidR="00A936B8" w:rsidRPr="003517CB" w:rsidRDefault="006E1C82" w:rsidP="00741AAD">
      <w:r>
        <w:rPr>
          <w:lang w:val="en-US"/>
        </w:rPr>
        <w:fldChar w:fldCharType="end"/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3FDD1" w14:textId="77777777" w:rsidR="00707A98" w:rsidRDefault="00707A98">
      <w:r>
        <w:separator/>
      </w:r>
    </w:p>
  </w:endnote>
  <w:endnote w:type="continuationSeparator" w:id="0">
    <w:p w14:paraId="19BD3BEB" w14:textId="77777777" w:rsidR="00707A98" w:rsidRDefault="00707A98">
      <w:r>
        <w:continuationSeparator/>
      </w:r>
    </w:p>
  </w:endnote>
  <w:endnote w:type="continuationNotice" w:id="1">
    <w:p w14:paraId="08EC3A91" w14:textId="77777777" w:rsidR="00707A98" w:rsidRDefault="00707A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346A1" w14:textId="77777777" w:rsidR="00707A98" w:rsidRDefault="00707A98">
      <w:r>
        <w:separator/>
      </w:r>
    </w:p>
  </w:footnote>
  <w:footnote w:type="continuationSeparator" w:id="0">
    <w:p w14:paraId="79B275AE" w14:textId="77777777" w:rsidR="00707A98" w:rsidRDefault="00707A98">
      <w:r>
        <w:continuationSeparator/>
      </w:r>
    </w:p>
  </w:footnote>
  <w:footnote w:type="continuationNotice" w:id="1">
    <w:p w14:paraId="5D68DAA3" w14:textId="77777777" w:rsidR="00707A98" w:rsidRDefault="00707A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C07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5A93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C5B74F0"/>
    <w:multiLevelType w:val="hybridMultilevel"/>
    <w:tmpl w:val="F086E8BC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D51283"/>
    <w:multiLevelType w:val="hybridMultilevel"/>
    <w:tmpl w:val="B3A417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481FD2"/>
    <w:multiLevelType w:val="hybridMultilevel"/>
    <w:tmpl w:val="FCFCE752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621EAA"/>
    <w:multiLevelType w:val="hybridMultilevel"/>
    <w:tmpl w:val="252ED83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1" w15:restartNumberingAfterBreak="0">
    <w:nsid w:val="62757101"/>
    <w:multiLevelType w:val="hybridMultilevel"/>
    <w:tmpl w:val="EF66E586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2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F98597E"/>
    <w:multiLevelType w:val="hybridMultilevel"/>
    <w:tmpl w:val="E49860F2"/>
    <w:lvl w:ilvl="0" w:tplc="FA0E82B2">
      <w:start w:val="4"/>
      <w:numFmt w:val="decimal"/>
      <w:lvlText w:val="%1."/>
      <w:lvlJc w:val="left"/>
      <w:pPr>
        <w:tabs>
          <w:tab w:val="num" w:pos="5605"/>
        </w:tabs>
        <w:ind w:left="5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71953C60"/>
    <w:multiLevelType w:val="hybridMultilevel"/>
    <w:tmpl w:val="05E21FD6"/>
    <w:lvl w:ilvl="0" w:tplc="33385742">
      <w:start w:val="3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234FD5"/>
    <w:multiLevelType w:val="hybridMultilevel"/>
    <w:tmpl w:val="C95EA844"/>
    <w:lvl w:ilvl="0" w:tplc="BD04DD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044105">
    <w:abstractNumId w:val="15"/>
  </w:num>
  <w:num w:numId="2" w16cid:durableId="1693604285">
    <w:abstractNumId w:val="13"/>
  </w:num>
  <w:num w:numId="3" w16cid:durableId="1906914522">
    <w:abstractNumId w:val="2"/>
  </w:num>
  <w:num w:numId="4" w16cid:durableId="1995797978">
    <w:abstractNumId w:val="17"/>
  </w:num>
  <w:num w:numId="5" w16cid:durableId="308485519">
    <w:abstractNumId w:val="18"/>
  </w:num>
  <w:num w:numId="6" w16cid:durableId="740370154">
    <w:abstractNumId w:val="19"/>
  </w:num>
  <w:num w:numId="7" w16cid:durableId="1870409375">
    <w:abstractNumId w:val="7"/>
  </w:num>
  <w:num w:numId="8" w16cid:durableId="622272714">
    <w:abstractNumId w:val="9"/>
  </w:num>
  <w:num w:numId="9" w16cid:durableId="229121021">
    <w:abstractNumId w:val="5"/>
  </w:num>
  <w:num w:numId="10" w16cid:durableId="191308829">
    <w:abstractNumId w:val="27"/>
  </w:num>
  <w:num w:numId="11" w16cid:durableId="91518336">
    <w:abstractNumId w:val="12"/>
  </w:num>
  <w:num w:numId="12" w16cid:durableId="306664031">
    <w:abstractNumId w:val="23"/>
  </w:num>
  <w:num w:numId="13" w16cid:durableId="1009020563">
    <w:abstractNumId w:val="25"/>
  </w:num>
  <w:num w:numId="14" w16cid:durableId="1138456828">
    <w:abstractNumId w:val="10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4"/>
  </w:num>
  <w:num w:numId="18" w16cid:durableId="125201959">
    <w:abstractNumId w:val="8"/>
  </w:num>
  <w:num w:numId="19" w16cid:durableId="1571034834">
    <w:abstractNumId w:val="11"/>
  </w:num>
  <w:num w:numId="20" w16cid:durableId="173541295">
    <w:abstractNumId w:val="21"/>
  </w:num>
  <w:num w:numId="21" w16cid:durableId="1803496480">
    <w:abstractNumId w:val="29"/>
  </w:num>
  <w:num w:numId="22" w16cid:durableId="1557280738">
    <w:abstractNumId w:val="22"/>
  </w:num>
  <w:num w:numId="23" w16cid:durableId="551430322">
    <w:abstractNumId w:val="28"/>
  </w:num>
  <w:num w:numId="24" w16cid:durableId="2093502516">
    <w:abstractNumId w:val="14"/>
  </w:num>
  <w:num w:numId="25" w16cid:durableId="1995992192">
    <w:abstractNumId w:val="16"/>
  </w:num>
  <w:num w:numId="26" w16cid:durableId="1699315640">
    <w:abstractNumId w:val="30"/>
  </w:num>
  <w:num w:numId="27" w16cid:durableId="1118842375">
    <w:abstractNumId w:val="24"/>
  </w:num>
  <w:num w:numId="28" w16cid:durableId="1206018254">
    <w:abstractNumId w:val="20"/>
  </w:num>
  <w:num w:numId="29" w16cid:durableId="187371478">
    <w:abstractNumId w:val="3"/>
  </w:num>
  <w:num w:numId="30" w16cid:durableId="361437490">
    <w:abstractNumId w:val="6"/>
  </w:num>
  <w:num w:numId="31" w16cid:durableId="431511062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B44"/>
    <w:rsid w:val="0001700E"/>
    <w:rsid w:val="0001749C"/>
    <w:rsid w:val="00020509"/>
    <w:rsid w:val="00020845"/>
    <w:rsid w:val="00021224"/>
    <w:rsid w:val="000217AD"/>
    <w:rsid w:val="00021D47"/>
    <w:rsid w:val="00022763"/>
    <w:rsid w:val="00022A90"/>
    <w:rsid w:val="0002367C"/>
    <w:rsid w:val="00024274"/>
    <w:rsid w:val="00024548"/>
    <w:rsid w:val="0002496A"/>
    <w:rsid w:val="00025631"/>
    <w:rsid w:val="0002564D"/>
    <w:rsid w:val="00025ECA"/>
    <w:rsid w:val="000268C4"/>
    <w:rsid w:val="00026E63"/>
    <w:rsid w:val="00027FFE"/>
    <w:rsid w:val="000309AC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456"/>
    <w:rsid w:val="000369EB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2C6"/>
    <w:rsid w:val="00045D56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312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286E"/>
    <w:rsid w:val="00063132"/>
    <w:rsid w:val="00064110"/>
    <w:rsid w:val="00064347"/>
    <w:rsid w:val="00064385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672E3"/>
    <w:rsid w:val="00071926"/>
    <w:rsid w:val="00071A9A"/>
    <w:rsid w:val="00072989"/>
    <w:rsid w:val="000736E2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2F71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273"/>
    <w:rsid w:val="000973B9"/>
    <w:rsid w:val="000A18ED"/>
    <w:rsid w:val="000A1B7B"/>
    <w:rsid w:val="000A2E16"/>
    <w:rsid w:val="000A2FA4"/>
    <w:rsid w:val="000A31C9"/>
    <w:rsid w:val="000A3990"/>
    <w:rsid w:val="000A4136"/>
    <w:rsid w:val="000A4455"/>
    <w:rsid w:val="000A459E"/>
    <w:rsid w:val="000A53E1"/>
    <w:rsid w:val="000A56F2"/>
    <w:rsid w:val="000A5ABB"/>
    <w:rsid w:val="000A5E59"/>
    <w:rsid w:val="000A5FF8"/>
    <w:rsid w:val="000A6200"/>
    <w:rsid w:val="000A65F0"/>
    <w:rsid w:val="000A66F4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4B6"/>
    <w:rsid w:val="000D46F8"/>
    <w:rsid w:val="000D4797"/>
    <w:rsid w:val="000D5127"/>
    <w:rsid w:val="000D59FA"/>
    <w:rsid w:val="000D5E8A"/>
    <w:rsid w:val="000D77AC"/>
    <w:rsid w:val="000E04C0"/>
    <w:rsid w:val="000E0527"/>
    <w:rsid w:val="000E0C22"/>
    <w:rsid w:val="000E1B49"/>
    <w:rsid w:val="000E1E88"/>
    <w:rsid w:val="000E1E92"/>
    <w:rsid w:val="000E358B"/>
    <w:rsid w:val="000E3911"/>
    <w:rsid w:val="000E3F75"/>
    <w:rsid w:val="000E4E5A"/>
    <w:rsid w:val="000E4ECF"/>
    <w:rsid w:val="000E5A91"/>
    <w:rsid w:val="000E5A96"/>
    <w:rsid w:val="000E7C17"/>
    <w:rsid w:val="000E7FF9"/>
    <w:rsid w:val="000F06D6"/>
    <w:rsid w:val="000F0EB1"/>
    <w:rsid w:val="000F1106"/>
    <w:rsid w:val="000F1899"/>
    <w:rsid w:val="000F199E"/>
    <w:rsid w:val="000F210C"/>
    <w:rsid w:val="000F2E27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19C4"/>
    <w:rsid w:val="00102D06"/>
    <w:rsid w:val="001034BB"/>
    <w:rsid w:val="0010400F"/>
    <w:rsid w:val="001049E3"/>
    <w:rsid w:val="00105D56"/>
    <w:rsid w:val="00105E0C"/>
    <w:rsid w:val="001062CD"/>
    <w:rsid w:val="001062FB"/>
    <w:rsid w:val="001063E6"/>
    <w:rsid w:val="001068D3"/>
    <w:rsid w:val="00106A58"/>
    <w:rsid w:val="00106AD3"/>
    <w:rsid w:val="001071FB"/>
    <w:rsid w:val="00107204"/>
    <w:rsid w:val="00107645"/>
    <w:rsid w:val="0011007E"/>
    <w:rsid w:val="001101E8"/>
    <w:rsid w:val="00110E2B"/>
    <w:rsid w:val="00110FC6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C5B"/>
    <w:rsid w:val="00114F99"/>
    <w:rsid w:val="001153EA"/>
    <w:rsid w:val="00115643"/>
    <w:rsid w:val="00115E03"/>
    <w:rsid w:val="0011611B"/>
    <w:rsid w:val="00116765"/>
    <w:rsid w:val="00117530"/>
    <w:rsid w:val="001179CE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2785E"/>
    <w:rsid w:val="0013046A"/>
    <w:rsid w:val="00130ED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5BA"/>
    <w:rsid w:val="00143F0F"/>
    <w:rsid w:val="001440BC"/>
    <w:rsid w:val="00144909"/>
    <w:rsid w:val="00145E7E"/>
    <w:rsid w:val="001464FD"/>
    <w:rsid w:val="00146542"/>
    <w:rsid w:val="00146C67"/>
    <w:rsid w:val="0014717C"/>
    <w:rsid w:val="001473F0"/>
    <w:rsid w:val="00147630"/>
    <w:rsid w:val="0014789A"/>
    <w:rsid w:val="001500DB"/>
    <w:rsid w:val="00151065"/>
    <w:rsid w:val="001511E6"/>
    <w:rsid w:val="00151692"/>
    <w:rsid w:val="0015191D"/>
    <w:rsid w:val="00151E23"/>
    <w:rsid w:val="00151F7A"/>
    <w:rsid w:val="001526E0"/>
    <w:rsid w:val="001527E8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2782"/>
    <w:rsid w:val="0016386F"/>
    <w:rsid w:val="00163A3C"/>
    <w:rsid w:val="0016480C"/>
    <w:rsid w:val="00164BE8"/>
    <w:rsid w:val="001655FD"/>
    <w:rsid w:val="001658DE"/>
    <w:rsid w:val="001659C1"/>
    <w:rsid w:val="001663A1"/>
    <w:rsid w:val="001670EE"/>
    <w:rsid w:val="0017011C"/>
    <w:rsid w:val="00170DEC"/>
    <w:rsid w:val="00171DB9"/>
    <w:rsid w:val="001720A7"/>
    <w:rsid w:val="00173A8E"/>
    <w:rsid w:val="00174F53"/>
    <w:rsid w:val="0017502C"/>
    <w:rsid w:val="0017568F"/>
    <w:rsid w:val="0017576E"/>
    <w:rsid w:val="001773DF"/>
    <w:rsid w:val="0017798E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107"/>
    <w:rsid w:val="0019077B"/>
    <w:rsid w:val="00190AC1"/>
    <w:rsid w:val="001928CA"/>
    <w:rsid w:val="00192FB7"/>
    <w:rsid w:val="00193413"/>
    <w:rsid w:val="0019341A"/>
    <w:rsid w:val="001949E1"/>
    <w:rsid w:val="00195366"/>
    <w:rsid w:val="001957A1"/>
    <w:rsid w:val="00196155"/>
    <w:rsid w:val="0019791C"/>
    <w:rsid w:val="00197AE0"/>
    <w:rsid w:val="00197DF9"/>
    <w:rsid w:val="00197E33"/>
    <w:rsid w:val="001A059E"/>
    <w:rsid w:val="001A12D2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847"/>
    <w:rsid w:val="001A6894"/>
    <w:rsid w:val="001A6B9A"/>
    <w:rsid w:val="001A6CBA"/>
    <w:rsid w:val="001B09E3"/>
    <w:rsid w:val="001B0D97"/>
    <w:rsid w:val="001B153F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B63"/>
    <w:rsid w:val="001C353E"/>
    <w:rsid w:val="001C3CB5"/>
    <w:rsid w:val="001C3D2A"/>
    <w:rsid w:val="001C477F"/>
    <w:rsid w:val="001C4955"/>
    <w:rsid w:val="001C51D8"/>
    <w:rsid w:val="001C5621"/>
    <w:rsid w:val="001C5ABF"/>
    <w:rsid w:val="001C5B05"/>
    <w:rsid w:val="001C77C3"/>
    <w:rsid w:val="001C7A34"/>
    <w:rsid w:val="001C7A65"/>
    <w:rsid w:val="001D0724"/>
    <w:rsid w:val="001D0FF3"/>
    <w:rsid w:val="001D1A49"/>
    <w:rsid w:val="001D4EDE"/>
    <w:rsid w:val="001D51BA"/>
    <w:rsid w:val="001D53E7"/>
    <w:rsid w:val="001D5D70"/>
    <w:rsid w:val="001D5F15"/>
    <w:rsid w:val="001D605F"/>
    <w:rsid w:val="001D6342"/>
    <w:rsid w:val="001D6AFC"/>
    <w:rsid w:val="001D6D53"/>
    <w:rsid w:val="001D7324"/>
    <w:rsid w:val="001D7E8A"/>
    <w:rsid w:val="001E084D"/>
    <w:rsid w:val="001E13E6"/>
    <w:rsid w:val="001E1D74"/>
    <w:rsid w:val="001E1E1A"/>
    <w:rsid w:val="001E3E5D"/>
    <w:rsid w:val="001E4DE4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5E"/>
    <w:rsid w:val="002005E6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5D8D"/>
    <w:rsid w:val="00205FC4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7FC"/>
    <w:rsid w:val="00221E74"/>
    <w:rsid w:val="002222A9"/>
    <w:rsid w:val="002224DB"/>
    <w:rsid w:val="0022275D"/>
    <w:rsid w:val="00223FCB"/>
    <w:rsid w:val="002252C3"/>
    <w:rsid w:val="00225905"/>
    <w:rsid w:val="00225BFE"/>
    <w:rsid w:val="00225C54"/>
    <w:rsid w:val="00225C93"/>
    <w:rsid w:val="002264EB"/>
    <w:rsid w:val="002273A7"/>
    <w:rsid w:val="0022766D"/>
    <w:rsid w:val="00227E41"/>
    <w:rsid w:val="00230294"/>
    <w:rsid w:val="00230765"/>
    <w:rsid w:val="00230D18"/>
    <w:rsid w:val="002319E4"/>
    <w:rsid w:val="00232152"/>
    <w:rsid w:val="00232F7F"/>
    <w:rsid w:val="0023313B"/>
    <w:rsid w:val="002350D0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618D"/>
    <w:rsid w:val="002468C3"/>
    <w:rsid w:val="00247579"/>
    <w:rsid w:val="002500C8"/>
    <w:rsid w:val="00250C35"/>
    <w:rsid w:val="00251563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2A3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1A9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45D7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4ED"/>
    <w:rsid w:val="002A3B15"/>
    <w:rsid w:val="002A3B19"/>
    <w:rsid w:val="002A4E40"/>
    <w:rsid w:val="002A5D68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52ED"/>
    <w:rsid w:val="002B5441"/>
    <w:rsid w:val="002B5937"/>
    <w:rsid w:val="002B5EF4"/>
    <w:rsid w:val="002B6914"/>
    <w:rsid w:val="002B71AD"/>
    <w:rsid w:val="002B753F"/>
    <w:rsid w:val="002B7A75"/>
    <w:rsid w:val="002C06AD"/>
    <w:rsid w:val="002C162C"/>
    <w:rsid w:val="002C2130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2CA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498"/>
    <w:rsid w:val="002D48B0"/>
    <w:rsid w:val="002D5B37"/>
    <w:rsid w:val="002D5CEE"/>
    <w:rsid w:val="002D5F30"/>
    <w:rsid w:val="002D64FF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42BA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518"/>
    <w:rsid w:val="002F3669"/>
    <w:rsid w:val="002F36B5"/>
    <w:rsid w:val="002F37A9"/>
    <w:rsid w:val="002F4A14"/>
    <w:rsid w:val="002F5191"/>
    <w:rsid w:val="002F56EA"/>
    <w:rsid w:val="002F6098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984"/>
    <w:rsid w:val="00301CE6"/>
    <w:rsid w:val="0030256B"/>
    <w:rsid w:val="00303579"/>
    <w:rsid w:val="003041C7"/>
    <w:rsid w:val="003044A0"/>
    <w:rsid w:val="0030501F"/>
    <w:rsid w:val="0030539A"/>
    <w:rsid w:val="003059AC"/>
    <w:rsid w:val="003060FB"/>
    <w:rsid w:val="0030626D"/>
    <w:rsid w:val="003065A3"/>
    <w:rsid w:val="00307623"/>
    <w:rsid w:val="00307BA1"/>
    <w:rsid w:val="003103F8"/>
    <w:rsid w:val="00310749"/>
    <w:rsid w:val="00310BB4"/>
    <w:rsid w:val="0031128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5E54"/>
    <w:rsid w:val="003163EF"/>
    <w:rsid w:val="003165B7"/>
    <w:rsid w:val="00316870"/>
    <w:rsid w:val="00317C4D"/>
    <w:rsid w:val="003203ED"/>
    <w:rsid w:val="00321165"/>
    <w:rsid w:val="00321CC3"/>
    <w:rsid w:val="00322C9F"/>
    <w:rsid w:val="00323BBF"/>
    <w:rsid w:val="00323CBE"/>
    <w:rsid w:val="00323E94"/>
    <w:rsid w:val="00323EDD"/>
    <w:rsid w:val="00324C3F"/>
    <w:rsid w:val="00324D23"/>
    <w:rsid w:val="00324E24"/>
    <w:rsid w:val="00325947"/>
    <w:rsid w:val="00325A30"/>
    <w:rsid w:val="0032607D"/>
    <w:rsid w:val="00326188"/>
    <w:rsid w:val="003275D3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11E"/>
    <w:rsid w:val="00336BDA"/>
    <w:rsid w:val="00336DFA"/>
    <w:rsid w:val="0033703E"/>
    <w:rsid w:val="003375C3"/>
    <w:rsid w:val="00337AD9"/>
    <w:rsid w:val="00337E03"/>
    <w:rsid w:val="00337EFB"/>
    <w:rsid w:val="0034023A"/>
    <w:rsid w:val="00340495"/>
    <w:rsid w:val="00340901"/>
    <w:rsid w:val="00341267"/>
    <w:rsid w:val="003428A7"/>
    <w:rsid w:val="00342BD7"/>
    <w:rsid w:val="00342CE8"/>
    <w:rsid w:val="00342FD0"/>
    <w:rsid w:val="00343081"/>
    <w:rsid w:val="003434D4"/>
    <w:rsid w:val="003435B8"/>
    <w:rsid w:val="00343BCD"/>
    <w:rsid w:val="00344326"/>
    <w:rsid w:val="00344F0C"/>
    <w:rsid w:val="0034626E"/>
    <w:rsid w:val="00346DB5"/>
    <w:rsid w:val="00346F1C"/>
    <w:rsid w:val="003477B1"/>
    <w:rsid w:val="003478FC"/>
    <w:rsid w:val="00350BEE"/>
    <w:rsid w:val="0035170A"/>
    <w:rsid w:val="003517CB"/>
    <w:rsid w:val="0035245C"/>
    <w:rsid w:val="003528A4"/>
    <w:rsid w:val="0035411C"/>
    <w:rsid w:val="003553E5"/>
    <w:rsid w:val="00356B0C"/>
    <w:rsid w:val="00357380"/>
    <w:rsid w:val="003602D9"/>
    <w:rsid w:val="003604CE"/>
    <w:rsid w:val="00360BC9"/>
    <w:rsid w:val="00361A3F"/>
    <w:rsid w:val="00361CDC"/>
    <w:rsid w:val="0036217B"/>
    <w:rsid w:val="00362D51"/>
    <w:rsid w:val="003637E1"/>
    <w:rsid w:val="00363C57"/>
    <w:rsid w:val="00364C94"/>
    <w:rsid w:val="00364F7E"/>
    <w:rsid w:val="0036580D"/>
    <w:rsid w:val="00365B0F"/>
    <w:rsid w:val="00365B3E"/>
    <w:rsid w:val="00365F10"/>
    <w:rsid w:val="00366A8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51A0"/>
    <w:rsid w:val="00376FB4"/>
    <w:rsid w:val="00377CE1"/>
    <w:rsid w:val="0038005A"/>
    <w:rsid w:val="003803B0"/>
    <w:rsid w:val="003811B5"/>
    <w:rsid w:val="003820FF"/>
    <w:rsid w:val="003823DD"/>
    <w:rsid w:val="0038257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0B2B"/>
    <w:rsid w:val="00392FDC"/>
    <w:rsid w:val="00393352"/>
    <w:rsid w:val="003937BE"/>
    <w:rsid w:val="003939FF"/>
    <w:rsid w:val="00394425"/>
    <w:rsid w:val="00394702"/>
    <w:rsid w:val="00394A69"/>
    <w:rsid w:val="0039527E"/>
    <w:rsid w:val="00395606"/>
    <w:rsid w:val="003959D3"/>
    <w:rsid w:val="00395CE3"/>
    <w:rsid w:val="0039692B"/>
    <w:rsid w:val="003975E4"/>
    <w:rsid w:val="003A0291"/>
    <w:rsid w:val="003A0A50"/>
    <w:rsid w:val="003A1F70"/>
    <w:rsid w:val="003A2223"/>
    <w:rsid w:val="003A2A0F"/>
    <w:rsid w:val="003A3959"/>
    <w:rsid w:val="003A39AC"/>
    <w:rsid w:val="003A45A1"/>
    <w:rsid w:val="003A4C72"/>
    <w:rsid w:val="003A57A2"/>
    <w:rsid w:val="003A5B0A"/>
    <w:rsid w:val="003A664F"/>
    <w:rsid w:val="003A6AD6"/>
    <w:rsid w:val="003A6BAC"/>
    <w:rsid w:val="003A70A4"/>
    <w:rsid w:val="003A7EF3"/>
    <w:rsid w:val="003B0B28"/>
    <w:rsid w:val="003B159C"/>
    <w:rsid w:val="003B1BE8"/>
    <w:rsid w:val="003B1C23"/>
    <w:rsid w:val="003B243E"/>
    <w:rsid w:val="003B299F"/>
    <w:rsid w:val="003B3573"/>
    <w:rsid w:val="003B369F"/>
    <w:rsid w:val="003B36A3"/>
    <w:rsid w:val="003B3D12"/>
    <w:rsid w:val="003B5117"/>
    <w:rsid w:val="003B5705"/>
    <w:rsid w:val="003B64BB"/>
    <w:rsid w:val="003B6929"/>
    <w:rsid w:val="003B7705"/>
    <w:rsid w:val="003B7D22"/>
    <w:rsid w:val="003B7FE5"/>
    <w:rsid w:val="003C0183"/>
    <w:rsid w:val="003C0300"/>
    <w:rsid w:val="003C11C8"/>
    <w:rsid w:val="003C1333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4BE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C7E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88"/>
    <w:rsid w:val="003E55E4"/>
    <w:rsid w:val="003E5C85"/>
    <w:rsid w:val="003E5F33"/>
    <w:rsid w:val="003E69C9"/>
    <w:rsid w:val="003E72F7"/>
    <w:rsid w:val="003E74E3"/>
    <w:rsid w:val="003E77F4"/>
    <w:rsid w:val="003F05C7"/>
    <w:rsid w:val="003F194C"/>
    <w:rsid w:val="003F1D1B"/>
    <w:rsid w:val="003F2210"/>
    <w:rsid w:val="003F2402"/>
    <w:rsid w:val="003F28D9"/>
    <w:rsid w:val="003F2CD4"/>
    <w:rsid w:val="003F2CF9"/>
    <w:rsid w:val="003F31CF"/>
    <w:rsid w:val="003F434A"/>
    <w:rsid w:val="003F53BB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39C"/>
    <w:rsid w:val="004145DB"/>
    <w:rsid w:val="0041497E"/>
    <w:rsid w:val="00414A69"/>
    <w:rsid w:val="00415374"/>
    <w:rsid w:val="0041793E"/>
    <w:rsid w:val="00417B25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9F0"/>
    <w:rsid w:val="00425DCA"/>
    <w:rsid w:val="004264A0"/>
    <w:rsid w:val="00427248"/>
    <w:rsid w:val="00427342"/>
    <w:rsid w:val="0042760D"/>
    <w:rsid w:val="00430098"/>
    <w:rsid w:val="00430C48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F56"/>
    <w:rsid w:val="00445A2A"/>
    <w:rsid w:val="00445E3A"/>
    <w:rsid w:val="00446488"/>
    <w:rsid w:val="004468A7"/>
    <w:rsid w:val="00447256"/>
    <w:rsid w:val="00447702"/>
    <w:rsid w:val="00447A3F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550"/>
    <w:rsid w:val="00454EC7"/>
    <w:rsid w:val="00455EFC"/>
    <w:rsid w:val="00456BCD"/>
    <w:rsid w:val="00457565"/>
    <w:rsid w:val="00457B71"/>
    <w:rsid w:val="00457DEB"/>
    <w:rsid w:val="00457F1A"/>
    <w:rsid w:val="00460F0C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377"/>
    <w:rsid w:val="004669E2"/>
    <w:rsid w:val="004677F0"/>
    <w:rsid w:val="00467893"/>
    <w:rsid w:val="0047040C"/>
    <w:rsid w:val="00470AC6"/>
    <w:rsid w:val="00470B3B"/>
    <w:rsid w:val="00470C31"/>
    <w:rsid w:val="00470FC5"/>
    <w:rsid w:val="00471B92"/>
    <w:rsid w:val="00471D3A"/>
    <w:rsid w:val="00471DE0"/>
    <w:rsid w:val="00472F99"/>
    <w:rsid w:val="004734D0"/>
    <w:rsid w:val="00474798"/>
    <w:rsid w:val="00474C08"/>
    <w:rsid w:val="0047556B"/>
    <w:rsid w:val="004759A8"/>
    <w:rsid w:val="0047610C"/>
    <w:rsid w:val="00477768"/>
    <w:rsid w:val="00477ED1"/>
    <w:rsid w:val="00480398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871E1"/>
    <w:rsid w:val="004907EB"/>
    <w:rsid w:val="00491035"/>
    <w:rsid w:val="00491F9B"/>
    <w:rsid w:val="00492455"/>
    <w:rsid w:val="00492611"/>
    <w:rsid w:val="004926ED"/>
    <w:rsid w:val="00492BC5"/>
    <w:rsid w:val="0049327D"/>
    <w:rsid w:val="00493C66"/>
    <w:rsid w:val="00494828"/>
    <w:rsid w:val="0049495C"/>
    <w:rsid w:val="0049552E"/>
    <w:rsid w:val="00495535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439C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28D0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F4C"/>
    <w:rsid w:val="004C42C1"/>
    <w:rsid w:val="004C4F8C"/>
    <w:rsid w:val="004C5072"/>
    <w:rsid w:val="004C5C78"/>
    <w:rsid w:val="004C6D6F"/>
    <w:rsid w:val="004C6DE3"/>
    <w:rsid w:val="004C7AFC"/>
    <w:rsid w:val="004D013D"/>
    <w:rsid w:val="004D0F1B"/>
    <w:rsid w:val="004D110A"/>
    <w:rsid w:val="004D36B1"/>
    <w:rsid w:val="004D3910"/>
    <w:rsid w:val="004D3BBE"/>
    <w:rsid w:val="004D3E9D"/>
    <w:rsid w:val="004D454D"/>
    <w:rsid w:val="004D4A33"/>
    <w:rsid w:val="004D4AAE"/>
    <w:rsid w:val="004D5D41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036"/>
    <w:rsid w:val="004E38B0"/>
    <w:rsid w:val="004E414F"/>
    <w:rsid w:val="004E4157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1CB"/>
    <w:rsid w:val="004F2250"/>
    <w:rsid w:val="004F4DA3"/>
    <w:rsid w:val="004F51AE"/>
    <w:rsid w:val="004F5F08"/>
    <w:rsid w:val="004F7377"/>
    <w:rsid w:val="0050172D"/>
    <w:rsid w:val="00501887"/>
    <w:rsid w:val="00502C2A"/>
    <w:rsid w:val="00503AA7"/>
    <w:rsid w:val="00506557"/>
    <w:rsid w:val="0050677A"/>
    <w:rsid w:val="005108D8"/>
    <w:rsid w:val="00510F79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6D5C"/>
    <w:rsid w:val="0051792F"/>
    <w:rsid w:val="00517B1C"/>
    <w:rsid w:val="0052033B"/>
    <w:rsid w:val="00520734"/>
    <w:rsid w:val="005219CF"/>
    <w:rsid w:val="005221DB"/>
    <w:rsid w:val="00522656"/>
    <w:rsid w:val="0052288B"/>
    <w:rsid w:val="00523417"/>
    <w:rsid w:val="00523E4A"/>
    <w:rsid w:val="0052504D"/>
    <w:rsid w:val="0052520B"/>
    <w:rsid w:val="00525598"/>
    <w:rsid w:val="00525C25"/>
    <w:rsid w:val="00526033"/>
    <w:rsid w:val="0052637F"/>
    <w:rsid w:val="005273E3"/>
    <w:rsid w:val="00527ADD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077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4B9A"/>
    <w:rsid w:val="00545740"/>
    <w:rsid w:val="00546970"/>
    <w:rsid w:val="00546E15"/>
    <w:rsid w:val="00546E31"/>
    <w:rsid w:val="00546F98"/>
    <w:rsid w:val="00547C94"/>
    <w:rsid w:val="00547E33"/>
    <w:rsid w:val="00551EF8"/>
    <w:rsid w:val="005526C5"/>
    <w:rsid w:val="005537AD"/>
    <w:rsid w:val="0055483F"/>
    <w:rsid w:val="00554BD8"/>
    <w:rsid w:val="00554E19"/>
    <w:rsid w:val="00555981"/>
    <w:rsid w:val="00556DCB"/>
    <w:rsid w:val="00557163"/>
    <w:rsid w:val="00557FB0"/>
    <w:rsid w:val="00560150"/>
    <w:rsid w:val="00560399"/>
    <w:rsid w:val="00560D2E"/>
    <w:rsid w:val="0056121F"/>
    <w:rsid w:val="005628E8"/>
    <w:rsid w:val="005635B4"/>
    <w:rsid w:val="00566318"/>
    <w:rsid w:val="0056683B"/>
    <w:rsid w:val="00566D01"/>
    <w:rsid w:val="00567F52"/>
    <w:rsid w:val="00572505"/>
    <w:rsid w:val="0057487C"/>
    <w:rsid w:val="00574D01"/>
    <w:rsid w:val="00575E90"/>
    <w:rsid w:val="00576228"/>
    <w:rsid w:val="0057696A"/>
    <w:rsid w:val="00576B43"/>
    <w:rsid w:val="00576E80"/>
    <w:rsid w:val="00577733"/>
    <w:rsid w:val="0058233D"/>
    <w:rsid w:val="005825D4"/>
    <w:rsid w:val="00582809"/>
    <w:rsid w:val="00583F3D"/>
    <w:rsid w:val="00585183"/>
    <w:rsid w:val="005852F0"/>
    <w:rsid w:val="00586000"/>
    <w:rsid w:val="005874C7"/>
    <w:rsid w:val="0058798C"/>
    <w:rsid w:val="00587AF9"/>
    <w:rsid w:val="005900FA"/>
    <w:rsid w:val="005901AA"/>
    <w:rsid w:val="00590DCB"/>
    <w:rsid w:val="00590FED"/>
    <w:rsid w:val="005914F1"/>
    <w:rsid w:val="00591832"/>
    <w:rsid w:val="00591D9F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97B2D"/>
    <w:rsid w:val="005A10E8"/>
    <w:rsid w:val="005A1148"/>
    <w:rsid w:val="005A1E9A"/>
    <w:rsid w:val="005A209A"/>
    <w:rsid w:val="005A23FD"/>
    <w:rsid w:val="005A34BA"/>
    <w:rsid w:val="005A3AE8"/>
    <w:rsid w:val="005A4050"/>
    <w:rsid w:val="005A4CA6"/>
    <w:rsid w:val="005A52F5"/>
    <w:rsid w:val="005A662D"/>
    <w:rsid w:val="005A6E41"/>
    <w:rsid w:val="005A7362"/>
    <w:rsid w:val="005A7B52"/>
    <w:rsid w:val="005B0112"/>
    <w:rsid w:val="005B0B6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36E"/>
    <w:rsid w:val="005B4496"/>
    <w:rsid w:val="005B5231"/>
    <w:rsid w:val="005B5988"/>
    <w:rsid w:val="005B6F2C"/>
    <w:rsid w:val="005B6F83"/>
    <w:rsid w:val="005B7100"/>
    <w:rsid w:val="005B7AA2"/>
    <w:rsid w:val="005B7B70"/>
    <w:rsid w:val="005C0619"/>
    <w:rsid w:val="005C0B23"/>
    <w:rsid w:val="005C1B56"/>
    <w:rsid w:val="005C1DDC"/>
    <w:rsid w:val="005C227C"/>
    <w:rsid w:val="005C3B27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10B"/>
    <w:rsid w:val="005D229D"/>
    <w:rsid w:val="005D24BF"/>
    <w:rsid w:val="005D2FE9"/>
    <w:rsid w:val="005D35D5"/>
    <w:rsid w:val="005D38F5"/>
    <w:rsid w:val="005D42AF"/>
    <w:rsid w:val="005D4653"/>
    <w:rsid w:val="005D4787"/>
    <w:rsid w:val="005D5AD0"/>
    <w:rsid w:val="005D66B5"/>
    <w:rsid w:val="005E07CF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4E8E"/>
    <w:rsid w:val="005F5C67"/>
    <w:rsid w:val="005F5D2F"/>
    <w:rsid w:val="005F5E1C"/>
    <w:rsid w:val="005F618C"/>
    <w:rsid w:val="005F67FE"/>
    <w:rsid w:val="005F688E"/>
    <w:rsid w:val="005F70BD"/>
    <w:rsid w:val="005F771F"/>
    <w:rsid w:val="006011DA"/>
    <w:rsid w:val="0060283C"/>
    <w:rsid w:val="00603AC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39A"/>
    <w:rsid w:val="00607BD4"/>
    <w:rsid w:val="006101D9"/>
    <w:rsid w:val="0061030F"/>
    <w:rsid w:val="00611188"/>
    <w:rsid w:val="00611B83"/>
    <w:rsid w:val="00612282"/>
    <w:rsid w:val="00613257"/>
    <w:rsid w:val="00613743"/>
    <w:rsid w:val="00614191"/>
    <w:rsid w:val="00615082"/>
    <w:rsid w:val="0061578A"/>
    <w:rsid w:val="006159EE"/>
    <w:rsid w:val="00616A30"/>
    <w:rsid w:val="00616B07"/>
    <w:rsid w:val="00616C59"/>
    <w:rsid w:val="006172FB"/>
    <w:rsid w:val="00617596"/>
    <w:rsid w:val="00617682"/>
    <w:rsid w:val="0062047C"/>
    <w:rsid w:val="00620A45"/>
    <w:rsid w:val="00620A71"/>
    <w:rsid w:val="00620D07"/>
    <w:rsid w:val="00620D80"/>
    <w:rsid w:val="00621DEC"/>
    <w:rsid w:val="006234A6"/>
    <w:rsid w:val="00623559"/>
    <w:rsid w:val="006238E0"/>
    <w:rsid w:val="0062402D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211C"/>
    <w:rsid w:val="00632310"/>
    <w:rsid w:val="0063284C"/>
    <w:rsid w:val="00632928"/>
    <w:rsid w:val="00632CF6"/>
    <w:rsid w:val="006338DB"/>
    <w:rsid w:val="00634A41"/>
    <w:rsid w:val="00634C38"/>
    <w:rsid w:val="00635198"/>
    <w:rsid w:val="00635305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3200"/>
    <w:rsid w:val="00643475"/>
    <w:rsid w:val="006438E1"/>
    <w:rsid w:val="0064396A"/>
    <w:rsid w:val="00643DDD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5D5B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0E35"/>
    <w:rsid w:val="00671098"/>
    <w:rsid w:val="00671638"/>
    <w:rsid w:val="0067218F"/>
    <w:rsid w:val="00672821"/>
    <w:rsid w:val="0067312A"/>
    <w:rsid w:val="0067384F"/>
    <w:rsid w:val="0067388C"/>
    <w:rsid w:val="006741F2"/>
    <w:rsid w:val="00674CC3"/>
    <w:rsid w:val="0067521B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7106"/>
    <w:rsid w:val="006877F1"/>
    <w:rsid w:val="006903D3"/>
    <w:rsid w:val="0069076D"/>
    <w:rsid w:val="0069173E"/>
    <w:rsid w:val="006938C2"/>
    <w:rsid w:val="00694191"/>
    <w:rsid w:val="006942AD"/>
    <w:rsid w:val="006942C2"/>
    <w:rsid w:val="006950B9"/>
    <w:rsid w:val="00695BB7"/>
    <w:rsid w:val="00695FC2"/>
    <w:rsid w:val="006964A9"/>
    <w:rsid w:val="00696949"/>
    <w:rsid w:val="00696C2D"/>
    <w:rsid w:val="00697052"/>
    <w:rsid w:val="0069745D"/>
    <w:rsid w:val="00697574"/>
    <w:rsid w:val="00697A72"/>
    <w:rsid w:val="006A03ED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4C8B"/>
    <w:rsid w:val="006B50CF"/>
    <w:rsid w:val="006B63B3"/>
    <w:rsid w:val="006B6CFC"/>
    <w:rsid w:val="006B7F0C"/>
    <w:rsid w:val="006C004B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3B7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A73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B1"/>
    <w:rsid w:val="006F3CDE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A98"/>
    <w:rsid w:val="00707D21"/>
    <w:rsid w:val="00707D61"/>
    <w:rsid w:val="007104BB"/>
    <w:rsid w:val="00710591"/>
    <w:rsid w:val="00710C23"/>
    <w:rsid w:val="00710C27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2091C"/>
    <w:rsid w:val="00721AB8"/>
    <w:rsid w:val="00721C1F"/>
    <w:rsid w:val="007227E9"/>
    <w:rsid w:val="00722A22"/>
    <w:rsid w:val="00722BCE"/>
    <w:rsid w:val="00722F85"/>
    <w:rsid w:val="007236B4"/>
    <w:rsid w:val="00723A78"/>
    <w:rsid w:val="00723AE2"/>
    <w:rsid w:val="007245C8"/>
    <w:rsid w:val="007248B6"/>
    <w:rsid w:val="0072498B"/>
    <w:rsid w:val="00724A9A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1AAD"/>
    <w:rsid w:val="00743B68"/>
    <w:rsid w:val="007445A0"/>
    <w:rsid w:val="0074524B"/>
    <w:rsid w:val="0074529A"/>
    <w:rsid w:val="007461AB"/>
    <w:rsid w:val="0074730F"/>
    <w:rsid w:val="00747B54"/>
    <w:rsid w:val="00747D8B"/>
    <w:rsid w:val="00750B38"/>
    <w:rsid w:val="00751228"/>
    <w:rsid w:val="00751451"/>
    <w:rsid w:val="00751B6A"/>
    <w:rsid w:val="00752785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1DB"/>
    <w:rsid w:val="00776971"/>
    <w:rsid w:val="00776F51"/>
    <w:rsid w:val="0077706B"/>
    <w:rsid w:val="00777E4D"/>
    <w:rsid w:val="00780A80"/>
    <w:rsid w:val="0078145B"/>
    <w:rsid w:val="0078177E"/>
    <w:rsid w:val="00781B8F"/>
    <w:rsid w:val="00781B97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3743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A0978"/>
    <w:rsid w:val="007A1580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3003"/>
    <w:rsid w:val="007B328F"/>
    <w:rsid w:val="007B3553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243C"/>
    <w:rsid w:val="007C34ED"/>
    <w:rsid w:val="007C36E8"/>
    <w:rsid w:val="007C3714"/>
    <w:rsid w:val="007C3D18"/>
    <w:rsid w:val="007C3E72"/>
    <w:rsid w:val="007C495B"/>
    <w:rsid w:val="007C4BFE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3802"/>
    <w:rsid w:val="007D4552"/>
    <w:rsid w:val="007D45AE"/>
    <w:rsid w:val="007D5901"/>
    <w:rsid w:val="007D61F6"/>
    <w:rsid w:val="007D62B1"/>
    <w:rsid w:val="007D66FE"/>
    <w:rsid w:val="007D673D"/>
    <w:rsid w:val="007D728F"/>
    <w:rsid w:val="007D74E2"/>
    <w:rsid w:val="007D7526"/>
    <w:rsid w:val="007E0DE8"/>
    <w:rsid w:val="007E15D2"/>
    <w:rsid w:val="007E2092"/>
    <w:rsid w:val="007E2484"/>
    <w:rsid w:val="007E2D0A"/>
    <w:rsid w:val="007E2D95"/>
    <w:rsid w:val="007E4446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1045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142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4A3"/>
    <w:rsid w:val="00805857"/>
    <w:rsid w:val="00805E54"/>
    <w:rsid w:val="0080605F"/>
    <w:rsid w:val="008068F9"/>
    <w:rsid w:val="00807116"/>
    <w:rsid w:val="00807133"/>
    <w:rsid w:val="00807786"/>
    <w:rsid w:val="00807D9C"/>
    <w:rsid w:val="00810232"/>
    <w:rsid w:val="00810A27"/>
    <w:rsid w:val="008112B2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511"/>
    <w:rsid w:val="00816B32"/>
    <w:rsid w:val="00816E1F"/>
    <w:rsid w:val="00816ECE"/>
    <w:rsid w:val="00817196"/>
    <w:rsid w:val="00817905"/>
    <w:rsid w:val="008179AC"/>
    <w:rsid w:val="008214D4"/>
    <w:rsid w:val="008229DA"/>
    <w:rsid w:val="00822CC3"/>
    <w:rsid w:val="00822D81"/>
    <w:rsid w:val="0082309B"/>
    <w:rsid w:val="008231AB"/>
    <w:rsid w:val="008235DB"/>
    <w:rsid w:val="00823844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30352"/>
    <w:rsid w:val="008306B9"/>
    <w:rsid w:val="00831963"/>
    <w:rsid w:val="0083257F"/>
    <w:rsid w:val="00832672"/>
    <w:rsid w:val="00833017"/>
    <w:rsid w:val="00833A85"/>
    <w:rsid w:val="00833F27"/>
    <w:rsid w:val="00834CDF"/>
    <w:rsid w:val="00835284"/>
    <w:rsid w:val="00835655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26C0"/>
    <w:rsid w:val="00852AE6"/>
    <w:rsid w:val="0085401F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E63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47F5"/>
    <w:rsid w:val="008756A8"/>
    <w:rsid w:val="00875701"/>
    <w:rsid w:val="00875CD7"/>
    <w:rsid w:val="00876A93"/>
    <w:rsid w:val="00876B4D"/>
    <w:rsid w:val="00877C89"/>
    <w:rsid w:val="00877F18"/>
    <w:rsid w:val="00880089"/>
    <w:rsid w:val="00880158"/>
    <w:rsid w:val="0088019D"/>
    <w:rsid w:val="008807DC"/>
    <w:rsid w:val="008821B6"/>
    <w:rsid w:val="00882253"/>
    <w:rsid w:val="00882324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86E8E"/>
    <w:rsid w:val="00890084"/>
    <w:rsid w:val="00890C9F"/>
    <w:rsid w:val="00890F93"/>
    <w:rsid w:val="00891CA4"/>
    <w:rsid w:val="008923B8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15A6"/>
    <w:rsid w:val="008A1D76"/>
    <w:rsid w:val="008A21FF"/>
    <w:rsid w:val="008A264B"/>
    <w:rsid w:val="008A2695"/>
    <w:rsid w:val="008A2CBD"/>
    <w:rsid w:val="008A2CE2"/>
    <w:rsid w:val="008A30AC"/>
    <w:rsid w:val="008A3121"/>
    <w:rsid w:val="008A3A5A"/>
    <w:rsid w:val="008A3B58"/>
    <w:rsid w:val="008A44B8"/>
    <w:rsid w:val="008A4779"/>
    <w:rsid w:val="008A4E45"/>
    <w:rsid w:val="008A4E90"/>
    <w:rsid w:val="008A51A8"/>
    <w:rsid w:val="008A54A3"/>
    <w:rsid w:val="008A54C7"/>
    <w:rsid w:val="008A5F24"/>
    <w:rsid w:val="008A60F8"/>
    <w:rsid w:val="008A6BD2"/>
    <w:rsid w:val="008A6E47"/>
    <w:rsid w:val="008A77D8"/>
    <w:rsid w:val="008A7ACF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3816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1B8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AE8"/>
    <w:rsid w:val="008C6FED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5B1A"/>
    <w:rsid w:val="008E6E3A"/>
    <w:rsid w:val="008E7D72"/>
    <w:rsid w:val="008E7D76"/>
    <w:rsid w:val="008F0B29"/>
    <w:rsid w:val="008F1532"/>
    <w:rsid w:val="008F1829"/>
    <w:rsid w:val="008F1EAB"/>
    <w:rsid w:val="008F2D67"/>
    <w:rsid w:val="008F33DC"/>
    <w:rsid w:val="008F410D"/>
    <w:rsid w:val="008F4176"/>
    <w:rsid w:val="008F477F"/>
    <w:rsid w:val="008F61F7"/>
    <w:rsid w:val="008F650A"/>
    <w:rsid w:val="008F6D92"/>
    <w:rsid w:val="008F6EAD"/>
    <w:rsid w:val="008F710B"/>
    <w:rsid w:val="008F71CD"/>
    <w:rsid w:val="008F77FA"/>
    <w:rsid w:val="008F789D"/>
    <w:rsid w:val="0090004F"/>
    <w:rsid w:val="00900066"/>
    <w:rsid w:val="0090037A"/>
    <w:rsid w:val="00900757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6FA6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E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5000"/>
    <w:rsid w:val="0092710D"/>
    <w:rsid w:val="00927231"/>
    <w:rsid w:val="00927537"/>
    <w:rsid w:val="00931181"/>
    <w:rsid w:val="0093177E"/>
    <w:rsid w:val="00931BD9"/>
    <w:rsid w:val="009338B9"/>
    <w:rsid w:val="00933A27"/>
    <w:rsid w:val="009344B1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A34"/>
    <w:rsid w:val="00941B1D"/>
    <w:rsid w:val="00941B33"/>
    <w:rsid w:val="009420A4"/>
    <w:rsid w:val="0094226C"/>
    <w:rsid w:val="0094261E"/>
    <w:rsid w:val="00943742"/>
    <w:rsid w:val="00944022"/>
    <w:rsid w:val="00944077"/>
    <w:rsid w:val="009445B5"/>
    <w:rsid w:val="009456B7"/>
    <w:rsid w:val="00945C05"/>
    <w:rsid w:val="00945D4D"/>
    <w:rsid w:val="00946178"/>
    <w:rsid w:val="009462C7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09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932"/>
    <w:rsid w:val="00976949"/>
    <w:rsid w:val="00976D75"/>
    <w:rsid w:val="00976DFF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2AA"/>
    <w:rsid w:val="009868AC"/>
    <w:rsid w:val="0098759E"/>
    <w:rsid w:val="00987C9A"/>
    <w:rsid w:val="00987D7B"/>
    <w:rsid w:val="00990630"/>
    <w:rsid w:val="00991054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362"/>
    <w:rsid w:val="009A3710"/>
    <w:rsid w:val="009A3BB6"/>
    <w:rsid w:val="009A462D"/>
    <w:rsid w:val="009A55AC"/>
    <w:rsid w:val="009A5CBA"/>
    <w:rsid w:val="009A5E03"/>
    <w:rsid w:val="009A5EBC"/>
    <w:rsid w:val="009A6145"/>
    <w:rsid w:val="009A63EB"/>
    <w:rsid w:val="009A6D84"/>
    <w:rsid w:val="009B0A85"/>
    <w:rsid w:val="009B0AD8"/>
    <w:rsid w:val="009B0B9F"/>
    <w:rsid w:val="009B183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73D9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7A3"/>
    <w:rsid w:val="009E5255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EF3"/>
    <w:rsid w:val="009F344F"/>
    <w:rsid w:val="009F38C8"/>
    <w:rsid w:val="009F39EB"/>
    <w:rsid w:val="009F4E63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F49"/>
    <w:rsid w:val="00A0622F"/>
    <w:rsid w:val="00A0638B"/>
    <w:rsid w:val="00A0747E"/>
    <w:rsid w:val="00A07C97"/>
    <w:rsid w:val="00A07D45"/>
    <w:rsid w:val="00A101CD"/>
    <w:rsid w:val="00A11511"/>
    <w:rsid w:val="00A12E0F"/>
    <w:rsid w:val="00A13E54"/>
    <w:rsid w:val="00A1429B"/>
    <w:rsid w:val="00A14ED2"/>
    <w:rsid w:val="00A1533E"/>
    <w:rsid w:val="00A15C5E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033"/>
    <w:rsid w:val="00A264A3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0D1B"/>
    <w:rsid w:val="00A313D8"/>
    <w:rsid w:val="00A3181A"/>
    <w:rsid w:val="00A32E1B"/>
    <w:rsid w:val="00A3420D"/>
    <w:rsid w:val="00A3448A"/>
    <w:rsid w:val="00A34D73"/>
    <w:rsid w:val="00A3620B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4FC3"/>
    <w:rsid w:val="00A4504C"/>
    <w:rsid w:val="00A4534E"/>
    <w:rsid w:val="00A45B74"/>
    <w:rsid w:val="00A45BC2"/>
    <w:rsid w:val="00A46348"/>
    <w:rsid w:val="00A46468"/>
    <w:rsid w:val="00A4697E"/>
    <w:rsid w:val="00A46A4E"/>
    <w:rsid w:val="00A46F14"/>
    <w:rsid w:val="00A47822"/>
    <w:rsid w:val="00A47A4A"/>
    <w:rsid w:val="00A5008B"/>
    <w:rsid w:val="00A501DD"/>
    <w:rsid w:val="00A52A7A"/>
    <w:rsid w:val="00A52E1D"/>
    <w:rsid w:val="00A53E1B"/>
    <w:rsid w:val="00A54CD6"/>
    <w:rsid w:val="00A5532B"/>
    <w:rsid w:val="00A55873"/>
    <w:rsid w:val="00A55888"/>
    <w:rsid w:val="00A55BBA"/>
    <w:rsid w:val="00A5686D"/>
    <w:rsid w:val="00A56AE6"/>
    <w:rsid w:val="00A56EA2"/>
    <w:rsid w:val="00A56FA4"/>
    <w:rsid w:val="00A57F22"/>
    <w:rsid w:val="00A60213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1B99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0C16"/>
    <w:rsid w:val="00A814EF"/>
    <w:rsid w:val="00A81BD7"/>
    <w:rsid w:val="00A825F4"/>
    <w:rsid w:val="00A82E56"/>
    <w:rsid w:val="00A82F20"/>
    <w:rsid w:val="00A838CC"/>
    <w:rsid w:val="00A84A50"/>
    <w:rsid w:val="00A84AB4"/>
    <w:rsid w:val="00A85208"/>
    <w:rsid w:val="00A85E1B"/>
    <w:rsid w:val="00A872E4"/>
    <w:rsid w:val="00A879A5"/>
    <w:rsid w:val="00A90747"/>
    <w:rsid w:val="00A90AE9"/>
    <w:rsid w:val="00A90B9A"/>
    <w:rsid w:val="00A917B1"/>
    <w:rsid w:val="00A9237F"/>
    <w:rsid w:val="00A926C2"/>
    <w:rsid w:val="00A92879"/>
    <w:rsid w:val="00A92C93"/>
    <w:rsid w:val="00A9348E"/>
    <w:rsid w:val="00A936B8"/>
    <w:rsid w:val="00A939BE"/>
    <w:rsid w:val="00A93CD6"/>
    <w:rsid w:val="00A9442A"/>
    <w:rsid w:val="00A94A72"/>
    <w:rsid w:val="00A94C5E"/>
    <w:rsid w:val="00A96BEC"/>
    <w:rsid w:val="00AA009B"/>
    <w:rsid w:val="00AA016F"/>
    <w:rsid w:val="00AA12F9"/>
    <w:rsid w:val="00AA13F9"/>
    <w:rsid w:val="00AA152F"/>
    <w:rsid w:val="00AA1ED6"/>
    <w:rsid w:val="00AA1F01"/>
    <w:rsid w:val="00AA3084"/>
    <w:rsid w:val="00AA30C1"/>
    <w:rsid w:val="00AA42C3"/>
    <w:rsid w:val="00AA4B41"/>
    <w:rsid w:val="00AA51D6"/>
    <w:rsid w:val="00AA5922"/>
    <w:rsid w:val="00AB0754"/>
    <w:rsid w:val="00AB0BC8"/>
    <w:rsid w:val="00AB0E37"/>
    <w:rsid w:val="00AB11CA"/>
    <w:rsid w:val="00AB14D9"/>
    <w:rsid w:val="00AB17D7"/>
    <w:rsid w:val="00AB24A5"/>
    <w:rsid w:val="00AB30BB"/>
    <w:rsid w:val="00AB4AB8"/>
    <w:rsid w:val="00AB5142"/>
    <w:rsid w:val="00AB6059"/>
    <w:rsid w:val="00AB655E"/>
    <w:rsid w:val="00AB741D"/>
    <w:rsid w:val="00AB765D"/>
    <w:rsid w:val="00AB7DF0"/>
    <w:rsid w:val="00AC007F"/>
    <w:rsid w:val="00AC0DF7"/>
    <w:rsid w:val="00AC20C1"/>
    <w:rsid w:val="00AC2ECD"/>
    <w:rsid w:val="00AC2FD2"/>
    <w:rsid w:val="00AC3119"/>
    <w:rsid w:val="00AC49FB"/>
    <w:rsid w:val="00AC4F1D"/>
    <w:rsid w:val="00AC5319"/>
    <w:rsid w:val="00AC5A10"/>
    <w:rsid w:val="00AC6A60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E56"/>
    <w:rsid w:val="00AE075A"/>
    <w:rsid w:val="00AE1180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E7B8F"/>
    <w:rsid w:val="00AF00B7"/>
    <w:rsid w:val="00AF05C6"/>
    <w:rsid w:val="00AF063C"/>
    <w:rsid w:val="00AF134D"/>
    <w:rsid w:val="00AF18A5"/>
    <w:rsid w:val="00AF1C5D"/>
    <w:rsid w:val="00AF2778"/>
    <w:rsid w:val="00AF337E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3A61"/>
    <w:rsid w:val="00B04A74"/>
    <w:rsid w:val="00B05084"/>
    <w:rsid w:val="00B061C4"/>
    <w:rsid w:val="00B07DC9"/>
    <w:rsid w:val="00B07F10"/>
    <w:rsid w:val="00B10458"/>
    <w:rsid w:val="00B106A6"/>
    <w:rsid w:val="00B10A86"/>
    <w:rsid w:val="00B10B43"/>
    <w:rsid w:val="00B113FF"/>
    <w:rsid w:val="00B156B7"/>
    <w:rsid w:val="00B157F9"/>
    <w:rsid w:val="00B15AD0"/>
    <w:rsid w:val="00B16157"/>
    <w:rsid w:val="00B17944"/>
    <w:rsid w:val="00B20256"/>
    <w:rsid w:val="00B20C76"/>
    <w:rsid w:val="00B20D09"/>
    <w:rsid w:val="00B21660"/>
    <w:rsid w:val="00B21DDC"/>
    <w:rsid w:val="00B2216F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301FC"/>
    <w:rsid w:val="00B30929"/>
    <w:rsid w:val="00B314C3"/>
    <w:rsid w:val="00B31E8E"/>
    <w:rsid w:val="00B32445"/>
    <w:rsid w:val="00B33017"/>
    <w:rsid w:val="00B332D4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1F60"/>
    <w:rsid w:val="00B42364"/>
    <w:rsid w:val="00B42778"/>
    <w:rsid w:val="00B427B1"/>
    <w:rsid w:val="00B43021"/>
    <w:rsid w:val="00B4326E"/>
    <w:rsid w:val="00B43B6B"/>
    <w:rsid w:val="00B43BA1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133E"/>
    <w:rsid w:val="00B51432"/>
    <w:rsid w:val="00B515DF"/>
    <w:rsid w:val="00B51EDE"/>
    <w:rsid w:val="00B51F7F"/>
    <w:rsid w:val="00B52EC3"/>
    <w:rsid w:val="00B53EA9"/>
    <w:rsid w:val="00B548B7"/>
    <w:rsid w:val="00B54B26"/>
    <w:rsid w:val="00B54F83"/>
    <w:rsid w:val="00B55C76"/>
    <w:rsid w:val="00B5605E"/>
    <w:rsid w:val="00B579CD"/>
    <w:rsid w:val="00B57A73"/>
    <w:rsid w:val="00B57E9F"/>
    <w:rsid w:val="00B57EC3"/>
    <w:rsid w:val="00B60A5A"/>
    <w:rsid w:val="00B60DDB"/>
    <w:rsid w:val="00B614E6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67AB8"/>
    <w:rsid w:val="00B70A4E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0B0"/>
    <w:rsid w:val="00B773EF"/>
    <w:rsid w:val="00B81A6C"/>
    <w:rsid w:val="00B8202F"/>
    <w:rsid w:val="00B833CE"/>
    <w:rsid w:val="00B834E9"/>
    <w:rsid w:val="00B840F4"/>
    <w:rsid w:val="00B85577"/>
    <w:rsid w:val="00B85DB6"/>
    <w:rsid w:val="00B85DE5"/>
    <w:rsid w:val="00B86048"/>
    <w:rsid w:val="00B86612"/>
    <w:rsid w:val="00B872B6"/>
    <w:rsid w:val="00B876E6"/>
    <w:rsid w:val="00B87754"/>
    <w:rsid w:val="00B908F5"/>
    <w:rsid w:val="00B90F73"/>
    <w:rsid w:val="00B919D8"/>
    <w:rsid w:val="00B91BFE"/>
    <w:rsid w:val="00B91D42"/>
    <w:rsid w:val="00B91FBF"/>
    <w:rsid w:val="00B91FF4"/>
    <w:rsid w:val="00B92E5B"/>
    <w:rsid w:val="00B93304"/>
    <w:rsid w:val="00B935ED"/>
    <w:rsid w:val="00B93878"/>
    <w:rsid w:val="00B93B59"/>
    <w:rsid w:val="00B9406A"/>
    <w:rsid w:val="00B9524A"/>
    <w:rsid w:val="00B95792"/>
    <w:rsid w:val="00B96A11"/>
    <w:rsid w:val="00B97061"/>
    <w:rsid w:val="00B97DA2"/>
    <w:rsid w:val="00BA1564"/>
    <w:rsid w:val="00BA2280"/>
    <w:rsid w:val="00BA2463"/>
    <w:rsid w:val="00BA2A08"/>
    <w:rsid w:val="00BA2D5C"/>
    <w:rsid w:val="00BA3259"/>
    <w:rsid w:val="00BA3809"/>
    <w:rsid w:val="00BA56D2"/>
    <w:rsid w:val="00BA5E0C"/>
    <w:rsid w:val="00BA61FA"/>
    <w:rsid w:val="00BA76E0"/>
    <w:rsid w:val="00BA79E8"/>
    <w:rsid w:val="00BB1080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1A2B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0C54"/>
    <w:rsid w:val="00BD188F"/>
    <w:rsid w:val="00BD1D8F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5BBF"/>
    <w:rsid w:val="00BE6017"/>
    <w:rsid w:val="00BE6715"/>
    <w:rsid w:val="00BE6CD8"/>
    <w:rsid w:val="00BE7078"/>
    <w:rsid w:val="00BE7406"/>
    <w:rsid w:val="00BE7603"/>
    <w:rsid w:val="00BF03F3"/>
    <w:rsid w:val="00BF07E1"/>
    <w:rsid w:val="00BF133D"/>
    <w:rsid w:val="00BF1E05"/>
    <w:rsid w:val="00BF1FA2"/>
    <w:rsid w:val="00BF2CB4"/>
    <w:rsid w:val="00BF2CE9"/>
    <w:rsid w:val="00BF2EAD"/>
    <w:rsid w:val="00BF3279"/>
    <w:rsid w:val="00BF372B"/>
    <w:rsid w:val="00BF42E5"/>
    <w:rsid w:val="00BF4680"/>
    <w:rsid w:val="00BF57F1"/>
    <w:rsid w:val="00BF6B83"/>
    <w:rsid w:val="00BF74C7"/>
    <w:rsid w:val="00BF7D33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3D2A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22B8"/>
    <w:rsid w:val="00C12461"/>
    <w:rsid w:val="00C133D3"/>
    <w:rsid w:val="00C13C07"/>
    <w:rsid w:val="00C14591"/>
    <w:rsid w:val="00C1468C"/>
    <w:rsid w:val="00C14D4B"/>
    <w:rsid w:val="00C15059"/>
    <w:rsid w:val="00C154BB"/>
    <w:rsid w:val="00C155AF"/>
    <w:rsid w:val="00C16639"/>
    <w:rsid w:val="00C16CC6"/>
    <w:rsid w:val="00C17DC2"/>
    <w:rsid w:val="00C20108"/>
    <w:rsid w:val="00C203B9"/>
    <w:rsid w:val="00C21201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79B5"/>
    <w:rsid w:val="00C27C45"/>
    <w:rsid w:val="00C31E08"/>
    <w:rsid w:val="00C3246F"/>
    <w:rsid w:val="00C327E1"/>
    <w:rsid w:val="00C329F3"/>
    <w:rsid w:val="00C33233"/>
    <w:rsid w:val="00C33D51"/>
    <w:rsid w:val="00C34180"/>
    <w:rsid w:val="00C345A5"/>
    <w:rsid w:val="00C345C8"/>
    <w:rsid w:val="00C34D86"/>
    <w:rsid w:val="00C35DDC"/>
    <w:rsid w:val="00C3719D"/>
    <w:rsid w:val="00C37CB2"/>
    <w:rsid w:val="00C40FA7"/>
    <w:rsid w:val="00C41207"/>
    <w:rsid w:val="00C426AF"/>
    <w:rsid w:val="00C42938"/>
    <w:rsid w:val="00C4303A"/>
    <w:rsid w:val="00C43412"/>
    <w:rsid w:val="00C43F87"/>
    <w:rsid w:val="00C44584"/>
    <w:rsid w:val="00C44A47"/>
    <w:rsid w:val="00C45565"/>
    <w:rsid w:val="00C456EF"/>
    <w:rsid w:val="00C45CE4"/>
    <w:rsid w:val="00C473A5"/>
    <w:rsid w:val="00C50B28"/>
    <w:rsid w:val="00C51106"/>
    <w:rsid w:val="00C517F3"/>
    <w:rsid w:val="00C528F9"/>
    <w:rsid w:val="00C52C14"/>
    <w:rsid w:val="00C54066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2EBB"/>
    <w:rsid w:val="00C63ED8"/>
    <w:rsid w:val="00C64672"/>
    <w:rsid w:val="00C64E8C"/>
    <w:rsid w:val="00C650C6"/>
    <w:rsid w:val="00C650CD"/>
    <w:rsid w:val="00C6511B"/>
    <w:rsid w:val="00C65ACB"/>
    <w:rsid w:val="00C66240"/>
    <w:rsid w:val="00C6637A"/>
    <w:rsid w:val="00C666AF"/>
    <w:rsid w:val="00C6684D"/>
    <w:rsid w:val="00C66DC4"/>
    <w:rsid w:val="00C679B2"/>
    <w:rsid w:val="00C67B25"/>
    <w:rsid w:val="00C70697"/>
    <w:rsid w:val="00C709BE"/>
    <w:rsid w:val="00C715BF"/>
    <w:rsid w:val="00C71A5A"/>
    <w:rsid w:val="00C72093"/>
    <w:rsid w:val="00C72EF4"/>
    <w:rsid w:val="00C7330C"/>
    <w:rsid w:val="00C744FE"/>
    <w:rsid w:val="00C7559D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2CE"/>
    <w:rsid w:val="00C81568"/>
    <w:rsid w:val="00C82E7E"/>
    <w:rsid w:val="00C83FEA"/>
    <w:rsid w:val="00C84298"/>
    <w:rsid w:val="00C84787"/>
    <w:rsid w:val="00C84D60"/>
    <w:rsid w:val="00C8503A"/>
    <w:rsid w:val="00C861FC"/>
    <w:rsid w:val="00C900C3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1F87"/>
    <w:rsid w:val="00CA2661"/>
    <w:rsid w:val="00CA2EC5"/>
    <w:rsid w:val="00CA3600"/>
    <w:rsid w:val="00CA4B18"/>
    <w:rsid w:val="00CA51BE"/>
    <w:rsid w:val="00CA6480"/>
    <w:rsid w:val="00CA6DDC"/>
    <w:rsid w:val="00CA71AB"/>
    <w:rsid w:val="00CA7608"/>
    <w:rsid w:val="00CA7BAB"/>
    <w:rsid w:val="00CB01D7"/>
    <w:rsid w:val="00CB110F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633"/>
    <w:rsid w:val="00CC292A"/>
    <w:rsid w:val="00CC29E5"/>
    <w:rsid w:val="00CC3B42"/>
    <w:rsid w:val="00CC3EA0"/>
    <w:rsid w:val="00CC43D7"/>
    <w:rsid w:val="00CC600F"/>
    <w:rsid w:val="00CC6034"/>
    <w:rsid w:val="00CC6161"/>
    <w:rsid w:val="00CC6500"/>
    <w:rsid w:val="00CC7453"/>
    <w:rsid w:val="00CC7A0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5E9"/>
    <w:rsid w:val="00CD568A"/>
    <w:rsid w:val="00CD5C70"/>
    <w:rsid w:val="00CD6038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2266"/>
    <w:rsid w:val="00CF2593"/>
    <w:rsid w:val="00CF2765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212E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6F58"/>
    <w:rsid w:val="00D176C5"/>
    <w:rsid w:val="00D179DD"/>
    <w:rsid w:val="00D22AB5"/>
    <w:rsid w:val="00D232E2"/>
    <w:rsid w:val="00D239A7"/>
    <w:rsid w:val="00D23F47"/>
    <w:rsid w:val="00D250FB"/>
    <w:rsid w:val="00D25E03"/>
    <w:rsid w:val="00D263D5"/>
    <w:rsid w:val="00D26E81"/>
    <w:rsid w:val="00D27AB8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6AF"/>
    <w:rsid w:val="00D40B33"/>
    <w:rsid w:val="00D4134E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3E0D"/>
    <w:rsid w:val="00D53F24"/>
    <w:rsid w:val="00D546FF"/>
    <w:rsid w:val="00D5586A"/>
    <w:rsid w:val="00D55AD5"/>
    <w:rsid w:val="00D55F94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342"/>
    <w:rsid w:val="00D63DD2"/>
    <w:rsid w:val="00D64097"/>
    <w:rsid w:val="00D641EE"/>
    <w:rsid w:val="00D64ABA"/>
    <w:rsid w:val="00D652B5"/>
    <w:rsid w:val="00D65F83"/>
    <w:rsid w:val="00D66155"/>
    <w:rsid w:val="00D661D3"/>
    <w:rsid w:val="00D6628D"/>
    <w:rsid w:val="00D662F4"/>
    <w:rsid w:val="00D66CEB"/>
    <w:rsid w:val="00D67921"/>
    <w:rsid w:val="00D7005A"/>
    <w:rsid w:val="00D708B0"/>
    <w:rsid w:val="00D70C11"/>
    <w:rsid w:val="00D7171F"/>
    <w:rsid w:val="00D71D43"/>
    <w:rsid w:val="00D720FE"/>
    <w:rsid w:val="00D72811"/>
    <w:rsid w:val="00D72B86"/>
    <w:rsid w:val="00D72E6A"/>
    <w:rsid w:val="00D735F6"/>
    <w:rsid w:val="00D74978"/>
    <w:rsid w:val="00D76423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6CA3"/>
    <w:rsid w:val="00D86D75"/>
    <w:rsid w:val="00D871CE"/>
    <w:rsid w:val="00D879A9"/>
    <w:rsid w:val="00D90D7F"/>
    <w:rsid w:val="00D915D7"/>
    <w:rsid w:val="00D9196D"/>
    <w:rsid w:val="00D91EE8"/>
    <w:rsid w:val="00D92982"/>
    <w:rsid w:val="00D92DA4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3299"/>
    <w:rsid w:val="00DA4255"/>
    <w:rsid w:val="00DA4CB4"/>
    <w:rsid w:val="00DA5417"/>
    <w:rsid w:val="00DA56E8"/>
    <w:rsid w:val="00DA5817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70A"/>
    <w:rsid w:val="00DB7CF6"/>
    <w:rsid w:val="00DB7E77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4CB"/>
    <w:rsid w:val="00DC4D4D"/>
    <w:rsid w:val="00DC53EF"/>
    <w:rsid w:val="00DC5B11"/>
    <w:rsid w:val="00DC5EB6"/>
    <w:rsid w:val="00DC6854"/>
    <w:rsid w:val="00DC6A78"/>
    <w:rsid w:val="00DC6D98"/>
    <w:rsid w:val="00DC6DB9"/>
    <w:rsid w:val="00DC722E"/>
    <w:rsid w:val="00DC784D"/>
    <w:rsid w:val="00DC7C78"/>
    <w:rsid w:val="00DD185A"/>
    <w:rsid w:val="00DD22BB"/>
    <w:rsid w:val="00DD2AE2"/>
    <w:rsid w:val="00DD337B"/>
    <w:rsid w:val="00DD3B3E"/>
    <w:rsid w:val="00DD3EB5"/>
    <w:rsid w:val="00DD42E1"/>
    <w:rsid w:val="00DD4411"/>
    <w:rsid w:val="00DD4729"/>
    <w:rsid w:val="00DD5A14"/>
    <w:rsid w:val="00DD5B38"/>
    <w:rsid w:val="00DD6103"/>
    <w:rsid w:val="00DD6163"/>
    <w:rsid w:val="00DD6728"/>
    <w:rsid w:val="00DD67D1"/>
    <w:rsid w:val="00DD738A"/>
    <w:rsid w:val="00DE0224"/>
    <w:rsid w:val="00DE0337"/>
    <w:rsid w:val="00DE08B6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777"/>
    <w:rsid w:val="00DE7E0E"/>
    <w:rsid w:val="00DF02EC"/>
    <w:rsid w:val="00DF0369"/>
    <w:rsid w:val="00DF0393"/>
    <w:rsid w:val="00DF06B1"/>
    <w:rsid w:val="00DF0B6E"/>
    <w:rsid w:val="00DF15B3"/>
    <w:rsid w:val="00DF15E0"/>
    <w:rsid w:val="00DF182E"/>
    <w:rsid w:val="00DF3245"/>
    <w:rsid w:val="00DF37A0"/>
    <w:rsid w:val="00DF5DAD"/>
    <w:rsid w:val="00DF73CF"/>
    <w:rsid w:val="00E01A5C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11017"/>
    <w:rsid w:val="00E110E7"/>
    <w:rsid w:val="00E113CC"/>
    <w:rsid w:val="00E11677"/>
    <w:rsid w:val="00E1189C"/>
    <w:rsid w:val="00E11B20"/>
    <w:rsid w:val="00E12471"/>
    <w:rsid w:val="00E12600"/>
    <w:rsid w:val="00E12664"/>
    <w:rsid w:val="00E12B95"/>
    <w:rsid w:val="00E1369C"/>
    <w:rsid w:val="00E13B6E"/>
    <w:rsid w:val="00E13DF0"/>
    <w:rsid w:val="00E140B5"/>
    <w:rsid w:val="00E14429"/>
    <w:rsid w:val="00E16568"/>
    <w:rsid w:val="00E172CF"/>
    <w:rsid w:val="00E17921"/>
    <w:rsid w:val="00E17FA2"/>
    <w:rsid w:val="00E209BB"/>
    <w:rsid w:val="00E20E88"/>
    <w:rsid w:val="00E2153C"/>
    <w:rsid w:val="00E21943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27551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3A4A"/>
    <w:rsid w:val="00E3400A"/>
    <w:rsid w:val="00E34188"/>
    <w:rsid w:val="00E3483B"/>
    <w:rsid w:val="00E34B6E"/>
    <w:rsid w:val="00E34D7E"/>
    <w:rsid w:val="00E35025"/>
    <w:rsid w:val="00E35189"/>
    <w:rsid w:val="00E35559"/>
    <w:rsid w:val="00E35AA9"/>
    <w:rsid w:val="00E36CF2"/>
    <w:rsid w:val="00E3723A"/>
    <w:rsid w:val="00E3728B"/>
    <w:rsid w:val="00E374B5"/>
    <w:rsid w:val="00E37645"/>
    <w:rsid w:val="00E37797"/>
    <w:rsid w:val="00E37860"/>
    <w:rsid w:val="00E40482"/>
    <w:rsid w:val="00E41B21"/>
    <w:rsid w:val="00E41B6A"/>
    <w:rsid w:val="00E42709"/>
    <w:rsid w:val="00E4298D"/>
    <w:rsid w:val="00E446F1"/>
    <w:rsid w:val="00E447B1"/>
    <w:rsid w:val="00E447E0"/>
    <w:rsid w:val="00E44A4E"/>
    <w:rsid w:val="00E451E7"/>
    <w:rsid w:val="00E45C2B"/>
    <w:rsid w:val="00E46886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3F4D"/>
    <w:rsid w:val="00E548D8"/>
    <w:rsid w:val="00E54D08"/>
    <w:rsid w:val="00E54D60"/>
    <w:rsid w:val="00E54E3B"/>
    <w:rsid w:val="00E55A9E"/>
    <w:rsid w:val="00E55C6B"/>
    <w:rsid w:val="00E563E5"/>
    <w:rsid w:val="00E56DD6"/>
    <w:rsid w:val="00E57118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5A98"/>
    <w:rsid w:val="00E65CFD"/>
    <w:rsid w:val="00E65F01"/>
    <w:rsid w:val="00E65FF0"/>
    <w:rsid w:val="00E660A8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7675"/>
    <w:rsid w:val="00E779A8"/>
    <w:rsid w:val="00E77FA0"/>
    <w:rsid w:val="00E80668"/>
    <w:rsid w:val="00E80683"/>
    <w:rsid w:val="00E8102C"/>
    <w:rsid w:val="00E818B1"/>
    <w:rsid w:val="00E819B8"/>
    <w:rsid w:val="00E821A5"/>
    <w:rsid w:val="00E8234C"/>
    <w:rsid w:val="00E82507"/>
    <w:rsid w:val="00E82BAD"/>
    <w:rsid w:val="00E83051"/>
    <w:rsid w:val="00E83576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4FA6"/>
    <w:rsid w:val="00E958C3"/>
    <w:rsid w:val="00E95CE0"/>
    <w:rsid w:val="00E9665B"/>
    <w:rsid w:val="00E96B71"/>
    <w:rsid w:val="00E96CA9"/>
    <w:rsid w:val="00E97049"/>
    <w:rsid w:val="00E97638"/>
    <w:rsid w:val="00EA09A1"/>
    <w:rsid w:val="00EA0A3C"/>
    <w:rsid w:val="00EA0A72"/>
    <w:rsid w:val="00EA0E63"/>
    <w:rsid w:val="00EA14B2"/>
    <w:rsid w:val="00EA1BBF"/>
    <w:rsid w:val="00EA1C74"/>
    <w:rsid w:val="00EA1D4F"/>
    <w:rsid w:val="00EA1F10"/>
    <w:rsid w:val="00EA29B4"/>
    <w:rsid w:val="00EA2B10"/>
    <w:rsid w:val="00EA2D10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0E3B"/>
    <w:rsid w:val="00EB244C"/>
    <w:rsid w:val="00EB283A"/>
    <w:rsid w:val="00EB3012"/>
    <w:rsid w:val="00EB3559"/>
    <w:rsid w:val="00EB35DF"/>
    <w:rsid w:val="00EB3940"/>
    <w:rsid w:val="00EB4B7F"/>
    <w:rsid w:val="00EB4EA2"/>
    <w:rsid w:val="00EB5078"/>
    <w:rsid w:val="00EB5827"/>
    <w:rsid w:val="00EB6150"/>
    <w:rsid w:val="00EB6221"/>
    <w:rsid w:val="00EB652E"/>
    <w:rsid w:val="00EB6937"/>
    <w:rsid w:val="00EB72F1"/>
    <w:rsid w:val="00EB7A9B"/>
    <w:rsid w:val="00EB7EEC"/>
    <w:rsid w:val="00EC0213"/>
    <w:rsid w:val="00EC06A0"/>
    <w:rsid w:val="00EC0C0D"/>
    <w:rsid w:val="00EC158D"/>
    <w:rsid w:val="00EC24D5"/>
    <w:rsid w:val="00EC25B9"/>
    <w:rsid w:val="00EC27C6"/>
    <w:rsid w:val="00EC2C29"/>
    <w:rsid w:val="00EC321E"/>
    <w:rsid w:val="00EC3520"/>
    <w:rsid w:val="00EC3C25"/>
    <w:rsid w:val="00EC41C1"/>
    <w:rsid w:val="00EC41F6"/>
    <w:rsid w:val="00EC4207"/>
    <w:rsid w:val="00EC4447"/>
    <w:rsid w:val="00EC4794"/>
    <w:rsid w:val="00EC4F10"/>
    <w:rsid w:val="00EC5387"/>
    <w:rsid w:val="00EC55B9"/>
    <w:rsid w:val="00EC5653"/>
    <w:rsid w:val="00EC5916"/>
    <w:rsid w:val="00EC5E68"/>
    <w:rsid w:val="00EC6000"/>
    <w:rsid w:val="00EC66A0"/>
    <w:rsid w:val="00EC71CE"/>
    <w:rsid w:val="00EC7E19"/>
    <w:rsid w:val="00EC7F3F"/>
    <w:rsid w:val="00ED1006"/>
    <w:rsid w:val="00ED20A3"/>
    <w:rsid w:val="00ED236F"/>
    <w:rsid w:val="00ED257D"/>
    <w:rsid w:val="00ED29F7"/>
    <w:rsid w:val="00ED2AFD"/>
    <w:rsid w:val="00ED3909"/>
    <w:rsid w:val="00ED3D00"/>
    <w:rsid w:val="00ED3F1B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055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36"/>
    <w:rsid w:val="00EF60D0"/>
    <w:rsid w:val="00EF73CC"/>
    <w:rsid w:val="00EF7818"/>
    <w:rsid w:val="00F00096"/>
    <w:rsid w:val="00F0014E"/>
    <w:rsid w:val="00F008E6"/>
    <w:rsid w:val="00F00FDB"/>
    <w:rsid w:val="00F01613"/>
    <w:rsid w:val="00F01C36"/>
    <w:rsid w:val="00F01CF9"/>
    <w:rsid w:val="00F020C3"/>
    <w:rsid w:val="00F02CC8"/>
    <w:rsid w:val="00F032FF"/>
    <w:rsid w:val="00F03379"/>
    <w:rsid w:val="00F03D8B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3F29"/>
    <w:rsid w:val="00F1527F"/>
    <w:rsid w:val="00F15FA5"/>
    <w:rsid w:val="00F165E7"/>
    <w:rsid w:val="00F16ED2"/>
    <w:rsid w:val="00F17804"/>
    <w:rsid w:val="00F203E0"/>
    <w:rsid w:val="00F209B7"/>
    <w:rsid w:val="00F20BFB"/>
    <w:rsid w:val="00F21F3F"/>
    <w:rsid w:val="00F22716"/>
    <w:rsid w:val="00F234C3"/>
    <w:rsid w:val="00F2376F"/>
    <w:rsid w:val="00F243D8"/>
    <w:rsid w:val="00F251FE"/>
    <w:rsid w:val="00F2586A"/>
    <w:rsid w:val="00F25DE1"/>
    <w:rsid w:val="00F26237"/>
    <w:rsid w:val="00F26D0F"/>
    <w:rsid w:val="00F30270"/>
    <w:rsid w:val="00F30828"/>
    <w:rsid w:val="00F313D6"/>
    <w:rsid w:val="00F313F1"/>
    <w:rsid w:val="00F31CAE"/>
    <w:rsid w:val="00F31CBF"/>
    <w:rsid w:val="00F32980"/>
    <w:rsid w:val="00F33716"/>
    <w:rsid w:val="00F34754"/>
    <w:rsid w:val="00F362C3"/>
    <w:rsid w:val="00F368BD"/>
    <w:rsid w:val="00F36B19"/>
    <w:rsid w:val="00F36C4C"/>
    <w:rsid w:val="00F371B1"/>
    <w:rsid w:val="00F377B7"/>
    <w:rsid w:val="00F37F82"/>
    <w:rsid w:val="00F40DBF"/>
    <w:rsid w:val="00F40F0C"/>
    <w:rsid w:val="00F417AE"/>
    <w:rsid w:val="00F42916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66F1"/>
    <w:rsid w:val="00F56844"/>
    <w:rsid w:val="00F57709"/>
    <w:rsid w:val="00F57C14"/>
    <w:rsid w:val="00F601BA"/>
    <w:rsid w:val="00F60203"/>
    <w:rsid w:val="00F602D1"/>
    <w:rsid w:val="00F607C5"/>
    <w:rsid w:val="00F60CAE"/>
    <w:rsid w:val="00F60DEA"/>
    <w:rsid w:val="00F610EF"/>
    <w:rsid w:val="00F61405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17DD"/>
    <w:rsid w:val="00F71863"/>
    <w:rsid w:val="00F71F69"/>
    <w:rsid w:val="00F72695"/>
    <w:rsid w:val="00F72B72"/>
    <w:rsid w:val="00F72C58"/>
    <w:rsid w:val="00F734DA"/>
    <w:rsid w:val="00F74BB9"/>
    <w:rsid w:val="00F75582"/>
    <w:rsid w:val="00F76EFA"/>
    <w:rsid w:val="00F76FAE"/>
    <w:rsid w:val="00F77307"/>
    <w:rsid w:val="00F80021"/>
    <w:rsid w:val="00F804BE"/>
    <w:rsid w:val="00F817CE"/>
    <w:rsid w:val="00F81C5A"/>
    <w:rsid w:val="00F81CA9"/>
    <w:rsid w:val="00F820A6"/>
    <w:rsid w:val="00F82929"/>
    <w:rsid w:val="00F8309B"/>
    <w:rsid w:val="00F840FB"/>
    <w:rsid w:val="00F84416"/>
    <w:rsid w:val="00F8453D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5EA8"/>
    <w:rsid w:val="00F865E6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97AE2"/>
    <w:rsid w:val="00FA12BF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2F09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0863"/>
    <w:rsid w:val="00FC2619"/>
    <w:rsid w:val="00FC329E"/>
    <w:rsid w:val="00FC40E6"/>
    <w:rsid w:val="00FC4C3C"/>
    <w:rsid w:val="00FC5776"/>
    <w:rsid w:val="00FC6628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1E7E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C91"/>
    <w:rsid w:val="00FF66A2"/>
    <w:rsid w:val="431C73B6"/>
    <w:rsid w:val="498F8CCD"/>
    <w:rsid w:val="7898E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B75B066F-1011-4C87-ADEB-87EB9B41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58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customStyle="1" w:styleId="ProposalChar">
    <w:name w:val="Proposal Char"/>
    <w:basedOn w:val="BodyTextChar"/>
    <w:link w:val="Proposal"/>
    <w:qFormat/>
    <w:rsid w:val="00495535"/>
    <w:rPr>
      <w:rFonts w:ascii="Arial" w:eastAsia="Times New Roman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1C495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0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C841E-75C2-4687-9545-426682125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d8762117-8292-4133-b1c7-eab5c6487cfd"/>
    <ds:schemaRef ds:uri="http://schemas.microsoft.com/office/2006/documentManagement/types"/>
    <ds:schemaRef ds:uri="2f282d3b-eb4a-4b09-b61f-b9593442e286"/>
    <ds:schemaRef ds:uri="http://schemas.microsoft.com/sharepoint/v3"/>
    <ds:schemaRef ds:uri="http://schemas.microsoft.com/office/2006/metadata/properties"/>
    <ds:schemaRef ds:uri="http://purl.org/dc/terms/"/>
    <ds:schemaRef ds:uri="http://www.w3.org/XML/1998/namespace"/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585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3790</CharactersWithSpaces>
  <SharedDoc>false</SharedDoc>
  <HyperlinkBase/>
  <HLinks>
    <vt:vector size="108" baseType="variant">
      <vt:variant>
        <vt:i4>1572920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_Toc181889064</vt:lpwstr>
      </vt:variant>
      <vt:variant>
        <vt:i4>1572920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_Toc181889063</vt:lpwstr>
      </vt:variant>
      <vt:variant>
        <vt:i4>1572920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_Toc181889062</vt:lpwstr>
      </vt:variant>
      <vt:variant>
        <vt:i4>1572920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_Toc181889061</vt:lpwstr>
      </vt:variant>
      <vt:variant>
        <vt:i4>1572920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_Toc181889060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_Toc181889059</vt:lpwstr>
      </vt:variant>
      <vt:variant>
        <vt:i4>1769528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_Toc181889058</vt:lpwstr>
      </vt:variant>
      <vt:variant>
        <vt:i4>1769528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_Toc181889057</vt:lpwstr>
      </vt:variant>
      <vt:variant>
        <vt:i4>1769528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_Toc181889056</vt:lpwstr>
      </vt:variant>
      <vt:variant>
        <vt:i4>1769528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_Toc181889055</vt:lpwstr>
      </vt:variant>
      <vt:variant>
        <vt:i4>1769528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_Toc181889054</vt:lpwstr>
      </vt:variant>
      <vt:variant>
        <vt:i4>1966190</vt:i4>
      </vt:variant>
      <vt:variant>
        <vt:i4>18</vt:i4>
      </vt:variant>
      <vt:variant>
        <vt:i4>0</vt:i4>
      </vt:variant>
      <vt:variant>
        <vt:i4>5</vt:i4>
      </vt:variant>
      <vt:variant>
        <vt:lpwstr>mailto:siva.muruganathan@ericsson.com</vt:lpwstr>
      </vt:variant>
      <vt:variant>
        <vt:lpwstr/>
      </vt:variant>
      <vt:variant>
        <vt:i4>1048677</vt:i4>
      </vt:variant>
      <vt:variant>
        <vt:i4>15</vt:i4>
      </vt:variant>
      <vt:variant>
        <vt:i4>0</vt:i4>
      </vt:variant>
      <vt:variant>
        <vt:i4>5</vt:i4>
      </vt:variant>
      <vt:variant>
        <vt:lpwstr>mailto:shiwei.gao@ericsson.com</vt:lpwstr>
      </vt:variant>
      <vt:variant>
        <vt:lpwstr/>
      </vt:variant>
      <vt:variant>
        <vt:i4>1966190</vt:i4>
      </vt:variant>
      <vt:variant>
        <vt:i4>12</vt:i4>
      </vt:variant>
      <vt:variant>
        <vt:i4>0</vt:i4>
      </vt:variant>
      <vt:variant>
        <vt:i4>5</vt:i4>
      </vt:variant>
      <vt:variant>
        <vt:lpwstr>mailto:siva.muruganathan@ericsson.com</vt:lpwstr>
      </vt:variant>
      <vt:variant>
        <vt:lpwstr/>
      </vt:variant>
      <vt:variant>
        <vt:i4>1966190</vt:i4>
      </vt:variant>
      <vt:variant>
        <vt:i4>9</vt:i4>
      </vt:variant>
      <vt:variant>
        <vt:i4>0</vt:i4>
      </vt:variant>
      <vt:variant>
        <vt:i4>5</vt:i4>
      </vt:variant>
      <vt:variant>
        <vt:lpwstr>mailto:siva.muruganathan@ericsson.com</vt:lpwstr>
      </vt:variant>
      <vt:variant>
        <vt:lpwstr/>
      </vt:variant>
      <vt:variant>
        <vt:i4>1048677</vt:i4>
      </vt:variant>
      <vt:variant>
        <vt:i4>6</vt:i4>
      </vt:variant>
      <vt:variant>
        <vt:i4>0</vt:i4>
      </vt:variant>
      <vt:variant>
        <vt:i4>5</vt:i4>
      </vt:variant>
      <vt:variant>
        <vt:lpwstr>mailto:shiwei.gao@ericsson.com</vt:lpwstr>
      </vt:variant>
      <vt:variant>
        <vt:lpwstr/>
      </vt:variant>
      <vt:variant>
        <vt:i4>1966190</vt:i4>
      </vt:variant>
      <vt:variant>
        <vt:i4>3</vt:i4>
      </vt:variant>
      <vt:variant>
        <vt:i4>0</vt:i4>
      </vt:variant>
      <vt:variant>
        <vt:i4>5</vt:i4>
      </vt:variant>
      <vt:variant>
        <vt:lpwstr>mailto:siva.muruganathan@ericsson.com</vt:lpwstr>
      </vt:variant>
      <vt:variant>
        <vt:lpwstr/>
      </vt:variant>
      <vt:variant>
        <vt:i4>1048677</vt:i4>
      </vt:variant>
      <vt:variant>
        <vt:i4>0</vt:i4>
      </vt:variant>
      <vt:variant>
        <vt:i4>0</vt:i4>
      </vt:variant>
      <vt:variant>
        <vt:i4>5</vt:i4>
      </vt:variant>
      <vt:variant>
        <vt:lpwstr>mailto:shiwei.gao@ericsson.com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RAN2#130</cp:lastModifiedBy>
  <cp:revision>1785</cp:revision>
  <cp:lastPrinted>2008-01-31T23:09:00Z</cp:lastPrinted>
  <dcterms:created xsi:type="dcterms:W3CDTF">2020-10-16T02:01:00Z</dcterms:created>
  <dcterms:modified xsi:type="dcterms:W3CDTF">2025-05-08T15:27:00Z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