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51356" w14:textId="048C0936" w:rsidR="004C31F6"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01780234"/>
      <w:r>
        <w:rPr>
          <w:rFonts w:eastAsia="SimSun" w:cs="Arial"/>
          <w:b/>
          <w:kern w:val="0"/>
          <w:sz w:val="28"/>
          <w:szCs w:val="28"/>
          <w:lang w:val="en-US" w:eastAsia="en-US"/>
        </w:rPr>
        <w:t>3GPP TSG-RAN2#12</w:t>
      </w:r>
      <w:r>
        <w:rPr>
          <w:rFonts w:eastAsia="SimSun" w:cs="Arial" w:hint="eastAsia"/>
          <w:b/>
          <w:kern w:val="0"/>
          <w:sz w:val="28"/>
          <w:szCs w:val="28"/>
          <w:lang w:val="en-US" w:eastAsia="zh-CN"/>
        </w:rPr>
        <w:t>9bis</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hint="eastAsia"/>
          <w:b/>
          <w:kern w:val="0"/>
          <w:sz w:val="28"/>
          <w:szCs w:val="28"/>
          <w:lang w:val="en-US" w:eastAsia="zh-CN"/>
        </w:rPr>
        <w:t xml:space="preserve">       </w:t>
      </w:r>
      <w:r w:rsidR="001E036F" w:rsidRPr="001E036F">
        <w:rPr>
          <w:rFonts w:eastAsia="SimSun" w:cs="Arial"/>
          <w:b/>
          <w:kern w:val="0"/>
          <w:sz w:val="28"/>
          <w:szCs w:val="28"/>
          <w:lang w:val="en-US" w:eastAsia="zh-CN"/>
        </w:rPr>
        <w:t>R2-2503974</w:t>
      </w:r>
    </w:p>
    <w:p w14:paraId="07C39DA4" w14:textId="604EC6F9" w:rsidR="004C31F6" w:rsidRDefault="00000000">
      <w:pPr>
        <w:keepLines/>
        <w:widowControl/>
        <w:tabs>
          <w:tab w:val="left" w:pos="567"/>
        </w:tabs>
        <w:adjustRightInd w:val="0"/>
        <w:snapToGrid w:val="0"/>
        <w:spacing w:after="0" w:line="276" w:lineRule="auto"/>
        <w:jc w:val="left"/>
        <w:rPr>
          <w:rFonts w:eastAsia="SimSun" w:cs="Arial"/>
          <w:b/>
          <w:bCs/>
          <w:kern w:val="0"/>
          <w:sz w:val="28"/>
          <w:szCs w:val="28"/>
          <w:lang w:val="en-US" w:eastAsia="zh-CN"/>
        </w:rPr>
      </w:pPr>
      <w:r w:rsidRPr="001E036F">
        <w:rPr>
          <w:rFonts w:eastAsia="Tahoma" w:cs="Arial"/>
          <w:b/>
          <w:bCs/>
          <w:sz w:val="28"/>
          <w:szCs w:val="28"/>
        </w:rPr>
        <w:t>St Julian, Malta, 19</w:t>
      </w:r>
      <w:r w:rsidRPr="001E036F">
        <w:rPr>
          <w:rFonts w:eastAsia="Tahoma" w:cs="Arial"/>
          <w:b/>
          <w:bCs/>
          <w:sz w:val="28"/>
          <w:szCs w:val="28"/>
          <w:vertAlign w:val="superscript"/>
        </w:rPr>
        <w:t xml:space="preserve">th </w:t>
      </w:r>
      <w:r w:rsidRPr="001E036F">
        <w:rPr>
          <w:rFonts w:eastAsia="Tahoma" w:cs="Arial"/>
          <w:b/>
          <w:bCs/>
          <w:sz w:val="28"/>
          <w:szCs w:val="28"/>
        </w:rPr>
        <w:t>– 23</w:t>
      </w:r>
      <w:r w:rsidRPr="001E036F">
        <w:rPr>
          <w:rFonts w:eastAsia="Tahoma" w:cs="Arial"/>
          <w:b/>
          <w:bCs/>
          <w:sz w:val="28"/>
          <w:szCs w:val="28"/>
          <w:vertAlign w:val="superscript"/>
        </w:rPr>
        <w:t>rd</w:t>
      </w:r>
      <w:r w:rsidRPr="001E036F">
        <w:rPr>
          <w:rFonts w:eastAsia="Tahoma" w:cs="Arial"/>
          <w:b/>
          <w:bCs/>
          <w:sz w:val="28"/>
          <w:szCs w:val="28"/>
        </w:rPr>
        <w:t xml:space="preserve"> May</w:t>
      </w:r>
      <w:r>
        <w:rPr>
          <w:b/>
          <w:bCs/>
          <w:sz w:val="28"/>
          <w:szCs w:val="28"/>
        </w:rPr>
        <w:t>, 2025</w:t>
      </w:r>
      <w:r>
        <w:rPr>
          <w:rFonts w:cs="Arial" w:hint="eastAsia"/>
          <w:b/>
          <w:bCs/>
          <w:kern w:val="0"/>
          <w:sz w:val="28"/>
          <w:szCs w:val="28"/>
          <w:lang w:val="en-US" w:eastAsia="zh-CN"/>
        </w:rPr>
        <w:t xml:space="preserve">                            </w:t>
      </w:r>
    </w:p>
    <w:p w14:paraId="7683566B" w14:textId="77777777" w:rsidR="004C31F6" w:rsidRDefault="00000000">
      <w:pPr>
        <w:overflowPunct w:val="0"/>
        <w:autoSpaceDE w:val="0"/>
        <w:autoSpaceDN w:val="0"/>
        <w:adjustRightInd w:val="0"/>
        <w:snapToGrid w:val="0"/>
        <w:spacing w:before="240"/>
        <w:jc w:val="left"/>
        <w:textAlignment w:val="baseline"/>
        <w:rPr>
          <w:rFonts w:eastAsia="SimSun" w:cs="Arial"/>
          <w:b/>
          <w:bCs/>
          <w:snapToGrid w:val="0"/>
          <w:kern w:val="0"/>
          <w:sz w:val="28"/>
          <w:szCs w:val="28"/>
          <w:lang w:val="en-US" w:eastAsia="zh-CN"/>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27974FC4" w14:textId="77777777" w:rsidR="004C31F6"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Pr>
          <w:rFonts w:cs="Arial" w:hint="eastAsia"/>
          <w:b/>
          <w:bCs/>
          <w:snapToGrid w:val="0"/>
          <w:kern w:val="0"/>
          <w:sz w:val="28"/>
          <w:szCs w:val="28"/>
          <w:lang w:val="en-US" w:eastAsia="zh-CN"/>
        </w:rPr>
        <w:t>RLC enhancements for XR</w:t>
      </w:r>
    </w:p>
    <w:p w14:paraId="72DBE6A5" w14:textId="77777777" w:rsidR="004C31F6"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8.7.5</w:t>
      </w:r>
    </w:p>
    <w:p w14:paraId="792C3CFA" w14:textId="77777777" w:rsidR="004C31F6"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312C3889" w14:textId="77777777" w:rsidR="004C31F6"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3966"/>
      <w:bookmarkStart w:id="4" w:name="_Toc18404533"/>
      <w:bookmarkStart w:id="5" w:name="_Toc18413600"/>
      <w:bookmarkEnd w:id="0"/>
      <w:r>
        <w:rPr>
          <w:rFonts w:cs="Arial"/>
          <w:b w:val="0"/>
          <w:bCs w:val="0"/>
          <w:kern w:val="0"/>
          <w:sz w:val="32"/>
          <w:szCs w:val="36"/>
        </w:rPr>
        <w:t>Introduction</w:t>
      </w:r>
      <w:bookmarkEnd w:id="3"/>
      <w:bookmarkEnd w:id="4"/>
      <w:bookmarkEnd w:id="5"/>
    </w:p>
    <w:p w14:paraId="0881A109" w14:textId="77777777" w:rsidR="004C31F6" w:rsidRDefault="00000000">
      <w:pPr>
        <w:rPr>
          <w:lang w:val="en-US" w:eastAsia="zh-CN"/>
        </w:rPr>
      </w:pPr>
      <w:bookmarkStart w:id="6" w:name="OLE_LINK3"/>
      <w:r>
        <w:t xml:space="preserve">Rel-19 XR </w:t>
      </w:r>
      <w:proofErr w:type="gramStart"/>
      <w:r>
        <w:t>WI</w:t>
      </w:r>
      <w:r>
        <w:rPr>
          <w:rFonts w:hint="eastAsia"/>
          <w:lang w:val="en-US" w:eastAsia="zh-CN"/>
        </w:rPr>
        <w:t>[</w:t>
      </w:r>
      <w:proofErr w:type="gramEnd"/>
      <w:r>
        <w:rPr>
          <w:rFonts w:hint="eastAsia"/>
          <w:lang w:val="en-US" w:eastAsia="zh-CN"/>
        </w:rPr>
        <w:t>1]</w:t>
      </w:r>
      <w:r>
        <w:t xml:space="preserve"> has an objective for RAN2 to </w:t>
      </w:r>
      <w:r>
        <w:rPr>
          <w:rFonts w:hint="eastAsia"/>
          <w:lang w:val="en-US" w:eastAsia="zh-CN"/>
        </w:rPr>
        <w:t xml:space="preserve">specify </w:t>
      </w:r>
      <w:r>
        <w:t>RLC re-transmission related enhancements for operation of RLC Acknowledged Mode (AM) with small packet delay budget</w:t>
      </w:r>
      <w:proofErr w:type="gramStart"/>
      <w:r>
        <w:t xml:space="preserve">. </w:t>
      </w:r>
      <w:bookmarkEnd w:id="6"/>
      <w:r>
        <w:rPr>
          <w:lang w:val="en-US" w:eastAsia="zh-CN"/>
        </w:rPr>
        <w:t>.</w:t>
      </w:r>
      <w:proofErr w:type="gramEnd"/>
    </w:p>
    <w:p w14:paraId="3723A4B1" w14:textId="77777777" w:rsidR="004C31F6" w:rsidRDefault="00000000">
      <w:pPr>
        <w:rPr>
          <w:lang w:val="en-US" w:eastAsia="zh-CN"/>
        </w:rPr>
      </w:pPr>
      <w:r>
        <w:rPr>
          <w:lang w:val="en-US" w:eastAsia="zh-CN"/>
        </w:rPr>
        <w:t xml:space="preserve">In this contribution, </w:t>
      </w:r>
      <w:bookmarkStart w:id="7" w:name="OLE_LINK22"/>
      <w:r>
        <w:rPr>
          <w:lang w:val="en-US" w:eastAsia="zh-CN"/>
        </w:rPr>
        <w:t xml:space="preserve">we will </w:t>
      </w:r>
      <w:r>
        <w:rPr>
          <w:rFonts w:hint="eastAsia"/>
          <w:lang w:val="en-US" w:eastAsia="zh-CN"/>
        </w:rPr>
        <w:t xml:space="preserve">further </w:t>
      </w:r>
      <w:r>
        <w:rPr>
          <w:lang w:val="en-US" w:eastAsia="zh-CN"/>
        </w:rPr>
        <w:t xml:space="preserve">discuss the </w:t>
      </w:r>
      <w:r>
        <w:rPr>
          <w:rFonts w:hint="eastAsia"/>
          <w:lang w:val="en-US" w:eastAsia="zh-CN"/>
        </w:rPr>
        <w:t xml:space="preserve">RLC </w:t>
      </w:r>
      <w:r>
        <w:t>re-transmission related enhancements</w:t>
      </w:r>
      <w:r>
        <w:rPr>
          <w:lang w:val="en-US" w:eastAsia="zh-CN"/>
        </w:rPr>
        <w:t xml:space="preserve"> and give our proposals</w:t>
      </w:r>
      <w:r>
        <w:rPr>
          <w:rFonts w:hint="eastAsia"/>
          <w:lang w:val="en-US" w:eastAsia="zh-CN"/>
        </w:rPr>
        <w:t>.</w:t>
      </w:r>
      <w:bookmarkEnd w:id="7"/>
    </w:p>
    <w:p w14:paraId="6D71E65A" w14:textId="77777777" w:rsidR="004C31F6"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b w:val="0"/>
          <w:bCs w:val="0"/>
          <w:kern w:val="0"/>
          <w:sz w:val="32"/>
          <w:szCs w:val="36"/>
          <w:lang w:val="en-US" w:eastAsia="zh-CN"/>
        </w:rPr>
        <w:t>Discussion</w:t>
      </w:r>
    </w:p>
    <w:p w14:paraId="459EF28C" w14:textId="7FDF676A" w:rsidR="004C31F6" w:rsidRPr="001E036F" w:rsidRDefault="00000000">
      <w:pPr>
        <w:pStyle w:val="BodyText"/>
        <w:rPr>
          <w:rFonts w:cs="Arial"/>
          <w:lang w:val="en-US" w:eastAsia="zh-CN"/>
        </w:rPr>
      </w:pPr>
      <w:r w:rsidRPr="001E036F">
        <w:rPr>
          <w:rFonts w:cs="Arial"/>
          <w:lang w:val="en-US" w:eastAsia="zh-CN"/>
        </w:rPr>
        <w:t>Based on the current RLC running CR</w:t>
      </w:r>
      <w:r>
        <w:rPr>
          <w:rFonts w:cs="Arial" w:hint="eastAsia"/>
          <w:lang w:val="en-US" w:eastAsia="zh-CN"/>
        </w:rPr>
        <w:t xml:space="preserve"> for </w:t>
      </w:r>
      <w:proofErr w:type="gramStart"/>
      <w:r>
        <w:rPr>
          <w:rFonts w:cs="Arial" w:hint="eastAsia"/>
          <w:lang w:val="en-US" w:eastAsia="zh-CN"/>
        </w:rPr>
        <w:t>XR</w:t>
      </w:r>
      <w:r w:rsidRPr="001E036F">
        <w:rPr>
          <w:rFonts w:cs="Arial"/>
          <w:lang w:val="en-US" w:eastAsia="zh-CN"/>
        </w:rPr>
        <w:t>[</w:t>
      </w:r>
      <w:proofErr w:type="gramEnd"/>
      <w:r>
        <w:rPr>
          <w:rFonts w:cs="Arial" w:hint="eastAsia"/>
          <w:lang w:val="en-US" w:eastAsia="zh-CN"/>
        </w:rPr>
        <w:t>3</w:t>
      </w:r>
      <w:r w:rsidRPr="001E036F">
        <w:rPr>
          <w:rFonts w:cs="Arial"/>
          <w:lang w:val="en-US" w:eastAsia="zh-CN"/>
        </w:rPr>
        <w:t xml:space="preserve">], when indicated from upper layer (e.g. PDCP) to discard a particular RLC SDU, if </w:t>
      </w:r>
      <w:proofErr w:type="spellStart"/>
      <w:r w:rsidRPr="001E036F">
        <w:rPr>
          <w:rFonts w:eastAsia="Malgun Gothic" w:cs="Arial"/>
          <w:i/>
          <w:iCs/>
          <w:lang w:val="en-US" w:eastAsia="zh-CN"/>
        </w:rPr>
        <w:t>stopReTxObsoleteSDU</w:t>
      </w:r>
      <w:proofErr w:type="spellEnd"/>
      <w:r w:rsidRPr="001E036F">
        <w:rPr>
          <w:rFonts w:eastAsia="Malgun Gothic" w:cs="Arial"/>
          <w:i/>
          <w:iCs/>
          <w:lang w:val="en-US" w:eastAsia="zh-CN"/>
        </w:rPr>
        <w:t xml:space="preserve"> </w:t>
      </w:r>
      <w:r w:rsidRPr="001E036F">
        <w:rPr>
          <w:rFonts w:eastAsia="Malgun Gothic" w:cs="Arial"/>
          <w:lang w:val="en-US" w:eastAsia="zh-CN"/>
        </w:rPr>
        <w:t xml:space="preserve">is configured </w:t>
      </w:r>
      <w:r w:rsidRPr="001E036F">
        <w:rPr>
          <w:rFonts w:cs="Arial"/>
          <w:lang w:val="en-US" w:eastAsia="zh-CN"/>
        </w:rPr>
        <w:t xml:space="preserve">and the RLC SDU or a segment thereof has been submitted to the lower layers, the transmitting RLC entity will stop transmission or retransmission of the RLC SDU or the segment, thus the receiving PDCP entity cannot receive the discarded SDU.  </w:t>
      </w:r>
    </w:p>
    <w:p w14:paraId="7DCBB567" w14:textId="77777777" w:rsidR="004C31F6" w:rsidRPr="001E036F" w:rsidRDefault="00000000">
      <w:pPr>
        <w:pStyle w:val="BodyText"/>
        <w:rPr>
          <w:rFonts w:cs="Arial"/>
          <w:b/>
          <w:bCs/>
          <w:lang w:val="en-US" w:eastAsia="zh-CN"/>
        </w:rPr>
      </w:pPr>
      <w:r w:rsidRPr="001E036F">
        <w:rPr>
          <w:rFonts w:cs="Arial"/>
          <w:b/>
          <w:bCs/>
          <w:lang w:val="en-US" w:eastAsia="zh-CN"/>
        </w:rPr>
        <w:t xml:space="preserve">Observation 1: Based on the current agreement, when indicated from upper layer (e.g. PDCP) to discard a particular RLC SDU, if </w:t>
      </w:r>
      <w:proofErr w:type="spellStart"/>
      <w:r w:rsidRPr="001E036F">
        <w:rPr>
          <w:rFonts w:eastAsia="Malgun Gothic" w:cs="Arial"/>
          <w:b/>
          <w:bCs/>
          <w:i/>
          <w:iCs/>
          <w:lang w:val="en-US" w:eastAsia="zh-CN"/>
        </w:rPr>
        <w:t>stopReTxObsoleteSDU</w:t>
      </w:r>
      <w:proofErr w:type="spellEnd"/>
      <w:r w:rsidRPr="001E036F">
        <w:rPr>
          <w:rFonts w:eastAsia="Malgun Gothic" w:cs="Arial"/>
          <w:b/>
          <w:bCs/>
          <w:i/>
          <w:iCs/>
          <w:lang w:val="en-US" w:eastAsia="zh-CN"/>
        </w:rPr>
        <w:t xml:space="preserve"> </w:t>
      </w:r>
      <w:r w:rsidRPr="001E036F">
        <w:rPr>
          <w:rFonts w:eastAsia="Malgun Gothic" w:cs="Arial"/>
          <w:b/>
          <w:bCs/>
          <w:lang w:val="en-US" w:eastAsia="zh-CN"/>
        </w:rPr>
        <w:t xml:space="preserve">is configured, the </w:t>
      </w:r>
      <w:r w:rsidRPr="001E036F">
        <w:rPr>
          <w:rFonts w:cs="Arial"/>
          <w:b/>
          <w:bCs/>
          <w:lang w:val="en-US" w:eastAsia="zh-CN"/>
        </w:rPr>
        <w:t>receiving PDCP entity cannot receive the discarded SDU.</w:t>
      </w:r>
    </w:p>
    <w:p w14:paraId="0AFB3ABD" w14:textId="04EF9E3C" w:rsidR="004C31F6" w:rsidRPr="001E036F" w:rsidRDefault="00000000">
      <w:pPr>
        <w:pStyle w:val="B1"/>
        <w:ind w:left="0" w:firstLine="0"/>
        <w:rPr>
          <w:rFonts w:eastAsia="SimSun" w:cs="Arial"/>
          <w:lang w:val="en-US" w:eastAsia="zh-CN"/>
        </w:rPr>
      </w:pPr>
      <w:r w:rsidRPr="001E036F">
        <w:rPr>
          <w:rFonts w:cs="Arial"/>
          <w:lang w:val="en-US" w:eastAsia="zh-CN"/>
        </w:rPr>
        <w:t>Based on the current specification[</w:t>
      </w:r>
      <w:r>
        <w:rPr>
          <w:rFonts w:cs="Arial" w:hint="eastAsia"/>
          <w:lang w:val="en-US" w:eastAsia="zh-CN"/>
        </w:rPr>
        <w:t>2</w:t>
      </w:r>
      <w:r w:rsidRPr="001E036F">
        <w:rPr>
          <w:rFonts w:cs="Arial"/>
          <w:lang w:val="en-US" w:eastAsia="zh-CN"/>
        </w:rPr>
        <w:t xml:space="preserve">], when </w:t>
      </w:r>
      <w:r w:rsidRPr="001E036F">
        <w:rPr>
          <w:rFonts w:eastAsia="Malgun Gothic" w:cs="Arial"/>
          <w:lang w:eastAsia="ko-KR"/>
        </w:rPr>
        <w:t xml:space="preserve">the PDCP SDU(s) are discarded </w:t>
      </w:r>
      <w:r w:rsidRPr="001E036F">
        <w:rPr>
          <w:rFonts w:eastAsia="SimSun" w:cs="Arial"/>
          <w:lang w:val="en-US" w:eastAsia="zh-CN"/>
        </w:rPr>
        <w:t xml:space="preserve">in PDCP but </w:t>
      </w:r>
      <w:r w:rsidRPr="001E036F">
        <w:rPr>
          <w:rFonts w:eastAsia="Malgun Gothic" w:cs="Arial"/>
          <w:lang w:eastAsia="ko-KR"/>
        </w:rPr>
        <w:t xml:space="preserve">the discarded PDCP SDU(s) </w:t>
      </w:r>
      <w:r w:rsidRPr="001E036F">
        <w:rPr>
          <w:rFonts w:cs="Arial"/>
          <w:lang w:val="en-US" w:eastAsia="zh-CN"/>
        </w:rPr>
        <w:t xml:space="preserve">or segment(s) thereof </w:t>
      </w:r>
      <w:r w:rsidRPr="001E036F">
        <w:rPr>
          <w:rFonts w:eastAsia="Malgun Gothic" w:cs="Arial"/>
        </w:rPr>
        <w:t>have been submitted by RLC to lower layers</w:t>
      </w:r>
      <w:r w:rsidRPr="001E036F">
        <w:rPr>
          <w:rFonts w:eastAsia="SimSun" w:cs="Arial"/>
          <w:lang w:val="en-US" w:eastAsia="zh-CN"/>
        </w:rPr>
        <w:t xml:space="preserve">, it shall not </w:t>
      </w:r>
      <w:r w:rsidRPr="001E036F">
        <w:rPr>
          <w:rFonts w:eastAsia="Malgun Gothic" w:cs="Arial"/>
          <w:lang w:eastAsia="ko-KR"/>
        </w:rPr>
        <w:t>trigger a PDCP SN gap report</w:t>
      </w:r>
      <w:r w:rsidRPr="001E036F">
        <w:rPr>
          <w:rFonts w:eastAsia="SimSun" w:cs="Arial"/>
          <w:lang w:val="en-US" w:eastAsia="zh-CN"/>
        </w:rPr>
        <w:t>, thus the receiving PDCP entity cannot know that the SDU(s) have been discarded and will wait</w:t>
      </w:r>
      <w:r w:rsidR="001E036F">
        <w:rPr>
          <w:rFonts w:eastAsia="SimSun" w:cs="Arial"/>
          <w:lang w:val="en-US" w:eastAsia="zh-CN"/>
        </w:rPr>
        <w:t xml:space="preserve"> for</w:t>
      </w:r>
      <w:r w:rsidRPr="001E036F">
        <w:rPr>
          <w:rFonts w:eastAsia="SimSun" w:cs="Arial"/>
          <w:lang w:val="en-US" w:eastAsia="zh-CN"/>
        </w:rPr>
        <w:t xml:space="preserve"> the SDU(s) until the </w:t>
      </w:r>
      <w:r w:rsidRPr="001E036F">
        <w:rPr>
          <w:rFonts w:cs="Arial"/>
          <w:i/>
          <w:lang w:eastAsia="ko-KR"/>
        </w:rPr>
        <w:t>t-Reordering</w:t>
      </w:r>
      <w:r w:rsidRPr="001E036F">
        <w:rPr>
          <w:rFonts w:eastAsia="SimSun" w:cs="Arial"/>
          <w:lang w:val="en-US" w:eastAsia="zh-CN"/>
        </w:rPr>
        <w:t xml:space="preserve"> Timer expiring, this is not the intention of the </w:t>
      </w:r>
      <w:r w:rsidRPr="001E036F">
        <w:rPr>
          <w:rFonts w:eastAsia="Malgun Gothic" w:cs="Arial"/>
          <w:lang w:eastAsia="ko-KR"/>
        </w:rPr>
        <w:t>PDCP SN gap report</w:t>
      </w:r>
      <w:r w:rsidRPr="001E036F">
        <w:rPr>
          <w:rFonts w:eastAsia="SimSun" w:cs="Arial"/>
          <w:lang w:val="en-US" w:eastAsia="zh-CN"/>
        </w:rPr>
        <w:t>.</w:t>
      </w:r>
    </w:p>
    <w:p w14:paraId="6309241F" w14:textId="77777777" w:rsidR="004C31F6" w:rsidRPr="001E036F" w:rsidRDefault="00000000">
      <w:pPr>
        <w:pStyle w:val="BodyText"/>
        <w:rPr>
          <w:rFonts w:cs="Arial"/>
          <w:b/>
          <w:bCs/>
          <w:lang w:val="en-US" w:eastAsia="zh-CN"/>
        </w:rPr>
      </w:pPr>
      <w:r w:rsidRPr="001E036F">
        <w:rPr>
          <w:rFonts w:cs="Arial"/>
          <w:b/>
          <w:bCs/>
          <w:lang w:val="en-US" w:eastAsia="zh-CN"/>
        </w:rPr>
        <w:t xml:space="preserve">Observation 2: Based on the current specification, when </w:t>
      </w:r>
      <w:r w:rsidRPr="001E036F">
        <w:rPr>
          <w:rFonts w:eastAsia="Malgun Gothic" w:cs="Arial"/>
          <w:b/>
          <w:bCs/>
          <w:lang w:eastAsia="ko-KR"/>
        </w:rPr>
        <w:t xml:space="preserve">the PDCP SDU(s) are discarded </w:t>
      </w:r>
      <w:r w:rsidRPr="001E036F">
        <w:rPr>
          <w:rFonts w:eastAsia="SimSun" w:cs="Arial"/>
          <w:b/>
          <w:bCs/>
          <w:lang w:val="en-US" w:eastAsia="zh-CN"/>
        </w:rPr>
        <w:t xml:space="preserve">in PDCP but </w:t>
      </w:r>
      <w:r w:rsidRPr="001E036F">
        <w:rPr>
          <w:rFonts w:eastAsia="Malgun Gothic" w:cs="Arial"/>
          <w:b/>
          <w:bCs/>
          <w:lang w:eastAsia="ko-KR"/>
        </w:rPr>
        <w:t xml:space="preserve">the discarded PDCP SDU(s) </w:t>
      </w:r>
      <w:r w:rsidRPr="001E036F">
        <w:rPr>
          <w:rFonts w:eastAsia="Malgun Gothic" w:cs="Arial"/>
          <w:b/>
          <w:bCs/>
        </w:rPr>
        <w:t>have been submitted by RLC to lower layers</w:t>
      </w:r>
      <w:r w:rsidRPr="001E036F">
        <w:rPr>
          <w:rFonts w:eastAsia="SimSun" w:cs="Arial"/>
          <w:b/>
          <w:bCs/>
          <w:lang w:val="en-US" w:eastAsia="zh-CN"/>
        </w:rPr>
        <w:t xml:space="preserve">, it shall not trigger the </w:t>
      </w:r>
      <w:r w:rsidRPr="001E036F">
        <w:rPr>
          <w:rFonts w:eastAsia="Malgun Gothic" w:cs="Arial"/>
          <w:b/>
          <w:bCs/>
          <w:lang w:eastAsia="ko-KR"/>
        </w:rPr>
        <w:t>a PDCP SN gap report</w:t>
      </w:r>
      <w:r w:rsidRPr="001E036F">
        <w:rPr>
          <w:rFonts w:cs="Arial"/>
          <w:b/>
          <w:bCs/>
          <w:lang w:val="en-US" w:eastAsia="zh-CN"/>
        </w:rPr>
        <w:t>.</w:t>
      </w:r>
    </w:p>
    <w:p w14:paraId="70BBB3B1" w14:textId="77777777" w:rsidR="004C31F6" w:rsidRDefault="00000000">
      <w:pPr>
        <w:pStyle w:val="B1"/>
        <w:ind w:left="0" w:firstLine="0"/>
        <w:rPr>
          <w:rFonts w:eastAsia="SimSun"/>
          <w:lang w:val="en-US" w:eastAsia="zh-CN"/>
        </w:rPr>
      </w:pPr>
      <w:r w:rsidRPr="001E036F">
        <w:rPr>
          <w:rFonts w:cs="Arial"/>
          <w:lang w:val="en-US" w:eastAsia="zh-CN"/>
        </w:rPr>
        <w:t xml:space="preserve">Since transmitting PDCP entity already considers the RLC entity </w:t>
      </w:r>
      <w:proofErr w:type="gramStart"/>
      <w:r w:rsidRPr="001E036F">
        <w:rPr>
          <w:rFonts w:cs="Arial"/>
          <w:lang w:val="en-US" w:eastAsia="zh-CN"/>
        </w:rPr>
        <w:t>information(</w:t>
      </w:r>
      <w:proofErr w:type="gramEnd"/>
      <w:r w:rsidRPr="001E036F">
        <w:rPr>
          <w:rFonts w:cs="Arial"/>
          <w:lang w:val="en-US" w:eastAsia="zh-CN"/>
        </w:rPr>
        <w:t xml:space="preserve">e.g. whether the transmitting AM RLC entity has submitted </w:t>
      </w:r>
      <w:r w:rsidRPr="001E036F">
        <w:rPr>
          <w:rFonts w:eastAsia="Times New Roman" w:cs="Arial"/>
          <w:bCs/>
          <w:lang w:eastAsia="ko-KR"/>
        </w:rPr>
        <w:t xml:space="preserve">the </w:t>
      </w:r>
      <w:r w:rsidRPr="001E036F">
        <w:rPr>
          <w:rFonts w:eastAsia="SimSun" w:cs="Arial"/>
          <w:bCs/>
          <w:lang w:val="en-US" w:eastAsia="zh-CN"/>
        </w:rPr>
        <w:t xml:space="preserve">discarded </w:t>
      </w:r>
      <w:r w:rsidRPr="001E036F">
        <w:rPr>
          <w:rFonts w:eastAsia="Times New Roman" w:cs="Arial"/>
          <w:bCs/>
          <w:lang w:eastAsia="ko-KR"/>
        </w:rPr>
        <w:t xml:space="preserve">RLC SDU </w:t>
      </w:r>
      <w:r w:rsidRPr="001E036F">
        <w:rPr>
          <w:rFonts w:eastAsia="SimSun" w:cs="Arial"/>
          <w:bCs/>
          <w:lang w:val="en-US" w:eastAsia="zh-CN"/>
        </w:rPr>
        <w:t xml:space="preserve">or </w:t>
      </w:r>
      <w:r w:rsidRPr="001E036F">
        <w:rPr>
          <w:rFonts w:eastAsia="Times New Roman" w:cs="Arial"/>
          <w:bCs/>
          <w:lang w:eastAsia="ko-KR"/>
        </w:rPr>
        <w:t>a segment thereof to the lower layers</w:t>
      </w:r>
      <w:r w:rsidRPr="001E036F">
        <w:rPr>
          <w:rFonts w:cs="Arial"/>
          <w:lang w:val="en-US" w:eastAsia="zh-CN"/>
        </w:rPr>
        <w:t xml:space="preserve">), it is reasonable that the transmitting PDCP entity consider the RLC </w:t>
      </w:r>
      <w:proofErr w:type="gramStart"/>
      <w:r w:rsidRPr="001E036F">
        <w:rPr>
          <w:rFonts w:cs="Arial"/>
          <w:lang w:val="en-US" w:eastAsia="zh-CN"/>
        </w:rPr>
        <w:t>parameter(</w:t>
      </w:r>
      <w:proofErr w:type="gramEnd"/>
      <w:r w:rsidRPr="001E036F">
        <w:rPr>
          <w:rFonts w:cs="Arial"/>
          <w:lang w:val="en-US" w:eastAsia="zh-CN"/>
        </w:rPr>
        <w:t xml:space="preserve">e.g. </w:t>
      </w:r>
      <w:proofErr w:type="spellStart"/>
      <w:r w:rsidRPr="001E036F">
        <w:rPr>
          <w:rFonts w:eastAsia="Malgun Gothic" w:cs="Arial"/>
          <w:i/>
          <w:iCs/>
          <w:lang w:val="en-US" w:eastAsia="zh-CN"/>
        </w:rPr>
        <w:t>stopReTxObsoleteSDU</w:t>
      </w:r>
      <w:proofErr w:type="spellEnd"/>
      <w:r w:rsidRPr="001E036F">
        <w:rPr>
          <w:rFonts w:cs="Arial"/>
          <w:lang w:val="en-US" w:eastAsia="zh-CN"/>
        </w:rPr>
        <w:t xml:space="preserve">) to decide whether to trigger </w:t>
      </w:r>
      <w:r w:rsidRPr="001E036F">
        <w:rPr>
          <w:rFonts w:eastAsia="Malgun Gothic" w:cs="Arial"/>
          <w:lang w:eastAsia="ko-KR"/>
        </w:rPr>
        <w:t>PDCP SN gap report</w:t>
      </w:r>
      <w:r w:rsidRPr="001E036F">
        <w:rPr>
          <w:rFonts w:eastAsia="SimSun" w:cs="Arial"/>
          <w:lang w:val="en-US" w:eastAsia="zh-CN"/>
        </w:rPr>
        <w:t>.</w:t>
      </w:r>
    </w:p>
    <w:p w14:paraId="6BE985DC" w14:textId="77777777" w:rsidR="004C31F6" w:rsidRPr="001E036F" w:rsidRDefault="00000000">
      <w:pPr>
        <w:pStyle w:val="B1"/>
        <w:ind w:left="0" w:firstLine="0"/>
        <w:rPr>
          <w:rFonts w:cs="Arial"/>
          <w:b/>
          <w:bCs/>
          <w:lang w:val="en-US" w:eastAsia="zh-CN"/>
        </w:rPr>
      </w:pPr>
      <w:r w:rsidRPr="001E036F">
        <w:rPr>
          <w:rFonts w:cs="Arial"/>
          <w:b/>
          <w:bCs/>
          <w:lang w:val="en-US" w:eastAsia="zh-CN"/>
        </w:rPr>
        <w:t xml:space="preserve">Observation 3: Based on the current specification, transmitting PDCP entity already considers the RLC entity information, it is reasonable to also consider the RLC </w:t>
      </w:r>
      <w:proofErr w:type="gramStart"/>
      <w:r w:rsidRPr="001E036F">
        <w:rPr>
          <w:rFonts w:cs="Arial"/>
          <w:b/>
          <w:bCs/>
          <w:lang w:val="en-US" w:eastAsia="zh-CN"/>
        </w:rPr>
        <w:t>parameter(</w:t>
      </w:r>
      <w:proofErr w:type="gramEnd"/>
      <w:r w:rsidRPr="001E036F">
        <w:rPr>
          <w:rFonts w:cs="Arial"/>
          <w:b/>
          <w:bCs/>
          <w:lang w:val="en-US" w:eastAsia="zh-CN"/>
        </w:rPr>
        <w:t xml:space="preserve">e.g. </w:t>
      </w:r>
      <w:proofErr w:type="spellStart"/>
      <w:r w:rsidRPr="001E036F">
        <w:rPr>
          <w:rFonts w:cs="Arial"/>
          <w:b/>
          <w:bCs/>
          <w:lang w:val="en-US" w:eastAsia="zh-CN"/>
        </w:rPr>
        <w:t>stopReTxObsoleteSDU</w:t>
      </w:r>
      <w:proofErr w:type="spellEnd"/>
      <w:r w:rsidRPr="001E036F">
        <w:rPr>
          <w:rFonts w:cs="Arial"/>
          <w:b/>
          <w:bCs/>
          <w:lang w:val="en-US" w:eastAsia="zh-CN"/>
        </w:rPr>
        <w:t>) when necessary.</w:t>
      </w:r>
    </w:p>
    <w:p w14:paraId="78C12CCC" w14:textId="2EE72F0D" w:rsidR="004C31F6" w:rsidRPr="001E036F" w:rsidRDefault="00000000">
      <w:pPr>
        <w:pStyle w:val="NormalWeb"/>
        <w:numPr>
          <w:ilvl w:val="255"/>
          <w:numId w:val="0"/>
        </w:numPr>
        <w:spacing w:before="75" w:beforeAutospacing="0" w:after="75" w:afterAutospacing="0" w:line="315" w:lineRule="atLeast"/>
        <w:rPr>
          <w:rFonts w:eastAsia="SimSun" w:cs="Arial"/>
          <w:b/>
          <w:bCs/>
          <w:sz w:val="20"/>
          <w:szCs w:val="20"/>
          <w:lang w:val="en-US" w:eastAsia="zh-CN"/>
        </w:rPr>
      </w:pPr>
      <w:r w:rsidRPr="001E036F">
        <w:rPr>
          <w:rFonts w:cs="Arial"/>
          <w:b/>
          <w:bCs/>
          <w:sz w:val="20"/>
          <w:szCs w:val="20"/>
          <w:lang w:val="en-US" w:eastAsia="zh-CN"/>
        </w:rPr>
        <w:t xml:space="preserve">Proposal 1: If </w:t>
      </w:r>
      <w:proofErr w:type="spellStart"/>
      <w:r w:rsidRPr="001E036F">
        <w:rPr>
          <w:rFonts w:eastAsia="Malgun Gothic" w:cs="Arial"/>
          <w:b/>
          <w:bCs/>
          <w:i/>
          <w:iCs/>
          <w:sz w:val="20"/>
          <w:szCs w:val="20"/>
          <w:lang w:val="en-US" w:eastAsia="zh-CN"/>
        </w:rPr>
        <w:t>stopReTxObsoleteSDU</w:t>
      </w:r>
      <w:proofErr w:type="spellEnd"/>
      <w:r w:rsidRPr="001E036F">
        <w:rPr>
          <w:rFonts w:eastAsia="Malgun Gothic" w:cs="Arial"/>
          <w:b/>
          <w:bCs/>
          <w:sz w:val="20"/>
          <w:szCs w:val="20"/>
          <w:lang w:val="en-US" w:eastAsia="zh-CN"/>
        </w:rPr>
        <w:t xml:space="preserve"> is configured, </w:t>
      </w:r>
      <w:r w:rsidRPr="001E036F">
        <w:rPr>
          <w:rFonts w:eastAsia="Malgun Gothic" w:cs="Arial"/>
          <w:b/>
          <w:bCs/>
          <w:sz w:val="20"/>
          <w:szCs w:val="20"/>
          <w:lang w:val="en-US" w:eastAsia="ko-KR"/>
        </w:rPr>
        <w:t>PDCP SN gap report</w:t>
      </w:r>
      <w:r w:rsidRPr="001E036F">
        <w:rPr>
          <w:rFonts w:eastAsia="Malgun Gothic" w:cs="Arial"/>
          <w:b/>
          <w:bCs/>
          <w:sz w:val="20"/>
          <w:szCs w:val="20"/>
          <w:lang w:val="en-US" w:eastAsia="zh-CN"/>
        </w:rPr>
        <w:t xml:space="preserve"> can be triggered even when the transmitting AM RLC entity has submitted </w:t>
      </w:r>
      <w:r w:rsidRPr="001E036F">
        <w:rPr>
          <w:rFonts w:eastAsia="Malgun Gothic" w:cs="Arial"/>
          <w:b/>
          <w:bCs/>
          <w:sz w:val="20"/>
          <w:szCs w:val="20"/>
          <w:lang w:eastAsia="ko-KR"/>
        </w:rPr>
        <w:t xml:space="preserve">the </w:t>
      </w:r>
      <w:r w:rsidRPr="001E036F">
        <w:rPr>
          <w:rFonts w:eastAsia="Malgun Gothic" w:cs="Arial"/>
          <w:b/>
          <w:bCs/>
          <w:sz w:val="20"/>
          <w:szCs w:val="20"/>
          <w:lang w:val="en-US" w:eastAsia="zh-CN"/>
        </w:rPr>
        <w:t xml:space="preserve">discarded </w:t>
      </w:r>
      <w:r w:rsidRPr="001E036F">
        <w:rPr>
          <w:rFonts w:eastAsia="Malgun Gothic" w:cs="Arial"/>
          <w:b/>
          <w:bCs/>
          <w:sz w:val="20"/>
          <w:szCs w:val="20"/>
          <w:lang w:eastAsia="ko-KR"/>
        </w:rPr>
        <w:t xml:space="preserve">RLC SDU </w:t>
      </w:r>
      <w:r w:rsidRPr="001E036F">
        <w:rPr>
          <w:rFonts w:eastAsia="Malgun Gothic" w:cs="Arial"/>
          <w:b/>
          <w:bCs/>
          <w:sz w:val="20"/>
          <w:szCs w:val="20"/>
          <w:lang w:val="en-US" w:eastAsia="zh-CN"/>
        </w:rPr>
        <w:t xml:space="preserve">or </w:t>
      </w:r>
      <w:r w:rsidRPr="001E036F">
        <w:rPr>
          <w:rFonts w:eastAsia="Malgun Gothic" w:cs="Arial"/>
          <w:b/>
          <w:bCs/>
          <w:sz w:val="20"/>
          <w:szCs w:val="20"/>
          <w:lang w:eastAsia="ko-KR"/>
        </w:rPr>
        <w:t>a segment thereof to the lower layers</w:t>
      </w:r>
      <w:r w:rsidRPr="001E036F">
        <w:rPr>
          <w:rFonts w:eastAsia="SimSun" w:cs="Arial"/>
          <w:b/>
          <w:bCs/>
          <w:sz w:val="20"/>
          <w:szCs w:val="20"/>
          <w:lang w:val="en-US" w:eastAsia="zh-CN"/>
        </w:rPr>
        <w:t>.</w:t>
      </w:r>
    </w:p>
    <w:p w14:paraId="25E09342" w14:textId="77777777" w:rsidR="004C31F6" w:rsidRPr="001E036F" w:rsidRDefault="004C31F6">
      <w:pPr>
        <w:pStyle w:val="NormalWeb"/>
        <w:numPr>
          <w:ilvl w:val="255"/>
          <w:numId w:val="0"/>
        </w:numPr>
        <w:spacing w:before="75" w:beforeAutospacing="0" w:after="75" w:afterAutospacing="0" w:line="315" w:lineRule="atLeast"/>
        <w:rPr>
          <w:rFonts w:eastAsia="SimSun" w:cs="Arial"/>
          <w:b/>
          <w:bCs/>
          <w:sz w:val="20"/>
          <w:szCs w:val="20"/>
          <w:lang w:val="en-US" w:eastAsia="zh-CN"/>
        </w:rPr>
      </w:pPr>
    </w:p>
    <w:p w14:paraId="12208C44" w14:textId="7604CE66" w:rsidR="004C31F6" w:rsidRPr="001E036F" w:rsidRDefault="00000000">
      <w:pPr>
        <w:rPr>
          <w:rFonts w:eastAsia="SimSun" w:cs="Arial"/>
          <w:bCs/>
          <w:sz w:val="20"/>
          <w:szCs w:val="20"/>
          <w:lang w:val="en-US" w:eastAsia="zh-CN"/>
        </w:rPr>
      </w:pPr>
      <w:r w:rsidRPr="001E036F">
        <w:rPr>
          <w:rFonts w:eastAsia="DengXian" w:cs="Arial"/>
          <w:sz w:val="20"/>
          <w:szCs w:val="20"/>
          <w:lang w:val="en-US" w:eastAsia="zh-CN"/>
        </w:rPr>
        <w:t xml:space="preserve">For SDU discard indication from </w:t>
      </w:r>
      <w:r w:rsidRPr="001E036F">
        <w:rPr>
          <w:rFonts w:cs="Arial"/>
          <w:bCs/>
          <w:sz w:val="20"/>
          <w:szCs w:val="20"/>
          <w:lang w:eastAsia="ko-KR"/>
        </w:rPr>
        <w:t>upper layer (e.g. PDCP)</w:t>
      </w:r>
      <w:r w:rsidRPr="001E036F">
        <w:rPr>
          <w:rFonts w:eastAsia="SimSun" w:cs="Arial"/>
          <w:bCs/>
          <w:sz w:val="20"/>
          <w:szCs w:val="20"/>
          <w:lang w:val="en-US" w:eastAsia="zh-CN"/>
        </w:rPr>
        <w:t>, there are two branch</w:t>
      </w:r>
      <w:r w:rsidR="001E036F">
        <w:rPr>
          <w:rFonts w:eastAsia="SimSun" w:cs="Arial"/>
          <w:bCs/>
          <w:sz w:val="20"/>
          <w:szCs w:val="20"/>
          <w:lang w:val="en-US" w:eastAsia="zh-CN"/>
        </w:rPr>
        <w:t>es</w:t>
      </w:r>
      <w:r w:rsidRPr="001E036F">
        <w:rPr>
          <w:rFonts w:eastAsia="SimSun" w:cs="Arial"/>
          <w:bCs/>
          <w:sz w:val="20"/>
          <w:szCs w:val="20"/>
          <w:lang w:val="en-US" w:eastAsia="zh-CN"/>
        </w:rPr>
        <w:t>:</w:t>
      </w:r>
    </w:p>
    <w:p w14:paraId="05B1BB2A" w14:textId="6648FE59" w:rsidR="004C31F6" w:rsidRPr="001E036F" w:rsidRDefault="00000000">
      <w:pPr>
        <w:rPr>
          <w:rFonts w:eastAsia="SimSun" w:cs="Arial"/>
          <w:bCs/>
          <w:sz w:val="20"/>
          <w:szCs w:val="20"/>
          <w:lang w:val="en-US" w:eastAsia="zh-CN"/>
        </w:rPr>
      </w:pPr>
      <w:r w:rsidRPr="001E036F">
        <w:rPr>
          <w:rFonts w:eastAsia="SimSun" w:cs="Arial"/>
          <w:bCs/>
          <w:sz w:val="20"/>
          <w:szCs w:val="20"/>
          <w:lang w:val="en-US" w:eastAsia="zh-CN"/>
        </w:rPr>
        <w:t>The first is</w:t>
      </w:r>
      <w:r w:rsidR="001E036F">
        <w:rPr>
          <w:rFonts w:eastAsia="SimSun" w:cs="Arial"/>
          <w:bCs/>
          <w:sz w:val="20"/>
          <w:szCs w:val="20"/>
          <w:lang w:val="en-US" w:eastAsia="zh-CN"/>
        </w:rPr>
        <w:t xml:space="preserve"> </w:t>
      </w:r>
      <w:r>
        <w:rPr>
          <w:rFonts w:eastAsia="SimSun" w:cs="Arial" w:hint="eastAsia"/>
          <w:bCs/>
          <w:sz w:val="20"/>
          <w:szCs w:val="20"/>
          <w:lang w:val="en-US" w:eastAsia="zh-CN"/>
        </w:rPr>
        <w:t>[2]</w:t>
      </w:r>
      <w:r w:rsidRPr="001E036F">
        <w:rPr>
          <w:rFonts w:eastAsia="SimSun" w:cs="Arial"/>
          <w:bCs/>
          <w:sz w:val="20"/>
          <w:szCs w:val="20"/>
          <w:lang w:val="en-US" w:eastAsia="zh-CN"/>
        </w:rPr>
        <w:t>:</w:t>
      </w:r>
    </w:p>
    <w:tbl>
      <w:tblPr>
        <w:tblStyle w:val="TableGrid"/>
        <w:tblW w:w="0" w:type="auto"/>
        <w:tblLook w:val="04A0" w:firstRow="1" w:lastRow="0" w:firstColumn="1" w:lastColumn="0" w:noHBand="0" w:noVBand="1"/>
      </w:tblPr>
      <w:tblGrid>
        <w:gridCol w:w="8759"/>
      </w:tblGrid>
      <w:tr w:rsidR="004C31F6" w14:paraId="01BAEEEB" w14:textId="77777777" w:rsidTr="001E036F">
        <w:tc>
          <w:tcPr>
            <w:tcW w:w="8759" w:type="dxa"/>
          </w:tcPr>
          <w:p w14:paraId="0E65DF0D" w14:textId="77777777" w:rsidR="004C31F6" w:rsidRDefault="00000000">
            <w:pPr>
              <w:keepNext/>
              <w:keepLines/>
              <w:overflowPunct w:val="0"/>
              <w:autoSpaceDE w:val="0"/>
              <w:autoSpaceDN w:val="0"/>
              <w:adjustRightInd w:val="0"/>
              <w:spacing w:before="180" w:after="180"/>
              <w:ind w:left="1134" w:hanging="1134"/>
              <w:textAlignment w:val="baseline"/>
              <w:outlineLvl w:val="1"/>
              <w:rPr>
                <w:rFonts w:eastAsia="MS Mincho"/>
                <w:sz w:val="32"/>
                <w:lang w:eastAsia="ja-JP"/>
              </w:rPr>
            </w:pPr>
            <w:r>
              <w:rPr>
                <w:rFonts w:eastAsia="MS Mincho"/>
                <w:sz w:val="32"/>
                <w:lang w:eastAsia="ja-JP"/>
              </w:rPr>
              <w:t>5</w:t>
            </w:r>
            <w:r>
              <w:rPr>
                <w:rFonts w:eastAsia="Times New Roman"/>
                <w:sz w:val="32"/>
                <w:lang w:eastAsia="ja-JP"/>
              </w:rPr>
              <w:t>.</w:t>
            </w:r>
            <w:r>
              <w:rPr>
                <w:rFonts w:eastAsia="MS Mincho"/>
                <w:sz w:val="32"/>
                <w:lang w:eastAsia="ja-JP"/>
              </w:rPr>
              <w:t>4</w:t>
            </w:r>
            <w:r>
              <w:rPr>
                <w:rFonts w:eastAsia="Times New Roman"/>
                <w:sz w:val="32"/>
                <w:lang w:eastAsia="ja-JP"/>
              </w:rPr>
              <w:tab/>
            </w:r>
            <w:r>
              <w:rPr>
                <w:rFonts w:eastAsia="MS Mincho"/>
                <w:sz w:val="32"/>
                <w:lang w:eastAsia="ja-JP"/>
              </w:rPr>
              <w:t>SDU discard procedures</w:t>
            </w:r>
          </w:p>
          <w:p w14:paraId="752AB050" w14:textId="77777777" w:rsidR="004C31F6" w:rsidRDefault="00000000">
            <w:pPr>
              <w:rPr>
                <w:rFonts w:eastAsia="SimSun"/>
                <w:bCs/>
                <w:lang w:val="en-US" w:eastAsia="zh-CN"/>
              </w:rPr>
            </w:pPr>
            <w:r>
              <w:rPr>
                <w:rFonts w:ascii="Times New Roman" w:eastAsia="Times New Roman" w:hAnsi="Times New Roman"/>
                <w:bCs/>
                <w:szCs w:val="20"/>
                <w:highlight w:val="yellow"/>
                <w:lang w:eastAsia="ko-KR"/>
              </w:rPr>
              <w:t>When indicated from upper layer (e.g. PDCP) to discard a particular RLC SDU</w:t>
            </w:r>
            <w:r>
              <w:rPr>
                <w:rFonts w:ascii="Times New Roman" w:eastAsia="Times New Roman" w:hAnsi="Times New Roman"/>
                <w:bCs/>
                <w:szCs w:val="20"/>
                <w:lang w:eastAsia="ko-KR"/>
              </w:rPr>
              <w:t>, the transmitting side of an AM RLC entity or the transmitting UM RLC entity</w:t>
            </w:r>
            <w:r>
              <w:rPr>
                <w:rFonts w:ascii="Times New Roman" w:eastAsia="Times New Roman" w:hAnsi="Times New Roman"/>
                <w:bCs/>
                <w:szCs w:val="20"/>
                <w:highlight w:val="yellow"/>
                <w:lang w:eastAsia="ko-KR"/>
              </w:rPr>
              <w:t xml:space="preserve"> shall discard the indicated RLC SDU</w:t>
            </w:r>
            <w:r>
              <w:rPr>
                <w:rFonts w:ascii="Times New Roman" w:eastAsia="Times New Roman" w:hAnsi="Times New Roman"/>
                <w:bCs/>
                <w:szCs w:val="20"/>
                <w:lang w:eastAsia="ko-KR"/>
              </w:rPr>
              <w:t>,</w:t>
            </w:r>
            <w:r>
              <w:rPr>
                <w:rFonts w:ascii="Times New Roman" w:eastAsia="Times New Roman" w:hAnsi="Times New Roman"/>
                <w:bCs/>
                <w:szCs w:val="20"/>
                <w:highlight w:val="yellow"/>
                <w:lang w:eastAsia="ko-KR"/>
              </w:rPr>
              <w:t xml:space="preserve"> if neither the RLC SDU nor a segment thereof has been submitted to the lower layers. </w:t>
            </w:r>
            <w:r>
              <w:rPr>
                <w:rFonts w:ascii="Times New Roman" w:eastAsia="Times New Roman" w:hAnsi="Times New Roman"/>
                <w:bCs/>
                <w:szCs w:val="20"/>
                <w:lang w:eastAsia="ko-KR"/>
              </w:rPr>
              <w:t>The transmitting side of an AM RLC entity shall not introduce an RLC SN gap when discarding an RLC SDU.</w:t>
            </w:r>
          </w:p>
        </w:tc>
      </w:tr>
    </w:tbl>
    <w:p w14:paraId="7B6C589A" w14:textId="77777777" w:rsidR="004C31F6" w:rsidRPr="001E036F" w:rsidRDefault="00000000">
      <w:pPr>
        <w:rPr>
          <w:rFonts w:eastAsia="SimSun"/>
          <w:bCs/>
          <w:sz w:val="20"/>
          <w:szCs w:val="20"/>
          <w:lang w:val="en-US" w:eastAsia="zh-CN"/>
        </w:rPr>
      </w:pPr>
      <w:r w:rsidRPr="001E036F">
        <w:rPr>
          <w:rFonts w:eastAsia="SimSun"/>
          <w:bCs/>
          <w:sz w:val="20"/>
          <w:szCs w:val="20"/>
          <w:lang w:val="en-US" w:eastAsia="zh-CN"/>
        </w:rPr>
        <w:t xml:space="preserve">The second </w:t>
      </w:r>
      <w:proofErr w:type="gramStart"/>
      <w:r w:rsidRPr="001E036F">
        <w:rPr>
          <w:rFonts w:eastAsia="SimSun"/>
          <w:bCs/>
          <w:sz w:val="20"/>
          <w:szCs w:val="20"/>
          <w:lang w:val="en-US" w:eastAsia="zh-CN"/>
        </w:rPr>
        <w:t>is</w:t>
      </w:r>
      <w:r>
        <w:rPr>
          <w:rFonts w:eastAsia="SimSun" w:hint="eastAsia"/>
          <w:bCs/>
          <w:sz w:val="20"/>
          <w:szCs w:val="20"/>
          <w:lang w:val="en-US" w:eastAsia="zh-CN"/>
        </w:rPr>
        <w:t>[</w:t>
      </w:r>
      <w:proofErr w:type="gramEnd"/>
      <w:r>
        <w:rPr>
          <w:rFonts w:eastAsia="SimSun" w:hint="eastAsia"/>
          <w:bCs/>
          <w:sz w:val="20"/>
          <w:szCs w:val="20"/>
          <w:lang w:val="en-US" w:eastAsia="zh-CN"/>
        </w:rPr>
        <w:t>3]</w:t>
      </w:r>
      <w:r w:rsidRPr="001E036F">
        <w:rPr>
          <w:rFonts w:eastAsia="SimSun"/>
          <w:bCs/>
          <w:sz w:val="20"/>
          <w:szCs w:val="20"/>
          <w:lang w:val="en-US" w:eastAsia="zh-CN"/>
        </w:rPr>
        <w:t>:</w:t>
      </w:r>
    </w:p>
    <w:tbl>
      <w:tblPr>
        <w:tblStyle w:val="TableGrid"/>
        <w:tblW w:w="0" w:type="auto"/>
        <w:tblLook w:val="04A0" w:firstRow="1" w:lastRow="0" w:firstColumn="1" w:lastColumn="0" w:noHBand="0" w:noVBand="1"/>
      </w:tblPr>
      <w:tblGrid>
        <w:gridCol w:w="8759"/>
      </w:tblGrid>
      <w:tr w:rsidR="004C31F6" w14:paraId="002EB8A6" w14:textId="77777777" w:rsidTr="001E036F">
        <w:tc>
          <w:tcPr>
            <w:tcW w:w="8759" w:type="dxa"/>
          </w:tcPr>
          <w:p w14:paraId="069004BC" w14:textId="77777777" w:rsidR="004C31F6" w:rsidRDefault="00000000">
            <w:pPr>
              <w:keepNext/>
              <w:keepLines/>
              <w:overflowPunct w:val="0"/>
              <w:autoSpaceDE w:val="0"/>
              <w:autoSpaceDN w:val="0"/>
              <w:adjustRightInd w:val="0"/>
              <w:spacing w:before="120" w:after="180"/>
              <w:ind w:left="1701" w:hanging="1701"/>
              <w:textAlignment w:val="baseline"/>
              <w:outlineLvl w:val="4"/>
              <w:rPr>
                <w:rFonts w:eastAsia="MS Mincho"/>
                <w:sz w:val="22"/>
                <w:lang w:eastAsia="ja-JP"/>
              </w:rPr>
            </w:pPr>
            <w:r>
              <w:rPr>
                <w:rFonts w:eastAsia="MS Mincho"/>
                <w:sz w:val="22"/>
                <w:lang w:eastAsia="ja-JP"/>
              </w:rPr>
              <w:t>5</w:t>
            </w:r>
            <w:r>
              <w:rPr>
                <w:rFonts w:eastAsia="SimSun"/>
                <w:sz w:val="22"/>
                <w:lang w:eastAsia="ja-JP"/>
              </w:rPr>
              <w:t>.</w:t>
            </w:r>
            <w:r>
              <w:rPr>
                <w:rFonts w:eastAsia="MS Mincho"/>
                <w:sz w:val="22"/>
                <w:lang w:eastAsia="ja-JP"/>
              </w:rPr>
              <w:t>2</w:t>
            </w:r>
            <w:r>
              <w:rPr>
                <w:rFonts w:eastAsia="SimSun"/>
                <w:sz w:val="22"/>
                <w:lang w:eastAsia="ja-JP"/>
              </w:rPr>
              <w:t>.</w:t>
            </w:r>
            <w:r>
              <w:rPr>
                <w:rFonts w:eastAsia="MS Mincho"/>
                <w:sz w:val="22"/>
                <w:lang w:eastAsia="ja-JP"/>
              </w:rPr>
              <w:t>3</w:t>
            </w:r>
            <w:r>
              <w:rPr>
                <w:rFonts w:eastAsia="SimSun"/>
                <w:sz w:val="22"/>
                <w:lang w:eastAsia="ja-JP"/>
              </w:rPr>
              <w:t>.</w:t>
            </w:r>
            <w:r>
              <w:rPr>
                <w:rFonts w:eastAsia="MS Mincho"/>
                <w:sz w:val="22"/>
                <w:lang w:eastAsia="ja-JP"/>
              </w:rPr>
              <w:t>1.1</w:t>
            </w:r>
            <w:r>
              <w:rPr>
                <w:rFonts w:eastAsia="SimSun"/>
                <w:sz w:val="22"/>
                <w:lang w:eastAsia="ja-JP"/>
              </w:rPr>
              <w:tab/>
            </w:r>
            <w:r>
              <w:rPr>
                <w:rFonts w:eastAsia="MS Mincho"/>
                <w:sz w:val="22"/>
                <w:lang w:eastAsia="ja-JP"/>
              </w:rPr>
              <w:t>General</w:t>
            </w:r>
          </w:p>
          <w:p w14:paraId="5E12635B" w14:textId="77777777" w:rsidR="004C31F6" w:rsidRDefault="00000000">
            <w:pPr>
              <w:overflowPunct w:val="0"/>
              <w:autoSpaceDE w:val="0"/>
              <w:autoSpaceDN w:val="0"/>
              <w:adjustRightInd w:val="0"/>
              <w:spacing w:after="180"/>
              <w:ind w:left="568" w:hanging="284"/>
              <w:textAlignment w:val="baseline"/>
              <w:rPr>
                <w:rFonts w:ascii="Times New Roman" w:eastAsia="SimSun" w:hAnsi="Times New Roman"/>
                <w:lang w:val="en-US" w:eastAsia="zh-CN"/>
              </w:rPr>
            </w:pPr>
            <w:r>
              <w:rPr>
                <w:rFonts w:eastAsia="SimSun" w:hint="eastAsia"/>
                <w:bCs/>
                <w:szCs w:val="20"/>
                <w:lang w:val="en-US" w:eastAsia="zh-CN"/>
              </w:rPr>
              <w:t>...</w:t>
            </w:r>
          </w:p>
          <w:p w14:paraId="027A89B5" w14:textId="77777777" w:rsidR="004C31F6" w:rsidRDefault="00000000">
            <w:pPr>
              <w:overflowPunct w:val="0"/>
              <w:autoSpaceDE w:val="0"/>
              <w:autoSpaceDN w:val="0"/>
              <w:adjustRightInd w:val="0"/>
              <w:spacing w:after="180"/>
              <w:textAlignment w:val="baseline"/>
              <w:rPr>
                <w:rFonts w:eastAsia="SimSun"/>
                <w:bCs/>
                <w:szCs w:val="20"/>
                <w:lang w:eastAsia="ko-KR"/>
              </w:rPr>
            </w:pPr>
            <w:r>
              <w:rPr>
                <w:rFonts w:eastAsia="SimSun"/>
                <w:bCs/>
                <w:szCs w:val="20"/>
                <w:lang w:eastAsia="ko-KR"/>
              </w:rPr>
              <w:t xml:space="preserve">If </w:t>
            </w:r>
            <w:proofErr w:type="spellStart"/>
            <w:r>
              <w:rPr>
                <w:rFonts w:eastAsia="SimSun"/>
                <w:bCs/>
                <w:i/>
                <w:iCs/>
                <w:szCs w:val="20"/>
                <w:lang w:eastAsia="ko-KR"/>
              </w:rPr>
              <w:t>stopReTxObsoleteSDU</w:t>
            </w:r>
            <w:proofErr w:type="spellEnd"/>
            <w:r>
              <w:rPr>
                <w:rFonts w:eastAsia="SimSun"/>
                <w:bCs/>
                <w:szCs w:val="20"/>
                <w:lang w:eastAsia="ko-KR"/>
              </w:rPr>
              <w:t xml:space="preserve"> is set to enabled, </w:t>
            </w:r>
            <w:r>
              <w:rPr>
                <w:rFonts w:eastAsia="DengXian"/>
                <w:szCs w:val="20"/>
                <w:highlight w:val="yellow"/>
                <w:lang w:eastAsia="ja-JP"/>
              </w:rPr>
              <w:t>when receiving a discard indication for an RLC SDU with SN = x from the upper layer</w:t>
            </w:r>
            <w:r>
              <w:rPr>
                <w:rFonts w:eastAsia="DengXian"/>
                <w:szCs w:val="20"/>
                <w:lang w:eastAsia="ja-JP"/>
              </w:rPr>
              <w:t xml:space="preserve"> (</w:t>
            </w:r>
            <w:r>
              <w:rPr>
                <w:rFonts w:eastAsia="SimSun"/>
                <w:bCs/>
                <w:szCs w:val="20"/>
                <w:lang w:eastAsia="ja-JP"/>
              </w:rPr>
              <w:t xml:space="preserve">see TS 38.323 [4]), </w:t>
            </w:r>
            <w:r>
              <w:rPr>
                <w:rFonts w:eastAsia="SimSun"/>
                <w:bCs/>
                <w:szCs w:val="20"/>
                <w:lang w:eastAsia="ko-KR"/>
              </w:rPr>
              <w:t>the transmitting side of an AM RLC entity shall not consider the corresponding RLC SDU or RLC SDU segment for transmission or retransmission.</w:t>
            </w:r>
          </w:p>
          <w:p w14:paraId="32018A98" w14:textId="77777777" w:rsidR="004C31F6" w:rsidRDefault="00000000">
            <w:pPr>
              <w:rPr>
                <w:rFonts w:eastAsia="SimSun"/>
                <w:bCs/>
                <w:lang w:val="en-US" w:eastAsia="zh-CN"/>
              </w:rPr>
            </w:pPr>
            <w:r>
              <w:rPr>
                <w:rFonts w:ascii="Times New Roman" w:eastAsia="MS Mincho" w:hAnsi="Times New Roman"/>
                <w:color w:val="FF0000"/>
                <w:lang w:eastAsia="ko-KR"/>
              </w:rPr>
              <w:t>Editor’s Note: FFS on the term, whether it should be “obsolete”, or “</w:t>
            </w:r>
            <w:r>
              <w:rPr>
                <w:rFonts w:ascii="Times New Roman" w:eastAsia="SimSun" w:hAnsi="Times New Roman"/>
                <w:color w:val="FF0000"/>
                <w:lang w:eastAsia="ja-JP"/>
              </w:rPr>
              <w:t xml:space="preserve">outdated”, or “discard”. Same as below. </w:t>
            </w:r>
            <w:r>
              <w:rPr>
                <w:rFonts w:ascii="Times New Roman" w:eastAsia="MS Mincho" w:hAnsi="Times New Roman"/>
                <w:color w:val="FF0000"/>
                <w:lang w:eastAsia="ko-KR"/>
              </w:rPr>
              <w:t xml:space="preserve"> </w:t>
            </w:r>
          </w:p>
        </w:tc>
      </w:tr>
    </w:tbl>
    <w:p w14:paraId="1B6E711A" w14:textId="77777777" w:rsidR="004C31F6" w:rsidRDefault="004C31F6">
      <w:pPr>
        <w:rPr>
          <w:rFonts w:eastAsia="SimSun"/>
          <w:bCs/>
          <w:lang w:val="en-US" w:eastAsia="zh-CN"/>
        </w:rPr>
      </w:pPr>
    </w:p>
    <w:p w14:paraId="76F5C025" w14:textId="316F269A" w:rsidR="004C31F6" w:rsidRPr="001E036F" w:rsidRDefault="00000000">
      <w:pPr>
        <w:rPr>
          <w:rFonts w:eastAsia="SimSun" w:cs="Arial"/>
          <w:bCs/>
          <w:sz w:val="20"/>
          <w:szCs w:val="20"/>
          <w:lang w:val="en-US" w:eastAsia="zh-CN"/>
        </w:rPr>
      </w:pPr>
      <w:r w:rsidRPr="001E036F">
        <w:rPr>
          <w:rFonts w:eastAsia="SimSun"/>
          <w:bCs/>
          <w:sz w:val="20"/>
          <w:szCs w:val="20"/>
          <w:lang w:val="en-US" w:eastAsia="zh-CN"/>
        </w:rPr>
        <w:t>Based on the</w:t>
      </w:r>
      <w:r w:rsidR="001E036F">
        <w:rPr>
          <w:rFonts w:eastAsia="SimSun"/>
          <w:bCs/>
          <w:sz w:val="20"/>
          <w:szCs w:val="20"/>
          <w:lang w:val="en-US" w:eastAsia="zh-CN"/>
        </w:rPr>
        <w:t xml:space="preserve"> above</w:t>
      </w:r>
      <w:r w:rsidRPr="001E036F">
        <w:rPr>
          <w:rFonts w:eastAsia="SimSun"/>
          <w:bCs/>
          <w:sz w:val="20"/>
          <w:szCs w:val="20"/>
          <w:lang w:val="en-US" w:eastAsia="zh-CN"/>
        </w:rPr>
        <w:t xml:space="preserve"> description, we can </w:t>
      </w:r>
      <w:proofErr w:type="gramStart"/>
      <w:r w:rsidRPr="001E036F">
        <w:rPr>
          <w:rFonts w:eastAsia="SimSun"/>
          <w:bCs/>
          <w:sz w:val="20"/>
          <w:szCs w:val="20"/>
          <w:lang w:val="en-US" w:eastAsia="zh-CN"/>
        </w:rPr>
        <w:t>concluded</w:t>
      </w:r>
      <w:proofErr w:type="gramEnd"/>
      <w:r w:rsidRPr="001E036F">
        <w:rPr>
          <w:rFonts w:eastAsia="SimSun"/>
          <w:bCs/>
          <w:sz w:val="20"/>
          <w:szCs w:val="20"/>
          <w:lang w:val="en-US" w:eastAsia="zh-CN"/>
        </w:rPr>
        <w:t xml:space="preserve"> that: if the RLC SDU or a segment thereof has been su</w:t>
      </w:r>
      <w:r w:rsidRPr="001E036F">
        <w:rPr>
          <w:rFonts w:eastAsia="SimSun" w:cs="Arial"/>
          <w:bCs/>
          <w:sz w:val="20"/>
          <w:szCs w:val="20"/>
          <w:lang w:val="en-US" w:eastAsia="zh-CN"/>
        </w:rPr>
        <w:t xml:space="preserve">bmitted to the lower layers, the transmitting side of an AM RLC entity shall not discard the indicated RLC SDU; the transmitting side of an AM RLC entity only stops the transmission or retransmission of the indicated RLC SDU. </w:t>
      </w:r>
    </w:p>
    <w:p w14:paraId="4CD94187" w14:textId="77777777" w:rsidR="004C31F6" w:rsidRPr="001E036F" w:rsidRDefault="00000000">
      <w:pPr>
        <w:rPr>
          <w:rFonts w:eastAsia="SimSun" w:cs="Arial"/>
          <w:b/>
          <w:sz w:val="20"/>
          <w:szCs w:val="20"/>
          <w:lang w:val="en-US" w:eastAsia="zh-CN"/>
        </w:rPr>
      </w:pPr>
      <w:r w:rsidRPr="001E036F">
        <w:rPr>
          <w:rFonts w:eastAsia="SimSun" w:cs="Arial"/>
          <w:b/>
          <w:sz w:val="20"/>
          <w:szCs w:val="20"/>
          <w:lang w:val="en-US" w:eastAsia="zh-CN"/>
        </w:rPr>
        <w:t xml:space="preserve">Observation 4: Based on the current RLC running CR, when indicated from upper layer (e.g. PDCP) to discard a particular RLC SDU, if the RLC SDU or a segment thereof has been submitted to the lower layers, it will not </w:t>
      </w:r>
      <w:proofErr w:type="gramStart"/>
      <w:r w:rsidRPr="001E036F">
        <w:rPr>
          <w:rFonts w:eastAsia="SimSun" w:cs="Arial"/>
          <w:b/>
          <w:sz w:val="20"/>
          <w:szCs w:val="20"/>
          <w:lang w:val="en-US" w:eastAsia="zh-CN"/>
        </w:rPr>
        <w:t>been</w:t>
      </w:r>
      <w:proofErr w:type="gramEnd"/>
      <w:r w:rsidRPr="001E036F">
        <w:rPr>
          <w:rFonts w:eastAsia="SimSun" w:cs="Arial"/>
          <w:b/>
          <w:sz w:val="20"/>
          <w:szCs w:val="20"/>
          <w:lang w:val="en-US" w:eastAsia="zh-CN"/>
        </w:rPr>
        <w:t xml:space="preserve"> discarded, and will not be transmitted.</w:t>
      </w:r>
    </w:p>
    <w:p w14:paraId="45B3BC12" w14:textId="77777777" w:rsidR="004C31F6" w:rsidRPr="001E036F" w:rsidRDefault="00000000">
      <w:pPr>
        <w:rPr>
          <w:rFonts w:eastAsia="SimSun" w:cs="Arial"/>
          <w:bCs/>
          <w:sz w:val="20"/>
          <w:szCs w:val="20"/>
          <w:lang w:val="en-US" w:eastAsia="zh-CN"/>
        </w:rPr>
      </w:pPr>
      <w:r w:rsidRPr="001E036F">
        <w:rPr>
          <w:rFonts w:eastAsia="SimSun" w:cs="Arial"/>
          <w:bCs/>
          <w:sz w:val="20"/>
          <w:szCs w:val="20"/>
          <w:lang w:val="en-US" w:eastAsia="zh-CN"/>
        </w:rPr>
        <w:t xml:space="preserve">Then for DL, if </w:t>
      </w:r>
      <w:r w:rsidRPr="001E036F">
        <w:rPr>
          <w:rFonts w:eastAsia="SimSun" w:cs="Arial"/>
          <w:bCs/>
          <w:i/>
          <w:iCs/>
          <w:sz w:val="20"/>
          <w:szCs w:val="20"/>
          <w:lang w:val="en-US" w:eastAsia="zh-CN"/>
        </w:rPr>
        <w:t>t-</w:t>
      </w:r>
      <w:proofErr w:type="spellStart"/>
      <w:r w:rsidRPr="001E036F">
        <w:rPr>
          <w:rFonts w:eastAsia="SimSun" w:cs="Arial"/>
          <w:bCs/>
          <w:i/>
          <w:iCs/>
          <w:sz w:val="20"/>
          <w:szCs w:val="20"/>
          <w:lang w:val="en-US" w:eastAsia="zh-CN"/>
        </w:rPr>
        <w:t>RxDiscard</w:t>
      </w:r>
      <w:proofErr w:type="spellEnd"/>
      <w:r w:rsidRPr="001E036F">
        <w:rPr>
          <w:rFonts w:eastAsia="SimSun" w:cs="Arial"/>
          <w:bCs/>
          <w:sz w:val="20"/>
          <w:szCs w:val="20"/>
          <w:lang w:val="en-US" w:eastAsia="zh-CN"/>
        </w:rPr>
        <w:t xml:space="preserve"> is not configured, the </w:t>
      </w:r>
      <w:r w:rsidRPr="001E036F">
        <w:rPr>
          <w:rFonts w:eastAsia="SimSun" w:cs="Arial"/>
          <w:bCs/>
          <w:sz w:val="20"/>
          <w:szCs w:val="20"/>
          <w:lang w:eastAsia="ko-KR"/>
        </w:rPr>
        <w:t>RLC SDU or RLC SDU segment</w:t>
      </w:r>
      <w:r w:rsidRPr="001E036F">
        <w:rPr>
          <w:rFonts w:eastAsia="SimSun" w:cs="Arial"/>
          <w:bCs/>
          <w:sz w:val="20"/>
          <w:szCs w:val="20"/>
          <w:lang w:val="en-US" w:eastAsia="zh-CN"/>
        </w:rPr>
        <w:t xml:space="preserve">(s) will stay in the </w:t>
      </w:r>
      <w:r w:rsidRPr="001E036F">
        <w:rPr>
          <w:rFonts w:eastAsia="MS Mincho" w:cs="Arial"/>
          <w:sz w:val="20"/>
          <w:szCs w:val="20"/>
        </w:rPr>
        <w:t>transmitting window</w:t>
      </w:r>
      <w:r w:rsidRPr="001E036F">
        <w:rPr>
          <w:rFonts w:eastAsia="SimSun" w:cs="Arial"/>
          <w:sz w:val="20"/>
          <w:szCs w:val="20"/>
          <w:lang w:val="en-US" w:eastAsia="zh-CN"/>
        </w:rPr>
        <w:t xml:space="preserve"> and lead the </w:t>
      </w:r>
      <w:r w:rsidRPr="001E036F">
        <w:rPr>
          <w:rFonts w:eastAsia="MS Mincho" w:cs="Arial"/>
          <w:sz w:val="20"/>
          <w:szCs w:val="20"/>
        </w:rPr>
        <w:t>transmitting window</w:t>
      </w:r>
      <w:r w:rsidRPr="001E036F">
        <w:rPr>
          <w:rFonts w:eastAsia="SimSun" w:cs="Arial"/>
          <w:sz w:val="20"/>
          <w:szCs w:val="20"/>
          <w:lang w:val="en-US" w:eastAsia="zh-CN"/>
        </w:rPr>
        <w:t xml:space="preserve"> stalling. </w:t>
      </w:r>
      <w:r w:rsidRPr="001E036F">
        <w:rPr>
          <w:rFonts w:eastAsia="SimSun" w:cs="Arial"/>
          <w:bCs/>
          <w:sz w:val="20"/>
          <w:szCs w:val="20"/>
          <w:lang w:val="en-US" w:eastAsia="zh-CN"/>
        </w:rPr>
        <w:t xml:space="preserve"> </w:t>
      </w:r>
    </w:p>
    <w:p w14:paraId="1B42EB30" w14:textId="77777777" w:rsidR="004C31F6" w:rsidRPr="001E036F" w:rsidRDefault="00000000">
      <w:pPr>
        <w:pStyle w:val="BodyText"/>
        <w:rPr>
          <w:rFonts w:eastAsia="SimSun" w:cs="Arial"/>
          <w:b/>
          <w:szCs w:val="20"/>
          <w:lang w:val="en-US" w:eastAsia="zh-CN"/>
        </w:rPr>
      </w:pPr>
      <w:r w:rsidRPr="001E036F">
        <w:rPr>
          <w:rFonts w:eastAsia="SimSun" w:cs="Arial"/>
          <w:b/>
          <w:szCs w:val="20"/>
          <w:lang w:val="en-US" w:eastAsia="zh-CN"/>
        </w:rPr>
        <w:t>Observation 5: Based on the current RLC running CR, If the receiving side timer based discarding mechanism has not been activated, the transmitting window maybe stalling. It is a critical issue to be solved.</w:t>
      </w:r>
    </w:p>
    <w:p w14:paraId="71455272" w14:textId="77777777" w:rsidR="004C31F6" w:rsidRPr="001E036F" w:rsidRDefault="00000000" w:rsidP="001E036F">
      <w:pPr>
        <w:rPr>
          <w:rFonts w:eastAsia="SimSun" w:cs="Arial"/>
          <w:bCs/>
          <w:sz w:val="20"/>
          <w:szCs w:val="20"/>
          <w:lang w:val="en-US" w:eastAsia="zh-CN"/>
        </w:rPr>
      </w:pPr>
      <w:r w:rsidRPr="001E036F">
        <w:rPr>
          <w:rFonts w:eastAsia="SimSun" w:cs="Arial"/>
          <w:bCs/>
          <w:sz w:val="20"/>
          <w:szCs w:val="20"/>
          <w:lang w:val="en-US" w:eastAsia="zh-CN"/>
        </w:rPr>
        <w:t>To avoid transmitting window maybe stalling, the following options can be considered:</w:t>
      </w:r>
    </w:p>
    <w:p w14:paraId="0B78E098" w14:textId="77777777" w:rsidR="004C31F6" w:rsidRPr="001E036F" w:rsidRDefault="00000000" w:rsidP="001E036F">
      <w:pPr>
        <w:pStyle w:val="BodyText"/>
        <w:ind w:left="1000" w:hangingChars="500" w:hanging="1000"/>
        <w:rPr>
          <w:rFonts w:eastAsia="SimSun" w:cs="Arial"/>
          <w:bCs/>
          <w:szCs w:val="20"/>
          <w:lang w:val="en-US" w:eastAsia="zh-CN"/>
        </w:rPr>
      </w:pPr>
      <w:r w:rsidRPr="001E036F">
        <w:rPr>
          <w:rFonts w:eastAsia="SimSun" w:cs="Arial"/>
          <w:bCs/>
          <w:szCs w:val="20"/>
          <w:lang w:val="en-US" w:eastAsia="zh-CN"/>
        </w:rPr>
        <w:t>Option 1: Transmitting window stalling is avoided based on t-</w:t>
      </w:r>
      <w:proofErr w:type="spellStart"/>
      <w:r w:rsidRPr="001E036F">
        <w:rPr>
          <w:rFonts w:eastAsia="SimSun" w:cs="Arial"/>
          <w:bCs/>
          <w:szCs w:val="20"/>
          <w:lang w:val="en-US" w:eastAsia="zh-CN"/>
        </w:rPr>
        <w:t>RxDiscard</w:t>
      </w:r>
      <w:proofErr w:type="spellEnd"/>
      <w:r w:rsidRPr="001E036F">
        <w:rPr>
          <w:rFonts w:eastAsia="SimSun" w:cs="Arial"/>
          <w:bCs/>
          <w:szCs w:val="20"/>
          <w:lang w:val="en-US" w:eastAsia="zh-CN"/>
        </w:rPr>
        <w:t xml:space="preserve"> mechanism. Considering that </w:t>
      </w:r>
      <w:proofErr w:type="spellStart"/>
      <w:r w:rsidRPr="001E036F">
        <w:rPr>
          <w:rFonts w:eastAsia="SimSun" w:cs="Arial"/>
          <w:bCs/>
          <w:szCs w:val="20"/>
          <w:lang w:val="en-US" w:eastAsia="zh-CN"/>
        </w:rPr>
        <w:t>theUL</w:t>
      </w:r>
      <w:proofErr w:type="spellEnd"/>
      <w:r w:rsidRPr="001E036F">
        <w:rPr>
          <w:rFonts w:eastAsia="SimSun" w:cs="Arial"/>
          <w:bCs/>
          <w:szCs w:val="20"/>
          <w:lang w:val="en-US" w:eastAsia="zh-CN"/>
        </w:rPr>
        <w:t xml:space="preserve"> transmitting window forwarding depends on UL receiving side timer based discarding mechanism, but </w:t>
      </w:r>
      <w:r w:rsidRPr="001E036F">
        <w:rPr>
          <w:rFonts w:eastAsia="SimSun" w:cs="Arial"/>
          <w:bCs/>
          <w:i/>
          <w:iCs/>
          <w:szCs w:val="20"/>
          <w:lang w:val="en-US" w:eastAsia="zh-CN"/>
        </w:rPr>
        <w:t>t-</w:t>
      </w:r>
      <w:proofErr w:type="spellStart"/>
      <w:r w:rsidRPr="001E036F">
        <w:rPr>
          <w:rFonts w:eastAsia="SimSun" w:cs="Arial"/>
          <w:bCs/>
          <w:i/>
          <w:iCs/>
          <w:szCs w:val="20"/>
          <w:lang w:val="en-US" w:eastAsia="zh-CN"/>
        </w:rPr>
        <w:t>RxDiscard</w:t>
      </w:r>
      <w:proofErr w:type="spellEnd"/>
      <w:r w:rsidRPr="001E036F">
        <w:rPr>
          <w:rFonts w:eastAsia="SimSun" w:cs="Arial"/>
          <w:bCs/>
          <w:szCs w:val="20"/>
          <w:lang w:val="en-US" w:eastAsia="zh-CN"/>
        </w:rPr>
        <w:t xml:space="preserve"> is specified only for DL, the UL receiving side </w:t>
      </w:r>
      <w:proofErr w:type="gramStart"/>
      <w:r w:rsidRPr="001E036F">
        <w:rPr>
          <w:rFonts w:eastAsia="SimSun" w:cs="Arial"/>
          <w:bCs/>
          <w:szCs w:val="20"/>
          <w:lang w:val="en-US" w:eastAsia="zh-CN"/>
        </w:rPr>
        <w:t>timer based</w:t>
      </w:r>
      <w:proofErr w:type="gramEnd"/>
      <w:r w:rsidRPr="001E036F">
        <w:rPr>
          <w:rFonts w:eastAsia="SimSun" w:cs="Arial"/>
          <w:bCs/>
          <w:szCs w:val="20"/>
          <w:lang w:val="en-US" w:eastAsia="zh-CN"/>
        </w:rPr>
        <w:t xml:space="preserve"> discarding is up to network implementation. How to specify the dependency between the transmitting side unnecessary (re) transmission and receiving side </w:t>
      </w:r>
      <w:proofErr w:type="gramStart"/>
      <w:r w:rsidRPr="001E036F">
        <w:rPr>
          <w:rFonts w:eastAsia="SimSun" w:cs="Arial"/>
          <w:bCs/>
          <w:szCs w:val="20"/>
          <w:lang w:val="en-US" w:eastAsia="zh-CN"/>
        </w:rPr>
        <w:t>timer based</w:t>
      </w:r>
      <w:proofErr w:type="gramEnd"/>
      <w:r w:rsidRPr="001E036F">
        <w:rPr>
          <w:rFonts w:eastAsia="SimSun" w:cs="Arial"/>
          <w:bCs/>
          <w:szCs w:val="20"/>
          <w:lang w:val="en-US" w:eastAsia="zh-CN"/>
        </w:rPr>
        <w:t xml:space="preserve"> discarding should be considered.</w:t>
      </w:r>
    </w:p>
    <w:p w14:paraId="374CE064" w14:textId="77777777" w:rsidR="004C31F6" w:rsidRPr="001E036F" w:rsidRDefault="00000000" w:rsidP="001E036F">
      <w:pPr>
        <w:pStyle w:val="BodyText"/>
        <w:ind w:left="1000" w:hangingChars="500" w:hanging="1000"/>
        <w:rPr>
          <w:rFonts w:eastAsia="SimSun" w:cs="Arial"/>
          <w:bCs/>
          <w:szCs w:val="20"/>
          <w:lang w:val="en-US" w:eastAsia="zh-CN"/>
        </w:rPr>
      </w:pPr>
      <w:r w:rsidRPr="001E036F">
        <w:rPr>
          <w:rFonts w:eastAsia="SimSun" w:cs="Arial"/>
          <w:bCs/>
          <w:szCs w:val="20"/>
          <w:lang w:val="en-US" w:eastAsia="zh-CN"/>
        </w:rPr>
        <w:t>Option 2: Transmitting RLC entity discards the SDU when it stops (re)transmission of the SDU indicated from upper layer (e.g. PDCP) to discard.</w:t>
      </w:r>
    </w:p>
    <w:p w14:paraId="1B492682" w14:textId="77777777" w:rsidR="004C31F6" w:rsidRPr="001E036F" w:rsidRDefault="00000000" w:rsidP="001E036F">
      <w:pPr>
        <w:rPr>
          <w:rFonts w:eastAsia="SimSun" w:cs="Arial"/>
          <w:b/>
          <w:szCs w:val="20"/>
          <w:lang w:val="en-US" w:eastAsia="zh-CN"/>
        </w:rPr>
      </w:pPr>
      <w:r w:rsidRPr="001E036F">
        <w:rPr>
          <w:rFonts w:eastAsia="SimSun" w:cs="Arial"/>
          <w:b/>
          <w:sz w:val="20"/>
          <w:szCs w:val="20"/>
          <w:lang w:val="en-US" w:eastAsia="zh-CN"/>
        </w:rPr>
        <w:t>Proposal 2: RAN2 discuss which of the following option is used to deal with the Transmitting window stalling:</w:t>
      </w:r>
    </w:p>
    <w:p w14:paraId="60571C52" w14:textId="77777777" w:rsidR="004C31F6" w:rsidRPr="001E036F" w:rsidRDefault="00000000" w:rsidP="001E036F">
      <w:pPr>
        <w:pStyle w:val="BodyText"/>
        <w:ind w:leftChars="100" w:left="210"/>
        <w:rPr>
          <w:rFonts w:eastAsia="SimSun" w:cs="Arial"/>
          <w:b/>
          <w:szCs w:val="20"/>
          <w:lang w:val="en-US" w:eastAsia="zh-CN"/>
        </w:rPr>
      </w:pPr>
      <w:r w:rsidRPr="001E036F">
        <w:rPr>
          <w:rFonts w:eastAsia="SimSun" w:cs="Arial"/>
          <w:b/>
          <w:szCs w:val="20"/>
          <w:lang w:val="en-US" w:eastAsia="zh-CN"/>
        </w:rPr>
        <w:t>Option 1: Transmitting window stalling is avoided based on t-</w:t>
      </w:r>
      <w:proofErr w:type="spellStart"/>
      <w:r w:rsidRPr="001E036F">
        <w:rPr>
          <w:rFonts w:eastAsia="SimSun" w:cs="Arial"/>
          <w:b/>
          <w:szCs w:val="20"/>
          <w:lang w:val="en-US" w:eastAsia="zh-CN"/>
        </w:rPr>
        <w:t>RxDiscard</w:t>
      </w:r>
      <w:proofErr w:type="spellEnd"/>
      <w:r w:rsidRPr="001E036F">
        <w:rPr>
          <w:rFonts w:eastAsia="SimSun" w:cs="Arial"/>
          <w:b/>
          <w:szCs w:val="20"/>
          <w:lang w:val="en-US" w:eastAsia="zh-CN"/>
        </w:rPr>
        <w:t xml:space="preserve"> mechanism.</w:t>
      </w:r>
    </w:p>
    <w:p w14:paraId="08E6607E" w14:textId="2DF8C71F" w:rsidR="004C31F6" w:rsidRPr="001E036F" w:rsidRDefault="00000000" w:rsidP="001E036F">
      <w:pPr>
        <w:pStyle w:val="BodyText"/>
        <w:ind w:leftChars="100" w:left="210"/>
        <w:rPr>
          <w:rFonts w:eastAsia="SimSun" w:cs="Arial"/>
          <w:b/>
          <w:szCs w:val="20"/>
          <w:lang w:val="en-US" w:eastAsia="zh-CN"/>
        </w:rPr>
      </w:pPr>
      <w:r w:rsidRPr="001E036F">
        <w:rPr>
          <w:rFonts w:eastAsia="SimSun" w:cs="Arial"/>
          <w:b/>
          <w:szCs w:val="20"/>
          <w:lang w:val="en-US" w:eastAsia="zh-CN"/>
        </w:rPr>
        <w:t>Option 2: Transmitting RLC entity discards the SDU when it stop</w:t>
      </w:r>
      <w:r w:rsidR="001E036F">
        <w:rPr>
          <w:rFonts w:eastAsia="SimSun" w:cs="Arial"/>
          <w:b/>
          <w:szCs w:val="20"/>
          <w:lang w:val="en-US" w:eastAsia="zh-CN"/>
        </w:rPr>
        <w:t>s</w:t>
      </w:r>
      <w:r w:rsidRPr="001E036F">
        <w:rPr>
          <w:rFonts w:eastAsia="SimSun" w:cs="Arial"/>
          <w:b/>
          <w:szCs w:val="20"/>
          <w:lang w:val="en-US" w:eastAsia="zh-CN"/>
        </w:rPr>
        <w:t xml:space="preserve"> (re)transmission of the </w:t>
      </w:r>
      <w:proofErr w:type="gramStart"/>
      <w:r w:rsidRPr="001E036F">
        <w:rPr>
          <w:rFonts w:eastAsia="SimSun" w:cs="Arial"/>
          <w:b/>
          <w:szCs w:val="20"/>
          <w:lang w:val="en-US" w:eastAsia="zh-CN"/>
        </w:rPr>
        <w:t>SDU .</w:t>
      </w:r>
      <w:proofErr w:type="gramEnd"/>
    </w:p>
    <w:p w14:paraId="09106811" w14:textId="77777777" w:rsidR="004C31F6" w:rsidRPr="001E036F" w:rsidRDefault="00000000" w:rsidP="001E036F">
      <w:pPr>
        <w:rPr>
          <w:rFonts w:eastAsia="SimSun" w:cs="Arial"/>
          <w:bCs/>
          <w:szCs w:val="20"/>
          <w:lang w:val="en-US" w:eastAsia="zh-CN"/>
        </w:rPr>
      </w:pPr>
      <w:r w:rsidRPr="001E036F">
        <w:rPr>
          <w:rFonts w:eastAsia="SimSun" w:cs="Arial"/>
          <w:bCs/>
          <w:sz w:val="20"/>
          <w:szCs w:val="20"/>
          <w:lang w:val="en-US" w:eastAsia="zh-CN"/>
        </w:rPr>
        <w:t xml:space="preserve">If Option 1 is agreed, RAN2 specify the dependency between the transmitting side unnecessary (re) transmission and receiving side </w:t>
      </w:r>
      <w:proofErr w:type="gramStart"/>
      <w:r w:rsidRPr="001E036F">
        <w:rPr>
          <w:rFonts w:eastAsia="SimSun" w:cs="Arial"/>
          <w:bCs/>
          <w:sz w:val="20"/>
          <w:szCs w:val="20"/>
          <w:lang w:val="en-US" w:eastAsia="zh-CN"/>
        </w:rPr>
        <w:t>timer based</w:t>
      </w:r>
      <w:proofErr w:type="gramEnd"/>
      <w:r w:rsidRPr="001E036F">
        <w:rPr>
          <w:rFonts w:eastAsia="SimSun" w:cs="Arial"/>
          <w:bCs/>
          <w:sz w:val="20"/>
          <w:szCs w:val="20"/>
          <w:lang w:val="en-US" w:eastAsia="zh-CN"/>
        </w:rPr>
        <w:t xml:space="preserve"> discarding.</w:t>
      </w:r>
    </w:p>
    <w:p w14:paraId="557500AF" w14:textId="77777777" w:rsidR="004C31F6" w:rsidRPr="001E036F" w:rsidRDefault="00000000" w:rsidP="001E036F">
      <w:pPr>
        <w:rPr>
          <w:rFonts w:eastAsia="SimSun" w:cs="Arial"/>
          <w:bCs/>
          <w:szCs w:val="20"/>
          <w:lang w:val="en-US" w:eastAsia="zh-CN"/>
        </w:rPr>
      </w:pPr>
      <w:r w:rsidRPr="001E036F">
        <w:rPr>
          <w:rFonts w:eastAsia="SimSun" w:cs="Arial"/>
          <w:bCs/>
          <w:sz w:val="20"/>
          <w:szCs w:val="20"/>
          <w:lang w:val="en-US" w:eastAsia="zh-CN"/>
        </w:rPr>
        <w:t xml:space="preserve">If Option 2 is agreed, RLC SN gap report should be used to avoid the receiving window stalling. </w:t>
      </w:r>
    </w:p>
    <w:p w14:paraId="04A80F5F" w14:textId="1028AC0D" w:rsidR="004C31F6" w:rsidRPr="001E036F" w:rsidRDefault="00000000" w:rsidP="001E036F">
      <w:pPr>
        <w:rPr>
          <w:rFonts w:eastAsia="SimSun" w:cs="Arial"/>
          <w:bCs/>
          <w:szCs w:val="20"/>
          <w:lang w:val="en-US" w:eastAsia="zh-CN"/>
        </w:rPr>
      </w:pPr>
      <w:r w:rsidRPr="001E036F">
        <w:rPr>
          <w:rFonts w:eastAsia="SimSun" w:cs="Arial"/>
          <w:bCs/>
          <w:sz w:val="20"/>
          <w:szCs w:val="20"/>
          <w:lang w:val="en-US" w:eastAsia="zh-CN"/>
        </w:rPr>
        <w:t>Considering that the unnecessary (re)transmission avoidance and RLC SN gap report are both determined in transmitting RLC entity, it is more easily been coordinated, we prefer option2.</w:t>
      </w:r>
    </w:p>
    <w:p w14:paraId="3E62622A" w14:textId="77777777" w:rsidR="004C31F6" w:rsidRPr="001E036F" w:rsidRDefault="00000000">
      <w:pPr>
        <w:pStyle w:val="BodyText"/>
        <w:rPr>
          <w:rFonts w:eastAsia="SimSun" w:cs="Arial"/>
          <w:b/>
          <w:bCs/>
          <w:szCs w:val="20"/>
          <w:lang w:val="en-US" w:eastAsia="zh-CN"/>
        </w:rPr>
      </w:pPr>
      <w:r w:rsidRPr="001E036F">
        <w:rPr>
          <w:b/>
          <w:bCs/>
          <w:szCs w:val="20"/>
          <w:lang w:val="en-US" w:eastAsia="zh-CN"/>
        </w:rPr>
        <w:t xml:space="preserve">Observation 6: </w:t>
      </w:r>
      <w:r w:rsidRPr="001E036F">
        <w:rPr>
          <w:rFonts w:eastAsia="SimSun" w:cs="Arial"/>
          <w:b/>
          <w:bCs/>
          <w:szCs w:val="20"/>
          <w:lang w:val="en-US" w:eastAsia="zh-CN"/>
        </w:rPr>
        <w:t xml:space="preserve">Unnecessary (re)transmission avoidance and RLC SN gap report are both determined in transmitting RLC entity, option 2 is </w:t>
      </w:r>
      <w:proofErr w:type="gramStart"/>
      <w:r w:rsidRPr="001E036F">
        <w:rPr>
          <w:rFonts w:eastAsia="SimSun" w:cs="Arial"/>
          <w:b/>
          <w:bCs/>
          <w:szCs w:val="20"/>
          <w:lang w:val="en-US" w:eastAsia="zh-CN"/>
        </w:rPr>
        <w:t>more easy</w:t>
      </w:r>
      <w:proofErr w:type="gramEnd"/>
      <w:r w:rsidRPr="001E036F">
        <w:rPr>
          <w:rFonts w:eastAsia="SimSun" w:cs="Arial"/>
          <w:b/>
          <w:bCs/>
          <w:szCs w:val="20"/>
          <w:lang w:val="en-US" w:eastAsia="zh-CN"/>
        </w:rPr>
        <w:t xml:space="preserve"> to be specified.</w:t>
      </w:r>
    </w:p>
    <w:p w14:paraId="5F5CB701" w14:textId="77777777" w:rsidR="004C31F6" w:rsidRPr="001E036F" w:rsidRDefault="00000000" w:rsidP="001E036F">
      <w:pPr>
        <w:rPr>
          <w:rFonts w:eastAsia="SimSun" w:cs="Arial"/>
          <w:bCs/>
          <w:szCs w:val="20"/>
          <w:lang w:val="en-US" w:eastAsia="zh-CN"/>
        </w:rPr>
      </w:pPr>
      <w:r w:rsidRPr="001E036F">
        <w:rPr>
          <w:rFonts w:eastAsia="SimSun" w:cs="Arial"/>
          <w:bCs/>
          <w:sz w:val="20"/>
          <w:szCs w:val="20"/>
          <w:lang w:val="en-US" w:eastAsia="zh-CN"/>
        </w:rPr>
        <w:t xml:space="preserve">To support RLC SN gap report, similar as PDCP SN gap report, the RLC control PDU including the SN(s) of Discarded RLC SDU and/or Discarded RLC SDU segments is preferred. </w:t>
      </w:r>
    </w:p>
    <w:p w14:paraId="02E581BA" w14:textId="77777777" w:rsidR="004C31F6" w:rsidRDefault="00000000">
      <w:pPr>
        <w:rPr>
          <w:rFonts w:eastAsia="SimSun" w:cs="Arial"/>
          <w:b/>
          <w:lang w:val="en-US" w:eastAsia="zh-CN"/>
        </w:rPr>
      </w:pPr>
      <w:r w:rsidRPr="001E036F">
        <w:rPr>
          <w:rFonts w:eastAsia="SimSun" w:cs="Arial"/>
          <w:b/>
          <w:sz w:val="20"/>
          <w:szCs w:val="20"/>
          <w:lang w:val="en-US" w:eastAsia="zh-CN"/>
        </w:rPr>
        <w:t>Proposal 3: If option 2 is agreed, an RLC SN gap report is supported, which uses RLC control PDU including the SN(s) of Discarded RLC SDU(s) and/or Discarded RLC SDU segment(s).</w:t>
      </w:r>
    </w:p>
    <w:p w14:paraId="7F789FF0" w14:textId="77777777" w:rsidR="004C31F6" w:rsidRDefault="004C31F6">
      <w:pPr>
        <w:pStyle w:val="NormalWeb"/>
        <w:spacing w:before="75" w:beforeAutospacing="0" w:after="75" w:afterAutospacing="0" w:line="315" w:lineRule="atLeast"/>
        <w:rPr>
          <w:rFonts w:ascii="Times New Roman" w:hAnsi="Times New Roman"/>
          <w:b/>
          <w:kern w:val="2"/>
          <w:sz w:val="21"/>
          <w:szCs w:val="24"/>
          <w:lang w:val="en-US" w:eastAsia="zh-CN"/>
        </w:rPr>
      </w:pPr>
    </w:p>
    <w:p w14:paraId="519CBF69" w14:textId="77777777" w:rsidR="004C31F6"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8" w:name="_Toc176532063"/>
      <w:bookmarkStart w:id="9" w:name="_Toc176534084"/>
      <w:bookmarkEnd w:id="8"/>
      <w:bookmarkEnd w:id="9"/>
      <w:r>
        <w:rPr>
          <w:rFonts w:cs="Arial"/>
          <w:b w:val="0"/>
          <w:bCs w:val="0"/>
          <w:kern w:val="0"/>
          <w:sz w:val="32"/>
          <w:szCs w:val="36"/>
        </w:rPr>
        <w:t>Conclusion</w:t>
      </w:r>
    </w:p>
    <w:p w14:paraId="0567F77D" w14:textId="77777777" w:rsidR="004C31F6" w:rsidRDefault="00000000">
      <w:pPr>
        <w:rPr>
          <w:rFonts w:ascii="Times New Roman" w:hAnsi="Times New Roman"/>
        </w:rPr>
      </w:pPr>
      <w:r>
        <w:rPr>
          <w:rFonts w:ascii="Times New Roman" w:hAnsi="Times New Roman"/>
        </w:rPr>
        <w:t xml:space="preserve">The following proposals are made: </w:t>
      </w:r>
    </w:p>
    <w:p w14:paraId="008E2FCF" w14:textId="77777777" w:rsidR="004C31F6" w:rsidRPr="001E036F" w:rsidRDefault="00000000">
      <w:pPr>
        <w:rPr>
          <w:sz w:val="20"/>
          <w:szCs w:val="20"/>
          <w:lang w:val="en-US" w:eastAsia="zh-CN"/>
        </w:rPr>
      </w:pPr>
      <w:r w:rsidRPr="001E036F">
        <w:rPr>
          <w:sz w:val="20"/>
          <w:szCs w:val="20"/>
          <w:lang w:val="en-US" w:eastAsia="zh-CN"/>
        </w:rPr>
        <w:t xml:space="preserve">Observation 1: Based on the current agreement, when indicated from upper layer (e.g. PDCP) to discard a particular RLC SDU, if </w:t>
      </w:r>
      <w:proofErr w:type="spellStart"/>
      <w:r w:rsidRPr="001E036F">
        <w:rPr>
          <w:rFonts w:eastAsia="Malgun Gothic"/>
          <w:i/>
          <w:iCs/>
          <w:sz w:val="20"/>
          <w:szCs w:val="20"/>
          <w:lang w:val="en-US" w:eastAsia="zh-CN"/>
        </w:rPr>
        <w:t>stopReTxObsoleteSDU</w:t>
      </w:r>
      <w:proofErr w:type="spellEnd"/>
      <w:r w:rsidRPr="001E036F">
        <w:rPr>
          <w:rFonts w:eastAsia="Malgun Gothic"/>
          <w:i/>
          <w:iCs/>
          <w:sz w:val="20"/>
          <w:szCs w:val="20"/>
          <w:lang w:val="en-US" w:eastAsia="zh-CN"/>
        </w:rPr>
        <w:t xml:space="preserve"> </w:t>
      </w:r>
      <w:r w:rsidRPr="001E036F">
        <w:rPr>
          <w:rFonts w:eastAsia="Malgun Gothic"/>
          <w:sz w:val="20"/>
          <w:szCs w:val="20"/>
          <w:lang w:val="en-US" w:eastAsia="zh-CN"/>
        </w:rPr>
        <w:t xml:space="preserve">is configured, the </w:t>
      </w:r>
      <w:r w:rsidRPr="001E036F">
        <w:rPr>
          <w:sz w:val="20"/>
          <w:szCs w:val="20"/>
          <w:lang w:val="en-US" w:eastAsia="zh-CN"/>
        </w:rPr>
        <w:t>receiving PDCP entity cannot receive the discarded SDU.</w:t>
      </w:r>
    </w:p>
    <w:p w14:paraId="69CCD0EB" w14:textId="77777777" w:rsidR="004C31F6" w:rsidRPr="001E036F" w:rsidRDefault="00000000">
      <w:pPr>
        <w:rPr>
          <w:rFonts w:eastAsia="SimSun"/>
          <w:sz w:val="20"/>
          <w:szCs w:val="20"/>
          <w:lang w:val="en-US" w:eastAsia="zh-CN"/>
        </w:rPr>
      </w:pPr>
      <w:r w:rsidRPr="001E036F">
        <w:rPr>
          <w:sz w:val="20"/>
          <w:szCs w:val="20"/>
          <w:lang w:val="en-US" w:eastAsia="zh-CN"/>
        </w:rPr>
        <w:t xml:space="preserve">Observation 2: Based on the current specification, when </w:t>
      </w:r>
      <w:r w:rsidRPr="001E036F">
        <w:rPr>
          <w:rFonts w:eastAsia="Malgun Gothic"/>
          <w:sz w:val="20"/>
          <w:szCs w:val="20"/>
          <w:lang w:eastAsia="ko-KR"/>
        </w:rPr>
        <w:t xml:space="preserve">the PDCP SDU(s) are discarded </w:t>
      </w:r>
      <w:r w:rsidRPr="001E036F">
        <w:rPr>
          <w:rFonts w:eastAsia="SimSun"/>
          <w:sz w:val="20"/>
          <w:szCs w:val="20"/>
          <w:lang w:val="en-US" w:eastAsia="zh-CN"/>
        </w:rPr>
        <w:t xml:space="preserve">in PDCP but </w:t>
      </w:r>
      <w:r w:rsidRPr="001E036F">
        <w:rPr>
          <w:rFonts w:eastAsia="Malgun Gothic"/>
          <w:sz w:val="20"/>
          <w:szCs w:val="20"/>
          <w:lang w:eastAsia="ko-KR"/>
        </w:rPr>
        <w:t xml:space="preserve">the discarded PDCP SDU(s) </w:t>
      </w:r>
      <w:r w:rsidRPr="001E036F">
        <w:rPr>
          <w:rFonts w:eastAsia="Malgun Gothic"/>
          <w:sz w:val="20"/>
          <w:szCs w:val="20"/>
        </w:rPr>
        <w:t>have been submitted by RLC to lower layers</w:t>
      </w:r>
      <w:r w:rsidRPr="001E036F">
        <w:rPr>
          <w:rFonts w:eastAsia="SimSun"/>
          <w:sz w:val="20"/>
          <w:szCs w:val="20"/>
          <w:lang w:val="en-US" w:eastAsia="zh-CN"/>
        </w:rPr>
        <w:t xml:space="preserve">, it shall not trigger the </w:t>
      </w:r>
      <w:r w:rsidRPr="001E036F">
        <w:rPr>
          <w:rFonts w:eastAsia="Malgun Gothic"/>
          <w:sz w:val="20"/>
          <w:szCs w:val="20"/>
          <w:lang w:eastAsia="ko-KR"/>
        </w:rPr>
        <w:t>a PDCP SN gap report</w:t>
      </w:r>
      <w:r w:rsidRPr="001E036F">
        <w:rPr>
          <w:sz w:val="20"/>
          <w:szCs w:val="20"/>
          <w:lang w:val="en-US" w:eastAsia="zh-CN"/>
        </w:rPr>
        <w:t>.</w:t>
      </w:r>
    </w:p>
    <w:p w14:paraId="7177B477" w14:textId="77777777" w:rsidR="004C31F6" w:rsidRPr="001E036F" w:rsidRDefault="00000000">
      <w:pPr>
        <w:pStyle w:val="B1"/>
        <w:ind w:left="0" w:firstLine="0"/>
        <w:rPr>
          <w:lang w:val="en-US" w:eastAsia="zh-CN"/>
        </w:rPr>
      </w:pPr>
      <w:r w:rsidRPr="001E036F">
        <w:rPr>
          <w:lang w:val="en-US" w:eastAsia="zh-CN"/>
        </w:rPr>
        <w:t xml:space="preserve">Observation 3: Based on the current specification, transmitting PDCP entity already considers the RLC entity information, it is reasonable to also consider the RLC </w:t>
      </w:r>
      <w:proofErr w:type="gramStart"/>
      <w:r w:rsidRPr="001E036F">
        <w:rPr>
          <w:lang w:val="en-US" w:eastAsia="zh-CN"/>
        </w:rPr>
        <w:t>parameter(</w:t>
      </w:r>
      <w:proofErr w:type="gramEnd"/>
      <w:r w:rsidRPr="001E036F">
        <w:rPr>
          <w:lang w:val="en-US" w:eastAsia="zh-CN"/>
        </w:rPr>
        <w:t xml:space="preserve">e.g. </w:t>
      </w:r>
      <w:proofErr w:type="spellStart"/>
      <w:r w:rsidRPr="001E036F">
        <w:rPr>
          <w:lang w:val="en-US" w:eastAsia="zh-CN"/>
        </w:rPr>
        <w:t>stopReTxObsoleteSDU</w:t>
      </w:r>
      <w:proofErr w:type="spellEnd"/>
      <w:r w:rsidRPr="001E036F">
        <w:rPr>
          <w:lang w:val="en-US" w:eastAsia="zh-CN"/>
        </w:rPr>
        <w:t>) when necessary.</w:t>
      </w:r>
    </w:p>
    <w:p w14:paraId="18533085" w14:textId="09FBE2EF" w:rsidR="004C31F6" w:rsidRPr="001E036F" w:rsidRDefault="00000000">
      <w:pPr>
        <w:rPr>
          <w:rFonts w:eastAsia="SimSun"/>
          <w:b/>
          <w:bCs/>
          <w:sz w:val="20"/>
          <w:szCs w:val="20"/>
          <w:lang w:val="en-US" w:eastAsia="zh-CN"/>
        </w:rPr>
      </w:pPr>
      <w:r w:rsidRPr="001E036F">
        <w:rPr>
          <w:b/>
          <w:bCs/>
          <w:sz w:val="20"/>
          <w:szCs w:val="20"/>
          <w:lang w:val="en-US" w:eastAsia="zh-CN"/>
        </w:rPr>
        <w:t xml:space="preserve">Proposal 1: If </w:t>
      </w:r>
      <w:proofErr w:type="spellStart"/>
      <w:r w:rsidRPr="001E036F">
        <w:rPr>
          <w:rFonts w:eastAsia="Malgun Gothic"/>
          <w:b/>
          <w:bCs/>
          <w:i/>
          <w:iCs/>
          <w:sz w:val="20"/>
          <w:szCs w:val="20"/>
          <w:lang w:val="en-US" w:eastAsia="zh-CN"/>
        </w:rPr>
        <w:t>stopReTxObsoleteSDU</w:t>
      </w:r>
      <w:proofErr w:type="spellEnd"/>
      <w:r w:rsidRPr="001E036F">
        <w:rPr>
          <w:rFonts w:eastAsia="Malgun Gothic"/>
          <w:b/>
          <w:bCs/>
          <w:sz w:val="20"/>
          <w:szCs w:val="20"/>
          <w:lang w:val="en-US" w:eastAsia="zh-CN"/>
        </w:rPr>
        <w:t xml:space="preserve"> is configured, </w:t>
      </w:r>
      <w:r w:rsidRPr="001E036F">
        <w:rPr>
          <w:rFonts w:eastAsia="Malgun Gothic"/>
          <w:b/>
          <w:bCs/>
          <w:sz w:val="20"/>
          <w:szCs w:val="20"/>
          <w:lang w:val="en-US" w:eastAsia="ko-KR"/>
        </w:rPr>
        <w:t>PDCP SN gap report</w:t>
      </w:r>
      <w:r w:rsidRPr="001E036F">
        <w:rPr>
          <w:rFonts w:eastAsia="Malgun Gothic"/>
          <w:b/>
          <w:bCs/>
          <w:sz w:val="20"/>
          <w:szCs w:val="20"/>
          <w:lang w:val="en-US" w:eastAsia="zh-CN"/>
        </w:rPr>
        <w:t xml:space="preserve"> can be triggered even when the transmitting AM RLC entity has submitted </w:t>
      </w:r>
      <w:r w:rsidRPr="001E036F">
        <w:rPr>
          <w:rFonts w:eastAsia="Malgun Gothic"/>
          <w:b/>
          <w:bCs/>
          <w:sz w:val="20"/>
          <w:szCs w:val="20"/>
          <w:lang w:eastAsia="ko-KR"/>
        </w:rPr>
        <w:t xml:space="preserve">the </w:t>
      </w:r>
      <w:r w:rsidRPr="001E036F">
        <w:rPr>
          <w:rFonts w:eastAsia="Malgun Gothic"/>
          <w:b/>
          <w:bCs/>
          <w:sz w:val="20"/>
          <w:szCs w:val="20"/>
          <w:lang w:val="en-US" w:eastAsia="zh-CN"/>
        </w:rPr>
        <w:t xml:space="preserve">discarded </w:t>
      </w:r>
      <w:r w:rsidRPr="001E036F">
        <w:rPr>
          <w:rFonts w:eastAsia="Malgun Gothic"/>
          <w:b/>
          <w:bCs/>
          <w:sz w:val="20"/>
          <w:szCs w:val="20"/>
          <w:lang w:eastAsia="ko-KR"/>
        </w:rPr>
        <w:t xml:space="preserve">RLC SDU </w:t>
      </w:r>
      <w:r w:rsidRPr="001E036F">
        <w:rPr>
          <w:rFonts w:eastAsia="Malgun Gothic"/>
          <w:b/>
          <w:bCs/>
          <w:sz w:val="20"/>
          <w:szCs w:val="20"/>
          <w:lang w:val="en-US" w:eastAsia="zh-CN"/>
        </w:rPr>
        <w:t xml:space="preserve">or </w:t>
      </w:r>
      <w:r w:rsidRPr="001E036F">
        <w:rPr>
          <w:rFonts w:eastAsia="Malgun Gothic"/>
          <w:b/>
          <w:bCs/>
          <w:sz w:val="20"/>
          <w:szCs w:val="20"/>
          <w:lang w:eastAsia="ko-KR"/>
        </w:rPr>
        <w:t>a segment thereof to the lower layers</w:t>
      </w:r>
      <w:r w:rsidRPr="001E036F">
        <w:rPr>
          <w:rFonts w:eastAsia="SimSun"/>
          <w:b/>
          <w:bCs/>
          <w:sz w:val="20"/>
          <w:szCs w:val="20"/>
          <w:lang w:val="en-US" w:eastAsia="zh-CN"/>
        </w:rPr>
        <w:t>.</w:t>
      </w:r>
    </w:p>
    <w:p w14:paraId="4A791863" w14:textId="77777777" w:rsidR="004C31F6" w:rsidRPr="001E036F" w:rsidRDefault="004C31F6">
      <w:pPr>
        <w:pStyle w:val="BodyText"/>
        <w:rPr>
          <w:szCs w:val="20"/>
          <w:lang w:val="en-US" w:eastAsia="zh-CN"/>
        </w:rPr>
      </w:pPr>
    </w:p>
    <w:p w14:paraId="22A95F0A" w14:textId="77777777" w:rsidR="004C31F6" w:rsidRPr="001E036F" w:rsidRDefault="00000000">
      <w:pPr>
        <w:pStyle w:val="BodyText"/>
        <w:rPr>
          <w:rFonts w:eastAsia="SimSun" w:cs="Arial"/>
          <w:bCs/>
          <w:szCs w:val="20"/>
          <w:lang w:val="en-US" w:eastAsia="zh-CN"/>
        </w:rPr>
      </w:pPr>
      <w:r w:rsidRPr="001E036F">
        <w:rPr>
          <w:rFonts w:eastAsia="SimSun" w:cs="Arial"/>
          <w:bCs/>
          <w:szCs w:val="20"/>
          <w:lang w:val="en-US" w:eastAsia="zh-CN"/>
        </w:rPr>
        <w:t xml:space="preserve">Observation 4: Based on the current RLC running CR, when indicated from upper layer (e.g. PDCP) to discard a particular RLC SDU, if the RLC SDU or a segment thereof has been submitted to the lower layers, it will not </w:t>
      </w:r>
      <w:proofErr w:type="gramStart"/>
      <w:r w:rsidRPr="001E036F">
        <w:rPr>
          <w:rFonts w:eastAsia="SimSun" w:cs="Arial"/>
          <w:bCs/>
          <w:szCs w:val="20"/>
          <w:lang w:val="en-US" w:eastAsia="zh-CN"/>
        </w:rPr>
        <w:t>been</w:t>
      </w:r>
      <w:proofErr w:type="gramEnd"/>
      <w:r w:rsidRPr="001E036F">
        <w:rPr>
          <w:rFonts w:eastAsia="SimSun" w:cs="Arial"/>
          <w:bCs/>
          <w:szCs w:val="20"/>
          <w:lang w:val="en-US" w:eastAsia="zh-CN"/>
        </w:rPr>
        <w:t xml:space="preserve"> discarded, and will not be transmitted.</w:t>
      </w:r>
    </w:p>
    <w:p w14:paraId="56AFCAA3" w14:textId="77777777" w:rsidR="004C31F6" w:rsidRPr="001E036F" w:rsidRDefault="00000000">
      <w:pPr>
        <w:pStyle w:val="BodyText"/>
        <w:rPr>
          <w:rFonts w:eastAsia="SimSun" w:cs="Arial"/>
          <w:bCs/>
          <w:szCs w:val="20"/>
          <w:lang w:val="en-US" w:eastAsia="zh-CN"/>
        </w:rPr>
      </w:pPr>
      <w:r w:rsidRPr="001E036F">
        <w:rPr>
          <w:rFonts w:eastAsia="SimSun" w:cs="Arial"/>
          <w:bCs/>
          <w:szCs w:val="20"/>
          <w:lang w:val="en-US" w:eastAsia="zh-CN"/>
        </w:rPr>
        <w:t>Observation 5: Based on the current RLC running CR, If the receiving side timer based discarding mechanism has not been activated, the transmitting window maybe stalling. It is a critical issue to be solved.</w:t>
      </w:r>
    </w:p>
    <w:p w14:paraId="30FDBE69" w14:textId="7D458629" w:rsidR="004C31F6" w:rsidRPr="001E036F" w:rsidRDefault="00000000">
      <w:pPr>
        <w:rPr>
          <w:rFonts w:eastAsia="SimSun" w:cs="Arial"/>
          <w:b/>
          <w:sz w:val="20"/>
          <w:szCs w:val="20"/>
          <w:lang w:val="en-US" w:eastAsia="zh-CN"/>
        </w:rPr>
      </w:pPr>
      <w:r w:rsidRPr="001E036F">
        <w:rPr>
          <w:rFonts w:eastAsia="SimSun" w:cs="Arial"/>
          <w:b/>
          <w:sz w:val="20"/>
          <w:szCs w:val="20"/>
          <w:lang w:val="en-US" w:eastAsia="zh-CN"/>
        </w:rPr>
        <w:t>Proposal 2</w:t>
      </w:r>
      <w:r w:rsidR="00C1444B">
        <w:rPr>
          <w:rFonts w:eastAsia="SimSun" w:cs="Arial"/>
          <w:b/>
          <w:sz w:val="20"/>
          <w:szCs w:val="20"/>
          <w:lang w:val="en-US" w:eastAsia="zh-CN"/>
        </w:rPr>
        <w:t xml:space="preserve"> (</w:t>
      </w:r>
      <w:r w:rsidR="00C1444B">
        <w:rPr>
          <w:rFonts w:eastAsia="SimSun" w:cs="Arial"/>
          <w:b/>
          <w:sz w:val="20"/>
          <w:szCs w:val="20"/>
          <w:lang w:val="en-US" w:eastAsia="zh-CN"/>
        </w:rPr>
        <w:t>RLC 10</w:t>
      </w:r>
      <w:r w:rsidR="00C1444B">
        <w:rPr>
          <w:rFonts w:eastAsia="SimSun" w:cs="Arial"/>
          <w:b/>
          <w:sz w:val="20"/>
          <w:szCs w:val="20"/>
          <w:lang w:val="en-US" w:eastAsia="zh-CN"/>
        </w:rPr>
        <w:t>)</w:t>
      </w:r>
      <w:r w:rsidRPr="001E036F">
        <w:rPr>
          <w:rFonts w:eastAsia="SimSun" w:cs="Arial"/>
          <w:b/>
          <w:sz w:val="20"/>
          <w:szCs w:val="20"/>
          <w:lang w:val="en-US" w:eastAsia="zh-CN"/>
        </w:rPr>
        <w:t>: RAN2 discuss which of the following option is used to deal with the Transmitting window stalling:</w:t>
      </w:r>
    </w:p>
    <w:p w14:paraId="117E8AE7" w14:textId="465CD8D0" w:rsidR="004C31F6" w:rsidRPr="001E036F" w:rsidRDefault="00000000">
      <w:pPr>
        <w:pStyle w:val="BodyText"/>
        <w:ind w:leftChars="100" w:left="210"/>
        <w:rPr>
          <w:rFonts w:eastAsia="SimSun" w:cs="Arial"/>
          <w:b/>
          <w:szCs w:val="20"/>
          <w:lang w:val="en-US" w:eastAsia="zh-CN"/>
        </w:rPr>
      </w:pPr>
      <w:r w:rsidRPr="001E036F">
        <w:rPr>
          <w:rFonts w:eastAsia="SimSun" w:cs="Arial"/>
          <w:b/>
          <w:szCs w:val="20"/>
          <w:lang w:val="en-US" w:eastAsia="zh-CN"/>
        </w:rPr>
        <w:t>Option 1: Transmitting window stalling is avoided based on t-</w:t>
      </w:r>
      <w:proofErr w:type="spellStart"/>
      <w:r w:rsidRPr="001E036F">
        <w:rPr>
          <w:rFonts w:eastAsia="SimSun" w:cs="Arial"/>
          <w:b/>
          <w:szCs w:val="20"/>
          <w:lang w:val="en-US" w:eastAsia="zh-CN"/>
        </w:rPr>
        <w:t>RxDiscard</w:t>
      </w:r>
      <w:proofErr w:type="spellEnd"/>
      <w:r w:rsidRPr="001E036F">
        <w:rPr>
          <w:rFonts w:eastAsia="SimSun" w:cs="Arial"/>
          <w:b/>
          <w:szCs w:val="20"/>
          <w:lang w:val="en-US" w:eastAsia="zh-CN"/>
        </w:rPr>
        <w:t xml:space="preserve"> mechanism</w:t>
      </w:r>
    </w:p>
    <w:p w14:paraId="3EA381B5" w14:textId="04CCF843" w:rsidR="004C31F6" w:rsidRPr="001E036F" w:rsidRDefault="00000000">
      <w:pPr>
        <w:pStyle w:val="BodyText"/>
        <w:ind w:leftChars="100" w:left="210"/>
        <w:rPr>
          <w:rFonts w:eastAsia="SimSun" w:cs="Arial"/>
          <w:b/>
          <w:szCs w:val="20"/>
          <w:lang w:val="en-US" w:eastAsia="zh-CN"/>
        </w:rPr>
      </w:pPr>
      <w:r w:rsidRPr="001E036F">
        <w:rPr>
          <w:rFonts w:eastAsia="SimSun" w:cs="Arial"/>
          <w:b/>
          <w:szCs w:val="20"/>
          <w:lang w:val="en-US" w:eastAsia="zh-CN"/>
        </w:rPr>
        <w:t>Option 2: Transmitting RLC entity discards the SDU when it stop</w:t>
      </w:r>
      <w:r w:rsidR="001E036F">
        <w:rPr>
          <w:rFonts w:eastAsia="SimSun" w:cs="Arial"/>
          <w:b/>
          <w:szCs w:val="20"/>
          <w:lang w:val="en-US" w:eastAsia="zh-CN"/>
        </w:rPr>
        <w:t>s</w:t>
      </w:r>
      <w:r w:rsidRPr="001E036F">
        <w:rPr>
          <w:rFonts w:eastAsia="SimSun" w:cs="Arial"/>
          <w:b/>
          <w:szCs w:val="20"/>
          <w:lang w:val="en-US" w:eastAsia="zh-CN"/>
        </w:rPr>
        <w:t xml:space="preserve"> (re)transmission of the SDU</w:t>
      </w:r>
    </w:p>
    <w:p w14:paraId="21B3C2AA" w14:textId="77777777" w:rsidR="004C31F6" w:rsidRPr="001E036F" w:rsidRDefault="004C31F6">
      <w:pPr>
        <w:pStyle w:val="BodyText"/>
        <w:ind w:leftChars="100" w:left="210"/>
        <w:rPr>
          <w:rFonts w:eastAsia="SimSun" w:cs="Arial"/>
          <w:b/>
          <w:szCs w:val="20"/>
          <w:lang w:val="en-US" w:eastAsia="zh-CN"/>
        </w:rPr>
      </w:pPr>
    </w:p>
    <w:p w14:paraId="083FB94C" w14:textId="77777777" w:rsidR="004C31F6" w:rsidRPr="001E036F" w:rsidRDefault="00000000">
      <w:pPr>
        <w:pStyle w:val="BodyText"/>
        <w:rPr>
          <w:rFonts w:eastAsia="SimSun" w:cs="Arial"/>
          <w:szCs w:val="20"/>
          <w:lang w:val="en-US" w:eastAsia="zh-CN"/>
        </w:rPr>
      </w:pPr>
      <w:r w:rsidRPr="001E036F">
        <w:rPr>
          <w:szCs w:val="20"/>
          <w:lang w:val="en-US" w:eastAsia="zh-CN"/>
        </w:rPr>
        <w:t xml:space="preserve">Observation 6: </w:t>
      </w:r>
      <w:r w:rsidRPr="001E036F">
        <w:rPr>
          <w:rFonts w:eastAsia="SimSun" w:cs="Arial"/>
          <w:szCs w:val="20"/>
          <w:lang w:val="en-US" w:eastAsia="zh-CN"/>
        </w:rPr>
        <w:t xml:space="preserve">Unnecessary (re)transmission avoidance and RLC SN gap report are both determined in transmitting RLC entity, option 2 is </w:t>
      </w:r>
      <w:proofErr w:type="gramStart"/>
      <w:r w:rsidRPr="001E036F">
        <w:rPr>
          <w:rFonts w:eastAsia="SimSun" w:cs="Arial"/>
          <w:szCs w:val="20"/>
          <w:lang w:val="en-US" w:eastAsia="zh-CN"/>
        </w:rPr>
        <w:t>more easy</w:t>
      </w:r>
      <w:proofErr w:type="gramEnd"/>
      <w:r w:rsidRPr="001E036F">
        <w:rPr>
          <w:rFonts w:eastAsia="SimSun" w:cs="Arial"/>
          <w:szCs w:val="20"/>
          <w:lang w:val="en-US" w:eastAsia="zh-CN"/>
        </w:rPr>
        <w:t xml:space="preserve"> to be specified.</w:t>
      </w:r>
    </w:p>
    <w:p w14:paraId="7B5DE0A3" w14:textId="4DEE804B" w:rsidR="004C31F6" w:rsidRDefault="00000000">
      <w:pPr>
        <w:pStyle w:val="NormalWeb"/>
        <w:spacing w:before="75" w:beforeAutospacing="0" w:after="75" w:afterAutospacing="0" w:line="315" w:lineRule="atLeast"/>
        <w:rPr>
          <w:rFonts w:ascii="Times New Roman" w:hAnsi="Times New Roman"/>
          <w:b/>
          <w:kern w:val="2"/>
          <w:sz w:val="21"/>
          <w:szCs w:val="24"/>
          <w:lang w:val="en-US" w:eastAsia="zh-CN"/>
        </w:rPr>
      </w:pPr>
      <w:r w:rsidRPr="001E036F">
        <w:rPr>
          <w:rFonts w:eastAsia="SimSun" w:cs="Arial"/>
          <w:b/>
          <w:sz w:val="20"/>
          <w:szCs w:val="20"/>
          <w:lang w:val="en-US" w:eastAsia="zh-CN"/>
        </w:rPr>
        <w:t>Proposal 3</w:t>
      </w:r>
      <w:r w:rsidR="00C1444B">
        <w:rPr>
          <w:rFonts w:eastAsia="SimSun" w:cs="Arial"/>
          <w:b/>
          <w:sz w:val="20"/>
          <w:szCs w:val="20"/>
          <w:lang w:val="en-US" w:eastAsia="zh-CN"/>
        </w:rPr>
        <w:t xml:space="preserve"> (RLC 10)</w:t>
      </w:r>
      <w:r w:rsidRPr="001E036F">
        <w:rPr>
          <w:rFonts w:eastAsia="SimSun" w:cs="Arial"/>
          <w:b/>
          <w:sz w:val="20"/>
          <w:szCs w:val="20"/>
          <w:lang w:val="en-US" w:eastAsia="zh-CN"/>
        </w:rPr>
        <w:t>: If option 2 is agreed, an RLC SN gap report is supported, which uses RLC control PDU including the SN(s) of Discarded RLC SDU(s) and/or Discarded RLC SDU segment(s).</w:t>
      </w:r>
    </w:p>
    <w:p w14:paraId="5B7FBA9C" w14:textId="77777777" w:rsidR="004C31F6"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10" w:name="_Toc18403976"/>
      <w:bookmarkStart w:id="11" w:name="_Toc18413612"/>
      <w:bookmarkStart w:id="12" w:name="_Toc18404543"/>
      <w:r>
        <w:rPr>
          <w:rFonts w:cs="Arial"/>
          <w:b w:val="0"/>
          <w:bCs w:val="0"/>
          <w:kern w:val="0"/>
          <w:sz w:val="32"/>
          <w:szCs w:val="36"/>
        </w:rPr>
        <w:t>References</w:t>
      </w:r>
      <w:bookmarkEnd w:id="10"/>
      <w:bookmarkEnd w:id="11"/>
      <w:bookmarkEnd w:id="12"/>
    </w:p>
    <w:p w14:paraId="4E26D401" w14:textId="77777777" w:rsidR="004C31F6" w:rsidRPr="001E036F" w:rsidRDefault="00000000">
      <w:pPr>
        <w:pStyle w:val="NormalWeb"/>
        <w:numPr>
          <w:ilvl w:val="0"/>
          <w:numId w:val="12"/>
        </w:numPr>
        <w:spacing w:before="75" w:beforeAutospacing="0" w:after="75" w:afterAutospacing="0" w:line="315" w:lineRule="atLeast"/>
        <w:rPr>
          <w:rFonts w:cs="Arial"/>
          <w:color w:val="000000"/>
          <w:sz w:val="21"/>
          <w:lang w:val="en-US" w:eastAsia="zh-CN"/>
        </w:rPr>
      </w:pPr>
      <w:bookmarkStart w:id="13" w:name="_Ref45709611"/>
      <w:r>
        <w:rPr>
          <w:rFonts w:cs="Arial" w:hint="eastAsia"/>
          <w:color w:val="000000"/>
          <w:sz w:val="21"/>
        </w:rPr>
        <w:t>RP-243318</w:t>
      </w:r>
      <w:r>
        <w:rPr>
          <w:rFonts w:cs="Arial"/>
          <w:color w:val="000000"/>
          <w:sz w:val="21"/>
        </w:rPr>
        <w:t xml:space="preserve">, </w:t>
      </w:r>
      <w:bookmarkEnd w:id="13"/>
      <w:r>
        <w:rPr>
          <w:rFonts w:cs="Arial"/>
          <w:color w:val="000000"/>
          <w:sz w:val="21"/>
        </w:rPr>
        <w:t>Revised WID on XR (</w:t>
      </w:r>
      <w:proofErr w:type="spellStart"/>
      <w:r>
        <w:rPr>
          <w:rFonts w:cs="Arial"/>
          <w:color w:val="000000"/>
          <w:sz w:val="21"/>
        </w:rPr>
        <w:t>eXtended</w:t>
      </w:r>
      <w:proofErr w:type="spellEnd"/>
      <w:r>
        <w:rPr>
          <w:rFonts w:cs="Arial"/>
          <w:color w:val="000000"/>
          <w:sz w:val="21"/>
        </w:rPr>
        <w:t xml:space="preserve"> Reality) for NR Phase 3, RAN#10</w:t>
      </w:r>
      <w:r>
        <w:rPr>
          <w:rFonts w:eastAsia="SimSun" w:cs="Arial" w:hint="eastAsia"/>
          <w:color w:val="000000"/>
          <w:sz w:val="21"/>
          <w:lang w:val="en-US" w:eastAsia="zh-CN"/>
        </w:rPr>
        <w:t>6</w:t>
      </w:r>
    </w:p>
    <w:p w14:paraId="4173A0ED" w14:textId="77777777" w:rsidR="004C31F6" w:rsidRDefault="00000000" w:rsidP="001E036F">
      <w:pPr>
        <w:pStyle w:val="NormalWeb"/>
        <w:numPr>
          <w:ilvl w:val="0"/>
          <w:numId w:val="12"/>
        </w:numPr>
        <w:spacing w:before="75" w:beforeAutospacing="0" w:after="75" w:afterAutospacing="0" w:line="315" w:lineRule="atLeast"/>
        <w:rPr>
          <w:rFonts w:cs="Arial"/>
          <w:color w:val="000000"/>
          <w:sz w:val="21"/>
        </w:rPr>
      </w:pPr>
      <w:r>
        <w:rPr>
          <w:rFonts w:cs="Arial" w:hint="eastAsia"/>
          <w:color w:val="000000"/>
          <w:sz w:val="21"/>
        </w:rPr>
        <w:t>3GPP TS 38.321 V18.4.0 (2024-12),</w:t>
      </w:r>
      <w:r>
        <w:rPr>
          <w:rFonts w:eastAsia="SimSun" w:cs="Arial" w:hint="eastAsia"/>
          <w:color w:val="000000"/>
          <w:sz w:val="21"/>
          <w:lang w:val="en-US" w:eastAsia="zh-CN"/>
        </w:rPr>
        <w:t xml:space="preserve"> </w:t>
      </w:r>
      <w:proofErr w:type="spellStart"/>
      <w:proofErr w:type="gramStart"/>
      <w:r>
        <w:rPr>
          <w:rFonts w:cs="Arial" w:hint="eastAsia"/>
          <w:color w:val="000000"/>
          <w:sz w:val="21"/>
        </w:rPr>
        <w:t>NR;Medium</w:t>
      </w:r>
      <w:proofErr w:type="spellEnd"/>
      <w:proofErr w:type="gramEnd"/>
      <w:r>
        <w:rPr>
          <w:rFonts w:cs="Arial" w:hint="eastAsia"/>
          <w:color w:val="000000"/>
          <w:sz w:val="21"/>
        </w:rPr>
        <w:t xml:space="preserve"> Access Control (MAC) protocol specification</w:t>
      </w:r>
    </w:p>
    <w:p w14:paraId="0BF1807D" w14:textId="77777777" w:rsidR="004C31F6" w:rsidRDefault="00000000" w:rsidP="001E036F">
      <w:pPr>
        <w:pStyle w:val="NormalWeb"/>
        <w:numPr>
          <w:ilvl w:val="0"/>
          <w:numId w:val="12"/>
        </w:numPr>
        <w:spacing w:before="75" w:beforeAutospacing="0" w:after="75" w:afterAutospacing="0" w:line="315" w:lineRule="atLeast"/>
        <w:rPr>
          <w:rFonts w:cs="Arial"/>
          <w:color w:val="000000"/>
          <w:sz w:val="21"/>
        </w:rPr>
      </w:pPr>
      <w:r>
        <w:rPr>
          <w:rFonts w:cs="Arial" w:hint="eastAsia"/>
          <w:color w:val="000000"/>
          <w:sz w:val="21"/>
        </w:rPr>
        <w:t>[POST129bis][</w:t>
      </w:r>
      <w:proofErr w:type="gramStart"/>
      <w:r>
        <w:rPr>
          <w:rFonts w:cs="Arial" w:hint="eastAsia"/>
          <w:color w:val="000000"/>
          <w:sz w:val="21"/>
        </w:rPr>
        <w:t>505][</w:t>
      </w:r>
      <w:proofErr w:type="gramEnd"/>
      <w:r>
        <w:rPr>
          <w:rFonts w:cs="Arial" w:hint="eastAsia"/>
          <w:color w:val="000000"/>
          <w:sz w:val="21"/>
        </w:rPr>
        <w:t>XR] RLC running CR and open issues (vivo)</w:t>
      </w:r>
    </w:p>
    <w:sectPr w:rsidR="004C31F6">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E493B" w14:textId="77777777" w:rsidR="00612712" w:rsidRDefault="00612712">
      <w:pPr>
        <w:spacing w:line="240" w:lineRule="auto"/>
      </w:pPr>
      <w:r>
        <w:separator/>
      </w:r>
    </w:p>
  </w:endnote>
  <w:endnote w:type="continuationSeparator" w:id="0">
    <w:p w14:paraId="676C0B37" w14:textId="77777777" w:rsidR="00612712" w:rsidRDefault="006127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auto"/>
    <w:pitch w:val="default"/>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altName w:val="바탕"/>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auto"/>
    <w:pitch w:val="default"/>
    <w:sig w:usb0="E1002EFF" w:usb1="C000605B" w:usb2="00000029" w:usb3="00000000" w:csb0="200101FF" w:csb1="20280000"/>
  </w:font>
  <w:font w:name="DengXian">
    <w:altName w:val="等线"/>
    <w:panose1 w:val="02010600030101010101"/>
    <w:charset w:val="86"/>
    <w:family w:val="auto"/>
    <w:pitch w:val="default"/>
    <w:sig w:usb0="00000000" w:usb1="00000000" w:usb2="00000016" w:usb3="00000000" w:csb0="0004000F" w:csb1="00000000"/>
  </w:font>
  <w:font w:name="STFangsong">
    <w:altName w:val="华文仿宋"/>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62236" w14:textId="77777777" w:rsidR="004C31F6"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9CB5427" w14:textId="77777777" w:rsidR="004C31F6" w:rsidRDefault="004C31F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B280E" w14:textId="77777777" w:rsidR="004C31F6" w:rsidRDefault="004C31F6">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22B09" w14:textId="77777777" w:rsidR="00C1444B" w:rsidRDefault="00C14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8616B" w14:textId="77777777" w:rsidR="00612712" w:rsidRDefault="00612712">
      <w:pPr>
        <w:spacing w:after="0"/>
      </w:pPr>
      <w:r>
        <w:separator/>
      </w:r>
    </w:p>
  </w:footnote>
  <w:footnote w:type="continuationSeparator" w:id="0">
    <w:p w14:paraId="5975589B" w14:textId="77777777" w:rsidR="00612712" w:rsidRDefault="006127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2F6DD" w14:textId="77777777" w:rsidR="00C1444B" w:rsidRDefault="00C144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99DD0" w14:textId="77777777" w:rsidR="004C31F6" w:rsidRDefault="004C31F6">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15AC7" w14:textId="77777777" w:rsidR="00C1444B" w:rsidRDefault="00C144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4122002"/>
    <w:multiLevelType w:val="multilevel"/>
    <w:tmpl w:val="1412200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A750A69"/>
    <w:multiLevelType w:val="multilevel"/>
    <w:tmpl w:val="2A750A6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D7F224C"/>
    <w:multiLevelType w:val="multilevel"/>
    <w:tmpl w:val="5D7F224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EBA5301"/>
    <w:multiLevelType w:val="multilevel"/>
    <w:tmpl w:val="5EBA5301"/>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10" w15:restartNumberingAfterBreak="0">
    <w:nsid w:val="70146DC0"/>
    <w:multiLevelType w:val="multilevel"/>
    <w:tmpl w:val="70146DC0"/>
    <w:lvl w:ilvl="0">
      <w:start w:val="1"/>
      <w:numFmt w:val="bullet"/>
      <w:lvlText w:val=""/>
      <w:lvlJc w:val="left"/>
      <w:pPr>
        <w:tabs>
          <w:tab w:val="left" w:pos="8730"/>
        </w:tabs>
        <w:ind w:left="8730"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abstractNum w:abstractNumId="11" w15:restartNumberingAfterBreak="0">
    <w:nsid w:val="7E072ED4"/>
    <w:multiLevelType w:val="multilevel"/>
    <w:tmpl w:val="7E072E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2446393">
    <w:abstractNumId w:val="0"/>
  </w:num>
  <w:num w:numId="2" w16cid:durableId="257056626">
    <w:abstractNumId w:val="6"/>
  </w:num>
  <w:num w:numId="3" w16cid:durableId="438764745">
    <w:abstractNumId w:val="4"/>
  </w:num>
  <w:num w:numId="4" w16cid:durableId="1313563469">
    <w:abstractNumId w:val="5"/>
  </w:num>
  <w:num w:numId="5" w16cid:durableId="339046361">
    <w:abstractNumId w:val="1"/>
  </w:num>
  <w:num w:numId="6" w16cid:durableId="620770529">
    <w:abstractNumId w:val="2"/>
  </w:num>
  <w:num w:numId="7" w16cid:durableId="305814772">
    <w:abstractNumId w:val="3"/>
  </w:num>
  <w:num w:numId="8" w16cid:durableId="944193172">
    <w:abstractNumId w:val="8"/>
  </w:num>
  <w:num w:numId="9" w16cid:durableId="1023677629">
    <w:abstractNumId w:val="10"/>
  </w:num>
  <w:num w:numId="10" w16cid:durableId="613899467">
    <w:abstractNumId w:val="7"/>
  </w:num>
  <w:num w:numId="11" w16cid:durableId="666598545">
    <w:abstractNumId w:val="11"/>
  </w:num>
  <w:num w:numId="12" w16cid:durableId="20646688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4E52"/>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5AB5"/>
    <w:rsid w:val="0002660A"/>
    <w:rsid w:val="00026899"/>
    <w:rsid w:val="0002698B"/>
    <w:rsid w:val="0002709F"/>
    <w:rsid w:val="00027EEC"/>
    <w:rsid w:val="00030099"/>
    <w:rsid w:val="00034CF0"/>
    <w:rsid w:val="00035A1E"/>
    <w:rsid w:val="00035EF9"/>
    <w:rsid w:val="00037973"/>
    <w:rsid w:val="00040A63"/>
    <w:rsid w:val="0004105F"/>
    <w:rsid w:val="0004178D"/>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1234"/>
    <w:rsid w:val="00081FB2"/>
    <w:rsid w:val="00082CAA"/>
    <w:rsid w:val="00084002"/>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9E7"/>
    <w:rsid w:val="000E1EF3"/>
    <w:rsid w:val="000E2601"/>
    <w:rsid w:val="000E38C6"/>
    <w:rsid w:val="000E3B8A"/>
    <w:rsid w:val="000E55EA"/>
    <w:rsid w:val="000E6C7B"/>
    <w:rsid w:val="000F0A49"/>
    <w:rsid w:val="000F0A7B"/>
    <w:rsid w:val="000F0AC3"/>
    <w:rsid w:val="000F2AE2"/>
    <w:rsid w:val="000F4CFF"/>
    <w:rsid w:val="000F6D2E"/>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37D7"/>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0110"/>
    <w:rsid w:val="001D1BD4"/>
    <w:rsid w:val="001D2914"/>
    <w:rsid w:val="001D2FB0"/>
    <w:rsid w:val="001D55AF"/>
    <w:rsid w:val="001D7122"/>
    <w:rsid w:val="001E01C5"/>
    <w:rsid w:val="001E01CC"/>
    <w:rsid w:val="001E0341"/>
    <w:rsid w:val="001E036F"/>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3703"/>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726"/>
    <w:rsid w:val="002A6D0A"/>
    <w:rsid w:val="002A7E7E"/>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47F2F"/>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148"/>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5570"/>
    <w:rsid w:val="00466EDC"/>
    <w:rsid w:val="00467368"/>
    <w:rsid w:val="00467D25"/>
    <w:rsid w:val="004704F1"/>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ADC"/>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289"/>
    <w:rsid w:val="004A2687"/>
    <w:rsid w:val="004A402F"/>
    <w:rsid w:val="004A4129"/>
    <w:rsid w:val="004A61A5"/>
    <w:rsid w:val="004A6301"/>
    <w:rsid w:val="004A6864"/>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31F6"/>
    <w:rsid w:val="004C54D7"/>
    <w:rsid w:val="004C6041"/>
    <w:rsid w:val="004C6366"/>
    <w:rsid w:val="004C63EE"/>
    <w:rsid w:val="004D1073"/>
    <w:rsid w:val="004D1EE6"/>
    <w:rsid w:val="004D238B"/>
    <w:rsid w:val="004D39A3"/>
    <w:rsid w:val="004D3CA0"/>
    <w:rsid w:val="004D4193"/>
    <w:rsid w:val="004D56EF"/>
    <w:rsid w:val="004D5E1F"/>
    <w:rsid w:val="004D5F55"/>
    <w:rsid w:val="004D6AE5"/>
    <w:rsid w:val="004D7034"/>
    <w:rsid w:val="004E06BE"/>
    <w:rsid w:val="004E1EBD"/>
    <w:rsid w:val="004E3A45"/>
    <w:rsid w:val="004E3B7D"/>
    <w:rsid w:val="004E3E3E"/>
    <w:rsid w:val="004E4863"/>
    <w:rsid w:val="004E48C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1D8A"/>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5230"/>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C6E51"/>
    <w:rsid w:val="005D3051"/>
    <w:rsid w:val="005D3143"/>
    <w:rsid w:val="005D5465"/>
    <w:rsid w:val="005D56F0"/>
    <w:rsid w:val="005D57F1"/>
    <w:rsid w:val="005D59D3"/>
    <w:rsid w:val="005D680C"/>
    <w:rsid w:val="005D7B3F"/>
    <w:rsid w:val="005E06D3"/>
    <w:rsid w:val="005E27C0"/>
    <w:rsid w:val="005E4F1C"/>
    <w:rsid w:val="005E5441"/>
    <w:rsid w:val="005E710E"/>
    <w:rsid w:val="005E7B04"/>
    <w:rsid w:val="005E7DA7"/>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0512"/>
    <w:rsid w:val="00612712"/>
    <w:rsid w:val="006127D4"/>
    <w:rsid w:val="00613CD8"/>
    <w:rsid w:val="00614547"/>
    <w:rsid w:val="00614D4B"/>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37541"/>
    <w:rsid w:val="006408DC"/>
    <w:rsid w:val="006413AD"/>
    <w:rsid w:val="00643A7A"/>
    <w:rsid w:val="0064545A"/>
    <w:rsid w:val="00645C93"/>
    <w:rsid w:val="00645E9B"/>
    <w:rsid w:val="00650236"/>
    <w:rsid w:val="006503F8"/>
    <w:rsid w:val="00650D0F"/>
    <w:rsid w:val="00651856"/>
    <w:rsid w:val="006521E7"/>
    <w:rsid w:val="00653E7B"/>
    <w:rsid w:val="0065579F"/>
    <w:rsid w:val="0065726E"/>
    <w:rsid w:val="006608AE"/>
    <w:rsid w:val="00663D27"/>
    <w:rsid w:val="006674E5"/>
    <w:rsid w:val="00670351"/>
    <w:rsid w:val="006704F9"/>
    <w:rsid w:val="006706AA"/>
    <w:rsid w:val="006718B7"/>
    <w:rsid w:val="00673154"/>
    <w:rsid w:val="006740B1"/>
    <w:rsid w:val="006746B2"/>
    <w:rsid w:val="0067540D"/>
    <w:rsid w:val="00676249"/>
    <w:rsid w:val="00677F98"/>
    <w:rsid w:val="006810C4"/>
    <w:rsid w:val="00682047"/>
    <w:rsid w:val="00683244"/>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5DE8"/>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181"/>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3BD8"/>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6630"/>
    <w:rsid w:val="007D79D8"/>
    <w:rsid w:val="007D7AE2"/>
    <w:rsid w:val="007D7FB1"/>
    <w:rsid w:val="007E0F24"/>
    <w:rsid w:val="007E17B1"/>
    <w:rsid w:val="007E1E78"/>
    <w:rsid w:val="007E27C0"/>
    <w:rsid w:val="007E359C"/>
    <w:rsid w:val="007E366D"/>
    <w:rsid w:val="007E4716"/>
    <w:rsid w:val="007E5BA9"/>
    <w:rsid w:val="007E648F"/>
    <w:rsid w:val="007E67C8"/>
    <w:rsid w:val="007E6E32"/>
    <w:rsid w:val="007E771D"/>
    <w:rsid w:val="007F0CED"/>
    <w:rsid w:val="007F3DA7"/>
    <w:rsid w:val="007F4203"/>
    <w:rsid w:val="007F502E"/>
    <w:rsid w:val="007F55FC"/>
    <w:rsid w:val="007F65F6"/>
    <w:rsid w:val="007F6A42"/>
    <w:rsid w:val="007F6FA8"/>
    <w:rsid w:val="0080064A"/>
    <w:rsid w:val="008013CA"/>
    <w:rsid w:val="00802795"/>
    <w:rsid w:val="0080323B"/>
    <w:rsid w:val="008056CF"/>
    <w:rsid w:val="00806C7C"/>
    <w:rsid w:val="00807042"/>
    <w:rsid w:val="0080728E"/>
    <w:rsid w:val="0081138F"/>
    <w:rsid w:val="00814945"/>
    <w:rsid w:val="00814985"/>
    <w:rsid w:val="0081500E"/>
    <w:rsid w:val="008160BF"/>
    <w:rsid w:val="00816F96"/>
    <w:rsid w:val="008170EC"/>
    <w:rsid w:val="008175D4"/>
    <w:rsid w:val="008176F0"/>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26B"/>
    <w:rsid w:val="00886521"/>
    <w:rsid w:val="00887BBB"/>
    <w:rsid w:val="00887F76"/>
    <w:rsid w:val="00891079"/>
    <w:rsid w:val="00891E8C"/>
    <w:rsid w:val="008937A3"/>
    <w:rsid w:val="0089509A"/>
    <w:rsid w:val="00896B22"/>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2BB6"/>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62"/>
    <w:rsid w:val="009269F5"/>
    <w:rsid w:val="0093018B"/>
    <w:rsid w:val="00930B1D"/>
    <w:rsid w:val="00930CAD"/>
    <w:rsid w:val="00930F8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630F"/>
    <w:rsid w:val="009A70A8"/>
    <w:rsid w:val="009B155B"/>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2D57"/>
    <w:rsid w:val="00A330EB"/>
    <w:rsid w:val="00A334CC"/>
    <w:rsid w:val="00A34B44"/>
    <w:rsid w:val="00A36953"/>
    <w:rsid w:val="00A40F4B"/>
    <w:rsid w:val="00A4263A"/>
    <w:rsid w:val="00A4472F"/>
    <w:rsid w:val="00A44BE1"/>
    <w:rsid w:val="00A4500D"/>
    <w:rsid w:val="00A464C5"/>
    <w:rsid w:val="00A504A8"/>
    <w:rsid w:val="00A527D9"/>
    <w:rsid w:val="00A53CDD"/>
    <w:rsid w:val="00A542B8"/>
    <w:rsid w:val="00A54719"/>
    <w:rsid w:val="00A552FB"/>
    <w:rsid w:val="00A56A1D"/>
    <w:rsid w:val="00A56FC8"/>
    <w:rsid w:val="00A5709E"/>
    <w:rsid w:val="00A5741E"/>
    <w:rsid w:val="00A612B9"/>
    <w:rsid w:val="00A6271F"/>
    <w:rsid w:val="00A64405"/>
    <w:rsid w:val="00A648A1"/>
    <w:rsid w:val="00A66B14"/>
    <w:rsid w:val="00A66CF8"/>
    <w:rsid w:val="00A67496"/>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3957"/>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6F9D"/>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5FD9"/>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421"/>
    <w:rsid w:val="00B65BF6"/>
    <w:rsid w:val="00B670CE"/>
    <w:rsid w:val="00B67B79"/>
    <w:rsid w:val="00B67E74"/>
    <w:rsid w:val="00B70722"/>
    <w:rsid w:val="00B714B6"/>
    <w:rsid w:val="00B716F8"/>
    <w:rsid w:val="00B71F94"/>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0A5"/>
    <w:rsid w:val="00BB7202"/>
    <w:rsid w:val="00BB72D2"/>
    <w:rsid w:val="00BC03DD"/>
    <w:rsid w:val="00BC03E1"/>
    <w:rsid w:val="00BC34F8"/>
    <w:rsid w:val="00BC4576"/>
    <w:rsid w:val="00BC4593"/>
    <w:rsid w:val="00BC64DB"/>
    <w:rsid w:val="00BC6C9C"/>
    <w:rsid w:val="00BC6CA4"/>
    <w:rsid w:val="00BD05BF"/>
    <w:rsid w:val="00BD464A"/>
    <w:rsid w:val="00BD4793"/>
    <w:rsid w:val="00BD6A5A"/>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61F"/>
    <w:rsid w:val="00BF7A5E"/>
    <w:rsid w:val="00C0085D"/>
    <w:rsid w:val="00C00E47"/>
    <w:rsid w:val="00C010AA"/>
    <w:rsid w:val="00C013EF"/>
    <w:rsid w:val="00C02D2A"/>
    <w:rsid w:val="00C02D77"/>
    <w:rsid w:val="00C0358E"/>
    <w:rsid w:val="00C057BD"/>
    <w:rsid w:val="00C118B5"/>
    <w:rsid w:val="00C11D21"/>
    <w:rsid w:val="00C11EFC"/>
    <w:rsid w:val="00C1444B"/>
    <w:rsid w:val="00C1675F"/>
    <w:rsid w:val="00C2052B"/>
    <w:rsid w:val="00C21F2D"/>
    <w:rsid w:val="00C23439"/>
    <w:rsid w:val="00C2601D"/>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0E33"/>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053"/>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D611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0542"/>
    <w:rsid w:val="00D0108B"/>
    <w:rsid w:val="00D014AD"/>
    <w:rsid w:val="00D029CB"/>
    <w:rsid w:val="00D04274"/>
    <w:rsid w:val="00D05A8B"/>
    <w:rsid w:val="00D0622A"/>
    <w:rsid w:val="00D06659"/>
    <w:rsid w:val="00D0699D"/>
    <w:rsid w:val="00D1043B"/>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5E14"/>
    <w:rsid w:val="00D4755C"/>
    <w:rsid w:val="00D52834"/>
    <w:rsid w:val="00D544FE"/>
    <w:rsid w:val="00D5596F"/>
    <w:rsid w:val="00D55C96"/>
    <w:rsid w:val="00D56F3F"/>
    <w:rsid w:val="00D61F13"/>
    <w:rsid w:val="00D672D6"/>
    <w:rsid w:val="00D6765A"/>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1D42"/>
    <w:rsid w:val="00D92C6A"/>
    <w:rsid w:val="00D95330"/>
    <w:rsid w:val="00D97C16"/>
    <w:rsid w:val="00DA014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35A"/>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356"/>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297"/>
    <w:rsid w:val="00E43798"/>
    <w:rsid w:val="00E43842"/>
    <w:rsid w:val="00E44765"/>
    <w:rsid w:val="00E468CA"/>
    <w:rsid w:val="00E47D3F"/>
    <w:rsid w:val="00E5004A"/>
    <w:rsid w:val="00E505FB"/>
    <w:rsid w:val="00E50ED3"/>
    <w:rsid w:val="00E512D8"/>
    <w:rsid w:val="00E521EE"/>
    <w:rsid w:val="00E54BA6"/>
    <w:rsid w:val="00E557C9"/>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6BF"/>
    <w:rsid w:val="00E95E39"/>
    <w:rsid w:val="00E966AD"/>
    <w:rsid w:val="00E9752F"/>
    <w:rsid w:val="00E9787C"/>
    <w:rsid w:val="00EA0385"/>
    <w:rsid w:val="00EA1547"/>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492"/>
    <w:rsid w:val="00EE1B25"/>
    <w:rsid w:val="00EE3EE2"/>
    <w:rsid w:val="00EE5769"/>
    <w:rsid w:val="00EE5CA6"/>
    <w:rsid w:val="00EE6916"/>
    <w:rsid w:val="00EE7012"/>
    <w:rsid w:val="00EF01E3"/>
    <w:rsid w:val="00EF1335"/>
    <w:rsid w:val="00EF1557"/>
    <w:rsid w:val="00EF245B"/>
    <w:rsid w:val="00EF2499"/>
    <w:rsid w:val="00EF4AE0"/>
    <w:rsid w:val="00EF4B3A"/>
    <w:rsid w:val="00EF5CA5"/>
    <w:rsid w:val="00EF6FA1"/>
    <w:rsid w:val="00EF7560"/>
    <w:rsid w:val="00F012FF"/>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52C"/>
    <w:rsid w:val="00F35C46"/>
    <w:rsid w:val="00F36774"/>
    <w:rsid w:val="00F36F83"/>
    <w:rsid w:val="00F405D4"/>
    <w:rsid w:val="00F408F6"/>
    <w:rsid w:val="00F40AA9"/>
    <w:rsid w:val="00F40C50"/>
    <w:rsid w:val="00F40FD9"/>
    <w:rsid w:val="00F4100B"/>
    <w:rsid w:val="00F411DB"/>
    <w:rsid w:val="00F42974"/>
    <w:rsid w:val="00F4307A"/>
    <w:rsid w:val="00F43D26"/>
    <w:rsid w:val="00F45176"/>
    <w:rsid w:val="00F4543A"/>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3B8"/>
    <w:rsid w:val="00F6079F"/>
    <w:rsid w:val="00F60896"/>
    <w:rsid w:val="00F6227E"/>
    <w:rsid w:val="00F624B9"/>
    <w:rsid w:val="00F64AA8"/>
    <w:rsid w:val="00F64EA5"/>
    <w:rsid w:val="00F65567"/>
    <w:rsid w:val="00F65F37"/>
    <w:rsid w:val="00F66A3D"/>
    <w:rsid w:val="00F66DF3"/>
    <w:rsid w:val="00F67AB2"/>
    <w:rsid w:val="00F7155A"/>
    <w:rsid w:val="00F73D21"/>
    <w:rsid w:val="00F73DFD"/>
    <w:rsid w:val="00F74ED0"/>
    <w:rsid w:val="00F75B44"/>
    <w:rsid w:val="00F8081C"/>
    <w:rsid w:val="00F80B4A"/>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031"/>
    <w:rsid w:val="00FA61C0"/>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379"/>
    <w:rsid w:val="00FD33A2"/>
    <w:rsid w:val="00FD4076"/>
    <w:rsid w:val="00FD6206"/>
    <w:rsid w:val="00FD6931"/>
    <w:rsid w:val="00FD79AA"/>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9D18DB"/>
    <w:rsid w:val="01C97F9D"/>
    <w:rsid w:val="02355118"/>
    <w:rsid w:val="0276200A"/>
    <w:rsid w:val="02905223"/>
    <w:rsid w:val="03CB7EDF"/>
    <w:rsid w:val="04B132D5"/>
    <w:rsid w:val="04B65AC7"/>
    <w:rsid w:val="04C063D7"/>
    <w:rsid w:val="04C80BE4"/>
    <w:rsid w:val="054D2E98"/>
    <w:rsid w:val="059B2220"/>
    <w:rsid w:val="05FC35D5"/>
    <w:rsid w:val="066F03DC"/>
    <w:rsid w:val="073D1435"/>
    <w:rsid w:val="07C22AC8"/>
    <w:rsid w:val="087D49D7"/>
    <w:rsid w:val="09093E93"/>
    <w:rsid w:val="094B5A4F"/>
    <w:rsid w:val="094F6556"/>
    <w:rsid w:val="098324DB"/>
    <w:rsid w:val="098B1EF5"/>
    <w:rsid w:val="09F00BD8"/>
    <w:rsid w:val="0A2501E1"/>
    <w:rsid w:val="0A4D7372"/>
    <w:rsid w:val="0B2C0FB7"/>
    <w:rsid w:val="0C554D8C"/>
    <w:rsid w:val="0C7A005C"/>
    <w:rsid w:val="0C873133"/>
    <w:rsid w:val="0CBA1583"/>
    <w:rsid w:val="0CC95508"/>
    <w:rsid w:val="0CF771B1"/>
    <w:rsid w:val="0D47430F"/>
    <w:rsid w:val="0DDE633E"/>
    <w:rsid w:val="0DE8350B"/>
    <w:rsid w:val="0DF4737A"/>
    <w:rsid w:val="0E630E58"/>
    <w:rsid w:val="0E6F0740"/>
    <w:rsid w:val="0EAD067B"/>
    <w:rsid w:val="0EF13925"/>
    <w:rsid w:val="0F321E2D"/>
    <w:rsid w:val="0F586698"/>
    <w:rsid w:val="101D790A"/>
    <w:rsid w:val="10301D7B"/>
    <w:rsid w:val="10647E83"/>
    <w:rsid w:val="10B000B8"/>
    <w:rsid w:val="10DF3115"/>
    <w:rsid w:val="11352B49"/>
    <w:rsid w:val="1168209E"/>
    <w:rsid w:val="119953D1"/>
    <w:rsid w:val="11A359E6"/>
    <w:rsid w:val="11B11592"/>
    <w:rsid w:val="13132E76"/>
    <w:rsid w:val="131C76E1"/>
    <w:rsid w:val="136B7BD0"/>
    <w:rsid w:val="13DF2225"/>
    <w:rsid w:val="14426DCA"/>
    <w:rsid w:val="147E437F"/>
    <w:rsid w:val="14E6066D"/>
    <w:rsid w:val="1501485D"/>
    <w:rsid w:val="151C7B1A"/>
    <w:rsid w:val="152B140A"/>
    <w:rsid w:val="15AA3E44"/>
    <w:rsid w:val="1619599E"/>
    <w:rsid w:val="163B0388"/>
    <w:rsid w:val="16481B85"/>
    <w:rsid w:val="175D39E6"/>
    <w:rsid w:val="17EA7592"/>
    <w:rsid w:val="17EB6A4A"/>
    <w:rsid w:val="180049CA"/>
    <w:rsid w:val="18361444"/>
    <w:rsid w:val="184622E0"/>
    <w:rsid w:val="18653602"/>
    <w:rsid w:val="18685FEA"/>
    <w:rsid w:val="18A941C2"/>
    <w:rsid w:val="18AE37B2"/>
    <w:rsid w:val="18BA7D5A"/>
    <w:rsid w:val="18FD7A43"/>
    <w:rsid w:val="1A9B1F53"/>
    <w:rsid w:val="1AD9054A"/>
    <w:rsid w:val="1AF851FC"/>
    <w:rsid w:val="1B3D4012"/>
    <w:rsid w:val="1B481AFB"/>
    <w:rsid w:val="1B680005"/>
    <w:rsid w:val="1C520BFC"/>
    <w:rsid w:val="1D130DE5"/>
    <w:rsid w:val="1D235F66"/>
    <w:rsid w:val="1D2657D8"/>
    <w:rsid w:val="1D330706"/>
    <w:rsid w:val="1D665A9E"/>
    <w:rsid w:val="1D8D3AB3"/>
    <w:rsid w:val="1DF00C8F"/>
    <w:rsid w:val="1E032872"/>
    <w:rsid w:val="1E21472F"/>
    <w:rsid w:val="1E4743CD"/>
    <w:rsid w:val="1E64724C"/>
    <w:rsid w:val="1EB2633F"/>
    <w:rsid w:val="1EEA44B7"/>
    <w:rsid w:val="1F51614F"/>
    <w:rsid w:val="202325E2"/>
    <w:rsid w:val="20705710"/>
    <w:rsid w:val="20AB17FE"/>
    <w:rsid w:val="211E529B"/>
    <w:rsid w:val="21B35427"/>
    <w:rsid w:val="224D6C40"/>
    <w:rsid w:val="22735F55"/>
    <w:rsid w:val="22D72CE0"/>
    <w:rsid w:val="232660FF"/>
    <w:rsid w:val="23A55569"/>
    <w:rsid w:val="247F3404"/>
    <w:rsid w:val="248512BD"/>
    <w:rsid w:val="24CB286B"/>
    <w:rsid w:val="25466592"/>
    <w:rsid w:val="25A05924"/>
    <w:rsid w:val="25A745A9"/>
    <w:rsid w:val="25B03DE2"/>
    <w:rsid w:val="263A1902"/>
    <w:rsid w:val="27181867"/>
    <w:rsid w:val="271F5C07"/>
    <w:rsid w:val="274041AA"/>
    <w:rsid w:val="2744098B"/>
    <w:rsid w:val="27AB5EB9"/>
    <w:rsid w:val="28F7616F"/>
    <w:rsid w:val="293D6BFB"/>
    <w:rsid w:val="29F572ED"/>
    <w:rsid w:val="29F87594"/>
    <w:rsid w:val="2A4A4D64"/>
    <w:rsid w:val="2A964895"/>
    <w:rsid w:val="2A993C40"/>
    <w:rsid w:val="2AA14025"/>
    <w:rsid w:val="2AA823D6"/>
    <w:rsid w:val="2B2348E2"/>
    <w:rsid w:val="2B3A5364"/>
    <w:rsid w:val="2BDE6407"/>
    <w:rsid w:val="2C5460E7"/>
    <w:rsid w:val="2C7F2EA6"/>
    <w:rsid w:val="2CD30697"/>
    <w:rsid w:val="2CDF3906"/>
    <w:rsid w:val="2D144984"/>
    <w:rsid w:val="2D1E05D5"/>
    <w:rsid w:val="2D9F1A0F"/>
    <w:rsid w:val="2DB4770D"/>
    <w:rsid w:val="2E830E4E"/>
    <w:rsid w:val="2EAB7F1D"/>
    <w:rsid w:val="2FF6024A"/>
    <w:rsid w:val="3003631E"/>
    <w:rsid w:val="305F1C1A"/>
    <w:rsid w:val="3078124A"/>
    <w:rsid w:val="3090209F"/>
    <w:rsid w:val="30C6301F"/>
    <w:rsid w:val="30D1263C"/>
    <w:rsid w:val="31740730"/>
    <w:rsid w:val="31DE1118"/>
    <w:rsid w:val="32195113"/>
    <w:rsid w:val="32264A0B"/>
    <w:rsid w:val="326667AB"/>
    <w:rsid w:val="32C850C3"/>
    <w:rsid w:val="32D900A8"/>
    <w:rsid w:val="336D3D6E"/>
    <w:rsid w:val="338F3539"/>
    <w:rsid w:val="35361796"/>
    <w:rsid w:val="356C3834"/>
    <w:rsid w:val="363111AF"/>
    <w:rsid w:val="36821221"/>
    <w:rsid w:val="3698529B"/>
    <w:rsid w:val="36DF002A"/>
    <w:rsid w:val="37C71177"/>
    <w:rsid w:val="3817459E"/>
    <w:rsid w:val="38684C65"/>
    <w:rsid w:val="38F90CE7"/>
    <w:rsid w:val="38FA0996"/>
    <w:rsid w:val="39193DDA"/>
    <w:rsid w:val="396E02FE"/>
    <w:rsid w:val="39CB6CCC"/>
    <w:rsid w:val="39D42485"/>
    <w:rsid w:val="3AA26C9B"/>
    <w:rsid w:val="3ADC5E36"/>
    <w:rsid w:val="3AF974B2"/>
    <w:rsid w:val="3B5721B9"/>
    <w:rsid w:val="3BCE27C4"/>
    <w:rsid w:val="3BD87BB6"/>
    <w:rsid w:val="3BE47C50"/>
    <w:rsid w:val="3C3F7E0E"/>
    <w:rsid w:val="3CA212B0"/>
    <w:rsid w:val="3CBB4D2A"/>
    <w:rsid w:val="3E7838B7"/>
    <w:rsid w:val="3E7A082F"/>
    <w:rsid w:val="3ED969A9"/>
    <w:rsid w:val="3F032816"/>
    <w:rsid w:val="40066116"/>
    <w:rsid w:val="405E7E2A"/>
    <w:rsid w:val="410337A4"/>
    <w:rsid w:val="41D55858"/>
    <w:rsid w:val="422E26AE"/>
    <w:rsid w:val="424010B3"/>
    <w:rsid w:val="42680181"/>
    <w:rsid w:val="42DF0DC2"/>
    <w:rsid w:val="43446568"/>
    <w:rsid w:val="437906BF"/>
    <w:rsid w:val="43A9025C"/>
    <w:rsid w:val="43BD54CC"/>
    <w:rsid w:val="43D9533F"/>
    <w:rsid w:val="43D97B26"/>
    <w:rsid w:val="44C70D28"/>
    <w:rsid w:val="452560E2"/>
    <w:rsid w:val="454E006C"/>
    <w:rsid w:val="455C6F38"/>
    <w:rsid w:val="460A31F6"/>
    <w:rsid w:val="4625557D"/>
    <w:rsid w:val="465173C0"/>
    <w:rsid w:val="46BB7591"/>
    <w:rsid w:val="47727391"/>
    <w:rsid w:val="48CA7B79"/>
    <w:rsid w:val="49613924"/>
    <w:rsid w:val="498254A8"/>
    <w:rsid w:val="49DD7C63"/>
    <w:rsid w:val="49E22B20"/>
    <w:rsid w:val="4AE5116D"/>
    <w:rsid w:val="4B3040AF"/>
    <w:rsid w:val="4B4F094D"/>
    <w:rsid w:val="4BD02866"/>
    <w:rsid w:val="4C081A35"/>
    <w:rsid w:val="4CEE1B95"/>
    <w:rsid w:val="4CF24C8C"/>
    <w:rsid w:val="4D786103"/>
    <w:rsid w:val="4D976D92"/>
    <w:rsid w:val="4E3A65B2"/>
    <w:rsid w:val="4F1B6985"/>
    <w:rsid w:val="4F2F25EA"/>
    <w:rsid w:val="4F77635D"/>
    <w:rsid w:val="4FBB61DD"/>
    <w:rsid w:val="50F36CD9"/>
    <w:rsid w:val="5118072D"/>
    <w:rsid w:val="5132797B"/>
    <w:rsid w:val="51F802FC"/>
    <w:rsid w:val="52006417"/>
    <w:rsid w:val="522C6B64"/>
    <w:rsid w:val="52622C38"/>
    <w:rsid w:val="528C01F9"/>
    <w:rsid w:val="538E25DC"/>
    <w:rsid w:val="53AB764B"/>
    <w:rsid w:val="53E37774"/>
    <w:rsid w:val="53FC04F0"/>
    <w:rsid w:val="5444751A"/>
    <w:rsid w:val="54C26B98"/>
    <w:rsid w:val="55702EAC"/>
    <w:rsid w:val="557B66CE"/>
    <w:rsid w:val="55E15918"/>
    <w:rsid w:val="55FE1B82"/>
    <w:rsid w:val="56376A81"/>
    <w:rsid w:val="56423997"/>
    <w:rsid w:val="56624A63"/>
    <w:rsid w:val="56830F29"/>
    <w:rsid w:val="56AB2D82"/>
    <w:rsid w:val="56BF0EA2"/>
    <w:rsid w:val="56CE15F2"/>
    <w:rsid w:val="57A329FE"/>
    <w:rsid w:val="584B2382"/>
    <w:rsid w:val="59174137"/>
    <w:rsid w:val="59414843"/>
    <w:rsid w:val="59996800"/>
    <w:rsid w:val="5A4C6CD9"/>
    <w:rsid w:val="5A9A320F"/>
    <w:rsid w:val="5B2C56F7"/>
    <w:rsid w:val="5BDF3319"/>
    <w:rsid w:val="5C69158A"/>
    <w:rsid w:val="5C7C437D"/>
    <w:rsid w:val="5CA916C2"/>
    <w:rsid w:val="5D1B7FCE"/>
    <w:rsid w:val="5D3A063B"/>
    <w:rsid w:val="5D93468D"/>
    <w:rsid w:val="5DA17FA3"/>
    <w:rsid w:val="5DAB407F"/>
    <w:rsid w:val="5E82426F"/>
    <w:rsid w:val="5E96782C"/>
    <w:rsid w:val="5EA87B0A"/>
    <w:rsid w:val="5EB119EE"/>
    <w:rsid w:val="5EC71014"/>
    <w:rsid w:val="5ECD030A"/>
    <w:rsid w:val="5F076D88"/>
    <w:rsid w:val="5F4F4DAE"/>
    <w:rsid w:val="5F7516C9"/>
    <w:rsid w:val="5F777E2D"/>
    <w:rsid w:val="5F8828F6"/>
    <w:rsid w:val="5FAC19BB"/>
    <w:rsid w:val="60461C77"/>
    <w:rsid w:val="608757CC"/>
    <w:rsid w:val="60920AA2"/>
    <w:rsid w:val="60A2104F"/>
    <w:rsid w:val="60CD0281"/>
    <w:rsid w:val="60F3649D"/>
    <w:rsid w:val="60F80E36"/>
    <w:rsid w:val="626E2D07"/>
    <w:rsid w:val="62895F5C"/>
    <w:rsid w:val="62B8321C"/>
    <w:rsid w:val="63455AA7"/>
    <w:rsid w:val="63766DF5"/>
    <w:rsid w:val="63A965A7"/>
    <w:rsid w:val="63D626E7"/>
    <w:rsid w:val="63E41E32"/>
    <w:rsid w:val="63E63410"/>
    <w:rsid w:val="63EB3090"/>
    <w:rsid w:val="640A593F"/>
    <w:rsid w:val="64732F74"/>
    <w:rsid w:val="64D368DF"/>
    <w:rsid w:val="64ED2F29"/>
    <w:rsid w:val="65503DFF"/>
    <w:rsid w:val="655F4311"/>
    <w:rsid w:val="65E03774"/>
    <w:rsid w:val="664F3F77"/>
    <w:rsid w:val="6684253E"/>
    <w:rsid w:val="66BC18C7"/>
    <w:rsid w:val="66E97154"/>
    <w:rsid w:val="66F9171A"/>
    <w:rsid w:val="6727730F"/>
    <w:rsid w:val="6761194F"/>
    <w:rsid w:val="67A01566"/>
    <w:rsid w:val="67A84465"/>
    <w:rsid w:val="69296E2D"/>
    <w:rsid w:val="69797C2C"/>
    <w:rsid w:val="69B46572"/>
    <w:rsid w:val="6AC81E68"/>
    <w:rsid w:val="6AF95043"/>
    <w:rsid w:val="6B921AE4"/>
    <w:rsid w:val="6C8535FE"/>
    <w:rsid w:val="6C877B43"/>
    <w:rsid w:val="6D000BE4"/>
    <w:rsid w:val="6D1112AB"/>
    <w:rsid w:val="6D735E56"/>
    <w:rsid w:val="6D745897"/>
    <w:rsid w:val="6D935AB0"/>
    <w:rsid w:val="6E087119"/>
    <w:rsid w:val="6E6910B0"/>
    <w:rsid w:val="6EFB50E8"/>
    <w:rsid w:val="6F5C6C7D"/>
    <w:rsid w:val="6F767D3E"/>
    <w:rsid w:val="6F9E6B4A"/>
    <w:rsid w:val="6FD8504E"/>
    <w:rsid w:val="6FD9623E"/>
    <w:rsid w:val="70172D17"/>
    <w:rsid w:val="703C3353"/>
    <w:rsid w:val="70540472"/>
    <w:rsid w:val="70C04599"/>
    <w:rsid w:val="70D03D2D"/>
    <w:rsid w:val="70F95EE6"/>
    <w:rsid w:val="71173046"/>
    <w:rsid w:val="71597A72"/>
    <w:rsid w:val="72E9489F"/>
    <w:rsid w:val="7308207F"/>
    <w:rsid w:val="731E3A76"/>
    <w:rsid w:val="7331488C"/>
    <w:rsid w:val="73331C93"/>
    <w:rsid w:val="73384217"/>
    <w:rsid w:val="73A445D3"/>
    <w:rsid w:val="73E1565D"/>
    <w:rsid w:val="747E250F"/>
    <w:rsid w:val="75373CDC"/>
    <w:rsid w:val="75544B2F"/>
    <w:rsid w:val="75754349"/>
    <w:rsid w:val="75762BD4"/>
    <w:rsid w:val="760A43BF"/>
    <w:rsid w:val="766905FD"/>
    <w:rsid w:val="76995B35"/>
    <w:rsid w:val="76A806BB"/>
    <w:rsid w:val="76D77C6C"/>
    <w:rsid w:val="7710320B"/>
    <w:rsid w:val="774464EA"/>
    <w:rsid w:val="77724862"/>
    <w:rsid w:val="781626AC"/>
    <w:rsid w:val="783E4597"/>
    <w:rsid w:val="784A356F"/>
    <w:rsid w:val="78B121DE"/>
    <w:rsid w:val="78B25C80"/>
    <w:rsid w:val="790547F9"/>
    <w:rsid w:val="794E06BE"/>
    <w:rsid w:val="797265CF"/>
    <w:rsid w:val="79AB22F7"/>
    <w:rsid w:val="79D31E93"/>
    <w:rsid w:val="7A265E0F"/>
    <w:rsid w:val="7A9B3AB3"/>
    <w:rsid w:val="7A9E49DE"/>
    <w:rsid w:val="7AF26E35"/>
    <w:rsid w:val="7B4726C8"/>
    <w:rsid w:val="7B492C10"/>
    <w:rsid w:val="7B82113C"/>
    <w:rsid w:val="7BC7547B"/>
    <w:rsid w:val="7BCD23C3"/>
    <w:rsid w:val="7BE208A5"/>
    <w:rsid w:val="7C396B41"/>
    <w:rsid w:val="7C5502F4"/>
    <w:rsid w:val="7CFC2330"/>
    <w:rsid w:val="7D2A73BF"/>
    <w:rsid w:val="7D2F72F0"/>
    <w:rsid w:val="7D342D55"/>
    <w:rsid w:val="7D87285F"/>
    <w:rsid w:val="7DA27DF5"/>
    <w:rsid w:val="7DAE3B70"/>
    <w:rsid w:val="7DDB64D4"/>
    <w:rsid w:val="7DDF5E0F"/>
    <w:rsid w:val="7DEA4005"/>
    <w:rsid w:val="7E5940F2"/>
    <w:rsid w:val="7E735EC8"/>
    <w:rsid w:val="7EB54B6D"/>
    <w:rsid w:val="7F347DBB"/>
    <w:rsid w:val="7F5B238F"/>
    <w:rsid w:val="7F882947"/>
    <w:rsid w:val="7F971AFD"/>
    <w:rsid w:val="7F9C4E6B"/>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EF310"/>
  <w15:docId w15:val="{E78CC6A1-A69B-4FEF-B890-2D2FF0D40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Revision10">
    <w:name w:val="Revision10"/>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11">
    <w:name w:val="Revision11"/>
    <w:hidden/>
    <w:uiPriority w:val="99"/>
    <w:unhideWhenUsed/>
    <w:qFormat/>
    <w:rPr>
      <w:rFonts w:ascii="Arial" w:eastAsiaTheme="minorEastAsia" w:hAnsi="Arial"/>
      <w:kern w:val="2"/>
      <w:sz w:val="21"/>
      <w:szCs w:val="21"/>
    </w:rPr>
  </w:style>
  <w:style w:type="paragraph" w:customStyle="1" w:styleId="Revision12">
    <w:name w:val="Revision12"/>
    <w:hidden/>
    <w:uiPriority w:val="99"/>
    <w:unhideWhenUsed/>
    <w:qFormat/>
    <w:rPr>
      <w:rFonts w:ascii="Arial" w:eastAsiaTheme="minorEastAsia" w:hAnsi="Arial"/>
      <w:kern w:val="2"/>
      <w:sz w:val="21"/>
      <w:szCs w:val="21"/>
    </w:rPr>
  </w:style>
  <w:style w:type="paragraph" w:customStyle="1" w:styleId="Revision13">
    <w:name w:val="Revision13"/>
    <w:hidden/>
    <w:uiPriority w:val="99"/>
    <w:unhideWhenUsed/>
    <w:qFormat/>
    <w:rPr>
      <w:rFonts w:ascii="Arial" w:eastAsiaTheme="minorEastAsia" w:hAnsi="Arial"/>
      <w:kern w:val="2"/>
      <w:sz w:val="21"/>
      <w:szCs w:val="21"/>
    </w:rPr>
  </w:style>
  <w:style w:type="paragraph" w:customStyle="1" w:styleId="Revision14">
    <w:name w:val="Revision14"/>
    <w:hidden/>
    <w:uiPriority w:val="99"/>
    <w:unhideWhenUsed/>
    <w:qFormat/>
    <w:rPr>
      <w:rFonts w:ascii="Arial" w:eastAsiaTheme="minorEastAsia" w:hAnsi="Arial"/>
      <w:kern w:val="2"/>
      <w:sz w:val="21"/>
      <w:szCs w:val="21"/>
    </w:rPr>
  </w:style>
  <w:style w:type="paragraph" w:customStyle="1" w:styleId="Revision15">
    <w:name w:val="Revision15"/>
    <w:hidden/>
    <w:uiPriority w:val="99"/>
    <w:unhideWhenUsed/>
    <w:qFormat/>
    <w:rPr>
      <w:rFonts w:ascii="Arial" w:eastAsiaTheme="minorEastAsia" w:hAnsi="Arial"/>
      <w:kern w:val="2"/>
      <w:sz w:val="21"/>
      <w:szCs w:val="21"/>
    </w:rPr>
  </w:style>
  <w:style w:type="paragraph" w:customStyle="1" w:styleId="Revision16">
    <w:name w:val="Revision16"/>
    <w:hidden/>
    <w:uiPriority w:val="99"/>
    <w:unhideWhenUsed/>
    <w:qFormat/>
    <w:rPr>
      <w:rFonts w:ascii="Arial" w:eastAsiaTheme="minorEastAsia" w:hAnsi="Arial"/>
      <w:kern w:val="2"/>
      <w:sz w:val="21"/>
      <w:szCs w:val="21"/>
    </w:rPr>
  </w:style>
  <w:style w:type="paragraph" w:customStyle="1" w:styleId="Revision17">
    <w:name w:val="Revision17"/>
    <w:hidden/>
    <w:uiPriority w:val="99"/>
    <w:unhideWhenUsed/>
    <w:qFormat/>
    <w:rPr>
      <w:rFonts w:ascii="Arial" w:eastAsiaTheme="minorEastAsia" w:hAnsi="Arial"/>
      <w:kern w:val="2"/>
      <w:sz w:val="21"/>
      <w:szCs w:val="21"/>
    </w:rPr>
  </w:style>
  <w:style w:type="paragraph" w:customStyle="1" w:styleId="Revision18">
    <w:name w:val="Revision18"/>
    <w:hidden/>
    <w:uiPriority w:val="99"/>
    <w:unhideWhenUsed/>
    <w:qFormat/>
    <w:rPr>
      <w:rFonts w:ascii="Arial" w:eastAsiaTheme="minorEastAsia" w:hAnsi="Arial"/>
      <w:kern w:val="2"/>
      <w:sz w:val="21"/>
      <w:szCs w:val="21"/>
    </w:rPr>
  </w:style>
  <w:style w:type="paragraph" w:customStyle="1" w:styleId="Revision19">
    <w:name w:val="Revision19"/>
    <w:hidden/>
    <w:uiPriority w:val="99"/>
    <w:unhideWhenUsed/>
    <w:qFormat/>
    <w:rPr>
      <w:rFonts w:ascii="Arial" w:eastAsiaTheme="minorEastAsia" w:hAnsi="Arial"/>
      <w:kern w:val="2"/>
      <w:sz w:val="21"/>
      <w:szCs w:val="21"/>
    </w:rPr>
  </w:style>
  <w:style w:type="paragraph" w:styleId="Revision">
    <w:name w:val="Revision"/>
    <w:hidden/>
    <w:uiPriority w:val="99"/>
    <w:unhideWhenUsed/>
    <w:rsid w:val="001E036F"/>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1297</Words>
  <Characters>7398</Characters>
  <Application>Microsoft Office Word</Application>
  <DocSecurity>0</DocSecurity>
  <Lines>61</Lines>
  <Paragraphs>17</Paragraphs>
  <ScaleCrop>false</ScaleCrop>
  <Company>Hewlett-Packard Company</Company>
  <LinksUpToDate>false</LinksUpToDate>
  <CharactersWithSpaces>8678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26</cp:revision>
  <cp:lastPrinted>2113-01-01T00:00:00Z</cp:lastPrinted>
  <dcterms:created xsi:type="dcterms:W3CDTF">2024-08-07T11:13:00Z</dcterms:created>
  <dcterms:modified xsi:type="dcterms:W3CDTF">2025-05-09T09:41:00Z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FDEB0DE90F1B4C4F9D41918BA638AF39</vt:lpwstr>
  </property>
</Properties>
</file>