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C4E52" w14:textId="156299E1" w:rsidR="008333A7" w:rsidRPr="003656B0" w:rsidRDefault="008333A7" w:rsidP="00506200">
      <w:pPr>
        <w:tabs>
          <w:tab w:val="left" w:pos="1985"/>
          <w:tab w:val="left" w:pos="8080"/>
          <w:tab w:val="right" w:pos="9747"/>
        </w:tabs>
        <w:spacing w:afterLines="50" w:after="120"/>
        <w:rPr>
          <w:rFonts w:ascii="Arial" w:eastAsia="ＭＳ 明朝" w:hAnsi="Arial" w:cs="Arial"/>
          <w:b/>
          <w:sz w:val="28"/>
          <w:szCs w:val="28"/>
        </w:rPr>
      </w:pPr>
      <w:bookmarkStart w:id="0" w:name="_Hlk140566516"/>
      <w:bookmarkStart w:id="1" w:name="_Hlk181025129"/>
      <w:r w:rsidRPr="003656B0">
        <w:rPr>
          <w:rFonts w:ascii="Arial" w:eastAsia="ＭＳ 明朝" w:hAnsi="Arial" w:cs="Arial"/>
          <w:b/>
          <w:sz w:val="28"/>
          <w:szCs w:val="28"/>
          <w:lang w:eastAsia="x-none"/>
        </w:rPr>
        <w:t>3GPP TSG-RAN WG2#1</w:t>
      </w:r>
      <w:r w:rsidR="00330D2D">
        <w:rPr>
          <w:rFonts w:ascii="Arial" w:eastAsia="ＭＳ 明朝" w:hAnsi="Arial" w:cs="Arial" w:hint="eastAsia"/>
          <w:b/>
          <w:sz w:val="28"/>
          <w:szCs w:val="28"/>
        </w:rPr>
        <w:t>3</w:t>
      </w:r>
      <w:r w:rsidR="00C71BC8">
        <w:rPr>
          <w:rFonts w:ascii="Arial" w:eastAsia="ＭＳ 明朝" w:hAnsi="Arial" w:cs="Arial" w:hint="eastAsia"/>
          <w:b/>
          <w:sz w:val="28"/>
          <w:szCs w:val="28"/>
        </w:rPr>
        <w:t>0</w:t>
      </w:r>
      <w:r w:rsidRPr="003656B0">
        <w:rPr>
          <w:rFonts w:ascii="Arial" w:eastAsia="ＭＳ 明朝" w:hAnsi="Arial" w:cs="Arial"/>
          <w:b/>
          <w:sz w:val="28"/>
          <w:szCs w:val="28"/>
          <w:lang w:eastAsia="x-none"/>
        </w:rPr>
        <w:tab/>
        <w:t>R2-2</w:t>
      </w:r>
      <w:r w:rsidR="00FC4BE9">
        <w:rPr>
          <w:rFonts w:ascii="Arial" w:eastAsia="ＭＳ 明朝" w:hAnsi="Arial" w:cs="Arial" w:hint="eastAsia"/>
          <w:b/>
          <w:sz w:val="28"/>
          <w:szCs w:val="28"/>
        </w:rPr>
        <w:t>5</w:t>
      </w:r>
      <w:r w:rsidR="00917317" w:rsidRPr="00917317">
        <w:rPr>
          <w:rFonts w:ascii="Arial" w:eastAsia="ＭＳ 明朝" w:hAnsi="Arial" w:cs="Arial"/>
          <w:b/>
          <w:sz w:val="28"/>
          <w:szCs w:val="28"/>
          <w:lang w:eastAsia="x-none"/>
        </w:rPr>
        <w:t>0</w:t>
      </w:r>
      <w:r w:rsidR="007F60D8" w:rsidRPr="007F60D8">
        <w:rPr>
          <w:rFonts w:ascii="Arial" w:eastAsia="ＭＳ 明朝" w:hAnsi="Arial" w:cs="Arial"/>
          <w:b/>
          <w:bCs/>
          <w:sz w:val="28"/>
          <w:szCs w:val="28"/>
          <w:lang w:eastAsia="x-none"/>
        </w:rPr>
        <w:t>3806</w:t>
      </w:r>
    </w:p>
    <w:bookmarkEnd w:id="0"/>
    <w:bookmarkEnd w:id="1"/>
    <w:p w14:paraId="407C1F11" w14:textId="77777777" w:rsidR="0092639A" w:rsidRPr="003656B0" w:rsidRDefault="0092639A" w:rsidP="0092639A">
      <w:pPr>
        <w:tabs>
          <w:tab w:val="left" w:pos="1985"/>
          <w:tab w:val="left" w:pos="8364"/>
        </w:tabs>
        <w:spacing w:afterLines="50" w:after="120"/>
        <w:rPr>
          <w:rFonts w:ascii="Arial" w:eastAsia="ＭＳ 明朝" w:hAnsi="Arial" w:cs="Arial"/>
          <w:b/>
          <w:sz w:val="28"/>
          <w:szCs w:val="28"/>
        </w:rPr>
      </w:pPr>
      <w:r w:rsidRPr="002A03F3">
        <w:rPr>
          <w:rFonts w:ascii="Arial" w:eastAsia="ＭＳ 明朝" w:hAnsi="Arial" w:cs="Arial"/>
          <w:b/>
          <w:sz w:val="28"/>
          <w:szCs w:val="28"/>
        </w:rPr>
        <w:t>St.</w:t>
      </w:r>
      <w:r>
        <w:rPr>
          <w:rFonts w:ascii="Arial" w:eastAsia="ＭＳ 明朝" w:hAnsi="Arial" w:cs="Arial" w:hint="eastAsia"/>
          <w:b/>
          <w:sz w:val="28"/>
          <w:szCs w:val="28"/>
        </w:rPr>
        <w:t xml:space="preserve"> </w:t>
      </w:r>
      <w:r w:rsidRPr="002A03F3">
        <w:rPr>
          <w:rFonts w:ascii="Arial" w:eastAsia="ＭＳ 明朝" w:hAnsi="Arial" w:cs="Arial"/>
          <w:b/>
          <w:sz w:val="28"/>
          <w:szCs w:val="28"/>
        </w:rPr>
        <w:t>Julians, Malta</w:t>
      </w:r>
      <w:r w:rsidRPr="00FC4BE9">
        <w:rPr>
          <w:rFonts w:ascii="Arial" w:eastAsia="ＭＳ 明朝" w:hAnsi="Arial" w:cs="Arial"/>
          <w:b/>
          <w:sz w:val="28"/>
          <w:szCs w:val="28"/>
        </w:rPr>
        <w:t xml:space="preserve">, </w:t>
      </w:r>
      <w:r>
        <w:rPr>
          <w:rFonts w:ascii="Arial" w:eastAsia="ＭＳ 明朝" w:hAnsi="Arial" w:cs="Arial" w:hint="eastAsia"/>
          <w:b/>
          <w:sz w:val="28"/>
          <w:szCs w:val="28"/>
        </w:rPr>
        <w:t>May</w:t>
      </w:r>
      <w:r w:rsidRPr="00FC4BE9">
        <w:rPr>
          <w:rFonts w:ascii="Arial" w:eastAsia="ＭＳ 明朝" w:hAnsi="Arial" w:cs="Arial"/>
          <w:b/>
          <w:sz w:val="28"/>
          <w:szCs w:val="28"/>
        </w:rPr>
        <w:t xml:space="preserve"> </w:t>
      </w:r>
      <w:r>
        <w:rPr>
          <w:rFonts w:ascii="Arial" w:eastAsia="ＭＳ 明朝" w:hAnsi="Arial" w:cs="Arial" w:hint="eastAsia"/>
          <w:b/>
          <w:sz w:val="28"/>
          <w:szCs w:val="28"/>
        </w:rPr>
        <w:t>19</w:t>
      </w:r>
      <w:r w:rsidRPr="00FC4BE9">
        <w:rPr>
          <w:rFonts w:ascii="Arial" w:eastAsia="ＭＳ 明朝" w:hAnsi="Arial" w:cs="Arial" w:hint="eastAsia"/>
          <w:b/>
          <w:sz w:val="28"/>
          <w:szCs w:val="28"/>
          <w:vertAlign w:val="superscript"/>
        </w:rPr>
        <w:t>th</w:t>
      </w:r>
      <w:r w:rsidRPr="00FC4BE9">
        <w:rPr>
          <w:rFonts w:ascii="Arial" w:eastAsia="ＭＳ 明朝" w:hAnsi="Arial" w:cs="Arial"/>
          <w:b/>
          <w:sz w:val="28"/>
          <w:szCs w:val="28"/>
        </w:rPr>
        <w:t xml:space="preserve"> – </w:t>
      </w:r>
      <w:r>
        <w:rPr>
          <w:rFonts w:ascii="Arial" w:eastAsia="ＭＳ 明朝" w:hAnsi="Arial" w:cs="Arial" w:hint="eastAsia"/>
          <w:b/>
          <w:sz w:val="28"/>
          <w:szCs w:val="28"/>
        </w:rPr>
        <w:t>23</w:t>
      </w:r>
      <w:r w:rsidRPr="00C71BC8">
        <w:rPr>
          <w:rFonts w:ascii="Arial" w:eastAsia="ＭＳ 明朝" w:hAnsi="Arial" w:cs="Arial" w:hint="eastAsia"/>
          <w:b/>
          <w:sz w:val="28"/>
          <w:szCs w:val="28"/>
          <w:vertAlign w:val="superscript"/>
        </w:rPr>
        <w:t>rd</w:t>
      </w:r>
      <w:r w:rsidRPr="00FC4BE9">
        <w:rPr>
          <w:rFonts w:ascii="Arial" w:eastAsia="ＭＳ 明朝" w:hAnsi="Arial" w:cs="Arial"/>
          <w:b/>
          <w:sz w:val="28"/>
          <w:szCs w:val="28"/>
        </w:rPr>
        <w:t>, 2025</w:t>
      </w:r>
    </w:p>
    <w:p w14:paraId="4ADD0F91" w14:textId="6CE76BD2" w:rsidR="008333A7" w:rsidRPr="00431688" w:rsidRDefault="008333A7" w:rsidP="008333A7">
      <w:pPr>
        <w:tabs>
          <w:tab w:val="left" w:pos="1985"/>
          <w:tab w:val="left" w:pos="8364"/>
        </w:tabs>
        <w:rPr>
          <w:rFonts w:ascii="Arial" w:eastAsia="SimSun" w:hAnsi="Arial" w:cs="Arial"/>
          <w:bCs/>
          <w:noProof/>
          <w:sz w:val="24"/>
          <w:szCs w:val="24"/>
        </w:rPr>
      </w:pPr>
    </w:p>
    <w:p w14:paraId="1DAB0678" w14:textId="77777777" w:rsidR="008333A7" w:rsidRPr="00431688" w:rsidRDefault="008333A7" w:rsidP="008333A7">
      <w:pPr>
        <w:tabs>
          <w:tab w:val="left" w:pos="1985"/>
        </w:tabs>
        <w:spacing w:after="120"/>
        <w:rPr>
          <w:rFonts w:ascii="Arial" w:eastAsia="SimSun" w:hAnsi="Arial" w:cs="Arial"/>
          <w:b/>
          <w:sz w:val="24"/>
          <w:szCs w:val="24"/>
        </w:rPr>
      </w:pPr>
      <w:r w:rsidRPr="00431688">
        <w:rPr>
          <w:rFonts w:ascii="Arial" w:hAnsi="Arial" w:cs="Arial"/>
          <w:b/>
          <w:sz w:val="24"/>
          <w:szCs w:val="24"/>
        </w:rPr>
        <w:t xml:space="preserve">Source: </w:t>
      </w:r>
      <w:r w:rsidRPr="00431688">
        <w:rPr>
          <w:rFonts w:ascii="Arial" w:hAnsi="Arial" w:cs="Arial"/>
          <w:b/>
          <w:sz w:val="24"/>
          <w:szCs w:val="24"/>
        </w:rPr>
        <w:tab/>
        <w:t>Fujitsu</w:t>
      </w:r>
    </w:p>
    <w:p w14:paraId="1DB96A3A" w14:textId="32E3A8E6" w:rsidR="00624E66" w:rsidRPr="00914CD9" w:rsidRDefault="00624E66" w:rsidP="008333A7">
      <w:pPr>
        <w:tabs>
          <w:tab w:val="left" w:pos="1985"/>
          <w:tab w:val="left" w:pos="2835"/>
          <w:tab w:val="right" w:pos="9072"/>
          <w:tab w:val="right" w:pos="10206"/>
        </w:tabs>
        <w:spacing w:after="120"/>
        <w:rPr>
          <w:rFonts w:ascii="Arial" w:eastAsia="游明朝" w:hAnsi="Arial"/>
          <w:b/>
          <w:sz w:val="24"/>
          <w:szCs w:val="21"/>
        </w:rPr>
      </w:pPr>
      <w:r w:rsidRPr="00914CD9">
        <w:rPr>
          <w:rFonts w:ascii="Arial" w:eastAsia="游明朝" w:hAnsi="Arial" w:hint="eastAsia"/>
          <w:b/>
          <w:sz w:val="24"/>
          <w:szCs w:val="21"/>
        </w:rPr>
        <w:t>A</w:t>
      </w:r>
      <w:r w:rsidRPr="00914CD9">
        <w:rPr>
          <w:rFonts w:ascii="Arial" w:eastAsia="游明朝" w:hAnsi="Arial"/>
          <w:b/>
          <w:sz w:val="24"/>
          <w:szCs w:val="21"/>
        </w:rPr>
        <w:t>gen</w:t>
      </w:r>
      <w:r w:rsidR="008333A7">
        <w:rPr>
          <w:rFonts w:ascii="Arial" w:eastAsia="游明朝" w:hAnsi="Arial" w:hint="eastAsia"/>
          <w:b/>
          <w:sz w:val="24"/>
          <w:szCs w:val="21"/>
        </w:rPr>
        <w:t>d</w:t>
      </w:r>
      <w:r w:rsidRPr="00914CD9">
        <w:rPr>
          <w:rFonts w:ascii="Arial" w:eastAsia="游明朝" w:hAnsi="Arial"/>
          <w:b/>
          <w:sz w:val="24"/>
          <w:szCs w:val="21"/>
        </w:rPr>
        <w:t>a item:</w:t>
      </w:r>
      <w:r w:rsidRPr="00914CD9">
        <w:rPr>
          <w:rFonts w:ascii="Arial" w:eastAsia="游明朝" w:hAnsi="Arial"/>
          <w:b/>
          <w:sz w:val="24"/>
          <w:szCs w:val="21"/>
        </w:rPr>
        <w:tab/>
        <w:t>8.5.</w:t>
      </w:r>
      <w:r w:rsidRPr="00914CD9">
        <w:rPr>
          <w:rFonts w:ascii="Arial" w:eastAsia="游明朝" w:hAnsi="Arial" w:hint="eastAsia"/>
          <w:b/>
          <w:sz w:val="24"/>
          <w:szCs w:val="21"/>
        </w:rPr>
        <w:t>3</w:t>
      </w:r>
    </w:p>
    <w:p w14:paraId="6D2CED23" w14:textId="3AAE59C9" w:rsidR="00624E66" w:rsidRPr="00914CD9" w:rsidRDefault="00624E66" w:rsidP="008333A7">
      <w:pPr>
        <w:tabs>
          <w:tab w:val="left" w:pos="1985"/>
          <w:tab w:val="left" w:pos="2835"/>
          <w:tab w:val="right" w:pos="9072"/>
          <w:tab w:val="right" w:pos="10206"/>
        </w:tabs>
        <w:spacing w:after="120"/>
        <w:ind w:left="1985" w:hanging="1985"/>
        <w:rPr>
          <w:rFonts w:ascii="Arial" w:hAnsi="Arial"/>
          <w:b/>
          <w:sz w:val="24"/>
          <w:szCs w:val="21"/>
        </w:rPr>
      </w:pPr>
      <w:r w:rsidRPr="00914CD9">
        <w:rPr>
          <w:rFonts w:ascii="Arial" w:hAnsi="Arial"/>
          <w:b/>
          <w:sz w:val="24"/>
          <w:szCs w:val="21"/>
        </w:rPr>
        <w:t>Title:</w:t>
      </w:r>
      <w:bookmarkStart w:id="2" w:name="Title"/>
      <w:bookmarkEnd w:id="2"/>
      <w:r w:rsidRPr="00914CD9">
        <w:rPr>
          <w:rFonts w:ascii="Arial" w:hAnsi="Arial"/>
          <w:b/>
          <w:sz w:val="24"/>
          <w:szCs w:val="21"/>
        </w:rPr>
        <w:tab/>
      </w:r>
      <w:r w:rsidR="00B74CF9">
        <w:rPr>
          <w:rFonts w:ascii="Arial" w:hAnsi="Arial" w:hint="eastAsia"/>
          <w:b/>
          <w:sz w:val="24"/>
          <w:szCs w:val="21"/>
        </w:rPr>
        <w:t>Remaining issues</w:t>
      </w:r>
      <w:r w:rsidR="00B74CF9" w:rsidRPr="00914CD9">
        <w:rPr>
          <w:rFonts w:ascii="Arial" w:hAnsi="Arial"/>
          <w:b/>
          <w:sz w:val="24"/>
          <w:szCs w:val="21"/>
        </w:rPr>
        <w:t xml:space="preserve"> </w:t>
      </w:r>
      <w:r w:rsidRPr="00914CD9">
        <w:rPr>
          <w:rFonts w:ascii="Arial" w:hAnsi="Arial"/>
          <w:b/>
          <w:sz w:val="24"/>
          <w:szCs w:val="21"/>
        </w:rPr>
        <w:t xml:space="preserve">on on-demand SIB1 </w:t>
      </w:r>
      <w:r w:rsidR="00DE2148">
        <w:rPr>
          <w:rFonts w:ascii="Arial" w:hAnsi="Arial" w:hint="eastAsia"/>
          <w:b/>
          <w:sz w:val="24"/>
          <w:szCs w:val="21"/>
        </w:rPr>
        <w:t>procedure</w:t>
      </w:r>
    </w:p>
    <w:p w14:paraId="7B9F8071" w14:textId="7C35A149" w:rsidR="00BB7889" w:rsidRPr="00095F90" w:rsidRDefault="00624E66" w:rsidP="008333A7">
      <w:pPr>
        <w:tabs>
          <w:tab w:val="left" w:pos="1985"/>
          <w:tab w:val="left" w:pos="2835"/>
          <w:tab w:val="right" w:pos="9072"/>
          <w:tab w:val="right" w:pos="10206"/>
        </w:tabs>
        <w:spacing w:after="120"/>
        <w:rPr>
          <w:rFonts w:ascii="Arial" w:eastAsia="游明朝" w:hAnsi="Arial"/>
          <w:b/>
          <w:sz w:val="24"/>
          <w:szCs w:val="21"/>
        </w:rPr>
      </w:pPr>
      <w:r w:rsidRPr="00914CD9">
        <w:rPr>
          <w:rFonts w:ascii="Arial" w:hAnsi="Arial"/>
          <w:b/>
          <w:sz w:val="24"/>
          <w:szCs w:val="21"/>
        </w:rPr>
        <w:t>Document for:</w:t>
      </w:r>
      <w:r w:rsidRPr="00914CD9">
        <w:rPr>
          <w:rFonts w:ascii="Arial" w:hAnsi="Arial"/>
          <w:b/>
          <w:sz w:val="24"/>
          <w:szCs w:val="21"/>
        </w:rPr>
        <w:tab/>
      </w:r>
      <w:bookmarkStart w:id="3" w:name="DocumentFor"/>
      <w:bookmarkEnd w:id="3"/>
      <w:r w:rsidRPr="00914CD9">
        <w:rPr>
          <w:rFonts w:ascii="Arial" w:hAnsi="Arial"/>
          <w:b/>
          <w:sz w:val="24"/>
          <w:szCs w:val="21"/>
        </w:rPr>
        <w:t>Discussion</w:t>
      </w:r>
      <w:r w:rsidRPr="00914CD9">
        <w:rPr>
          <w:rFonts w:ascii="Arial" w:eastAsia="游明朝" w:hAnsi="Arial" w:hint="eastAsia"/>
          <w:b/>
          <w:sz w:val="24"/>
          <w:szCs w:val="21"/>
        </w:rPr>
        <w:t xml:space="preserve"> and </w:t>
      </w:r>
      <w:r w:rsidRPr="00914CD9">
        <w:rPr>
          <w:rFonts w:ascii="Arial" w:eastAsia="游明朝" w:hAnsi="Arial"/>
          <w:b/>
          <w:sz w:val="24"/>
          <w:szCs w:val="21"/>
        </w:rPr>
        <w:t>decision</w:t>
      </w:r>
    </w:p>
    <w:p w14:paraId="310F61B1" w14:textId="4CB56A1D" w:rsidR="00BB7889" w:rsidRPr="00B168AE" w:rsidRDefault="005B5249" w:rsidP="00095F90">
      <w:pPr>
        <w:pStyle w:val="Heading1"/>
        <w:tabs>
          <w:tab w:val="clear" w:pos="397"/>
        </w:tabs>
        <w:spacing w:after="0" w:line="360" w:lineRule="auto"/>
        <w:jc w:val="both"/>
        <w:rPr>
          <w:rFonts w:eastAsia="SimSun" w:cs="Arial"/>
          <w:lang w:eastAsia="zh-CN"/>
        </w:rPr>
      </w:pPr>
      <w:r>
        <w:rPr>
          <w:rFonts w:cs="Arial"/>
        </w:rPr>
        <w:t>Background</w:t>
      </w:r>
    </w:p>
    <w:p w14:paraId="4C478943" w14:textId="59F75E52" w:rsidR="00591D79" w:rsidRPr="008873F6" w:rsidRDefault="005B5249" w:rsidP="00CA1102">
      <w:pPr>
        <w:spacing w:before="60" w:after="60"/>
        <w:rPr>
          <w:rFonts w:ascii="Arial" w:eastAsia="游明朝" w:hAnsi="Arial" w:cs="Arial"/>
          <w:sz w:val="22"/>
        </w:rPr>
      </w:pPr>
      <w:bookmarkStart w:id="4" w:name="OLE_LINK641"/>
      <w:bookmarkStart w:id="5" w:name="OLE_LINK642"/>
      <w:bookmarkStart w:id="6" w:name="OLE_LINK643"/>
      <w:r w:rsidRPr="11D71D23">
        <w:rPr>
          <w:rFonts w:ascii="Arial" w:eastAsia="游明朝" w:hAnsi="Arial" w:cs="Arial"/>
          <w:sz w:val="22"/>
        </w:rPr>
        <w:t>In RAN2</w:t>
      </w:r>
      <w:r w:rsidR="00591D79" w:rsidRPr="11D71D23">
        <w:rPr>
          <w:rFonts w:ascii="Arial" w:eastAsia="游明朝" w:hAnsi="Arial" w:cs="Arial"/>
          <w:sz w:val="22"/>
        </w:rPr>
        <w:t>#12</w:t>
      </w:r>
      <w:r w:rsidR="0039765D">
        <w:rPr>
          <w:rFonts w:ascii="Arial" w:eastAsia="游明朝" w:hAnsi="Arial" w:cs="Arial" w:hint="eastAsia"/>
          <w:sz w:val="22"/>
        </w:rPr>
        <w:t>9</w:t>
      </w:r>
      <w:r w:rsidR="002519AF">
        <w:rPr>
          <w:rFonts w:ascii="Arial" w:eastAsia="游明朝" w:hAnsi="Arial" w:cs="Arial" w:hint="eastAsia"/>
          <w:sz w:val="22"/>
        </w:rPr>
        <w:t>-</w:t>
      </w:r>
      <w:r w:rsidR="006F6C73">
        <w:rPr>
          <w:rFonts w:ascii="Arial" w:eastAsia="游明朝" w:hAnsi="Arial" w:cs="Arial" w:hint="eastAsia"/>
          <w:sz w:val="22"/>
        </w:rPr>
        <w:t>bis</w:t>
      </w:r>
      <w:r w:rsidR="00182AFE">
        <w:rPr>
          <w:rFonts w:ascii="Arial" w:eastAsia="DengXian" w:hAnsi="Arial" w:cs="Arial" w:hint="eastAsia"/>
          <w:sz w:val="22"/>
        </w:rPr>
        <w:t xml:space="preserve"> meeting</w:t>
      </w:r>
      <w:r w:rsidR="00591D79" w:rsidRPr="11D71D23">
        <w:rPr>
          <w:rFonts w:ascii="Arial" w:eastAsia="游明朝" w:hAnsi="Arial" w:cs="Arial"/>
          <w:sz w:val="22"/>
        </w:rPr>
        <w:t xml:space="preserve">, RAN2 </w:t>
      </w:r>
      <w:r w:rsidR="30F553CC" w:rsidRPr="11D71D23">
        <w:rPr>
          <w:rFonts w:ascii="Arial" w:eastAsia="游明朝" w:hAnsi="Arial" w:cs="Arial"/>
          <w:sz w:val="22"/>
        </w:rPr>
        <w:t xml:space="preserve">made </w:t>
      </w:r>
      <w:r w:rsidR="00591D79" w:rsidRPr="11D71D23">
        <w:rPr>
          <w:rFonts w:ascii="Arial" w:eastAsia="游明朝" w:hAnsi="Arial" w:cs="Arial"/>
          <w:sz w:val="22"/>
        </w:rPr>
        <w:t>some agreements as follows [</w:t>
      </w:r>
      <w:r w:rsidR="58A01B9C" w:rsidRPr="11D71D23">
        <w:rPr>
          <w:rFonts w:ascii="Arial" w:eastAsia="游明朝" w:hAnsi="Arial" w:cs="Arial"/>
          <w:sz w:val="22"/>
        </w:rPr>
        <w:t>1</w:t>
      </w:r>
      <w:r w:rsidR="00591D79" w:rsidRPr="11D71D23">
        <w:rPr>
          <w:rFonts w:ascii="Arial" w:eastAsia="游明朝" w:hAnsi="Arial" w:cs="Arial"/>
          <w:sz w:val="22"/>
        </w:rPr>
        <w:t>].</w:t>
      </w:r>
    </w:p>
    <w:p w14:paraId="5A1BC5E5" w14:textId="77777777" w:rsidR="0039765D" w:rsidRDefault="0039765D" w:rsidP="00D63429">
      <w:pPr>
        <w:pStyle w:val="Doc-text2"/>
        <w:pBdr>
          <w:top w:val="single" w:sz="4" w:space="1" w:color="auto"/>
          <w:left w:val="single" w:sz="4" w:space="4" w:color="auto"/>
          <w:bottom w:val="single" w:sz="4" w:space="1" w:color="auto"/>
          <w:right w:val="single" w:sz="4" w:space="4" w:color="auto"/>
        </w:pBdr>
        <w:tabs>
          <w:tab w:val="clear" w:pos="1622"/>
        </w:tabs>
        <w:ind w:left="709" w:right="249" w:hanging="426"/>
        <w:rPr>
          <w:b/>
          <w:bCs/>
          <w:lang w:val="en-US"/>
        </w:rPr>
      </w:pPr>
      <w:r>
        <w:rPr>
          <w:b/>
          <w:bCs/>
          <w:lang w:val="en-US"/>
        </w:rPr>
        <w:t>Agreements on OD-SIB1</w:t>
      </w:r>
    </w:p>
    <w:p w14:paraId="4A3884ED" w14:textId="77777777" w:rsidR="00D63429" w:rsidRPr="00D63429" w:rsidRDefault="00D63429" w:rsidP="007E5481">
      <w:pPr>
        <w:pStyle w:val="Doc-text2"/>
        <w:widowControl/>
        <w:numPr>
          <w:ilvl w:val="0"/>
          <w:numId w:val="16"/>
        </w:numPr>
        <w:pBdr>
          <w:top w:val="single" w:sz="4" w:space="1" w:color="auto"/>
          <w:left w:val="single" w:sz="4" w:space="4" w:color="auto"/>
          <w:bottom w:val="single" w:sz="4" w:space="1" w:color="auto"/>
          <w:right w:val="single" w:sz="4" w:space="4" w:color="auto"/>
        </w:pBdr>
        <w:tabs>
          <w:tab w:val="clear" w:pos="1622"/>
        </w:tabs>
        <w:ind w:left="851" w:right="249" w:hanging="568"/>
        <w:jc w:val="left"/>
        <w:rPr>
          <w:lang w:val="en-US"/>
        </w:rPr>
      </w:pPr>
      <w:r>
        <w:t>NW ensures that the RRC connected UE has the latest SIB1 (e.g. dedicated RRC message to deliver SIB1 or not configure searchSpaceSIB1), as baseline. UE understands that the stored SIB1 is the latest SIB1.</w:t>
      </w:r>
    </w:p>
    <w:p w14:paraId="39B26AFE" w14:textId="75048A3F" w:rsidR="00D63429" w:rsidRPr="00D63429" w:rsidRDefault="00D63429" w:rsidP="007E5481">
      <w:pPr>
        <w:pStyle w:val="Doc-text2"/>
        <w:widowControl/>
        <w:numPr>
          <w:ilvl w:val="0"/>
          <w:numId w:val="16"/>
        </w:numPr>
        <w:pBdr>
          <w:top w:val="single" w:sz="4" w:space="1" w:color="auto"/>
          <w:left w:val="single" w:sz="4" w:space="4" w:color="auto"/>
          <w:bottom w:val="single" w:sz="4" w:space="1" w:color="auto"/>
          <w:right w:val="single" w:sz="4" w:space="4" w:color="auto"/>
        </w:pBdr>
        <w:tabs>
          <w:tab w:val="clear" w:pos="1622"/>
        </w:tabs>
        <w:ind w:left="851" w:right="249" w:hanging="568"/>
        <w:jc w:val="left"/>
        <w:rPr>
          <w:lang w:val="en-US"/>
        </w:rPr>
      </w:pPr>
      <w:r>
        <w:t>When the cell supporting on demand SIB1 is broadcasting SIB1 (e.g. upon SIB1 request), legacy UE can camp on the cell if the legacy UE is able to acquire the broadcasted SIB1. No specification impact is foreseen.</w:t>
      </w:r>
    </w:p>
    <w:p w14:paraId="02C0385A" w14:textId="3FBC666E" w:rsidR="00D63429" w:rsidRPr="00D63429" w:rsidRDefault="00D63429" w:rsidP="002312F7">
      <w:pPr>
        <w:pStyle w:val="Doc-text2"/>
        <w:widowControl/>
        <w:numPr>
          <w:ilvl w:val="0"/>
          <w:numId w:val="16"/>
        </w:numPr>
        <w:pBdr>
          <w:top w:val="single" w:sz="4" w:space="1" w:color="auto"/>
          <w:left w:val="single" w:sz="4" w:space="4" w:color="auto"/>
          <w:bottom w:val="single" w:sz="4" w:space="1" w:color="auto"/>
          <w:right w:val="single" w:sz="4" w:space="4" w:color="auto"/>
        </w:pBdr>
        <w:tabs>
          <w:tab w:val="clear" w:pos="1622"/>
        </w:tabs>
        <w:ind w:left="851" w:right="249" w:hanging="568"/>
        <w:jc w:val="left"/>
        <w:rPr>
          <w:lang w:val="en-US"/>
        </w:rPr>
      </w:pPr>
      <w:r>
        <w:t>Confirm the working assumption that “UL-WUS configuration in RRC release is not supported”.</w:t>
      </w:r>
    </w:p>
    <w:p w14:paraId="7E2DE31B" w14:textId="0CC87F16" w:rsidR="00D63429" w:rsidRPr="00D63429" w:rsidRDefault="00D63429" w:rsidP="003B4AFA">
      <w:pPr>
        <w:pStyle w:val="Doc-text2"/>
        <w:widowControl/>
        <w:numPr>
          <w:ilvl w:val="0"/>
          <w:numId w:val="16"/>
        </w:numPr>
        <w:pBdr>
          <w:top w:val="single" w:sz="4" w:space="1" w:color="auto"/>
          <w:left w:val="single" w:sz="4" w:space="4" w:color="auto"/>
          <w:bottom w:val="single" w:sz="4" w:space="1" w:color="auto"/>
          <w:right w:val="single" w:sz="4" w:space="4" w:color="auto"/>
        </w:pBdr>
        <w:tabs>
          <w:tab w:val="clear" w:pos="1622"/>
        </w:tabs>
        <w:ind w:left="851" w:right="249" w:hanging="568"/>
        <w:jc w:val="left"/>
        <w:rPr>
          <w:lang w:val="en-US"/>
        </w:rPr>
      </w:pPr>
      <w:r>
        <w:t>SIBX that was acquired during RRC connected state can be used for OD-SIB1 request in RLF.</w:t>
      </w:r>
    </w:p>
    <w:p w14:paraId="4708A2A6" w14:textId="3B3F15A3" w:rsidR="00D63429" w:rsidRPr="00D63429" w:rsidRDefault="00D63429" w:rsidP="00BE3CF7">
      <w:pPr>
        <w:pStyle w:val="Doc-text2"/>
        <w:widowControl/>
        <w:numPr>
          <w:ilvl w:val="0"/>
          <w:numId w:val="16"/>
        </w:numPr>
        <w:pBdr>
          <w:top w:val="single" w:sz="4" w:space="1" w:color="auto"/>
          <w:left w:val="single" w:sz="4" w:space="4" w:color="auto"/>
          <w:bottom w:val="single" w:sz="4" w:space="1" w:color="auto"/>
          <w:right w:val="single" w:sz="4" w:space="4" w:color="auto"/>
        </w:pBdr>
        <w:tabs>
          <w:tab w:val="clear" w:pos="1622"/>
        </w:tabs>
        <w:ind w:left="851" w:right="249" w:hanging="568"/>
        <w:jc w:val="left"/>
        <w:rPr>
          <w:lang w:val="en-US"/>
        </w:rPr>
      </w:pPr>
      <w:r>
        <w:t xml:space="preserve">Align with legacy RAR for OSI for OD-SIB1 operation. Legacy RAR MAC PDU </w:t>
      </w:r>
      <w:proofErr w:type="spellStart"/>
      <w:r>
        <w:t>subheader</w:t>
      </w:r>
      <w:proofErr w:type="spellEnd"/>
      <w:r>
        <w:t xml:space="preserve"> with RAPID only to be used as NW acknowledgement for OD-SIB1 request.</w:t>
      </w:r>
    </w:p>
    <w:p w14:paraId="3C1DA12E" w14:textId="30E11C54" w:rsidR="00D63429" w:rsidRPr="00D63429" w:rsidRDefault="00D63429" w:rsidP="00772881">
      <w:pPr>
        <w:pStyle w:val="Doc-text2"/>
        <w:widowControl/>
        <w:numPr>
          <w:ilvl w:val="0"/>
          <w:numId w:val="16"/>
        </w:numPr>
        <w:pBdr>
          <w:top w:val="single" w:sz="4" w:space="1" w:color="auto"/>
          <w:left w:val="single" w:sz="4" w:space="4" w:color="auto"/>
          <w:bottom w:val="single" w:sz="4" w:space="1" w:color="auto"/>
          <w:right w:val="single" w:sz="4" w:space="4" w:color="auto"/>
        </w:pBdr>
        <w:tabs>
          <w:tab w:val="clear" w:pos="1622"/>
        </w:tabs>
        <w:ind w:left="851" w:right="249" w:hanging="568"/>
        <w:jc w:val="left"/>
        <w:rPr>
          <w:lang w:val="en-US"/>
        </w:rPr>
      </w:pPr>
      <w:r>
        <w:t xml:space="preserve">The UL WUS configuration includes the IE </w:t>
      </w:r>
      <w:proofErr w:type="spellStart"/>
      <w:r>
        <w:t>totalNumberOfRA</w:t>
      </w:r>
      <w:proofErr w:type="spellEnd"/>
      <w:r>
        <w:t>-Preambles.</w:t>
      </w:r>
    </w:p>
    <w:p w14:paraId="6D1D9C41" w14:textId="5F93973B" w:rsidR="00D63429" w:rsidRPr="00D63429" w:rsidRDefault="00D63429" w:rsidP="009E46C1">
      <w:pPr>
        <w:pStyle w:val="Doc-text2"/>
        <w:widowControl/>
        <w:numPr>
          <w:ilvl w:val="0"/>
          <w:numId w:val="16"/>
        </w:numPr>
        <w:pBdr>
          <w:top w:val="single" w:sz="4" w:space="1" w:color="auto"/>
          <w:left w:val="single" w:sz="4" w:space="4" w:color="auto"/>
          <w:bottom w:val="single" w:sz="4" w:space="1" w:color="auto"/>
          <w:right w:val="single" w:sz="4" w:space="4" w:color="auto"/>
        </w:pBdr>
        <w:tabs>
          <w:tab w:val="clear" w:pos="1622"/>
        </w:tabs>
        <w:ind w:left="851" w:right="249" w:hanging="568"/>
        <w:jc w:val="left"/>
        <w:rPr>
          <w:lang w:val="en-US"/>
        </w:rPr>
      </w:pPr>
      <w:r>
        <w:t>Backoff is not applied to OD-SIB1 request when backoff is included in RAR.</w:t>
      </w:r>
    </w:p>
    <w:p w14:paraId="02768339" w14:textId="6EF2A129" w:rsidR="00D63429" w:rsidRPr="00D63429" w:rsidRDefault="00D63429" w:rsidP="006840CA">
      <w:pPr>
        <w:pStyle w:val="Doc-text2"/>
        <w:widowControl/>
        <w:numPr>
          <w:ilvl w:val="0"/>
          <w:numId w:val="16"/>
        </w:numPr>
        <w:pBdr>
          <w:top w:val="single" w:sz="4" w:space="1" w:color="auto"/>
          <w:left w:val="single" w:sz="4" w:space="4" w:color="auto"/>
          <w:bottom w:val="single" w:sz="4" w:space="1" w:color="auto"/>
          <w:right w:val="single" w:sz="4" w:space="4" w:color="auto"/>
        </w:pBdr>
        <w:tabs>
          <w:tab w:val="clear" w:pos="1622"/>
        </w:tabs>
        <w:ind w:left="851" w:right="249" w:hanging="568"/>
        <w:jc w:val="left"/>
        <w:rPr>
          <w:lang w:val="en-US"/>
        </w:rPr>
      </w:pPr>
      <w:r>
        <w:t>Leave this issue (how to handle paging interruption during OD-SIB1 acquisition) to RAN4.</w:t>
      </w:r>
    </w:p>
    <w:p w14:paraId="5B48BADE" w14:textId="00B031E3" w:rsidR="00D63429" w:rsidRPr="00D63429" w:rsidRDefault="00D63429" w:rsidP="003D2890">
      <w:pPr>
        <w:pStyle w:val="Doc-text2"/>
        <w:widowControl/>
        <w:numPr>
          <w:ilvl w:val="0"/>
          <w:numId w:val="16"/>
        </w:numPr>
        <w:pBdr>
          <w:top w:val="single" w:sz="4" w:space="1" w:color="auto"/>
          <w:left w:val="single" w:sz="4" w:space="4" w:color="auto"/>
          <w:bottom w:val="single" w:sz="4" w:space="1" w:color="auto"/>
          <w:right w:val="single" w:sz="4" w:space="4" w:color="auto"/>
        </w:pBdr>
        <w:tabs>
          <w:tab w:val="clear" w:pos="1622"/>
        </w:tabs>
        <w:ind w:left="851" w:right="249" w:hanging="568"/>
        <w:jc w:val="left"/>
        <w:rPr>
          <w:lang w:val="en-US"/>
        </w:rPr>
      </w:pPr>
      <w:r>
        <w:t>If UE has not received the PDCCH scheduling SIB1 upon the expiry of the SIB1 monitoring window, UE may consider the cell as being barred.</w:t>
      </w:r>
    </w:p>
    <w:p w14:paraId="381952D0" w14:textId="22EC38B8" w:rsidR="00D63429" w:rsidRPr="00D63429" w:rsidRDefault="00D63429" w:rsidP="0099145F">
      <w:pPr>
        <w:pStyle w:val="Doc-text2"/>
        <w:widowControl/>
        <w:numPr>
          <w:ilvl w:val="0"/>
          <w:numId w:val="16"/>
        </w:numPr>
        <w:pBdr>
          <w:top w:val="single" w:sz="4" w:space="1" w:color="auto"/>
          <w:left w:val="single" w:sz="4" w:space="4" w:color="auto"/>
          <w:bottom w:val="single" w:sz="4" w:space="1" w:color="auto"/>
          <w:right w:val="single" w:sz="4" w:space="4" w:color="auto"/>
        </w:pBdr>
        <w:tabs>
          <w:tab w:val="clear" w:pos="1622"/>
        </w:tabs>
        <w:ind w:left="851" w:right="249" w:hanging="568"/>
        <w:jc w:val="left"/>
        <w:rPr>
          <w:lang w:val="en-US"/>
        </w:rPr>
      </w:pPr>
      <w:r>
        <w:t>WUS configuration can be associated with a list of cells if the whole WUS configuration is same.</w:t>
      </w:r>
    </w:p>
    <w:p w14:paraId="77E05C34" w14:textId="301F33F7" w:rsidR="00D63429" w:rsidRPr="00D63429" w:rsidRDefault="00D63429" w:rsidP="00825BC9">
      <w:pPr>
        <w:pStyle w:val="Doc-text2"/>
        <w:widowControl/>
        <w:numPr>
          <w:ilvl w:val="0"/>
          <w:numId w:val="16"/>
        </w:numPr>
        <w:pBdr>
          <w:top w:val="single" w:sz="4" w:space="1" w:color="auto"/>
          <w:left w:val="single" w:sz="4" w:space="4" w:color="auto"/>
          <w:bottom w:val="single" w:sz="4" w:space="1" w:color="auto"/>
          <w:right w:val="single" w:sz="4" w:space="4" w:color="auto"/>
        </w:pBdr>
        <w:tabs>
          <w:tab w:val="clear" w:pos="1622"/>
        </w:tabs>
        <w:ind w:left="851" w:right="249" w:hanging="568"/>
        <w:jc w:val="left"/>
        <w:rPr>
          <w:lang w:val="en-US"/>
        </w:rPr>
      </w:pPr>
      <w:r>
        <w:t>Area id will be used as legacy.</w:t>
      </w:r>
    </w:p>
    <w:p w14:paraId="53CFB8B1" w14:textId="6345627E" w:rsidR="00D63429" w:rsidRPr="00D63429" w:rsidRDefault="00D63429" w:rsidP="00456E06">
      <w:pPr>
        <w:pStyle w:val="Doc-text2"/>
        <w:widowControl/>
        <w:numPr>
          <w:ilvl w:val="0"/>
          <w:numId w:val="16"/>
        </w:numPr>
        <w:pBdr>
          <w:top w:val="single" w:sz="4" w:space="1" w:color="auto"/>
          <w:left w:val="single" w:sz="4" w:space="4" w:color="auto"/>
          <w:bottom w:val="single" w:sz="4" w:space="1" w:color="auto"/>
          <w:right w:val="single" w:sz="4" w:space="4" w:color="auto"/>
        </w:pBdr>
        <w:tabs>
          <w:tab w:val="clear" w:pos="1622"/>
        </w:tabs>
        <w:ind w:left="851" w:right="249" w:hanging="568"/>
        <w:jc w:val="left"/>
        <w:rPr>
          <w:lang w:val="en-US"/>
        </w:rPr>
      </w:pPr>
      <w:r>
        <w:t>We do not need a separate new triggering condition of OD-SIB1 acquisition.</w:t>
      </w:r>
    </w:p>
    <w:p w14:paraId="54C008FE" w14:textId="57C24B4D" w:rsidR="0039765D" w:rsidRPr="00D63429" w:rsidRDefault="00D63429" w:rsidP="00D63429">
      <w:pPr>
        <w:pStyle w:val="Doc-text2"/>
        <w:widowControl/>
        <w:numPr>
          <w:ilvl w:val="0"/>
          <w:numId w:val="16"/>
        </w:numPr>
        <w:pBdr>
          <w:top w:val="single" w:sz="4" w:space="1" w:color="auto"/>
          <w:left w:val="single" w:sz="4" w:space="4" w:color="auto"/>
          <w:bottom w:val="single" w:sz="4" w:space="1" w:color="auto"/>
          <w:right w:val="single" w:sz="4" w:space="4" w:color="auto"/>
        </w:pBdr>
        <w:tabs>
          <w:tab w:val="clear" w:pos="1622"/>
        </w:tabs>
        <w:ind w:left="851" w:right="249" w:hanging="568"/>
        <w:jc w:val="left"/>
        <w:rPr>
          <w:lang w:val="en-US"/>
        </w:rPr>
      </w:pPr>
      <w:r>
        <w:t>When timer T311 is running, SIB1 acquisition triggering condition is same as legacy. No additional spec impact is foreseen.</w:t>
      </w:r>
    </w:p>
    <w:p w14:paraId="54A91B9A" w14:textId="36C8530F" w:rsidR="00C47289" w:rsidRDefault="009B3966" w:rsidP="0068101A">
      <w:pPr>
        <w:spacing w:before="120" w:after="120"/>
        <w:rPr>
          <w:rFonts w:ascii="Arial" w:hAnsi="Arial" w:cs="Arial"/>
          <w:sz w:val="22"/>
          <w:szCs w:val="24"/>
        </w:rPr>
      </w:pPr>
      <w:r w:rsidRPr="00071607">
        <w:rPr>
          <w:rFonts w:ascii="Arial" w:eastAsia="SimSun" w:hAnsi="Arial" w:cs="Arial"/>
          <w:sz w:val="22"/>
          <w:szCs w:val="24"/>
        </w:rPr>
        <w:t>In this</w:t>
      </w:r>
      <w:r w:rsidR="00E520D0" w:rsidRPr="00071607">
        <w:rPr>
          <w:rFonts w:ascii="Arial" w:eastAsia="SimSun" w:hAnsi="Arial" w:cs="Arial"/>
          <w:sz w:val="22"/>
          <w:szCs w:val="24"/>
        </w:rPr>
        <w:t xml:space="preserve"> contribution</w:t>
      </w:r>
      <w:r w:rsidR="00157A88" w:rsidRPr="00071607">
        <w:rPr>
          <w:rFonts w:ascii="Arial" w:eastAsia="SimSun" w:hAnsi="Arial" w:cs="Arial"/>
          <w:sz w:val="22"/>
          <w:szCs w:val="24"/>
        </w:rPr>
        <w:t>, we would like to discuss</w:t>
      </w:r>
      <w:r w:rsidRPr="00071607">
        <w:rPr>
          <w:rFonts w:ascii="Arial" w:eastAsia="SimSun" w:hAnsi="Arial" w:cs="Arial"/>
          <w:sz w:val="22"/>
          <w:szCs w:val="24"/>
        </w:rPr>
        <w:t xml:space="preserve"> </w:t>
      </w:r>
      <w:r w:rsidR="00D35237" w:rsidRPr="00071607">
        <w:rPr>
          <w:rFonts w:ascii="Arial" w:hAnsi="Arial" w:cs="Arial"/>
          <w:sz w:val="22"/>
          <w:szCs w:val="24"/>
        </w:rPr>
        <w:t>and provide our views on</w:t>
      </w:r>
      <w:r w:rsidR="00D35237" w:rsidRPr="00071607">
        <w:rPr>
          <w:rFonts w:ascii="Arial" w:eastAsia="SimSun" w:hAnsi="Arial" w:cs="Arial"/>
          <w:sz w:val="22"/>
          <w:szCs w:val="24"/>
        </w:rPr>
        <w:t xml:space="preserve"> </w:t>
      </w:r>
      <w:r w:rsidR="00014735" w:rsidRPr="00071607">
        <w:rPr>
          <w:rFonts w:ascii="Arial" w:eastAsia="SimSun" w:hAnsi="Arial" w:cs="Arial"/>
          <w:sz w:val="22"/>
          <w:szCs w:val="24"/>
        </w:rPr>
        <w:t xml:space="preserve">the </w:t>
      </w:r>
      <w:r w:rsidR="0039765D">
        <w:rPr>
          <w:rFonts w:ascii="Arial" w:hAnsi="Arial" w:cs="Arial" w:hint="eastAsia"/>
          <w:sz w:val="22"/>
          <w:szCs w:val="24"/>
        </w:rPr>
        <w:t xml:space="preserve">remaining </w:t>
      </w:r>
      <w:r w:rsidR="00D35237" w:rsidRPr="00071607">
        <w:rPr>
          <w:rFonts w:ascii="Arial" w:hAnsi="Arial" w:cs="Arial"/>
          <w:sz w:val="22"/>
          <w:szCs w:val="24"/>
        </w:rPr>
        <w:t>on-demand S</w:t>
      </w:r>
      <w:r w:rsidR="007F58C5" w:rsidRPr="00071607">
        <w:rPr>
          <w:rFonts w:ascii="Arial" w:hAnsi="Arial" w:cs="Arial"/>
          <w:sz w:val="22"/>
          <w:szCs w:val="24"/>
        </w:rPr>
        <w:t>IB1</w:t>
      </w:r>
      <w:r w:rsidR="0039765D">
        <w:rPr>
          <w:rFonts w:ascii="Arial" w:hAnsi="Arial" w:cs="Arial" w:hint="eastAsia"/>
          <w:sz w:val="22"/>
          <w:szCs w:val="24"/>
        </w:rPr>
        <w:t xml:space="preserve"> issues</w:t>
      </w:r>
      <w:r w:rsidR="00E520D0" w:rsidRPr="00071607">
        <w:rPr>
          <w:rFonts w:ascii="Arial" w:eastAsia="SimSun" w:hAnsi="Arial" w:cs="Arial"/>
          <w:sz w:val="22"/>
          <w:szCs w:val="24"/>
        </w:rPr>
        <w:t>.</w:t>
      </w:r>
    </w:p>
    <w:bookmarkEnd w:id="4"/>
    <w:bookmarkEnd w:id="5"/>
    <w:bookmarkEnd w:id="6"/>
    <w:p w14:paraId="111D99F8" w14:textId="77777777" w:rsidR="003546EA" w:rsidRDefault="00764ECF" w:rsidP="00E972D8">
      <w:pPr>
        <w:pStyle w:val="Heading1"/>
        <w:tabs>
          <w:tab w:val="clear" w:pos="397"/>
        </w:tabs>
        <w:spacing w:before="0" w:after="0" w:line="360" w:lineRule="auto"/>
        <w:jc w:val="both"/>
        <w:rPr>
          <w:rFonts w:eastAsiaTheme="minorEastAsia" w:cs="Arial"/>
          <w:lang w:eastAsia="ja-JP"/>
        </w:rPr>
      </w:pPr>
      <w:r w:rsidRPr="00B168AE">
        <w:rPr>
          <w:rFonts w:eastAsia="SimSun" w:cs="Arial"/>
          <w:lang w:eastAsia="zh-CN"/>
        </w:rPr>
        <w:t>Discussion</w:t>
      </w:r>
      <w:bookmarkStart w:id="7" w:name="OLE_LINK626"/>
      <w:bookmarkStart w:id="8" w:name="OLE_LINK627"/>
      <w:bookmarkStart w:id="9" w:name="OLE_LINK301"/>
      <w:bookmarkStart w:id="10" w:name="OLE_LINK302"/>
    </w:p>
    <w:p w14:paraId="28CBBBD3" w14:textId="45B1FF51" w:rsidR="00FA40CD" w:rsidRDefault="00FA40CD" w:rsidP="00FA40CD">
      <w:pPr>
        <w:pStyle w:val="Heading2"/>
        <w:tabs>
          <w:tab w:val="clear" w:pos="397"/>
        </w:tabs>
        <w:jc w:val="both"/>
        <w:rPr>
          <w:rFonts w:eastAsia="DengXian"/>
          <w:b/>
          <w:bCs/>
          <w:i/>
          <w:iCs/>
        </w:rPr>
      </w:pPr>
      <w:r>
        <w:rPr>
          <w:rFonts w:eastAsia="游明朝"/>
          <w:b/>
          <w:bCs/>
          <w:i/>
          <w:iCs/>
          <w:lang w:eastAsia="ja-JP"/>
        </w:rPr>
        <w:t>UL</w:t>
      </w:r>
      <w:r w:rsidR="00CA0970">
        <w:rPr>
          <w:rFonts w:eastAsia="游明朝" w:hint="eastAsia"/>
          <w:b/>
          <w:bCs/>
          <w:i/>
          <w:iCs/>
          <w:lang w:eastAsia="ja-JP"/>
        </w:rPr>
        <w:t xml:space="preserve"> </w:t>
      </w:r>
      <w:r>
        <w:rPr>
          <w:rFonts w:eastAsia="游明朝"/>
          <w:b/>
          <w:bCs/>
          <w:i/>
          <w:iCs/>
          <w:lang w:eastAsia="ja-JP"/>
        </w:rPr>
        <w:t xml:space="preserve">WUS </w:t>
      </w:r>
      <w:r>
        <w:rPr>
          <w:rFonts w:eastAsia="游明朝" w:hint="eastAsia"/>
          <w:b/>
          <w:bCs/>
          <w:i/>
          <w:iCs/>
          <w:lang w:eastAsia="ja-JP"/>
        </w:rPr>
        <w:t>procedure</w:t>
      </w:r>
    </w:p>
    <w:p w14:paraId="085FF698" w14:textId="6CFB9150" w:rsidR="007D695E" w:rsidRPr="007D695E" w:rsidRDefault="007D695E" w:rsidP="00B143BE">
      <w:pPr>
        <w:pStyle w:val="Heading3"/>
        <w:spacing w:before="100" w:afterLines="50" w:after="120"/>
      </w:pPr>
      <w:r w:rsidRPr="00007CA9">
        <w:t>UL WUS config</w:t>
      </w:r>
      <w:r>
        <w:rPr>
          <w:rFonts w:eastAsiaTheme="minorEastAsia" w:hint="eastAsia"/>
          <w:lang w:eastAsia="ja-JP"/>
        </w:rPr>
        <w:t>uration</w:t>
      </w:r>
    </w:p>
    <w:p w14:paraId="47D22A76" w14:textId="2E188710" w:rsidR="002A39DC" w:rsidRDefault="002A39DC" w:rsidP="00421E5B">
      <w:pPr>
        <w:spacing w:after="120"/>
        <w:rPr>
          <w:rFonts w:ascii="Arial" w:hAnsi="Arial" w:cs="Arial"/>
          <w:sz w:val="22"/>
          <w:u w:val="single"/>
        </w:rPr>
      </w:pPr>
      <w:r>
        <w:rPr>
          <w:rFonts w:ascii="Arial" w:hAnsi="Arial" w:cs="Arial" w:hint="eastAsia"/>
          <w:sz w:val="22"/>
          <w:u w:val="single"/>
        </w:rPr>
        <w:t>C</w:t>
      </w:r>
      <w:r w:rsidRPr="002A39DC">
        <w:rPr>
          <w:rFonts w:ascii="Arial" w:hAnsi="Arial" w:cs="Arial"/>
          <w:sz w:val="22"/>
          <w:u w:val="single"/>
        </w:rPr>
        <w:t>ell access information in UL</w:t>
      </w:r>
      <w:r w:rsidR="002E4000">
        <w:rPr>
          <w:rFonts w:ascii="Arial" w:hAnsi="Arial" w:cs="Arial" w:hint="eastAsia"/>
          <w:sz w:val="22"/>
          <w:u w:val="single"/>
        </w:rPr>
        <w:t xml:space="preserve"> </w:t>
      </w:r>
      <w:r w:rsidRPr="002A39DC">
        <w:rPr>
          <w:rFonts w:ascii="Arial" w:hAnsi="Arial" w:cs="Arial"/>
          <w:sz w:val="22"/>
          <w:u w:val="single"/>
        </w:rPr>
        <w:t>WUS configuration</w:t>
      </w:r>
    </w:p>
    <w:p w14:paraId="0E5EF709" w14:textId="09E6EA93" w:rsidR="002A39DC" w:rsidRDefault="0047516B" w:rsidP="00D84357">
      <w:pPr>
        <w:tabs>
          <w:tab w:val="left" w:pos="895"/>
        </w:tabs>
        <w:spacing w:after="120"/>
        <w:rPr>
          <w:rFonts w:ascii="Arial" w:hAnsi="Arial" w:cs="Arial"/>
          <w:sz w:val="22"/>
        </w:rPr>
      </w:pPr>
      <w:r>
        <w:rPr>
          <w:rFonts w:ascii="Arial" w:hAnsi="Arial" w:cs="Arial" w:hint="eastAsia"/>
          <w:sz w:val="22"/>
        </w:rPr>
        <w:t xml:space="preserve">In the last meeting, RAN2 discussed whether to include cell access information (i.e., barring </w:t>
      </w:r>
      <w:r w:rsidR="00295961">
        <w:rPr>
          <w:rFonts w:ascii="Arial" w:hAnsi="Arial" w:cs="Arial" w:hint="eastAsia"/>
          <w:sz w:val="22"/>
        </w:rPr>
        <w:t>information</w:t>
      </w:r>
      <w:r>
        <w:rPr>
          <w:rFonts w:ascii="Arial" w:hAnsi="Arial" w:cs="Arial" w:hint="eastAsia"/>
          <w:sz w:val="22"/>
        </w:rPr>
        <w:t xml:space="preserve">) in UL WUS configuration, but </w:t>
      </w:r>
      <w:r w:rsidR="00BC621A">
        <w:rPr>
          <w:rFonts w:ascii="Arial" w:hAnsi="Arial" w:cs="Arial" w:hint="eastAsia"/>
          <w:sz w:val="22"/>
        </w:rPr>
        <w:t>it was postponed to the next meeting</w:t>
      </w:r>
      <w:r>
        <w:rPr>
          <w:rFonts w:ascii="Arial" w:hAnsi="Arial" w:cs="Arial" w:hint="eastAsia"/>
          <w:sz w:val="22"/>
        </w:rPr>
        <w:t xml:space="preserve">. </w:t>
      </w:r>
      <w:r w:rsidR="00BC621A">
        <w:rPr>
          <w:rFonts w:ascii="Arial" w:hAnsi="Arial" w:cs="Arial" w:hint="eastAsia"/>
          <w:sz w:val="22"/>
        </w:rPr>
        <w:t xml:space="preserve">If cell access </w:t>
      </w:r>
      <w:r w:rsidR="00BC621A">
        <w:rPr>
          <w:rFonts w:ascii="Arial" w:hAnsi="Arial" w:cs="Arial"/>
          <w:sz w:val="22"/>
        </w:rPr>
        <w:t>information</w:t>
      </w:r>
      <w:r w:rsidR="00BC621A">
        <w:rPr>
          <w:rFonts w:ascii="Arial" w:hAnsi="Arial" w:cs="Arial" w:hint="eastAsia"/>
          <w:sz w:val="22"/>
        </w:rPr>
        <w:t xml:space="preserve"> is provided beforehand,</w:t>
      </w:r>
      <w:r>
        <w:rPr>
          <w:rFonts w:ascii="Arial" w:hAnsi="Arial" w:cs="Arial" w:hint="eastAsia"/>
          <w:sz w:val="22"/>
        </w:rPr>
        <w:t xml:space="preserve"> the UE can know the </w:t>
      </w:r>
      <w:r w:rsidR="00BC621A">
        <w:rPr>
          <w:rFonts w:ascii="Arial" w:hAnsi="Arial" w:cs="Arial" w:hint="eastAsia"/>
          <w:sz w:val="22"/>
        </w:rPr>
        <w:t>target</w:t>
      </w:r>
      <w:r w:rsidR="00B72F09">
        <w:rPr>
          <w:rFonts w:ascii="Arial" w:hAnsi="Arial" w:cs="Arial" w:hint="eastAsia"/>
          <w:sz w:val="22"/>
        </w:rPr>
        <w:t>/candidate</w:t>
      </w:r>
      <w:r w:rsidR="00BC621A">
        <w:rPr>
          <w:rFonts w:ascii="Arial" w:hAnsi="Arial" w:cs="Arial" w:hint="eastAsia"/>
          <w:sz w:val="22"/>
        </w:rPr>
        <w:t xml:space="preserve"> </w:t>
      </w:r>
      <w:r>
        <w:rPr>
          <w:rFonts w:ascii="Arial" w:hAnsi="Arial" w:cs="Arial" w:hint="eastAsia"/>
          <w:sz w:val="22"/>
        </w:rPr>
        <w:t xml:space="preserve">NES cell is not suitable before SIB1 request, </w:t>
      </w:r>
      <w:r w:rsidR="00B72F09">
        <w:rPr>
          <w:rFonts w:ascii="Arial" w:hAnsi="Arial" w:cs="Arial" w:hint="eastAsia"/>
          <w:sz w:val="22"/>
        </w:rPr>
        <w:t xml:space="preserve">and </w:t>
      </w:r>
      <w:r>
        <w:rPr>
          <w:rFonts w:ascii="Arial" w:hAnsi="Arial" w:cs="Arial" w:hint="eastAsia"/>
          <w:sz w:val="22"/>
        </w:rPr>
        <w:t xml:space="preserve">it could be useful to avoid </w:t>
      </w:r>
      <w:r w:rsidR="00AC44E6">
        <w:rPr>
          <w:rFonts w:ascii="Arial" w:hAnsi="Arial" w:cs="Arial" w:hint="eastAsia"/>
          <w:sz w:val="22"/>
        </w:rPr>
        <w:t xml:space="preserve">transmitting </w:t>
      </w:r>
      <w:r>
        <w:rPr>
          <w:rFonts w:ascii="Arial" w:hAnsi="Arial" w:cs="Arial"/>
          <w:sz w:val="22"/>
        </w:rPr>
        <w:t>unnecessary</w:t>
      </w:r>
      <w:r>
        <w:rPr>
          <w:rFonts w:ascii="Arial" w:hAnsi="Arial" w:cs="Arial" w:hint="eastAsia"/>
          <w:sz w:val="22"/>
        </w:rPr>
        <w:t xml:space="preserve"> SIB1 request.</w:t>
      </w:r>
    </w:p>
    <w:p w14:paraId="138E5480" w14:textId="799FFEAC" w:rsidR="00F451E7" w:rsidRDefault="00F451E7" w:rsidP="00F451E7">
      <w:pPr>
        <w:spacing w:after="120"/>
        <w:ind w:left="1276" w:hanging="1276"/>
        <w:rPr>
          <w:rFonts w:ascii="Arial" w:hAnsi="Arial" w:cs="Arial"/>
          <w:b/>
          <w:bCs/>
          <w:sz w:val="22"/>
          <w:lang w:val="en-GB"/>
        </w:rPr>
      </w:pPr>
      <w:r w:rsidRPr="00BA68CB">
        <w:rPr>
          <w:rFonts w:ascii="Arial" w:eastAsia="DengXian" w:hAnsi="Arial" w:cs="Arial"/>
          <w:b/>
          <w:bCs/>
          <w:sz w:val="22"/>
          <w:lang w:val="en-GB"/>
        </w:rPr>
        <w:lastRenderedPageBreak/>
        <w:t xml:space="preserve">Proposal </w:t>
      </w:r>
      <w:r w:rsidR="00B6768F">
        <w:rPr>
          <w:rFonts w:ascii="Arial" w:hAnsi="Arial" w:cs="Arial" w:hint="eastAsia"/>
          <w:b/>
          <w:bCs/>
          <w:sz w:val="22"/>
          <w:lang w:val="en-GB"/>
        </w:rPr>
        <w:t>1</w:t>
      </w:r>
      <w:r w:rsidRPr="00262380">
        <w:rPr>
          <w:rFonts w:ascii="Arial" w:eastAsia="DengXian" w:hAnsi="Arial" w:cs="Arial"/>
          <w:b/>
          <w:bCs/>
          <w:sz w:val="22"/>
          <w:lang w:val="en-GB"/>
        </w:rPr>
        <w:t>:</w:t>
      </w:r>
      <w:r>
        <w:rPr>
          <w:rFonts w:ascii="Arial" w:hAnsi="Arial" w:cs="Arial"/>
          <w:b/>
          <w:bCs/>
          <w:sz w:val="22"/>
          <w:lang w:val="en-GB"/>
        </w:rPr>
        <w:tab/>
      </w:r>
      <w:r>
        <w:rPr>
          <w:rFonts w:ascii="Arial" w:hAnsi="Arial" w:cs="Arial" w:hint="eastAsia"/>
          <w:b/>
          <w:bCs/>
          <w:sz w:val="22"/>
          <w:lang w:val="en-GB"/>
        </w:rPr>
        <w:t xml:space="preserve">Cell access information is optionally included in </w:t>
      </w:r>
      <w:r w:rsidRPr="00EF4766">
        <w:rPr>
          <w:rFonts w:ascii="Arial" w:hAnsi="Arial" w:cs="Arial"/>
          <w:b/>
          <w:bCs/>
          <w:sz w:val="22"/>
          <w:lang w:val="en-GB"/>
        </w:rPr>
        <w:t>UL WUS configuration</w:t>
      </w:r>
      <w:r>
        <w:rPr>
          <w:rFonts w:ascii="Arial" w:hAnsi="Arial" w:cs="Arial" w:hint="eastAsia"/>
          <w:b/>
          <w:bCs/>
          <w:sz w:val="22"/>
          <w:lang w:val="en-GB"/>
        </w:rPr>
        <w:t>.</w:t>
      </w:r>
    </w:p>
    <w:p w14:paraId="49363A5E" w14:textId="77777777" w:rsidR="00F451E7" w:rsidRDefault="00F451E7" w:rsidP="00BB3940">
      <w:pPr>
        <w:spacing w:after="120"/>
        <w:rPr>
          <w:rFonts w:ascii="Arial" w:hAnsi="Arial" w:cs="Arial"/>
          <w:sz w:val="22"/>
        </w:rPr>
      </w:pPr>
    </w:p>
    <w:p w14:paraId="25891B57" w14:textId="77777777" w:rsidR="00B6768F" w:rsidRDefault="00B6768F" w:rsidP="00B6768F">
      <w:pPr>
        <w:spacing w:after="120"/>
        <w:rPr>
          <w:rFonts w:ascii="Arial" w:hAnsi="Arial" w:cs="Arial"/>
          <w:sz w:val="22"/>
        </w:rPr>
      </w:pPr>
      <w:r w:rsidRPr="00912B25">
        <w:rPr>
          <w:rFonts w:ascii="Arial" w:hAnsi="Arial" w:cs="Arial"/>
          <w:sz w:val="22"/>
        </w:rPr>
        <w:t>Basically, NES cell and Cell A will be deployed in the same area, and it needs inter-node coordination to have an energy saving gain. It implies NES cell and Cell A have similar access restriction policy. In practic</w:t>
      </w:r>
      <w:r>
        <w:rPr>
          <w:rFonts w:ascii="Arial" w:hAnsi="Arial" w:cs="Arial" w:hint="eastAsia"/>
          <w:sz w:val="22"/>
        </w:rPr>
        <w:t>e</w:t>
      </w:r>
      <w:r w:rsidRPr="00912B25">
        <w:rPr>
          <w:rFonts w:ascii="Arial" w:hAnsi="Arial" w:cs="Arial"/>
          <w:sz w:val="22"/>
        </w:rPr>
        <w:t xml:space="preserve">, at least barring information of NES cell should be </w:t>
      </w:r>
      <w:r>
        <w:rPr>
          <w:rFonts w:ascii="Arial" w:hAnsi="Arial" w:cs="Arial" w:hint="eastAsia"/>
          <w:sz w:val="22"/>
        </w:rPr>
        <w:t xml:space="preserve">a </w:t>
      </w:r>
      <w:r w:rsidRPr="00912B25">
        <w:rPr>
          <w:rFonts w:ascii="Arial" w:hAnsi="Arial" w:cs="Arial"/>
          <w:sz w:val="22"/>
        </w:rPr>
        <w:t xml:space="preserve">subset </w:t>
      </w:r>
      <w:r>
        <w:rPr>
          <w:rFonts w:ascii="Arial" w:hAnsi="Arial" w:cs="Arial" w:hint="eastAsia"/>
          <w:sz w:val="22"/>
        </w:rPr>
        <w:t xml:space="preserve">(or </w:t>
      </w:r>
      <w:r w:rsidRPr="00B72F09">
        <w:rPr>
          <w:rFonts w:ascii="Arial" w:hAnsi="Arial" w:cs="Arial"/>
          <w:sz w:val="22"/>
        </w:rPr>
        <w:t>the same</w:t>
      </w:r>
      <w:r>
        <w:rPr>
          <w:rFonts w:ascii="Arial" w:hAnsi="Arial" w:cs="Arial" w:hint="eastAsia"/>
          <w:sz w:val="22"/>
        </w:rPr>
        <w:t xml:space="preserve">) </w:t>
      </w:r>
      <w:r w:rsidRPr="00912B25">
        <w:rPr>
          <w:rFonts w:ascii="Arial" w:hAnsi="Arial" w:cs="Arial"/>
          <w:sz w:val="22"/>
        </w:rPr>
        <w:t>of that of Cell A. If the UE is barred by some barring information in Cell A, the UE cannot acquire SIBX from the Cell A and consequently the UE cannot trigger SIB1 request to the NES cell</w:t>
      </w:r>
      <w:r>
        <w:rPr>
          <w:rFonts w:ascii="Arial" w:hAnsi="Arial" w:cs="Arial" w:hint="eastAsia"/>
          <w:sz w:val="22"/>
        </w:rPr>
        <w:t xml:space="preserve"> for cell reselection</w:t>
      </w:r>
      <w:r w:rsidRPr="00912B25">
        <w:rPr>
          <w:rFonts w:ascii="Arial" w:hAnsi="Arial" w:cs="Arial"/>
          <w:sz w:val="22"/>
        </w:rPr>
        <w:t xml:space="preserve">. </w:t>
      </w:r>
      <w:r>
        <w:rPr>
          <w:rFonts w:ascii="Arial" w:hAnsi="Arial" w:cs="Arial" w:hint="eastAsia"/>
          <w:sz w:val="22"/>
        </w:rPr>
        <w:t xml:space="preserve">Therefore, it is reasonable to assume that cell access information of NES cell is a subset (or </w:t>
      </w:r>
      <w:r w:rsidRPr="00B72F09">
        <w:rPr>
          <w:rFonts w:ascii="Arial" w:hAnsi="Arial" w:cs="Arial"/>
          <w:sz w:val="22"/>
        </w:rPr>
        <w:t>the same</w:t>
      </w:r>
      <w:r>
        <w:rPr>
          <w:rFonts w:ascii="Arial" w:hAnsi="Arial" w:cs="Arial" w:hint="eastAsia"/>
          <w:sz w:val="22"/>
        </w:rPr>
        <w:t>) of that of Cell A.</w:t>
      </w:r>
    </w:p>
    <w:p w14:paraId="67F004D6" w14:textId="77777777" w:rsidR="00B6768F" w:rsidRDefault="00B6768F" w:rsidP="00B6768F">
      <w:pPr>
        <w:spacing w:after="120"/>
        <w:ind w:left="1701" w:hanging="1701"/>
        <w:rPr>
          <w:rFonts w:ascii="Arial" w:hAnsi="Arial" w:cs="Arial"/>
          <w:b/>
          <w:bCs/>
          <w:sz w:val="22"/>
          <w:lang w:val="en-GB"/>
        </w:rPr>
      </w:pPr>
      <w:r>
        <w:rPr>
          <w:rFonts w:ascii="Arial" w:hAnsi="Arial" w:cs="Arial" w:hint="eastAsia"/>
          <w:b/>
          <w:bCs/>
          <w:sz w:val="22"/>
          <w:lang w:val="en-GB"/>
        </w:rPr>
        <w:t>Observation</w:t>
      </w:r>
      <w:r w:rsidRPr="00BA68CB">
        <w:rPr>
          <w:rFonts w:ascii="Arial" w:eastAsia="DengXian" w:hAnsi="Arial" w:cs="Arial"/>
          <w:b/>
          <w:bCs/>
          <w:sz w:val="22"/>
          <w:lang w:val="en-GB"/>
        </w:rPr>
        <w:t xml:space="preserve"> </w:t>
      </w:r>
      <w:r>
        <w:rPr>
          <w:rFonts w:ascii="Arial" w:hAnsi="Arial" w:cs="Arial" w:hint="eastAsia"/>
          <w:b/>
          <w:bCs/>
          <w:sz w:val="22"/>
          <w:lang w:val="en-GB"/>
        </w:rPr>
        <w:t>1</w:t>
      </w:r>
      <w:r w:rsidRPr="00262380">
        <w:rPr>
          <w:rFonts w:ascii="Arial" w:eastAsia="DengXian" w:hAnsi="Arial" w:cs="Arial"/>
          <w:b/>
          <w:bCs/>
          <w:sz w:val="22"/>
          <w:lang w:val="en-GB"/>
        </w:rPr>
        <w:t>:</w:t>
      </w:r>
      <w:r>
        <w:rPr>
          <w:rFonts w:ascii="Arial" w:hAnsi="Arial" w:cs="Arial"/>
          <w:b/>
          <w:bCs/>
          <w:sz w:val="22"/>
          <w:lang w:val="en-GB"/>
        </w:rPr>
        <w:tab/>
      </w:r>
      <w:r>
        <w:rPr>
          <w:rFonts w:ascii="Arial" w:hAnsi="Arial" w:cs="Arial" w:hint="eastAsia"/>
          <w:b/>
          <w:bCs/>
          <w:sz w:val="22"/>
          <w:lang w:val="en-GB"/>
        </w:rPr>
        <w:t>If the UE is not able to camp on Cell A by barring information, the UE cannot trigger SIB1 request.</w:t>
      </w:r>
    </w:p>
    <w:p w14:paraId="33DB6004" w14:textId="77777777" w:rsidR="00B6768F" w:rsidRDefault="00B6768F" w:rsidP="00BB3940">
      <w:pPr>
        <w:spacing w:after="120"/>
        <w:rPr>
          <w:rFonts w:ascii="Arial" w:hAnsi="Arial" w:cs="Arial"/>
          <w:sz w:val="22"/>
        </w:rPr>
      </w:pPr>
    </w:p>
    <w:p w14:paraId="2F9E9F79" w14:textId="3ADB4D36" w:rsidR="00BB3940" w:rsidRPr="00CA321F" w:rsidRDefault="00AC44E6" w:rsidP="00BB3940">
      <w:pPr>
        <w:spacing w:after="120"/>
        <w:rPr>
          <w:rFonts w:ascii="Arial" w:hAnsi="Arial" w:cs="Arial"/>
          <w:sz w:val="22"/>
          <w:lang w:val="en-GB"/>
        </w:rPr>
      </w:pPr>
      <w:r>
        <w:rPr>
          <w:rFonts w:ascii="Arial" w:hAnsi="Arial" w:cs="Arial" w:hint="eastAsia"/>
          <w:sz w:val="22"/>
        </w:rPr>
        <w:t xml:space="preserve">On the other hand, </w:t>
      </w:r>
      <w:r w:rsidR="00295961">
        <w:rPr>
          <w:rFonts w:ascii="Arial" w:hAnsi="Arial" w:cs="Arial" w:hint="eastAsia"/>
          <w:sz w:val="22"/>
        </w:rPr>
        <w:t xml:space="preserve">barring </w:t>
      </w:r>
      <w:r w:rsidR="00BC621A">
        <w:rPr>
          <w:rFonts w:ascii="Arial" w:hAnsi="Arial" w:cs="Arial" w:hint="eastAsia"/>
          <w:sz w:val="22"/>
        </w:rPr>
        <w:t>information</w:t>
      </w:r>
      <w:r w:rsidR="00295961">
        <w:rPr>
          <w:rFonts w:ascii="Arial" w:hAnsi="Arial" w:cs="Arial" w:hint="eastAsia"/>
          <w:sz w:val="22"/>
        </w:rPr>
        <w:t xml:space="preserve"> ha</w:t>
      </w:r>
      <w:r w:rsidR="00DB4F9A">
        <w:rPr>
          <w:rFonts w:ascii="Arial" w:hAnsi="Arial" w:cs="Arial" w:hint="eastAsia"/>
          <w:sz w:val="22"/>
        </w:rPr>
        <w:t>s</w:t>
      </w:r>
      <w:r w:rsidR="00295961">
        <w:rPr>
          <w:rFonts w:ascii="Arial" w:hAnsi="Arial" w:cs="Arial" w:hint="eastAsia"/>
          <w:sz w:val="22"/>
        </w:rPr>
        <w:t xml:space="preserve"> been added in each release, (e.g., </w:t>
      </w:r>
      <w:r w:rsidR="00295961" w:rsidRPr="00D84357">
        <w:rPr>
          <w:rFonts w:ascii="Arial" w:hAnsi="Arial" w:cs="Arial"/>
          <w:i/>
          <w:iCs/>
          <w:sz w:val="22"/>
        </w:rPr>
        <w:t>cellbarredNTN-r17, cellBarredRedCap1Rx-r17</w:t>
      </w:r>
      <w:r w:rsidR="00295961" w:rsidRPr="00295961">
        <w:rPr>
          <w:rFonts w:ascii="Arial" w:hAnsi="Arial" w:cs="Arial"/>
          <w:sz w:val="22"/>
        </w:rPr>
        <w:t xml:space="preserve"> </w:t>
      </w:r>
      <w:r w:rsidR="00295961">
        <w:rPr>
          <w:rFonts w:ascii="Arial" w:hAnsi="Arial" w:cs="Arial" w:hint="eastAsia"/>
          <w:sz w:val="22"/>
        </w:rPr>
        <w:t xml:space="preserve">in Rel-17, </w:t>
      </w:r>
      <w:r w:rsidR="00295961" w:rsidRPr="00D84357">
        <w:rPr>
          <w:rFonts w:ascii="Arial" w:hAnsi="Arial" w:cs="Arial"/>
          <w:i/>
          <w:iCs/>
          <w:sz w:val="22"/>
        </w:rPr>
        <w:t>cellBarred2RxXR-r18, cellBarredNES-r18</w:t>
      </w:r>
      <w:r w:rsidR="00295961" w:rsidRPr="00295961">
        <w:rPr>
          <w:rFonts w:ascii="Arial" w:hAnsi="Arial" w:cs="Arial" w:hint="eastAsia"/>
          <w:sz w:val="22"/>
        </w:rPr>
        <w:t xml:space="preserve"> </w:t>
      </w:r>
      <w:r w:rsidR="00295961">
        <w:rPr>
          <w:rFonts w:ascii="Arial" w:hAnsi="Arial" w:cs="Arial" w:hint="eastAsia"/>
          <w:sz w:val="22"/>
        </w:rPr>
        <w:t xml:space="preserve">in Rel-18). </w:t>
      </w:r>
      <w:r w:rsidR="001631FD">
        <w:rPr>
          <w:rFonts w:ascii="Arial" w:hAnsi="Arial" w:cs="Arial"/>
          <w:sz w:val="22"/>
        </w:rPr>
        <w:t>Furthermore</w:t>
      </w:r>
      <w:r w:rsidR="001631FD">
        <w:rPr>
          <w:rFonts w:ascii="Arial" w:hAnsi="Arial" w:cs="Arial" w:hint="eastAsia"/>
          <w:sz w:val="22"/>
        </w:rPr>
        <w:t xml:space="preserve">, </w:t>
      </w:r>
      <w:r w:rsidR="005D3FA5">
        <w:rPr>
          <w:rFonts w:ascii="Arial" w:hAnsi="Arial" w:cs="Arial"/>
          <w:sz w:val="22"/>
        </w:rPr>
        <w:t>the</w:t>
      </w:r>
      <w:r w:rsidR="005D3FA5">
        <w:rPr>
          <w:rFonts w:ascii="Arial" w:hAnsi="Arial" w:cs="Arial" w:hint="eastAsia"/>
          <w:sz w:val="22"/>
        </w:rPr>
        <w:t xml:space="preserve"> UE </w:t>
      </w:r>
      <w:proofErr w:type="spellStart"/>
      <w:r w:rsidR="005D3FA5">
        <w:rPr>
          <w:rFonts w:ascii="Arial" w:hAnsi="Arial" w:cs="Arial" w:hint="eastAsia"/>
          <w:sz w:val="22"/>
        </w:rPr>
        <w:t>behaviour</w:t>
      </w:r>
      <w:proofErr w:type="spellEnd"/>
      <w:r w:rsidR="005D3FA5">
        <w:rPr>
          <w:rFonts w:ascii="Arial" w:hAnsi="Arial" w:cs="Arial" w:hint="eastAsia"/>
          <w:sz w:val="22"/>
        </w:rPr>
        <w:t xml:space="preserve"> is </w:t>
      </w:r>
      <w:r w:rsidR="00F451E7">
        <w:rPr>
          <w:rFonts w:ascii="Arial" w:hAnsi="Arial" w:cs="Arial" w:hint="eastAsia"/>
          <w:sz w:val="22"/>
        </w:rPr>
        <w:t xml:space="preserve">explicitly </w:t>
      </w:r>
      <w:r w:rsidR="005D3FA5">
        <w:rPr>
          <w:rFonts w:ascii="Arial" w:hAnsi="Arial" w:cs="Arial" w:hint="eastAsia"/>
          <w:sz w:val="22"/>
        </w:rPr>
        <w:t xml:space="preserve">defined </w:t>
      </w:r>
      <w:r w:rsidR="00B6768F">
        <w:rPr>
          <w:rFonts w:ascii="Arial" w:hAnsi="Arial" w:cs="Arial" w:hint="eastAsia"/>
          <w:sz w:val="22"/>
        </w:rPr>
        <w:t xml:space="preserve">in the current TS 38.304, </w:t>
      </w:r>
      <w:r w:rsidR="005D3FA5">
        <w:rPr>
          <w:rFonts w:ascii="Arial" w:hAnsi="Arial" w:cs="Arial" w:hint="eastAsia"/>
          <w:sz w:val="22"/>
        </w:rPr>
        <w:t>i</w:t>
      </w:r>
      <w:r w:rsidR="00295961">
        <w:rPr>
          <w:rFonts w:ascii="Arial" w:hAnsi="Arial" w:cs="Arial" w:hint="eastAsia"/>
          <w:sz w:val="22"/>
        </w:rPr>
        <w:t xml:space="preserve">f </w:t>
      </w:r>
      <w:r w:rsidR="00B6768F">
        <w:rPr>
          <w:rFonts w:ascii="Arial" w:hAnsi="Arial" w:cs="Arial" w:hint="eastAsia"/>
          <w:sz w:val="22"/>
        </w:rPr>
        <w:t>some of</w:t>
      </w:r>
      <w:r w:rsidR="00F451E7">
        <w:rPr>
          <w:rFonts w:ascii="Arial" w:hAnsi="Arial" w:cs="Arial" w:hint="eastAsia"/>
          <w:sz w:val="22"/>
        </w:rPr>
        <w:t xml:space="preserve"> </w:t>
      </w:r>
      <w:r w:rsidR="00833D1D">
        <w:rPr>
          <w:rFonts w:ascii="Arial" w:hAnsi="Arial" w:cs="Arial" w:hint="eastAsia"/>
          <w:sz w:val="22"/>
        </w:rPr>
        <w:t xml:space="preserve">barring information is </w:t>
      </w:r>
      <w:r w:rsidR="005D3FA5">
        <w:rPr>
          <w:rFonts w:ascii="Arial" w:hAnsi="Arial" w:cs="Arial" w:hint="eastAsia"/>
          <w:sz w:val="22"/>
        </w:rPr>
        <w:t xml:space="preserve">not </w:t>
      </w:r>
      <w:r w:rsidR="00A3651D">
        <w:rPr>
          <w:rFonts w:ascii="Arial" w:hAnsi="Arial" w:cs="Arial" w:hint="eastAsia"/>
          <w:sz w:val="22"/>
        </w:rPr>
        <w:t xml:space="preserve">broadcast </w:t>
      </w:r>
      <w:r w:rsidR="005D3FA5">
        <w:rPr>
          <w:rFonts w:ascii="Arial" w:hAnsi="Arial" w:cs="Arial" w:hint="eastAsia"/>
          <w:sz w:val="22"/>
        </w:rPr>
        <w:t>in SIB1.</w:t>
      </w:r>
      <w:r w:rsidR="00833D1D">
        <w:rPr>
          <w:rFonts w:ascii="Arial" w:hAnsi="Arial" w:cs="Arial" w:hint="eastAsia"/>
          <w:sz w:val="22"/>
        </w:rPr>
        <w:t xml:space="preserve"> </w:t>
      </w:r>
      <w:r w:rsidR="001631FD">
        <w:rPr>
          <w:rFonts w:ascii="Arial" w:hAnsi="Arial" w:cs="Arial" w:hint="eastAsia"/>
          <w:sz w:val="22"/>
        </w:rPr>
        <w:t>Considering forward compatibility, w</w:t>
      </w:r>
      <w:r w:rsidR="005D3FA5">
        <w:rPr>
          <w:rFonts w:ascii="Arial" w:hAnsi="Arial" w:cs="Arial" w:hint="eastAsia"/>
          <w:sz w:val="22"/>
        </w:rPr>
        <w:t xml:space="preserve">e think </w:t>
      </w:r>
      <w:r w:rsidR="00B6768F">
        <w:rPr>
          <w:rFonts w:ascii="Arial" w:hAnsi="Arial" w:cs="Arial" w:hint="eastAsia"/>
          <w:sz w:val="22"/>
        </w:rPr>
        <w:t>it is natural that a similar principle should be applied when</w:t>
      </w:r>
      <w:r w:rsidR="005D3FA5">
        <w:rPr>
          <w:rFonts w:ascii="Arial" w:hAnsi="Arial" w:cs="Arial" w:hint="eastAsia"/>
          <w:sz w:val="22"/>
        </w:rPr>
        <w:t xml:space="preserve"> barring information is not included in UL WUS configuration</w:t>
      </w:r>
      <w:r w:rsidR="00CA321F">
        <w:rPr>
          <w:rFonts w:ascii="Arial" w:hAnsi="Arial" w:cs="Arial" w:hint="eastAsia"/>
          <w:sz w:val="22"/>
        </w:rPr>
        <w:t>.</w:t>
      </w:r>
      <w:r w:rsidR="00B6768F" w:rsidRPr="00B6768F">
        <w:rPr>
          <w:rFonts w:ascii="Arial" w:hAnsi="Arial" w:cs="Arial" w:hint="eastAsia"/>
          <w:sz w:val="22"/>
        </w:rPr>
        <w:t xml:space="preserve"> </w:t>
      </w:r>
      <w:r w:rsidR="00B6768F">
        <w:rPr>
          <w:rFonts w:ascii="Arial" w:hAnsi="Arial" w:cs="Arial" w:hint="eastAsia"/>
          <w:sz w:val="22"/>
        </w:rPr>
        <w:t xml:space="preserve">That means all cell access information should be defined as </w:t>
      </w:r>
      <w:proofErr w:type="gramStart"/>
      <w:r w:rsidR="00B6768F">
        <w:rPr>
          <w:rFonts w:ascii="Arial" w:hAnsi="Arial" w:cs="Arial" w:hint="eastAsia"/>
          <w:sz w:val="22"/>
        </w:rPr>
        <w:t>optional</w:t>
      </w:r>
      <w:proofErr w:type="gramEnd"/>
      <w:r w:rsidR="00B6768F">
        <w:rPr>
          <w:rFonts w:ascii="Arial" w:hAnsi="Arial" w:cs="Arial" w:hint="eastAsia"/>
          <w:sz w:val="22"/>
        </w:rPr>
        <w:t xml:space="preserve"> and the NW can just indicate </w:t>
      </w:r>
      <w:r w:rsidR="00B6768F">
        <w:rPr>
          <w:rFonts w:ascii="Arial" w:hAnsi="Arial" w:cs="Arial"/>
          <w:sz w:val="22"/>
        </w:rPr>
        <w:t>different</w:t>
      </w:r>
      <w:r w:rsidR="00B6768F">
        <w:rPr>
          <w:rFonts w:ascii="Arial" w:hAnsi="Arial" w:cs="Arial" w:hint="eastAsia"/>
          <w:sz w:val="22"/>
        </w:rPr>
        <w:t xml:space="preserve"> cell access information in UL WUS configuration as delta configuration.</w:t>
      </w:r>
      <w:r w:rsidR="00A3651D">
        <w:rPr>
          <w:rFonts w:ascii="Arial" w:hAnsi="Arial" w:cs="Arial" w:hint="eastAsia"/>
          <w:sz w:val="22"/>
        </w:rPr>
        <w:t xml:space="preserve"> </w:t>
      </w:r>
      <w:r w:rsidR="00A3651D" w:rsidRPr="00912B25">
        <w:rPr>
          <w:rFonts w:ascii="Arial" w:hAnsi="Arial" w:cs="Arial"/>
          <w:sz w:val="22"/>
        </w:rPr>
        <w:t xml:space="preserve">In the last meeting, several companies </w:t>
      </w:r>
      <w:r w:rsidR="00A3651D">
        <w:rPr>
          <w:rFonts w:ascii="Arial" w:hAnsi="Arial" w:cs="Arial" w:hint="eastAsia"/>
          <w:sz w:val="22"/>
        </w:rPr>
        <w:t xml:space="preserve">were </w:t>
      </w:r>
      <w:r w:rsidR="00A3651D" w:rsidRPr="00912B25">
        <w:rPr>
          <w:rFonts w:ascii="Arial" w:hAnsi="Arial" w:cs="Arial"/>
          <w:sz w:val="22"/>
        </w:rPr>
        <w:t xml:space="preserve">concerned about </w:t>
      </w:r>
      <w:proofErr w:type="spellStart"/>
      <w:r w:rsidR="00A3651D" w:rsidRPr="00912B25">
        <w:rPr>
          <w:rFonts w:ascii="Arial" w:hAnsi="Arial" w:cs="Arial"/>
          <w:sz w:val="22"/>
        </w:rPr>
        <w:t>signalling</w:t>
      </w:r>
      <w:proofErr w:type="spellEnd"/>
      <w:r w:rsidR="00A3651D" w:rsidRPr="00912B25">
        <w:rPr>
          <w:rFonts w:ascii="Arial" w:hAnsi="Arial" w:cs="Arial"/>
          <w:sz w:val="22"/>
        </w:rPr>
        <w:t xml:space="preserve"> overhead, but this assumption is useful to reduce </w:t>
      </w:r>
      <w:proofErr w:type="gramStart"/>
      <w:r w:rsidR="00A3651D">
        <w:rPr>
          <w:rFonts w:ascii="Arial" w:hAnsi="Arial" w:cs="Arial" w:hint="eastAsia"/>
          <w:sz w:val="22"/>
        </w:rPr>
        <w:t>a number of</w:t>
      </w:r>
      <w:proofErr w:type="gramEnd"/>
      <w:r w:rsidR="00A3651D">
        <w:rPr>
          <w:rFonts w:ascii="Arial" w:hAnsi="Arial" w:cs="Arial" w:hint="eastAsia"/>
          <w:sz w:val="22"/>
        </w:rPr>
        <w:t xml:space="preserve"> </w:t>
      </w:r>
      <w:r w:rsidR="00A3651D" w:rsidRPr="00912B25">
        <w:rPr>
          <w:rFonts w:ascii="Arial" w:hAnsi="Arial" w:cs="Arial"/>
          <w:sz w:val="22"/>
        </w:rPr>
        <w:t xml:space="preserve">barring </w:t>
      </w:r>
      <w:r w:rsidR="00A3651D">
        <w:rPr>
          <w:rFonts w:ascii="Arial" w:hAnsi="Arial" w:cs="Arial" w:hint="eastAsia"/>
          <w:sz w:val="22"/>
        </w:rPr>
        <w:t xml:space="preserve">bits </w:t>
      </w:r>
      <w:r w:rsidR="00A3651D" w:rsidRPr="00912B25">
        <w:rPr>
          <w:rFonts w:ascii="Arial" w:hAnsi="Arial" w:cs="Arial"/>
          <w:sz w:val="22"/>
        </w:rPr>
        <w:t>in UL WUS configuration.</w:t>
      </w:r>
    </w:p>
    <w:p w14:paraId="4188BE89" w14:textId="4B63AADF" w:rsidR="002E4000" w:rsidRPr="00845886" w:rsidRDefault="002E4000" w:rsidP="00D84357">
      <w:pPr>
        <w:spacing w:after="120"/>
        <w:ind w:left="1276" w:hanging="1276"/>
        <w:rPr>
          <w:rFonts w:ascii="Arial" w:hAnsi="Arial" w:cs="Arial"/>
          <w:sz w:val="22"/>
        </w:rPr>
      </w:pPr>
      <w:r w:rsidRPr="00BA68CB">
        <w:rPr>
          <w:rFonts w:ascii="Arial" w:eastAsia="DengXian" w:hAnsi="Arial" w:cs="Arial"/>
          <w:b/>
          <w:bCs/>
          <w:sz w:val="22"/>
          <w:lang w:val="en-GB"/>
        </w:rPr>
        <w:t xml:space="preserve">Proposal </w:t>
      </w:r>
      <w:r w:rsidR="00F451E7">
        <w:rPr>
          <w:rFonts w:ascii="Arial" w:hAnsi="Arial" w:cs="Arial" w:hint="eastAsia"/>
          <w:b/>
          <w:bCs/>
          <w:sz w:val="22"/>
          <w:lang w:val="en-GB"/>
        </w:rPr>
        <w:t>2</w:t>
      </w:r>
      <w:r w:rsidRPr="00262380">
        <w:rPr>
          <w:rFonts w:ascii="Arial" w:eastAsia="DengXian" w:hAnsi="Arial" w:cs="Arial"/>
          <w:b/>
          <w:bCs/>
          <w:sz w:val="22"/>
          <w:lang w:val="en-GB"/>
        </w:rPr>
        <w:t>:</w:t>
      </w:r>
      <w:r>
        <w:rPr>
          <w:rFonts w:ascii="Arial" w:hAnsi="Arial" w:cs="Arial"/>
          <w:b/>
          <w:bCs/>
          <w:sz w:val="22"/>
          <w:lang w:val="en-GB"/>
        </w:rPr>
        <w:tab/>
      </w:r>
      <w:r>
        <w:rPr>
          <w:rFonts w:ascii="Arial" w:hAnsi="Arial" w:cs="Arial" w:hint="eastAsia"/>
          <w:b/>
          <w:bCs/>
          <w:sz w:val="22"/>
          <w:lang w:val="en-GB"/>
        </w:rPr>
        <w:t xml:space="preserve">If </w:t>
      </w:r>
      <w:r w:rsidR="00F451E7">
        <w:rPr>
          <w:rFonts w:ascii="Arial" w:hAnsi="Arial" w:cs="Arial" w:hint="eastAsia"/>
          <w:b/>
          <w:bCs/>
          <w:sz w:val="22"/>
          <w:lang w:val="en-GB"/>
        </w:rPr>
        <w:t xml:space="preserve">cell access </w:t>
      </w:r>
      <w:r>
        <w:rPr>
          <w:rFonts w:ascii="Arial" w:hAnsi="Arial" w:cs="Arial"/>
          <w:b/>
          <w:bCs/>
          <w:sz w:val="22"/>
          <w:lang w:val="en-GB"/>
        </w:rPr>
        <w:t>information</w:t>
      </w:r>
      <w:r>
        <w:rPr>
          <w:rFonts w:ascii="Arial" w:hAnsi="Arial" w:cs="Arial" w:hint="eastAsia"/>
          <w:b/>
          <w:bCs/>
          <w:sz w:val="22"/>
          <w:lang w:val="en-GB"/>
        </w:rPr>
        <w:t xml:space="preserve"> is </w:t>
      </w:r>
      <w:r w:rsidR="00F451E7">
        <w:rPr>
          <w:rFonts w:ascii="Arial" w:hAnsi="Arial" w:cs="Arial" w:hint="eastAsia"/>
          <w:b/>
          <w:bCs/>
          <w:sz w:val="22"/>
          <w:lang w:val="en-GB"/>
        </w:rPr>
        <w:t xml:space="preserve">not </w:t>
      </w:r>
      <w:r>
        <w:rPr>
          <w:rFonts w:ascii="Arial" w:hAnsi="Arial" w:cs="Arial" w:hint="eastAsia"/>
          <w:b/>
          <w:bCs/>
          <w:sz w:val="22"/>
          <w:lang w:val="en-GB"/>
        </w:rPr>
        <w:t xml:space="preserve">included in UL WUS configuration, </w:t>
      </w:r>
      <w:r w:rsidR="00F451E7">
        <w:rPr>
          <w:rFonts w:ascii="Arial" w:hAnsi="Arial" w:cs="Arial" w:hint="eastAsia"/>
          <w:b/>
          <w:bCs/>
          <w:sz w:val="22"/>
          <w:lang w:val="en-GB"/>
        </w:rPr>
        <w:t xml:space="preserve">the UE </w:t>
      </w:r>
      <w:r>
        <w:rPr>
          <w:rFonts w:ascii="Arial" w:hAnsi="Arial" w:cs="Arial" w:hint="eastAsia"/>
          <w:b/>
          <w:bCs/>
          <w:sz w:val="22"/>
          <w:lang w:val="en-GB"/>
        </w:rPr>
        <w:t xml:space="preserve">should </w:t>
      </w:r>
      <w:r w:rsidR="00F451E7" w:rsidRPr="00F451E7">
        <w:rPr>
          <w:rFonts w:ascii="Arial" w:hAnsi="Arial" w:cs="Arial"/>
          <w:b/>
          <w:bCs/>
          <w:sz w:val="22"/>
          <w:lang w:val="en-GB"/>
        </w:rPr>
        <w:t>follow the legacy UE</w:t>
      </w:r>
      <w:r w:rsidR="00F451E7">
        <w:rPr>
          <w:rFonts w:ascii="Arial" w:hAnsi="Arial" w:cs="Arial" w:hint="eastAsia"/>
          <w:b/>
          <w:bCs/>
          <w:sz w:val="22"/>
          <w:lang w:val="en-GB"/>
        </w:rPr>
        <w:t xml:space="preserve"> behaviour</w:t>
      </w:r>
      <w:r>
        <w:rPr>
          <w:rFonts w:ascii="Arial" w:hAnsi="Arial" w:cs="Arial" w:hint="eastAsia"/>
          <w:b/>
          <w:bCs/>
          <w:sz w:val="22"/>
          <w:lang w:val="en-GB"/>
        </w:rPr>
        <w:t>.</w:t>
      </w:r>
    </w:p>
    <w:p w14:paraId="2DC23E8E" w14:textId="71F7E9A4" w:rsidR="00F14C19" w:rsidRPr="00256ADB" w:rsidRDefault="005C4F57" w:rsidP="00D84357">
      <w:pPr>
        <w:spacing w:after="120"/>
        <w:ind w:left="1276" w:hanging="1276"/>
        <w:rPr>
          <w:rFonts w:ascii="Arial" w:hAnsi="Arial" w:cs="Arial"/>
          <w:b/>
          <w:bCs/>
          <w:sz w:val="22"/>
          <w:lang w:val="en-GB"/>
        </w:rPr>
      </w:pPr>
      <w:r w:rsidRPr="00BA68CB">
        <w:rPr>
          <w:rFonts w:ascii="Arial" w:eastAsia="DengXian" w:hAnsi="Arial" w:cs="Arial"/>
          <w:b/>
          <w:bCs/>
          <w:sz w:val="22"/>
          <w:lang w:val="en-GB"/>
        </w:rPr>
        <w:t xml:space="preserve">Proposal </w:t>
      </w:r>
      <w:r w:rsidR="00B6768F">
        <w:rPr>
          <w:rFonts w:ascii="Arial" w:hAnsi="Arial" w:cs="Arial" w:hint="eastAsia"/>
          <w:b/>
          <w:bCs/>
          <w:sz w:val="22"/>
          <w:lang w:val="en-GB"/>
        </w:rPr>
        <w:t>2a</w:t>
      </w:r>
      <w:r w:rsidRPr="00262380">
        <w:rPr>
          <w:rFonts w:ascii="Arial" w:eastAsia="DengXian" w:hAnsi="Arial" w:cs="Arial"/>
          <w:b/>
          <w:bCs/>
          <w:sz w:val="22"/>
          <w:lang w:val="en-GB"/>
        </w:rPr>
        <w:t>:</w:t>
      </w:r>
      <w:r>
        <w:rPr>
          <w:rFonts w:ascii="Arial" w:hAnsi="Arial" w:cs="Arial"/>
          <w:b/>
          <w:bCs/>
          <w:sz w:val="22"/>
          <w:lang w:val="en-GB"/>
        </w:rPr>
        <w:tab/>
      </w:r>
      <w:r w:rsidR="00256ADB">
        <w:rPr>
          <w:rFonts w:ascii="Arial" w:hAnsi="Arial" w:cs="Arial" w:hint="eastAsia"/>
          <w:b/>
          <w:bCs/>
          <w:sz w:val="22"/>
          <w:lang w:val="en-GB"/>
        </w:rPr>
        <w:t xml:space="preserve">If </w:t>
      </w:r>
      <w:r w:rsidR="0015200C">
        <w:rPr>
          <w:rFonts w:ascii="Arial" w:hAnsi="Arial" w:cs="Arial" w:hint="eastAsia"/>
          <w:b/>
          <w:bCs/>
          <w:sz w:val="22"/>
          <w:lang w:val="en-GB"/>
        </w:rPr>
        <w:t>cell access information</w:t>
      </w:r>
      <w:r w:rsidR="00256ADB">
        <w:rPr>
          <w:rFonts w:ascii="Arial" w:hAnsi="Arial" w:cs="Arial" w:hint="eastAsia"/>
          <w:b/>
          <w:bCs/>
          <w:sz w:val="22"/>
          <w:lang w:val="en-GB"/>
        </w:rPr>
        <w:t xml:space="preserve"> </w:t>
      </w:r>
      <w:r w:rsidR="0015200C">
        <w:rPr>
          <w:rFonts w:ascii="Arial" w:hAnsi="Arial" w:cs="Arial" w:hint="eastAsia"/>
          <w:b/>
          <w:bCs/>
          <w:sz w:val="22"/>
          <w:lang w:val="en-GB"/>
        </w:rPr>
        <w:t>is</w:t>
      </w:r>
      <w:r w:rsidR="00256ADB">
        <w:rPr>
          <w:rFonts w:ascii="Arial" w:hAnsi="Arial" w:cs="Arial" w:hint="eastAsia"/>
          <w:b/>
          <w:bCs/>
          <w:sz w:val="22"/>
          <w:lang w:val="en-GB"/>
        </w:rPr>
        <w:t xml:space="preserve"> </w:t>
      </w:r>
      <w:r w:rsidR="00256ADB">
        <w:rPr>
          <w:rFonts w:ascii="Arial" w:hAnsi="Arial" w:cs="Arial"/>
          <w:b/>
          <w:bCs/>
          <w:sz w:val="22"/>
          <w:lang w:val="en-GB"/>
        </w:rPr>
        <w:t>different</w:t>
      </w:r>
      <w:r w:rsidR="00256ADB">
        <w:rPr>
          <w:rFonts w:ascii="Arial" w:hAnsi="Arial" w:cs="Arial" w:hint="eastAsia"/>
          <w:b/>
          <w:bCs/>
          <w:sz w:val="22"/>
          <w:lang w:val="en-GB"/>
        </w:rPr>
        <w:t xml:space="preserve"> between Cell A and NES cell, it can be indicated in UL WUS </w:t>
      </w:r>
      <w:r w:rsidR="00256ADB">
        <w:rPr>
          <w:rFonts w:ascii="Arial" w:hAnsi="Arial" w:cs="Arial"/>
          <w:b/>
          <w:bCs/>
          <w:sz w:val="22"/>
          <w:lang w:val="en-GB"/>
        </w:rPr>
        <w:t>configuration</w:t>
      </w:r>
      <w:r w:rsidR="00B87444">
        <w:rPr>
          <w:rFonts w:ascii="Arial" w:hAnsi="Arial" w:cs="Arial" w:hint="eastAsia"/>
          <w:b/>
          <w:bCs/>
          <w:sz w:val="22"/>
          <w:lang w:val="en-GB"/>
        </w:rPr>
        <w:t xml:space="preserve"> as delta configuration</w:t>
      </w:r>
      <w:r w:rsidR="00256ADB">
        <w:rPr>
          <w:rFonts w:ascii="Arial" w:hAnsi="Arial" w:cs="Arial" w:hint="eastAsia"/>
          <w:b/>
          <w:bCs/>
          <w:sz w:val="22"/>
          <w:lang w:val="en-GB"/>
        </w:rPr>
        <w:t>.</w:t>
      </w:r>
    </w:p>
    <w:p w14:paraId="2496CC98" w14:textId="77777777" w:rsidR="00256ADB" w:rsidRPr="00256ADB" w:rsidRDefault="00256ADB" w:rsidP="00BA0962">
      <w:pPr>
        <w:rPr>
          <w:highlight w:val="yellow"/>
          <w:lang w:val="en-GB"/>
        </w:rPr>
      </w:pPr>
    </w:p>
    <w:p w14:paraId="7C874A46" w14:textId="671A4035" w:rsidR="00896769" w:rsidRDefault="00896769" w:rsidP="00896769">
      <w:pPr>
        <w:spacing w:after="120"/>
        <w:rPr>
          <w:rFonts w:ascii="Arial" w:hAnsi="Arial" w:cs="Arial"/>
          <w:sz w:val="22"/>
          <w:u w:val="single"/>
        </w:rPr>
      </w:pPr>
      <w:r>
        <w:rPr>
          <w:rFonts w:ascii="Arial" w:hAnsi="Arial" w:cs="Arial" w:hint="eastAsia"/>
          <w:sz w:val="22"/>
          <w:u w:val="single"/>
        </w:rPr>
        <w:t>Different values between OD-SIB1 and UL WUS configuration</w:t>
      </w:r>
    </w:p>
    <w:p w14:paraId="51F91F1B" w14:textId="26227282" w:rsidR="0070393A" w:rsidRDefault="00C04870" w:rsidP="00386061">
      <w:pPr>
        <w:spacing w:afterLines="50" w:after="120"/>
        <w:rPr>
          <w:rFonts w:ascii="Arial" w:hAnsi="Arial" w:cs="Arial"/>
          <w:sz w:val="22"/>
          <w:lang w:val="en-GB"/>
        </w:rPr>
      </w:pPr>
      <w:r>
        <w:rPr>
          <w:rFonts w:ascii="Arial" w:hAnsi="Arial" w:cs="Arial" w:hint="eastAsia"/>
          <w:sz w:val="22"/>
          <w:lang w:val="en-GB"/>
        </w:rPr>
        <w:t xml:space="preserve">In RAN1#120 meeting, RAN1 concluded </w:t>
      </w:r>
      <w:r w:rsidR="007A36E1">
        <w:rPr>
          <w:rFonts w:ascii="Arial" w:hAnsi="Arial" w:cs="Arial" w:hint="eastAsia"/>
          <w:sz w:val="22"/>
          <w:lang w:val="en-GB"/>
        </w:rPr>
        <w:t xml:space="preserve">that </w:t>
      </w:r>
      <w:r>
        <w:rPr>
          <w:rFonts w:ascii="Arial" w:hAnsi="Arial" w:cs="Arial" w:hint="eastAsia"/>
          <w:sz w:val="22"/>
          <w:lang w:val="en-GB"/>
        </w:rPr>
        <w:t xml:space="preserve">it is up to RAN2 </w:t>
      </w:r>
      <w:r w:rsidRPr="00C04870">
        <w:rPr>
          <w:rFonts w:ascii="Arial" w:hAnsi="Arial" w:cs="Arial"/>
          <w:sz w:val="22"/>
          <w:lang w:val="en-GB"/>
        </w:rPr>
        <w:t xml:space="preserve">whether the value in OD-SIB1 IE can be different from the value of the corresponding IE in the </w:t>
      </w:r>
      <w:r w:rsidR="001336A9">
        <w:rPr>
          <w:rFonts w:ascii="Arial" w:hAnsi="Arial" w:cs="Arial" w:hint="eastAsia"/>
          <w:sz w:val="22"/>
          <w:lang w:val="en-GB"/>
        </w:rPr>
        <w:t xml:space="preserve">UL </w:t>
      </w:r>
      <w:r w:rsidRPr="00C04870">
        <w:rPr>
          <w:rFonts w:ascii="Arial" w:hAnsi="Arial" w:cs="Arial"/>
          <w:sz w:val="22"/>
          <w:lang w:val="en-GB"/>
        </w:rPr>
        <w:t>WUS configuration</w:t>
      </w:r>
      <w:r w:rsidRPr="00C04870">
        <w:rPr>
          <w:rFonts w:ascii="Arial" w:hAnsi="Arial" w:cs="Arial" w:hint="eastAsia"/>
          <w:sz w:val="22"/>
          <w:lang w:val="en-GB"/>
        </w:rPr>
        <w:t xml:space="preserve"> </w:t>
      </w:r>
      <w:r>
        <w:rPr>
          <w:rFonts w:ascii="Arial" w:hAnsi="Arial" w:cs="Arial" w:hint="eastAsia"/>
          <w:sz w:val="22"/>
          <w:lang w:val="en-GB"/>
        </w:rPr>
        <w:t>as follows.</w:t>
      </w:r>
    </w:p>
    <w:p w14:paraId="4EA13071" w14:textId="77777777" w:rsidR="00E06A05" w:rsidRPr="001E71AA" w:rsidRDefault="00E06A05" w:rsidP="001E71AA">
      <w:pPr>
        <w:pBdr>
          <w:top w:val="single" w:sz="4" w:space="1" w:color="auto"/>
          <w:left w:val="single" w:sz="4" w:space="4" w:color="auto"/>
          <w:bottom w:val="single" w:sz="4" w:space="1" w:color="auto"/>
          <w:right w:val="single" w:sz="4" w:space="4" w:color="auto"/>
        </w:pBdr>
        <w:ind w:left="142" w:right="108"/>
        <w:rPr>
          <w:rFonts w:ascii="Times New Roman" w:hAnsi="Times New Roman" w:cs="Times New Roman"/>
          <w:b/>
          <w:bCs/>
          <w:sz w:val="22"/>
        </w:rPr>
      </w:pPr>
      <w:r w:rsidRPr="001E71AA">
        <w:rPr>
          <w:rFonts w:ascii="Times New Roman" w:hAnsi="Times New Roman" w:cs="Times New Roman"/>
          <w:b/>
          <w:bCs/>
          <w:sz w:val="22"/>
        </w:rPr>
        <w:t>Conclusion</w:t>
      </w:r>
    </w:p>
    <w:p w14:paraId="2F3AE47D" w14:textId="4132A2ED" w:rsidR="00C04870" w:rsidRPr="001E71AA" w:rsidRDefault="00C04870" w:rsidP="001E71AA">
      <w:pPr>
        <w:pBdr>
          <w:top w:val="single" w:sz="4" w:space="1" w:color="auto"/>
          <w:left w:val="single" w:sz="4" w:space="4" w:color="auto"/>
          <w:bottom w:val="single" w:sz="4" w:space="1" w:color="auto"/>
          <w:right w:val="single" w:sz="4" w:space="4" w:color="auto"/>
        </w:pBdr>
        <w:spacing w:afterLines="50" w:after="120"/>
        <w:ind w:left="142" w:right="108"/>
        <w:rPr>
          <w:rFonts w:ascii="Times New Roman" w:hAnsi="Times New Roman" w:cs="Times New Roman"/>
          <w:sz w:val="22"/>
        </w:rPr>
      </w:pPr>
      <w:r w:rsidRPr="001E71AA">
        <w:rPr>
          <w:rFonts w:ascii="Times New Roman" w:hAnsi="Times New Roman" w:cs="Times New Roman"/>
          <w:sz w:val="22"/>
        </w:rPr>
        <w:t>It’s up to RAN2 to discuss whether the value in OD-SIB1 IE can be different from the value of the corresponding IE in the WUS configuration, and how to define the UE behavior if the values are different.</w:t>
      </w:r>
    </w:p>
    <w:p w14:paraId="52020520" w14:textId="3BF91FA5" w:rsidR="00C04870" w:rsidRPr="00F530CE" w:rsidRDefault="002623FC" w:rsidP="00386061">
      <w:pPr>
        <w:spacing w:afterLines="50" w:after="120"/>
        <w:rPr>
          <w:rFonts w:ascii="Arial" w:hAnsi="Arial" w:cs="Arial"/>
          <w:sz w:val="22"/>
          <w:lang w:val="en-GB"/>
        </w:rPr>
      </w:pPr>
      <w:r>
        <w:rPr>
          <w:rFonts w:ascii="Arial" w:hAnsi="Arial" w:cs="Arial" w:hint="eastAsia"/>
          <w:sz w:val="22"/>
        </w:rPr>
        <w:t>According to</w:t>
      </w:r>
      <w:r w:rsidR="001336A9">
        <w:rPr>
          <w:rFonts w:ascii="Arial" w:hAnsi="Arial" w:cs="Arial" w:hint="eastAsia"/>
          <w:sz w:val="22"/>
        </w:rPr>
        <w:t xml:space="preserve"> the RAN1 agreements, </w:t>
      </w:r>
      <w:r w:rsidR="001336A9">
        <w:rPr>
          <w:rFonts w:ascii="Arial" w:hAnsi="Arial" w:cs="Arial" w:hint="eastAsia"/>
          <w:sz w:val="22"/>
          <w:lang w:val="en-GB"/>
        </w:rPr>
        <w:t xml:space="preserve">the UL WUS configuration </w:t>
      </w:r>
      <w:r w:rsidR="00881C4C">
        <w:rPr>
          <w:rFonts w:ascii="Arial" w:hAnsi="Arial" w:cs="Arial" w:hint="eastAsia"/>
          <w:sz w:val="22"/>
          <w:lang w:val="en-GB"/>
        </w:rPr>
        <w:t xml:space="preserve">could </w:t>
      </w:r>
      <w:r w:rsidR="001336A9">
        <w:rPr>
          <w:rFonts w:ascii="Arial" w:hAnsi="Arial" w:cs="Arial" w:hint="eastAsia"/>
          <w:sz w:val="22"/>
          <w:lang w:val="en-GB"/>
        </w:rPr>
        <w:t xml:space="preserve">include </w:t>
      </w:r>
      <w:r w:rsidR="007C5855">
        <w:rPr>
          <w:rFonts w:ascii="Arial" w:hAnsi="Arial" w:cs="Arial" w:hint="eastAsia"/>
          <w:sz w:val="22"/>
          <w:lang w:val="en-GB"/>
        </w:rPr>
        <w:t xml:space="preserve">different values for </w:t>
      </w:r>
      <w:r w:rsidR="001336A9">
        <w:rPr>
          <w:rFonts w:ascii="Arial" w:hAnsi="Arial" w:cs="Arial" w:hint="eastAsia"/>
          <w:sz w:val="22"/>
          <w:lang w:val="en-GB"/>
        </w:rPr>
        <w:t xml:space="preserve">the same IEs </w:t>
      </w:r>
      <w:r w:rsidR="00881C4C">
        <w:rPr>
          <w:rFonts w:ascii="Arial" w:hAnsi="Arial" w:cs="Arial" w:hint="eastAsia"/>
          <w:sz w:val="22"/>
          <w:lang w:val="en-GB"/>
        </w:rPr>
        <w:t xml:space="preserve">provided </w:t>
      </w:r>
      <w:r w:rsidR="001336A9">
        <w:rPr>
          <w:rFonts w:ascii="Arial" w:hAnsi="Arial" w:cs="Arial" w:hint="eastAsia"/>
          <w:sz w:val="22"/>
          <w:lang w:val="en-GB"/>
        </w:rPr>
        <w:t>in SIB1</w:t>
      </w:r>
      <w:r w:rsidR="00E01A74">
        <w:rPr>
          <w:rFonts w:ascii="Arial" w:hAnsi="Arial" w:cs="Arial" w:hint="eastAsia"/>
          <w:sz w:val="22"/>
          <w:lang w:val="en-GB"/>
        </w:rPr>
        <w:t xml:space="preserve"> of the NES cell</w:t>
      </w:r>
      <w:r w:rsidR="00881C4C">
        <w:rPr>
          <w:rFonts w:ascii="Arial" w:hAnsi="Arial" w:cs="Arial" w:hint="eastAsia"/>
          <w:sz w:val="22"/>
          <w:lang w:val="en-GB"/>
        </w:rPr>
        <w:t>.</w:t>
      </w:r>
      <w:r w:rsidR="001336A9">
        <w:rPr>
          <w:rFonts w:ascii="Arial" w:hAnsi="Arial" w:cs="Arial" w:hint="eastAsia"/>
          <w:sz w:val="22"/>
          <w:lang w:val="en-GB"/>
        </w:rPr>
        <w:t xml:space="preserve"> </w:t>
      </w:r>
      <w:r w:rsidR="00881C4C">
        <w:rPr>
          <w:rFonts w:ascii="Arial" w:hAnsi="Arial" w:cs="Arial" w:hint="eastAsia"/>
          <w:sz w:val="22"/>
          <w:lang w:val="en-GB"/>
        </w:rPr>
        <w:t xml:space="preserve">However, </w:t>
      </w:r>
      <w:r>
        <w:rPr>
          <w:rFonts w:ascii="Arial" w:hAnsi="Arial" w:cs="Arial" w:hint="eastAsia"/>
          <w:sz w:val="22"/>
          <w:lang w:val="en-GB"/>
        </w:rPr>
        <w:t>in</w:t>
      </w:r>
      <w:r w:rsidR="00F530CE">
        <w:rPr>
          <w:rFonts w:ascii="Arial" w:hAnsi="Arial" w:cs="Arial" w:hint="eastAsia"/>
          <w:sz w:val="22"/>
          <w:lang w:val="en-GB"/>
        </w:rPr>
        <w:t xml:space="preserve"> the </w:t>
      </w:r>
      <w:r w:rsidR="00F530CE">
        <w:rPr>
          <w:rFonts w:ascii="Arial" w:hAnsi="Arial" w:cs="Arial"/>
          <w:sz w:val="22"/>
          <w:lang w:val="en-GB"/>
        </w:rPr>
        <w:t>current</w:t>
      </w:r>
      <w:r w:rsidR="00F530CE">
        <w:rPr>
          <w:rFonts w:ascii="Arial" w:hAnsi="Arial" w:cs="Arial" w:hint="eastAsia"/>
          <w:sz w:val="22"/>
          <w:lang w:val="en-GB"/>
        </w:rPr>
        <w:t xml:space="preserve"> specification, the UE simply applies </w:t>
      </w:r>
      <w:r w:rsidR="00E01A74">
        <w:rPr>
          <w:rFonts w:ascii="Arial" w:hAnsi="Arial" w:cs="Arial" w:hint="eastAsia"/>
          <w:sz w:val="22"/>
          <w:lang w:val="en-GB"/>
        </w:rPr>
        <w:t xml:space="preserve">or forwards </w:t>
      </w:r>
      <w:r w:rsidR="00F530CE">
        <w:rPr>
          <w:rFonts w:ascii="Arial" w:hAnsi="Arial" w:cs="Arial" w:hint="eastAsia"/>
          <w:sz w:val="22"/>
          <w:lang w:val="en-GB"/>
        </w:rPr>
        <w:t xml:space="preserve">the received </w:t>
      </w:r>
      <w:r w:rsidR="00E01A74">
        <w:rPr>
          <w:rFonts w:ascii="Arial" w:hAnsi="Arial" w:cs="Arial" w:hint="eastAsia"/>
          <w:sz w:val="22"/>
          <w:lang w:val="en-GB"/>
        </w:rPr>
        <w:t xml:space="preserve">IEs in SIB1 </w:t>
      </w:r>
      <w:r w:rsidR="00F530CE">
        <w:rPr>
          <w:rFonts w:ascii="Arial" w:hAnsi="Arial" w:cs="Arial" w:hint="eastAsia"/>
          <w:sz w:val="22"/>
          <w:lang w:val="en-GB"/>
        </w:rPr>
        <w:t>whenever it is acquired. Hence, there is no impact on the UE behaviour</w:t>
      </w:r>
      <w:r w:rsidR="001336A9">
        <w:rPr>
          <w:rFonts w:ascii="Arial" w:hAnsi="Arial" w:cs="Arial" w:hint="eastAsia"/>
          <w:sz w:val="22"/>
          <w:lang w:val="en-GB"/>
        </w:rPr>
        <w:t xml:space="preserve"> even if </w:t>
      </w:r>
      <w:r w:rsidR="001336A9" w:rsidRPr="001336A9">
        <w:rPr>
          <w:rFonts w:ascii="Arial" w:hAnsi="Arial" w:cs="Arial"/>
          <w:sz w:val="22"/>
          <w:lang w:val="en-GB"/>
        </w:rPr>
        <w:t xml:space="preserve">the value in OD-SIB1 IE can be different from the value of the corresponding IE in the </w:t>
      </w:r>
      <w:r w:rsidR="001336A9">
        <w:rPr>
          <w:rFonts w:ascii="Arial" w:hAnsi="Arial" w:cs="Arial" w:hint="eastAsia"/>
          <w:sz w:val="22"/>
          <w:lang w:val="en-GB"/>
        </w:rPr>
        <w:t xml:space="preserve">UL </w:t>
      </w:r>
      <w:r w:rsidR="001336A9" w:rsidRPr="001336A9">
        <w:rPr>
          <w:rFonts w:ascii="Arial" w:hAnsi="Arial" w:cs="Arial"/>
          <w:sz w:val="22"/>
          <w:lang w:val="en-GB"/>
        </w:rPr>
        <w:t>WUS configuration</w:t>
      </w:r>
      <w:r w:rsidR="001336A9">
        <w:rPr>
          <w:rFonts w:ascii="Arial" w:hAnsi="Arial" w:cs="Arial" w:hint="eastAsia"/>
          <w:sz w:val="22"/>
          <w:lang w:val="en-GB"/>
        </w:rPr>
        <w:t>.</w:t>
      </w:r>
    </w:p>
    <w:p w14:paraId="3CF5FF4D" w14:textId="0303F50D" w:rsidR="00C04870" w:rsidRPr="00C04870" w:rsidRDefault="00C04870" w:rsidP="001E71AA">
      <w:pPr>
        <w:spacing w:afterLines="50" w:after="120"/>
        <w:ind w:left="1276" w:hanging="1276"/>
        <w:rPr>
          <w:rFonts w:ascii="Arial" w:hAnsi="Arial" w:cs="Arial"/>
          <w:sz w:val="22"/>
          <w:lang w:val="en-GB"/>
        </w:rPr>
      </w:pPr>
      <w:r w:rsidRPr="00BA68CB">
        <w:rPr>
          <w:rFonts w:ascii="Arial" w:eastAsia="DengXian" w:hAnsi="Arial" w:cs="Arial"/>
          <w:b/>
          <w:bCs/>
          <w:sz w:val="22"/>
          <w:lang w:val="en-GB"/>
        </w:rPr>
        <w:t xml:space="preserve">Proposal </w:t>
      </w:r>
      <w:r w:rsidR="00A904C3">
        <w:rPr>
          <w:rFonts w:ascii="Arial" w:hAnsi="Arial" w:cs="Arial" w:hint="eastAsia"/>
          <w:b/>
          <w:bCs/>
          <w:sz w:val="22"/>
          <w:lang w:val="en-GB"/>
        </w:rPr>
        <w:t>3</w:t>
      </w:r>
      <w:r w:rsidRPr="00262380">
        <w:rPr>
          <w:rFonts w:ascii="Arial" w:eastAsia="DengXian" w:hAnsi="Arial" w:cs="Arial"/>
          <w:b/>
          <w:bCs/>
          <w:sz w:val="22"/>
          <w:lang w:val="en-GB"/>
        </w:rPr>
        <w:t>:</w:t>
      </w:r>
      <w:r>
        <w:rPr>
          <w:rFonts w:ascii="Arial" w:hAnsi="Arial" w:cs="Arial"/>
          <w:b/>
          <w:bCs/>
          <w:sz w:val="22"/>
          <w:lang w:val="en-GB"/>
        </w:rPr>
        <w:tab/>
      </w:r>
      <w:r w:rsidR="00881C4C">
        <w:rPr>
          <w:rFonts w:ascii="Arial" w:hAnsi="Arial" w:cs="Arial" w:hint="eastAsia"/>
          <w:b/>
          <w:bCs/>
          <w:sz w:val="22"/>
          <w:lang w:val="en-GB"/>
        </w:rPr>
        <w:t xml:space="preserve">RAN2 to confirm </w:t>
      </w:r>
      <w:r w:rsidR="00881C4C" w:rsidRPr="00881C4C">
        <w:rPr>
          <w:rFonts w:ascii="Arial" w:hAnsi="Arial" w:cs="Arial"/>
          <w:b/>
          <w:bCs/>
          <w:sz w:val="22"/>
          <w:lang w:val="en-GB"/>
        </w:rPr>
        <w:t xml:space="preserve">there is no </w:t>
      </w:r>
      <w:r w:rsidR="00896769">
        <w:rPr>
          <w:rFonts w:ascii="Arial" w:hAnsi="Arial" w:cs="Arial" w:hint="eastAsia"/>
          <w:b/>
          <w:bCs/>
          <w:sz w:val="22"/>
          <w:lang w:val="en-GB"/>
        </w:rPr>
        <w:t xml:space="preserve">specification </w:t>
      </w:r>
      <w:r w:rsidR="00881C4C" w:rsidRPr="00881C4C">
        <w:rPr>
          <w:rFonts w:ascii="Arial" w:hAnsi="Arial" w:cs="Arial"/>
          <w:b/>
          <w:bCs/>
          <w:sz w:val="22"/>
          <w:lang w:val="en-GB"/>
        </w:rPr>
        <w:t>impact on the UE behaviour even if the value in OD-SIB1 IE can be different from the value of the corresponding IE in the UL WUS configuration.</w:t>
      </w:r>
    </w:p>
    <w:p w14:paraId="3EF6082D" w14:textId="77777777" w:rsidR="00C04870" w:rsidRDefault="00C04870" w:rsidP="00540D1D">
      <w:pPr>
        <w:rPr>
          <w:rFonts w:ascii="Arial" w:hAnsi="Arial" w:cs="Arial"/>
          <w:sz w:val="22"/>
          <w:lang w:val="en-GB"/>
        </w:rPr>
      </w:pPr>
    </w:p>
    <w:p w14:paraId="7FE78F31" w14:textId="0C953C35" w:rsidR="00896769" w:rsidRPr="00D84357" w:rsidRDefault="00896769" w:rsidP="00386061">
      <w:pPr>
        <w:spacing w:afterLines="50" w:after="120"/>
        <w:rPr>
          <w:rFonts w:ascii="Arial" w:hAnsi="Arial" w:cs="Arial"/>
          <w:sz w:val="22"/>
          <w:u w:val="single"/>
          <w:lang w:val="en-GB"/>
        </w:rPr>
      </w:pPr>
      <w:r w:rsidRPr="00D84357">
        <w:rPr>
          <w:rFonts w:ascii="Arial" w:hAnsi="Arial" w:cs="Arial"/>
          <w:sz w:val="22"/>
          <w:u w:val="single"/>
          <w:lang w:val="en-GB"/>
        </w:rPr>
        <w:t xml:space="preserve">SIBX </w:t>
      </w:r>
      <w:r>
        <w:rPr>
          <w:rFonts w:ascii="Arial" w:hAnsi="Arial" w:cs="Arial" w:hint="eastAsia"/>
          <w:sz w:val="22"/>
          <w:u w:val="single"/>
          <w:lang w:val="en-GB"/>
        </w:rPr>
        <w:t xml:space="preserve">acquisition in NES cell </w:t>
      </w:r>
      <w:r w:rsidRPr="00D84357">
        <w:rPr>
          <w:rFonts w:ascii="Arial" w:hAnsi="Arial" w:cs="Arial"/>
          <w:sz w:val="22"/>
          <w:u w:val="single"/>
          <w:lang w:val="en-GB"/>
        </w:rPr>
        <w:t>in RRC connected mode</w:t>
      </w:r>
    </w:p>
    <w:p w14:paraId="72F55B7E" w14:textId="06B7F1DD" w:rsidR="000120BD" w:rsidRPr="000120BD" w:rsidRDefault="0056004E" w:rsidP="000120BD">
      <w:pPr>
        <w:spacing w:afterLines="50" w:after="120"/>
        <w:rPr>
          <w:rFonts w:ascii="Arial" w:hAnsi="Arial" w:cs="Arial"/>
          <w:sz w:val="22"/>
          <w:lang w:val="en-GB"/>
        </w:rPr>
      </w:pPr>
      <w:r>
        <w:rPr>
          <w:rFonts w:ascii="Arial" w:hAnsi="Arial" w:cs="Arial" w:hint="eastAsia"/>
          <w:sz w:val="22"/>
          <w:lang w:val="en-GB"/>
        </w:rPr>
        <w:t xml:space="preserve">In </w:t>
      </w:r>
      <w:r w:rsidRPr="000120BD">
        <w:rPr>
          <w:rFonts w:ascii="Arial" w:hAnsi="Arial" w:cs="Arial"/>
          <w:sz w:val="22"/>
          <w:lang w:val="en-GB"/>
        </w:rPr>
        <w:t>RAN2#129</w:t>
      </w:r>
      <w:r>
        <w:rPr>
          <w:rFonts w:ascii="Arial" w:hAnsi="Arial" w:cs="Arial" w:hint="eastAsia"/>
          <w:sz w:val="22"/>
          <w:lang w:val="en-GB"/>
        </w:rPr>
        <w:t>-b</w:t>
      </w:r>
      <w:r w:rsidRPr="000120BD">
        <w:rPr>
          <w:rFonts w:ascii="Arial" w:hAnsi="Arial" w:cs="Arial"/>
          <w:sz w:val="22"/>
          <w:lang w:val="en-GB"/>
        </w:rPr>
        <w:t>is meeting</w:t>
      </w:r>
      <w:r>
        <w:rPr>
          <w:rFonts w:ascii="Arial" w:hAnsi="Arial" w:cs="Arial" w:hint="eastAsia"/>
          <w:sz w:val="22"/>
          <w:lang w:val="en-GB"/>
        </w:rPr>
        <w:t xml:space="preserve">, </w:t>
      </w:r>
      <w:r w:rsidR="00827689">
        <w:rPr>
          <w:rFonts w:ascii="Arial" w:hAnsi="Arial" w:cs="Arial" w:hint="eastAsia"/>
          <w:sz w:val="22"/>
          <w:lang w:val="en-GB"/>
        </w:rPr>
        <w:t xml:space="preserve">RAN2 agreed </w:t>
      </w:r>
      <w:r w:rsidR="00827689" w:rsidRPr="00D84357">
        <w:rPr>
          <w:rFonts w:ascii="Arial" w:hAnsi="Arial" w:cs="Arial"/>
          <w:i/>
          <w:iCs/>
          <w:sz w:val="22"/>
          <w:lang w:val="en-GB"/>
        </w:rPr>
        <w:t>“SIBX that was acquired during RRC connected state can be used for OD-SIB1 request in RLF”</w:t>
      </w:r>
      <w:r w:rsidR="00827689">
        <w:rPr>
          <w:rFonts w:ascii="Arial" w:hAnsi="Arial" w:cs="Arial" w:hint="eastAsia"/>
          <w:sz w:val="22"/>
          <w:lang w:val="en-GB"/>
        </w:rPr>
        <w:t>. It means</w:t>
      </w:r>
      <w:r w:rsidR="00AF3AC1">
        <w:rPr>
          <w:rFonts w:ascii="Arial" w:hAnsi="Arial" w:cs="Arial" w:hint="eastAsia"/>
          <w:sz w:val="22"/>
          <w:lang w:val="en-GB"/>
        </w:rPr>
        <w:t>,</w:t>
      </w:r>
      <w:r w:rsidR="00827689">
        <w:rPr>
          <w:rFonts w:ascii="Arial" w:hAnsi="Arial" w:cs="Arial" w:hint="eastAsia"/>
          <w:sz w:val="22"/>
          <w:lang w:val="en-GB"/>
        </w:rPr>
        <w:t xml:space="preserve"> </w:t>
      </w:r>
      <w:r w:rsidR="00F70BF5">
        <w:rPr>
          <w:rFonts w:ascii="Arial" w:hAnsi="Arial" w:cs="Arial" w:hint="eastAsia"/>
          <w:sz w:val="22"/>
          <w:lang w:val="en-GB"/>
        </w:rPr>
        <w:t>in</w:t>
      </w:r>
      <w:r w:rsidR="00AF3AC1">
        <w:rPr>
          <w:rFonts w:ascii="Arial" w:hAnsi="Arial" w:cs="Arial" w:hint="eastAsia"/>
          <w:sz w:val="22"/>
          <w:lang w:val="en-GB"/>
        </w:rPr>
        <w:t xml:space="preserve"> RRC connected mode</w:t>
      </w:r>
      <w:r w:rsidR="00F70BF5">
        <w:rPr>
          <w:rFonts w:ascii="Arial" w:hAnsi="Arial" w:cs="Arial" w:hint="eastAsia"/>
          <w:sz w:val="22"/>
          <w:lang w:val="en-GB"/>
        </w:rPr>
        <w:t xml:space="preserve">, the UE </w:t>
      </w:r>
      <w:r w:rsidR="00AF3AC1">
        <w:rPr>
          <w:rFonts w:ascii="Arial" w:hAnsi="Arial" w:cs="Arial" w:hint="eastAsia"/>
          <w:sz w:val="22"/>
          <w:lang w:val="en-GB"/>
        </w:rPr>
        <w:t xml:space="preserve">in NES cell </w:t>
      </w:r>
      <w:r w:rsidR="00827689">
        <w:rPr>
          <w:rFonts w:ascii="Arial" w:hAnsi="Arial" w:cs="Arial" w:hint="eastAsia"/>
          <w:sz w:val="22"/>
          <w:lang w:val="en-GB"/>
        </w:rPr>
        <w:t xml:space="preserve">has </w:t>
      </w:r>
      <w:r w:rsidR="006E4D43">
        <w:rPr>
          <w:rFonts w:ascii="Arial" w:hAnsi="Arial" w:cs="Arial" w:hint="eastAsia"/>
          <w:sz w:val="22"/>
          <w:lang w:val="en-GB"/>
        </w:rPr>
        <w:t xml:space="preserve">a </w:t>
      </w:r>
      <w:r w:rsidR="00742E81">
        <w:rPr>
          <w:rFonts w:ascii="Arial" w:hAnsi="Arial" w:cs="Arial" w:hint="eastAsia"/>
          <w:sz w:val="22"/>
          <w:lang w:val="en-GB"/>
        </w:rPr>
        <w:t>valid SIBX</w:t>
      </w:r>
      <w:r w:rsidR="00AF3AC1">
        <w:rPr>
          <w:rFonts w:ascii="Arial" w:hAnsi="Arial" w:cs="Arial" w:hint="eastAsia"/>
          <w:sz w:val="22"/>
          <w:lang w:val="en-GB"/>
        </w:rPr>
        <w:t xml:space="preserve"> by legacy SI update</w:t>
      </w:r>
      <w:r w:rsidR="009512B0">
        <w:rPr>
          <w:rFonts w:ascii="Arial" w:hAnsi="Arial" w:cs="Arial" w:hint="eastAsia"/>
          <w:sz w:val="22"/>
          <w:lang w:val="en-GB"/>
        </w:rPr>
        <w:t>,</w:t>
      </w:r>
      <w:r w:rsidR="00AF3AC1">
        <w:rPr>
          <w:rFonts w:ascii="Arial" w:hAnsi="Arial" w:cs="Arial" w:hint="eastAsia"/>
          <w:sz w:val="22"/>
          <w:lang w:val="en-GB"/>
        </w:rPr>
        <w:t xml:space="preserve"> dedicated RRC message</w:t>
      </w:r>
      <w:r w:rsidR="006E4D43">
        <w:rPr>
          <w:rFonts w:ascii="Arial" w:hAnsi="Arial" w:cs="Arial" w:hint="eastAsia"/>
          <w:sz w:val="22"/>
          <w:lang w:val="en-GB"/>
        </w:rPr>
        <w:t xml:space="preserve"> from the NW</w:t>
      </w:r>
      <w:r w:rsidR="009512B0">
        <w:rPr>
          <w:rFonts w:ascii="Arial" w:hAnsi="Arial" w:cs="Arial" w:hint="eastAsia"/>
          <w:sz w:val="22"/>
          <w:lang w:val="en-GB"/>
        </w:rPr>
        <w:t>, or SI request for SIBX</w:t>
      </w:r>
      <w:r w:rsidR="00AF3AC1">
        <w:rPr>
          <w:rFonts w:ascii="Arial" w:hAnsi="Arial" w:cs="Arial" w:hint="eastAsia"/>
          <w:sz w:val="22"/>
          <w:lang w:val="en-GB"/>
        </w:rPr>
        <w:t xml:space="preserve">. </w:t>
      </w:r>
      <w:r w:rsidR="00B31C57">
        <w:rPr>
          <w:rFonts w:ascii="Arial" w:hAnsi="Arial" w:cs="Arial" w:hint="eastAsia"/>
          <w:sz w:val="22"/>
          <w:lang w:val="en-GB"/>
        </w:rPr>
        <w:t xml:space="preserve">In addition, as also agreed </w:t>
      </w:r>
      <w:r w:rsidR="00064F36" w:rsidRPr="009512B0">
        <w:rPr>
          <w:rFonts w:ascii="Arial" w:hAnsi="Arial" w:cs="Arial"/>
          <w:sz w:val="22"/>
          <w:lang w:val="en-GB"/>
        </w:rPr>
        <w:t xml:space="preserve">in RAN2#129-bis meeting </w:t>
      </w:r>
      <w:r w:rsidR="00064F36" w:rsidRPr="009512B0">
        <w:rPr>
          <w:rFonts w:ascii="Arial" w:hAnsi="Arial" w:cs="Arial" w:hint="eastAsia"/>
          <w:sz w:val="22"/>
          <w:lang w:val="en-GB"/>
        </w:rPr>
        <w:t xml:space="preserve">that </w:t>
      </w:r>
      <w:r w:rsidR="008B1B69" w:rsidRPr="00D84357">
        <w:rPr>
          <w:rFonts w:ascii="Arial" w:hAnsi="Arial" w:cs="Arial"/>
          <w:i/>
          <w:iCs/>
          <w:sz w:val="22"/>
          <w:lang w:val="en-GB"/>
        </w:rPr>
        <w:t>“</w:t>
      </w:r>
      <w:r w:rsidR="00B31C57" w:rsidRPr="00D84357">
        <w:rPr>
          <w:rFonts w:ascii="Arial" w:hAnsi="Arial" w:cs="Arial"/>
          <w:i/>
          <w:iCs/>
          <w:sz w:val="22"/>
          <w:lang w:val="en-GB"/>
        </w:rPr>
        <w:t>SIBX is not defined as essential SI</w:t>
      </w:r>
      <w:r w:rsidR="008B1B69" w:rsidRPr="00D84357">
        <w:rPr>
          <w:rFonts w:ascii="Arial" w:hAnsi="Arial" w:cs="Arial"/>
          <w:i/>
          <w:iCs/>
          <w:sz w:val="22"/>
          <w:lang w:val="en-GB"/>
        </w:rPr>
        <w:t>”</w:t>
      </w:r>
      <w:r w:rsidR="00B31C57">
        <w:rPr>
          <w:rFonts w:ascii="Arial" w:hAnsi="Arial" w:cs="Arial" w:hint="eastAsia"/>
          <w:sz w:val="22"/>
          <w:lang w:val="en-GB"/>
        </w:rPr>
        <w:t>, t</w:t>
      </w:r>
      <w:r w:rsidR="00AF3AC1">
        <w:rPr>
          <w:rFonts w:ascii="Arial" w:hAnsi="Arial" w:cs="Arial" w:hint="eastAsia"/>
          <w:sz w:val="22"/>
          <w:lang w:val="en-GB"/>
        </w:rPr>
        <w:t xml:space="preserve">herefore </w:t>
      </w:r>
      <w:r w:rsidR="006E4D43" w:rsidRPr="00AF3AC1">
        <w:rPr>
          <w:rFonts w:ascii="Arial" w:hAnsi="Arial" w:cs="Arial"/>
          <w:sz w:val="22"/>
          <w:lang w:val="en-GB"/>
        </w:rPr>
        <w:t>in RRC connected mode</w:t>
      </w:r>
      <w:r w:rsidR="006E4D43">
        <w:rPr>
          <w:rFonts w:ascii="Arial" w:hAnsi="Arial" w:cs="Arial" w:hint="eastAsia"/>
          <w:sz w:val="22"/>
          <w:lang w:val="en-GB"/>
        </w:rPr>
        <w:t xml:space="preserve">, </w:t>
      </w:r>
      <w:r w:rsidR="00B31C57">
        <w:rPr>
          <w:rFonts w:ascii="Arial" w:hAnsi="Arial" w:cs="Arial" w:hint="eastAsia"/>
          <w:sz w:val="22"/>
          <w:lang w:val="en-GB"/>
        </w:rPr>
        <w:t>there is no specific UE behaviour</w:t>
      </w:r>
      <w:r w:rsidR="006E4D43">
        <w:rPr>
          <w:rFonts w:ascii="Arial" w:hAnsi="Arial" w:cs="Arial" w:hint="eastAsia"/>
          <w:sz w:val="22"/>
          <w:lang w:val="en-GB"/>
        </w:rPr>
        <w:t xml:space="preserve"> to ensure the validity of </w:t>
      </w:r>
      <w:r w:rsidR="00AF3AC1" w:rsidRPr="00AF3AC1">
        <w:rPr>
          <w:rFonts w:ascii="Arial" w:hAnsi="Arial" w:cs="Arial"/>
          <w:sz w:val="22"/>
          <w:lang w:val="en-GB"/>
        </w:rPr>
        <w:t xml:space="preserve">SIBX </w:t>
      </w:r>
      <w:r w:rsidR="006E4D43">
        <w:rPr>
          <w:rFonts w:ascii="Arial" w:hAnsi="Arial" w:cs="Arial" w:hint="eastAsia"/>
          <w:sz w:val="22"/>
          <w:lang w:val="en-GB"/>
        </w:rPr>
        <w:t>in</w:t>
      </w:r>
      <w:r w:rsidR="00AF3AC1" w:rsidRPr="00AF3AC1">
        <w:rPr>
          <w:rFonts w:ascii="Arial" w:hAnsi="Arial" w:cs="Arial"/>
          <w:sz w:val="22"/>
          <w:lang w:val="en-GB"/>
        </w:rPr>
        <w:t xml:space="preserve"> the NES cell</w:t>
      </w:r>
      <w:r w:rsidR="006E4D43">
        <w:rPr>
          <w:rFonts w:ascii="Arial" w:hAnsi="Arial" w:cs="Arial" w:hint="eastAsia"/>
          <w:sz w:val="22"/>
          <w:lang w:val="en-GB"/>
        </w:rPr>
        <w:t>.</w:t>
      </w:r>
      <w:r w:rsidR="009512B0">
        <w:rPr>
          <w:rFonts w:ascii="Arial" w:hAnsi="Arial" w:cs="Arial" w:hint="eastAsia"/>
          <w:sz w:val="22"/>
          <w:lang w:val="en-GB"/>
        </w:rPr>
        <w:t xml:space="preserve"> In other words, l</w:t>
      </w:r>
      <w:r w:rsidR="009512B0" w:rsidRPr="009512B0">
        <w:rPr>
          <w:rFonts w:ascii="Arial" w:hAnsi="Arial" w:cs="Arial"/>
          <w:sz w:val="22"/>
          <w:lang w:val="en-GB"/>
        </w:rPr>
        <w:t xml:space="preserve">egacy UE behaviour is </w:t>
      </w:r>
      <w:r w:rsidR="009512B0">
        <w:rPr>
          <w:rFonts w:ascii="Arial" w:hAnsi="Arial" w:cs="Arial" w:hint="eastAsia"/>
          <w:sz w:val="22"/>
          <w:lang w:val="en-GB"/>
        </w:rPr>
        <w:t>re</w:t>
      </w:r>
      <w:r w:rsidR="009512B0" w:rsidRPr="009512B0">
        <w:rPr>
          <w:rFonts w:ascii="Arial" w:hAnsi="Arial" w:cs="Arial"/>
          <w:sz w:val="22"/>
          <w:lang w:val="en-GB"/>
        </w:rPr>
        <w:t xml:space="preserve">used for acquiring SIBX of NES cell in RRC connected </w:t>
      </w:r>
      <w:r w:rsidR="009512B0" w:rsidRPr="009512B0">
        <w:rPr>
          <w:rFonts w:ascii="Arial" w:hAnsi="Arial" w:cs="Arial"/>
          <w:sz w:val="22"/>
          <w:lang w:val="en-GB"/>
        </w:rPr>
        <w:lastRenderedPageBreak/>
        <w:t>mode</w:t>
      </w:r>
      <w:r w:rsidR="009512B0">
        <w:rPr>
          <w:rFonts w:ascii="Arial" w:hAnsi="Arial" w:cs="Arial" w:hint="eastAsia"/>
          <w:sz w:val="22"/>
          <w:lang w:val="en-GB"/>
        </w:rPr>
        <w:t>.</w:t>
      </w:r>
    </w:p>
    <w:p w14:paraId="5B9A2AD7" w14:textId="45E40279" w:rsidR="000120BD" w:rsidRPr="00845886" w:rsidRDefault="000120BD" w:rsidP="000120BD">
      <w:pPr>
        <w:spacing w:afterLines="50" w:after="120"/>
        <w:ind w:left="1276" w:hanging="1276"/>
        <w:rPr>
          <w:rFonts w:ascii="Arial" w:hAnsi="Arial" w:cs="Arial"/>
          <w:b/>
          <w:bCs/>
          <w:sz w:val="22"/>
          <w:lang w:val="en-GB"/>
        </w:rPr>
      </w:pPr>
      <w:r w:rsidRPr="000120BD">
        <w:rPr>
          <w:rFonts w:ascii="Arial" w:eastAsia="DengXian" w:hAnsi="Arial" w:cs="Arial"/>
          <w:b/>
          <w:bCs/>
          <w:sz w:val="22"/>
          <w:lang w:val="en-GB"/>
        </w:rPr>
        <w:t xml:space="preserve">Proposal </w:t>
      </w:r>
      <w:r>
        <w:rPr>
          <w:rFonts w:ascii="Arial" w:hAnsi="Arial" w:cs="Arial" w:hint="eastAsia"/>
          <w:b/>
          <w:bCs/>
          <w:sz w:val="22"/>
          <w:lang w:val="en-GB"/>
        </w:rPr>
        <w:t>4</w:t>
      </w:r>
      <w:r w:rsidRPr="000120BD">
        <w:rPr>
          <w:rFonts w:ascii="Arial" w:eastAsia="DengXian" w:hAnsi="Arial" w:cs="Arial"/>
          <w:b/>
          <w:bCs/>
          <w:sz w:val="22"/>
          <w:lang w:val="en-GB"/>
        </w:rPr>
        <w:t>:</w:t>
      </w:r>
      <w:r w:rsidRPr="000120BD">
        <w:rPr>
          <w:rFonts w:ascii="Arial" w:hAnsi="Arial" w:cs="Arial"/>
          <w:b/>
          <w:bCs/>
          <w:sz w:val="22"/>
          <w:lang w:val="en-GB"/>
        </w:rPr>
        <w:tab/>
      </w:r>
      <w:r w:rsidR="009512B0">
        <w:rPr>
          <w:rFonts w:ascii="Arial" w:hAnsi="Arial" w:cs="Arial" w:hint="eastAsia"/>
          <w:b/>
          <w:bCs/>
          <w:sz w:val="22"/>
          <w:lang w:val="en-GB"/>
        </w:rPr>
        <w:t xml:space="preserve">Legacy </w:t>
      </w:r>
      <w:r w:rsidRPr="00845886">
        <w:rPr>
          <w:rFonts w:ascii="Arial" w:hAnsi="Arial" w:cs="Arial"/>
          <w:b/>
          <w:bCs/>
          <w:sz w:val="22"/>
          <w:lang w:val="en-GB"/>
        </w:rPr>
        <w:t xml:space="preserve">UE </w:t>
      </w:r>
      <w:r w:rsidR="00B31C57">
        <w:rPr>
          <w:rFonts w:ascii="Arial" w:hAnsi="Arial" w:cs="Arial" w:hint="eastAsia"/>
          <w:b/>
          <w:bCs/>
          <w:sz w:val="22"/>
          <w:lang w:val="en-GB"/>
        </w:rPr>
        <w:t xml:space="preserve">behaviour is </w:t>
      </w:r>
      <w:r w:rsidR="009512B0">
        <w:rPr>
          <w:rFonts w:ascii="Arial" w:hAnsi="Arial" w:cs="Arial" w:hint="eastAsia"/>
          <w:b/>
          <w:bCs/>
          <w:sz w:val="22"/>
          <w:lang w:val="en-GB"/>
        </w:rPr>
        <w:t xml:space="preserve">used </w:t>
      </w:r>
      <w:r w:rsidRPr="00845886">
        <w:rPr>
          <w:rFonts w:ascii="Arial" w:hAnsi="Arial" w:cs="Arial"/>
          <w:b/>
          <w:bCs/>
          <w:sz w:val="22"/>
          <w:lang w:val="en-GB"/>
        </w:rPr>
        <w:t xml:space="preserve">for acquiring SIBX of NES </w:t>
      </w:r>
      <w:r w:rsidR="005C4F57">
        <w:rPr>
          <w:rFonts w:ascii="Arial" w:hAnsi="Arial" w:cs="Arial" w:hint="eastAsia"/>
          <w:b/>
          <w:bCs/>
          <w:sz w:val="22"/>
          <w:lang w:val="en-GB"/>
        </w:rPr>
        <w:t>c</w:t>
      </w:r>
      <w:r w:rsidRPr="00845886">
        <w:rPr>
          <w:rFonts w:ascii="Arial" w:hAnsi="Arial" w:cs="Arial"/>
          <w:b/>
          <w:bCs/>
          <w:sz w:val="22"/>
          <w:lang w:val="en-GB"/>
        </w:rPr>
        <w:t xml:space="preserve">ell in RRC </w:t>
      </w:r>
      <w:r w:rsidR="0056004E">
        <w:rPr>
          <w:rFonts w:ascii="Arial" w:hAnsi="Arial" w:cs="Arial" w:hint="eastAsia"/>
          <w:b/>
          <w:bCs/>
          <w:sz w:val="22"/>
          <w:lang w:val="en-GB"/>
        </w:rPr>
        <w:t>c</w:t>
      </w:r>
      <w:r w:rsidRPr="00845886">
        <w:rPr>
          <w:rFonts w:ascii="Arial" w:hAnsi="Arial" w:cs="Arial"/>
          <w:b/>
          <w:bCs/>
          <w:sz w:val="22"/>
          <w:lang w:val="en-GB"/>
        </w:rPr>
        <w:t>onnected</w:t>
      </w:r>
      <w:r>
        <w:rPr>
          <w:rFonts w:ascii="Arial" w:hAnsi="Arial" w:cs="Arial" w:hint="eastAsia"/>
          <w:b/>
          <w:bCs/>
          <w:sz w:val="22"/>
          <w:lang w:val="en-GB"/>
        </w:rPr>
        <w:t xml:space="preserve"> mode</w:t>
      </w:r>
      <w:r w:rsidR="00552587">
        <w:rPr>
          <w:rFonts w:ascii="Arial" w:hAnsi="Arial" w:cs="Arial" w:hint="eastAsia"/>
          <w:b/>
          <w:bCs/>
          <w:sz w:val="22"/>
          <w:lang w:val="en-GB"/>
        </w:rPr>
        <w:t>.</w:t>
      </w:r>
    </w:p>
    <w:p w14:paraId="5BF7ED3B" w14:textId="77777777" w:rsidR="000120BD" w:rsidRDefault="000120BD" w:rsidP="00386061">
      <w:pPr>
        <w:spacing w:afterLines="50" w:after="120"/>
        <w:rPr>
          <w:rFonts w:ascii="Arial" w:hAnsi="Arial" w:cs="Arial"/>
          <w:sz w:val="22"/>
          <w:lang w:val="en-GB"/>
        </w:rPr>
      </w:pPr>
    </w:p>
    <w:p w14:paraId="395D5D97" w14:textId="081F18AE" w:rsidR="00886226" w:rsidRPr="00D84357" w:rsidRDefault="00886226" w:rsidP="00886226">
      <w:pPr>
        <w:spacing w:afterLines="50" w:after="120"/>
        <w:rPr>
          <w:rFonts w:ascii="Arial" w:hAnsi="Arial" w:cs="Arial"/>
          <w:sz w:val="22"/>
          <w:u w:val="single"/>
          <w:lang w:val="en-GB"/>
        </w:rPr>
      </w:pPr>
      <w:r>
        <w:rPr>
          <w:rFonts w:ascii="Arial" w:hAnsi="Arial" w:cs="Arial" w:hint="eastAsia"/>
          <w:sz w:val="22"/>
          <w:u w:val="single"/>
          <w:lang w:val="en-GB"/>
        </w:rPr>
        <w:t xml:space="preserve">Handling of </w:t>
      </w:r>
      <w:r w:rsidRPr="00886226">
        <w:rPr>
          <w:rFonts w:ascii="Arial" w:hAnsi="Arial" w:cs="Arial"/>
          <w:sz w:val="22"/>
          <w:u w:val="single"/>
          <w:lang w:val="en-GB"/>
        </w:rPr>
        <w:t>legacy excluded cell list</w:t>
      </w:r>
    </w:p>
    <w:p w14:paraId="49397B73" w14:textId="141BDA8E" w:rsidR="00886226" w:rsidRDefault="00886226" w:rsidP="00386061">
      <w:pPr>
        <w:spacing w:afterLines="50" w:after="120"/>
        <w:rPr>
          <w:rFonts w:ascii="Arial" w:hAnsi="Arial" w:cs="Arial"/>
          <w:sz w:val="22"/>
          <w:lang w:val="en-GB"/>
        </w:rPr>
      </w:pPr>
      <w:r>
        <w:rPr>
          <w:rFonts w:ascii="Arial" w:hAnsi="Arial" w:cs="Arial" w:hint="eastAsia"/>
          <w:sz w:val="22"/>
          <w:lang w:val="en-GB"/>
        </w:rPr>
        <w:t>In the post e-mail discussion for 38.304 CR</w:t>
      </w:r>
      <w:r w:rsidR="004966E8">
        <w:rPr>
          <w:rFonts w:ascii="Arial" w:hAnsi="Arial" w:cs="Arial" w:hint="eastAsia"/>
          <w:sz w:val="22"/>
          <w:lang w:val="en-GB"/>
        </w:rPr>
        <w:t xml:space="preserve"> and 38.331 CR</w:t>
      </w:r>
      <w:r>
        <w:rPr>
          <w:rFonts w:ascii="Arial" w:hAnsi="Arial" w:cs="Arial" w:hint="eastAsia"/>
          <w:sz w:val="22"/>
          <w:lang w:val="en-GB"/>
        </w:rPr>
        <w:t xml:space="preserve">, a new </w:t>
      </w:r>
      <w:r w:rsidR="004966E8">
        <w:rPr>
          <w:rFonts w:ascii="Arial" w:hAnsi="Arial" w:cs="Arial" w:hint="eastAsia"/>
          <w:sz w:val="22"/>
          <w:lang w:val="en-GB"/>
        </w:rPr>
        <w:t xml:space="preserve">open </w:t>
      </w:r>
      <w:r>
        <w:rPr>
          <w:rFonts w:ascii="Arial" w:hAnsi="Arial" w:cs="Arial" w:hint="eastAsia"/>
          <w:sz w:val="22"/>
          <w:lang w:val="en-GB"/>
        </w:rPr>
        <w:t>issue about the excluded cell list was raised</w:t>
      </w:r>
      <w:r w:rsidR="00787ADA">
        <w:rPr>
          <w:rFonts w:ascii="Arial" w:hAnsi="Arial" w:cs="Arial" w:hint="eastAsia"/>
          <w:sz w:val="22"/>
          <w:lang w:val="en-GB"/>
        </w:rPr>
        <w:t>,</w:t>
      </w:r>
      <w:r>
        <w:rPr>
          <w:rFonts w:ascii="Arial" w:hAnsi="Arial" w:cs="Arial" w:hint="eastAsia"/>
          <w:sz w:val="22"/>
          <w:lang w:val="en-GB"/>
        </w:rPr>
        <w:t xml:space="preserve"> </w:t>
      </w:r>
      <w:r w:rsidR="00562C49">
        <w:rPr>
          <w:rFonts w:ascii="Arial" w:hAnsi="Arial" w:cs="Arial" w:hint="eastAsia"/>
          <w:sz w:val="22"/>
          <w:lang w:val="en-GB"/>
        </w:rPr>
        <w:t xml:space="preserve">and it is captured in clause </w:t>
      </w:r>
      <w:r w:rsidR="00562C49" w:rsidRPr="00562C49">
        <w:rPr>
          <w:rFonts w:ascii="Arial" w:hAnsi="Arial" w:cs="Arial"/>
          <w:sz w:val="22"/>
          <w:lang w:val="en-GB"/>
        </w:rPr>
        <w:t>5.2.4.1</w:t>
      </w:r>
      <w:r w:rsidR="00562C49">
        <w:rPr>
          <w:rFonts w:ascii="Arial" w:hAnsi="Arial" w:cs="Arial" w:hint="eastAsia"/>
          <w:sz w:val="22"/>
          <w:lang w:val="en-GB"/>
        </w:rPr>
        <w:t xml:space="preserve"> </w:t>
      </w:r>
      <w:r w:rsidR="004966E8">
        <w:rPr>
          <w:rFonts w:ascii="Arial" w:hAnsi="Arial" w:cs="Arial" w:hint="eastAsia"/>
          <w:sz w:val="22"/>
          <w:lang w:val="en-GB"/>
        </w:rPr>
        <w:t xml:space="preserve">in the 38.304 CR </w:t>
      </w:r>
      <w:r w:rsidR="00562C49">
        <w:rPr>
          <w:rFonts w:ascii="Arial" w:hAnsi="Arial" w:cs="Arial" w:hint="eastAsia"/>
          <w:sz w:val="22"/>
          <w:lang w:val="en-GB"/>
        </w:rPr>
        <w:t xml:space="preserve">as an EN: </w:t>
      </w:r>
      <w:r w:rsidRPr="004870FB">
        <w:rPr>
          <w:rFonts w:ascii="Arial" w:hAnsi="Arial" w:cs="Arial"/>
          <w:i/>
          <w:iCs/>
          <w:sz w:val="22"/>
          <w:lang w:val="en-GB"/>
        </w:rPr>
        <w:t xml:space="preserve">FFS whether the UE always ignores the legacy excluded cell lists received from a cell in which </w:t>
      </w:r>
      <w:proofErr w:type="spellStart"/>
      <w:r w:rsidRPr="004870FB">
        <w:rPr>
          <w:rFonts w:ascii="Arial" w:hAnsi="Arial" w:cs="Arial"/>
          <w:i/>
          <w:iCs/>
          <w:sz w:val="22"/>
          <w:lang w:val="en-GB"/>
        </w:rPr>
        <w:t>SIBxx</w:t>
      </w:r>
      <w:proofErr w:type="spellEnd"/>
      <w:r w:rsidRPr="004870FB">
        <w:rPr>
          <w:rFonts w:ascii="Arial" w:hAnsi="Arial" w:cs="Arial"/>
          <w:i/>
          <w:iCs/>
          <w:sz w:val="22"/>
          <w:lang w:val="en-GB"/>
        </w:rPr>
        <w:t xml:space="preserve"> is provided, irrespective of whether dedicated excluded cell lists being provided</w:t>
      </w:r>
      <w:r>
        <w:rPr>
          <w:rFonts w:ascii="Arial" w:hAnsi="Arial" w:cs="Arial" w:hint="eastAsia"/>
          <w:sz w:val="22"/>
          <w:lang w:val="en-GB"/>
        </w:rPr>
        <w:t>.</w:t>
      </w:r>
      <w:r w:rsidR="00F54865">
        <w:rPr>
          <w:rFonts w:ascii="Arial" w:hAnsi="Arial" w:cs="Arial" w:hint="eastAsia"/>
          <w:sz w:val="22"/>
          <w:lang w:val="en-GB"/>
        </w:rPr>
        <w:t xml:space="preserve"> </w:t>
      </w:r>
      <w:r w:rsidR="009B69E1">
        <w:rPr>
          <w:rFonts w:ascii="Arial" w:hAnsi="Arial" w:cs="Arial" w:hint="eastAsia"/>
          <w:sz w:val="22"/>
          <w:lang w:val="en-GB"/>
        </w:rPr>
        <w:t>T</w:t>
      </w:r>
      <w:r w:rsidR="004966E8">
        <w:rPr>
          <w:rFonts w:ascii="Arial" w:hAnsi="Arial" w:cs="Arial" w:hint="eastAsia"/>
          <w:sz w:val="22"/>
          <w:lang w:val="en-GB"/>
        </w:rPr>
        <w:t>h</w:t>
      </w:r>
      <w:r w:rsidR="009B69E1">
        <w:rPr>
          <w:rFonts w:ascii="Arial" w:hAnsi="Arial" w:cs="Arial" w:hint="eastAsia"/>
          <w:sz w:val="22"/>
          <w:lang w:val="en-GB"/>
        </w:rPr>
        <w:t>is</w:t>
      </w:r>
      <w:r w:rsidR="004966E8">
        <w:rPr>
          <w:rFonts w:ascii="Arial" w:hAnsi="Arial" w:cs="Arial" w:hint="eastAsia"/>
          <w:sz w:val="22"/>
          <w:lang w:val="en-GB"/>
        </w:rPr>
        <w:t xml:space="preserve"> issue can be resolved by a new UE behaviour (options 1 and 2 in [3]) or NW implementation (</w:t>
      </w:r>
      <w:r w:rsidR="004966E8">
        <w:rPr>
          <w:rFonts w:ascii="Arial" w:hAnsi="Arial" w:cs="Arial"/>
          <w:sz w:val="22"/>
          <w:lang w:val="en-GB"/>
        </w:rPr>
        <w:t>option</w:t>
      </w:r>
      <w:r w:rsidR="004966E8">
        <w:rPr>
          <w:rFonts w:ascii="Arial" w:hAnsi="Arial" w:cs="Arial" w:hint="eastAsia"/>
          <w:sz w:val="22"/>
          <w:lang w:val="en-GB"/>
        </w:rPr>
        <w:t xml:space="preserve"> 3).</w:t>
      </w:r>
    </w:p>
    <w:p w14:paraId="7DDC9E26" w14:textId="7A4D7A49" w:rsidR="004966E8" w:rsidRDefault="004966E8" w:rsidP="004870FB">
      <w:pPr>
        <w:tabs>
          <w:tab w:val="left" w:pos="1701"/>
        </w:tabs>
        <w:spacing w:afterLines="50" w:after="120"/>
        <w:ind w:left="709" w:hanging="283"/>
        <w:rPr>
          <w:rFonts w:ascii="Arial" w:hAnsi="Arial" w:cs="Arial"/>
          <w:sz w:val="22"/>
          <w:lang w:val="en-GB"/>
        </w:rPr>
      </w:pPr>
      <w:r w:rsidRPr="004966E8">
        <w:rPr>
          <w:rFonts w:ascii="Arial" w:hAnsi="Arial" w:cs="Arial"/>
          <w:sz w:val="22"/>
          <w:lang w:val="en-GB"/>
        </w:rPr>
        <w:t>-</w:t>
      </w:r>
      <w:r w:rsidRPr="004966E8">
        <w:rPr>
          <w:rFonts w:ascii="Arial" w:hAnsi="Arial" w:cs="Arial"/>
          <w:sz w:val="22"/>
          <w:lang w:val="en-GB"/>
        </w:rPr>
        <w:tab/>
        <w:t>Option 1:</w:t>
      </w:r>
      <w:r>
        <w:rPr>
          <w:rFonts w:ascii="Arial" w:hAnsi="Arial" w:cs="Arial"/>
          <w:sz w:val="22"/>
          <w:lang w:val="en-GB"/>
        </w:rPr>
        <w:tab/>
      </w:r>
      <w:r w:rsidRPr="004966E8">
        <w:rPr>
          <w:rFonts w:ascii="Arial" w:hAnsi="Arial" w:cs="Arial"/>
          <w:sz w:val="22"/>
          <w:lang w:val="en-GB"/>
        </w:rPr>
        <w:t xml:space="preserve">Support </w:t>
      </w:r>
      <w:r>
        <w:rPr>
          <w:rFonts w:ascii="Arial" w:hAnsi="Arial" w:cs="Arial" w:hint="eastAsia"/>
          <w:sz w:val="22"/>
          <w:lang w:val="en-GB"/>
        </w:rPr>
        <w:t xml:space="preserve">size </w:t>
      </w:r>
      <w:r w:rsidR="005E1516">
        <w:rPr>
          <w:rFonts w:ascii="Arial" w:hAnsi="Arial" w:cs="Arial" w:hint="eastAsia"/>
          <w:sz w:val="22"/>
          <w:lang w:val="en-GB"/>
        </w:rPr>
        <w:t xml:space="preserve">0 </w:t>
      </w:r>
      <w:r>
        <w:rPr>
          <w:rFonts w:ascii="Arial" w:hAnsi="Arial" w:cs="Arial" w:hint="eastAsia"/>
          <w:sz w:val="22"/>
          <w:lang w:val="en-GB"/>
        </w:rPr>
        <w:t xml:space="preserve">of the </w:t>
      </w:r>
      <w:r w:rsidRPr="004966E8">
        <w:rPr>
          <w:rFonts w:ascii="Arial" w:hAnsi="Arial" w:cs="Arial"/>
          <w:sz w:val="22"/>
          <w:lang w:val="en-GB"/>
        </w:rPr>
        <w:t xml:space="preserve">dedicated excluded cell list. </w:t>
      </w:r>
      <w:r>
        <w:rPr>
          <w:rFonts w:ascii="Arial" w:hAnsi="Arial" w:cs="Arial" w:hint="eastAsia"/>
          <w:sz w:val="22"/>
          <w:lang w:val="en-GB"/>
        </w:rPr>
        <w:t>The</w:t>
      </w:r>
      <w:r w:rsidRPr="004966E8">
        <w:rPr>
          <w:rFonts w:ascii="Arial" w:hAnsi="Arial" w:cs="Arial"/>
          <w:sz w:val="22"/>
          <w:lang w:val="en-GB"/>
        </w:rPr>
        <w:t xml:space="preserve"> UE applies </w:t>
      </w:r>
      <w:r>
        <w:rPr>
          <w:rFonts w:ascii="Arial" w:hAnsi="Arial" w:cs="Arial" w:hint="eastAsia"/>
          <w:sz w:val="22"/>
          <w:lang w:val="en-GB"/>
        </w:rPr>
        <w:t xml:space="preserve">the </w:t>
      </w:r>
      <w:r w:rsidRPr="004966E8">
        <w:rPr>
          <w:rFonts w:ascii="Arial" w:hAnsi="Arial" w:cs="Arial"/>
          <w:sz w:val="22"/>
          <w:lang w:val="en-GB"/>
        </w:rPr>
        <w:t xml:space="preserve">dedicated excluded cell list, if configured. Otherwise, </w:t>
      </w:r>
      <w:r w:rsidR="005E1516">
        <w:rPr>
          <w:rFonts w:ascii="Arial" w:hAnsi="Arial" w:cs="Arial" w:hint="eastAsia"/>
          <w:sz w:val="22"/>
          <w:lang w:val="en-GB"/>
        </w:rPr>
        <w:t xml:space="preserve">the </w:t>
      </w:r>
      <w:r w:rsidRPr="004966E8">
        <w:rPr>
          <w:rFonts w:ascii="Arial" w:hAnsi="Arial" w:cs="Arial"/>
          <w:sz w:val="22"/>
          <w:lang w:val="en-GB"/>
        </w:rPr>
        <w:t xml:space="preserve">UE applies </w:t>
      </w:r>
      <w:r w:rsidRPr="004870FB">
        <w:rPr>
          <w:rFonts w:ascii="Arial" w:hAnsi="Arial" w:cs="Arial"/>
          <w:sz w:val="22"/>
          <w:lang w:val="en-GB"/>
        </w:rPr>
        <w:t>the legacy list.</w:t>
      </w:r>
    </w:p>
    <w:p w14:paraId="3F49507B" w14:textId="480C7AF2" w:rsidR="004966E8" w:rsidRDefault="004966E8" w:rsidP="004870FB">
      <w:pPr>
        <w:tabs>
          <w:tab w:val="left" w:pos="1701"/>
        </w:tabs>
        <w:spacing w:afterLines="50" w:after="120"/>
        <w:ind w:left="709" w:hanging="283"/>
        <w:rPr>
          <w:rFonts w:ascii="Arial" w:hAnsi="Arial" w:cs="Arial"/>
          <w:sz w:val="22"/>
          <w:lang w:val="en-GB"/>
        </w:rPr>
      </w:pPr>
      <w:r w:rsidRPr="004966E8">
        <w:rPr>
          <w:rFonts w:ascii="Arial" w:hAnsi="Arial" w:cs="Arial"/>
          <w:sz w:val="22"/>
          <w:lang w:val="en-GB"/>
        </w:rPr>
        <w:t>-</w:t>
      </w:r>
      <w:r w:rsidRPr="004966E8">
        <w:rPr>
          <w:rFonts w:ascii="Arial" w:hAnsi="Arial" w:cs="Arial"/>
          <w:sz w:val="22"/>
          <w:lang w:val="en-GB"/>
        </w:rPr>
        <w:tab/>
        <w:t>Option 2:</w:t>
      </w:r>
      <w:r>
        <w:rPr>
          <w:rFonts w:ascii="Arial" w:hAnsi="Arial" w:cs="Arial"/>
          <w:sz w:val="22"/>
          <w:lang w:val="en-GB"/>
        </w:rPr>
        <w:tab/>
      </w:r>
      <w:bookmarkStart w:id="11" w:name="_Hlk197539757"/>
      <w:r w:rsidR="005E1516">
        <w:rPr>
          <w:rFonts w:ascii="Arial" w:hAnsi="Arial" w:cs="Arial" w:hint="eastAsia"/>
          <w:sz w:val="22"/>
          <w:lang w:val="en-GB"/>
        </w:rPr>
        <w:t>T</w:t>
      </w:r>
      <w:r w:rsidRPr="004966E8">
        <w:rPr>
          <w:rFonts w:ascii="Arial" w:hAnsi="Arial" w:cs="Arial"/>
          <w:sz w:val="22"/>
          <w:lang w:val="en-GB"/>
        </w:rPr>
        <w:t>he UE always ignores the legacy excluded cell list received from a cell in which SIB</w:t>
      </w:r>
      <w:r w:rsidR="00292ED6">
        <w:rPr>
          <w:rFonts w:ascii="Arial" w:hAnsi="Arial" w:cs="Arial" w:hint="eastAsia"/>
          <w:sz w:val="22"/>
          <w:lang w:val="en-GB"/>
        </w:rPr>
        <w:t>X</w:t>
      </w:r>
      <w:r w:rsidRPr="004966E8">
        <w:rPr>
          <w:rFonts w:ascii="Arial" w:hAnsi="Arial" w:cs="Arial"/>
          <w:sz w:val="22"/>
          <w:lang w:val="en-GB"/>
        </w:rPr>
        <w:t xml:space="preserve"> is provided, irrespective of whether dedicated excluded cell list being provided</w:t>
      </w:r>
      <w:bookmarkEnd w:id="11"/>
      <w:r w:rsidRPr="004966E8">
        <w:rPr>
          <w:rFonts w:ascii="Arial" w:hAnsi="Arial" w:cs="Arial"/>
          <w:sz w:val="22"/>
          <w:lang w:val="en-GB"/>
        </w:rPr>
        <w:t>.</w:t>
      </w:r>
    </w:p>
    <w:p w14:paraId="36012A62" w14:textId="331C20AD" w:rsidR="004966E8" w:rsidRDefault="004966E8" w:rsidP="004966E8">
      <w:pPr>
        <w:tabs>
          <w:tab w:val="left" w:pos="1701"/>
        </w:tabs>
        <w:spacing w:afterLines="50" w:after="120"/>
        <w:ind w:left="709" w:hanging="283"/>
        <w:rPr>
          <w:rFonts w:ascii="Arial" w:hAnsi="Arial" w:cs="Arial"/>
          <w:sz w:val="22"/>
          <w:lang w:val="en-GB"/>
        </w:rPr>
      </w:pPr>
      <w:r>
        <w:rPr>
          <w:rFonts w:ascii="Arial" w:hAnsi="Arial" w:cs="Arial" w:hint="eastAsia"/>
          <w:sz w:val="22"/>
          <w:lang w:val="en-GB"/>
        </w:rPr>
        <w:t>-</w:t>
      </w:r>
      <w:r>
        <w:rPr>
          <w:rFonts w:ascii="Arial" w:hAnsi="Arial" w:cs="Arial"/>
          <w:sz w:val="22"/>
          <w:lang w:val="en-GB"/>
        </w:rPr>
        <w:tab/>
      </w:r>
      <w:r>
        <w:rPr>
          <w:rFonts w:ascii="Arial" w:hAnsi="Arial" w:cs="Arial" w:hint="eastAsia"/>
          <w:sz w:val="22"/>
          <w:lang w:val="en-GB"/>
        </w:rPr>
        <w:t>Option 3:</w:t>
      </w:r>
      <w:r>
        <w:rPr>
          <w:rFonts w:ascii="Arial" w:hAnsi="Arial" w:cs="Arial"/>
          <w:sz w:val="22"/>
          <w:lang w:val="en-GB"/>
        </w:rPr>
        <w:tab/>
      </w:r>
      <w:r w:rsidR="005E1516">
        <w:rPr>
          <w:rFonts w:ascii="Arial" w:hAnsi="Arial" w:cs="Arial" w:hint="eastAsia"/>
          <w:sz w:val="22"/>
          <w:lang w:val="en-GB"/>
        </w:rPr>
        <w:t xml:space="preserve">NW may configure dummy cell information in the </w:t>
      </w:r>
      <w:r w:rsidR="005E1516" w:rsidRPr="004966E8">
        <w:rPr>
          <w:rFonts w:ascii="Arial" w:hAnsi="Arial" w:cs="Arial"/>
          <w:sz w:val="22"/>
          <w:lang w:val="en-GB"/>
        </w:rPr>
        <w:t>dedicated excluded cell list</w:t>
      </w:r>
      <w:r w:rsidR="005E1516">
        <w:rPr>
          <w:rFonts w:ascii="Arial" w:hAnsi="Arial" w:cs="Arial" w:hint="eastAsia"/>
          <w:sz w:val="22"/>
          <w:lang w:val="en-GB"/>
        </w:rPr>
        <w:t>.</w:t>
      </w:r>
    </w:p>
    <w:p w14:paraId="77001F47" w14:textId="613DD2ED" w:rsidR="009B69E1" w:rsidRPr="009B69E1" w:rsidRDefault="009B69E1" w:rsidP="009B69E1">
      <w:pPr>
        <w:spacing w:afterLines="50" w:after="120"/>
        <w:rPr>
          <w:rFonts w:ascii="Arial" w:hAnsi="Arial" w:cs="Arial"/>
          <w:sz w:val="22"/>
          <w:lang w:val="en-GB"/>
        </w:rPr>
      </w:pPr>
      <w:r>
        <w:rPr>
          <w:rFonts w:ascii="Arial" w:hAnsi="Arial" w:cs="Arial" w:hint="eastAsia"/>
          <w:sz w:val="22"/>
          <w:lang w:val="en-GB"/>
        </w:rPr>
        <w:t xml:space="preserve">In our view, option 1 </w:t>
      </w:r>
      <w:r w:rsidR="00A86853">
        <w:rPr>
          <w:rFonts w:ascii="Arial" w:hAnsi="Arial" w:cs="Arial" w:hint="eastAsia"/>
          <w:sz w:val="22"/>
          <w:lang w:val="en-GB"/>
        </w:rPr>
        <w:t xml:space="preserve">is not aligned with the legacy RRC </w:t>
      </w:r>
      <w:r>
        <w:rPr>
          <w:rFonts w:ascii="Arial" w:hAnsi="Arial" w:cs="Arial"/>
          <w:sz w:val="22"/>
          <w:lang w:val="en-GB"/>
        </w:rPr>
        <w:t>because</w:t>
      </w:r>
      <w:r>
        <w:rPr>
          <w:rFonts w:ascii="Arial" w:hAnsi="Arial" w:cs="Arial" w:hint="eastAsia"/>
          <w:sz w:val="22"/>
          <w:lang w:val="en-GB"/>
        </w:rPr>
        <w:t xml:space="preserve"> </w:t>
      </w:r>
      <w:r>
        <w:rPr>
          <w:rFonts w:ascii="Arial" w:hAnsi="Arial" w:cs="Arial"/>
          <w:sz w:val="22"/>
          <w:lang w:val="en-GB"/>
        </w:rPr>
        <w:t>currently</w:t>
      </w:r>
      <w:r>
        <w:rPr>
          <w:rFonts w:ascii="Arial" w:hAnsi="Arial" w:cs="Arial" w:hint="eastAsia"/>
          <w:sz w:val="22"/>
          <w:lang w:val="en-GB"/>
        </w:rPr>
        <w:t xml:space="preserve"> cell list has at least one neighbour cell information, if configured. </w:t>
      </w:r>
      <w:r w:rsidR="00A86853">
        <w:rPr>
          <w:rFonts w:ascii="Arial" w:hAnsi="Arial" w:cs="Arial" w:hint="eastAsia"/>
          <w:sz w:val="22"/>
          <w:lang w:val="en-GB"/>
        </w:rPr>
        <w:t>Hence, it may impact on UE implementation</w:t>
      </w:r>
      <w:r>
        <w:rPr>
          <w:rFonts w:ascii="Arial" w:hAnsi="Arial" w:cs="Arial" w:hint="eastAsia"/>
          <w:sz w:val="22"/>
          <w:lang w:val="en-GB"/>
        </w:rPr>
        <w:t>.</w:t>
      </w:r>
      <w:r w:rsidR="00A86853">
        <w:rPr>
          <w:rFonts w:ascii="Arial" w:hAnsi="Arial" w:cs="Arial" w:hint="eastAsia"/>
          <w:sz w:val="22"/>
          <w:lang w:val="en-GB"/>
        </w:rPr>
        <w:t xml:space="preserve"> Option 3 can work</w:t>
      </w:r>
      <w:r w:rsidR="00477EBC">
        <w:rPr>
          <w:rFonts w:ascii="Arial" w:hAnsi="Arial" w:cs="Arial" w:hint="eastAsia"/>
          <w:sz w:val="22"/>
          <w:lang w:val="en-GB"/>
        </w:rPr>
        <w:t xml:space="preserve"> without specification changes</w:t>
      </w:r>
      <w:r w:rsidR="00A86853">
        <w:rPr>
          <w:rFonts w:ascii="Arial" w:hAnsi="Arial" w:cs="Arial" w:hint="eastAsia"/>
          <w:sz w:val="22"/>
          <w:lang w:val="en-GB"/>
        </w:rPr>
        <w:t xml:space="preserve">, but it would be a bit </w:t>
      </w:r>
      <w:r w:rsidR="00A86853">
        <w:rPr>
          <w:rFonts w:ascii="Arial" w:hAnsi="Arial" w:cs="Arial"/>
          <w:sz w:val="22"/>
          <w:lang w:val="en-GB"/>
        </w:rPr>
        <w:t>tricky</w:t>
      </w:r>
      <w:r w:rsidR="00A86853">
        <w:rPr>
          <w:rFonts w:ascii="Arial" w:hAnsi="Arial" w:cs="Arial" w:hint="eastAsia"/>
          <w:sz w:val="22"/>
          <w:lang w:val="en-GB"/>
        </w:rPr>
        <w:t xml:space="preserve"> and seems </w:t>
      </w:r>
      <w:r w:rsidR="00A86853">
        <w:rPr>
          <w:rFonts w:ascii="Arial" w:hAnsi="Arial" w:cs="Arial"/>
          <w:sz w:val="22"/>
          <w:lang w:val="en-GB"/>
        </w:rPr>
        <w:t>workaround</w:t>
      </w:r>
      <w:r w:rsidR="00A86853">
        <w:rPr>
          <w:rFonts w:ascii="Arial" w:hAnsi="Arial" w:cs="Arial" w:hint="eastAsia"/>
          <w:sz w:val="22"/>
          <w:lang w:val="en-GB"/>
        </w:rPr>
        <w:t xml:space="preserve"> way. In addition, signalling </w:t>
      </w:r>
      <w:r w:rsidR="00A86853">
        <w:rPr>
          <w:rFonts w:ascii="Arial" w:hAnsi="Arial" w:cs="Arial"/>
          <w:sz w:val="22"/>
          <w:lang w:val="en-GB"/>
        </w:rPr>
        <w:t>overhead</w:t>
      </w:r>
      <w:r w:rsidR="00A86853">
        <w:rPr>
          <w:rFonts w:ascii="Arial" w:hAnsi="Arial" w:cs="Arial" w:hint="eastAsia"/>
          <w:sz w:val="22"/>
          <w:lang w:val="en-GB"/>
        </w:rPr>
        <w:t xml:space="preserve"> is slightly </w:t>
      </w:r>
      <w:r w:rsidR="00A86853">
        <w:rPr>
          <w:rFonts w:ascii="Arial" w:hAnsi="Arial" w:cs="Arial"/>
          <w:sz w:val="22"/>
          <w:lang w:val="en-GB"/>
        </w:rPr>
        <w:t>increased</w:t>
      </w:r>
      <w:r w:rsidR="00A86853">
        <w:rPr>
          <w:rFonts w:ascii="Arial" w:hAnsi="Arial" w:cs="Arial" w:hint="eastAsia"/>
          <w:sz w:val="22"/>
          <w:lang w:val="en-GB"/>
        </w:rPr>
        <w:t xml:space="preserve"> than other </w:t>
      </w:r>
      <w:r w:rsidR="00477EBC">
        <w:rPr>
          <w:rFonts w:ascii="Arial" w:hAnsi="Arial" w:cs="Arial" w:hint="eastAsia"/>
          <w:sz w:val="22"/>
          <w:lang w:val="en-GB"/>
        </w:rPr>
        <w:t xml:space="preserve">two </w:t>
      </w:r>
      <w:r w:rsidR="00A86853">
        <w:rPr>
          <w:rFonts w:ascii="Arial" w:hAnsi="Arial" w:cs="Arial" w:hint="eastAsia"/>
          <w:sz w:val="22"/>
          <w:lang w:val="en-GB"/>
        </w:rPr>
        <w:t>options. In this sense, option 2 should be adopted.</w:t>
      </w:r>
    </w:p>
    <w:p w14:paraId="7C71344C" w14:textId="15AF06AA" w:rsidR="00886226" w:rsidRPr="004870FB" w:rsidRDefault="0053095E" w:rsidP="004870FB">
      <w:pPr>
        <w:spacing w:afterLines="50" w:after="120"/>
        <w:ind w:left="1276" w:hanging="1276"/>
        <w:rPr>
          <w:rFonts w:ascii="Arial" w:hAnsi="Arial" w:cs="Arial"/>
          <w:b/>
          <w:bCs/>
          <w:sz w:val="22"/>
          <w:lang w:val="en-GB"/>
        </w:rPr>
      </w:pPr>
      <w:r w:rsidRPr="000120BD">
        <w:rPr>
          <w:rFonts w:ascii="Arial" w:eastAsia="DengXian" w:hAnsi="Arial" w:cs="Arial"/>
          <w:b/>
          <w:bCs/>
          <w:sz w:val="22"/>
          <w:lang w:val="en-GB"/>
        </w:rPr>
        <w:t xml:space="preserve">Proposal </w:t>
      </w:r>
      <w:r>
        <w:rPr>
          <w:rFonts w:ascii="Arial" w:hAnsi="Arial" w:cs="Arial" w:hint="eastAsia"/>
          <w:b/>
          <w:bCs/>
          <w:sz w:val="22"/>
          <w:lang w:val="en-GB"/>
        </w:rPr>
        <w:t>5</w:t>
      </w:r>
      <w:r w:rsidRPr="000120BD">
        <w:rPr>
          <w:rFonts w:ascii="Arial" w:eastAsia="DengXian" w:hAnsi="Arial" w:cs="Arial"/>
          <w:b/>
          <w:bCs/>
          <w:sz w:val="22"/>
          <w:lang w:val="en-GB"/>
        </w:rPr>
        <w:t>:</w:t>
      </w:r>
      <w:r w:rsidRPr="000120BD">
        <w:rPr>
          <w:rFonts w:ascii="Arial" w:hAnsi="Arial" w:cs="Arial"/>
          <w:b/>
          <w:bCs/>
          <w:sz w:val="22"/>
          <w:lang w:val="en-GB"/>
        </w:rPr>
        <w:tab/>
      </w:r>
      <w:r w:rsidR="00A86853" w:rsidRPr="00A86853">
        <w:rPr>
          <w:rFonts w:ascii="Arial" w:hAnsi="Arial" w:cs="Arial"/>
          <w:b/>
          <w:bCs/>
          <w:sz w:val="22"/>
          <w:lang w:val="en-GB"/>
        </w:rPr>
        <w:t>The UE always ignores the legacy excluded cell list received from a cell in which SIB</w:t>
      </w:r>
      <w:r w:rsidR="00292ED6">
        <w:rPr>
          <w:rFonts w:ascii="Arial" w:hAnsi="Arial" w:cs="Arial" w:hint="eastAsia"/>
          <w:b/>
          <w:bCs/>
          <w:sz w:val="22"/>
          <w:lang w:val="en-GB"/>
        </w:rPr>
        <w:t>X</w:t>
      </w:r>
      <w:r w:rsidR="00A86853" w:rsidRPr="00A86853">
        <w:rPr>
          <w:rFonts w:ascii="Arial" w:hAnsi="Arial" w:cs="Arial"/>
          <w:b/>
          <w:bCs/>
          <w:sz w:val="22"/>
          <w:lang w:val="en-GB"/>
        </w:rPr>
        <w:t xml:space="preserve"> is provided, irrespective of whether dedicated excluded cell list being provided</w:t>
      </w:r>
      <w:r>
        <w:rPr>
          <w:rFonts w:ascii="Arial" w:hAnsi="Arial" w:cs="Arial" w:hint="eastAsia"/>
          <w:b/>
          <w:bCs/>
          <w:sz w:val="22"/>
          <w:lang w:val="en-GB"/>
        </w:rPr>
        <w:t>.</w:t>
      </w:r>
    </w:p>
    <w:p w14:paraId="5451AC7E" w14:textId="77777777" w:rsidR="00886226" w:rsidRPr="001E71AA" w:rsidRDefault="00886226" w:rsidP="00386061">
      <w:pPr>
        <w:spacing w:afterLines="50" w:after="120"/>
        <w:rPr>
          <w:rFonts w:ascii="Arial" w:hAnsi="Arial" w:cs="Arial"/>
          <w:sz w:val="22"/>
          <w:lang w:val="en-GB"/>
        </w:rPr>
      </w:pPr>
    </w:p>
    <w:p w14:paraId="476F1398" w14:textId="5E7D175D" w:rsidR="002867C9" w:rsidRDefault="0005547A" w:rsidP="00B143BE">
      <w:pPr>
        <w:pStyle w:val="Heading3"/>
        <w:spacing w:before="0" w:beforeAutospacing="0" w:afterLines="50" w:after="120"/>
      </w:pPr>
      <w:r w:rsidRPr="00B7263F">
        <w:rPr>
          <w:rFonts w:hint="eastAsia"/>
        </w:rPr>
        <w:t>U</w:t>
      </w:r>
      <w:r w:rsidRPr="00B7263F">
        <w:t>L</w:t>
      </w:r>
      <w:r>
        <w:rPr>
          <w:rFonts w:eastAsiaTheme="minorEastAsia" w:hint="eastAsia"/>
          <w:lang w:eastAsia="ja-JP"/>
        </w:rPr>
        <w:t xml:space="preserve"> </w:t>
      </w:r>
      <w:r w:rsidRPr="00B7263F">
        <w:t xml:space="preserve">WUS </w:t>
      </w:r>
      <w:r w:rsidRPr="00B7263F">
        <w:rPr>
          <w:rFonts w:hint="eastAsia"/>
        </w:rPr>
        <w:t>transmission</w:t>
      </w:r>
    </w:p>
    <w:p w14:paraId="44709530" w14:textId="77777777" w:rsidR="00AF0986" w:rsidRPr="001E71AA" w:rsidRDefault="00AF0986" w:rsidP="00AF0986">
      <w:pPr>
        <w:spacing w:after="120"/>
        <w:rPr>
          <w:rFonts w:ascii="Arial" w:hAnsi="Arial" w:cs="Arial"/>
          <w:sz w:val="22"/>
          <w:u w:val="single"/>
          <w:lang w:val="en-GB"/>
        </w:rPr>
      </w:pPr>
      <w:r w:rsidRPr="001E71AA">
        <w:rPr>
          <w:rFonts w:ascii="Arial" w:hAnsi="Arial" w:cs="Arial"/>
          <w:sz w:val="22"/>
          <w:u w:val="single"/>
          <w:lang w:val="en-GB"/>
        </w:rPr>
        <w:t>On-demand SIB1 transmission status</w:t>
      </w:r>
    </w:p>
    <w:p w14:paraId="64CDE1FC" w14:textId="689C18C7" w:rsidR="00AF0986" w:rsidRPr="00411597" w:rsidRDefault="00AF0986" w:rsidP="00485323">
      <w:pPr>
        <w:spacing w:after="120"/>
        <w:rPr>
          <w:rFonts w:ascii="Arial" w:hAnsi="Arial" w:cs="Arial"/>
          <w:sz w:val="22"/>
        </w:rPr>
      </w:pPr>
      <w:r w:rsidRPr="00411597">
        <w:rPr>
          <w:rFonts w:ascii="Arial" w:hAnsi="Arial" w:cs="Arial"/>
          <w:sz w:val="22"/>
          <w:lang w:val="en-GB"/>
        </w:rPr>
        <w:t>In RAN1#120</w:t>
      </w:r>
      <w:r>
        <w:rPr>
          <w:rFonts w:ascii="Arial" w:hAnsi="Arial" w:cs="Arial" w:hint="eastAsia"/>
          <w:sz w:val="22"/>
          <w:lang w:val="en-GB"/>
        </w:rPr>
        <w:t>-bis</w:t>
      </w:r>
      <w:r w:rsidRPr="00411597">
        <w:rPr>
          <w:rFonts w:ascii="Arial" w:hAnsi="Arial" w:cs="Arial"/>
          <w:sz w:val="22"/>
          <w:lang w:val="en-GB"/>
        </w:rPr>
        <w:t xml:space="preserve"> meeting, it was discussed how/whether to check the </w:t>
      </w:r>
      <w:r w:rsidRPr="00411597">
        <w:rPr>
          <w:rFonts w:ascii="Arial" w:hAnsi="Arial" w:cs="Arial" w:hint="eastAsia"/>
          <w:sz w:val="22"/>
          <w:lang w:val="en-GB"/>
        </w:rPr>
        <w:t xml:space="preserve">on-demand </w:t>
      </w:r>
      <w:r w:rsidRPr="00411597">
        <w:rPr>
          <w:rFonts w:ascii="Arial" w:hAnsi="Arial" w:cs="Arial"/>
          <w:sz w:val="22"/>
          <w:lang w:val="en-GB"/>
        </w:rPr>
        <w:t>SIB1 transmission status of the NES cell before the UL WUS transmission</w:t>
      </w:r>
      <w:r>
        <w:rPr>
          <w:rFonts w:ascii="Arial" w:hAnsi="Arial" w:cs="Arial" w:hint="eastAsia"/>
          <w:sz w:val="22"/>
          <w:lang w:val="en-GB"/>
        </w:rPr>
        <w:t xml:space="preserve"> and RAN1 agreed it is up to UE implementation whether to monitor PDCCH for on-demand SIB1 as follows.</w:t>
      </w:r>
    </w:p>
    <w:tbl>
      <w:tblPr>
        <w:tblW w:w="0" w:type="auto"/>
        <w:tblInd w:w="107"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527"/>
      </w:tblGrid>
      <w:tr w:rsidR="00AF0986" w14:paraId="25A36145" w14:textId="77777777" w:rsidTr="00540D1D">
        <w:trPr>
          <w:trHeight w:val="1108"/>
        </w:trPr>
        <w:tc>
          <w:tcPr>
            <w:tcW w:w="9527" w:type="dxa"/>
          </w:tcPr>
          <w:p w14:paraId="49635DFB" w14:textId="77777777" w:rsidR="00AF0986" w:rsidRPr="00D84357" w:rsidRDefault="00AF0986" w:rsidP="00D84357">
            <w:pPr>
              <w:rPr>
                <w:rFonts w:ascii="Times New Roman" w:eastAsia="Malgun Gothic" w:hAnsi="Times New Roman" w:cs="Times New Roman"/>
                <w:sz w:val="22"/>
                <w:lang w:eastAsia="zh-CN"/>
              </w:rPr>
            </w:pPr>
            <w:r w:rsidRPr="00D84357">
              <w:rPr>
                <w:rFonts w:ascii="Times New Roman" w:eastAsia="PMingLiU" w:hAnsi="Times New Roman" w:cs="Times New Roman"/>
                <w:sz w:val="22"/>
                <w:lang w:eastAsia="zh-TW"/>
              </w:rPr>
              <w:t>If a UE has SIB1 request configuration of a cell</w:t>
            </w:r>
            <w:r w:rsidRPr="00D84357">
              <w:rPr>
                <w:rFonts w:ascii="Times New Roman" w:eastAsia="Malgun Gothic" w:hAnsi="Times New Roman" w:cs="Times New Roman"/>
                <w:sz w:val="22"/>
                <w:lang w:eastAsia="zh-CN"/>
              </w:rPr>
              <w:t xml:space="preserve"> and before transmitting UL WUS,</w:t>
            </w:r>
          </w:p>
          <w:p w14:paraId="0419536F" w14:textId="77777777" w:rsidR="00AF0986" w:rsidRPr="00D84357" w:rsidRDefault="00AF0986" w:rsidP="00845886">
            <w:pPr>
              <w:pStyle w:val="ListParagraph10"/>
              <w:numPr>
                <w:ilvl w:val="0"/>
                <w:numId w:val="6"/>
              </w:numPr>
              <w:spacing w:after="0" w:line="240" w:lineRule="auto"/>
              <w:ind w:leftChars="0" w:left="731"/>
              <w:rPr>
                <w:rFonts w:ascii="Times New Roman" w:eastAsia="Malgun Gothic" w:hAnsi="Times New Roman"/>
                <w:sz w:val="22"/>
                <w:szCs w:val="22"/>
                <w:lang w:eastAsia="zh-CN"/>
              </w:rPr>
            </w:pPr>
            <w:r w:rsidRPr="00D84357">
              <w:rPr>
                <w:rFonts w:ascii="Times New Roman" w:eastAsia="Malgun Gothic" w:hAnsi="Times New Roman"/>
                <w:sz w:val="22"/>
                <w:szCs w:val="22"/>
                <w:lang w:eastAsia="zh-CN"/>
              </w:rPr>
              <w:t xml:space="preserve">If the UE detects a SSB where </w:t>
            </w:r>
            <w:r w:rsidRPr="00D84357">
              <w:rPr>
                <w:rFonts w:ascii="Times New Roman" w:eastAsia="PMingLiU" w:hAnsi="Times New Roman"/>
                <w:sz w:val="22"/>
                <w:szCs w:val="22"/>
                <w:lang w:eastAsia="zh-TW"/>
              </w:rPr>
              <w:t>K_SSB</w:t>
            </w:r>
            <w:r w:rsidRPr="00D84357">
              <w:rPr>
                <w:rFonts w:ascii="Times New Roman" w:eastAsia="Malgun Gothic" w:hAnsi="Times New Roman"/>
                <w:sz w:val="22"/>
                <w:szCs w:val="22"/>
                <w:lang w:eastAsia="zh-CN"/>
              </w:rPr>
              <w:t xml:space="preserve">&gt;=24 </w:t>
            </w:r>
            <w:r w:rsidRPr="00D84357">
              <w:rPr>
                <w:rFonts w:ascii="Times New Roman" w:eastAsia="PMingLiU" w:hAnsi="Times New Roman"/>
                <w:sz w:val="22"/>
                <w:szCs w:val="22"/>
                <w:lang w:eastAsia="zh-TW"/>
              </w:rPr>
              <w:t xml:space="preserve">for FR1 </w:t>
            </w:r>
            <w:r w:rsidRPr="00D84357">
              <w:rPr>
                <w:rFonts w:ascii="Times New Roman" w:eastAsia="Malgun Gothic" w:hAnsi="Times New Roman"/>
                <w:sz w:val="22"/>
                <w:szCs w:val="22"/>
                <w:lang w:eastAsia="zh-CN"/>
              </w:rPr>
              <w:t>or</w:t>
            </w:r>
            <w:r w:rsidRPr="00D84357">
              <w:rPr>
                <w:rFonts w:ascii="Times New Roman" w:eastAsia="PMingLiU" w:hAnsi="Times New Roman"/>
                <w:sz w:val="22"/>
                <w:szCs w:val="22"/>
                <w:lang w:eastAsia="zh-TW"/>
              </w:rPr>
              <w:t xml:space="preserve"> K_SSB</w:t>
            </w:r>
            <w:r w:rsidRPr="00D84357">
              <w:rPr>
                <w:rFonts w:ascii="Times New Roman" w:eastAsia="Malgun Gothic" w:hAnsi="Times New Roman"/>
                <w:sz w:val="22"/>
                <w:szCs w:val="22"/>
                <w:lang w:eastAsia="zh-CN"/>
              </w:rPr>
              <w:t>&gt;=12</w:t>
            </w:r>
            <w:r w:rsidRPr="00D84357">
              <w:rPr>
                <w:rFonts w:ascii="Times New Roman" w:eastAsia="PMingLiU" w:hAnsi="Times New Roman"/>
                <w:sz w:val="22"/>
                <w:szCs w:val="22"/>
                <w:lang w:eastAsia="zh-TW"/>
              </w:rPr>
              <w:t xml:space="preserve"> for FR2</w:t>
            </w:r>
            <w:r w:rsidRPr="00D84357">
              <w:rPr>
                <w:rFonts w:ascii="Times New Roman" w:eastAsia="Malgun Gothic" w:hAnsi="Times New Roman"/>
                <w:sz w:val="22"/>
                <w:szCs w:val="22"/>
                <w:lang w:eastAsia="zh-CN"/>
              </w:rPr>
              <w:t>, select the following:</w:t>
            </w:r>
          </w:p>
          <w:p w14:paraId="5AA2765B" w14:textId="77777777" w:rsidR="00AF0986" w:rsidRPr="00D84357" w:rsidRDefault="00AF0986" w:rsidP="00D84357">
            <w:pPr>
              <w:pStyle w:val="ListParagraph10"/>
              <w:numPr>
                <w:ilvl w:val="1"/>
                <w:numId w:val="6"/>
              </w:numPr>
              <w:spacing w:after="0" w:line="240" w:lineRule="auto"/>
              <w:ind w:leftChars="0"/>
              <w:rPr>
                <w:rFonts w:eastAsia="Malgun Gothic" w:cs="Times"/>
                <w:szCs w:val="20"/>
                <w:lang w:eastAsia="zh-CN"/>
              </w:rPr>
            </w:pPr>
            <w:r w:rsidRPr="00D84357">
              <w:rPr>
                <w:rFonts w:ascii="Times New Roman" w:eastAsia="Malgun Gothic" w:hAnsi="Times New Roman"/>
                <w:sz w:val="22"/>
                <w:szCs w:val="22"/>
                <w:lang w:eastAsia="zh-CN"/>
              </w:rPr>
              <w:t xml:space="preserve">Alt. 3: It is up to UE implementation on </w:t>
            </w:r>
            <w:r w:rsidRPr="00D84357">
              <w:rPr>
                <w:rFonts w:ascii="Times New Roman" w:eastAsia="Malgun Gothic" w:hAnsi="Times New Roman"/>
                <w:sz w:val="22"/>
                <w:szCs w:val="22"/>
                <w:highlight w:val="yellow"/>
                <w:lang w:eastAsia="zh-CN"/>
              </w:rPr>
              <w:t>whether to monitor</w:t>
            </w:r>
            <w:r w:rsidRPr="00D84357">
              <w:rPr>
                <w:rFonts w:ascii="Times New Roman" w:eastAsia="Malgun Gothic" w:hAnsi="Times New Roman"/>
                <w:sz w:val="22"/>
                <w:szCs w:val="22"/>
                <w:lang w:eastAsia="zh-CN"/>
              </w:rPr>
              <w:t xml:space="preserve"> Type 0 PDCCH for SIB1 transmission</w:t>
            </w:r>
          </w:p>
        </w:tc>
      </w:tr>
    </w:tbl>
    <w:p w14:paraId="5CA695CD" w14:textId="77777777" w:rsidR="00A6552D" w:rsidRDefault="00485323" w:rsidP="00D84357">
      <w:pPr>
        <w:spacing w:before="120" w:after="120"/>
        <w:rPr>
          <w:rFonts w:ascii="Arial" w:hAnsi="Arial" w:cs="Arial"/>
          <w:sz w:val="22"/>
          <w:lang w:val="en-GB"/>
        </w:rPr>
      </w:pPr>
      <w:r>
        <w:rPr>
          <w:rFonts w:ascii="Arial" w:hAnsi="Arial" w:cs="Arial" w:hint="eastAsia"/>
          <w:sz w:val="22"/>
          <w:lang w:val="en-GB"/>
        </w:rPr>
        <w:t>However, i</w:t>
      </w:r>
      <w:r w:rsidR="00AF0986">
        <w:rPr>
          <w:rFonts w:ascii="Arial" w:hAnsi="Arial" w:cs="Arial" w:hint="eastAsia"/>
          <w:sz w:val="22"/>
          <w:lang w:val="en-GB"/>
        </w:rPr>
        <w:t>n our understanding, it was not aligned with the agreement in RAN2#127-bis meeting</w:t>
      </w:r>
      <w:r w:rsidR="00582B85">
        <w:rPr>
          <w:rFonts w:ascii="Arial" w:hAnsi="Arial" w:cs="Arial" w:hint="eastAsia"/>
          <w:sz w:val="22"/>
          <w:lang w:val="en-GB"/>
        </w:rPr>
        <w:t>,</w:t>
      </w:r>
      <w:r w:rsidR="00AF0986">
        <w:rPr>
          <w:rFonts w:ascii="Arial" w:hAnsi="Arial" w:cs="Arial" w:hint="eastAsia"/>
          <w:sz w:val="22"/>
          <w:lang w:val="en-GB"/>
        </w:rPr>
        <w:t xml:space="preserve"> because according to </w:t>
      </w:r>
      <w:r w:rsidR="00AF0986" w:rsidRPr="00D84357">
        <w:rPr>
          <w:rFonts w:ascii="Arial" w:hAnsi="Arial" w:cs="Arial"/>
          <w:sz w:val="22"/>
          <w:highlight w:val="yellow"/>
          <w:lang w:val="en-GB"/>
        </w:rPr>
        <w:t>the highlighted part</w:t>
      </w:r>
      <w:r w:rsidR="00AF0986">
        <w:rPr>
          <w:rFonts w:ascii="Arial" w:hAnsi="Arial" w:cs="Arial" w:hint="eastAsia"/>
          <w:sz w:val="22"/>
          <w:lang w:val="en-GB"/>
        </w:rPr>
        <w:t xml:space="preserve">, it would be </w:t>
      </w:r>
      <w:r w:rsidR="00AF0986">
        <w:rPr>
          <w:rFonts w:ascii="Arial" w:hAnsi="Arial" w:cs="Arial"/>
          <w:sz w:val="22"/>
          <w:lang w:val="en-GB"/>
        </w:rPr>
        <w:t>allow</w:t>
      </w:r>
      <w:r w:rsidR="00AF0986">
        <w:rPr>
          <w:rFonts w:ascii="Arial" w:hAnsi="Arial" w:cs="Arial" w:hint="eastAsia"/>
          <w:sz w:val="22"/>
          <w:lang w:val="en-GB"/>
        </w:rPr>
        <w:t xml:space="preserve">ed to skip SIB1 </w:t>
      </w:r>
      <w:r w:rsidR="00171533">
        <w:rPr>
          <w:rFonts w:ascii="Arial" w:hAnsi="Arial" w:cs="Arial" w:hint="eastAsia"/>
          <w:sz w:val="22"/>
          <w:lang w:val="en-GB"/>
        </w:rPr>
        <w:t>transmission</w:t>
      </w:r>
      <w:r w:rsidR="00AF0986">
        <w:rPr>
          <w:rFonts w:ascii="Arial" w:hAnsi="Arial" w:cs="Arial" w:hint="eastAsia"/>
          <w:sz w:val="22"/>
          <w:lang w:val="en-GB"/>
        </w:rPr>
        <w:t xml:space="preserve"> status check </w:t>
      </w:r>
      <w:r w:rsidR="00AF0986">
        <w:rPr>
          <w:rFonts w:ascii="Arial" w:hAnsi="Arial" w:cs="Arial"/>
          <w:sz w:val="22"/>
          <w:lang w:val="en-GB"/>
        </w:rPr>
        <w:t>before</w:t>
      </w:r>
      <w:r w:rsidR="00AF0986">
        <w:rPr>
          <w:rFonts w:ascii="Arial" w:hAnsi="Arial" w:cs="Arial" w:hint="eastAsia"/>
          <w:sz w:val="22"/>
          <w:lang w:val="en-GB"/>
        </w:rPr>
        <w:t xml:space="preserve"> UL WUS transmission</w:t>
      </w:r>
      <w:r w:rsidR="00D84357">
        <w:rPr>
          <w:rFonts w:ascii="Arial" w:hAnsi="Arial" w:cs="Arial" w:hint="eastAsia"/>
          <w:sz w:val="22"/>
          <w:lang w:val="en-GB"/>
        </w:rPr>
        <w:t>.</w:t>
      </w:r>
      <w:r w:rsidR="00AF0986">
        <w:rPr>
          <w:rFonts w:ascii="Arial" w:hAnsi="Arial" w:cs="Arial" w:hint="eastAsia"/>
          <w:sz w:val="22"/>
          <w:lang w:val="en-GB"/>
        </w:rPr>
        <w:t xml:space="preserve"> From power saving perspective, RAN2 agreed it is </w:t>
      </w:r>
      <w:r w:rsidR="00AF0986">
        <w:rPr>
          <w:rFonts w:ascii="Arial" w:hAnsi="Arial" w:cs="Arial"/>
          <w:sz w:val="22"/>
          <w:lang w:val="en-GB"/>
        </w:rPr>
        <w:t>beneficial</w:t>
      </w:r>
      <w:r w:rsidR="00AF0986">
        <w:rPr>
          <w:rFonts w:ascii="Arial" w:hAnsi="Arial" w:cs="Arial" w:hint="eastAsia"/>
          <w:sz w:val="22"/>
          <w:lang w:val="en-GB"/>
        </w:rPr>
        <w:t xml:space="preserve"> that </w:t>
      </w:r>
      <w:r w:rsidR="00AF0986" w:rsidRPr="00D84357">
        <w:rPr>
          <w:rFonts w:ascii="Arial" w:hAnsi="Arial" w:cs="Arial"/>
          <w:i/>
          <w:iCs/>
          <w:sz w:val="22"/>
          <w:lang w:val="en-GB"/>
        </w:rPr>
        <w:t>“</w:t>
      </w:r>
      <w:r w:rsidR="00AF0986" w:rsidRPr="00540D1D">
        <w:rPr>
          <w:rFonts w:ascii="Arial" w:hAnsi="Arial" w:cs="Arial"/>
          <w:i/>
          <w:iCs/>
          <w:sz w:val="22"/>
          <w:highlight w:val="yellow"/>
          <w:lang w:val="en-GB"/>
        </w:rPr>
        <w:t>UE needs to check</w:t>
      </w:r>
      <w:r w:rsidR="00AF0986" w:rsidRPr="00D84357">
        <w:rPr>
          <w:rFonts w:ascii="Arial" w:hAnsi="Arial" w:cs="Arial"/>
          <w:i/>
          <w:iCs/>
          <w:sz w:val="22"/>
          <w:lang w:val="en-GB"/>
        </w:rPr>
        <w:t xml:space="preserve"> if SIB1 is currently being broadcasted or provided on demand for that cell before requesting SIB1 of that cell”</w:t>
      </w:r>
      <w:r w:rsidR="00AF0986">
        <w:rPr>
          <w:rFonts w:ascii="Arial" w:hAnsi="Arial" w:cs="Arial" w:hint="eastAsia"/>
          <w:sz w:val="22"/>
          <w:lang w:val="en-GB"/>
        </w:rPr>
        <w:t xml:space="preserve">, </w:t>
      </w:r>
      <w:r w:rsidR="00582B85">
        <w:rPr>
          <w:rFonts w:ascii="Arial" w:hAnsi="Arial" w:cs="Arial" w:hint="eastAsia"/>
          <w:sz w:val="22"/>
          <w:lang w:val="en-GB"/>
        </w:rPr>
        <w:t xml:space="preserve">because when the SIB1 is transmitted on-demand, it is up to NW implementation </w:t>
      </w:r>
      <w:r w:rsidR="00297373">
        <w:rPr>
          <w:rFonts w:ascii="Arial" w:hAnsi="Arial" w:cs="Arial"/>
          <w:sz w:val="22"/>
          <w:lang w:val="en-GB"/>
        </w:rPr>
        <w:t>whether</w:t>
      </w:r>
      <w:r w:rsidR="00297373">
        <w:rPr>
          <w:rFonts w:ascii="Arial" w:hAnsi="Arial" w:cs="Arial" w:hint="eastAsia"/>
          <w:sz w:val="22"/>
          <w:lang w:val="en-GB"/>
        </w:rPr>
        <w:t xml:space="preserve"> </w:t>
      </w:r>
      <w:r w:rsidR="00582B85">
        <w:rPr>
          <w:rFonts w:ascii="Arial" w:hAnsi="Arial" w:cs="Arial" w:hint="eastAsia"/>
          <w:sz w:val="22"/>
          <w:lang w:val="en-GB"/>
        </w:rPr>
        <w:t xml:space="preserve">to change or maintain </w:t>
      </w:r>
      <w:r w:rsidR="00582B85">
        <w:rPr>
          <w:rFonts w:ascii="Arial" w:hAnsi="Arial" w:cs="Arial"/>
          <w:sz w:val="22"/>
          <w:lang w:val="en-GB"/>
        </w:rPr>
        <w:t>the</w:t>
      </w:r>
      <w:r w:rsidR="00582B85">
        <w:rPr>
          <w:rFonts w:ascii="Arial" w:hAnsi="Arial" w:cs="Arial" w:hint="eastAsia"/>
          <w:sz w:val="22"/>
          <w:lang w:val="en-GB"/>
        </w:rPr>
        <w:t xml:space="preserve"> value of </w:t>
      </w:r>
      <w:proofErr w:type="spellStart"/>
      <w:r w:rsidR="00582B85">
        <w:rPr>
          <w:rFonts w:ascii="Arial" w:hAnsi="Arial" w:cs="Arial" w:hint="eastAsia"/>
          <w:sz w:val="22"/>
          <w:lang w:val="en-GB"/>
        </w:rPr>
        <w:t>Kssb</w:t>
      </w:r>
      <w:proofErr w:type="spellEnd"/>
      <w:r w:rsidR="00582B85">
        <w:rPr>
          <w:rFonts w:ascii="Arial" w:hAnsi="Arial" w:cs="Arial" w:hint="eastAsia"/>
          <w:sz w:val="22"/>
          <w:lang w:val="en-GB"/>
        </w:rPr>
        <w:t xml:space="preserve">. </w:t>
      </w:r>
    </w:p>
    <w:p w14:paraId="0D5B8149" w14:textId="5D7A5DA8" w:rsidR="00A6552D" w:rsidRDefault="00A6552D" w:rsidP="00A6552D">
      <w:pPr>
        <w:spacing w:before="120" w:after="120"/>
        <w:ind w:left="1701" w:hanging="1701"/>
        <w:rPr>
          <w:rFonts w:ascii="Arial" w:hAnsi="Arial" w:cs="Arial"/>
          <w:b/>
          <w:bCs/>
          <w:sz w:val="22"/>
          <w:lang w:val="en-GB"/>
        </w:rPr>
      </w:pPr>
      <w:r>
        <w:rPr>
          <w:rFonts w:ascii="Arial" w:hAnsi="Arial" w:cs="Arial" w:hint="eastAsia"/>
          <w:b/>
          <w:bCs/>
          <w:sz w:val="22"/>
          <w:lang w:val="en-GB"/>
        </w:rPr>
        <w:t xml:space="preserve">Observation </w:t>
      </w:r>
      <w:r w:rsidR="005D3FA5">
        <w:rPr>
          <w:rFonts w:ascii="Arial" w:hAnsi="Arial" w:cs="Arial" w:hint="eastAsia"/>
          <w:b/>
          <w:bCs/>
          <w:sz w:val="22"/>
          <w:lang w:val="en-GB"/>
        </w:rPr>
        <w:t>2</w:t>
      </w:r>
      <w:r w:rsidRPr="00845886">
        <w:rPr>
          <w:rFonts w:ascii="Arial" w:hAnsi="Arial" w:cs="Arial"/>
          <w:b/>
          <w:bCs/>
          <w:sz w:val="22"/>
          <w:lang w:val="en-GB"/>
        </w:rPr>
        <w:t>:</w:t>
      </w:r>
      <w:r w:rsidRPr="00845886">
        <w:rPr>
          <w:rFonts w:ascii="Arial" w:hAnsi="Arial" w:cs="Arial"/>
          <w:b/>
          <w:bCs/>
          <w:sz w:val="22"/>
          <w:lang w:val="en-GB"/>
        </w:rPr>
        <w:tab/>
      </w:r>
      <w:r>
        <w:rPr>
          <w:rFonts w:ascii="Arial" w:hAnsi="Arial" w:cs="Arial" w:hint="eastAsia"/>
          <w:b/>
          <w:bCs/>
          <w:sz w:val="22"/>
          <w:lang w:val="en-GB"/>
        </w:rPr>
        <w:t xml:space="preserve">It </w:t>
      </w:r>
      <w:r w:rsidRPr="00297373">
        <w:rPr>
          <w:rFonts w:ascii="Arial" w:hAnsi="Arial" w:cs="Arial"/>
          <w:b/>
          <w:bCs/>
          <w:sz w:val="22"/>
          <w:lang w:val="en-GB"/>
        </w:rPr>
        <w:t xml:space="preserve">is up to NW implementation </w:t>
      </w:r>
      <w:r>
        <w:rPr>
          <w:rFonts w:ascii="Arial" w:hAnsi="Arial" w:cs="Arial" w:hint="eastAsia"/>
          <w:b/>
          <w:bCs/>
          <w:sz w:val="22"/>
          <w:lang w:val="en-GB"/>
        </w:rPr>
        <w:t xml:space="preserve">whether </w:t>
      </w:r>
      <w:r w:rsidRPr="00297373">
        <w:rPr>
          <w:rFonts w:ascii="Arial" w:hAnsi="Arial" w:cs="Arial"/>
          <w:b/>
          <w:bCs/>
          <w:sz w:val="22"/>
          <w:lang w:val="en-GB"/>
        </w:rPr>
        <w:t xml:space="preserve">to change or maintain the value of </w:t>
      </w:r>
      <w:proofErr w:type="spellStart"/>
      <w:r w:rsidRPr="00297373">
        <w:rPr>
          <w:rFonts w:ascii="Arial" w:hAnsi="Arial" w:cs="Arial"/>
          <w:b/>
          <w:bCs/>
          <w:sz w:val="22"/>
          <w:lang w:val="en-GB"/>
        </w:rPr>
        <w:t>Kssb</w:t>
      </w:r>
      <w:proofErr w:type="spellEnd"/>
      <w:r>
        <w:rPr>
          <w:rFonts w:ascii="Arial" w:hAnsi="Arial" w:cs="Arial" w:hint="eastAsia"/>
          <w:b/>
          <w:bCs/>
          <w:sz w:val="22"/>
          <w:lang w:val="en-GB"/>
        </w:rPr>
        <w:t xml:space="preserve"> in MIB </w:t>
      </w:r>
      <w:r w:rsidRPr="00297373">
        <w:rPr>
          <w:rFonts w:ascii="Arial" w:hAnsi="Arial" w:cs="Arial"/>
          <w:b/>
          <w:bCs/>
          <w:sz w:val="22"/>
          <w:lang w:val="en-GB"/>
        </w:rPr>
        <w:t>when the SIB1 is transmitted on-demand</w:t>
      </w:r>
      <w:r>
        <w:rPr>
          <w:rFonts w:ascii="Arial" w:hAnsi="Arial" w:cs="Arial" w:hint="eastAsia"/>
          <w:b/>
          <w:bCs/>
          <w:sz w:val="22"/>
          <w:lang w:val="en-GB"/>
        </w:rPr>
        <w:t>.</w:t>
      </w:r>
    </w:p>
    <w:p w14:paraId="2293FC28" w14:textId="77777777" w:rsidR="00A6552D" w:rsidRDefault="00A6552D" w:rsidP="00D84357">
      <w:pPr>
        <w:spacing w:before="120" w:after="120"/>
        <w:rPr>
          <w:rFonts w:ascii="Arial" w:hAnsi="Arial" w:cs="Arial"/>
          <w:sz w:val="22"/>
          <w:lang w:val="en-GB"/>
        </w:rPr>
      </w:pPr>
    </w:p>
    <w:p w14:paraId="07D7503D" w14:textId="0C2CB45E" w:rsidR="00AF0986" w:rsidRPr="009512B0" w:rsidRDefault="00AF0986" w:rsidP="00D84357">
      <w:pPr>
        <w:spacing w:before="120" w:after="120"/>
        <w:rPr>
          <w:rFonts w:ascii="Arial" w:hAnsi="Arial" w:cs="Arial"/>
          <w:sz w:val="22"/>
          <w:lang w:val="en-GB"/>
        </w:rPr>
      </w:pPr>
      <w:r w:rsidRPr="009512B0">
        <w:rPr>
          <w:rFonts w:ascii="Arial" w:hAnsi="Arial" w:cs="Arial" w:hint="eastAsia"/>
          <w:sz w:val="22"/>
          <w:lang w:val="en-GB"/>
        </w:rPr>
        <w:t xml:space="preserve">In other words, such </w:t>
      </w:r>
      <w:proofErr w:type="gramStart"/>
      <w:r w:rsidRPr="009512B0">
        <w:rPr>
          <w:rFonts w:ascii="Arial" w:hAnsi="Arial" w:cs="Arial" w:hint="eastAsia"/>
          <w:sz w:val="22"/>
          <w:lang w:val="en-GB"/>
        </w:rPr>
        <w:t>an</w:t>
      </w:r>
      <w:proofErr w:type="gramEnd"/>
      <w:r w:rsidRPr="009512B0">
        <w:rPr>
          <w:rFonts w:ascii="Arial" w:hAnsi="Arial" w:cs="Arial" w:hint="eastAsia"/>
          <w:sz w:val="22"/>
          <w:lang w:val="en-GB"/>
        </w:rPr>
        <w:t xml:space="preserve"> UE behaviour is </w:t>
      </w:r>
      <w:r w:rsidR="008B1B69" w:rsidRPr="009512B0">
        <w:rPr>
          <w:rFonts w:ascii="Arial" w:hAnsi="Arial" w:cs="Arial" w:hint="eastAsia"/>
          <w:sz w:val="22"/>
          <w:lang w:val="en-GB"/>
        </w:rPr>
        <w:t>always required</w:t>
      </w:r>
      <w:r w:rsidRPr="009512B0">
        <w:rPr>
          <w:rFonts w:ascii="Arial" w:hAnsi="Arial" w:cs="Arial" w:hint="eastAsia"/>
          <w:sz w:val="22"/>
          <w:lang w:val="en-GB"/>
        </w:rPr>
        <w:t xml:space="preserve"> </w:t>
      </w:r>
      <w:r w:rsidR="008B1B69" w:rsidRPr="009512B0">
        <w:rPr>
          <w:rFonts w:ascii="Arial" w:hAnsi="Arial" w:cs="Arial"/>
          <w:sz w:val="22"/>
          <w:lang w:val="en-GB"/>
        </w:rPr>
        <w:t>before</w:t>
      </w:r>
      <w:r w:rsidR="008B1B69" w:rsidRPr="009512B0">
        <w:rPr>
          <w:rFonts w:ascii="Arial" w:hAnsi="Arial" w:cs="Arial" w:hint="eastAsia"/>
          <w:sz w:val="22"/>
          <w:lang w:val="en-GB"/>
        </w:rPr>
        <w:t xml:space="preserve"> </w:t>
      </w:r>
      <w:r w:rsidR="008960E6" w:rsidRPr="009512B0">
        <w:rPr>
          <w:rFonts w:ascii="Arial" w:hAnsi="Arial" w:cs="Arial"/>
          <w:sz w:val="22"/>
          <w:lang w:val="en-GB"/>
        </w:rPr>
        <w:t xml:space="preserve">requesting SIB1 </w:t>
      </w:r>
      <w:r w:rsidRPr="009512B0">
        <w:rPr>
          <w:rFonts w:ascii="Arial" w:hAnsi="Arial" w:cs="Arial" w:hint="eastAsia"/>
          <w:sz w:val="22"/>
          <w:lang w:val="en-GB"/>
        </w:rPr>
        <w:t xml:space="preserve">and not </w:t>
      </w:r>
      <w:r w:rsidR="008B1B69" w:rsidRPr="009512B0">
        <w:rPr>
          <w:rFonts w:ascii="Arial" w:hAnsi="Arial" w:cs="Arial" w:hint="eastAsia"/>
          <w:sz w:val="22"/>
          <w:lang w:val="en-GB"/>
        </w:rPr>
        <w:t xml:space="preserve">allowed to </w:t>
      </w:r>
      <w:r w:rsidRPr="009512B0">
        <w:rPr>
          <w:rFonts w:ascii="Arial" w:hAnsi="Arial" w:cs="Arial" w:hint="eastAsia"/>
          <w:sz w:val="22"/>
          <w:lang w:val="en-GB"/>
        </w:rPr>
        <w:t>skip.</w:t>
      </w:r>
      <w:r w:rsidR="00771650" w:rsidRPr="009512B0">
        <w:rPr>
          <w:rFonts w:ascii="Arial" w:hAnsi="Arial" w:cs="Arial" w:hint="eastAsia"/>
          <w:sz w:val="22"/>
          <w:lang w:val="en-GB"/>
        </w:rPr>
        <w:t xml:space="preserve"> Otherwise</w:t>
      </w:r>
      <w:r w:rsidR="0067128D" w:rsidRPr="009512B0">
        <w:rPr>
          <w:rFonts w:ascii="Arial" w:hAnsi="Arial" w:cs="Arial" w:hint="eastAsia"/>
          <w:sz w:val="22"/>
          <w:lang w:val="en-GB"/>
        </w:rPr>
        <w:t>,</w:t>
      </w:r>
      <w:r w:rsidR="00771650" w:rsidRPr="009512B0">
        <w:rPr>
          <w:rFonts w:ascii="Arial" w:hAnsi="Arial" w:cs="Arial" w:hint="eastAsia"/>
          <w:sz w:val="22"/>
          <w:lang w:val="en-GB"/>
        </w:rPr>
        <w:t xml:space="preserve"> the UE may transmit unnecessary SIB1 request to NES cell.</w:t>
      </w:r>
      <w:r w:rsidR="00CD30EC" w:rsidRPr="009512B0">
        <w:rPr>
          <w:rFonts w:ascii="Arial" w:hAnsi="Arial" w:cs="Arial" w:hint="eastAsia"/>
          <w:sz w:val="22"/>
          <w:lang w:val="en-GB"/>
        </w:rPr>
        <w:t xml:space="preserve"> In </w:t>
      </w:r>
      <w:r w:rsidR="009512B0" w:rsidRPr="00CE3938">
        <w:rPr>
          <w:rFonts w:ascii="Arial" w:hAnsi="Arial" w:cs="Arial"/>
          <w:sz w:val="22"/>
          <w:lang w:val="en-GB"/>
        </w:rPr>
        <w:t xml:space="preserve">clause </w:t>
      </w:r>
      <w:r w:rsidR="009512B0" w:rsidRPr="00CE3938">
        <w:rPr>
          <w:rFonts w:ascii="Arial" w:eastAsia="ＭＳ 明朝" w:hAnsi="Arial" w:cs="Arial"/>
          <w:sz w:val="22"/>
        </w:rPr>
        <w:t>5.2.2.3.1</w:t>
      </w:r>
      <w:r w:rsidR="009512B0">
        <w:rPr>
          <w:rFonts w:ascii="Arial" w:eastAsia="ＭＳ 明朝" w:hAnsi="Arial" w:cs="Arial" w:hint="eastAsia"/>
          <w:sz w:val="22"/>
        </w:rPr>
        <w:t xml:space="preserve"> </w:t>
      </w:r>
      <w:r w:rsidR="009512B0" w:rsidRPr="00CE3938">
        <w:rPr>
          <w:rFonts w:ascii="Arial" w:eastAsia="ＭＳ 明朝" w:hAnsi="Arial" w:cs="Arial"/>
          <w:sz w:val="22"/>
        </w:rPr>
        <w:t xml:space="preserve">in </w:t>
      </w:r>
      <w:r w:rsidR="00CD30EC" w:rsidRPr="009512B0">
        <w:rPr>
          <w:rFonts w:ascii="Arial" w:hAnsi="Arial" w:cs="Arial"/>
          <w:sz w:val="22"/>
          <w:lang w:val="en-GB"/>
        </w:rPr>
        <w:t xml:space="preserve">the current RRC running CR, it </w:t>
      </w:r>
      <w:r w:rsidR="00A6552D" w:rsidRPr="009512B0">
        <w:rPr>
          <w:rFonts w:ascii="Arial" w:hAnsi="Arial" w:cs="Arial"/>
          <w:sz w:val="22"/>
          <w:lang w:val="en-GB"/>
        </w:rPr>
        <w:t>correctly reflects the o</w:t>
      </w:r>
      <w:r w:rsidR="00A6552D" w:rsidRPr="009512B0">
        <w:rPr>
          <w:rFonts w:ascii="Arial" w:hAnsi="Arial" w:cs="Arial" w:hint="eastAsia"/>
          <w:sz w:val="22"/>
          <w:lang w:val="en-GB"/>
        </w:rPr>
        <w:t xml:space="preserve">riginal RAN2 intention </w:t>
      </w:r>
      <w:r w:rsidR="00CD30EC" w:rsidRPr="009512B0">
        <w:rPr>
          <w:rFonts w:ascii="Arial" w:hAnsi="Arial" w:cs="Arial" w:hint="eastAsia"/>
          <w:sz w:val="22"/>
          <w:lang w:val="en-GB"/>
        </w:rPr>
        <w:t>as follows:</w:t>
      </w:r>
    </w:p>
    <w:p w14:paraId="5ED64AAE" w14:textId="77777777" w:rsidR="009512B0" w:rsidRPr="004870FB" w:rsidRDefault="009512B0" w:rsidP="004870FB">
      <w:pPr>
        <w:pStyle w:val="B2"/>
        <w:spacing w:after="60"/>
        <w:rPr>
          <w:rFonts w:ascii="Times New Roman" w:hAnsi="Times New Roman" w:cs="Times New Roman"/>
          <w:sz w:val="22"/>
          <w:szCs w:val="24"/>
        </w:rPr>
      </w:pPr>
      <w:r w:rsidRPr="004870FB">
        <w:rPr>
          <w:rFonts w:ascii="Times New Roman" w:hAnsi="Times New Roman" w:cs="Times New Roman"/>
          <w:sz w:val="22"/>
          <w:szCs w:val="24"/>
        </w:rPr>
        <w:lastRenderedPageBreak/>
        <w:t>2&gt;</w:t>
      </w:r>
      <w:r w:rsidRPr="004870FB">
        <w:rPr>
          <w:rFonts w:ascii="Times New Roman" w:hAnsi="Times New Roman" w:cs="Times New Roman"/>
          <w:sz w:val="22"/>
          <w:szCs w:val="24"/>
        </w:rPr>
        <w:tab/>
        <w:t xml:space="preserve">else if </w:t>
      </w:r>
      <w:r w:rsidRPr="004870FB">
        <w:rPr>
          <w:rFonts w:ascii="Times New Roman" w:hAnsi="Times New Roman" w:cs="Times New Roman"/>
          <w:i/>
          <w:sz w:val="22"/>
          <w:szCs w:val="24"/>
        </w:rPr>
        <w:t>SIB1</w:t>
      </w:r>
      <w:r w:rsidRPr="004870FB">
        <w:rPr>
          <w:rFonts w:ascii="Times New Roman" w:hAnsi="Times New Roman" w:cs="Times New Roman"/>
          <w:sz w:val="22"/>
          <w:szCs w:val="24"/>
        </w:rPr>
        <w:t xml:space="preserve"> acquisition is required for the UE and </w:t>
      </w:r>
      <w:proofErr w:type="spellStart"/>
      <w:r w:rsidRPr="004870FB">
        <w:rPr>
          <w:rFonts w:ascii="Times New Roman" w:hAnsi="Times New Roman" w:cs="Times New Roman"/>
          <w:i/>
          <w:sz w:val="22"/>
          <w:szCs w:val="24"/>
        </w:rPr>
        <w:t>ssb-SubcarrierOffset</w:t>
      </w:r>
      <w:proofErr w:type="spellEnd"/>
      <w:r w:rsidRPr="004870FB">
        <w:rPr>
          <w:rFonts w:ascii="Times New Roman" w:hAnsi="Times New Roman" w:cs="Times New Roman"/>
          <w:sz w:val="22"/>
          <w:szCs w:val="24"/>
        </w:rPr>
        <w:t xml:space="preserve"> indicates that </w:t>
      </w:r>
      <w:r w:rsidRPr="004870FB">
        <w:rPr>
          <w:rFonts w:ascii="Times New Roman" w:hAnsi="Times New Roman" w:cs="Times New Roman"/>
          <w:i/>
          <w:sz w:val="22"/>
          <w:szCs w:val="24"/>
        </w:rPr>
        <w:t>SIB1</w:t>
      </w:r>
      <w:r w:rsidRPr="004870FB">
        <w:rPr>
          <w:rFonts w:ascii="Times New Roman" w:hAnsi="Times New Roman" w:cs="Times New Roman"/>
          <w:sz w:val="22"/>
          <w:szCs w:val="24"/>
        </w:rPr>
        <w:t xml:space="preserve"> is not scheduled in the cell:</w:t>
      </w:r>
    </w:p>
    <w:p w14:paraId="3920383A" w14:textId="77777777" w:rsidR="00CD30EC" w:rsidRPr="004870FB" w:rsidRDefault="00CD30EC" w:rsidP="009512B0">
      <w:pPr>
        <w:pStyle w:val="B3"/>
        <w:spacing w:after="60" w:line="240" w:lineRule="auto"/>
        <w:rPr>
          <w:rFonts w:ascii="Times New Roman" w:hAnsi="Times New Roman" w:cs="Times New Roman"/>
          <w:sz w:val="22"/>
        </w:rPr>
      </w:pPr>
      <w:r w:rsidRPr="004870FB">
        <w:rPr>
          <w:rFonts w:ascii="Times New Roman" w:hAnsi="Times New Roman" w:cs="Times New Roman"/>
          <w:sz w:val="22"/>
        </w:rPr>
        <w:t xml:space="preserve">3&gt; if the UE has a stored valid version of </w:t>
      </w:r>
      <w:r w:rsidRPr="004870FB">
        <w:rPr>
          <w:rFonts w:ascii="Times New Roman" w:hAnsi="Times New Roman" w:cs="Times New Roman"/>
          <w:i/>
          <w:iCs/>
          <w:sz w:val="22"/>
        </w:rPr>
        <w:t>od-SIB1-Config</w:t>
      </w:r>
      <w:r w:rsidRPr="004870FB">
        <w:rPr>
          <w:rFonts w:ascii="Times New Roman" w:hAnsi="Times New Roman" w:cs="Times New Roman"/>
          <w:sz w:val="22"/>
        </w:rPr>
        <w:t xml:space="preserve"> for this cell:</w:t>
      </w:r>
    </w:p>
    <w:p w14:paraId="2419D174" w14:textId="77777777" w:rsidR="00CD30EC" w:rsidRPr="004870FB" w:rsidRDefault="00CD30EC" w:rsidP="009512B0">
      <w:pPr>
        <w:pStyle w:val="B2"/>
        <w:spacing w:after="60"/>
        <w:ind w:left="1134" w:firstLine="1"/>
        <w:rPr>
          <w:rFonts w:ascii="Times New Roman" w:hAnsi="Times New Roman" w:cs="Times New Roman"/>
          <w:sz w:val="22"/>
        </w:rPr>
      </w:pPr>
      <w:r w:rsidRPr="004870FB">
        <w:rPr>
          <w:rFonts w:ascii="Times New Roman" w:hAnsi="Times New Roman" w:cs="Times New Roman"/>
          <w:sz w:val="22"/>
        </w:rPr>
        <w:t>4&gt;</w:t>
      </w:r>
      <w:r w:rsidRPr="004870FB">
        <w:rPr>
          <w:rFonts w:ascii="Times New Roman" w:hAnsi="Times New Roman" w:cs="Times New Roman"/>
          <w:sz w:val="22"/>
        </w:rPr>
        <w:tab/>
        <w:t>if the UE is in RRC_IDLE or in RRC_INACTIVE; or</w:t>
      </w:r>
    </w:p>
    <w:p w14:paraId="0D851474" w14:textId="77777777" w:rsidR="00CD30EC" w:rsidRPr="004870FB" w:rsidRDefault="00CD30EC" w:rsidP="009512B0">
      <w:pPr>
        <w:pStyle w:val="B2"/>
        <w:spacing w:after="60"/>
        <w:ind w:left="1134" w:firstLine="1"/>
        <w:rPr>
          <w:rFonts w:ascii="Times New Roman" w:hAnsi="Times New Roman" w:cs="Times New Roman"/>
          <w:sz w:val="22"/>
        </w:rPr>
      </w:pPr>
      <w:r w:rsidRPr="004870FB">
        <w:rPr>
          <w:rFonts w:ascii="Times New Roman" w:hAnsi="Times New Roman" w:cs="Times New Roman"/>
          <w:sz w:val="22"/>
        </w:rPr>
        <w:t>4&gt;</w:t>
      </w:r>
      <w:r w:rsidRPr="004870FB">
        <w:rPr>
          <w:rFonts w:ascii="Times New Roman" w:hAnsi="Times New Roman" w:cs="Times New Roman"/>
          <w:sz w:val="22"/>
        </w:rPr>
        <w:tab/>
        <w:t>if the UE is in RRC_CONNECTED while T311 is running:</w:t>
      </w:r>
    </w:p>
    <w:p w14:paraId="456E5A4A" w14:textId="77777777" w:rsidR="00CD30EC" w:rsidRPr="004870FB" w:rsidRDefault="00CD30EC" w:rsidP="009512B0">
      <w:pPr>
        <w:pStyle w:val="B5"/>
        <w:spacing w:after="60"/>
        <w:rPr>
          <w:sz w:val="22"/>
          <w:szCs w:val="22"/>
        </w:rPr>
      </w:pPr>
      <w:r w:rsidRPr="004870FB">
        <w:rPr>
          <w:sz w:val="22"/>
          <w:szCs w:val="22"/>
          <w:highlight w:val="yellow"/>
        </w:rPr>
        <w:t>5&gt; if SIB1 is not broadcasted</w:t>
      </w:r>
    </w:p>
    <w:p w14:paraId="358AB2E8" w14:textId="77777777" w:rsidR="00CD30EC" w:rsidRPr="004870FB" w:rsidRDefault="00CD30EC" w:rsidP="009512B0">
      <w:pPr>
        <w:pStyle w:val="B6"/>
        <w:spacing w:after="60"/>
        <w:rPr>
          <w:sz w:val="22"/>
          <w:szCs w:val="22"/>
        </w:rPr>
      </w:pPr>
      <w:r w:rsidRPr="004870FB">
        <w:rPr>
          <w:sz w:val="22"/>
          <w:szCs w:val="22"/>
        </w:rPr>
        <w:t>6&gt; perform the actions as specified in clause 5.2.2.3.</w:t>
      </w:r>
      <w:proofErr w:type="gramStart"/>
      <w:r w:rsidRPr="004870FB">
        <w:rPr>
          <w:sz w:val="22"/>
          <w:szCs w:val="22"/>
        </w:rPr>
        <w:t>3x;</w:t>
      </w:r>
      <w:proofErr w:type="gramEnd"/>
    </w:p>
    <w:p w14:paraId="1E723B2E" w14:textId="77777777" w:rsidR="00CD30EC" w:rsidRPr="00D84357" w:rsidRDefault="00CD30EC" w:rsidP="004870FB">
      <w:pPr>
        <w:rPr>
          <w:rFonts w:ascii="Arial" w:hAnsi="Arial" w:cs="Arial"/>
          <w:sz w:val="22"/>
          <w:lang w:val="en-GB"/>
        </w:rPr>
      </w:pPr>
    </w:p>
    <w:p w14:paraId="7D4A5353" w14:textId="6A17A77F" w:rsidR="00AF0986" w:rsidRDefault="00AF0986" w:rsidP="00D84357">
      <w:pPr>
        <w:pStyle w:val="Doc-title"/>
        <w:spacing w:after="120"/>
        <w:ind w:left="1276" w:hanging="1276"/>
        <w:rPr>
          <w:rFonts w:cs="Arial"/>
          <w:b/>
          <w:bCs/>
          <w:sz w:val="22"/>
          <w:lang w:val="en-GB" w:eastAsia="ja-JP"/>
        </w:rPr>
      </w:pPr>
      <w:r w:rsidRPr="00411597">
        <w:rPr>
          <w:rFonts w:eastAsia="DengXian" w:cs="Arial"/>
          <w:b/>
          <w:bCs/>
          <w:sz w:val="22"/>
          <w:lang w:val="en-GB"/>
        </w:rPr>
        <w:t xml:space="preserve">Proposal </w:t>
      </w:r>
      <w:r w:rsidR="0053095E">
        <w:rPr>
          <w:rFonts w:eastAsiaTheme="minorEastAsia" w:cs="Arial" w:hint="eastAsia"/>
          <w:b/>
          <w:bCs/>
          <w:sz w:val="22"/>
          <w:lang w:val="en-GB" w:eastAsia="ja-JP"/>
        </w:rPr>
        <w:t>6</w:t>
      </w:r>
      <w:r w:rsidRPr="00411597">
        <w:rPr>
          <w:rFonts w:eastAsia="DengXian" w:cs="Arial" w:hint="eastAsia"/>
          <w:b/>
          <w:bCs/>
          <w:sz w:val="22"/>
          <w:lang w:val="en-GB"/>
        </w:rPr>
        <w:t>:</w:t>
      </w:r>
      <w:r w:rsidRPr="00411597">
        <w:rPr>
          <w:rFonts w:cs="Arial"/>
          <w:b/>
          <w:bCs/>
          <w:sz w:val="22"/>
          <w:lang w:val="en-GB"/>
        </w:rPr>
        <w:tab/>
        <w:t xml:space="preserve">RAN2 to </w:t>
      </w:r>
      <w:r w:rsidR="00485323">
        <w:rPr>
          <w:rFonts w:cs="Arial" w:hint="eastAsia"/>
          <w:b/>
          <w:bCs/>
          <w:sz w:val="22"/>
          <w:lang w:val="en-GB" w:eastAsia="ja-JP"/>
        </w:rPr>
        <w:t>re</w:t>
      </w:r>
      <w:r>
        <w:rPr>
          <w:rFonts w:cs="Arial" w:hint="eastAsia"/>
          <w:b/>
          <w:bCs/>
          <w:sz w:val="22"/>
          <w:lang w:val="en-GB" w:eastAsia="ja-JP"/>
        </w:rPr>
        <w:t xml:space="preserve">confirm the UE will </w:t>
      </w:r>
      <w:r w:rsidRPr="00411597">
        <w:rPr>
          <w:rFonts w:cs="Arial" w:hint="eastAsia"/>
          <w:b/>
          <w:bCs/>
          <w:sz w:val="22"/>
          <w:lang w:val="en-GB" w:eastAsia="ja-JP"/>
        </w:rPr>
        <w:t xml:space="preserve">check SIB1 is </w:t>
      </w:r>
      <w:r>
        <w:rPr>
          <w:rFonts w:cs="Arial" w:hint="eastAsia"/>
          <w:b/>
          <w:bCs/>
          <w:sz w:val="22"/>
          <w:lang w:val="en-GB" w:eastAsia="ja-JP"/>
        </w:rPr>
        <w:t xml:space="preserve">being broadcasted </w:t>
      </w:r>
      <w:r w:rsidR="000120BD">
        <w:rPr>
          <w:rFonts w:cs="Arial" w:hint="eastAsia"/>
          <w:b/>
          <w:bCs/>
          <w:sz w:val="22"/>
          <w:lang w:val="en-GB" w:eastAsia="ja-JP"/>
        </w:rPr>
        <w:t xml:space="preserve">in the NES cell </w:t>
      </w:r>
      <w:r>
        <w:rPr>
          <w:rFonts w:cs="Arial" w:hint="eastAsia"/>
          <w:b/>
          <w:bCs/>
          <w:sz w:val="22"/>
          <w:lang w:val="en-GB" w:eastAsia="ja-JP"/>
        </w:rPr>
        <w:t xml:space="preserve">before </w:t>
      </w:r>
      <w:r w:rsidR="008960E6" w:rsidRPr="008960E6">
        <w:rPr>
          <w:rFonts w:cs="Arial"/>
          <w:b/>
          <w:bCs/>
          <w:sz w:val="22"/>
          <w:lang w:val="en-GB" w:eastAsia="ja-JP"/>
        </w:rPr>
        <w:t>requesting SIB1</w:t>
      </w:r>
      <w:r w:rsidRPr="00411597">
        <w:rPr>
          <w:rFonts w:cs="Arial"/>
          <w:b/>
          <w:bCs/>
          <w:sz w:val="22"/>
          <w:lang w:val="en-GB"/>
        </w:rPr>
        <w:t>.</w:t>
      </w:r>
      <w:r>
        <w:rPr>
          <w:rFonts w:cs="Arial" w:hint="eastAsia"/>
          <w:b/>
          <w:bCs/>
          <w:sz w:val="22"/>
          <w:lang w:val="en-GB" w:eastAsia="ja-JP"/>
        </w:rPr>
        <w:t xml:space="preserve"> This should be caputured as normative text</w:t>
      </w:r>
      <w:r w:rsidR="000120BD">
        <w:rPr>
          <w:rFonts w:cs="Arial" w:hint="eastAsia"/>
          <w:b/>
          <w:bCs/>
          <w:sz w:val="22"/>
          <w:lang w:val="en-GB" w:eastAsia="ja-JP"/>
        </w:rPr>
        <w:t xml:space="preserve"> in </w:t>
      </w:r>
      <w:r w:rsidR="008B1B69">
        <w:rPr>
          <w:rFonts w:cs="Arial" w:hint="eastAsia"/>
          <w:b/>
          <w:bCs/>
          <w:sz w:val="22"/>
          <w:lang w:val="en-GB" w:eastAsia="ja-JP"/>
        </w:rPr>
        <w:t>TS 38.331</w:t>
      </w:r>
      <w:r w:rsidR="00CD30EC">
        <w:rPr>
          <w:rFonts w:cs="Arial" w:hint="eastAsia"/>
          <w:b/>
          <w:bCs/>
          <w:sz w:val="22"/>
          <w:lang w:val="en-GB" w:eastAsia="ja-JP"/>
        </w:rPr>
        <w:t xml:space="preserve"> </w:t>
      </w:r>
      <w:r w:rsidR="00A6552D">
        <w:rPr>
          <w:rFonts w:cs="Arial" w:hint="eastAsia"/>
          <w:b/>
          <w:bCs/>
          <w:sz w:val="22"/>
          <w:lang w:val="en-GB" w:eastAsia="ja-JP"/>
        </w:rPr>
        <w:t>(</w:t>
      </w:r>
      <w:r w:rsidR="00CD30EC">
        <w:rPr>
          <w:rFonts w:cs="Arial" w:hint="eastAsia"/>
          <w:b/>
          <w:bCs/>
          <w:sz w:val="22"/>
          <w:lang w:val="en-GB" w:eastAsia="ja-JP"/>
        </w:rPr>
        <w:t xml:space="preserve">as in the </w:t>
      </w:r>
      <w:r w:rsidR="00A6552D">
        <w:rPr>
          <w:rFonts w:cs="Arial" w:hint="eastAsia"/>
          <w:b/>
          <w:bCs/>
          <w:sz w:val="22"/>
          <w:lang w:val="en-GB" w:eastAsia="ja-JP"/>
        </w:rPr>
        <w:t xml:space="preserve">RRC </w:t>
      </w:r>
      <w:r w:rsidR="00CD30EC">
        <w:rPr>
          <w:rFonts w:cs="Arial" w:hint="eastAsia"/>
          <w:b/>
          <w:bCs/>
          <w:sz w:val="22"/>
          <w:lang w:val="en-GB" w:eastAsia="ja-JP"/>
        </w:rPr>
        <w:t>running CR</w:t>
      </w:r>
      <w:r w:rsidR="00A6552D">
        <w:rPr>
          <w:rFonts w:cs="Arial" w:hint="eastAsia"/>
          <w:b/>
          <w:bCs/>
          <w:sz w:val="22"/>
          <w:lang w:val="en-GB" w:eastAsia="ja-JP"/>
        </w:rPr>
        <w:t>)</w:t>
      </w:r>
      <w:r>
        <w:rPr>
          <w:rFonts w:cs="Arial" w:hint="eastAsia"/>
          <w:b/>
          <w:bCs/>
          <w:sz w:val="22"/>
          <w:lang w:val="en-GB" w:eastAsia="ja-JP"/>
        </w:rPr>
        <w:t>.</w:t>
      </w:r>
      <w:r w:rsidR="00EB2E65">
        <w:rPr>
          <w:rFonts w:cs="Arial" w:hint="eastAsia"/>
          <w:b/>
          <w:bCs/>
          <w:sz w:val="22"/>
          <w:lang w:val="en-GB" w:eastAsia="ja-JP"/>
        </w:rPr>
        <w:t xml:space="preserve"> </w:t>
      </w:r>
    </w:p>
    <w:p w14:paraId="276B90D6" w14:textId="77777777" w:rsidR="00AF0986" w:rsidRDefault="00AF0986" w:rsidP="00AF0986">
      <w:pPr>
        <w:pStyle w:val="B2"/>
        <w:spacing w:after="120"/>
        <w:ind w:left="0" w:firstLine="0"/>
        <w:rPr>
          <w:rFonts w:ascii="Arial" w:hAnsi="Arial" w:cs="Arial"/>
          <w:sz w:val="22"/>
          <w:lang w:val="en-GB"/>
        </w:rPr>
      </w:pPr>
    </w:p>
    <w:p w14:paraId="64A03AFB" w14:textId="2C726715" w:rsidR="00AF0986" w:rsidRDefault="00AF0986" w:rsidP="00AF0986">
      <w:pPr>
        <w:pStyle w:val="B2"/>
        <w:spacing w:after="120"/>
        <w:ind w:left="0" w:firstLine="0"/>
        <w:rPr>
          <w:rFonts w:ascii="Arial" w:hAnsi="Arial" w:cs="Arial"/>
          <w:sz w:val="22"/>
          <w:lang w:val="en-GB"/>
        </w:rPr>
      </w:pPr>
      <w:r w:rsidRPr="00D84357">
        <w:rPr>
          <w:rFonts w:ascii="Arial" w:hAnsi="Arial" w:cs="Arial"/>
          <w:sz w:val="22"/>
          <w:lang w:val="en-GB"/>
        </w:rPr>
        <w:t xml:space="preserve">One </w:t>
      </w:r>
      <w:r w:rsidRPr="00B90A23">
        <w:rPr>
          <w:rFonts w:ascii="Arial" w:hAnsi="Arial" w:cs="Arial" w:hint="eastAsia"/>
          <w:sz w:val="22"/>
          <w:lang w:val="en-GB"/>
        </w:rPr>
        <w:t>question here is h</w:t>
      </w:r>
      <w:r w:rsidRPr="00B90A23">
        <w:rPr>
          <w:rFonts w:ascii="Arial" w:hAnsi="Arial" w:cs="Arial"/>
          <w:sz w:val="22"/>
          <w:lang w:val="en-GB"/>
        </w:rPr>
        <w:t xml:space="preserve">ow long the UE needs to </w:t>
      </w:r>
      <w:r w:rsidRPr="00B90A23">
        <w:rPr>
          <w:rFonts w:ascii="Arial" w:hAnsi="Arial" w:cs="Arial" w:hint="eastAsia"/>
          <w:sz w:val="22"/>
          <w:lang w:val="en-GB"/>
        </w:rPr>
        <w:t xml:space="preserve">check </w:t>
      </w:r>
      <w:r w:rsidR="00816DFC">
        <w:rPr>
          <w:rFonts w:ascii="Arial" w:hAnsi="Arial" w:cs="Arial" w:hint="eastAsia"/>
          <w:sz w:val="22"/>
          <w:lang w:val="en-GB"/>
        </w:rPr>
        <w:t xml:space="preserve">the SIB1 is </w:t>
      </w:r>
      <w:r w:rsidR="00CD30EC">
        <w:rPr>
          <w:rFonts w:ascii="Arial" w:hAnsi="Arial" w:cs="Arial" w:hint="eastAsia"/>
          <w:sz w:val="22"/>
          <w:lang w:val="en-GB"/>
        </w:rPr>
        <w:t xml:space="preserve">not </w:t>
      </w:r>
      <w:r w:rsidR="00816DFC">
        <w:rPr>
          <w:rFonts w:ascii="Arial" w:hAnsi="Arial" w:cs="Arial"/>
          <w:sz w:val="22"/>
          <w:lang w:val="en-GB"/>
        </w:rPr>
        <w:t>broadcasted</w:t>
      </w:r>
      <w:r w:rsidR="00816DFC">
        <w:rPr>
          <w:rFonts w:ascii="Arial" w:hAnsi="Arial" w:cs="Arial" w:hint="eastAsia"/>
          <w:sz w:val="22"/>
          <w:lang w:val="en-GB"/>
        </w:rPr>
        <w:t xml:space="preserve"> </w:t>
      </w:r>
      <w:r w:rsidRPr="00B90A23">
        <w:rPr>
          <w:rFonts w:ascii="Arial" w:hAnsi="Arial" w:cs="Arial" w:hint="eastAsia"/>
          <w:sz w:val="22"/>
          <w:lang w:val="en-GB"/>
        </w:rPr>
        <w:t>(i.e., monitor</w:t>
      </w:r>
      <w:r w:rsidRPr="00B90A23">
        <w:rPr>
          <w:rFonts w:ascii="Arial" w:hAnsi="Arial" w:cs="Arial"/>
          <w:sz w:val="22"/>
          <w:lang w:val="en-GB"/>
        </w:rPr>
        <w:t xml:space="preserve"> </w:t>
      </w:r>
      <w:r w:rsidR="00816DFC">
        <w:rPr>
          <w:rFonts w:ascii="Arial" w:hAnsi="Arial" w:cs="Arial" w:hint="eastAsia"/>
          <w:sz w:val="22"/>
          <w:lang w:val="en-GB"/>
        </w:rPr>
        <w:t xml:space="preserve">type-0 </w:t>
      </w:r>
      <w:r w:rsidRPr="00B90A23">
        <w:rPr>
          <w:rFonts w:ascii="Arial" w:hAnsi="Arial" w:cs="Arial" w:hint="eastAsia"/>
          <w:sz w:val="22"/>
          <w:lang w:val="en-GB"/>
        </w:rPr>
        <w:t xml:space="preserve">PDCCH) </w:t>
      </w:r>
      <w:r w:rsidRPr="00B90A23">
        <w:rPr>
          <w:rFonts w:ascii="Arial" w:hAnsi="Arial" w:cs="Arial"/>
          <w:sz w:val="22"/>
          <w:lang w:val="en-GB"/>
        </w:rPr>
        <w:t>before triggering the SIB1 request</w:t>
      </w:r>
      <w:r>
        <w:rPr>
          <w:rFonts w:ascii="Arial" w:hAnsi="Arial" w:cs="Arial" w:hint="eastAsia"/>
          <w:sz w:val="22"/>
          <w:lang w:val="en-GB"/>
        </w:rPr>
        <w:t xml:space="preserve">. We think there are three options. </w:t>
      </w:r>
    </w:p>
    <w:p w14:paraId="720395D5" w14:textId="36147372" w:rsidR="00AF0986" w:rsidRDefault="00AF0986" w:rsidP="00AF0986">
      <w:pPr>
        <w:pStyle w:val="B2"/>
        <w:numPr>
          <w:ilvl w:val="0"/>
          <w:numId w:val="6"/>
        </w:numPr>
        <w:spacing w:after="120"/>
        <w:rPr>
          <w:rFonts w:ascii="Arial" w:hAnsi="Arial" w:cs="Arial"/>
          <w:sz w:val="22"/>
          <w:lang w:val="en-GB"/>
        </w:rPr>
      </w:pPr>
      <w:r>
        <w:rPr>
          <w:rFonts w:ascii="Arial" w:hAnsi="Arial" w:cs="Arial" w:hint="eastAsia"/>
          <w:sz w:val="22"/>
          <w:lang w:val="en-GB"/>
        </w:rPr>
        <w:t>Option</w:t>
      </w:r>
      <w:r w:rsidR="00763E68">
        <w:rPr>
          <w:rFonts w:ascii="Arial" w:hAnsi="Arial" w:cs="Arial" w:hint="eastAsia"/>
          <w:sz w:val="22"/>
          <w:lang w:val="en-GB"/>
        </w:rPr>
        <w:t xml:space="preserve"> </w:t>
      </w:r>
      <w:r>
        <w:rPr>
          <w:rFonts w:ascii="Arial" w:hAnsi="Arial" w:cs="Arial" w:hint="eastAsia"/>
          <w:sz w:val="22"/>
          <w:lang w:val="en-GB"/>
        </w:rPr>
        <w:t xml:space="preserve">1: the same duration of SIB1 periodicity. </w:t>
      </w:r>
    </w:p>
    <w:p w14:paraId="0E9806BD" w14:textId="77777777" w:rsidR="00AF0986" w:rsidRDefault="00AF0986" w:rsidP="00D84357">
      <w:pPr>
        <w:pStyle w:val="B2"/>
        <w:numPr>
          <w:ilvl w:val="1"/>
          <w:numId w:val="6"/>
        </w:numPr>
        <w:spacing w:after="120"/>
        <w:rPr>
          <w:rFonts w:ascii="Arial" w:hAnsi="Arial" w:cs="Arial"/>
          <w:sz w:val="22"/>
          <w:lang w:val="en-GB"/>
        </w:rPr>
      </w:pPr>
      <w:r>
        <w:rPr>
          <w:rFonts w:ascii="Arial" w:hAnsi="Arial" w:cs="Arial" w:hint="eastAsia"/>
          <w:sz w:val="22"/>
          <w:lang w:val="en-GB"/>
        </w:rPr>
        <w:t xml:space="preserve">Based on the </w:t>
      </w:r>
      <w:r>
        <w:rPr>
          <w:rFonts w:ascii="Arial" w:hAnsi="Arial" w:cs="Arial"/>
          <w:sz w:val="22"/>
          <w:lang w:val="en-GB"/>
        </w:rPr>
        <w:t>current</w:t>
      </w:r>
      <w:r>
        <w:rPr>
          <w:rFonts w:ascii="Arial" w:hAnsi="Arial" w:cs="Arial" w:hint="eastAsia"/>
          <w:sz w:val="22"/>
          <w:lang w:val="en-GB"/>
        </w:rPr>
        <w:t xml:space="preserve"> periodicity, as SIB1 can be transmitted with 160 </w:t>
      </w:r>
      <w:proofErr w:type="spellStart"/>
      <w:r>
        <w:rPr>
          <w:rFonts w:ascii="Arial" w:hAnsi="Arial" w:cs="Arial" w:hint="eastAsia"/>
          <w:sz w:val="22"/>
          <w:lang w:val="en-GB"/>
        </w:rPr>
        <w:t>ms</w:t>
      </w:r>
      <w:proofErr w:type="spellEnd"/>
      <w:r>
        <w:rPr>
          <w:rFonts w:ascii="Arial" w:hAnsi="Arial" w:cs="Arial" w:hint="eastAsia"/>
          <w:sz w:val="22"/>
          <w:lang w:val="en-GB"/>
        </w:rPr>
        <w:t xml:space="preserve"> periodicity, therefore the UE may </w:t>
      </w:r>
      <w:r>
        <w:rPr>
          <w:rFonts w:ascii="Arial" w:hAnsi="Arial" w:cs="Arial"/>
          <w:sz w:val="22"/>
          <w:lang w:val="en-GB"/>
        </w:rPr>
        <w:t>need</w:t>
      </w:r>
      <w:r>
        <w:rPr>
          <w:rFonts w:ascii="Arial" w:hAnsi="Arial" w:cs="Arial" w:hint="eastAsia"/>
          <w:sz w:val="22"/>
          <w:lang w:val="en-GB"/>
        </w:rPr>
        <w:t xml:space="preserve"> to monitor type-0 PDCCH up to 160 </w:t>
      </w:r>
      <w:proofErr w:type="spellStart"/>
      <w:r>
        <w:rPr>
          <w:rFonts w:ascii="Arial" w:hAnsi="Arial" w:cs="Arial" w:hint="eastAsia"/>
          <w:sz w:val="22"/>
          <w:lang w:val="en-GB"/>
        </w:rPr>
        <w:t>ms</w:t>
      </w:r>
      <w:proofErr w:type="spellEnd"/>
      <w:r>
        <w:rPr>
          <w:rFonts w:ascii="Arial" w:hAnsi="Arial" w:cs="Arial" w:hint="eastAsia"/>
          <w:sz w:val="22"/>
          <w:lang w:val="en-GB"/>
        </w:rPr>
        <w:t xml:space="preserve"> for SIB1 acquisition. </w:t>
      </w:r>
    </w:p>
    <w:p w14:paraId="79474BF6" w14:textId="77777777" w:rsidR="00AF0986" w:rsidRDefault="00AF0986" w:rsidP="00AF0986">
      <w:pPr>
        <w:pStyle w:val="B2"/>
        <w:numPr>
          <w:ilvl w:val="0"/>
          <w:numId w:val="6"/>
        </w:numPr>
        <w:spacing w:after="120"/>
        <w:rPr>
          <w:rFonts w:ascii="Arial" w:hAnsi="Arial" w:cs="Arial"/>
          <w:sz w:val="22"/>
          <w:lang w:val="en-GB"/>
        </w:rPr>
      </w:pPr>
      <w:r>
        <w:rPr>
          <w:rFonts w:ascii="Arial" w:hAnsi="Arial" w:cs="Arial" w:hint="eastAsia"/>
          <w:sz w:val="22"/>
          <w:lang w:val="en-GB"/>
        </w:rPr>
        <w:t>Option 2: provided</w:t>
      </w:r>
      <w:r w:rsidRPr="00D83096">
        <w:rPr>
          <w:rFonts w:ascii="Arial" w:hAnsi="Arial" w:cs="Arial" w:hint="eastAsia"/>
          <w:sz w:val="22"/>
          <w:lang w:val="en-GB"/>
        </w:rPr>
        <w:t xml:space="preserve"> in UL WUS </w:t>
      </w:r>
      <w:r w:rsidRPr="00D83096">
        <w:rPr>
          <w:rFonts w:ascii="Arial" w:hAnsi="Arial" w:cs="Arial"/>
          <w:sz w:val="22"/>
          <w:lang w:val="en-GB"/>
        </w:rPr>
        <w:t>configuration</w:t>
      </w:r>
      <w:r w:rsidRPr="00D83096">
        <w:rPr>
          <w:rFonts w:ascii="Arial" w:hAnsi="Arial" w:cs="Arial" w:hint="eastAsia"/>
          <w:sz w:val="22"/>
          <w:lang w:val="en-GB"/>
        </w:rPr>
        <w:t xml:space="preserve"> [2]. </w:t>
      </w:r>
    </w:p>
    <w:p w14:paraId="3F3A0B43" w14:textId="0C4EF613" w:rsidR="00AF0986" w:rsidRDefault="00AF0986" w:rsidP="00AF0986">
      <w:pPr>
        <w:pStyle w:val="B2"/>
        <w:numPr>
          <w:ilvl w:val="1"/>
          <w:numId w:val="6"/>
        </w:numPr>
        <w:spacing w:after="120"/>
        <w:rPr>
          <w:rFonts w:ascii="Arial" w:hAnsi="Arial" w:cs="Arial"/>
          <w:sz w:val="22"/>
          <w:lang w:val="en-GB"/>
        </w:rPr>
      </w:pPr>
      <w:r>
        <w:rPr>
          <w:rFonts w:ascii="Arial" w:hAnsi="Arial" w:cs="Arial" w:hint="eastAsia"/>
          <w:sz w:val="22"/>
          <w:lang w:val="en-GB"/>
        </w:rPr>
        <w:t>T</w:t>
      </w:r>
      <w:r>
        <w:rPr>
          <w:rFonts w:ascii="Arial" w:hAnsi="Arial" w:cs="Arial"/>
          <w:sz w:val="22"/>
          <w:lang w:val="en-GB"/>
        </w:rPr>
        <w:t>h</w:t>
      </w:r>
      <w:r>
        <w:rPr>
          <w:rFonts w:ascii="Arial" w:hAnsi="Arial" w:cs="Arial" w:hint="eastAsia"/>
          <w:sz w:val="22"/>
          <w:lang w:val="en-GB"/>
        </w:rPr>
        <w:t>e UE</w:t>
      </w:r>
      <w:r w:rsidR="00763E68">
        <w:rPr>
          <w:rFonts w:ascii="Arial" w:hAnsi="Arial" w:cs="Arial" w:hint="eastAsia"/>
          <w:sz w:val="22"/>
          <w:lang w:val="en-GB"/>
        </w:rPr>
        <w:t xml:space="preserve"> can </w:t>
      </w:r>
      <w:r>
        <w:rPr>
          <w:rFonts w:ascii="Arial" w:hAnsi="Arial" w:cs="Arial" w:hint="eastAsia"/>
          <w:sz w:val="22"/>
          <w:lang w:val="en-GB"/>
        </w:rPr>
        <w:t xml:space="preserve">attempt to monitor </w:t>
      </w:r>
      <w:r w:rsidR="00816DFC">
        <w:rPr>
          <w:rFonts w:ascii="Arial" w:hAnsi="Arial" w:cs="Arial" w:hint="eastAsia"/>
          <w:sz w:val="22"/>
          <w:lang w:val="en-GB"/>
        </w:rPr>
        <w:t xml:space="preserve">type-0 </w:t>
      </w:r>
      <w:r>
        <w:rPr>
          <w:rFonts w:ascii="Arial" w:hAnsi="Arial" w:cs="Arial" w:hint="eastAsia"/>
          <w:sz w:val="22"/>
          <w:lang w:val="en-GB"/>
        </w:rPr>
        <w:t xml:space="preserve">PDCCH of NES </w:t>
      </w:r>
      <w:r>
        <w:rPr>
          <w:rFonts w:ascii="Arial" w:hAnsi="Arial" w:cs="Arial"/>
          <w:sz w:val="22"/>
          <w:lang w:val="en-GB"/>
        </w:rPr>
        <w:t>cell</w:t>
      </w:r>
      <w:r>
        <w:rPr>
          <w:rFonts w:ascii="Arial" w:hAnsi="Arial" w:cs="Arial" w:hint="eastAsia"/>
          <w:sz w:val="22"/>
          <w:lang w:val="en-GB"/>
        </w:rPr>
        <w:t xml:space="preserve"> based on the information in UL WUS configuration. </w:t>
      </w:r>
    </w:p>
    <w:p w14:paraId="30CEDC96" w14:textId="6FAB27CF" w:rsidR="00AF0986" w:rsidRDefault="00AF0986" w:rsidP="00D84357">
      <w:pPr>
        <w:pStyle w:val="B2"/>
        <w:numPr>
          <w:ilvl w:val="0"/>
          <w:numId w:val="6"/>
        </w:numPr>
        <w:spacing w:after="120"/>
        <w:rPr>
          <w:rFonts w:ascii="Arial" w:hAnsi="Arial" w:cs="Arial"/>
          <w:sz w:val="22"/>
          <w:lang w:val="en-GB"/>
        </w:rPr>
      </w:pPr>
      <w:r>
        <w:rPr>
          <w:rFonts w:ascii="Arial" w:hAnsi="Arial" w:cs="Arial" w:hint="eastAsia"/>
          <w:sz w:val="22"/>
          <w:lang w:val="en-GB"/>
        </w:rPr>
        <w:t xml:space="preserve">Option 3: it is up to UE </w:t>
      </w:r>
      <w:r>
        <w:rPr>
          <w:rFonts w:ascii="Arial" w:hAnsi="Arial" w:cs="Arial"/>
          <w:sz w:val="22"/>
          <w:lang w:val="en-GB"/>
        </w:rPr>
        <w:t>implementation</w:t>
      </w:r>
      <w:r>
        <w:rPr>
          <w:rFonts w:ascii="Arial" w:hAnsi="Arial" w:cs="Arial" w:hint="eastAsia"/>
          <w:sz w:val="22"/>
          <w:lang w:val="en-GB"/>
        </w:rPr>
        <w:t xml:space="preserve"> how to monitor </w:t>
      </w:r>
      <w:r w:rsidR="00816DFC">
        <w:rPr>
          <w:rFonts w:ascii="Arial" w:hAnsi="Arial" w:cs="Arial" w:hint="eastAsia"/>
          <w:sz w:val="22"/>
          <w:lang w:val="en-GB"/>
        </w:rPr>
        <w:t xml:space="preserve">type-0 </w:t>
      </w:r>
      <w:r>
        <w:rPr>
          <w:rFonts w:ascii="Arial" w:hAnsi="Arial" w:cs="Arial" w:hint="eastAsia"/>
          <w:sz w:val="22"/>
          <w:lang w:val="en-GB"/>
        </w:rPr>
        <w:t>PDCCH for on-demand SIB1</w:t>
      </w:r>
      <w:r w:rsidRPr="00D83096">
        <w:rPr>
          <w:rFonts w:ascii="Arial" w:hAnsi="Arial" w:cs="Arial" w:hint="eastAsia"/>
          <w:sz w:val="22"/>
          <w:lang w:val="en-GB"/>
        </w:rPr>
        <w:t>,</w:t>
      </w:r>
    </w:p>
    <w:p w14:paraId="631B7B9C" w14:textId="6F06E3E8" w:rsidR="00AF0986" w:rsidRPr="000120BD" w:rsidRDefault="00666158" w:rsidP="00D84357">
      <w:pPr>
        <w:pStyle w:val="B2"/>
        <w:spacing w:after="120"/>
        <w:ind w:left="0" w:firstLine="0"/>
        <w:rPr>
          <w:rFonts w:ascii="Arial" w:hAnsi="Arial" w:cs="Arial"/>
          <w:sz w:val="22"/>
          <w:lang w:val="en-GB"/>
        </w:rPr>
      </w:pPr>
      <w:r>
        <w:rPr>
          <w:rFonts w:ascii="Arial" w:hAnsi="Arial" w:cs="Arial" w:hint="eastAsia"/>
          <w:sz w:val="22"/>
          <w:lang w:val="en-GB"/>
        </w:rPr>
        <w:t>Considering specification impact</w:t>
      </w:r>
      <w:r w:rsidR="00AF0986">
        <w:rPr>
          <w:rFonts w:ascii="Arial" w:hAnsi="Arial" w:cs="Arial" w:hint="eastAsia"/>
          <w:sz w:val="22"/>
          <w:lang w:val="en-GB"/>
        </w:rPr>
        <w:t>, it should be up to UE implementation (i.e., option3).</w:t>
      </w:r>
      <w:r w:rsidR="00A540BF">
        <w:rPr>
          <w:rFonts w:ascii="Arial" w:hAnsi="Arial" w:cs="Arial" w:hint="eastAsia"/>
          <w:sz w:val="22"/>
          <w:lang w:val="en-GB"/>
        </w:rPr>
        <w:t xml:space="preserve"> </w:t>
      </w:r>
      <w:r w:rsidR="00E91C6B">
        <w:rPr>
          <w:rFonts w:ascii="Arial" w:hAnsi="Arial" w:cs="Arial"/>
          <w:sz w:val="22"/>
          <w:lang w:val="en-GB"/>
        </w:rPr>
        <w:t>B</w:t>
      </w:r>
      <w:r w:rsidR="00E91C6B">
        <w:rPr>
          <w:rFonts w:ascii="Arial" w:hAnsi="Arial" w:cs="Arial" w:hint="eastAsia"/>
          <w:sz w:val="22"/>
          <w:lang w:val="en-GB"/>
        </w:rPr>
        <w:t xml:space="preserve">ecause SIB1 might be acquired from the NES cell before cell reselection </w:t>
      </w:r>
      <w:r w:rsidR="00DB4F9A">
        <w:rPr>
          <w:rFonts w:ascii="Arial" w:hAnsi="Arial" w:cs="Arial" w:hint="eastAsia"/>
          <w:sz w:val="22"/>
          <w:lang w:val="en-GB"/>
        </w:rPr>
        <w:t xml:space="preserve">criterion </w:t>
      </w:r>
      <w:r w:rsidR="00E91C6B">
        <w:rPr>
          <w:rFonts w:ascii="Arial" w:hAnsi="Arial" w:cs="Arial" w:hint="eastAsia"/>
          <w:sz w:val="22"/>
          <w:lang w:val="en-GB"/>
        </w:rPr>
        <w:t>is fulfilled</w:t>
      </w:r>
      <w:r w:rsidR="00E814C9">
        <w:rPr>
          <w:rFonts w:ascii="Arial" w:hAnsi="Arial" w:cs="Arial" w:hint="eastAsia"/>
          <w:sz w:val="22"/>
          <w:lang w:val="en-GB"/>
        </w:rPr>
        <w:t xml:space="preserve">, </w:t>
      </w:r>
      <w:r w:rsidR="000120BD">
        <w:rPr>
          <w:rFonts w:ascii="Arial" w:hAnsi="Arial" w:cs="Arial" w:hint="eastAsia"/>
          <w:sz w:val="22"/>
          <w:lang w:val="en-GB"/>
        </w:rPr>
        <w:t xml:space="preserve">it </w:t>
      </w:r>
      <w:r w:rsidR="008B1B69">
        <w:rPr>
          <w:rFonts w:ascii="Arial" w:hAnsi="Arial" w:cs="Arial" w:hint="eastAsia"/>
          <w:sz w:val="22"/>
          <w:lang w:val="en-GB"/>
        </w:rPr>
        <w:t>is</w:t>
      </w:r>
      <w:r w:rsidR="000120BD">
        <w:rPr>
          <w:rFonts w:ascii="Arial" w:hAnsi="Arial" w:cs="Arial" w:hint="eastAsia"/>
          <w:sz w:val="22"/>
          <w:lang w:val="en-GB"/>
        </w:rPr>
        <w:t xml:space="preserve"> difficult to define the explicit timing/duration to check SIB1 </w:t>
      </w:r>
      <w:r w:rsidR="000120BD">
        <w:rPr>
          <w:rFonts w:ascii="Arial" w:hAnsi="Arial" w:cs="Arial"/>
          <w:sz w:val="22"/>
          <w:lang w:val="en-GB"/>
        </w:rPr>
        <w:t>transmission</w:t>
      </w:r>
      <w:r w:rsidR="000120BD">
        <w:rPr>
          <w:rFonts w:ascii="Arial" w:hAnsi="Arial" w:cs="Arial" w:hint="eastAsia"/>
          <w:sz w:val="22"/>
          <w:lang w:val="en-GB"/>
        </w:rPr>
        <w:t xml:space="preserve"> status </w:t>
      </w:r>
      <w:r w:rsidR="00D84357">
        <w:rPr>
          <w:rFonts w:ascii="Arial" w:hAnsi="Arial" w:cs="Arial" w:hint="eastAsia"/>
          <w:sz w:val="22"/>
          <w:lang w:val="en-GB"/>
        </w:rPr>
        <w:t>o</w:t>
      </w:r>
      <w:r w:rsidR="00F70F00">
        <w:rPr>
          <w:rFonts w:ascii="Arial" w:hAnsi="Arial" w:cs="Arial" w:hint="eastAsia"/>
          <w:sz w:val="22"/>
          <w:lang w:val="en-GB"/>
        </w:rPr>
        <w:t>f</w:t>
      </w:r>
      <w:r w:rsidR="00D84357">
        <w:rPr>
          <w:rFonts w:ascii="Arial" w:hAnsi="Arial" w:cs="Arial" w:hint="eastAsia"/>
          <w:sz w:val="22"/>
          <w:lang w:val="en-GB"/>
        </w:rPr>
        <w:t xml:space="preserve"> NES cell </w:t>
      </w:r>
      <w:r w:rsidR="000120BD">
        <w:rPr>
          <w:rFonts w:ascii="Arial" w:hAnsi="Arial" w:cs="Arial" w:hint="eastAsia"/>
          <w:sz w:val="22"/>
          <w:lang w:val="en-GB"/>
        </w:rPr>
        <w:t>in the procedural text.</w:t>
      </w:r>
      <w:r w:rsidR="008B1B69">
        <w:rPr>
          <w:rFonts w:ascii="Arial" w:hAnsi="Arial" w:cs="Arial" w:hint="eastAsia"/>
          <w:sz w:val="22"/>
          <w:lang w:val="en-GB"/>
        </w:rPr>
        <w:t xml:space="preserve"> </w:t>
      </w:r>
      <w:proofErr w:type="gramStart"/>
      <w:r w:rsidR="00E814C9">
        <w:rPr>
          <w:rFonts w:ascii="Arial" w:hAnsi="Arial" w:cs="Arial" w:hint="eastAsia"/>
          <w:sz w:val="22"/>
          <w:lang w:val="en-GB"/>
        </w:rPr>
        <w:t>Hence,  i</w:t>
      </w:r>
      <w:r w:rsidR="008B1B69">
        <w:rPr>
          <w:rFonts w:ascii="Arial" w:hAnsi="Arial" w:cs="Arial" w:hint="eastAsia"/>
          <w:sz w:val="22"/>
          <w:lang w:val="en-GB"/>
        </w:rPr>
        <w:t>t</w:t>
      </w:r>
      <w:proofErr w:type="gramEnd"/>
      <w:r w:rsidR="008B1B69">
        <w:rPr>
          <w:rFonts w:ascii="Arial" w:hAnsi="Arial" w:cs="Arial" w:hint="eastAsia"/>
          <w:sz w:val="22"/>
          <w:lang w:val="en-GB"/>
        </w:rPr>
        <w:t xml:space="preserve"> is reasonable to </w:t>
      </w:r>
      <w:r w:rsidR="008B1B69">
        <w:rPr>
          <w:rFonts w:ascii="Arial" w:hAnsi="Arial" w:cs="Arial"/>
          <w:sz w:val="22"/>
          <w:lang w:val="en-GB"/>
        </w:rPr>
        <w:t>capture</w:t>
      </w:r>
      <w:r w:rsidR="008B1B69">
        <w:rPr>
          <w:rFonts w:ascii="Arial" w:hAnsi="Arial" w:cs="Arial" w:hint="eastAsia"/>
          <w:sz w:val="22"/>
          <w:lang w:val="en-GB"/>
        </w:rPr>
        <w:t xml:space="preserve"> it as informative text in TS 38.331.</w:t>
      </w:r>
    </w:p>
    <w:p w14:paraId="306209A8" w14:textId="49DF116E" w:rsidR="00AF0986" w:rsidRPr="00D84357" w:rsidRDefault="00AF0986" w:rsidP="00D84357">
      <w:pPr>
        <w:pStyle w:val="B2"/>
        <w:spacing w:after="120"/>
        <w:ind w:left="1276" w:hanging="1276"/>
        <w:rPr>
          <w:rFonts w:ascii="Arial" w:hAnsi="Arial" w:cs="Arial"/>
          <w:b/>
          <w:bCs/>
          <w:sz w:val="22"/>
          <w:lang w:val="en-GB"/>
        </w:rPr>
      </w:pPr>
      <w:r w:rsidRPr="00D84357">
        <w:rPr>
          <w:rFonts w:ascii="Arial" w:hAnsi="Arial" w:cs="Arial"/>
          <w:b/>
          <w:bCs/>
          <w:sz w:val="22"/>
          <w:lang w:val="en-GB"/>
        </w:rPr>
        <w:t xml:space="preserve">Proposal </w:t>
      </w:r>
      <w:r w:rsidR="0053095E">
        <w:rPr>
          <w:rFonts w:ascii="Arial" w:hAnsi="Arial" w:cs="Arial" w:hint="eastAsia"/>
          <w:b/>
          <w:bCs/>
          <w:sz w:val="22"/>
          <w:lang w:val="en-GB"/>
        </w:rPr>
        <w:t>7</w:t>
      </w:r>
      <w:r w:rsidRPr="00D84357">
        <w:rPr>
          <w:rFonts w:ascii="Arial" w:hAnsi="Arial" w:cs="Arial"/>
          <w:b/>
          <w:bCs/>
          <w:sz w:val="22"/>
          <w:lang w:val="en-GB"/>
        </w:rPr>
        <w:t>:</w:t>
      </w:r>
      <w:r w:rsidRPr="00D84357">
        <w:rPr>
          <w:rFonts w:ascii="Arial" w:hAnsi="Arial" w:cs="Arial"/>
          <w:b/>
          <w:bCs/>
          <w:sz w:val="22"/>
          <w:lang w:val="en-GB"/>
        </w:rPr>
        <w:tab/>
      </w:r>
      <w:r>
        <w:rPr>
          <w:rFonts w:ascii="Arial" w:hAnsi="Arial" w:cs="Arial" w:hint="eastAsia"/>
          <w:b/>
          <w:bCs/>
          <w:sz w:val="22"/>
          <w:lang w:val="en-GB"/>
        </w:rPr>
        <w:t>I</w:t>
      </w:r>
      <w:r w:rsidRPr="00D84357">
        <w:rPr>
          <w:rFonts w:ascii="Arial" w:hAnsi="Arial" w:cs="Arial"/>
          <w:b/>
          <w:bCs/>
          <w:sz w:val="22"/>
          <w:lang w:val="en-GB"/>
        </w:rPr>
        <w:t xml:space="preserve">t is up to UE implementation how to check SIB1 is </w:t>
      </w:r>
      <w:r w:rsidR="00CD30EC">
        <w:rPr>
          <w:rFonts w:ascii="Arial" w:hAnsi="Arial" w:cs="Arial" w:hint="eastAsia"/>
          <w:b/>
          <w:bCs/>
          <w:sz w:val="22"/>
          <w:lang w:val="en-GB"/>
        </w:rPr>
        <w:t xml:space="preserve">not </w:t>
      </w:r>
      <w:r w:rsidRPr="00D84357">
        <w:rPr>
          <w:rFonts w:ascii="Arial" w:hAnsi="Arial" w:cs="Arial"/>
          <w:b/>
          <w:bCs/>
          <w:sz w:val="22"/>
          <w:lang w:val="en-GB"/>
        </w:rPr>
        <w:t>broadcasted</w:t>
      </w:r>
      <w:r w:rsidR="000120BD">
        <w:rPr>
          <w:rFonts w:ascii="Arial" w:hAnsi="Arial" w:cs="Arial" w:hint="eastAsia"/>
          <w:b/>
          <w:bCs/>
          <w:sz w:val="22"/>
          <w:lang w:val="en-GB"/>
        </w:rPr>
        <w:t xml:space="preserve"> </w:t>
      </w:r>
      <w:r w:rsidR="00CD30EC" w:rsidRPr="00CD30EC">
        <w:rPr>
          <w:rFonts w:ascii="Arial" w:hAnsi="Arial" w:cs="Arial"/>
          <w:b/>
          <w:bCs/>
          <w:sz w:val="22"/>
          <w:lang w:val="en-GB"/>
        </w:rPr>
        <w:t>before requesting SIB1</w:t>
      </w:r>
      <w:r w:rsidRPr="00D84357">
        <w:rPr>
          <w:rFonts w:ascii="Arial" w:hAnsi="Arial" w:cs="Arial"/>
          <w:b/>
          <w:bCs/>
          <w:sz w:val="22"/>
          <w:lang w:val="en-GB"/>
        </w:rPr>
        <w:t xml:space="preserve">. This should be </w:t>
      </w:r>
      <w:r w:rsidRPr="005143DD">
        <w:rPr>
          <w:rFonts w:ascii="Arial" w:hAnsi="Arial" w:cs="Arial"/>
          <w:b/>
          <w:bCs/>
          <w:sz w:val="22"/>
          <w:lang w:val="en-GB"/>
        </w:rPr>
        <w:t>captured</w:t>
      </w:r>
      <w:r w:rsidRPr="00D84357">
        <w:rPr>
          <w:rFonts w:ascii="Arial" w:hAnsi="Arial" w:cs="Arial"/>
          <w:b/>
          <w:bCs/>
          <w:sz w:val="22"/>
          <w:lang w:val="en-GB"/>
        </w:rPr>
        <w:t xml:space="preserve"> </w:t>
      </w:r>
      <w:r>
        <w:rPr>
          <w:rFonts w:ascii="Arial" w:hAnsi="Arial" w:cs="Arial" w:hint="eastAsia"/>
          <w:b/>
          <w:bCs/>
          <w:sz w:val="22"/>
          <w:lang w:val="en-GB"/>
        </w:rPr>
        <w:t>as</w:t>
      </w:r>
      <w:r w:rsidRPr="00D84357">
        <w:rPr>
          <w:rFonts w:ascii="Arial" w:hAnsi="Arial" w:cs="Arial"/>
          <w:b/>
          <w:bCs/>
          <w:sz w:val="22"/>
          <w:lang w:val="en-GB"/>
        </w:rPr>
        <w:t xml:space="preserve"> informat</w:t>
      </w:r>
      <w:r>
        <w:rPr>
          <w:rFonts w:ascii="Arial" w:hAnsi="Arial" w:cs="Arial" w:hint="eastAsia"/>
          <w:b/>
          <w:bCs/>
          <w:sz w:val="22"/>
          <w:lang w:val="en-GB"/>
        </w:rPr>
        <w:t>i</w:t>
      </w:r>
      <w:r w:rsidRPr="00D84357">
        <w:rPr>
          <w:rFonts w:ascii="Arial" w:hAnsi="Arial" w:cs="Arial"/>
          <w:b/>
          <w:bCs/>
          <w:sz w:val="22"/>
          <w:lang w:val="en-GB"/>
        </w:rPr>
        <w:t>ve text</w:t>
      </w:r>
      <w:r w:rsidR="000120BD">
        <w:rPr>
          <w:rFonts w:ascii="Arial" w:hAnsi="Arial" w:cs="Arial" w:hint="eastAsia"/>
          <w:b/>
          <w:bCs/>
          <w:sz w:val="22"/>
          <w:lang w:val="en-GB"/>
        </w:rPr>
        <w:t xml:space="preserve"> in </w:t>
      </w:r>
      <w:r w:rsidR="008B1B69">
        <w:rPr>
          <w:rFonts w:ascii="Arial" w:hAnsi="Arial" w:cs="Arial" w:hint="eastAsia"/>
          <w:b/>
          <w:bCs/>
          <w:sz w:val="22"/>
          <w:lang w:val="en-GB"/>
        </w:rPr>
        <w:t>TS 38.331</w:t>
      </w:r>
      <w:r w:rsidRPr="00D84357">
        <w:rPr>
          <w:rFonts w:ascii="Arial" w:hAnsi="Arial" w:cs="Arial"/>
          <w:b/>
          <w:bCs/>
          <w:sz w:val="22"/>
          <w:lang w:val="en-GB"/>
        </w:rPr>
        <w:t>.</w:t>
      </w:r>
    </w:p>
    <w:p w14:paraId="7F159752" w14:textId="77777777" w:rsidR="001F4065" w:rsidRPr="00B52A9E" w:rsidRDefault="001F4065" w:rsidP="000410E2">
      <w:pPr>
        <w:spacing w:after="120"/>
        <w:rPr>
          <w:rFonts w:ascii="Arial" w:hAnsi="Arial" w:cs="Arial"/>
          <w:sz w:val="22"/>
          <w:lang w:val="en-GB"/>
        </w:rPr>
      </w:pPr>
    </w:p>
    <w:p w14:paraId="3A163DBD" w14:textId="2284D558" w:rsidR="00DE6550" w:rsidRDefault="009974C8" w:rsidP="00B143BE">
      <w:pPr>
        <w:pStyle w:val="Heading3"/>
        <w:spacing w:before="0" w:beforeAutospacing="0" w:afterLines="50" w:after="120"/>
      </w:pPr>
      <w:r>
        <w:rPr>
          <w:rFonts w:hint="eastAsia"/>
        </w:rPr>
        <w:t>On-demand SIB1</w:t>
      </w:r>
      <w:r w:rsidR="00FA40CD">
        <w:rPr>
          <w:rFonts w:eastAsiaTheme="minorEastAsia" w:hint="eastAsia"/>
          <w:lang w:eastAsia="ja-JP"/>
        </w:rPr>
        <w:t xml:space="preserve"> reception</w:t>
      </w:r>
    </w:p>
    <w:bookmarkEnd w:id="7"/>
    <w:bookmarkEnd w:id="8"/>
    <w:bookmarkEnd w:id="9"/>
    <w:bookmarkEnd w:id="10"/>
    <w:p w14:paraId="584A0F32" w14:textId="65AE6E7C" w:rsidR="00DB151C" w:rsidRPr="00071607" w:rsidRDefault="009D60DA" w:rsidP="11D71D23">
      <w:pPr>
        <w:spacing w:after="120"/>
        <w:rPr>
          <w:rFonts w:ascii="Arial" w:eastAsia="DengXian" w:hAnsi="Arial" w:cs="Arial"/>
          <w:sz w:val="22"/>
          <w:u w:val="single"/>
          <w:lang w:val="en-GB"/>
        </w:rPr>
      </w:pPr>
      <w:r w:rsidRPr="00FA6E27">
        <w:rPr>
          <w:rFonts w:ascii="Arial" w:eastAsia="DengXian" w:hAnsi="Arial" w:cs="Arial"/>
          <w:sz w:val="22"/>
          <w:u w:val="single"/>
          <w:lang w:val="en-GB"/>
        </w:rPr>
        <w:t>O</w:t>
      </w:r>
      <w:r w:rsidRPr="00FA6E27">
        <w:rPr>
          <w:rFonts w:ascii="Arial" w:eastAsia="DengXian" w:hAnsi="Arial" w:cs="Arial" w:hint="eastAsia"/>
          <w:sz w:val="22"/>
          <w:u w:val="single"/>
          <w:lang w:val="en-GB"/>
        </w:rPr>
        <w:t>n-demand</w:t>
      </w:r>
      <w:r w:rsidRPr="00071607">
        <w:rPr>
          <w:rFonts w:ascii="Arial" w:eastAsia="DengXian" w:hAnsi="Arial" w:cs="Arial"/>
          <w:sz w:val="22"/>
          <w:u w:val="single"/>
          <w:lang w:val="en-GB"/>
        </w:rPr>
        <w:t xml:space="preserve"> </w:t>
      </w:r>
      <w:r w:rsidR="00DB151C" w:rsidRPr="00071607">
        <w:rPr>
          <w:rFonts w:ascii="Arial" w:eastAsia="DengXian" w:hAnsi="Arial" w:cs="Arial"/>
          <w:sz w:val="22"/>
          <w:u w:val="single"/>
          <w:lang w:val="en-GB"/>
        </w:rPr>
        <w:t>SIB1 update in NES cell</w:t>
      </w:r>
    </w:p>
    <w:p w14:paraId="4ADA0049" w14:textId="5E65045B" w:rsidR="00490516" w:rsidRPr="00297626" w:rsidRDefault="00490516" w:rsidP="11D71D23">
      <w:pPr>
        <w:spacing w:after="120"/>
        <w:rPr>
          <w:rFonts w:ascii="Arial" w:hAnsi="Arial" w:cs="Arial"/>
          <w:sz w:val="22"/>
          <w:lang w:val="en-GB"/>
        </w:rPr>
      </w:pPr>
      <w:r w:rsidRPr="00071607">
        <w:rPr>
          <w:rFonts w:ascii="Arial" w:eastAsia="DengXian" w:hAnsi="Arial" w:cs="Arial"/>
          <w:sz w:val="22"/>
          <w:lang w:val="en-GB"/>
        </w:rPr>
        <w:t>In RAN2</w:t>
      </w:r>
      <w:r w:rsidR="00D46C23">
        <w:rPr>
          <w:rFonts w:ascii="Arial" w:hAnsi="Arial" w:cs="Arial" w:hint="eastAsia"/>
          <w:sz w:val="22"/>
          <w:lang w:val="en-GB"/>
        </w:rPr>
        <w:t>#127</w:t>
      </w:r>
      <w:r w:rsidRPr="00071607">
        <w:rPr>
          <w:rFonts w:ascii="Arial" w:eastAsia="DengXian" w:hAnsi="Arial" w:cs="Arial"/>
          <w:sz w:val="22"/>
          <w:lang w:val="en-GB"/>
        </w:rPr>
        <w:t xml:space="preserve"> meeting, it </w:t>
      </w:r>
      <w:r w:rsidR="00FA6E27">
        <w:rPr>
          <w:rFonts w:ascii="Arial" w:hAnsi="Arial" w:cs="Arial" w:hint="eastAsia"/>
          <w:sz w:val="22"/>
          <w:lang w:val="en-GB"/>
        </w:rPr>
        <w:t>wa</w:t>
      </w:r>
      <w:r w:rsidRPr="00B143BE">
        <w:rPr>
          <w:rFonts w:ascii="Arial" w:eastAsia="DengXian" w:hAnsi="Arial" w:cs="Arial"/>
          <w:sz w:val="22"/>
          <w:lang w:val="en-GB"/>
        </w:rPr>
        <w:t>s agreed that UE keeps SIB1 updated while on the NES cell via regular SI modification procedure.</w:t>
      </w:r>
      <w:r w:rsidR="00DB151C" w:rsidRPr="00B143BE">
        <w:rPr>
          <w:rFonts w:ascii="Arial" w:eastAsia="DengXian" w:hAnsi="Arial" w:cs="Arial"/>
          <w:sz w:val="22"/>
          <w:lang w:val="en-GB"/>
        </w:rPr>
        <w:t xml:space="preserve"> A</w:t>
      </w:r>
      <w:r w:rsidRPr="00B143BE">
        <w:rPr>
          <w:rFonts w:ascii="Arial" w:eastAsia="DengXian" w:hAnsi="Arial" w:cs="Arial"/>
          <w:sz w:val="22"/>
          <w:lang w:val="en-GB"/>
        </w:rPr>
        <w:t xml:space="preserve">n issue that can be further discussed is how long the network </w:t>
      </w:r>
      <w:r w:rsidR="008A2198" w:rsidRPr="00B143BE">
        <w:rPr>
          <w:rFonts w:ascii="Arial" w:eastAsia="DengXian" w:hAnsi="Arial" w:cs="Arial"/>
          <w:sz w:val="22"/>
          <w:lang w:val="en-GB"/>
        </w:rPr>
        <w:t>should transmit</w:t>
      </w:r>
      <w:r w:rsidRPr="00B143BE">
        <w:rPr>
          <w:rFonts w:ascii="Arial" w:eastAsia="DengXian" w:hAnsi="Arial" w:cs="Arial"/>
          <w:sz w:val="22"/>
          <w:lang w:val="en-GB"/>
        </w:rPr>
        <w:t xml:space="preserve"> the on-demand SIB1 from the network modification period</w:t>
      </w:r>
      <w:r w:rsidR="008A2198" w:rsidRPr="00B143BE">
        <w:rPr>
          <w:rFonts w:ascii="Arial" w:eastAsia="DengXian" w:hAnsi="Arial" w:cs="Arial"/>
          <w:sz w:val="22"/>
          <w:lang w:val="en-GB"/>
        </w:rPr>
        <w:t>, as shown in the following figure.</w:t>
      </w:r>
    </w:p>
    <w:p w14:paraId="6F6443F6" w14:textId="686A60DA" w:rsidR="00490516" w:rsidRPr="00490516" w:rsidRDefault="004A2DA7" w:rsidP="004A2DA7">
      <w:pPr>
        <w:jc w:val="center"/>
        <w:rPr>
          <w:rFonts w:ascii="Arial" w:eastAsia="DengXian" w:hAnsi="Arial" w:cs="Arial"/>
          <w:sz w:val="22"/>
          <w:u w:val="single"/>
          <w:lang w:val="en-GB"/>
        </w:rPr>
      </w:pPr>
      <w:r>
        <w:rPr>
          <w:rFonts w:hint="eastAsia"/>
        </w:rPr>
        <w:object w:dxaOrig="10348" w:dyaOrig="1726" w14:anchorId="7F9A3C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78pt" o:ole="">
            <v:imagedata r:id="rId11" o:title=""/>
          </v:shape>
          <o:OLEObject Type="Embed" ProgID="Visio.Drawing.11" ShapeID="_x0000_i1025" DrawAspect="Content" ObjectID="_1808317182" r:id="rId12"/>
        </w:object>
      </w:r>
    </w:p>
    <w:p w14:paraId="62C231B7" w14:textId="0D732D70" w:rsidR="00CB0F7D" w:rsidRPr="008333A7" w:rsidRDefault="00CB0F7D" w:rsidP="008333A7">
      <w:pPr>
        <w:jc w:val="center"/>
        <w:rPr>
          <w:sz w:val="20"/>
          <w:szCs w:val="20"/>
          <w:lang w:val="en-GB"/>
        </w:rPr>
      </w:pPr>
      <w:r w:rsidRPr="00EF201F">
        <w:rPr>
          <w:rFonts w:ascii="Arial" w:eastAsia="DengXian" w:hAnsi="Arial" w:cs="Arial"/>
          <w:sz w:val="20"/>
          <w:szCs w:val="20"/>
        </w:rPr>
        <w:t xml:space="preserve">Figure </w:t>
      </w:r>
      <w:r w:rsidR="00C26646">
        <w:rPr>
          <w:rFonts w:ascii="Arial" w:hAnsi="Arial" w:cs="Arial" w:hint="eastAsia"/>
          <w:sz w:val="20"/>
          <w:szCs w:val="20"/>
        </w:rPr>
        <w:t>1</w:t>
      </w:r>
      <w:r>
        <w:rPr>
          <w:rFonts w:ascii="Arial" w:hAnsi="Arial" w:cs="Arial" w:hint="eastAsia"/>
          <w:sz w:val="20"/>
          <w:szCs w:val="20"/>
        </w:rPr>
        <w:t xml:space="preserve">. </w:t>
      </w:r>
      <w:r w:rsidRPr="00EF201F">
        <w:rPr>
          <w:rFonts w:ascii="Arial" w:eastAsia="DengXian" w:hAnsi="Arial" w:cs="Arial" w:hint="eastAsia"/>
          <w:sz w:val="20"/>
          <w:szCs w:val="20"/>
        </w:rPr>
        <w:t xml:space="preserve">On-demand SIB1 </w:t>
      </w:r>
      <w:r>
        <w:rPr>
          <w:rFonts w:ascii="Arial" w:hAnsi="Arial" w:cs="Arial" w:hint="eastAsia"/>
          <w:sz w:val="20"/>
          <w:szCs w:val="20"/>
        </w:rPr>
        <w:t>update in the NES cell</w:t>
      </w:r>
    </w:p>
    <w:p w14:paraId="32BED674" w14:textId="77777777" w:rsidR="00CB0F7D" w:rsidRDefault="00CB0F7D" w:rsidP="11D71D23">
      <w:pPr>
        <w:spacing w:after="120"/>
        <w:rPr>
          <w:rFonts w:ascii="Arial" w:hAnsi="Arial" w:cs="Arial"/>
          <w:sz w:val="22"/>
          <w:lang w:val="en-GB"/>
        </w:rPr>
      </w:pPr>
    </w:p>
    <w:p w14:paraId="39695776" w14:textId="16A2EAE5" w:rsidR="008A2198" w:rsidRPr="00CD5270" w:rsidRDefault="008A2198" w:rsidP="11D71D23">
      <w:pPr>
        <w:spacing w:after="120"/>
        <w:rPr>
          <w:rFonts w:ascii="Arial" w:hAnsi="Arial" w:cs="Arial"/>
          <w:sz w:val="22"/>
          <w:lang w:val="en-GB"/>
        </w:rPr>
      </w:pPr>
      <w:r w:rsidRPr="00071607">
        <w:rPr>
          <w:rFonts w:ascii="Arial" w:eastAsia="DengXian" w:hAnsi="Arial" w:cs="Arial"/>
          <w:sz w:val="22"/>
          <w:lang w:val="en-GB"/>
        </w:rPr>
        <w:t>In our view, the network can transmit the on-demand SIB1 during the whole next modification period</w:t>
      </w:r>
      <w:r w:rsidR="006276D1">
        <w:rPr>
          <w:rFonts w:ascii="Arial" w:hAnsi="Arial" w:cs="Arial" w:hint="eastAsia"/>
          <w:sz w:val="22"/>
          <w:lang w:val="en-GB"/>
        </w:rPr>
        <w:t xml:space="preserve"> (i.e., legacy SI update)</w:t>
      </w:r>
      <w:r w:rsidR="00A97610">
        <w:rPr>
          <w:rFonts w:ascii="Arial" w:hAnsi="Arial" w:cs="Arial" w:hint="eastAsia"/>
          <w:sz w:val="22"/>
          <w:lang w:val="en-GB"/>
        </w:rPr>
        <w:t xml:space="preserve">, </w:t>
      </w:r>
      <w:r w:rsidR="00A72B24">
        <w:rPr>
          <w:rFonts w:ascii="Arial" w:eastAsia="DengXian" w:hAnsi="Arial" w:cs="Arial" w:hint="eastAsia"/>
          <w:sz w:val="22"/>
          <w:lang w:val="en-GB"/>
        </w:rPr>
        <w:t xml:space="preserve">and </w:t>
      </w:r>
      <w:r w:rsidR="00A97610">
        <w:rPr>
          <w:rFonts w:ascii="Arial" w:hAnsi="Arial" w:cs="Arial" w:hint="eastAsia"/>
          <w:sz w:val="22"/>
          <w:lang w:val="en-GB"/>
        </w:rPr>
        <w:t>the UE can assume the updated SIB1 is transmitted from the next modification period.</w:t>
      </w:r>
      <w:r w:rsidR="00286A06">
        <w:rPr>
          <w:rFonts w:ascii="Arial" w:hAnsi="Arial" w:cs="Arial" w:hint="eastAsia"/>
          <w:sz w:val="22"/>
          <w:lang w:val="en-GB"/>
        </w:rPr>
        <w:t xml:space="preserve"> If the UE </w:t>
      </w:r>
      <w:r w:rsidR="006276D1">
        <w:rPr>
          <w:rFonts w:ascii="Arial" w:hAnsi="Arial" w:cs="Arial" w:hint="eastAsia"/>
          <w:sz w:val="22"/>
          <w:lang w:val="en-GB"/>
        </w:rPr>
        <w:t>is unable to acquire</w:t>
      </w:r>
      <w:r w:rsidR="00286A06">
        <w:rPr>
          <w:rFonts w:ascii="Arial" w:hAnsi="Arial" w:cs="Arial" w:hint="eastAsia"/>
          <w:sz w:val="22"/>
          <w:lang w:val="en-GB"/>
        </w:rPr>
        <w:t xml:space="preserve"> the updated SIB1, the UE should consider the NES cell as barred</w:t>
      </w:r>
      <w:r w:rsidR="004A0055">
        <w:rPr>
          <w:rFonts w:ascii="Arial" w:hAnsi="Arial" w:cs="Arial" w:hint="eastAsia"/>
          <w:sz w:val="22"/>
          <w:lang w:val="en-GB"/>
        </w:rPr>
        <w:t xml:space="preserve"> (i.e., it does not trigger</w:t>
      </w:r>
      <w:r w:rsidR="008960E6">
        <w:rPr>
          <w:rFonts w:ascii="Arial" w:hAnsi="Arial" w:cs="Arial" w:hint="eastAsia"/>
          <w:sz w:val="22"/>
          <w:lang w:val="en-GB"/>
        </w:rPr>
        <w:t xml:space="preserve"> SIB1 request</w:t>
      </w:r>
      <w:r w:rsidR="004A0055">
        <w:rPr>
          <w:rFonts w:ascii="Arial" w:hAnsi="Arial" w:cs="Arial" w:hint="eastAsia"/>
          <w:sz w:val="22"/>
          <w:lang w:val="en-GB"/>
        </w:rPr>
        <w:t>)</w:t>
      </w:r>
      <w:r w:rsidR="00286A06">
        <w:rPr>
          <w:rFonts w:ascii="Arial" w:hAnsi="Arial" w:cs="Arial" w:hint="eastAsia"/>
          <w:sz w:val="22"/>
          <w:lang w:val="en-GB"/>
        </w:rPr>
        <w:t xml:space="preserve">, because the UL WUS configuration may be </w:t>
      </w:r>
      <w:r w:rsidR="00286A06">
        <w:rPr>
          <w:rFonts w:ascii="Arial" w:hAnsi="Arial" w:cs="Arial"/>
          <w:sz w:val="22"/>
          <w:lang w:val="en-GB"/>
        </w:rPr>
        <w:t>obsoleted</w:t>
      </w:r>
      <w:r w:rsidR="00286A06">
        <w:rPr>
          <w:rFonts w:ascii="Arial" w:hAnsi="Arial" w:cs="Arial" w:hint="eastAsia"/>
          <w:sz w:val="22"/>
          <w:lang w:val="en-GB"/>
        </w:rPr>
        <w:t xml:space="preserve"> due to SI update</w:t>
      </w:r>
      <w:r w:rsidR="00816DFC">
        <w:rPr>
          <w:rFonts w:ascii="Arial" w:hAnsi="Arial" w:cs="Arial" w:hint="eastAsia"/>
          <w:sz w:val="22"/>
          <w:lang w:val="en-GB"/>
        </w:rPr>
        <w:t xml:space="preserve"> but the UE does not know it</w:t>
      </w:r>
      <w:r w:rsidR="00286A06">
        <w:rPr>
          <w:rFonts w:ascii="Arial" w:hAnsi="Arial" w:cs="Arial" w:hint="eastAsia"/>
          <w:sz w:val="22"/>
          <w:lang w:val="en-GB"/>
        </w:rPr>
        <w:t>.</w:t>
      </w:r>
    </w:p>
    <w:p w14:paraId="1F2C0F34" w14:textId="0283D53D" w:rsidR="006276D1" w:rsidRPr="00A85F89" w:rsidRDefault="00DB151C" w:rsidP="00A72B24">
      <w:pPr>
        <w:spacing w:after="120"/>
        <w:ind w:left="1276" w:hanging="1276"/>
        <w:rPr>
          <w:rFonts w:ascii="Arial" w:hAnsi="Arial" w:cs="Arial"/>
          <w:b/>
          <w:bCs/>
          <w:sz w:val="22"/>
          <w:lang w:val="en-GB"/>
        </w:rPr>
      </w:pPr>
      <w:r w:rsidRPr="00262380">
        <w:rPr>
          <w:rFonts w:ascii="Arial" w:eastAsia="DengXian" w:hAnsi="Arial" w:cs="Arial"/>
          <w:b/>
          <w:bCs/>
          <w:sz w:val="22"/>
          <w:lang w:val="en-GB"/>
        </w:rPr>
        <w:lastRenderedPageBreak/>
        <w:t xml:space="preserve">Proposal </w:t>
      </w:r>
      <w:r w:rsidR="0053095E">
        <w:rPr>
          <w:rFonts w:ascii="Arial" w:hAnsi="Arial" w:cs="Arial" w:hint="eastAsia"/>
          <w:b/>
          <w:bCs/>
          <w:sz w:val="22"/>
          <w:lang w:val="en-GB"/>
        </w:rPr>
        <w:t>8</w:t>
      </w:r>
      <w:r w:rsidR="004B163B">
        <w:rPr>
          <w:rFonts w:ascii="Arial" w:hAnsi="Arial" w:cs="Arial" w:hint="eastAsia"/>
          <w:b/>
          <w:bCs/>
          <w:sz w:val="22"/>
          <w:lang w:val="en-GB"/>
        </w:rPr>
        <w:t>:</w:t>
      </w:r>
      <w:r w:rsidR="00EC69FD">
        <w:rPr>
          <w:rFonts w:ascii="Arial" w:hAnsi="Arial" w:cs="Arial"/>
          <w:b/>
          <w:bCs/>
          <w:sz w:val="22"/>
          <w:lang w:val="en-GB"/>
        </w:rPr>
        <w:tab/>
      </w:r>
      <w:r w:rsidR="00A72B24">
        <w:rPr>
          <w:rFonts w:ascii="Arial" w:eastAsia="DengXian" w:hAnsi="Arial" w:cs="Arial" w:hint="eastAsia"/>
          <w:b/>
          <w:bCs/>
          <w:sz w:val="22"/>
          <w:lang w:val="en-GB"/>
        </w:rPr>
        <w:t>T</w:t>
      </w:r>
      <w:r w:rsidR="006276D1" w:rsidRPr="00A85F89">
        <w:rPr>
          <w:rFonts w:ascii="Arial" w:hAnsi="Arial" w:cs="Arial" w:hint="eastAsia"/>
          <w:b/>
          <w:bCs/>
          <w:sz w:val="22"/>
          <w:lang w:val="en-GB"/>
        </w:rPr>
        <w:t xml:space="preserve">he </w:t>
      </w:r>
      <w:r w:rsidR="006276D1" w:rsidRPr="00A85F89">
        <w:rPr>
          <w:rFonts w:ascii="Arial" w:hAnsi="Arial" w:cs="Arial"/>
          <w:b/>
          <w:bCs/>
          <w:sz w:val="22"/>
          <w:lang w:val="en-GB"/>
        </w:rPr>
        <w:t>updated</w:t>
      </w:r>
      <w:r w:rsidR="006276D1" w:rsidRPr="00A85F89">
        <w:rPr>
          <w:rFonts w:ascii="Arial" w:hAnsi="Arial" w:cs="Arial" w:hint="eastAsia"/>
          <w:b/>
          <w:bCs/>
          <w:sz w:val="22"/>
          <w:lang w:val="en-GB"/>
        </w:rPr>
        <w:t xml:space="preserve"> SIB1 is transmitted during </w:t>
      </w:r>
      <w:r w:rsidR="006276D1" w:rsidRPr="00A85F89">
        <w:rPr>
          <w:rFonts w:ascii="Arial" w:hAnsi="Arial" w:cs="Arial"/>
          <w:b/>
          <w:bCs/>
          <w:sz w:val="22"/>
          <w:lang w:val="en-GB"/>
        </w:rPr>
        <w:t>whole next modification period</w:t>
      </w:r>
      <w:r w:rsidR="00574A48">
        <w:rPr>
          <w:rFonts w:ascii="Arial" w:hAnsi="Arial" w:cs="Arial" w:hint="eastAsia"/>
          <w:b/>
          <w:bCs/>
          <w:sz w:val="22"/>
          <w:lang w:val="en-GB"/>
        </w:rPr>
        <w:t>.</w:t>
      </w:r>
    </w:p>
    <w:p w14:paraId="06A8AF5E" w14:textId="1698418E" w:rsidR="00D24C07" w:rsidRDefault="006276D1" w:rsidP="00EC69FD">
      <w:pPr>
        <w:spacing w:after="120"/>
        <w:ind w:left="1276" w:hanging="1276"/>
        <w:rPr>
          <w:rFonts w:ascii="Arial" w:hAnsi="Arial" w:cs="Arial"/>
          <w:b/>
          <w:bCs/>
          <w:sz w:val="22"/>
          <w:lang w:val="en-GB"/>
        </w:rPr>
      </w:pPr>
      <w:r w:rsidRPr="00262380">
        <w:rPr>
          <w:rFonts w:ascii="Arial" w:eastAsia="DengXian" w:hAnsi="Arial" w:cs="Arial"/>
          <w:b/>
          <w:bCs/>
          <w:sz w:val="22"/>
          <w:lang w:val="en-GB"/>
        </w:rPr>
        <w:t xml:space="preserve">Proposal </w:t>
      </w:r>
      <w:r w:rsidR="0053095E">
        <w:rPr>
          <w:rFonts w:ascii="Arial" w:hAnsi="Arial" w:cs="Arial" w:hint="eastAsia"/>
          <w:b/>
          <w:bCs/>
          <w:sz w:val="22"/>
          <w:lang w:val="en-GB"/>
        </w:rPr>
        <w:t>9</w:t>
      </w:r>
      <w:r w:rsidRPr="007A4AC1">
        <w:rPr>
          <w:rFonts w:ascii="Arial" w:eastAsia="DengXian" w:hAnsi="Arial" w:cs="Arial" w:hint="eastAsia"/>
          <w:b/>
          <w:bCs/>
          <w:sz w:val="22"/>
          <w:lang w:val="en-GB"/>
        </w:rPr>
        <w:t>:</w:t>
      </w:r>
      <w:r w:rsidR="00EC69FD">
        <w:rPr>
          <w:rFonts w:ascii="Arial" w:hAnsi="Arial" w:cs="Arial"/>
          <w:b/>
          <w:bCs/>
          <w:sz w:val="22"/>
          <w:lang w:val="en-GB"/>
        </w:rPr>
        <w:tab/>
      </w:r>
      <w:r w:rsidRPr="007A4AC1">
        <w:rPr>
          <w:rFonts w:ascii="Arial" w:hAnsi="Arial" w:cs="Arial" w:hint="eastAsia"/>
          <w:b/>
          <w:bCs/>
          <w:sz w:val="22"/>
          <w:lang w:val="en-GB"/>
        </w:rPr>
        <w:t>The UE considers the NES cell as barred if the UE is unable to acquire the updated</w:t>
      </w:r>
      <w:r>
        <w:rPr>
          <w:rFonts w:ascii="Arial" w:hAnsi="Arial" w:cs="Arial" w:hint="eastAsia"/>
          <w:b/>
          <w:bCs/>
          <w:sz w:val="22"/>
          <w:lang w:val="en-GB"/>
        </w:rPr>
        <w:t xml:space="preserve"> SIB1</w:t>
      </w:r>
      <w:r w:rsidR="00C26646">
        <w:rPr>
          <w:rFonts w:ascii="Arial" w:hAnsi="Arial" w:cs="Arial" w:hint="eastAsia"/>
          <w:b/>
          <w:bCs/>
          <w:sz w:val="22"/>
          <w:lang w:val="en-GB"/>
        </w:rPr>
        <w:t xml:space="preserve"> after SI update reception</w:t>
      </w:r>
      <w:r>
        <w:rPr>
          <w:rFonts w:ascii="Arial" w:hAnsi="Arial" w:cs="Arial" w:hint="eastAsia"/>
          <w:b/>
          <w:bCs/>
          <w:sz w:val="22"/>
          <w:lang w:val="en-GB"/>
        </w:rPr>
        <w:t>.</w:t>
      </w:r>
    </w:p>
    <w:p w14:paraId="526EF33A" w14:textId="77777777" w:rsidR="00056DFD" w:rsidRDefault="00056DFD" w:rsidP="00056DFD">
      <w:pPr>
        <w:spacing w:after="120"/>
        <w:rPr>
          <w:rFonts w:ascii="Arial" w:hAnsi="Arial" w:cs="Arial"/>
          <w:sz w:val="22"/>
          <w:lang w:val="en-GB"/>
        </w:rPr>
      </w:pPr>
    </w:p>
    <w:p w14:paraId="73F5E49A" w14:textId="77777777" w:rsidR="00217A2F" w:rsidRPr="001D7690" w:rsidRDefault="00217A2F" w:rsidP="00EC7E88">
      <w:pPr>
        <w:rPr>
          <w:lang w:val="en-GB"/>
        </w:rPr>
      </w:pPr>
    </w:p>
    <w:p w14:paraId="6E3F3CEB" w14:textId="12CC88B4" w:rsidR="00024BB6" w:rsidRDefault="00B84467" w:rsidP="00024BB6">
      <w:pPr>
        <w:pStyle w:val="Heading1"/>
        <w:tabs>
          <w:tab w:val="clear" w:pos="397"/>
        </w:tabs>
        <w:spacing w:before="0" w:after="0" w:line="360" w:lineRule="auto"/>
        <w:jc w:val="both"/>
        <w:rPr>
          <w:rFonts w:eastAsiaTheme="minorEastAsia" w:cs="Arial"/>
          <w:lang w:eastAsia="ja-JP"/>
        </w:rPr>
      </w:pPr>
      <w:r>
        <w:rPr>
          <w:rFonts w:eastAsiaTheme="minorEastAsia" w:cs="Arial" w:hint="eastAsia"/>
          <w:lang w:eastAsia="ja-JP"/>
        </w:rPr>
        <w:t>Conclusion</w:t>
      </w:r>
    </w:p>
    <w:p w14:paraId="69C03529" w14:textId="01829C9F" w:rsidR="00FC4BE9" w:rsidRDefault="00474534" w:rsidP="00D06F90">
      <w:pPr>
        <w:spacing w:before="60" w:after="120"/>
        <w:rPr>
          <w:rFonts w:ascii="Arial" w:hAnsi="Arial" w:cs="Arial"/>
          <w:sz w:val="22"/>
          <w:u w:val="single"/>
        </w:rPr>
      </w:pPr>
      <w:r w:rsidRPr="00A42CA2">
        <w:rPr>
          <w:rFonts w:ascii="Arial" w:eastAsia="游明朝" w:hAnsi="Arial" w:cs="Arial"/>
          <w:sz w:val="22"/>
          <w:lang w:val="en-GB"/>
        </w:rPr>
        <w:t xml:space="preserve">In this contribution, </w:t>
      </w:r>
      <w:r w:rsidR="008B206B">
        <w:rPr>
          <w:rFonts w:ascii="Arial" w:eastAsia="游明朝" w:hAnsi="Arial" w:cs="Arial" w:hint="eastAsia"/>
          <w:sz w:val="22"/>
          <w:lang w:val="en-GB"/>
        </w:rPr>
        <w:t>t</w:t>
      </w:r>
      <w:r w:rsidRPr="00A42CA2">
        <w:rPr>
          <w:rFonts w:ascii="Arial" w:eastAsia="游明朝" w:hAnsi="Arial" w:cs="Arial"/>
          <w:sz w:val="22"/>
          <w:lang w:val="en-GB"/>
        </w:rPr>
        <w:t>he following proposals and observations were made:</w:t>
      </w:r>
    </w:p>
    <w:p w14:paraId="01424F28" w14:textId="77777777" w:rsidR="005C3DFB" w:rsidRDefault="005C3DFB" w:rsidP="005C3DFB">
      <w:pPr>
        <w:spacing w:after="120"/>
        <w:rPr>
          <w:rFonts w:ascii="Arial" w:hAnsi="Arial" w:cs="Arial"/>
          <w:sz w:val="22"/>
          <w:u w:val="single"/>
        </w:rPr>
      </w:pPr>
      <w:r>
        <w:rPr>
          <w:rFonts w:ascii="Arial" w:hAnsi="Arial" w:cs="Arial" w:hint="eastAsia"/>
          <w:sz w:val="22"/>
          <w:u w:val="single"/>
        </w:rPr>
        <w:t>C</w:t>
      </w:r>
      <w:r w:rsidRPr="002A39DC">
        <w:rPr>
          <w:rFonts w:ascii="Arial" w:hAnsi="Arial" w:cs="Arial"/>
          <w:sz w:val="22"/>
          <w:u w:val="single"/>
        </w:rPr>
        <w:t>ell access information in UL</w:t>
      </w:r>
      <w:r>
        <w:rPr>
          <w:rFonts w:ascii="Arial" w:hAnsi="Arial" w:cs="Arial" w:hint="eastAsia"/>
          <w:sz w:val="22"/>
          <w:u w:val="single"/>
        </w:rPr>
        <w:t xml:space="preserve"> </w:t>
      </w:r>
      <w:r w:rsidRPr="002A39DC">
        <w:rPr>
          <w:rFonts w:ascii="Arial" w:hAnsi="Arial" w:cs="Arial"/>
          <w:sz w:val="22"/>
          <w:u w:val="single"/>
        </w:rPr>
        <w:t>WUS configuration</w:t>
      </w:r>
    </w:p>
    <w:p w14:paraId="089CB57A" w14:textId="77777777" w:rsidR="0037351F" w:rsidRDefault="0037351F" w:rsidP="0037351F">
      <w:pPr>
        <w:spacing w:after="120"/>
        <w:ind w:left="1276" w:hanging="1276"/>
        <w:rPr>
          <w:rFonts w:ascii="Arial" w:hAnsi="Arial" w:cs="Arial"/>
          <w:b/>
          <w:bCs/>
          <w:sz w:val="22"/>
          <w:lang w:val="en-GB"/>
        </w:rPr>
      </w:pPr>
      <w:r w:rsidRPr="00BA68CB">
        <w:rPr>
          <w:rFonts w:ascii="Arial" w:eastAsia="DengXian" w:hAnsi="Arial" w:cs="Arial"/>
          <w:b/>
          <w:bCs/>
          <w:sz w:val="22"/>
          <w:lang w:val="en-GB"/>
        </w:rPr>
        <w:t xml:space="preserve">Proposal </w:t>
      </w:r>
      <w:r>
        <w:rPr>
          <w:rFonts w:ascii="Arial" w:hAnsi="Arial" w:cs="Arial" w:hint="eastAsia"/>
          <w:b/>
          <w:bCs/>
          <w:sz w:val="22"/>
          <w:lang w:val="en-GB"/>
        </w:rPr>
        <w:t>1</w:t>
      </w:r>
      <w:r w:rsidRPr="00262380">
        <w:rPr>
          <w:rFonts w:ascii="Arial" w:eastAsia="DengXian" w:hAnsi="Arial" w:cs="Arial"/>
          <w:b/>
          <w:bCs/>
          <w:sz w:val="22"/>
          <w:lang w:val="en-GB"/>
        </w:rPr>
        <w:t>:</w:t>
      </w:r>
      <w:r>
        <w:rPr>
          <w:rFonts w:ascii="Arial" w:hAnsi="Arial" w:cs="Arial"/>
          <w:b/>
          <w:bCs/>
          <w:sz w:val="22"/>
          <w:lang w:val="en-GB"/>
        </w:rPr>
        <w:tab/>
      </w:r>
      <w:r>
        <w:rPr>
          <w:rFonts w:ascii="Arial" w:hAnsi="Arial" w:cs="Arial" w:hint="eastAsia"/>
          <w:b/>
          <w:bCs/>
          <w:sz w:val="22"/>
          <w:lang w:val="en-GB"/>
        </w:rPr>
        <w:t xml:space="preserve">Cell access information is optionally included in </w:t>
      </w:r>
      <w:r w:rsidRPr="00EF4766">
        <w:rPr>
          <w:rFonts w:ascii="Arial" w:hAnsi="Arial" w:cs="Arial"/>
          <w:b/>
          <w:bCs/>
          <w:sz w:val="22"/>
          <w:lang w:val="en-GB"/>
        </w:rPr>
        <w:t>UL WUS configuration</w:t>
      </w:r>
      <w:r>
        <w:rPr>
          <w:rFonts w:ascii="Arial" w:hAnsi="Arial" w:cs="Arial" w:hint="eastAsia"/>
          <w:b/>
          <w:bCs/>
          <w:sz w:val="22"/>
          <w:lang w:val="en-GB"/>
        </w:rPr>
        <w:t>.</w:t>
      </w:r>
    </w:p>
    <w:p w14:paraId="7EEABBD2" w14:textId="77777777" w:rsidR="0037351F" w:rsidRPr="00845886" w:rsidRDefault="0037351F" w:rsidP="0037351F">
      <w:pPr>
        <w:spacing w:after="120"/>
        <w:ind w:left="1276" w:hanging="1276"/>
        <w:rPr>
          <w:rFonts w:ascii="Arial" w:hAnsi="Arial" w:cs="Arial"/>
          <w:sz w:val="22"/>
        </w:rPr>
      </w:pPr>
      <w:r w:rsidRPr="00BA68CB">
        <w:rPr>
          <w:rFonts w:ascii="Arial" w:eastAsia="DengXian" w:hAnsi="Arial" w:cs="Arial"/>
          <w:b/>
          <w:bCs/>
          <w:sz w:val="22"/>
          <w:lang w:val="en-GB"/>
        </w:rPr>
        <w:t xml:space="preserve">Proposal </w:t>
      </w:r>
      <w:r>
        <w:rPr>
          <w:rFonts w:ascii="Arial" w:hAnsi="Arial" w:cs="Arial" w:hint="eastAsia"/>
          <w:b/>
          <w:bCs/>
          <w:sz w:val="22"/>
          <w:lang w:val="en-GB"/>
        </w:rPr>
        <w:t>2</w:t>
      </w:r>
      <w:r w:rsidRPr="00262380">
        <w:rPr>
          <w:rFonts w:ascii="Arial" w:eastAsia="DengXian" w:hAnsi="Arial" w:cs="Arial"/>
          <w:b/>
          <w:bCs/>
          <w:sz w:val="22"/>
          <w:lang w:val="en-GB"/>
        </w:rPr>
        <w:t>:</w:t>
      </w:r>
      <w:r>
        <w:rPr>
          <w:rFonts w:ascii="Arial" w:hAnsi="Arial" w:cs="Arial"/>
          <w:b/>
          <w:bCs/>
          <w:sz w:val="22"/>
          <w:lang w:val="en-GB"/>
        </w:rPr>
        <w:tab/>
      </w:r>
      <w:r>
        <w:rPr>
          <w:rFonts w:ascii="Arial" w:hAnsi="Arial" w:cs="Arial" w:hint="eastAsia"/>
          <w:b/>
          <w:bCs/>
          <w:sz w:val="22"/>
          <w:lang w:val="en-GB"/>
        </w:rPr>
        <w:t xml:space="preserve">If cell access </w:t>
      </w:r>
      <w:r>
        <w:rPr>
          <w:rFonts w:ascii="Arial" w:hAnsi="Arial" w:cs="Arial"/>
          <w:b/>
          <w:bCs/>
          <w:sz w:val="22"/>
          <w:lang w:val="en-GB"/>
        </w:rPr>
        <w:t>information</w:t>
      </w:r>
      <w:r>
        <w:rPr>
          <w:rFonts w:ascii="Arial" w:hAnsi="Arial" w:cs="Arial" w:hint="eastAsia"/>
          <w:b/>
          <w:bCs/>
          <w:sz w:val="22"/>
          <w:lang w:val="en-GB"/>
        </w:rPr>
        <w:t xml:space="preserve"> is not included in UL WUS configuration, the UE should </w:t>
      </w:r>
      <w:r w:rsidRPr="00F451E7">
        <w:rPr>
          <w:rFonts w:ascii="Arial" w:hAnsi="Arial" w:cs="Arial"/>
          <w:b/>
          <w:bCs/>
          <w:sz w:val="22"/>
          <w:lang w:val="en-GB"/>
        </w:rPr>
        <w:t>follow the legacy UE</w:t>
      </w:r>
      <w:r>
        <w:rPr>
          <w:rFonts w:ascii="Arial" w:hAnsi="Arial" w:cs="Arial" w:hint="eastAsia"/>
          <w:b/>
          <w:bCs/>
          <w:sz w:val="22"/>
          <w:lang w:val="en-GB"/>
        </w:rPr>
        <w:t xml:space="preserve"> behaviour.</w:t>
      </w:r>
    </w:p>
    <w:p w14:paraId="0E345177" w14:textId="77777777" w:rsidR="0037351F" w:rsidRPr="00256ADB" w:rsidRDefault="0037351F" w:rsidP="0037351F">
      <w:pPr>
        <w:spacing w:after="120"/>
        <w:ind w:left="1276" w:hanging="1276"/>
        <w:rPr>
          <w:rFonts w:ascii="Arial" w:hAnsi="Arial" w:cs="Arial"/>
          <w:b/>
          <w:bCs/>
          <w:sz w:val="22"/>
          <w:lang w:val="en-GB"/>
        </w:rPr>
      </w:pPr>
      <w:r w:rsidRPr="00BA68CB">
        <w:rPr>
          <w:rFonts w:ascii="Arial" w:eastAsia="DengXian" w:hAnsi="Arial" w:cs="Arial"/>
          <w:b/>
          <w:bCs/>
          <w:sz w:val="22"/>
          <w:lang w:val="en-GB"/>
        </w:rPr>
        <w:t xml:space="preserve">Proposal </w:t>
      </w:r>
      <w:r>
        <w:rPr>
          <w:rFonts w:ascii="Arial" w:hAnsi="Arial" w:cs="Arial" w:hint="eastAsia"/>
          <w:b/>
          <w:bCs/>
          <w:sz w:val="22"/>
          <w:lang w:val="en-GB"/>
        </w:rPr>
        <w:t>2a</w:t>
      </w:r>
      <w:r w:rsidRPr="00262380">
        <w:rPr>
          <w:rFonts w:ascii="Arial" w:eastAsia="DengXian" w:hAnsi="Arial" w:cs="Arial"/>
          <w:b/>
          <w:bCs/>
          <w:sz w:val="22"/>
          <w:lang w:val="en-GB"/>
        </w:rPr>
        <w:t>:</w:t>
      </w:r>
      <w:r>
        <w:rPr>
          <w:rFonts w:ascii="Arial" w:hAnsi="Arial" w:cs="Arial"/>
          <w:b/>
          <w:bCs/>
          <w:sz w:val="22"/>
          <w:lang w:val="en-GB"/>
        </w:rPr>
        <w:tab/>
      </w:r>
      <w:r>
        <w:rPr>
          <w:rFonts w:ascii="Arial" w:hAnsi="Arial" w:cs="Arial" w:hint="eastAsia"/>
          <w:b/>
          <w:bCs/>
          <w:sz w:val="22"/>
          <w:lang w:val="en-GB"/>
        </w:rPr>
        <w:t xml:space="preserve">If cell access information is </w:t>
      </w:r>
      <w:r>
        <w:rPr>
          <w:rFonts w:ascii="Arial" w:hAnsi="Arial" w:cs="Arial"/>
          <w:b/>
          <w:bCs/>
          <w:sz w:val="22"/>
          <w:lang w:val="en-GB"/>
        </w:rPr>
        <w:t>different</w:t>
      </w:r>
      <w:r>
        <w:rPr>
          <w:rFonts w:ascii="Arial" w:hAnsi="Arial" w:cs="Arial" w:hint="eastAsia"/>
          <w:b/>
          <w:bCs/>
          <w:sz w:val="22"/>
          <w:lang w:val="en-GB"/>
        </w:rPr>
        <w:t xml:space="preserve"> between Cell A and NES cell, it can be indicated in UL WUS </w:t>
      </w:r>
      <w:r>
        <w:rPr>
          <w:rFonts w:ascii="Arial" w:hAnsi="Arial" w:cs="Arial"/>
          <w:b/>
          <w:bCs/>
          <w:sz w:val="22"/>
          <w:lang w:val="en-GB"/>
        </w:rPr>
        <w:t>configuration</w:t>
      </w:r>
      <w:r>
        <w:rPr>
          <w:rFonts w:ascii="Arial" w:hAnsi="Arial" w:cs="Arial" w:hint="eastAsia"/>
          <w:b/>
          <w:bCs/>
          <w:sz w:val="22"/>
          <w:lang w:val="en-GB"/>
        </w:rPr>
        <w:t xml:space="preserve"> as delta configuration.</w:t>
      </w:r>
    </w:p>
    <w:p w14:paraId="0B9EDD5F" w14:textId="77777777" w:rsidR="005C3DFB" w:rsidRPr="005C3DFB" w:rsidRDefault="005C3DFB" w:rsidP="005C3DFB">
      <w:pPr>
        <w:ind w:left="1276" w:hanging="1276"/>
        <w:rPr>
          <w:rFonts w:ascii="Arial" w:hAnsi="Arial" w:cs="Arial"/>
          <w:b/>
          <w:bCs/>
          <w:sz w:val="22"/>
        </w:rPr>
      </w:pPr>
    </w:p>
    <w:p w14:paraId="617EC877" w14:textId="77777777" w:rsidR="005C3DFB" w:rsidRDefault="005C3DFB" w:rsidP="005C3DFB">
      <w:pPr>
        <w:spacing w:after="120"/>
        <w:rPr>
          <w:rFonts w:ascii="Arial" w:hAnsi="Arial" w:cs="Arial"/>
          <w:sz w:val="22"/>
          <w:u w:val="single"/>
        </w:rPr>
      </w:pPr>
      <w:r>
        <w:rPr>
          <w:rFonts w:ascii="Arial" w:hAnsi="Arial" w:cs="Arial" w:hint="eastAsia"/>
          <w:sz w:val="22"/>
          <w:u w:val="single"/>
        </w:rPr>
        <w:t>Different values between OD-SIB1 and UL WUS configuration</w:t>
      </w:r>
    </w:p>
    <w:p w14:paraId="29BA3D20" w14:textId="1BDD15ED" w:rsidR="002519AF" w:rsidRPr="00C04870" w:rsidRDefault="002519AF" w:rsidP="002519AF">
      <w:pPr>
        <w:spacing w:afterLines="50" w:after="120"/>
        <w:ind w:left="1276" w:hanging="1276"/>
        <w:rPr>
          <w:rFonts w:ascii="Arial" w:hAnsi="Arial" w:cs="Arial"/>
          <w:sz w:val="22"/>
          <w:lang w:val="en-GB"/>
        </w:rPr>
      </w:pPr>
      <w:r w:rsidRPr="00BA68CB">
        <w:rPr>
          <w:rFonts w:ascii="Arial" w:eastAsia="DengXian" w:hAnsi="Arial" w:cs="Arial"/>
          <w:b/>
          <w:bCs/>
          <w:sz w:val="22"/>
          <w:lang w:val="en-GB"/>
        </w:rPr>
        <w:t xml:space="preserve">Proposal </w:t>
      </w:r>
      <w:r>
        <w:rPr>
          <w:rFonts w:ascii="Arial" w:hAnsi="Arial" w:cs="Arial" w:hint="eastAsia"/>
          <w:b/>
          <w:bCs/>
          <w:sz w:val="22"/>
          <w:lang w:val="en-GB"/>
        </w:rPr>
        <w:t>3</w:t>
      </w:r>
      <w:r w:rsidRPr="00262380">
        <w:rPr>
          <w:rFonts w:ascii="Arial" w:eastAsia="DengXian" w:hAnsi="Arial" w:cs="Arial"/>
          <w:b/>
          <w:bCs/>
          <w:sz w:val="22"/>
          <w:lang w:val="en-GB"/>
        </w:rPr>
        <w:t>:</w:t>
      </w:r>
      <w:r>
        <w:rPr>
          <w:rFonts w:ascii="Arial" w:hAnsi="Arial" w:cs="Arial"/>
          <w:b/>
          <w:bCs/>
          <w:sz w:val="22"/>
          <w:lang w:val="en-GB"/>
        </w:rPr>
        <w:tab/>
      </w:r>
      <w:r>
        <w:rPr>
          <w:rFonts w:ascii="Arial" w:hAnsi="Arial" w:cs="Arial" w:hint="eastAsia"/>
          <w:b/>
          <w:bCs/>
          <w:sz w:val="22"/>
          <w:lang w:val="en-GB"/>
        </w:rPr>
        <w:t xml:space="preserve">RAN2 to confirm </w:t>
      </w:r>
      <w:r w:rsidRPr="00881C4C">
        <w:rPr>
          <w:rFonts w:ascii="Arial" w:hAnsi="Arial" w:cs="Arial"/>
          <w:b/>
          <w:bCs/>
          <w:sz w:val="22"/>
          <w:lang w:val="en-GB"/>
        </w:rPr>
        <w:t xml:space="preserve">there is no </w:t>
      </w:r>
      <w:r>
        <w:rPr>
          <w:rFonts w:ascii="Arial" w:hAnsi="Arial" w:cs="Arial" w:hint="eastAsia"/>
          <w:b/>
          <w:bCs/>
          <w:sz w:val="22"/>
          <w:lang w:val="en-GB"/>
        </w:rPr>
        <w:t xml:space="preserve">specification </w:t>
      </w:r>
      <w:r w:rsidRPr="00881C4C">
        <w:rPr>
          <w:rFonts w:ascii="Arial" w:hAnsi="Arial" w:cs="Arial"/>
          <w:b/>
          <w:bCs/>
          <w:sz w:val="22"/>
          <w:lang w:val="en-GB"/>
        </w:rPr>
        <w:t>impact on the UE behaviour even if the value in OD-SIB1 IE can be different from the value of the corresponding IE in the UL WUS configuration.</w:t>
      </w:r>
    </w:p>
    <w:p w14:paraId="25775A0B" w14:textId="77777777" w:rsidR="005C3DFB" w:rsidRPr="005C3DFB" w:rsidRDefault="005C3DFB" w:rsidP="005C3DFB">
      <w:pPr>
        <w:ind w:left="1276" w:hanging="1276"/>
        <w:rPr>
          <w:rFonts w:ascii="Arial" w:hAnsi="Arial" w:cs="Arial"/>
          <w:b/>
          <w:bCs/>
          <w:sz w:val="22"/>
        </w:rPr>
      </w:pPr>
    </w:p>
    <w:p w14:paraId="30084728" w14:textId="77777777" w:rsidR="005C3DFB" w:rsidRPr="00D84357" w:rsidRDefault="005C3DFB" w:rsidP="005C3DFB">
      <w:pPr>
        <w:spacing w:afterLines="50" w:after="120"/>
        <w:rPr>
          <w:rFonts w:ascii="Arial" w:hAnsi="Arial" w:cs="Arial"/>
          <w:sz w:val="22"/>
          <w:u w:val="single"/>
          <w:lang w:val="en-GB"/>
        </w:rPr>
      </w:pPr>
      <w:r w:rsidRPr="00D84357">
        <w:rPr>
          <w:rFonts w:ascii="Arial" w:hAnsi="Arial" w:cs="Arial"/>
          <w:sz w:val="22"/>
          <w:u w:val="single"/>
          <w:lang w:val="en-GB"/>
        </w:rPr>
        <w:t xml:space="preserve">SIBX </w:t>
      </w:r>
      <w:r>
        <w:rPr>
          <w:rFonts w:ascii="Arial" w:hAnsi="Arial" w:cs="Arial" w:hint="eastAsia"/>
          <w:sz w:val="22"/>
          <w:u w:val="single"/>
          <w:lang w:val="en-GB"/>
        </w:rPr>
        <w:t xml:space="preserve">acquisition in NES cell </w:t>
      </w:r>
      <w:r w:rsidRPr="00D84357">
        <w:rPr>
          <w:rFonts w:ascii="Arial" w:hAnsi="Arial" w:cs="Arial"/>
          <w:sz w:val="22"/>
          <w:u w:val="single"/>
          <w:lang w:val="en-GB"/>
        </w:rPr>
        <w:t>in RRC connected mode</w:t>
      </w:r>
    </w:p>
    <w:p w14:paraId="0C5A21F8" w14:textId="664486F4" w:rsidR="009512B0" w:rsidRPr="00845886" w:rsidRDefault="009512B0" w:rsidP="009512B0">
      <w:pPr>
        <w:spacing w:afterLines="50" w:after="120"/>
        <w:ind w:left="1276" w:hanging="1276"/>
        <w:rPr>
          <w:rFonts w:ascii="Arial" w:hAnsi="Arial" w:cs="Arial"/>
          <w:b/>
          <w:bCs/>
          <w:sz w:val="22"/>
          <w:lang w:val="en-GB"/>
        </w:rPr>
      </w:pPr>
      <w:r w:rsidRPr="000120BD">
        <w:rPr>
          <w:rFonts w:ascii="Arial" w:eastAsia="DengXian" w:hAnsi="Arial" w:cs="Arial"/>
          <w:b/>
          <w:bCs/>
          <w:sz w:val="22"/>
          <w:lang w:val="en-GB"/>
        </w:rPr>
        <w:t xml:space="preserve">Proposal </w:t>
      </w:r>
      <w:r>
        <w:rPr>
          <w:rFonts w:ascii="Arial" w:hAnsi="Arial" w:cs="Arial" w:hint="eastAsia"/>
          <w:b/>
          <w:bCs/>
          <w:sz w:val="22"/>
          <w:lang w:val="en-GB"/>
        </w:rPr>
        <w:t>4</w:t>
      </w:r>
      <w:r w:rsidRPr="000120BD">
        <w:rPr>
          <w:rFonts w:ascii="Arial" w:eastAsia="DengXian" w:hAnsi="Arial" w:cs="Arial"/>
          <w:b/>
          <w:bCs/>
          <w:sz w:val="22"/>
          <w:lang w:val="en-GB"/>
        </w:rPr>
        <w:t>:</w:t>
      </w:r>
      <w:r w:rsidRPr="000120BD">
        <w:rPr>
          <w:rFonts w:ascii="Arial" w:hAnsi="Arial" w:cs="Arial"/>
          <w:b/>
          <w:bCs/>
          <w:sz w:val="22"/>
          <w:lang w:val="en-GB"/>
        </w:rPr>
        <w:tab/>
      </w:r>
      <w:r>
        <w:rPr>
          <w:rFonts w:ascii="Arial" w:hAnsi="Arial" w:cs="Arial" w:hint="eastAsia"/>
          <w:b/>
          <w:bCs/>
          <w:sz w:val="22"/>
          <w:lang w:val="en-GB"/>
        </w:rPr>
        <w:t xml:space="preserve">Legacy </w:t>
      </w:r>
      <w:r w:rsidRPr="00845886">
        <w:rPr>
          <w:rFonts w:ascii="Arial" w:hAnsi="Arial" w:cs="Arial"/>
          <w:b/>
          <w:bCs/>
          <w:sz w:val="22"/>
          <w:lang w:val="en-GB"/>
        </w:rPr>
        <w:t xml:space="preserve">UE </w:t>
      </w:r>
      <w:r>
        <w:rPr>
          <w:rFonts w:ascii="Arial" w:hAnsi="Arial" w:cs="Arial" w:hint="eastAsia"/>
          <w:b/>
          <w:bCs/>
          <w:sz w:val="22"/>
          <w:lang w:val="en-GB"/>
        </w:rPr>
        <w:t xml:space="preserve">behaviour is used </w:t>
      </w:r>
      <w:r w:rsidRPr="00845886">
        <w:rPr>
          <w:rFonts w:ascii="Arial" w:hAnsi="Arial" w:cs="Arial"/>
          <w:b/>
          <w:bCs/>
          <w:sz w:val="22"/>
          <w:lang w:val="en-GB"/>
        </w:rPr>
        <w:t xml:space="preserve">for acquiring SIBX of NES </w:t>
      </w:r>
      <w:r>
        <w:rPr>
          <w:rFonts w:ascii="Arial" w:hAnsi="Arial" w:cs="Arial" w:hint="eastAsia"/>
          <w:b/>
          <w:bCs/>
          <w:sz w:val="22"/>
          <w:lang w:val="en-GB"/>
        </w:rPr>
        <w:t>c</w:t>
      </w:r>
      <w:r w:rsidRPr="00845886">
        <w:rPr>
          <w:rFonts w:ascii="Arial" w:hAnsi="Arial" w:cs="Arial"/>
          <w:b/>
          <w:bCs/>
          <w:sz w:val="22"/>
          <w:lang w:val="en-GB"/>
        </w:rPr>
        <w:t xml:space="preserve">ell in RRC </w:t>
      </w:r>
      <w:r>
        <w:rPr>
          <w:rFonts w:ascii="Arial" w:hAnsi="Arial" w:cs="Arial" w:hint="eastAsia"/>
          <w:b/>
          <w:bCs/>
          <w:sz w:val="22"/>
          <w:lang w:val="en-GB"/>
        </w:rPr>
        <w:t>c</w:t>
      </w:r>
      <w:r w:rsidRPr="00845886">
        <w:rPr>
          <w:rFonts w:ascii="Arial" w:hAnsi="Arial" w:cs="Arial"/>
          <w:b/>
          <w:bCs/>
          <w:sz w:val="22"/>
          <w:lang w:val="en-GB"/>
        </w:rPr>
        <w:t>onnected</w:t>
      </w:r>
      <w:r>
        <w:rPr>
          <w:rFonts w:ascii="Arial" w:hAnsi="Arial" w:cs="Arial" w:hint="eastAsia"/>
          <w:b/>
          <w:bCs/>
          <w:sz w:val="22"/>
          <w:lang w:val="en-GB"/>
        </w:rPr>
        <w:t xml:space="preserve"> mode.</w:t>
      </w:r>
    </w:p>
    <w:p w14:paraId="699D87F2" w14:textId="77777777" w:rsidR="005C3DFB" w:rsidRPr="005C3DFB" w:rsidRDefault="005C3DFB" w:rsidP="005C3DFB">
      <w:pPr>
        <w:ind w:left="1276" w:hanging="1276"/>
        <w:rPr>
          <w:rFonts w:ascii="Arial" w:hAnsi="Arial" w:cs="Arial"/>
          <w:b/>
          <w:bCs/>
          <w:sz w:val="22"/>
        </w:rPr>
      </w:pPr>
    </w:p>
    <w:p w14:paraId="188F38E4" w14:textId="77777777" w:rsidR="005C3DFB" w:rsidRPr="00D84357" w:rsidRDefault="005C3DFB" w:rsidP="005C3DFB">
      <w:pPr>
        <w:spacing w:afterLines="50" w:after="120"/>
        <w:rPr>
          <w:rFonts w:ascii="Arial" w:hAnsi="Arial" w:cs="Arial"/>
          <w:sz w:val="22"/>
          <w:u w:val="single"/>
          <w:lang w:val="en-GB"/>
        </w:rPr>
      </w:pPr>
      <w:r>
        <w:rPr>
          <w:rFonts w:ascii="Arial" w:hAnsi="Arial" w:cs="Arial" w:hint="eastAsia"/>
          <w:sz w:val="22"/>
          <w:u w:val="single"/>
          <w:lang w:val="en-GB"/>
        </w:rPr>
        <w:t xml:space="preserve">Handling of </w:t>
      </w:r>
      <w:r w:rsidRPr="00886226">
        <w:rPr>
          <w:rFonts w:ascii="Arial" w:hAnsi="Arial" w:cs="Arial"/>
          <w:sz w:val="22"/>
          <w:u w:val="single"/>
          <w:lang w:val="en-GB"/>
        </w:rPr>
        <w:t>legacy excluded cell list</w:t>
      </w:r>
    </w:p>
    <w:p w14:paraId="41E6AF96" w14:textId="450D3E2D" w:rsidR="00292ED6" w:rsidRPr="00B9099B" w:rsidRDefault="00292ED6" w:rsidP="00292ED6">
      <w:pPr>
        <w:spacing w:afterLines="50" w:after="120"/>
        <w:ind w:left="1276" w:hanging="1276"/>
        <w:rPr>
          <w:rFonts w:ascii="Arial" w:hAnsi="Arial" w:cs="Arial"/>
          <w:b/>
          <w:bCs/>
          <w:sz w:val="22"/>
          <w:lang w:val="en-GB"/>
        </w:rPr>
      </w:pPr>
      <w:r w:rsidRPr="000120BD">
        <w:rPr>
          <w:rFonts w:ascii="Arial" w:eastAsia="DengXian" w:hAnsi="Arial" w:cs="Arial"/>
          <w:b/>
          <w:bCs/>
          <w:sz w:val="22"/>
          <w:lang w:val="en-GB"/>
        </w:rPr>
        <w:t xml:space="preserve">Proposal </w:t>
      </w:r>
      <w:r>
        <w:rPr>
          <w:rFonts w:ascii="Arial" w:hAnsi="Arial" w:cs="Arial" w:hint="eastAsia"/>
          <w:b/>
          <w:bCs/>
          <w:sz w:val="22"/>
          <w:lang w:val="en-GB"/>
        </w:rPr>
        <w:t>5</w:t>
      </w:r>
      <w:r w:rsidRPr="000120BD">
        <w:rPr>
          <w:rFonts w:ascii="Arial" w:eastAsia="DengXian" w:hAnsi="Arial" w:cs="Arial"/>
          <w:b/>
          <w:bCs/>
          <w:sz w:val="22"/>
          <w:lang w:val="en-GB"/>
        </w:rPr>
        <w:t>:</w:t>
      </w:r>
      <w:r w:rsidRPr="000120BD">
        <w:rPr>
          <w:rFonts w:ascii="Arial" w:hAnsi="Arial" w:cs="Arial"/>
          <w:b/>
          <w:bCs/>
          <w:sz w:val="22"/>
          <w:lang w:val="en-GB"/>
        </w:rPr>
        <w:tab/>
      </w:r>
      <w:r w:rsidRPr="00A86853">
        <w:rPr>
          <w:rFonts w:ascii="Arial" w:hAnsi="Arial" w:cs="Arial"/>
          <w:b/>
          <w:bCs/>
          <w:sz w:val="22"/>
          <w:lang w:val="en-GB"/>
        </w:rPr>
        <w:t>The UE always ignores the legacy excluded cell list received from a cell in which SIB</w:t>
      </w:r>
      <w:r>
        <w:rPr>
          <w:rFonts w:ascii="Arial" w:hAnsi="Arial" w:cs="Arial" w:hint="eastAsia"/>
          <w:b/>
          <w:bCs/>
          <w:sz w:val="22"/>
          <w:lang w:val="en-GB"/>
        </w:rPr>
        <w:t>X</w:t>
      </w:r>
      <w:r w:rsidRPr="00A86853">
        <w:rPr>
          <w:rFonts w:ascii="Arial" w:hAnsi="Arial" w:cs="Arial"/>
          <w:b/>
          <w:bCs/>
          <w:sz w:val="22"/>
          <w:lang w:val="en-GB"/>
        </w:rPr>
        <w:t xml:space="preserve"> is provided, irrespective of whether dedicated excluded cell list being provided</w:t>
      </w:r>
      <w:r>
        <w:rPr>
          <w:rFonts w:ascii="Arial" w:hAnsi="Arial" w:cs="Arial" w:hint="eastAsia"/>
          <w:b/>
          <w:bCs/>
          <w:sz w:val="22"/>
          <w:lang w:val="en-GB"/>
        </w:rPr>
        <w:t>.</w:t>
      </w:r>
    </w:p>
    <w:p w14:paraId="57E70821" w14:textId="77777777" w:rsidR="005C3DFB" w:rsidRPr="005C3DFB" w:rsidRDefault="005C3DFB" w:rsidP="005C3DFB">
      <w:pPr>
        <w:ind w:left="1276" w:hanging="1276"/>
        <w:rPr>
          <w:rFonts w:ascii="Arial" w:hAnsi="Arial" w:cs="Arial"/>
          <w:b/>
          <w:bCs/>
          <w:sz w:val="22"/>
        </w:rPr>
      </w:pPr>
    </w:p>
    <w:p w14:paraId="073958D8" w14:textId="3E121615" w:rsidR="005C3DFB" w:rsidRPr="001E71AA" w:rsidRDefault="005C3DFB" w:rsidP="005C3DFB">
      <w:pPr>
        <w:spacing w:after="120"/>
        <w:rPr>
          <w:rFonts w:ascii="Arial" w:hAnsi="Arial" w:cs="Arial"/>
          <w:sz w:val="22"/>
          <w:u w:val="single"/>
          <w:lang w:val="en-GB"/>
        </w:rPr>
      </w:pPr>
      <w:r w:rsidRPr="001E71AA">
        <w:rPr>
          <w:rFonts w:ascii="Arial" w:hAnsi="Arial" w:cs="Arial"/>
          <w:sz w:val="22"/>
          <w:u w:val="single"/>
          <w:lang w:val="en-GB"/>
        </w:rPr>
        <w:t>On-demand SIB1 transmission status</w:t>
      </w:r>
    </w:p>
    <w:p w14:paraId="54A478C3" w14:textId="18139087" w:rsidR="002519AF" w:rsidRDefault="002519AF" w:rsidP="002519AF">
      <w:pPr>
        <w:pStyle w:val="Doc-title"/>
        <w:spacing w:after="120"/>
        <w:ind w:left="1276" w:hanging="1276"/>
        <w:rPr>
          <w:rFonts w:cs="Arial"/>
          <w:b/>
          <w:bCs/>
          <w:sz w:val="22"/>
          <w:lang w:val="en-GB" w:eastAsia="ja-JP"/>
        </w:rPr>
      </w:pPr>
      <w:r w:rsidRPr="00411597">
        <w:rPr>
          <w:rFonts w:eastAsia="DengXian" w:cs="Arial"/>
          <w:b/>
          <w:bCs/>
          <w:sz w:val="22"/>
          <w:lang w:val="en-GB"/>
        </w:rPr>
        <w:t xml:space="preserve">Proposal </w:t>
      </w:r>
      <w:r w:rsidR="00292ED6">
        <w:rPr>
          <w:rFonts w:eastAsiaTheme="minorEastAsia" w:cs="Arial" w:hint="eastAsia"/>
          <w:b/>
          <w:bCs/>
          <w:sz w:val="22"/>
          <w:lang w:val="en-GB" w:eastAsia="ja-JP"/>
        </w:rPr>
        <w:t>6</w:t>
      </w:r>
      <w:r w:rsidRPr="00411597">
        <w:rPr>
          <w:rFonts w:eastAsia="DengXian" w:cs="Arial" w:hint="eastAsia"/>
          <w:b/>
          <w:bCs/>
          <w:sz w:val="22"/>
          <w:lang w:val="en-GB"/>
        </w:rPr>
        <w:t>:</w:t>
      </w:r>
      <w:r w:rsidRPr="00411597">
        <w:rPr>
          <w:rFonts w:cs="Arial"/>
          <w:b/>
          <w:bCs/>
          <w:sz w:val="22"/>
          <w:lang w:val="en-GB"/>
        </w:rPr>
        <w:tab/>
        <w:t xml:space="preserve">RAN2 to </w:t>
      </w:r>
      <w:r>
        <w:rPr>
          <w:rFonts w:cs="Arial" w:hint="eastAsia"/>
          <w:b/>
          <w:bCs/>
          <w:sz w:val="22"/>
          <w:lang w:val="en-GB" w:eastAsia="ja-JP"/>
        </w:rPr>
        <w:t xml:space="preserve">reconfirm the UE will </w:t>
      </w:r>
      <w:r w:rsidRPr="00411597">
        <w:rPr>
          <w:rFonts w:cs="Arial" w:hint="eastAsia"/>
          <w:b/>
          <w:bCs/>
          <w:sz w:val="22"/>
          <w:lang w:val="en-GB" w:eastAsia="ja-JP"/>
        </w:rPr>
        <w:t xml:space="preserve">check SIB1 is </w:t>
      </w:r>
      <w:r>
        <w:rPr>
          <w:rFonts w:cs="Arial" w:hint="eastAsia"/>
          <w:b/>
          <w:bCs/>
          <w:sz w:val="22"/>
          <w:lang w:val="en-GB" w:eastAsia="ja-JP"/>
        </w:rPr>
        <w:t xml:space="preserve">being broadcasted in the NES cell before </w:t>
      </w:r>
      <w:r w:rsidRPr="008960E6">
        <w:rPr>
          <w:rFonts w:cs="Arial"/>
          <w:b/>
          <w:bCs/>
          <w:sz w:val="22"/>
          <w:lang w:val="en-GB" w:eastAsia="ja-JP"/>
        </w:rPr>
        <w:t>requesting SIB1</w:t>
      </w:r>
      <w:r w:rsidRPr="00411597">
        <w:rPr>
          <w:rFonts w:cs="Arial"/>
          <w:b/>
          <w:bCs/>
          <w:sz w:val="22"/>
          <w:lang w:val="en-GB"/>
        </w:rPr>
        <w:t>.</w:t>
      </w:r>
      <w:r>
        <w:rPr>
          <w:rFonts w:cs="Arial" w:hint="eastAsia"/>
          <w:b/>
          <w:bCs/>
          <w:sz w:val="22"/>
          <w:lang w:val="en-GB" w:eastAsia="ja-JP"/>
        </w:rPr>
        <w:t xml:space="preserve"> This should be caputured as normative text in TS 38.331 (as in the RRC running CR). </w:t>
      </w:r>
    </w:p>
    <w:p w14:paraId="44B9BFCF" w14:textId="6BB36007" w:rsidR="002519AF" w:rsidRPr="00D84357" w:rsidRDefault="002519AF" w:rsidP="002519AF">
      <w:pPr>
        <w:pStyle w:val="B2"/>
        <w:spacing w:after="120"/>
        <w:ind w:left="1276" w:hanging="1276"/>
        <w:rPr>
          <w:rFonts w:ascii="Arial" w:hAnsi="Arial" w:cs="Arial"/>
          <w:b/>
          <w:bCs/>
          <w:sz w:val="22"/>
          <w:lang w:val="en-GB"/>
        </w:rPr>
      </w:pPr>
      <w:r w:rsidRPr="00D84357">
        <w:rPr>
          <w:rFonts w:ascii="Arial" w:hAnsi="Arial" w:cs="Arial"/>
          <w:b/>
          <w:bCs/>
          <w:sz w:val="22"/>
          <w:lang w:val="en-GB"/>
        </w:rPr>
        <w:t xml:space="preserve">Proposal </w:t>
      </w:r>
      <w:r w:rsidR="00292ED6">
        <w:rPr>
          <w:rFonts w:ascii="Arial" w:hAnsi="Arial" w:cs="Arial" w:hint="eastAsia"/>
          <w:b/>
          <w:bCs/>
          <w:sz w:val="22"/>
          <w:lang w:val="en-GB"/>
        </w:rPr>
        <w:t>7</w:t>
      </w:r>
      <w:r w:rsidRPr="00D84357">
        <w:rPr>
          <w:rFonts w:ascii="Arial" w:hAnsi="Arial" w:cs="Arial"/>
          <w:b/>
          <w:bCs/>
          <w:sz w:val="22"/>
          <w:lang w:val="en-GB"/>
        </w:rPr>
        <w:t>:</w:t>
      </w:r>
      <w:r w:rsidRPr="00D84357">
        <w:rPr>
          <w:rFonts w:ascii="Arial" w:hAnsi="Arial" w:cs="Arial"/>
          <w:b/>
          <w:bCs/>
          <w:sz w:val="22"/>
          <w:lang w:val="en-GB"/>
        </w:rPr>
        <w:tab/>
      </w:r>
      <w:r>
        <w:rPr>
          <w:rFonts w:ascii="Arial" w:hAnsi="Arial" w:cs="Arial" w:hint="eastAsia"/>
          <w:b/>
          <w:bCs/>
          <w:sz w:val="22"/>
          <w:lang w:val="en-GB"/>
        </w:rPr>
        <w:t>I</w:t>
      </w:r>
      <w:r w:rsidRPr="00D84357">
        <w:rPr>
          <w:rFonts w:ascii="Arial" w:hAnsi="Arial" w:cs="Arial"/>
          <w:b/>
          <w:bCs/>
          <w:sz w:val="22"/>
          <w:lang w:val="en-GB"/>
        </w:rPr>
        <w:t xml:space="preserve">t is up to UE implementation how to check SIB1 is </w:t>
      </w:r>
      <w:r>
        <w:rPr>
          <w:rFonts w:ascii="Arial" w:hAnsi="Arial" w:cs="Arial" w:hint="eastAsia"/>
          <w:b/>
          <w:bCs/>
          <w:sz w:val="22"/>
          <w:lang w:val="en-GB"/>
        </w:rPr>
        <w:t xml:space="preserve">not </w:t>
      </w:r>
      <w:r w:rsidRPr="00D84357">
        <w:rPr>
          <w:rFonts w:ascii="Arial" w:hAnsi="Arial" w:cs="Arial"/>
          <w:b/>
          <w:bCs/>
          <w:sz w:val="22"/>
          <w:lang w:val="en-GB"/>
        </w:rPr>
        <w:t>broadcasted</w:t>
      </w:r>
      <w:r>
        <w:rPr>
          <w:rFonts w:ascii="Arial" w:hAnsi="Arial" w:cs="Arial" w:hint="eastAsia"/>
          <w:b/>
          <w:bCs/>
          <w:sz w:val="22"/>
          <w:lang w:val="en-GB"/>
        </w:rPr>
        <w:t xml:space="preserve"> </w:t>
      </w:r>
      <w:r w:rsidRPr="00CD30EC">
        <w:rPr>
          <w:rFonts w:ascii="Arial" w:hAnsi="Arial" w:cs="Arial"/>
          <w:b/>
          <w:bCs/>
          <w:sz w:val="22"/>
          <w:lang w:val="en-GB"/>
        </w:rPr>
        <w:t>before requesting SIB1</w:t>
      </w:r>
      <w:r w:rsidRPr="00D84357">
        <w:rPr>
          <w:rFonts w:ascii="Arial" w:hAnsi="Arial" w:cs="Arial"/>
          <w:b/>
          <w:bCs/>
          <w:sz w:val="22"/>
          <w:lang w:val="en-GB"/>
        </w:rPr>
        <w:t xml:space="preserve">. This should be </w:t>
      </w:r>
      <w:r w:rsidRPr="005143DD">
        <w:rPr>
          <w:rFonts w:ascii="Arial" w:hAnsi="Arial" w:cs="Arial"/>
          <w:b/>
          <w:bCs/>
          <w:sz w:val="22"/>
          <w:lang w:val="en-GB"/>
        </w:rPr>
        <w:t>captured</w:t>
      </w:r>
      <w:r w:rsidRPr="00D84357">
        <w:rPr>
          <w:rFonts w:ascii="Arial" w:hAnsi="Arial" w:cs="Arial"/>
          <w:b/>
          <w:bCs/>
          <w:sz w:val="22"/>
          <w:lang w:val="en-GB"/>
        </w:rPr>
        <w:t xml:space="preserve"> </w:t>
      </w:r>
      <w:r>
        <w:rPr>
          <w:rFonts w:ascii="Arial" w:hAnsi="Arial" w:cs="Arial" w:hint="eastAsia"/>
          <w:b/>
          <w:bCs/>
          <w:sz w:val="22"/>
          <w:lang w:val="en-GB"/>
        </w:rPr>
        <w:t>as</w:t>
      </w:r>
      <w:r w:rsidRPr="00D84357">
        <w:rPr>
          <w:rFonts w:ascii="Arial" w:hAnsi="Arial" w:cs="Arial"/>
          <w:b/>
          <w:bCs/>
          <w:sz w:val="22"/>
          <w:lang w:val="en-GB"/>
        </w:rPr>
        <w:t xml:space="preserve"> informat</w:t>
      </w:r>
      <w:r>
        <w:rPr>
          <w:rFonts w:ascii="Arial" w:hAnsi="Arial" w:cs="Arial" w:hint="eastAsia"/>
          <w:b/>
          <w:bCs/>
          <w:sz w:val="22"/>
          <w:lang w:val="en-GB"/>
        </w:rPr>
        <w:t>i</w:t>
      </w:r>
      <w:r w:rsidRPr="00D84357">
        <w:rPr>
          <w:rFonts w:ascii="Arial" w:hAnsi="Arial" w:cs="Arial"/>
          <w:b/>
          <w:bCs/>
          <w:sz w:val="22"/>
          <w:lang w:val="en-GB"/>
        </w:rPr>
        <w:t>ve text</w:t>
      </w:r>
      <w:r>
        <w:rPr>
          <w:rFonts w:ascii="Arial" w:hAnsi="Arial" w:cs="Arial" w:hint="eastAsia"/>
          <w:b/>
          <w:bCs/>
          <w:sz w:val="22"/>
          <w:lang w:val="en-GB"/>
        </w:rPr>
        <w:t xml:space="preserve"> in TS 38.331</w:t>
      </w:r>
      <w:r w:rsidRPr="00D84357">
        <w:rPr>
          <w:rFonts w:ascii="Arial" w:hAnsi="Arial" w:cs="Arial"/>
          <w:b/>
          <w:bCs/>
          <w:sz w:val="22"/>
          <w:lang w:val="en-GB"/>
        </w:rPr>
        <w:t>.</w:t>
      </w:r>
    </w:p>
    <w:p w14:paraId="6A46FECD" w14:textId="77777777" w:rsidR="005C3DFB" w:rsidRPr="005C3DFB" w:rsidRDefault="005C3DFB" w:rsidP="005C3DFB">
      <w:pPr>
        <w:ind w:left="1276" w:hanging="1276"/>
        <w:rPr>
          <w:rFonts w:ascii="Arial" w:hAnsi="Arial" w:cs="Arial"/>
          <w:b/>
          <w:bCs/>
          <w:sz w:val="22"/>
        </w:rPr>
      </w:pPr>
    </w:p>
    <w:p w14:paraId="28D244DC" w14:textId="77777777" w:rsidR="005C3DFB" w:rsidRPr="00071607" w:rsidRDefault="005C3DFB" w:rsidP="005C3DFB">
      <w:pPr>
        <w:spacing w:after="120"/>
        <w:rPr>
          <w:rFonts w:ascii="Arial" w:eastAsia="DengXian" w:hAnsi="Arial" w:cs="Arial"/>
          <w:sz w:val="22"/>
          <w:u w:val="single"/>
          <w:lang w:val="en-GB"/>
        </w:rPr>
      </w:pPr>
      <w:r w:rsidRPr="00FA6E27">
        <w:rPr>
          <w:rFonts w:ascii="Arial" w:eastAsia="DengXian" w:hAnsi="Arial" w:cs="Arial"/>
          <w:sz w:val="22"/>
          <w:u w:val="single"/>
          <w:lang w:val="en-GB"/>
        </w:rPr>
        <w:t>O</w:t>
      </w:r>
      <w:r w:rsidRPr="00FA6E27">
        <w:rPr>
          <w:rFonts w:ascii="Arial" w:eastAsia="DengXian" w:hAnsi="Arial" w:cs="Arial" w:hint="eastAsia"/>
          <w:sz w:val="22"/>
          <w:u w:val="single"/>
          <w:lang w:val="en-GB"/>
        </w:rPr>
        <w:t>n-demand</w:t>
      </w:r>
      <w:r w:rsidRPr="00071607">
        <w:rPr>
          <w:rFonts w:ascii="Arial" w:eastAsia="DengXian" w:hAnsi="Arial" w:cs="Arial"/>
          <w:sz w:val="22"/>
          <w:u w:val="single"/>
          <w:lang w:val="en-GB"/>
        </w:rPr>
        <w:t xml:space="preserve"> SIB1 update in NES cell</w:t>
      </w:r>
    </w:p>
    <w:p w14:paraId="2500426A" w14:textId="3D6819CD" w:rsidR="002519AF" w:rsidRPr="00A85F89" w:rsidRDefault="002519AF" w:rsidP="002519AF">
      <w:pPr>
        <w:spacing w:after="120"/>
        <w:ind w:left="1276" w:hanging="1276"/>
        <w:rPr>
          <w:rFonts w:ascii="Arial" w:hAnsi="Arial" w:cs="Arial"/>
          <w:b/>
          <w:bCs/>
          <w:sz w:val="22"/>
          <w:lang w:val="en-GB"/>
        </w:rPr>
      </w:pPr>
      <w:r w:rsidRPr="00262380">
        <w:rPr>
          <w:rFonts w:ascii="Arial" w:eastAsia="DengXian" w:hAnsi="Arial" w:cs="Arial"/>
          <w:b/>
          <w:bCs/>
          <w:sz w:val="22"/>
          <w:lang w:val="en-GB"/>
        </w:rPr>
        <w:t xml:space="preserve">Proposal </w:t>
      </w:r>
      <w:r w:rsidR="00292ED6">
        <w:rPr>
          <w:rFonts w:ascii="Arial" w:hAnsi="Arial" w:cs="Arial" w:hint="eastAsia"/>
          <w:b/>
          <w:bCs/>
          <w:sz w:val="22"/>
          <w:lang w:val="en-GB"/>
        </w:rPr>
        <w:t>8</w:t>
      </w:r>
      <w:r>
        <w:rPr>
          <w:rFonts w:ascii="Arial" w:hAnsi="Arial" w:cs="Arial" w:hint="eastAsia"/>
          <w:b/>
          <w:bCs/>
          <w:sz w:val="22"/>
          <w:lang w:val="en-GB"/>
        </w:rPr>
        <w:t>:</w:t>
      </w:r>
      <w:r>
        <w:rPr>
          <w:rFonts w:ascii="Arial" w:hAnsi="Arial" w:cs="Arial"/>
          <w:b/>
          <w:bCs/>
          <w:sz w:val="22"/>
          <w:lang w:val="en-GB"/>
        </w:rPr>
        <w:tab/>
      </w:r>
      <w:r>
        <w:rPr>
          <w:rFonts w:ascii="Arial" w:eastAsia="DengXian" w:hAnsi="Arial" w:cs="Arial" w:hint="eastAsia"/>
          <w:b/>
          <w:bCs/>
          <w:sz w:val="22"/>
          <w:lang w:val="en-GB"/>
        </w:rPr>
        <w:t>T</w:t>
      </w:r>
      <w:r w:rsidRPr="00A85F89">
        <w:rPr>
          <w:rFonts w:ascii="Arial" w:hAnsi="Arial" w:cs="Arial" w:hint="eastAsia"/>
          <w:b/>
          <w:bCs/>
          <w:sz w:val="22"/>
          <w:lang w:val="en-GB"/>
        </w:rPr>
        <w:t xml:space="preserve">he </w:t>
      </w:r>
      <w:r w:rsidRPr="00A85F89">
        <w:rPr>
          <w:rFonts w:ascii="Arial" w:hAnsi="Arial" w:cs="Arial"/>
          <w:b/>
          <w:bCs/>
          <w:sz w:val="22"/>
          <w:lang w:val="en-GB"/>
        </w:rPr>
        <w:t>updated</w:t>
      </w:r>
      <w:r w:rsidRPr="00A85F89">
        <w:rPr>
          <w:rFonts w:ascii="Arial" w:hAnsi="Arial" w:cs="Arial" w:hint="eastAsia"/>
          <w:b/>
          <w:bCs/>
          <w:sz w:val="22"/>
          <w:lang w:val="en-GB"/>
        </w:rPr>
        <w:t xml:space="preserve"> SIB1 is transmitted during </w:t>
      </w:r>
      <w:r w:rsidRPr="00A85F89">
        <w:rPr>
          <w:rFonts w:ascii="Arial" w:hAnsi="Arial" w:cs="Arial"/>
          <w:b/>
          <w:bCs/>
          <w:sz w:val="22"/>
          <w:lang w:val="en-GB"/>
        </w:rPr>
        <w:t>whole next modification period</w:t>
      </w:r>
      <w:r>
        <w:rPr>
          <w:rFonts w:ascii="Arial" w:hAnsi="Arial" w:cs="Arial" w:hint="eastAsia"/>
          <w:b/>
          <w:bCs/>
          <w:sz w:val="22"/>
          <w:lang w:val="en-GB"/>
        </w:rPr>
        <w:t>.</w:t>
      </w:r>
    </w:p>
    <w:p w14:paraId="1600AAA9" w14:textId="19B9C01A" w:rsidR="002519AF" w:rsidRDefault="002519AF" w:rsidP="002519AF">
      <w:pPr>
        <w:spacing w:after="120"/>
        <w:ind w:left="1276" w:hanging="1276"/>
        <w:rPr>
          <w:rFonts w:ascii="Arial" w:hAnsi="Arial" w:cs="Arial"/>
          <w:b/>
          <w:bCs/>
          <w:sz w:val="22"/>
          <w:lang w:val="en-GB"/>
        </w:rPr>
      </w:pPr>
      <w:r w:rsidRPr="00262380">
        <w:rPr>
          <w:rFonts w:ascii="Arial" w:eastAsia="DengXian" w:hAnsi="Arial" w:cs="Arial"/>
          <w:b/>
          <w:bCs/>
          <w:sz w:val="22"/>
          <w:lang w:val="en-GB"/>
        </w:rPr>
        <w:t xml:space="preserve">Proposal </w:t>
      </w:r>
      <w:r w:rsidR="00292ED6">
        <w:rPr>
          <w:rFonts w:ascii="Arial" w:hAnsi="Arial" w:cs="Arial" w:hint="eastAsia"/>
          <w:b/>
          <w:bCs/>
          <w:sz w:val="22"/>
          <w:lang w:val="en-GB"/>
        </w:rPr>
        <w:t>9</w:t>
      </w:r>
      <w:r w:rsidRPr="007A4AC1">
        <w:rPr>
          <w:rFonts w:ascii="Arial" w:eastAsia="DengXian" w:hAnsi="Arial" w:cs="Arial" w:hint="eastAsia"/>
          <w:b/>
          <w:bCs/>
          <w:sz w:val="22"/>
          <w:lang w:val="en-GB"/>
        </w:rPr>
        <w:t>:</w:t>
      </w:r>
      <w:r>
        <w:rPr>
          <w:rFonts w:ascii="Arial" w:hAnsi="Arial" w:cs="Arial"/>
          <w:b/>
          <w:bCs/>
          <w:sz w:val="22"/>
          <w:lang w:val="en-GB"/>
        </w:rPr>
        <w:tab/>
      </w:r>
      <w:r w:rsidRPr="007A4AC1">
        <w:rPr>
          <w:rFonts w:ascii="Arial" w:hAnsi="Arial" w:cs="Arial" w:hint="eastAsia"/>
          <w:b/>
          <w:bCs/>
          <w:sz w:val="22"/>
          <w:lang w:val="en-GB"/>
        </w:rPr>
        <w:t>The UE considers the NES cell as barred if the UE is unable to acquire the updated</w:t>
      </w:r>
      <w:r>
        <w:rPr>
          <w:rFonts w:ascii="Arial" w:hAnsi="Arial" w:cs="Arial" w:hint="eastAsia"/>
          <w:b/>
          <w:bCs/>
          <w:sz w:val="22"/>
          <w:lang w:val="en-GB"/>
        </w:rPr>
        <w:t xml:space="preserve"> SIB1 after SI update reception.</w:t>
      </w:r>
    </w:p>
    <w:p w14:paraId="79663CFB" w14:textId="77777777" w:rsidR="005C3DFB" w:rsidRPr="005C3DFB" w:rsidRDefault="005C3DFB" w:rsidP="005C3DFB">
      <w:pPr>
        <w:ind w:left="1276" w:hanging="1276"/>
        <w:rPr>
          <w:rFonts w:ascii="Arial" w:hAnsi="Arial" w:cs="Arial"/>
          <w:b/>
          <w:bCs/>
          <w:sz w:val="22"/>
        </w:rPr>
      </w:pPr>
    </w:p>
    <w:p w14:paraId="092EC5B4" w14:textId="77777777" w:rsidR="00B84467" w:rsidRPr="005E4E61" w:rsidRDefault="00B84467" w:rsidP="00444592">
      <w:pPr>
        <w:pStyle w:val="Heading1"/>
        <w:tabs>
          <w:tab w:val="clear" w:pos="397"/>
        </w:tabs>
        <w:spacing w:before="0" w:after="120"/>
        <w:jc w:val="both"/>
        <w:rPr>
          <w:rFonts w:cs="Arial"/>
          <w:lang w:eastAsia="zh-CN"/>
        </w:rPr>
      </w:pPr>
      <w:r w:rsidRPr="005E4E61">
        <w:rPr>
          <w:rFonts w:cs="Arial"/>
        </w:rPr>
        <w:t>References</w:t>
      </w:r>
    </w:p>
    <w:p w14:paraId="1B3C83EB" w14:textId="111C9419" w:rsidR="00152E98" w:rsidRPr="006230E6" w:rsidRDefault="004629D5" w:rsidP="008E6242">
      <w:pPr>
        <w:widowControl/>
        <w:numPr>
          <w:ilvl w:val="0"/>
          <w:numId w:val="8"/>
        </w:numPr>
        <w:ind w:left="357" w:hanging="357"/>
        <w:rPr>
          <w:rFonts w:ascii="Arial" w:eastAsia="游明朝" w:hAnsi="Arial" w:cs="Arial"/>
          <w:sz w:val="22"/>
        </w:rPr>
      </w:pPr>
      <w:r w:rsidRPr="004629D5">
        <w:rPr>
          <w:rFonts w:ascii="Arial" w:eastAsia="游明朝" w:hAnsi="Arial" w:cs="Arial"/>
          <w:sz w:val="22"/>
        </w:rPr>
        <w:t>R2-2502981</w:t>
      </w:r>
      <w:r w:rsidR="00633AEC" w:rsidRPr="006230E6">
        <w:rPr>
          <w:rFonts w:ascii="Arial" w:eastAsia="游明朝" w:hAnsi="Arial" w:cs="Arial"/>
          <w:sz w:val="22"/>
        </w:rPr>
        <w:t xml:space="preserve">, </w:t>
      </w:r>
      <w:r w:rsidR="00F52E7A" w:rsidRPr="006230E6">
        <w:rPr>
          <w:rFonts w:ascii="Arial" w:eastAsia="游明朝" w:hAnsi="Arial" w:cs="Arial"/>
          <w:sz w:val="22"/>
        </w:rPr>
        <w:t>Report from session on V2X/SL, R19 NES and MOB</w:t>
      </w:r>
    </w:p>
    <w:p w14:paraId="3F90707A" w14:textId="18AB38FE" w:rsidR="00D86E11" w:rsidRDefault="00A904C3" w:rsidP="00A904C3">
      <w:pPr>
        <w:widowControl/>
        <w:numPr>
          <w:ilvl w:val="0"/>
          <w:numId w:val="8"/>
        </w:numPr>
        <w:ind w:left="357" w:hanging="357"/>
        <w:rPr>
          <w:rFonts w:ascii="Arial" w:eastAsia="游明朝" w:hAnsi="Arial" w:cs="Arial"/>
          <w:sz w:val="22"/>
        </w:rPr>
      </w:pPr>
      <w:r w:rsidRPr="00D84357">
        <w:rPr>
          <w:rFonts w:ascii="Arial" w:eastAsia="游明朝" w:hAnsi="Arial" w:cs="Arial"/>
          <w:sz w:val="22"/>
        </w:rPr>
        <w:lastRenderedPageBreak/>
        <w:t>R2-2502149</w:t>
      </w:r>
      <w:r w:rsidRPr="00D84357" w:rsidDel="00A904C3">
        <w:rPr>
          <w:rFonts w:ascii="Arial" w:eastAsia="游明朝" w:hAnsi="Arial" w:cs="Arial"/>
          <w:sz w:val="22"/>
        </w:rPr>
        <w:t xml:space="preserve"> </w:t>
      </w:r>
    </w:p>
    <w:p w14:paraId="01B80E84" w14:textId="54C6549E" w:rsidR="004966E8" w:rsidRPr="00A904C3" w:rsidRDefault="004966E8" w:rsidP="00A904C3">
      <w:pPr>
        <w:widowControl/>
        <w:numPr>
          <w:ilvl w:val="0"/>
          <w:numId w:val="8"/>
        </w:numPr>
        <w:ind w:left="357" w:hanging="357"/>
        <w:rPr>
          <w:rFonts w:ascii="Arial" w:eastAsia="游明朝" w:hAnsi="Arial" w:cs="Arial"/>
          <w:sz w:val="22"/>
        </w:rPr>
      </w:pPr>
      <w:r w:rsidRPr="004966E8">
        <w:rPr>
          <w:rFonts w:ascii="Arial" w:eastAsia="游明朝" w:hAnsi="Arial" w:cs="Arial"/>
          <w:sz w:val="22"/>
        </w:rPr>
        <w:t>R2-2503608</w:t>
      </w:r>
      <w:r>
        <w:rPr>
          <w:rFonts w:ascii="Arial" w:eastAsia="游明朝" w:hAnsi="Arial" w:cs="Arial" w:hint="eastAsia"/>
          <w:sz w:val="22"/>
        </w:rPr>
        <w:t xml:space="preserve">, </w:t>
      </w:r>
      <w:r w:rsidRPr="004966E8">
        <w:rPr>
          <w:rFonts w:ascii="Arial" w:eastAsia="游明朝" w:hAnsi="Arial" w:cs="Arial"/>
          <w:sz w:val="22"/>
        </w:rPr>
        <w:t>Report of [POST129b][</w:t>
      </w:r>
      <w:proofErr w:type="gramStart"/>
      <w:r w:rsidRPr="004966E8">
        <w:rPr>
          <w:rFonts w:ascii="Arial" w:eastAsia="游明朝" w:hAnsi="Arial" w:cs="Arial"/>
          <w:sz w:val="22"/>
        </w:rPr>
        <w:t>111][</w:t>
      </w:r>
      <w:proofErr w:type="gramEnd"/>
      <w:r w:rsidRPr="004966E8">
        <w:rPr>
          <w:rFonts w:ascii="Arial" w:eastAsia="游明朝" w:hAnsi="Arial" w:cs="Arial"/>
          <w:sz w:val="22"/>
        </w:rPr>
        <w:t>NES] (Ericsson)</w:t>
      </w:r>
    </w:p>
    <w:sectPr w:rsidR="004966E8" w:rsidRPr="00A904C3" w:rsidSect="009C4D73">
      <w:footerReference w:type="default" r:id="rId13"/>
      <w:footnotePr>
        <w:numRestart w:val="eachSect"/>
      </w:footnotePr>
      <w:pgSz w:w="11907" w:h="16840" w:code="9"/>
      <w:pgMar w:top="1440" w:right="1080"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385DD" w14:textId="77777777" w:rsidR="002D1960" w:rsidRDefault="002D1960">
      <w:r>
        <w:separator/>
      </w:r>
    </w:p>
  </w:endnote>
  <w:endnote w:type="continuationSeparator" w:id="0">
    <w:p w14:paraId="6310D9B4" w14:textId="77777777" w:rsidR="002D1960" w:rsidRDefault="002D1960">
      <w:r>
        <w:continuationSeparator/>
      </w:r>
    </w:p>
  </w:endnote>
  <w:endnote w:type="continuationNotice" w:id="1">
    <w:p w14:paraId="03C9F487" w14:textId="77777777" w:rsidR="002D1960" w:rsidRDefault="002D19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2079197"/>
      <w:docPartObj>
        <w:docPartGallery w:val="Page Numbers (Bottom of Page)"/>
        <w:docPartUnique/>
      </w:docPartObj>
    </w:sdtPr>
    <w:sdtEndPr/>
    <w:sdtContent>
      <w:sdt>
        <w:sdtPr>
          <w:id w:val="1728636285"/>
          <w:docPartObj>
            <w:docPartGallery w:val="Page Numbers (Top of Page)"/>
            <w:docPartUnique/>
          </w:docPartObj>
        </w:sdtPr>
        <w:sdtEndPr/>
        <w:sdtContent>
          <w:p w14:paraId="695D4C78" w14:textId="7D1DE0B2" w:rsidR="00903E7B" w:rsidRDefault="00903E7B">
            <w:pPr>
              <w:pStyle w:val="Footer"/>
            </w:pPr>
            <w:r>
              <w:rPr>
                <w:b w:val="0"/>
                <w:bCs/>
                <w:sz w:val="24"/>
                <w:szCs w:val="24"/>
              </w:rPr>
              <w:fldChar w:fldCharType="begin"/>
            </w:r>
            <w:r>
              <w:rPr>
                <w:bCs/>
              </w:rPr>
              <w:instrText>PAGE</w:instrText>
            </w:r>
            <w:r>
              <w:rPr>
                <w:b w:val="0"/>
                <w:bCs/>
                <w:sz w:val="24"/>
                <w:szCs w:val="24"/>
              </w:rPr>
              <w:fldChar w:fldCharType="separate"/>
            </w:r>
            <w:r w:rsidR="00743BA9">
              <w:rPr>
                <w:bCs/>
              </w:rPr>
              <w:t>9</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743BA9">
              <w:rPr>
                <w:bCs/>
              </w:rPr>
              <w:t>9</w:t>
            </w:r>
            <w:r>
              <w:rPr>
                <w:b w:val="0"/>
                <w:bCs/>
                <w:sz w:val="24"/>
                <w:szCs w:val="24"/>
              </w:rPr>
              <w:fldChar w:fldCharType="end"/>
            </w:r>
          </w:p>
        </w:sdtContent>
      </w:sdt>
    </w:sdtContent>
  </w:sdt>
  <w:p w14:paraId="0740B23C" w14:textId="77777777" w:rsidR="00903E7B" w:rsidRDefault="00903E7B" w:rsidP="009C2E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FEC31" w14:textId="77777777" w:rsidR="002D1960" w:rsidRDefault="002D1960">
      <w:r>
        <w:separator/>
      </w:r>
    </w:p>
  </w:footnote>
  <w:footnote w:type="continuationSeparator" w:id="0">
    <w:p w14:paraId="598DDFAC" w14:textId="77777777" w:rsidR="002D1960" w:rsidRDefault="002D1960">
      <w:r>
        <w:continuationSeparator/>
      </w:r>
    </w:p>
  </w:footnote>
  <w:footnote w:type="continuationNotice" w:id="1">
    <w:p w14:paraId="23E28D93" w14:textId="77777777" w:rsidR="002D1960" w:rsidRDefault="002D196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9B0701"/>
    <w:multiLevelType w:val="hybridMultilevel"/>
    <w:tmpl w:val="D01C7F2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E96822"/>
    <w:multiLevelType w:val="hybridMultilevel"/>
    <w:tmpl w:val="45121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A5A270E"/>
    <w:multiLevelType w:val="multilevel"/>
    <w:tmpl w:val="2812B716"/>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E0E2D7F"/>
    <w:multiLevelType w:val="hybridMultilevel"/>
    <w:tmpl w:val="350C5966"/>
    <w:lvl w:ilvl="0" w:tplc="B29C7DC4">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EE3BC6"/>
    <w:multiLevelType w:val="hybridMultilevel"/>
    <w:tmpl w:val="DAA48586"/>
    <w:lvl w:ilvl="0" w:tplc="04090001">
      <w:start w:val="1"/>
      <w:numFmt w:val="bullet"/>
      <w:lvlText w:val=""/>
      <w:lvlJc w:val="left"/>
      <w:pPr>
        <w:ind w:left="731" w:hanging="360"/>
      </w:pPr>
      <w:rPr>
        <w:rFonts w:ascii="Symbol" w:hAnsi="Symbol" w:hint="default"/>
      </w:rPr>
    </w:lvl>
    <w:lvl w:ilvl="1" w:tplc="04090003" w:tentative="1">
      <w:start w:val="1"/>
      <w:numFmt w:val="bullet"/>
      <w:lvlText w:val="o"/>
      <w:lvlJc w:val="left"/>
      <w:pPr>
        <w:ind w:left="1451" w:hanging="360"/>
      </w:pPr>
      <w:rPr>
        <w:rFonts w:ascii="Courier New" w:hAnsi="Courier New" w:cs="Courier New" w:hint="default"/>
      </w:rPr>
    </w:lvl>
    <w:lvl w:ilvl="2" w:tplc="04090005" w:tentative="1">
      <w:start w:val="1"/>
      <w:numFmt w:val="bullet"/>
      <w:lvlText w:val=""/>
      <w:lvlJc w:val="left"/>
      <w:pPr>
        <w:ind w:left="2171" w:hanging="360"/>
      </w:pPr>
      <w:rPr>
        <w:rFonts w:ascii="Wingdings" w:hAnsi="Wingdings" w:hint="default"/>
      </w:rPr>
    </w:lvl>
    <w:lvl w:ilvl="3" w:tplc="04090001" w:tentative="1">
      <w:start w:val="1"/>
      <w:numFmt w:val="bullet"/>
      <w:lvlText w:val=""/>
      <w:lvlJc w:val="left"/>
      <w:pPr>
        <w:ind w:left="2891" w:hanging="360"/>
      </w:pPr>
      <w:rPr>
        <w:rFonts w:ascii="Symbol" w:hAnsi="Symbol" w:hint="default"/>
      </w:rPr>
    </w:lvl>
    <w:lvl w:ilvl="4" w:tplc="04090003" w:tentative="1">
      <w:start w:val="1"/>
      <w:numFmt w:val="bullet"/>
      <w:lvlText w:val="o"/>
      <w:lvlJc w:val="left"/>
      <w:pPr>
        <w:ind w:left="3611" w:hanging="360"/>
      </w:pPr>
      <w:rPr>
        <w:rFonts w:ascii="Courier New" w:hAnsi="Courier New" w:cs="Courier New" w:hint="default"/>
      </w:rPr>
    </w:lvl>
    <w:lvl w:ilvl="5" w:tplc="04090005" w:tentative="1">
      <w:start w:val="1"/>
      <w:numFmt w:val="bullet"/>
      <w:lvlText w:val=""/>
      <w:lvlJc w:val="left"/>
      <w:pPr>
        <w:ind w:left="4331" w:hanging="360"/>
      </w:pPr>
      <w:rPr>
        <w:rFonts w:ascii="Wingdings" w:hAnsi="Wingdings" w:hint="default"/>
      </w:rPr>
    </w:lvl>
    <w:lvl w:ilvl="6" w:tplc="04090001" w:tentative="1">
      <w:start w:val="1"/>
      <w:numFmt w:val="bullet"/>
      <w:lvlText w:val=""/>
      <w:lvlJc w:val="left"/>
      <w:pPr>
        <w:ind w:left="5051" w:hanging="360"/>
      </w:pPr>
      <w:rPr>
        <w:rFonts w:ascii="Symbol" w:hAnsi="Symbol" w:hint="default"/>
      </w:rPr>
    </w:lvl>
    <w:lvl w:ilvl="7" w:tplc="04090003" w:tentative="1">
      <w:start w:val="1"/>
      <w:numFmt w:val="bullet"/>
      <w:lvlText w:val="o"/>
      <w:lvlJc w:val="left"/>
      <w:pPr>
        <w:ind w:left="5771" w:hanging="360"/>
      </w:pPr>
      <w:rPr>
        <w:rFonts w:ascii="Courier New" w:hAnsi="Courier New" w:cs="Courier New" w:hint="default"/>
      </w:rPr>
    </w:lvl>
    <w:lvl w:ilvl="8" w:tplc="04090005" w:tentative="1">
      <w:start w:val="1"/>
      <w:numFmt w:val="bullet"/>
      <w:lvlText w:val=""/>
      <w:lvlJc w:val="left"/>
      <w:pPr>
        <w:ind w:left="6491" w:hanging="360"/>
      </w:pPr>
      <w:rPr>
        <w:rFonts w:ascii="Wingdings" w:hAnsi="Wingdings" w:hint="default"/>
      </w:rPr>
    </w:lvl>
  </w:abstractNum>
  <w:abstractNum w:abstractNumId="8"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26146E"/>
    <w:multiLevelType w:val="hybridMultilevel"/>
    <w:tmpl w:val="4B880BE4"/>
    <w:lvl w:ilvl="0" w:tplc="9F947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A470049"/>
    <w:multiLevelType w:val="hybridMultilevel"/>
    <w:tmpl w:val="A63CD450"/>
    <w:lvl w:ilvl="0" w:tplc="66727B9C">
      <w:start w:val="2"/>
      <w:numFmt w:val="bullet"/>
      <w:lvlText w:val="-"/>
      <w:lvlJc w:val="left"/>
      <w:pPr>
        <w:ind w:left="720" w:hanging="360"/>
      </w:pPr>
      <w:rPr>
        <w:rFonts w:ascii="Arial" w:eastAsia="游明朝"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9B44CB5"/>
    <w:multiLevelType w:val="hybridMultilevel"/>
    <w:tmpl w:val="32985708"/>
    <w:lvl w:ilvl="0" w:tplc="CD56F2B2">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598750DB"/>
    <w:multiLevelType w:val="hybridMultilevel"/>
    <w:tmpl w:val="E08E3D9A"/>
    <w:lvl w:ilvl="0" w:tplc="348C5784">
      <w:start w:val="2"/>
      <w:numFmt w:val="bullet"/>
      <w:lvlText w:val="-"/>
      <w:lvlJc w:val="left"/>
      <w:pPr>
        <w:ind w:left="720" w:hanging="360"/>
      </w:pPr>
      <w:rPr>
        <w:rFonts w:ascii="Arial" w:eastAsia="游明朝"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7120E3"/>
    <w:multiLevelType w:val="hybridMultilevel"/>
    <w:tmpl w:val="D8C6A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42594147">
    <w:abstractNumId w:val="5"/>
  </w:num>
  <w:num w:numId="2" w16cid:durableId="1863517634">
    <w:abstractNumId w:val="11"/>
  </w:num>
  <w:num w:numId="3" w16cid:durableId="1959294143">
    <w:abstractNumId w:val="12"/>
  </w:num>
  <w:num w:numId="4" w16cid:durableId="1688947138">
    <w:abstractNumId w:val="17"/>
  </w:num>
  <w:num w:numId="5" w16cid:durableId="218635885">
    <w:abstractNumId w:val="18"/>
  </w:num>
  <w:num w:numId="6" w16cid:durableId="1651132085">
    <w:abstractNumId w:val="8"/>
  </w:num>
  <w:num w:numId="7" w16cid:durableId="955327312">
    <w:abstractNumId w:val="0"/>
  </w:num>
  <w:num w:numId="8" w16cid:durableId="1767071640">
    <w:abstractNumId w:val="2"/>
  </w:num>
  <w:num w:numId="9" w16cid:durableId="274794164">
    <w:abstractNumId w:val="16"/>
  </w:num>
  <w:num w:numId="10" w16cid:durableId="1296907289">
    <w:abstractNumId w:val="4"/>
  </w:num>
  <w:num w:numId="11" w16cid:durableId="1996104353">
    <w:abstractNumId w:val="10"/>
  </w:num>
  <w:num w:numId="12" w16cid:durableId="1045524250">
    <w:abstractNumId w:val="15"/>
  </w:num>
  <w:num w:numId="13" w16cid:durableId="815951812">
    <w:abstractNumId w:val="14"/>
  </w:num>
  <w:num w:numId="14" w16cid:durableId="835537979">
    <w:abstractNumId w:val="1"/>
  </w:num>
  <w:num w:numId="15" w16cid:durableId="1769811557">
    <w:abstractNumId w:val="7"/>
  </w:num>
  <w:num w:numId="16" w16cid:durableId="629557865">
    <w:abstractNumId w:val="9"/>
  </w:num>
  <w:num w:numId="17" w16cid:durableId="631057881">
    <w:abstractNumId w:val="3"/>
  </w:num>
  <w:num w:numId="18" w16cid:durableId="555509094">
    <w:abstractNumId w:val="6"/>
  </w:num>
  <w:num w:numId="19" w16cid:durableId="374087894">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12D"/>
    <w:rsid w:val="00000594"/>
    <w:rsid w:val="000006A4"/>
    <w:rsid w:val="000006F4"/>
    <w:rsid w:val="0000074D"/>
    <w:rsid w:val="0000093A"/>
    <w:rsid w:val="000009C2"/>
    <w:rsid w:val="00000F57"/>
    <w:rsid w:val="000011D5"/>
    <w:rsid w:val="00001572"/>
    <w:rsid w:val="00001AF0"/>
    <w:rsid w:val="00001CAA"/>
    <w:rsid w:val="00002DB5"/>
    <w:rsid w:val="0000378B"/>
    <w:rsid w:val="00003E61"/>
    <w:rsid w:val="00003EFF"/>
    <w:rsid w:val="00003FE4"/>
    <w:rsid w:val="000046FC"/>
    <w:rsid w:val="000048F6"/>
    <w:rsid w:val="000049E6"/>
    <w:rsid w:val="000052A1"/>
    <w:rsid w:val="0000595A"/>
    <w:rsid w:val="000059BB"/>
    <w:rsid w:val="000059D0"/>
    <w:rsid w:val="00005B55"/>
    <w:rsid w:val="0000607C"/>
    <w:rsid w:val="000063C5"/>
    <w:rsid w:val="000065E3"/>
    <w:rsid w:val="00006E7C"/>
    <w:rsid w:val="00006F04"/>
    <w:rsid w:val="00006F86"/>
    <w:rsid w:val="00007109"/>
    <w:rsid w:val="000076E4"/>
    <w:rsid w:val="0001065C"/>
    <w:rsid w:val="00010CC8"/>
    <w:rsid w:val="00010DE4"/>
    <w:rsid w:val="00011600"/>
    <w:rsid w:val="000116BD"/>
    <w:rsid w:val="000120BD"/>
    <w:rsid w:val="0001212B"/>
    <w:rsid w:val="00012217"/>
    <w:rsid w:val="000122DC"/>
    <w:rsid w:val="00012353"/>
    <w:rsid w:val="00012B53"/>
    <w:rsid w:val="00012F11"/>
    <w:rsid w:val="000131B5"/>
    <w:rsid w:val="00013490"/>
    <w:rsid w:val="00013738"/>
    <w:rsid w:val="00013F8C"/>
    <w:rsid w:val="000140FB"/>
    <w:rsid w:val="00014425"/>
    <w:rsid w:val="000145AE"/>
    <w:rsid w:val="00014735"/>
    <w:rsid w:val="00014867"/>
    <w:rsid w:val="00014963"/>
    <w:rsid w:val="00014C47"/>
    <w:rsid w:val="00014CF8"/>
    <w:rsid w:val="00015333"/>
    <w:rsid w:val="0001570B"/>
    <w:rsid w:val="000159FE"/>
    <w:rsid w:val="00016B8B"/>
    <w:rsid w:val="00016D02"/>
    <w:rsid w:val="00017012"/>
    <w:rsid w:val="0001724C"/>
    <w:rsid w:val="00017B85"/>
    <w:rsid w:val="00017E2D"/>
    <w:rsid w:val="0002069D"/>
    <w:rsid w:val="00020776"/>
    <w:rsid w:val="00020AA0"/>
    <w:rsid w:val="00020AB2"/>
    <w:rsid w:val="00020E1B"/>
    <w:rsid w:val="00021042"/>
    <w:rsid w:val="000211EF"/>
    <w:rsid w:val="000212A1"/>
    <w:rsid w:val="000213BE"/>
    <w:rsid w:val="00021695"/>
    <w:rsid w:val="0002187C"/>
    <w:rsid w:val="00021907"/>
    <w:rsid w:val="00022096"/>
    <w:rsid w:val="000220CE"/>
    <w:rsid w:val="000220E2"/>
    <w:rsid w:val="0002225D"/>
    <w:rsid w:val="0002241C"/>
    <w:rsid w:val="00022423"/>
    <w:rsid w:val="000226AB"/>
    <w:rsid w:val="00023501"/>
    <w:rsid w:val="00023B5F"/>
    <w:rsid w:val="00023BEE"/>
    <w:rsid w:val="00023C17"/>
    <w:rsid w:val="00023F5A"/>
    <w:rsid w:val="00024157"/>
    <w:rsid w:val="00024205"/>
    <w:rsid w:val="00024693"/>
    <w:rsid w:val="0002475A"/>
    <w:rsid w:val="00024BB6"/>
    <w:rsid w:val="00024E02"/>
    <w:rsid w:val="0002513D"/>
    <w:rsid w:val="000251DF"/>
    <w:rsid w:val="0002537F"/>
    <w:rsid w:val="000265ED"/>
    <w:rsid w:val="00026757"/>
    <w:rsid w:val="00026904"/>
    <w:rsid w:val="00026913"/>
    <w:rsid w:val="00026A59"/>
    <w:rsid w:val="00026F5D"/>
    <w:rsid w:val="0002723D"/>
    <w:rsid w:val="000277B5"/>
    <w:rsid w:val="00027ED0"/>
    <w:rsid w:val="00030322"/>
    <w:rsid w:val="0003046F"/>
    <w:rsid w:val="000306C4"/>
    <w:rsid w:val="000306EE"/>
    <w:rsid w:val="00030B0F"/>
    <w:rsid w:val="00031165"/>
    <w:rsid w:val="0003152B"/>
    <w:rsid w:val="0003176B"/>
    <w:rsid w:val="00031852"/>
    <w:rsid w:val="00031C2A"/>
    <w:rsid w:val="00031CC0"/>
    <w:rsid w:val="00031E3C"/>
    <w:rsid w:val="00032561"/>
    <w:rsid w:val="000326E2"/>
    <w:rsid w:val="00032C27"/>
    <w:rsid w:val="0003311A"/>
    <w:rsid w:val="00033314"/>
    <w:rsid w:val="00033D6C"/>
    <w:rsid w:val="00033E61"/>
    <w:rsid w:val="00033F47"/>
    <w:rsid w:val="00034426"/>
    <w:rsid w:val="00034995"/>
    <w:rsid w:val="00034DB3"/>
    <w:rsid w:val="00034F28"/>
    <w:rsid w:val="0003525E"/>
    <w:rsid w:val="0003564D"/>
    <w:rsid w:val="00035DB3"/>
    <w:rsid w:val="00036003"/>
    <w:rsid w:val="00036383"/>
    <w:rsid w:val="0003676E"/>
    <w:rsid w:val="000368DA"/>
    <w:rsid w:val="000374E8"/>
    <w:rsid w:val="00037640"/>
    <w:rsid w:val="0003799B"/>
    <w:rsid w:val="00040278"/>
    <w:rsid w:val="000402AB"/>
    <w:rsid w:val="000405AA"/>
    <w:rsid w:val="00040F52"/>
    <w:rsid w:val="000410E2"/>
    <w:rsid w:val="00041AF5"/>
    <w:rsid w:val="00042536"/>
    <w:rsid w:val="0004270D"/>
    <w:rsid w:val="00042FC0"/>
    <w:rsid w:val="000430E6"/>
    <w:rsid w:val="00043481"/>
    <w:rsid w:val="000436D2"/>
    <w:rsid w:val="000436D6"/>
    <w:rsid w:val="000437FA"/>
    <w:rsid w:val="00043D0C"/>
    <w:rsid w:val="00043F62"/>
    <w:rsid w:val="00044123"/>
    <w:rsid w:val="00044985"/>
    <w:rsid w:val="00044A2D"/>
    <w:rsid w:val="00044BB7"/>
    <w:rsid w:val="00044F1F"/>
    <w:rsid w:val="000451B5"/>
    <w:rsid w:val="000455DB"/>
    <w:rsid w:val="000456A2"/>
    <w:rsid w:val="00045776"/>
    <w:rsid w:val="00045975"/>
    <w:rsid w:val="00045E91"/>
    <w:rsid w:val="00045EA1"/>
    <w:rsid w:val="00045EEA"/>
    <w:rsid w:val="00045FD7"/>
    <w:rsid w:val="0004622E"/>
    <w:rsid w:val="000462C2"/>
    <w:rsid w:val="000464A4"/>
    <w:rsid w:val="00046766"/>
    <w:rsid w:val="00046851"/>
    <w:rsid w:val="00046B62"/>
    <w:rsid w:val="00047059"/>
    <w:rsid w:val="00047102"/>
    <w:rsid w:val="000471AA"/>
    <w:rsid w:val="0004729B"/>
    <w:rsid w:val="0004739D"/>
    <w:rsid w:val="00047685"/>
    <w:rsid w:val="00047A83"/>
    <w:rsid w:val="00047AF4"/>
    <w:rsid w:val="00047CC8"/>
    <w:rsid w:val="00047D50"/>
    <w:rsid w:val="00047E5E"/>
    <w:rsid w:val="00047F4A"/>
    <w:rsid w:val="00050014"/>
    <w:rsid w:val="000503DF"/>
    <w:rsid w:val="00050549"/>
    <w:rsid w:val="000505B8"/>
    <w:rsid w:val="000506AB"/>
    <w:rsid w:val="0005075F"/>
    <w:rsid w:val="00050BE5"/>
    <w:rsid w:val="00050C8D"/>
    <w:rsid w:val="00050C9B"/>
    <w:rsid w:val="00050DA6"/>
    <w:rsid w:val="00050DBE"/>
    <w:rsid w:val="00051183"/>
    <w:rsid w:val="0005147E"/>
    <w:rsid w:val="00051A20"/>
    <w:rsid w:val="0005213F"/>
    <w:rsid w:val="00052286"/>
    <w:rsid w:val="0005249A"/>
    <w:rsid w:val="0005263B"/>
    <w:rsid w:val="0005285A"/>
    <w:rsid w:val="000529E2"/>
    <w:rsid w:val="00052D9B"/>
    <w:rsid w:val="00053083"/>
    <w:rsid w:val="0005317F"/>
    <w:rsid w:val="00053361"/>
    <w:rsid w:val="0005366B"/>
    <w:rsid w:val="0005399A"/>
    <w:rsid w:val="00053B62"/>
    <w:rsid w:val="00053EAA"/>
    <w:rsid w:val="0005425A"/>
    <w:rsid w:val="000543F4"/>
    <w:rsid w:val="0005443B"/>
    <w:rsid w:val="00054C37"/>
    <w:rsid w:val="0005547A"/>
    <w:rsid w:val="00055601"/>
    <w:rsid w:val="00055AB7"/>
    <w:rsid w:val="00055AD9"/>
    <w:rsid w:val="00056476"/>
    <w:rsid w:val="0005662E"/>
    <w:rsid w:val="00056727"/>
    <w:rsid w:val="0005689F"/>
    <w:rsid w:val="00056CBD"/>
    <w:rsid w:val="00056DFD"/>
    <w:rsid w:val="0005774C"/>
    <w:rsid w:val="00057835"/>
    <w:rsid w:val="00057E85"/>
    <w:rsid w:val="00060C50"/>
    <w:rsid w:val="000610CA"/>
    <w:rsid w:val="000619AF"/>
    <w:rsid w:val="00062143"/>
    <w:rsid w:val="0006244A"/>
    <w:rsid w:val="00062692"/>
    <w:rsid w:val="0006290E"/>
    <w:rsid w:val="00062AB6"/>
    <w:rsid w:val="000631CE"/>
    <w:rsid w:val="000633D5"/>
    <w:rsid w:val="00063696"/>
    <w:rsid w:val="00063731"/>
    <w:rsid w:val="00063A01"/>
    <w:rsid w:val="00063B92"/>
    <w:rsid w:val="00063C02"/>
    <w:rsid w:val="00063E37"/>
    <w:rsid w:val="00063ED3"/>
    <w:rsid w:val="0006423A"/>
    <w:rsid w:val="00064386"/>
    <w:rsid w:val="00064532"/>
    <w:rsid w:val="00064AEA"/>
    <w:rsid w:val="00064DA4"/>
    <w:rsid w:val="00064F36"/>
    <w:rsid w:val="000654C4"/>
    <w:rsid w:val="000658D0"/>
    <w:rsid w:val="00065D07"/>
    <w:rsid w:val="00066134"/>
    <w:rsid w:val="0006621A"/>
    <w:rsid w:val="00066305"/>
    <w:rsid w:val="0006676A"/>
    <w:rsid w:val="000667C2"/>
    <w:rsid w:val="00066C85"/>
    <w:rsid w:val="00066E67"/>
    <w:rsid w:val="00066E74"/>
    <w:rsid w:val="0006712A"/>
    <w:rsid w:val="000671CE"/>
    <w:rsid w:val="0006739A"/>
    <w:rsid w:val="00067983"/>
    <w:rsid w:val="00067985"/>
    <w:rsid w:val="00067DAE"/>
    <w:rsid w:val="00070024"/>
    <w:rsid w:val="00070165"/>
    <w:rsid w:val="0007019B"/>
    <w:rsid w:val="0007024F"/>
    <w:rsid w:val="00070469"/>
    <w:rsid w:val="00070614"/>
    <w:rsid w:val="0007069D"/>
    <w:rsid w:val="000707F9"/>
    <w:rsid w:val="00070E01"/>
    <w:rsid w:val="00071163"/>
    <w:rsid w:val="000713A4"/>
    <w:rsid w:val="000714C2"/>
    <w:rsid w:val="00071607"/>
    <w:rsid w:val="00071DB0"/>
    <w:rsid w:val="00072109"/>
    <w:rsid w:val="000723F1"/>
    <w:rsid w:val="000725B3"/>
    <w:rsid w:val="00072C35"/>
    <w:rsid w:val="00072FAF"/>
    <w:rsid w:val="00073652"/>
    <w:rsid w:val="00073931"/>
    <w:rsid w:val="00073CA8"/>
    <w:rsid w:val="00073D2A"/>
    <w:rsid w:val="00073E03"/>
    <w:rsid w:val="000741D8"/>
    <w:rsid w:val="00074847"/>
    <w:rsid w:val="00074A43"/>
    <w:rsid w:val="00074B8E"/>
    <w:rsid w:val="00074EFF"/>
    <w:rsid w:val="0007571D"/>
    <w:rsid w:val="00075A65"/>
    <w:rsid w:val="00075FA7"/>
    <w:rsid w:val="00076120"/>
    <w:rsid w:val="000761DE"/>
    <w:rsid w:val="000765A3"/>
    <w:rsid w:val="00077078"/>
    <w:rsid w:val="0007723D"/>
    <w:rsid w:val="000772DE"/>
    <w:rsid w:val="000775B6"/>
    <w:rsid w:val="00077985"/>
    <w:rsid w:val="00077F33"/>
    <w:rsid w:val="000800C0"/>
    <w:rsid w:val="0008021E"/>
    <w:rsid w:val="000803D0"/>
    <w:rsid w:val="0008055C"/>
    <w:rsid w:val="00080A65"/>
    <w:rsid w:val="00080C3A"/>
    <w:rsid w:val="000810A1"/>
    <w:rsid w:val="0008124E"/>
    <w:rsid w:val="0008126E"/>
    <w:rsid w:val="0008131F"/>
    <w:rsid w:val="000814D1"/>
    <w:rsid w:val="0008198D"/>
    <w:rsid w:val="000819C7"/>
    <w:rsid w:val="00081D13"/>
    <w:rsid w:val="00082230"/>
    <w:rsid w:val="000826E4"/>
    <w:rsid w:val="0008285B"/>
    <w:rsid w:val="00082A60"/>
    <w:rsid w:val="00083238"/>
    <w:rsid w:val="000832F7"/>
    <w:rsid w:val="000833B9"/>
    <w:rsid w:val="000834ED"/>
    <w:rsid w:val="0008363C"/>
    <w:rsid w:val="00083844"/>
    <w:rsid w:val="00083B7B"/>
    <w:rsid w:val="00083FEE"/>
    <w:rsid w:val="0008417A"/>
    <w:rsid w:val="00084286"/>
    <w:rsid w:val="000844D1"/>
    <w:rsid w:val="000846F3"/>
    <w:rsid w:val="00084D47"/>
    <w:rsid w:val="00084DD6"/>
    <w:rsid w:val="00085335"/>
    <w:rsid w:val="000855C5"/>
    <w:rsid w:val="00085AC1"/>
    <w:rsid w:val="00085B28"/>
    <w:rsid w:val="00085C18"/>
    <w:rsid w:val="00085DC8"/>
    <w:rsid w:val="00085F03"/>
    <w:rsid w:val="00085F10"/>
    <w:rsid w:val="000860C0"/>
    <w:rsid w:val="0008674C"/>
    <w:rsid w:val="000870DF"/>
    <w:rsid w:val="0008727B"/>
    <w:rsid w:val="0008742B"/>
    <w:rsid w:val="000876CE"/>
    <w:rsid w:val="00087D25"/>
    <w:rsid w:val="00087DDC"/>
    <w:rsid w:val="00087EF1"/>
    <w:rsid w:val="00090366"/>
    <w:rsid w:val="0009044A"/>
    <w:rsid w:val="00090992"/>
    <w:rsid w:val="00090FF8"/>
    <w:rsid w:val="00091044"/>
    <w:rsid w:val="0009157A"/>
    <w:rsid w:val="00091717"/>
    <w:rsid w:val="00091892"/>
    <w:rsid w:val="00091E69"/>
    <w:rsid w:val="00091F2E"/>
    <w:rsid w:val="000920C6"/>
    <w:rsid w:val="00092249"/>
    <w:rsid w:val="00092325"/>
    <w:rsid w:val="000923CF"/>
    <w:rsid w:val="000925E9"/>
    <w:rsid w:val="000926DA"/>
    <w:rsid w:val="00092757"/>
    <w:rsid w:val="00092BA5"/>
    <w:rsid w:val="00092FB5"/>
    <w:rsid w:val="0009322C"/>
    <w:rsid w:val="000934E5"/>
    <w:rsid w:val="000940F6"/>
    <w:rsid w:val="00094266"/>
    <w:rsid w:val="00094417"/>
    <w:rsid w:val="00094456"/>
    <w:rsid w:val="000947DE"/>
    <w:rsid w:val="00094940"/>
    <w:rsid w:val="00094A2F"/>
    <w:rsid w:val="00094AE2"/>
    <w:rsid w:val="00094EC1"/>
    <w:rsid w:val="00095255"/>
    <w:rsid w:val="0009544E"/>
    <w:rsid w:val="000957C6"/>
    <w:rsid w:val="00095F90"/>
    <w:rsid w:val="0009612A"/>
    <w:rsid w:val="0009643E"/>
    <w:rsid w:val="000965B0"/>
    <w:rsid w:val="00096783"/>
    <w:rsid w:val="000967AD"/>
    <w:rsid w:val="000967F6"/>
    <w:rsid w:val="000969DF"/>
    <w:rsid w:val="00096CB5"/>
    <w:rsid w:val="000972D6"/>
    <w:rsid w:val="00097332"/>
    <w:rsid w:val="000973F5"/>
    <w:rsid w:val="00097608"/>
    <w:rsid w:val="0009783A"/>
    <w:rsid w:val="00097C02"/>
    <w:rsid w:val="00097F90"/>
    <w:rsid w:val="000A0135"/>
    <w:rsid w:val="000A016B"/>
    <w:rsid w:val="000A0832"/>
    <w:rsid w:val="000A084A"/>
    <w:rsid w:val="000A08B4"/>
    <w:rsid w:val="000A093F"/>
    <w:rsid w:val="000A1525"/>
    <w:rsid w:val="000A1545"/>
    <w:rsid w:val="000A2529"/>
    <w:rsid w:val="000A257C"/>
    <w:rsid w:val="000A2843"/>
    <w:rsid w:val="000A28EF"/>
    <w:rsid w:val="000A2D42"/>
    <w:rsid w:val="000A33B1"/>
    <w:rsid w:val="000A353E"/>
    <w:rsid w:val="000A3632"/>
    <w:rsid w:val="000A3954"/>
    <w:rsid w:val="000A3BC9"/>
    <w:rsid w:val="000A471D"/>
    <w:rsid w:val="000A4991"/>
    <w:rsid w:val="000A4B6B"/>
    <w:rsid w:val="000A4EFA"/>
    <w:rsid w:val="000A514D"/>
    <w:rsid w:val="000A5151"/>
    <w:rsid w:val="000A5165"/>
    <w:rsid w:val="000A53D5"/>
    <w:rsid w:val="000A54F5"/>
    <w:rsid w:val="000A5594"/>
    <w:rsid w:val="000A5693"/>
    <w:rsid w:val="000A579D"/>
    <w:rsid w:val="000A5B15"/>
    <w:rsid w:val="000A5C11"/>
    <w:rsid w:val="000A5FE1"/>
    <w:rsid w:val="000A6193"/>
    <w:rsid w:val="000A6D9F"/>
    <w:rsid w:val="000A7158"/>
    <w:rsid w:val="000A7819"/>
    <w:rsid w:val="000A7B09"/>
    <w:rsid w:val="000A7B11"/>
    <w:rsid w:val="000A7C07"/>
    <w:rsid w:val="000A7D42"/>
    <w:rsid w:val="000A7D43"/>
    <w:rsid w:val="000B0212"/>
    <w:rsid w:val="000B0505"/>
    <w:rsid w:val="000B065D"/>
    <w:rsid w:val="000B0854"/>
    <w:rsid w:val="000B086D"/>
    <w:rsid w:val="000B0987"/>
    <w:rsid w:val="000B0B6F"/>
    <w:rsid w:val="000B0BA7"/>
    <w:rsid w:val="000B0BC8"/>
    <w:rsid w:val="000B0C23"/>
    <w:rsid w:val="000B0FEE"/>
    <w:rsid w:val="000B11B5"/>
    <w:rsid w:val="000B180E"/>
    <w:rsid w:val="000B1EB8"/>
    <w:rsid w:val="000B1F0A"/>
    <w:rsid w:val="000B1F1E"/>
    <w:rsid w:val="000B201B"/>
    <w:rsid w:val="000B2166"/>
    <w:rsid w:val="000B22A7"/>
    <w:rsid w:val="000B2573"/>
    <w:rsid w:val="000B28C5"/>
    <w:rsid w:val="000B2945"/>
    <w:rsid w:val="000B2974"/>
    <w:rsid w:val="000B2D06"/>
    <w:rsid w:val="000B3016"/>
    <w:rsid w:val="000B3276"/>
    <w:rsid w:val="000B3426"/>
    <w:rsid w:val="000B36BA"/>
    <w:rsid w:val="000B3B5B"/>
    <w:rsid w:val="000B3F62"/>
    <w:rsid w:val="000B40F8"/>
    <w:rsid w:val="000B4319"/>
    <w:rsid w:val="000B45E1"/>
    <w:rsid w:val="000B49CF"/>
    <w:rsid w:val="000B4A69"/>
    <w:rsid w:val="000B4B89"/>
    <w:rsid w:val="000B5032"/>
    <w:rsid w:val="000B5225"/>
    <w:rsid w:val="000B5449"/>
    <w:rsid w:val="000B563D"/>
    <w:rsid w:val="000B5663"/>
    <w:rsid w:val="000B5A70"/>
    <w:rsid w:val="000B5CD0"/>
    <w:rsid w:val="000B5D7F"/>
    <w:rsid w:val="000B5EEC"/>
    <w:rsid w:val="000B6266"/>
    <w:rsid w:val="000B6300"/>
    <w:rsid w:val="000B6621"/>
    <w:rsid w:val="000B6ADB"/>
    <w:rsid w:val="000B6B49"/>
    <w:rsid w:val="000B708B"/>
    <w:rsid w:val="000B73D6"/>
    <w:rsid w:val="000B770A"/>
    <w:rsid w:val="000B7B74"/>
    <w:rsid w:val="000B7BFF"/>
    <w:rsid w:val="000B7D25"/>
    <w:rsid w:val="000B7D5F"/>
    <w:rsid w:val="000C00A2"/>
    <w:rsid w:val="000C0293"/>
    <w:rsid w:val="000C0294"/>
    <w:rsid w:val="000C08BA"/>
    <w:rsid w:val="000C0BDB"/>
    <w:rsid w:val="000C0D76"/>
    <w:rsid w:val="000C16A2"/>
    <w:rsid w:val="000C171E"/>
    <w:rsid w:val="000C196E"/>
    <w:rsid w:val="000C243A"/>
    <w:rsid w:val="000C28E8"/>
    <w:rsid w:val="000C2AFA"/>
    <w:rsid w:val="000C2EB5"/>
    <w:rsid w:val="000C2EF7"/>
    <w:rsid w:val="000C322C"/>
    <w:rsid w:val="000C3874"/>
    <w:rsid w:val="000C3AB8"/>
    <w:rsid w:val="000C3CC9"/>
    <w:rsid w:val="000C3D1C"/>
    <w:rsid w:val="000C3F83"/>
    <w:rsid w:val="000C4338"/>
    <w:rsid w:val="000C43B1"/>
    <w:rsid w:val="000C440D"/>
    <w:rsid w:val="000C4D56"/>
    <w:rsid w:val="000C548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C7C"/>
    <w:rsid w:val="000C7E0D"/>
    <w:rsid w:val="000D006D"/>
    <w:rsid w:val="000D02AA"/>
    <w:rsid w:val="000D0479"/>
    <w:rsid w:val="000D05A9"/>
    <w:rsid w:val="000D0954"/>
    <w:rsid w:val="000D0B34"/>
    <w:rsid w:val="000D0DFB"/>
    <w:rsid w:val="000D10FB"/>
    <w:rsid w:val="000D1210"/>
    <w:rsid w:val="000D16C8"/>
    <w:rsid w:val="000D173B"/>
    <w:rsid w:val="000D1BC8"/>
    <w:rsid w:val="000D1F38"/>
    <w:rsid w:val="000D1FEC"/>
    <w:rsid w:val="000D20D5"/>
    <w:rsid w:val="000D22DB"/>
    <w:rsid w:val="000D2359"/>
    <w:rsid w:val="000D2483"/>
    <w:rsid w:val="000D2766"/>
    <w:rsid w:val="000D2FE5"/>
    <w:rsid w:val="000D3240"/>
    <w:rsid w:val="000D37A7"/>
    <w:rsid w:val="000D3A3C"/>
    <w:rsid w:val="000D4391"/>
    <w:rsid w:val="000D45BB"/>
    <w:rsid w:val="000D47D0"/>
    <w:rsid w:val="000D4A00"/>
    <w:rsid w:val="000D4C48"/>
    <w:rsid w:val="000D4E33"/>
    <w:rsid w:val="000D4E69"/>
    <w:rsid w:val="000D517B"/>
    <w:rsid w:val="000D562B"/>
    <w:rsid w:val="000D5832"/>
    <w:rsid w:val="000D58BA"/>
    <w:rsid w:val="000D5904"/>
    <w:rsid w:val="000D59BD"/>
    <w:rsid w:val="000D59F6"/>
    <w:rsid w:val="000D5D05"/>
    <w:rsid w:val="000D5D11"/>
    <w:rsid w:val="000D60F8"/>
    <w:rsid w:val="000D6118"/>
    <w:rsid w:val="000D632A"/>
    <w:rsid w:val="000D651E"/>
    <w:rsid w:val="000D662B"/>
    <w:rsid w:val="000D66A0"/>
    <w:rsid w:val="000D6711"/>
    <w:rsid w:val="000D6871"/>
    <w:rsid w:val="000D6E3D"/>
    <w:rsid w:val="000D6EEF"/>
    <w:rsid w:val="000D74F6"/>
    <w:rsid w:val="000D765D"/>
    <w:rsid w:val="000D7E31"/>
    <w:rsid w:val="000E06FA"/>
    <w:rsid w:val="000E092C"/>
    <w:rsid w:val="000E0B57"/>
    <w:rsid w:val="000E0E50"/>
    <w:rsid w:val="000E1093"/>
    <w:rsid w:val="000E1177"/>
    <w:rsid w:val="000E1217"/>
    <w:rsid w:val="000E1221"/>
    <w:rsid w:val="000E1376"/>
    <w:rsid w:val="000E169E"/>
    <w:rsid w:val="000E1B40"/>
    <w:rsid w:val="000E1D89"/>
    <w:rsid w:val="000E2066"/>
    <w:rsid w:val="000E2731"/>
    <w:rsid w:val="000E295B"/>
    <w:rsid w:val="000E2C7B"/>
    <w:rsid w:val="000E3132"/>
    <w:rsid w:val="000E3202"/>
    <w:rsid w:val="000E3347"/>
    <w:rsid w:val="000E3558"/>
    <w:rsid w:val="000E395E"/>
    <w:rsid w:val="000E3DDF"/>
    <w:rsid w:val="000E3E03"/>
    <w:rsid w:val="000E3E80"/>
    <w:rsid w:val="000E3FF3"/>
    <w:rsid w:val="000E41EC"/>
    <w:rsid w:val="000E4304"/>
    <w:rsid w:val="000E437D"/>
    <w:rsid w:val="000E43E8"/>
    <w:rsid w:val="000E467A"/>
    <w:rsid w:val="000E4890"/>
    <w:rsid w:val="000E4C2C"/>
    <w:rsid w:val="000E4FF0"/>
    <w:rsid w:val="000E5033"/>
    <w:rsid w:val="000E5307"/>
    <w:rsid w:val="000E55CD"/>
    <w:rsid w:val="000E55F7"/>
    <w:rsid w:val="000E59CD"/>
    <w:rsid w:val="000E65F9"/>
    <w:rsid w:val="000E6723"/>
    <w:rsid w:val="000E692C"/>
    <w:rsid w:val="000E6B89"/>
    <w:rsid w:val="000E7016"/>
    <w:rsid w:val="000E7021"/>
    <w:rsid w:val="000E7064"/>
    <w:rsid w:val="000E72B8"/>
    <w:rsid w:val="000E7402"/>
    <w:rsid w:val="000E7494"/>
    <w:rsid w:val="000E79C6"/>
    <w:rsid w:val="000E7AFD"/>
    <w:rsid w:val="000E7CFB"/>
    <w:rsid w:val="000E7EA7"/>
    <w:rsid w:val="000F026F"/>
    <w:rsid w:val="000F031A"/>
    <w:rsid w:val="000F0576"/>
    <w:rsid w:val="000F0692"/>
    <w:rsid w:val="000F07F2"/>
    <w:rsid w:val="000F0AA1"/>
    <w:rsid w:val="000F0AB5"/>
    <w:rsid w:val="000F0CAA"/>
    <w:rsid w:val="000F0F33"/>
    <w:rsid w:val="000F0FE9"/>
    <w:rsid w:val="000F1404"/>
    <w:rsid w:val="000F19C3"/>
    <w:rsid w:val="000F1DAE"/>
    <w:rsid w:val="000F26BC"/>
    <w:rsid w:val="000F271E"/>
    <w:rsid w:val="000F283B"/>
    <w:rsid w:val="000F2E84"/>
    <w:rsid w:val="000F2F45"/>
    <w:rsid w:val="000F312D"/>
    <w:rsid w:val="000F328C"/>
    <w:rsid w:val="000F3A3F"/>
    <w:rsid w:val="000F41E2"/>
    <w:rsid w:val="000F42D3"/>
    <w:rsid w:val="000F454C"/>
    <w:rsid w:val="000F4599"/>
    <w:rsid w:val="000F4983"/>
    <w:rsid w:val="000F4F99"/>
    <w:rsid w:val="000F5392"/>
    <w:rsid w:val="000F5422"/>
    <w:rsid w:val="000F5488"/>
    <w:rsid w:val="000F5530"/>
    <w:rsid w:val="000F6644"/>
    <w:rsid w:val="000F68EE"/>
    <w:rsid w:val="000F68F1"/>
    <w:rsid w:val="000F690B"/>
    <w:rsid w:val="000F690C"/>
    <w:rsid w:val="000F6A99"/>
    <w:rsid w:val="000F6E16"/>
    <w:rsid w:val="000F70E0"/>
    <w:rsid w:val="000F7382"/>
    <w:rsid w:val="000F7560"/>
    <w:rsid w:val="000F7649"/>
    <w:rsid w:val="000F7D2E"/>
    <w:rsid w:val="0010003D"/>
    <w:rsid w:val="00100615"/>
    <w:rsid w:val="0010086D"/>
    <w:rsid w:val="0010092D"/>
    <w:rsid w:val="00100ED8"/>
    <w:rsid w:val="00100F61"/>
    <w:rsid w:val="00100FAA"/>
    <w:rsid w:val="0010112B"/>
    <w:rsid w:val="001012BF"/>
    <w:rsid w:val="00101760"/>
    <w:rsid w:val="0010179A"/>
    <w:rsid w:val="00101D88"/>
    <w:rsid w:val="00101E08"/>
    <w:rsid w:val="00101FE5"/>
    <w:rsid w:val="00102932"/>
    <w:rsid w:val="00102C85"/>
    <w:rsid w:val="00102D94"/>
    <w:rsid w:val="00102EAB"/>
    <w:rsid w:val="00103278"/>
    <w:rsid w:val="001033CA"/>
    <w:rsid w:val="00103591"/>
    <w:rsid w:val="001035A4"/>
    <w:rsid w:val="0010384D"/>
    <w:rsid w:val="00103ECD"/>
    <w:rsid w:val="00104090"/>
    <w:rsid w:val="0010412C"/>
    <w:rsid w:val="00104420"/>
    <w:rsid w:val="00104A73"/>
    <w:rsid w:val="00104BE9"/>
    <w:rsid w:val="001050A6"/>
    <w:rsid w:val="001051FC"/>
    <w:rsid w:val="0010552D"/>
    <w:rsid w:val="00105707"/>
    <w:rsid w:val="00105D85"/>
    <w:rsid w:val="00105FAF"/>
    <w:rsid w:val="00105FE8"/>
    <w:rsid w:val="00106062"/>
    <w:rsid w:val="00106716"/>
    <w:rsid w:val="0010684E"/>
    <w:rsid w:val="00106B0D"/>
    <w:rsid w:val="00106C3D"/>
    <w:rsid w:val="00106DE3"/>
    <w:rsid w:val="00107447"/>
    <w:rsid w:val="001076AC"/>
    <w:rsid w:val="001076B8"/>
    <w:rsid w:val="001079CD"/>
    <w:rsid w:val="00107D3B"/>
    <w:rsid w:val="001103D8"/>
    <w:rsid w:val="001105B0"/>
    <w:rsid w:val="001105EA"/>
    <w:rsid w:val="001108E4"/>
    <w:rsid w:val="00110C8E"/>
    <w:rsid w:val="00111094"/>
    <w:rsid w:val="001110F4"/>
    <w:rsid w:val="00111238"/>
    <w:rsid w:val="0011134E"/>
    <w:rsid w:val="00111410"/>
    <w:rsid w:val="0011146F"/>
    <w:rsid w:val="001115F2"/>
    <w:rsid w:val="001116FE"/>
    <w:rsid w:val="00111828"/>
    <w:rsid w:val="00111A9C"/>
    <w:rsid w:val="00111D1B"/>
    <w:rsid w:val="00111F38"/>
    <w:rsid w:val="0011274D"/>
    <w:rsid w:val="0011282B"/>
    <w:rsid w:val="001128C2"/>
    <w:rsid w:val="00112A48"/>
    <w:rsid w:val="00112B93"/>
    <w:rsid w:val="00112D66"/>
    <w:rsid w:val="00112DDC"/>
    <w:rsid w:val="00113370"/>
    <w:rsid w:val="00113AEB"/>
    <w:rsid w:val="00114201"/>
    <w:rsid w:val="001143ED"/>
    <w:rsid w:val="00114764"/>
    <w:rsid w:val="00114C93"/>
    <w:rsid w:val="00114E09"/>
    <w:rsid w:val="001150F3"/>
    <w:rsid w:val="0011544D"/>
    <w:rsid w:val="001157D6"/>
    <w:rsid w:val="00115BD7"/>
    <w:rsid w:val="00115BDF"/>
    <w:rsid w:val="00115CC0"/>
    <w:rsid w:val="00115F5F"/>
    <w:rsid w:val="00116080"/>
    <w:rsid w:val="001160AB"/>
    <w:rsid w:val="00116174"/>
    <w:rsid w:val="001162BC"/>
    <w:rsid w:val="001177AC"/>
    <w:rsid w:val="00117914"/>
    <w:rsid w:val="00117964"/>
    <w:rsid w:val="001179F7"/>
    <w:rsid w:val="00117B18"/>
    <w:rsid w:val="00117BA2"/>
    <w:rsid w:val="00117C35"/>
    <w:rsid w:val="00117DEB"/>
    <w:rsid w:val="0012000F"/>
    <w:rsid w:val="00120141"/>
    <w:rsid w:val="00120A11"/>
    <w:rsid w:val="00120B64"/>
    <w:rsid w:val="00120BBB"/>
    <w:rsid w:val="00120F04"/>
    <w:rsid w:val="0012105B"/>
    <w:rsid w:val="0012120A"/>
    <w:rsid w:val="00121645"/>
    <w:rsid w:val="001217D1"/>
    <w:rsid w:val="0012214F"/>
    <w:rsid w:val="00122368"/>
    <w:rsid w:val="0012248A"/>
    <w:rsid w:val="00122930"/>
    <w:rsid w:val="00122A38"/>
    <w:rsid w:val="00123389"/>
    <w:rsid w:val="001238F4"/>
    <w:rsid w:val="00123FE9"/>
    <w:rsid w:val="0012435E"/>
    <w:rsid w:val="00124A9D"/>
    <w:rsid w:val="00125085"/>
    <w:rsid w:val="00125824"/>
    <w:rsid w:val="001258E9"/>
    <w:rsid w:val="00125993"/>
    <w:rsid w:val="00125B15"/>
    <w:rsid w:val="00125FC0"/>
    <w:rsid w:val="0012608C"/>
    <w:rsid w:val="0012618D"/>
    <w:rsid w:val="00126427"/>
    <w:rsid w:val="001264FD"/>
    <w:rsid w:val="00126A3F"/>
    <w:rsid w:val="00126E3E"/>
    <w:rsid w:val="00127CB0"/>
    <w:rsid w:val="00127D8D"/>
    <w:rsid w:val="001300F3"/>
    <w:rsid w:val="00130575"/>
    <w:rsid w:val="00130978"/>
    <w:rsid w:val="00130BB5"/>
    <w:rsid w:val="0013109C"/>
    <w:rsid w:val="00131667"/>
    <w:rsid w:val="0013177C"/>
    <w:rsid w:val="00131F11"/>
    <w:rsid w:val="00132248"/>
    <w:rsid w:val="0013267A"/>
    <w:rsid w:val="00132704"/>
    <w:rsid w:val="00132B1C"/>
    <w:rsid w:val="00132C79"/>
    <w:rsid w:val="00132F38"/>
    <w:rsid w:val="00133232"/>
    <w:rsid w:val="001336A9"/>
    <w:rsid w:val="00133EB9"/>
    <w:rsid w:val="00134017"/>
    <w:rsid w:val="0013415E"/>
    <w:rsid w:val="0013426E"/>
    <w:rsid w:val="001344F6"/>
    <w:rsid w:val="00134F5F"/>
    <w:rsid w:val="001350CD"/>
    <w:rsid w:val="0013512A"/>
    <w:rsid w:val="00135141"/>
    <w:rsid w:val="00135572"/>
    <w:rsid w:val="00135898"/>
    <w:rsid w:val="00135983"/>
    <w:rsid w:val="00135B0D"/>
    <w:rsid w:val="00135C70"/>
    <w:rsid w:val="001363E1"/>
    <w:rsid w:val="00136650"/>
    <w:rsid w:val="001366DE"/>
    <w:rsid w:val="00136B9F"/>
    <w:rsid w:val="00136C2C"/>
    <w:rsid w:val="00136ECA"/>
    <w:rsid w:val="00136FEE"/>
    <w:rsid w:val="001370E9"/>
    <w:rsid w:val="001374D0"/>
    <w:rsid w:val="0013799B"/>
    <w:rsid w:val="00137E97"/>
    <w:rsid w:val="00140460"/>
    <w:rsid w:val="0014048A"/>
    <w:rsid w:val="00140787"/>
    <w:rsid w:val="0014091B"/>
    <w:rsid w:val="001409A6"/>
    <w:rsid w:val="00140CB7"/>
    <w:rsid w:val="00140DC0"/>
    <w:rsid w:val="00140F21"/>
    <w:rsid w:val="0014132C"/>
    <w:rsid w:val="00141895"/>
    <w:rsid w:val="001419E4"/>
    <w:rsid w:val="00141B78"/>
    <w:rsid w:val="00141B93"/>
    <w:rsid w:val="00141EF8"/>
    <w:rsid w:val="001420CF"/>
    <w:rsid w:val="001427E7"/>
    <w:rsid w:val="00142A41"/>
    <w:rsid w:val="00142BAE"/>
    <w:rsid w:val="00142E79"/>
    <w:rsid w:val="00143011"/>
    <w:rsid w:val="0014308A"/>
    <w:rsid w:val="0014328E"/>
    <w:rsid w:val="00143488"/>
    <w:rsid w:val="001434DA"/>
    <w:rsid w:val="00143759"/>
    <w:rsid w:val="001439C5"/>
    <w:rsid w:val="00143BED"/>
    <w:rsid w:val="00143C85"/>
    <w:rsid w:val="00143C8B"/>
    <w:rsid w:val="00143E0F"/>
    <w:rsid w:val="00143F56"/>
    <w:rsid w:val="00144367"/>
    <w:rsid w:val="001443E9"/>
    <w:rsid w:val="0014464C"/>
    <w:rsid w:val="001446B1"/>
    <w:rsid w:val="001448B7"/>
    <w:rsid w:val="00144973"/>
    <w:rsid w:val="00144984"/>
    <w:rsid w:val="00145226"/>
    <w:rsid w:val="001452C1"/>
    <w:rsid w:val="0014556D"/>
    <w:rsid w:val="0014563A"/>
    <w:rsid w:val="00145BA3"/>
    <w:rsid w:val="00145D48"/>
    <w:rsid w:val="00146015"/>
    <w:rsid w:val="001460BE"/>
    <w:rsid w:val="0014625C"/>
    <w:rsid w:val="001462C7"/>
    <w:rsid w:val="00146411"/>
    <w:rsid w:val="00146B9A"/>
    <w:rsid w:val="001471D3"/>
    <w:rsid w:val="00147E0D"/>
    <w:rsid w:val="001508B7"/>
    <w:rsid w:val="00150BB6"/>
    <w:rsid w:val="00151161"/>
    <w:rsid w:val="0015196F"/>
    <w:rsid w:val="001519AE"/>
    <w:rsid w:val="0015200C"/>
    <w:rsid w:val="00152168"/>
    <w:rsid w:val="00152309"/>
    <w:rsid w:val="00152370"/>
    <w:rsid w:val="00152404"/>
    <w:rsid w:val="001527A6"/>
    <w:rsid w:val="00152BC7"/>
    <w:rsid w:val="00152E98"/>
    <w:rsid w:val="00152EDD"/>
    <w:rsid w:val="00153736"/>
    <w:rsid w:val="001539B8"/>
    <w:rsid w:val="00153B2E"/>
    <w:rsid w:val="00153B65"/>
    <w:rsid w:val="00153D2C"/>
    <w:rsid w:val="00153ED9"/>
    <w:rsid w:val="0015424E"/>
    <w:rsid w:val="0015491B"/>
    <w:rsid w:val="00154AC9"/>
    <w:rsid w:val="00154F4D"/>
    <w:rsid w:val="0015524F"/>
    <w:rsid w:val="001552A5"/>
    <w:rsid w:val="0015537E"/>
    <w:rsid w:val="001556F5"/>
    <w:rsid w:val="00155856"/>
    <w:rsid w:val="001558B4"/>
    <w:rsid w:val="001559EA"/>
    <w:rsid w:val="00155A43"/>
    <w:rsid w:val="0015604F"/>
    <w:rsid w:val="001561F9"/>
    <w:rsid w:val="00156297"/>
    <w:rsid w:val="001563BF"/>
    <w:rsid w:val="00156742"/>
    <w:rsid w:val="001567AE"/>
    <w:rsid w:val="001567FF"/>
    <w:rsid w:val="00156D7E"/>
    <w:rsid w:val="00156E75"/>
    <w:rsid w:val="00156FA1"/>
    <w:rsid w:val="00156FDD"/>
    <w:rsid w:val="0015714C"/>
    <w:rsid w:val="001571D2"/>
    <w:rsid w:val="00157417"/>
    <w:rsid w:val="001574EF"/>
    <w:rsid w:val="00157716"/>
    <w:rsid w:val="00157818"/>
    <w:rsid w:val="00157A1C"/>
    <w:rsid w:val="00157A88"/>
    <w:rsid w:val="00157C9C"/>
    <w:rsid w:val="00157F86"/>
    <w:rsid w:val="0016089E"/>
    <w:rsid w:val="001609E7"/>
    <w:rsid w:val="00160B74"/>
    <w:rsid w:val="001614D7"/>
    <w:rsid w:val="001615F6"/>
    <w:rsid w:val="00162320"/>
    <w:rsid w:val="001625A7"/>
    <w:rsid w:val="00162C66"/>
    <w:rsid w:val="00162D32"/>
    <w:rsid w:val="0016317C"/>
    <w:rsid w:val="00163198"/>
    <w:rsid w:val="001631FD"/>
    <w:rsid w:val="00163644"/>
    <w:rsid w:val="001637D4"/>
    <w:rsid w:val="001638A2"/>
    <w:rsid w:val="001638D0"/>
    <w:rsid w:val="00163D7E"/>
    <w:rsid w:val="00163E02"/>
    <w:rsid w:val="001641E7"/>
    <w:rsid w:val="001645B2"/>
    <w:rsid w:val="00164815"/>
    <w:rsid w:val="00164D63"/>
    <w:rsid w:val="001655E3"/>
    <w:rsid w:val="001656BD"/>
    <w:rsid w:val="001657A1"/>
    <w:rsid w:val="00165CF7"/>
    <w:rsid w:val="00166456"/>
    <w:rsid w:val="001664CF"/>
    <w:rsid w:val="001668D7"/>
    <w:rsid w:val="001669C1"/>
    <w:rsid w:val="00166BBD"/>
    <w:rsid w:val="0016727F"/>
    <w:rsid w:val="0016752D"/>
    <w:rsid w:val="0016772E"/>
    <w:rsid w:val="00167842"/>
    <w:rsid w:val="00167A9E"/>
    <w:rsid w:val="00167BA0"/>
    <w:rsid w:val="00167CED"/>
    <w:rsid w:val="00167D88"/>
    <w:rsid w:val="0017041E"/>
    <w:rsid w:val="001704FD"/>
    <w:rsid w:val="001705AC"/>
    <w:rsid w:val="00170717"/>
    <w:rsid w:val="00170A94"/>
    <w:rsid w:val="00170F5C"/>
    <w:rsid w:val="00171319"/>
    <w:rsid w:val="001713BB"/>
    <w:rsid w:val="00171533"/>
    <w:rsid w:val="001717C3"/>
    <w:rsid w:val="00171D17"/>
    <w:rsid w:val="00171DE6"/>
    <w:rsid w:val="0017215D"/>
    <w:rsid w:val="00172535"/>
    <w:rsid w:val="00172759"/>
    <w:rsid w:val="00172AF1"/>
    <w:rsid w:val="00172B75"/>
    <w:rsid w:val="00172C66"/>
    <w:rsid w:val="00172DC6"/>
    <w:rsid w:val="0017301C"/>
    <w:rsid w:val="0017333B"/>
    <w:rsid w:val="00173B5D"/>
    <w:rsid w:val="001743AB"/>
    <w:rsid w:val="00174C11"/>
    <w:rsid w:val="00175090"/>
    <w:rsid w:val="00175478"/>
    <w:rsid w:val="0017556A"/>
    <w:rsid w:val="001755DA"/>
    <w:rsid w:val="00175824"/>
    <w:rsid w:val="00175982"/>
    <w:rsid w:val="001759D4"/>
    <w:rsid w:val="00176000"/>
    <w:rsid w:val="0017659D"/>
    <w:rsid w:val="001767B0"/>
    <w:rsid w:val="00176AD7"/>
    <w:rsid w:val="00176AED"/>
    <w:rsid w:val="00176B71"/>
    <w:rsid w:val="001773E5"/>
    <w:rsid w:val="00177C30"/>
    <w:rsid w:val="00177DC4"/>
    <w:rsid w:val="001804BE"/>
    <w:rsid w:val="001805E0"/>
    <w:rsid w:val="001806B1"/>
    <w:rsid w:val="00180724"/>
    <w:rsid w:val="00180945"/>
    <w:rsid w:val="00180C22"/>
    <w:rsid w:val="00181048"/>
    <w:rsid w:val="001815BA"/>
    <w:rsid w:val="001815F1"/>
    <w:rsid w:val="00181625"/>
    <w:rsid w:val="00181A0A"/>
    <w:rsid w:val="00181AD5"/>
    <w:rsid w:val="001821E1"/>
    <w:rsid w:val="001822D6"/>
    <w:rsid w:val="0018235E"/>
    <w:rsid w:val="001824D1"/>
    <w:rsid w:val="00182AFE"/>
    <w:rsid w:val="00182C5A"/>
    <w:rsid w:val="00182D6C"/>
    <w:rsid w:val="00182F3D"/>
    <w:rsid w:val="0018314E"/>
    <w:rsid w:val="0018325C"/>
    <w:rsid w:val="00183482"/>
    <w:rsid w:val="0018366E"/>
    <w:rsid w:val="001838CF"/>
    <w:rsid w:val="001841B0"/>
    <w:rsid w:val="001844B4"/>
    <w:rsid w:val="001851A2"/>
    <w:rsid w:val="00185240"/>
    <w:rsid w:val="00185A89"/>
    <w:rsid w:val="00185BBD"/>
    <w:rsid w:val="00185E0C"/>
    <w:rsid w:val="0018686E"/>
    <w:rsid w:val="0018689E"/>
    <w:rsid w:val="00186918"/>
    <w:rsid w:val="00186964"/>
    <w:rsid w:val="00186B7C"/>
    <w:rsid w:val="00186CCF"/>
    <w:rsid w:val="00186FED"/>
    <w:rsid w:val="0018709E"/>
    <w:rsid w:val="001871CD"/>
    <w:rsid w:val="001874A3"/>
    <w:rsid w:val="001878F6"/>
    <w:rsid w:val="00187A83"/>
    <w:rsid w:val="00187B6A"/>
    <w:rsid w:val="00187BC0"/>
    <w:rsid w:val="001913A3"/>
    <w:rsid w:val="001919C3"/>
    <w:rsid w:val="00191D98"/>
    <w:rsid w:val="0019229B"/>
    <w:rsid w:val="00192343"/>
    <w:rsid w:val="001925E3"/>
    <w:rsid w:val="00192612"/>
    <w:rsid w:val="00192CF8"/>
    <w:rsid w:val="00192E42"/>
    <w:rsid w:val="00192FAF"/>
    <w:rsid w:val="0019337C"/>
    <w:rsid w:val="001933B6"/>
    <w:rsid w:val="00193508"/>
    <w:rsid w:val="00193752"/>
    <w:rsid w:val="00193A7C"/>
    <w:rsid w:val="00193CAE"/>
    <w:rsid w:val="00193FA4"/>
    <w:rsid w:val="00194987"/>
    <w:rsid w:val="00194A19"/>
    <w:rsid w:val="00194B66"/>
    <w:rsid w:val="00194EE1"/>
    <w:rsid w:val="00195178"/>
    <w:rsid w:val="001958DC"/>
    <w:rsid w:val="00195A2E"/>
    <w:rsid w:val="00195DCD"/>
    <w:rsid w:val="00195F48"/>
    <w:rsid w:val="00195F7D"/>
    <w:rsid w:val="00196510"/>
    <w:rsid w:val="00196AC3"/>
    <w:rsid w:val="00196CED"/>
    <w:rsid w:val="00196E8E"/>
    <w:rsid w:val="00196F80"/>
    <w:rsid w:val="00196FE6"/>
    <w:rsid w:val="00197081"/>
    <w:rsid w:val="0019781D"/>
    <w:rsid w:val="00197F54"/>
    <w:rsid w:val="001A0066"/>
    <w:rsid w:val="001A00CF"/>
    <w:rsid w:val="001A0168"/>
    <w:rsid w:val="001A070B"/>
    <w:rsid w:val="001A08FF"/>
    <w:rsid w:val="001A094C"/>
    <w:rsid w:val="001A09EA"/>
    <w:rsid w:val="001A0C7F"/>
    <w:rsid w:val="001A0ED5"/>
    <w:rsid w:val="001A124E"/>
    <w:rsid w:val="001A1378"/>
    <w:rsid w:val="001A1615"/>
    <w:rsid w:val="001A183C"/>
    <w:rsid w:val="001A185A"/>
    <w:rsid w:val="001A1A9E"/>
    <w:rsid w:val="001A2071"/>
    <w:rsid w:val="001A251E"/>
    <w:rsid w:val="001A29CB"/>
    <w:rsid w:val="001A2AE7"/>
    <w:rsid w:val="001A2B3E"/>
    <w:rsid w:val="001A34F1"/>
    <w:rsid w:val="001A36C5"/>
    <w:rsid w:val="001A38AA"/>
    <w:rsid w:val="001A394C"/>
    <w:rsid w:val="001A3AC7"/>
    <w:rsid w:val="001A4358"/>
    <w:rsid w:val="001A45AE"/>
    <w:rsid w:val="001A45F5"/>
    <w:rsid w:val="001A4830"/>
    <w:rsid w:val="001A5126"/>
    <w:rsid w:val="001A52F1"/>
    <w:rsid w:val="001A54E7"/>
    <w:rsid w:val="001A5951"/>
    <w:rsid w:val="001A5AB3"/>
    <w:rsid w:val="001A5CE0"/>
    <w:rsid w:val="001A5F1E"/>
    <w:rsid w:val="001A5FAC"/>
    <w:rsid w:val="001A6297"/>
    <w:rsid w:val="001A652B"/>
    <w:rsid w:val="001A696E"/>
    <w:rsid w:val="001A69B0"/>
    <w:rsid w:val="001A6C53"/>
    <w:rsid w:val="001A7015"/>
    <w:rsid w:val="001A702E"/>
    <w:rsid w:val="001A71BC"/>
    <w:rsid w:val="001A71D7"/>
    <w:rsid w:val="001A776F"/>
    <w:rsid w:val="001A7991"/>
    <w:rsid w:val="001A7AD1"/>
    <w:rsid w:val="001A7C66"/>
    <w:rsid w:val="001A7C91"/>
    <w:rsid w:val="001A7F63"/>
    <w:rsid w:val="001B000D"/>
    <w:rsid w:val="001B00B5"/>
    <w:rsid w:val="001B044D"/>
    <w:rsid w:val="001B0458"/>
    <w:rsid w:val="001B04D5"/>
    <w:rsid w:val="001B0585"/>
    <w:rsid w:val="001B0C8D"/>
    <w:rsid w:val="001B12A5"/>
    <w:rsid w:val="001B14C1"/>
    <w:rsid w:val="001B15B6"/>
    <w:rsid w:val="001B181C"/>
    <w:rsid w:val="001B185F"/>
    <w:rsid w:val="001B18C7"/>
    <w:rsid w:val="001B19E1"/>
    <w:rsid w:val="001B22E2"/>
    <w:rsid w:val="001B231C"/>
    <w:rsid w:val="001B24E0"/>
    <w:rsid w:val="001B28D8"/>
    <w:rsid w:val="001B2B27"/>
    <w:rsid w:val="001B2B38"/>
    <w:rsid w:val="001B3272"/>
    <w:rsid w:val="001B32FB"/>
    <w:rsid w:val="001B3BC3"/>
    <w:rsid w:val="001B4001"/>
    <w:rsid w:val="001B4188"/>
    <w:rsid w:val="001B4238"/>
    <w:rsid w:val="001B4570"/>
    <w:rsid w:val="001B459C"/>
    <w:rsid w:val="001B49A7"/>
    <w:rsid w:val="001B4F8C"/>
    <w:rsid w:val="001B5261"/>
    <w:rsid w:val="001B557D"/>
    <w:rsid w:val="001B5ACE"/>
    <w:rsid w:val="001B5FDD"/>
    <w:rsid w:val="001B649E"/>
    <w:rsid w:val="001B659B"/>
    <w:rsid w:val="001B6B3E"/>
    <w:rsid w:val="001B6B6A"/>
    <w:rsid w:val="001B6B77"/>
    <w:rsid w:val="001B7033"/>
    <w:rsid w:val="001B708E"/>
    <w:rsid w:val="001B70A7"/>
    <w:rsid w:val="001B726E"/>
    <w:rsid w:val="001B72DC"/>
    <w:rsid w:val="001B7C5A"/>
    <w:rsid w:val="001C018E"/>
    <w:rsid w:val="001C062A"/>
    <w:rsid w:val="001C097B"/>
    <w:rsid w:val="001C0F6E"/>
    <w:rsid w:val="001C17F6"/>
    <w:rsid w:val="001C1BB3"/>
    <w:rsid w:val="001C23E8"/>
    <w:rsid w:val="001C26FB"/>
    <w:rsid w:val="001C2DF6"/>
    <w:rsid w:val="001C2DF7"/>
    <w:rsid w:val="001C2EBC"/>
    <w:rsid w:val="001C31DE"/>
    <w:rsid w:val="001C34C8"/>
    <w:rsid w:val="001C34DC"/>
    <w:rsid w:val="001C35E2"/>
    <w:rsid w:val="001C37A9"/>
    <w:rsid w:val="001C389D"/>
    <w:rsid w:val="001C3E6B"/>
    <w:rsid w:val="001C3F87"/>
    <w:rsid w:val="001C431A"/>
    <w:rsid w:val="001C43CD"/>
    <w:rsid w:val="001C4447"/>
    <w:rsid w:val="001C4584"/>
    <w:rsid w:val="001C4596"/>
    <w:rsid w:val="001C4764"/>
    <w:rsid w:val="001C49FA"/>
    <w:rsid w:val="001C4B3F"/>
    <w:rsid w:val="001C4FA3"/>
    <w:rsid w:val="001C5661"/>
    <w:rsid w:val="001C5EB0"/>
    <w:rsid w:val="001C614F"/>
    <w:rsid w:val="001C650E"/>
    <w:rsid w:val="001C6572"/>
    <w:rsid w:val="001C66BA"/>
    <w:rsid w:val="001C6BE2"/>
    <w:rsid w:val="001C7495"/>
    <w:rsid w:val="001C74C8"/>
    <w:rsid w:val="001C772E"/>
    <w:rsid w:val="001C7A02"/>
    <w:rsid w:val="001C7C75"/>
    <w:rsid w:val="001C7F36"/>
    <w:rsid w:val="001D0354"/>
    <w:rsid w:val="001D04ED"/>
    <w:rsid w:val="001D05FE"/>
    <w:rsid w:val="001D0A03"/>
    <w:rsid w:val="001D0A48"/>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8EF"/>
    <w:rsid w:val="001D49FE"/>
    <w:rsid w:val="001D4AC5"/>
    <w:rsid w:val="001D4DB9"/>
    <w:rsid w:val="001D4F42"/>
    <w:rsid w:val="001D509A"/>
    <w:rsid w:val="001D5249"/>
    <w:rsid w:val="001D539E"/>
    <w:rsid w:val="001D53AF"/>
    <w:rsid w:val="001D54EC"/>
    <w:rsid w:val="001D55BC"/>
    <w:rsid w:val="001D56E6"/>
    <w:rsid w:val="001D5B72"/>
    <w:rsid w:val="001D5FF9"/>
    <w:rsid w:val="001D6045"/>
    <w:rsid w:val="001D631E"/>
    <w:rsid w:val="001D675E"/>
    <w:rsid w:val="001D6DE8"/>
    <w:rsid w:val="001D7188"/>
    <w:rsid w:val="001D74CD"/>
    <w:rsid w:val="001D7690"/>
    <w:rsid w:val="001D7720"/>
    <w:rsid w:val="001D778D"/>
    <w:rsid w:val="001D7D1D"/>
    <w:rsid w:val="001E028D"/>
    <w:rsid w:val="001E0399"/>
    <w:rsid w:val="001E0870"/>
    <w:rsid w:val="001E0A5B"/>
    <w:rsid w:val="001E0EF0"/>
    <w:rsid w:val="001E0F33"/>
    <w:rsid w:val="001E1123"/>
    <w:rsid w:val="001E112C"/>
    <w:rsid w:val="001E14F0"/>
    <w:rsid w:val="001E15CC"/>
    <w:rsid w:val="001E1748"/>
    <w:rsid w:val="001E1785"/>
    <w:rsid w:val="001E197E"/>
    <w:rsid w:val="001E19B1"/>
    <w:rsid w:val="001E19CB"/>
    <w:rsid w:val="001E1B9D"/>
    <w:rsid w:val="001E2050"/>
    <w:rsid w:val="001E25C6"/>
    <w:rsid w:val="001E2E28"/>
    <w:rsid w:val="001E325B"/>
    <w:rsid w:val="001E361B"/>
    <w:rsid w:val="001E36E8"/>
    <w:rsid w:val="001E399C"/>
    <w:rsid w:val="001E3ABE"/>
    <w:rsid w:val="001E3ACD"/>
    <w:rsid w:val="001E3B64"/>
    <w:rsid w:val="001E3DF3"/>
    <w:rsid w:val="001E4374"/>
    <w:rsid w:val="001E4683"/>
    <w:rsid w:val="001E4987"/>
    <w:rsid w:val="001E5665"/>
    <w:rsid w:val="001E584E"/>
    <w:rsid w:val="001E5929"/>
    <w:rsid w:val="001E5B94"/>
    <w:rsid w:val="001E5BDD"/>
    <w:rsid w:val="001E5C47"/>
    <w:rsid w:val="001E5D78"/>
    <w:rsid w:val="001E69DC"/>
    <w:rsid w:val="001E6B99"/>
    <w:rsid w:val="001E6BE7"/>
    <w:rsid w:val="001E6D8C"/>
    <w:rsid w:val="001E70B3"/>
    <w:rsid w:val="001E71A9"/>
    <w:rsid w:val="001E71AA"/>
    <w:rsid w:val="001E7472"/>
    <w:rsid w:val="001E74A4"/>
    <w:rsid w:val="001E7913"/>
    <w:rsid w:val="001E7BCD"/>
    <w:rsid w:val="001F00E3"/>
    <w:rsid w:val="001F03B9"/>
    <w:rsid w:val="001F09BA"/>
    <w:rsid w:val="001F0E6A"/>
    <w:rsid w:val="001F0F50"/>
    <w:rsid w:val="001F1946"/>
    <w:rsid w:val="001F1DEF"/>
    <w:rsid w:val="001F1E6B"/>
    <w:rsid w:val="001F2087"/>
    <w:rsid w:val="001F21E6"/>
    <w:rsid w:val="001F27B2"/>
    <w:rsid w:val="001F2E83"/>
    <w:rsid w:val="001F30BA"/>
    <w:rsid w:val="001F319B"/>
    <w:rsid w:val="001F341A"/>
    <w:rsid w:val="001F34D4"/>
    <w:rsid w:val="001F35A9"/>
    <w:rsid w:val="001F37EA"/>
    <w:rsid w:val="001F3909"/>
    <w:rsid w:val="001F39C3"/>
    <w:rsid w:val="001F3B00"/>
    <w:rsid w:val="001F3FF2"/>
    <w:rsid w:val="001F4065"/>
    <w:rsid w:val="001F40F0"/>
    <w:rsid w:val="001F41FA"/>
    <w:rsid w:val="001F4468"/>
    <w:rsid w:val="001F4956"/>
    <w:rsid w:val="001F49DC"/>
    <w:rsid w:val="001F4AE4"/>
    <w:rsid w:val="001F4F0B"/>
    <w:rsid w:val="001F4FD0"/>
    <w:rsid w:val="001F5485"/>
    <w:rsid w:val="001F5512"/>
    <w:rsid w:val="001F5890"/>
    <w:rsid w:val="001F623E"/>
    <w:rsid w:val="001F626C"/>
    <w:rsid w:val="001F634D"/>
    <w:rsid w:val="001F6F34"/>
    <w:rsid w:val="001F7017"/>
    <w:rsid w:val="001F7090"/>
    <w:rsid w:val="001F719E"/>
    <w:rsid w:val="001F71E4"/>
    <w:rsid w:val="001F7360"/>
    <w:rsid w:val="001F7645"/>
    <w:rsid w:val="001F76FB"/>
    <w:rsid w:val="001F79C2"/>
    <w:rsid w:val="001F7A64"/>
    <w:rsid w:val="001F7C29"/>
    <w:rsid w:val="001F7C4D"/>
    <w:rsid w:val="002004D3"/>
    <w:rsid w:val="002006E3"/>
    <w:rsid w:val="0020078E"/>
    <w:rsid w:val="00200C7B"/>
    <w:rsid w:val="00200D6B"/>
    <w:rsid w:val="00201225"/>
    <w:rsid w:val="00201503"/>
    <w:rsid w:val="00201754"/>
    <w:rsid w:val="0020186F"/>
    <w:rsid w:val="002018E7"/>
    <w:rsid w:val="002019C2"/>
    <w:rsid w:val="00201EFC"/>
    <w:rsid w:val="00202135"/>
    <w:rsid w:val="002024BA"/>
    <w:rsid w:val="00202596"/>
    <w:rsid w:val="002025F3"/>
    <w:rsid w:val="002027C3"/>
    <w:rsid w:val="0020322A"/>
    <w:rsid w:val="00203326"/>
    <w:rsid w:val="0020347A"/>
    <w:rsid w:val="002038F3"/>
    <w:rsid w:val="00204384"/>
    <w:rsid w:val="0020442C"/>
    <w:rsid w:val="00204595"/>
    <w:rsid w:val="00204C6C"/>
    <w:rsid w:val="002051A1"/>
    <w:rsid w:val="00205206"/>
    <w:rsid w:val="00205228"/>
    <w:rsid w:val="002052FE"/>
    <w:rsid w:val="00205424"/>
    <w:rsid w:val="002054C2"/>
    <w:rsid w:val="002055E9"/>
    <w:rsid w:val="0020562C"/>
    <w:rsid w:val="002056A6"/>
    <w:rsid w:val="00205851"/>
    <w:rsid w:val="002058BA"/>
    <w:rsid w:val="00206151"/>
    <w:rsid w:val="002069B4"/>
    <w:rsid w:val="00206A81"/>
    <w:rsid w:val="00206E9B"/>
    <w:rsid w:val="00207004"/>
    <w:rsid w:val="002071CE"/>
    <w:rsid w:val="002072F3"/>
    <w:rsid w:val="002074D5"/>
    <w:rsid w:val="0020799C"/>
    <w:rsid w:val="00207D80"/>
    <w:rsid w:val="00207D8F"/>
    <w:rsid w:val="00207E46"/>
    <w:rsid w:val="00207F4A"/>
    <w:rsid w:val="00210250"/>
    <w:rsid w:val="0021030C"/>
    <w:rsid w:val="0021060A"/>
    <w:rsid w:val="00210AB3"/>
    <w:rsid w:val="00210E14"/>
    <w:rsid w:val="00211125"/>
    <w:rsid w:val="002113BC"/>
    <w:rsid w:val="002113DB"/>
    <w:rsid w:val="00211595"/>
    <w:rsid w:val="00211781"/>
    <w:rsid w:val="002117BA"/>
    <w:rsid w:val="002119C1"/>
    <w:rsid w:val="00211E20"/>
    <w:rsid w:val="00211E99"/>
    <w:rsid w:val="002120E2"/>
    <w:rsid w:val="002122E4"/>
    <w:rsid w:val="00212329"/>
    <w:rsid w:val="00212630"/>
    <w:rsid w:val="00212F16"/>
    <w:rsid w:val="00212F58"/>
    <w:rsid w:val="00212FCE"/>
    <w:rsid w:val="0021303C"/>
    <w:rsid w:val="0021305D"/>
    <w:rsid w:val="00213798"/>
    <w:rsid w:val="00213A07"/>
    <w:rsid w:val="00213A22"/>
    <w:rsid w:val="00213DBB"/>
    <w:rsid w:val="00213E40"/>
    <w:rsid w:val="00213F5E"/>
    <w:rsid w:val="002146E8"/>
    <w:rsid w:val="0021494A"/>
    <w:rsid w:val="00214C05"/>
    <w:rsid w:val="00214EB5"/>
    <w:rsid w:val="002151E7"/>
    <w:rsid w:val="002155FD"/>
    <w:rsid w:val="00215964"/>
    <w:rsid w:val="00215988"/>
    <w:rsid w:val="00216125"/>
    <w:rsid w:val="00216342"/>
    <w:rsid w:val="002165ED"/>
    <w:rsid w:val="00216AE8"/>
    <w:rsid w:val="00216D56"/>
    <w:rsid w:val="00216EAE"/>
    <w:rsid w:val="002176EF"/>
    <w:rsid w:val="002179F0"/>
    <w:rsid w:val="00217A2F"/>
    <w:rsid w:val="00217D5D"/>
    <w:rsid w:val="00217F0A"/>
    <w:rsid w:val="00217F22"/>
    <w:rsid w:val="00220500"/>
    <w:rsid w:val="002205AB"/>
    <w:rsid w:val="0022075B"/>
    <w:rsid w:val="002209D7"/>
    <w:rsid w:val="00220BB7"/>
    <w:rsid w:val="00220BF6"/>
    <w:rsid w:val="00220DF6"/>
    <w:rsid w:val="00220E0D"/>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DFF"/>
    <w:rsid w:val="0022506C"/>
    <w:rsid w:val="00225308"/>
    <w:rsid w:val="00225498"/>
    <w:rsid w:val="00225664"/>
    <w:rsid w:val="002257AE"/>
    <w:rsid w:val="00225B80"/>
    <w:rsid w:val="00225CA5"/>
    <w:rsid w:val="00225E3F"/>
    <w:rsid w:val="002269D4"/>
    <w:rsid w:val="00226C19"/>
    <w:rsid w:val="00226E14"/>
    <w:rsid w:val="002275D2"/>
    <w:rsid w:val="002276F7"/>
    <w:rsid w:val="00227970"/>
    <w:rsid w:val="002300B5"/>
    <w:rsid w:val="00230493"/>
    <w:rsid w:val="00230FFD"/>
    <w:rsid w:val="00231235"/>
    <w:rsid w:val="002314B4"/>
    <w:rsid w:val="00231835"/>
    <w:rsid w:val="00231D60"/>
    <w:rsid w:val="00232312"/>
    <w:rsid w:val="00232745"/>
    <w:rsid w:val="0023274D"/>
    <w:rsid w:val="0023276E"/>
    <w:rsid w:val="002330C5"/>
    <w:rsid w:val="0023315F"/>
    <w:rsid w:val="002333B3"/>
    <w:rsid w:val="002347DD"/>
    <w:rsid w:val="00235019"/>
    <w:rsid w:val="00235577"/>
    <w:rsid w:val="002356E5"/>
    <w:rsid w:val="002357ED"/>
    <w:rsid w:val="00235BF2"/>
    <w:rsid w:val="0023631E"/>
    <w:rsid w:val="0023641E"/>
    <w:rsid w:val="00236BCA"/>
    <w:rsid w:val="00236D67"/>
    <w:rsid w:val="00237093"/>
    <w:rsid w:val="002373DD"/>
    <w:rsid w:val="00237506"/>
    <w:rsid w:val="0023783D"/>
    <w:rsid w:val="002378C0"/>
    <w:rsid w:val="002379CC"/>
    <w:rsid w:val="00237C07"/>
    <w:rsid w:val="00237C49"/>
    <w:rsid w:val="00237D63"/>
    <w:rsid w:val="00240087"/>
    <w:rsid w:val="0024037B"/>
    <w:rsid w:val="0024089C"/>
    <w:rsid w:val="002409DE"/>
    <w:rsid w:val="00240C9E"/>
    <w:rsid w:val="00240F6F"/>
    <w:rsid w:val="0024120C"/>
    <w:rsid w:val="00241312"/>
    <w:rsid w:val="00241443"/>
    <w:rsid w:val="0024144F"/>
    <w:rsid w:val="002415BD"/>
    <w:rsid w:val="00241962"/>
    <w:rsid w:val="00241D41"/>
    <w:rsid w:val="00241E81"/>
    <w:rsid w:val="002424C4"/>
    <w:rsid w:val="002429CC"/>
    <w:rsid w:val="00242C2D"/>
    <w:rsid w:val="00243513"/>
    <w:rsid w:val="0024389E"/>
    <w:rsid w:val="00243DB3"/>
    <w:rsid w:val="00243F07"/>
    <w:rsid w:val="002443ED"/>
    <w:rsid w:val="00244C32"/>
    <w:rsid w:val="00245132"/>
    <w:rsid w:val="002454B7"/>
    <w:rsid w:val="00245720"/>
    <w:rsid w:val="00245814"/>
    <w:rsid w:val="002458BE"/>
    <w:rsid w:val="00245B3D"/>
    <w:rsid w:val="00245CCE"/>
    <w:rsid w:val="0024629E"/>
    <w:rsid w:val="002463DD"/>
    <w:rsid w:val="00246595"/>
    <w:rsid w:val="00246BED"/>
    <w:rsid w:val="00246C98"/>
    <w:rsid w:val="00246CC8"/>
    <w:rsid w:val="0024702F"/>
    <w:rsid w:val="002472BE"/>
    <w:rsid w:val="00247550"/>
    <w:rsid w:val="00247A16"/>
    <w:rsid w:val="00247BA1"/>
    <w:rsid w:val="00247DDD"/>
    <w:rsid w:val="0025016A"/>
    <w:rsid w:val="0025090F"/>
    <w:rsid w:val="00250986"/>
    <w:rsid w:val="00250C53"/>
    <w:rsid w:val="002512DC"/>
    <w:rsid w:val="002513C2"/>
    <w:rsid w:val="00251537"/>
    <w:rsid w:val="002515E8"/>
    <w:rsid w:val="00251632"/>
    <w:rsid w:val="002519AF"/>
    <w:rsid w:val="00251C94"/>
    <w:rsid w:val="00252BC4"/>
    <w:rsid w:val="00253885"/>
    <w:rsid w:val="00253C2B"/>
    <w:rsid w:val="00253C34"/>
    <w:rsid w:val="00253F48"/>
    <w:rsid w:val="002542C8"/>
    <w:rsid w:val="0025430D"/>
    <w:rsid w:val="00254398"/>
    <w:rsid w:val="0025446A"/>
    <w:rsid w:val="00254B95"/>
    <w:rsid w:val="00255226"/>
    <w:rsid w:val="002552E0"/>
    <w:rsid w:val="002557AA"/>
    <w:rsid w:val="00255B06"/>
    <w:rsid w:val="00255B5C"/>
    <w:rsid w:val="00256ADB"/>
    <w:rsid w:val="00256CFE"/>
    <w:rsid w:val="00257016"/>
    <w:rsid w:val="00257341"/>
    <w:rsid w:val="00257453"/>
    <w:rsid w:val="002575D7"/>
    <w:rsid w:val="002575EB"/>
    <w:rsid w:val="00257F80"/>
    <w:rsid w:val="00260116"/>
    <w:rsid w:val="002602AB"/>
    <w:rsid w:val="00260424"/>
    <w:rsid w:val="00260A8D"/>
    <w:rsid w:val="00260CB9"/>
    <w:rsid w:val="0026102F"/>
    <w:rsid w:val="00261071"/>
    <w:rsid w:val="002616ED"/>
    <w:rsid w:val="00261D36"/>
    <w:rsid w:val="00261D3D"/>
    <w:rsid w:val="00261EDB"/>
    <w:rsid w:val="00262380"/>
    <w:rsid w:val="002623FC"/>
    <w:rsid w:val="002626CF"/>
    <w:rsid w:val="00262887"/>
    <w:rsid w:val="00262996"/>
    <w:rsid w:val="002629DD"/>
    <w:rsid w:val="00262AE6"/>
    <w:rsid w:val="00262B41"/>
    <w:rsid w:val="00262BDA"/>
    <w:rsid w:val="00262E3A"/>
    <w:rsid w:val="00263628"/>
    <w:rsid w:val="0026385D"/>
    <w:rsid w:val="00263C1D"/>
    <w:rsid w:val="00263C34"/>
    <w:rsid w:val="002641E7"/>
    <w:rsid w:val="002645DE"/>
    <w:rsid w:val="002645E2"/>
    <w:rsid w:val="00264740"/>
    <w:rsid w:val="002649D2"/>
    <w:rsid w:val="00264C3B"/>
    <w:rsid w:val="00264E1F"/>
    <w:rsid w:val="00265611"/>
    <w:rsid w:val="00265651"/>
    <w:rsid w:val="002658C0"/>
    <w:rsid w:val="002659FE"/>
    <w:rsid w:val="00265B64"/>
    <w:rsid w:val="00265B95"/>
    <w:rsid w:val="00265EB9"/>
    <w:rsid w:val="0026615E"/>
    <w:rsid w:val="00266408"/>
    <w:rsid w:val="0026655F"/>
    <w:rsid w:val="00266574"/>
    <w:rsid w:val="002668E5"/>
    <w:rsid w:val="002668F6"/>
    <w:rsid w:val="00266CA1"/>
    <w:rsid w:val="00266D04"/>
    <w:rsid w:val="00266EF6"/>
    <w:rsid w:val="00266F8C"/>
    <w:rsid w:val="00267145"/>
    <w:rsid w:val="002678D7"/>
    <w:rsid w:val="002679B8"/>
    <w:rsid w:val="00267B88"/>
    <w:rsid w:val="00267D2D"/>
    <w:rsid w:val="00267E57"/>
    <w:rsid w:val="002700EE"/>
    <w:rsid w:val="00270657"/>
    <w:rsid w:val="002706D2"/>
    <w:rsid w:val="002707BC"/>
    <w:rsid w:val="0027090B"/>
    <w:rsid w:val="00270AD5"/>
    <w:rsid w:val="00270D63"/>
    <w:rsid w:val="00270DDB"/>
    <w:rsid w:val="00271148"/>
    <w:rsid w:val="0027126A"/>
    <w:rsid w:val="002714E0"/>
    <w:rsid w:val="00271644"/>
    <w:rsid w:val="002718A2"/>
    <w:rsid w:val="00271981"/>
    <w:rsid w:val="002719B5"/>
    <w:rsid w:val="00271CA1"/>
    <w:rsid w:val="00271DEC"/>
    <w:rsid w:val="002721EF"/>
    <w:rsid w:val="00272254"/>
    <w:rsid w:val="00273354"/>
    <w:rsid w:val="002738E6"/>
    <w:rsid w:val="00273B44"/>
    <w:rsid w:val="00273EBD"/>
    <w:rsid w:val="00273EEE"/>
    <w:rsid w:val="002741C7"/>
    <w:rsid w:val="0027421E"/>
    <w:rsid w:val="002743D8"/>
    <w:rsid w:val="0027453F"/>
    <w:rsid w:val="002749A5"/>
    <w:rsid w:val="00274AFD"/>
    <w:rsid w:val="00274E34"/>
    <w:rsid w:val="00274EA6"/>
    <w:rsid w:val="00274F83"/>
    <w:rsid w:val="0027520E"/>
    <w:rsid w:val="00275395"/>
    <w:rsid w:val="002758C5"/>
    <w:rsid w:val="002759A3"/>
    <w:rsid w:val="00275B69"/>
    <w:rsid w:val="00275BDB"/>
    <w:rsid w:val="00275DDB"/>
    <w:rsid w:val="00276071"/>
    <w:rsid w:val="002763B3"/>
    <w:rsid w:val="0027699C"/>
    <w:rsid w:val="00276A44"/>
    <w:rsid w:val="00276B20"/>
    <w:rsid w:val="0027740E"/>
    <w:rsid w:val="00277DDF"/>
    <w:rsid w:val="00280251"/>
    <w:rsid w:val="00280B47"/>
    <w:rsid w:val="00280CD9"/>
    <w:rsid w:val="00280D67"/>
    <w:rsid w:val="00280DDA"/>
    <w:rsid w:val="00281118"/>
    <w:rsid w:val="0028122B"/>
    <w:rsid w:val="00281242"/>
    <w:rsid w:val="002813BE"/>
    <w:rsid w:val="00281401"/>
    <w:rsid w:val="002816B9"/>
    <w:rsid w:val="00281F1D"/>
    <w:rsid w:val="0028255E"/>
    <w:rsid w:val="0028260A"/>
    <w:rsid w:val="00282668"/>
    <w:rsid w:val="00282691"/>
    <w:rsid w:val="0028277B"/>
    <w:rsid w:val="00282812"/>
    <w:rsid w:val="00282A8D"/>
    <w:rsid w:val="00282F77"/>
    <w:rsid w:val="00283293"/>
    <w:rsid w:val="002835B2"/>
    <w:rsid w:val="002835DD"/>
    <w:rsid w:val="0028371F"/>
    <w:rsid w:val="00283980"/>
    <w:rsid w:val="00283B2A"/>
    <w:rsid w:val="00283C23"/>
    <w:rsid w:val="00283E98"/>
    <w:rsid w:val="00284004"/>
    <w:rsid w:val="002844E4"/>
    <w:rsid w:val="00284940"/>
    <w:rsid w:val="00284AE6"/>
    <w:rsid w:val="00284B44"/>
    <w:rsid w:val="00284D2E"/>
    <w:rsid w:val="00284F57"/>
    <w:rsid w:val="00285060"/>
    <w:rsid w:val="002854B7"/>
    <w:rsid w:val="00285D42"/>
    <w:rsid w:val="00286207"/>
    <w:rsid w:val="00286360"/>
    <w:rsid w:val="002863D5"/>
    <w:rsid w:val="002865EF"/>
    <w:rsid w:val="0028660F"/>
    <w:rsid w:val="00286658"/>
    <w:rsid w:val="00286666"/>
    <w:rsid w:val="002867C9"/>
    <w:rsid w:val="0028694F"/>
    <w:rsid w:val="002869E9"/>
    <w:rsid w:val="00286A06"/>
    <w:rsid w:val="00286B28"/>
    <w:rsid w:val="00286B6D"/>
    <w:rsid w:val="00286C61"/>
    <w:rsid w:val="00286CFA"/>
    <w:rsid w:val="00286E31"/>
    <w:rsid w:val="00286FD6"/>
    <w:rsid w:val="002872C5"/>
    <w:rsid w:val="002874CA"/>
    <w:rsid w:val="0028785B"/>
    <w:rsid w:val="00290C63"/>
    <w:rsid w:val="00291224"/>
    <w:rsid w:val="0029130A"/>
    <w:rsid w:val="002913B8"/>
    <w:rsid w:val="0029150D"/>
    <w:rsid w:val="002915B7"/>
    <w:rsid w:val="002918B5"/>
    <w:rsid w:val="00291E51"/>
    <w:rsid w:val="00291FA5"/>
    <w:rsid w:val="002920E6"/>
    <w:rsid w:val="00292291"/>
    <w:rsid w:val="002923EF"/>
    <w:rsid w:val="0029249B"/>
    <w:rsid w:val="002926A7"/>
    <w:rsid w:val="00292704"/>
    <w:rsid w:val="002927E3"/>
    <w:rsid w:val="002928F7"/>
    <w:rsid w:val="00292D6B"/>
    <w:rsid w:val="00292ED6"/>
    <w:rsid w:val="00293020"/>
    <w:rsid w:val="002930B0"/>
    <w:rsid w:val="0029325F"/>
    <w:rsid w:val="002933B1"/>
    <w:rsid w:val="00293A11"/>
    <w:rsid w:val="002941B6"/>
    <w:rsid w:val="00294227"/>
    <w:rsid w:val="0029462F"/>
    <w:rsid w:val="002947C2"/>
    <w:rsid w:val="00294801"/>
    <w:rsid w:val="00294945"/>
    <w:rsid w:val="00294B29"/>
    <w:rsid w:val="0029573D"/>
    <w:rsid w:val="0029591C"/>
    <w:rsid w:val="00295961"/>
    <w:rsid w:val="00295B7A"/>
    <w:rsid w:val="00295DE3"/>
    <w:rsid w:val="00295E28"/>
    <w:rsid w:val="00295F5A"/>
    <w:rsid w:val="00296146"/>
    <w:rsid w:val="0029621D"/>
    <w:rsid w:val="00296453"/>
    <w:rsid w:val="00296AC1"/>
    <w:rsid w:val="00296B96"/>
    <w:rsid w:val="00296CC1"/>
    <w:rsid w:val="00296E6B"/>
    <w:rsid w:val="00296ED8"/>
    <w:rsid w:val="00297339"/>
    <w:rsid w:val="00297373"/>
    <w:rsid w:val="00297451"/>
    <w:rsid w:val="00297589"/>
    <w:rsid w:val="00297626"/>
    <w:rsid w:val="002A00E6"/>
    <w:rsid w:val="002A03DF"/>
    <w:rsid w:val="002A04C4"/>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1BF4"/>
    <w:rsid w:val="002A2166"/>
    <w:rsid w:val="002A217C"/>
    <w:rsid w:val="002A23C5"/>
    <w:rsid w:val="002A28B2"/>
    <w:rsid w:val="002A28FB"/>
    <w:rsid w:val="002A2993"/>
    <w:rsid w:val="002A2D04"/>
    <w:rsid w:val="002A33F7"/>
    <w:rsid w:val="002A36E5"/>
    <w:rsid w:val="002A384D"/>
    <w:rsid w:val="002A39DC"/>
    <w:rsid w:val="002A3E14"/>
    <w:rsid w:val="002A3E86"/>
    <w:rsid w:val="002A4505"/>
    <w:rsid w:val="002A48D5"/>
    <w:rsid w:val="002A5358"/>
    <w:rsid w:val="002A54F7"/>
    <w:rsid w:val="002A5693"/>
    <w:rsid w:val="002A571E"/>
    <w:rsid w:val="002A58D7"/>
    <w:rsid w:val="002A5E62"/>
    <w:rsid w:val="002A5FFD"/>
    <w:rsid w:val="002A603B"/>
    <w:rsid w:val="002A6430"/>
    <w:rsid w:val="002A6AA0"/>
    <w:rsid w:val="002A6B55"/>
    <w:rsid w:val="002A6C09"/>
    <w:rsid w:val="002A710D"/>
    <w:rsid w:val="002A74C8"/>
    <w:rsid w:val="002A74D9"/>
    <w:rsid w:val="002A76F0"/>
    <w:rsid w:val="002A7CEE"/>
    <w:rsid w:val="002A7D73"/>
    <w:rsid w:val="002B0062"/>
    <w:rsid w:val="002B055C"/>
    <w:rsid w:val="002B0AD0"/>
    <w:rsid w:val="002B104F"/>
    <w:rsid w:val="002B1233"/>
    <w:rsid w:val="002B148A"/>
    <w:rsid w:val="002B14B1"/>
    <w:rsid w:val="002B197B"/>
    <w:rsid w:val="002B1F8F"/>
    <w:rsid w:val="002B23E0"/>
    <w:rsid w:val="002B2455"/>
    <w:rsid w:val="002B277A"/>
    <w:rsid w:val="002B2E25"/>
    <w:rsid w:val="002B355D"/>
    <w:rsid w:val="002B38A2"/>
    <w:rsid w:val="002B397E"/>
    <w:rsid w:val="002B41D1"/>
    <w:rsid w:val="002B45AA"/>
    <w:rsid w:val="002B48F8"/>
    <w:rsid w:val="002B4B09"/>
    <w:rsid w:val="002B4C83"/>
    <w:rsid w:val="002B5689"/>
    <w:rsid w:val="002B5984"/>
    <w:rsid w:val="002B5B27"/>
    <w:rsid w:val="002B5D3B"/>
    <w:rsid w:val="002B6BCD"/>
    <w:rsid w:val="002B6BF8"/>
    <w:rsid w:val="002B6F4B"/>
    <w:rsid w:val="002B73FA"/>
    <w:rsid w:val="002B74BF"/>
    <w:rsid w:val="002B7A84"/>
    <w:rsid w:val="002B7AAE"/>
    <w:rsid w:val="002B7B57"/>
    <w:rsid w:val="002B7E79"/>
    <w:rsid w:val="002B7EE3"/>
    <w:rsid w:val="002C01E3"/>
    <w:rsid w:val="002C05D6"/>
    <w:rsid w:val="002C070D"/>
    <w:rsid w:val="002C0722"/>
    <w:rsid w:val="002C0F3F"/>
    <w:rsid w:val="002C1161"/>
    <w:rsid w:val="002C11E0"/>
    <w:rsid w:val="002C1869"/>
    <w:rsid w:val="002C1884"/>
    <w:rsid w:val="002C1B43"/>
    <w:rsid w:val="002C1B7F"/>
    <w:rsid w:val="002C1D1F"/>
    <w:rsid w:val="002C1D74"/>
    <w:rsid w:val="002C1DCB"/>
    <w:rsid w:val="002C281A"/>
    <w:rsid w:val="002C2871"/>
    <w:rsid w:val="002C2875"/>
    <w:rsid w:val="002C2963"/>
    <w:rsid w:val="002C29E8"/>
    <w:rsid w:val="002C2DCF"/>
    <w:rsid w:val="002C3755"/>
    <w:rsid w:val="002C3D43"/>
    <w:rsid w:val="002C4279"/>
    <w:rsid w:val="002C43AB"/>
    <w:rsid w:val="002C45C9"/>
    <w:rsid w:val="002C485D"/>
    <w:rsid w:val="002C497E"/>
    <w:rsid w:val="002C4B80"/>
    <w:rsid w:val="002C4DEB"/>
    <w:rsid w:val="002C501D"/>
    <w:rsid w:val="002C5113"/>
    <w:rsid w:val="002C56D8"/>
    <w:rsid w:val="002C628E"/>
    <w:rsid w:val="002C6335"/>
    <w:rsid w:val="002C6460"/>
    <w:rsid w:val="002C68AD"/>
    <w:rsid w:val="002C6938"/>
    <w:rsid w:val="002C6AC2"/>
    <w:rsid w:val="002C6E7C"/>
    <w:rsid w:val="002C6EC6"/>
    <w:rsid w:val="002C7301"/>
    <w:rsid w:val="002C7498"/>
    <w:rsid w:val="002C78FB"/>
    <w:rsid w:val="002D043A"/>
    <w:rsid w:val="002D0443"/>
    <w:rsid w:val="002D046F"/>
    <w:rsid w:val="002D05B3"/>
    <w:rsid w:val="002D071A"/>
    <w:rsid w:val="002D0910"/>
    <w:rsid w:val="002D1176"/>
    <w:rsid w:val="002D1321"/>
    <w:rsid w:val="002D1960"/>
    <w:rsid w:val="002D1FC6"/>
    <w:rsid w:val="002D2192"/>
    <w:rsid w:val="002D2252"/>
    <w:rsid w:val="002D2567"/>
    <w:rsid w:val="002D2597"/>
    <w:rsid w:val="002D2C5E"/>
    <w:rsid w:val="002D2FD1"/>
    <w:rsid w:val="002D3067"/>
    <w:rsid w:val="002D339B"/>
    <w:rsid w:val="002D34A4"/>
    <w:rsid w:val="002D39A1"/>
    <w:rsid w:val="002D3DF2"/>
    <w:rsid w:val="002D3EBD"/>
    <w:rsid w:val="002D434E"/>
    <w:rsid w:val="002D48B6"/>
    <w:rsid w:val="002D4B4A"/>
    <w:rsid w:val="002D4B9D"/>
    <w:rsid w:val="002D56F3"/>
    <w:rsid w:val="002D5837"/>
    <w:rsid w:val="002D586C"/>
    <w:rsid w:val="002D5A67"/>
    <w:rsid w:val="002D5D73"/>
    <w:rsid w:val="002D5E3C"/>
    <w:rsid w:val="002D65C7"/>
    <w:rsid w:val="002D6740"/>
    <w:rsid w:val="002D683C"/>
    <w:rsid w:val="002D6910"/>
    <w:rsid w:val="002D6BDE"/>
    <w:rsid w:val="002D6CA9"/>
    <w:rsid w:val="002D7685"/>
    <w:rsid w:val="002D76B1"/>
    <w:rsid w:val="002D7D3E"/>
    <w:rsid w:val="002E02E0"/>
    <w:rsid w:val="002E0753"/>
    <w:rsid w:val="002E092D"/>
    <w:rsid w:val="002E0E0B"/>
    <w:rsid w:val="002E1055"/>
    <w:rsid w:val="002E1231"/>
    <w:rsid w:val="002E12A9"/>
    <w:rsid w:val="002E132E"/>
    <w:rsid w:val="002E1763"/>
    <w:rsid w:val="002E17D8"/>
    <w:rsid w:val="002E1823"/>
    <w:rsid w:val="002E2020"/>
    <w:rsid w:val="002E272F"/>
    <w:rsid w:val="002E2B2D"/>
    <w:rsid w:val="002E2C00"/>
    <w:rsid w:val="002E2D2C"/>
    <w:rsid w:val="002E32E6"/>
    <w:rsid w:val="002E3375"/>
    <w:rsid w:val="002E33CF"/>
    <w:rsid w:val="002E3551"/>
    <w:rsid w:val="002E3972"/>
    <w:rsid w:val="002E3B08"/>
    <w:rsid w:val="002E3B57"/>
    <w:rsid w:val="002E3BD2"/>
    <w:rsid w:val="002E3BE1"/>
    <w:rsid w:val="002E3C54"/>
    <w:rsid w:val="002E4000"/>
    <w:rsid w:val="002E429B"/>
    <w:rsid w:val="002E4453"/>
    <w:rsid w:val="002E4659"/>
    <w:rsid w:val="002E4961"/>
    <w:rsid w:val="002E4E73"/>
    <w:rsid w:val="002E50B2"/>
    <w:rsid w:val="002E517D"/>
    <w:rsid w:val="002E5330"/>
    <w:rsid w:val="002E5390"/>
    <w:rsid w:val="002E554F"/>
    <w:rsid w:val="002E556D"/>
    <w:rsid w:val="002E5FFC"/>
    <w:rsid w:val="002E606B"/>
    <w:rsid w:val="002E675E"/>
    <w:rsid w:val="002E6824"/>
    <w:rsid w:val="002E6A49"/>
    <w:rsid w:val="002E6A7B"/>
    <w:rsid w:val="002E6A83"/>
    <w:rsid w:val="002E6BE7"/>
    <w:rsid w:val="002E6DB3"/>
    <w:rsid w:val="002E6F0E"/>
    <w:rsid w:val="002E719D"/>
    <w:rsid w:val="002E71A0"/>
    <w:rsid w:val="002E794A"/>
    <w:rsid w:val="002E7D9C"/>
    <w:rsid w:val="002E7F8C"/>
    <w:rsid w:val="002E7FAD"/>
    <w:rsid w:val="002F042D"/>
    <w:rsid w:val="002F0603"/>
    <w:rsid w:val="002F0F6D"/>
    <w:rsid w:val="002F11FE"/>
    <w:rsid w:val="002F1566"/>
    <w:rsid w:val="002F1B47"/>
    <w:rsid w:val="002F1BB5"/>
    <w:rsid w:val="002F1FAA"/>
    <w:rsid w:val="002F22BC"/>
    <w:rsid w:val="002F233B"/>
    <w:rsid w:val="002F24B1"/>
    <w:rsid w:val="002F269A"/>
    <w:rsid w:val="002F2871"/>
    <w:rsid w:val="002F2D3B"/>
    <w:rsid w:val="002F2DA5"/>
    <w:rsid w:val="002F2DF1"/>
    <w:rsid w:val="002F32C4"/>
    <w:rsid w:val="002F3312"/>
    <w:rsid w:val="002F348F"/>
    <w:rsid w:val="002F3642"/>
    <w:rsid w:val="002F389A"/>
    <w:rsid w:val="002F3996"/>
    <w:rsid w:val="002F3C9B"/>
    <w:rsid w:val="002F3DB1"/>
    <w:rsid w:val="002F3F04"/>
    <w:rsid w:val="002F4180"/>
    <w:rsid w:val="002F4195"/>
    <w:rsid w:val="002F41AD"/>
    <w:rsid w:val="002F41F6"/>
    <w:rsid w:val="002F42B0"/>
    <w:rsid w:val="002F43FB"/>
    <w:rsid w:val="002F441E"/>
    <w:rsid w:val="002F50BB"/>
    <w:rsid w:val="002F57D8"/>
    <w:rsid w:val="002F5BC4"/>
    <w:rsid w:val="002F5E9C"/>
    <w:rsid w:val="002F6321"/>
    <w:rsid w:val="002F644B"/>
    <w:rsid w:val="002F64DA"/>
    <w:rsid w:val="002F666C"/>
    <w:rsid w:val="002F6734"/>
    <w:rsid w:val="002F6F3F"/>
    <w:rsid w:val="002F7041"/>
    <w:rsid w:val="002F7207"/>
    <w:rsid w:val="002F7317"/>
    <w:rsid w:val="002F744E"/>
    <w:rsid w:val="002F776D"/>
    <w:rsid w:val="002F777D"/>
    <w:rsid w:val="002F7862"/>
    <w:rsid w:val="002F794A"/>
    <w:rsid w:val="002F7BA9"/>
    <w:rsid w:val="002F7C4A"/>
    <w:rsid w:val="002F7C97"/>
    <w:rsid w:val="002F7DC7"/>
    <w:rsid w:val="002F7FD1"/>
    <w:rsid w:val="0030066F"/>
    <w:rsid w:val="00300ACD"/>
    <w:rsid w:val="00300B31"/>
    <w:rsid w:val="00300FBA"/>
    <w:rsid w:val="0030140D"/>
    <w:rsid w:val="00301793"/>
    <w:rsid w:val="00302364"/>
    <w:rsid w:val="00302473"/>
    <w:rsid w:val="0030280C"/>
    <w:rsid w:val="00302919"/>
    <w:rsid w:val="0030299D"/>
    <w:rsid w:val="00302A6F"/>
    <w:rsid w:val="00302FC2"/>
    <w:rsid w:val="00302FE7"/>
    <w:rsid w:val="0030302D"/>
    <w:rsid w:val="00303113"/>
    <w:rsid w:val="00303418"/>
    <w:rsid w:val="0030364D"/>
    <w:rsid w:val="00303D7A"/>
    <w:rsid w:val="00303FFF"/>
    <w:rsid w:val="0030438F"/>
    <w:rsid w:val="00304459"/>
    <w:rsid w:val="0030495F"/>
    <w:rsid w:val="00304F87"/>
    <w:rsid w:val="0030567F"/>
    <w:rsid w:val="0030598F"/>
    <w:rsid w:val="003060B9"/>
    <w:rsid w:val="00306786"/>
    <w:rsid w:val="00306A71"/>
    <w:rsid w:val="00306D37"/>
    <w:rsid w:val="00307153"/>
    <w:rsid w:val="003071CE"/>
    <w:rsid w:val="0030721D"/>
    <w:rsid w:val="00307411"/>
    <w:rsid w:val="00307585"/>
    <w:rsid w:val="00307748"/>
    <w:rsid w:val="00307BC2"/>
    <w:rsid w:val="00307CA4"/>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2C8B"/>
    <w:rsid w:val="003130B7"/>
    <w:rsid w:val="0031314E"/>
    <w:rsid w:val="003131ED"/>
    <w:rsid w:val="003135D4"/>
    <w:rsid w:val="0031386C"/>
    <w:rsid w:val="00313E70"/>
    <w:rsid w:val="003141EF"/>
    <w:rsid w:val="00314470"/>
    <w:rsid w:val="00314856"/>
    <w:rsid w:val="00314E8E"/>
    <w:rsid w:val="00314F13"/>
    <w:rsid w:val="003152FC"/>
    <w:rsid w:val="00315554"/>
    <w:rsid w:val="003157D9"/>
    <w:rsid w:val="003157EA"/>
    <w:rsid w:val="00315BE2"/>
    <w:rsid w:val="00315C82"/>
    <w:rsid w:val="00315DC8"/>
    <w:rsid w:val="00315E0C"/>
    <w:rsid w:val="003162B9"/>
    <w:rsid w:val="00316341"/>
    <w:rsid w:val="003165D6"/>
    <w:rsid w:val="00316E2C"/>
    <w:rsid w:val="00317398"/>
    <w:rsid w:val="00317637"/>
    <w:rsid w:val="0031783C"/>
    <w:rsid w:val="003207EA"/>
    <w:rsid w:val="00320958"/>
    <w:rsid w:val="00320AC5"/>
    <w:rsid w:val="00320B8D"/>
    <w:rsid w:val="00320DC3"/>
    <w:rsid w:val="003210FD"/>
    <w:rsid w:val="0032181E"/>
    <w:rsid w:val="003218BE"/>
    <w:rsid w:val="00321988"/>
    <w:rsid w:val="00321B37"/>
    <w:rsid w:val="00321BCC"/>
    <w:rsid w:val="00322018"/>
    <w:rsid w:val="00322121"/>
    <w:rsid w:val="0032247B"/>
    <w:rsid w:val="003226DF"/>
    <w:rsid w:val="0032298F"/>
    <w:rsid w:val="003229A9"/>
    <w:rsid w:val="00322E09"/>
    <w:rsid w:val="0032309C"/>
    <w:rsid w:val="003235FD"/>
    <w:rsid w:val="0032373F"/>
    <w:rsid w:val="00323963"/>
    <w:rsid w:val="00323B07"/>
    <w:rsid w:val="00323B73"/>
    <w:rsid w:val="00323C34"/>
    <w:rsid w:val="0032413B"/>
    <w:rsid w:val="00324208"/>
    <w:rsid w:val="00324CD5"/>
    <w:rsid w:val="00324EF3"/>
    <w:rsid w:val="00325130"/>
    <w:rsid w:val="00325209"/>
    <w:rsid w:val="003252FB"/>
    <w:rsid w:val="00325A74"/>
    <w:rsid w:val="0032600A"/>
    <w:rsid w:val="0032608C"/>
    <w:rsid w:val="003262D8"/>
    <w:rsid w:val="00326780"/>
    <w:rsid w:val="00326881"/>
    <w:rsid w:val="003268B2"/>
    <w:rsid w:val="003268D1"/>
    <w:rsid w:val="00326ABD"/>
    <w:rsid w:val="00326AF9"/>
    <w:rsid w:val="00326D3F"/>
    <w:rsid w:val="003270A0"/>
    <w:rsid w:val="003276E2"/>
    <w:rsid w:val="00327F6E"/>
    <w:rsid w:val="003300C3"/>
    <w:rsid w:val="003303F6"/>
    <w:rsid w:val="003305E8"/>
    <w:rsid w:val="00330D2D"/>
    <w:rsid w:val="00330DCB"/>
    <w:rsid w:val="00331251"/>
    <w:rsid w:val="0033133D"/>
    <w:rsid w:val="00331445"/>
    <w:rsid w:val="0033148B"/>
    <w:rsid w:val="00331864"/>
    <w:rsid w:val="00331A8B"/>
    <w:rsid w:val="00331B0D"/>
    <w:rsid w:val="00331C40"/>
    <w:rsid w:val="00331E1D"/>
    <w:rsid w:val="00332137"/>
    <w:rsid w:val="0033260B"/>
    <w:rsid w:val="0033290D"/>
    <w:rsid w:val="003329C1"/>
    <w:rsid w:val="00332A3B"/>
    <w:rsid w:val="00332E63"/>
    <w:rsid w:val="00332FDD"/>
    <w:rsid w:val="003334A6"/>
    <w:rsid w:val="0033353B"/>
    <w:rsid w:val="00333B2F"/>
    <w:rsid w:val="00333B35"/>
    <w:rsid w:val="00333DB7"/>
    <w:rsid w:val="003340DC"/>
    <w:rsid w:val="003343B0"/>
    <w:rsid w:val="00334438"/>
    <w:rsid w:val="003349D2"/>
    <w:rsid w:val="00334C56"/>
    <w:rsid w:val="00334D2A"/>
    <w:rsid w:val="00334F50"/>
    <w:rsid w:val="0033529C"/>
    <w:rsid w:val="0033537E"/>
    <w:rsid w:val="00335482"/>
    <w:rsid w:val="00335ABB"/>
    <w:rsid w:val="00335B53"/>
    <w:rsid w:val="00335BE4"/>
    <w:rsid w:val="00335EED"/>
    <w:rsid w:val="00335F81"/>
    <w:rsid w:val="003362C0"/>
    <w:rsid w:val="003367AC"/>
    <w:rsid w:val="0033686C"/>
    <w:rsid w:val="00336BA0"/>
    <w:rsid w:val="00336D95"/>
    <w:rsid w:val="00336E15"/>
    <w:rsid w:val="00337495"/>
    <w:rsid w:val="00337564"/>
    <w:rsid w:val="00337D00"/>
    <w:rsid w:val="00337EE0"/>
    <w:rsid w:val="003401E2"/>
    <w:rsid w:val="00340892"/>
    <w:rsid w:val="00340B71"/>
    <w:rsid w:val="00340EBF"/>
    <w:rsid w:val="00340FD6"/>
    <w:rsid w:val="00340FE2"/>
    <w:rsid w:val="0034118C"/>
    <w:rsid w:val="00341ADA"/>
    <w:rsid w:val="00341D89"/>
    <w:rsid w:val="00341FC8"/>
    <w:rsid w:val="003422E7"/>
    <w:rsid w:val="00343043"/>
    <w:rsid w:val="00343479"/>
    <w:rsid w:val="00343FD9"/>
    <w:rsid w:val="00344227"/>
    <w:rsid w:val="003442B0"/>
    <w:rsid w:val="00344484"/>
    <w:rsid w:val="003446BA"/>
    <w:rsid w:val="0034490F"/>
    <w:rsid w:val="00344E4C"/>
    <w:rsid w:val="00344F71"/>
    <w:rsid w:val="0034501E"/>
    <w:rsid w:val="00345D07"/>
    <w:rsid w:val="00345DE3"/>
    <w:rsid w:val="00345E5B"/>
    <w:rsid w:val="00345FCE"/>
    <w:rsid w:val="0034618E"/>
    <w:rsid w:val="003465C1"/>
    <w:rsid w:val="003466BE"/>
    <w:rsid w:val="00346C9C"/>
    <w:rsid w:val="003470E8"/>
    <w:rsid w:val="00347113"/>
    <w:rsid w:val="0034723B"/>
    <w:rsid w:val="003475CD"/>
    <w:rsid w:val="00347646"/>
    <w:rsid w:val="0034778C"/>
    <w:rsid w:val="00347818"/>
    <w:rsid w:val="00347D46"/>
    <w:rsid w:val="00350044"/>
    <w:rsid w:val="00350185"/>
    <w:rsid w:val="00350461"/>
    <w:rsid w:val="00350BE2"/>
    <w:rsid w:val="00350E7D"/>
    <w:rsid w:val="00350F2A"/>
    <w:rsid w:val="003511CC"/>
    <w:rsid w:val="00351204"/>
    <w:rsid w:val="0035168A"/>
    <w:rsid w:val="003518A7"/>
    <w:rsid w:val="00351A73"/>
    <w:rsid w:val="00351C26"/>
    <w:rsid w:val="00351C28"/>
    <w:rsid w:val="00351C50"/>
    <w:rsid w:val="003520BC"/>
    <w:rsid w:val="00352251"/>
    <w:rsid w:val="003524E7"/>
    <w:rsid w:val="003527B2"/>
    <w:rsid w:val="003529B8"/>
    <w:rsid w:val="003529CD"/>
    <w:rsid w:val="00352BBD"/>
    <w:rsid w:val="00352C07"/>
    <w:rsid w:val="00352EED"/>
    <w:rsid w:val="0035320D"/>
    <w:rsid w:val="003535C9"/>
    <w:rsid w:val="0035372E"/>
    <w:rsid w:val="00353BE3"/>
    <w:rsid w:val="00353CBA"/>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CA8"/>
    <w:rsid w:val="00355D31"/>
    <w:rsid w:val="00356066"/>
    <w:rsid w:val="0035625A"/>
    <w:rsid w:val="003562F3"/>
    <w:rsid w:val="003565BF"/>
    <w:rsid w:val="003565F8"/>
    <w:rsid w:val="003566FF"/>
    <w:rsid w:val="0035685E"/>
    <w:rsid w:val="00356AE9"/>
    <w:rsid w:val="0035701B"/>
    <w:rsid w:val="0035709B"/>
    <w:rsid w:val="00357166"/>
    <w:rsid w:val="003571A1"/>
    <w:rsid w:val="0035730C"/>
    <w:rsid w:val="003573F7"/>
    <w:rsid w:val="003574B9"/>
    <w:rsid w:val="00357B96"/>
    <w:rsid w:val="0036082C"/>
    <w:rsid w:val="00360CF3"/>
    <w:rsid w:val="00360EE1"/>
    <w:rsid w:val="003610D3"/>
    <w:rsid w:val="0036142A"/>
    <w:rsid w:val="0036147A"/>
    <w:rsid w:val="00361BA2"/>
    <w:rsid w:val="003621A3"/>
    <w:rsid w:val="003628CD"/>
    <w:rsid w:val="00362B2B"/>
    <w:rsid w:val="00362B85"/>
    <w:rsid w:val="00362F10"/>
    <w:rsid w:val="00362F9F"/>
    <w:rsid w:val="003637FA"/>
    <w:rsid w:val="00363852"/>
    <w:rsid w:val="00363A78"/>
    <w:rsid w:val="00363C34"/>
    <w:rsid w:val="00364068"/>
    <w:rsid w:val="0036460A"/>
    <w:rsid w:val="00364A06"/>
    <w:rsid w:val="00364CE8"/>
    <w:rsid w:val="00364D7D"/>
    <w:rsid w:val="00364F29"/>
    <w:rsid w:val="00364F7D"/>
    <w:rsid w:val="003650AF"/>
    <w:rsid w:val="00365743"/>
    <w:rsid w:val="00365767"/>
    <w:rsid w:val="003657F7"/>
    <w:rsid w:val="003659E0"/>
    <w:rsid w:val="00365B2F"/>
    <w:rsid w:val="00366193"/>
    <w:rsid w:val="0036677B"/>
    <w:rsid w:val="00366A81"/>
    <w:rsid w:val="00366B97"/>
    <w:rsid w:val="00366C67"/>
    <w:rsid w:val="003674B3"/>
    <w:rsid w:val="0036766B"/>
    <w:rsid w:val="003677C1"/>
    <w:rsid w:val="00367D19"/>
    <w:rsid w:val="00370158"/>
    <w:rsid w:val="003701AC"/>
    <w:rsid w:val="00370245"/>
    <w:rsid w:val="00370390"/>
    <w:rsid w:val="00370740"/>
    <w:rsid w:val="00370B22"/>
    <w:rsid w:val="00370E61"/>
    <w:rsid w:val="003711BE"/>
    <w:rsid w:val="00371627"/>
    <w:rsid w:val="00371E85"/>
    <w:rsid w:val="0037214C"/>
    <w:rsid w:val="00372A29"/>
    <w:rsid w:val="00372B42"/>
    <w:rsid w:val="00372C70"/>
    <w:rsid w:val="00372F24"/>
    <w:rsid w:val="00373353"/>
    <w:rsid w:val="0037351F"/>
    <w:rsid w:val="003735E2"/>
    <w:rsid w:val="00373654"/>
    <w:rsid w:val="00373990"/>
    <w:rsid w:val="00373DB5"/>
    <w:rsid w:val="00373EA6"/>
    <w:rsid w:val="003747C0"/>
    <w:rsid w:val="00374A4E"/>
    <w:rsid w:val="00374A6C"/>
    <w:rsid w:val="00374AF6"/>
    <w:rsid w:val="00375734"/>
    <w:rsid w:val="00375D9C"/>
    <w:rsid w:val="00375F43"/>
    <w:rsid w:val="003765D2"/>
    <w:rsid w:val="00376966"/>
    <w:rsid w:val="00376B30"/>
    <w:rsid w:val="00376ED2"/>
    <w:rsid w:val="00377343"/>
    <w:rsid w:val="00377770"/>
    <w:rsid w:val="003778C9"/>
    <w:rsid w:val="00377A55"/>
    <w:rsid w:val="00377EDC"/>
    <w:rsid w:val="00380071"/>
    <w:rsid w:val="00380295"/>
    <w:rsid w:val="003803BF"/>
    <w:rsid w:val="0038043B"/>
    <w:rsid w:val="0038060E"/>
    <w:rsid w:val="00380652"/>
    <w:rsid w:val="003806B5"/>
    <w:rsid w:val="00380AC9"/>
    <w:rsid w:val="003811F4"/>
    <w:rsid w:val="003815D2"/>
    <w:rsid w:val="0038184C"/>
    <w:rsid w:val="003818DB"/>
    <w:rsid w:val="003819A4"/>
    <w:rsid w:val="00381B64"/>
    <w:rsid w:val="00381FB3"/>
    <w:rsid w:val="00381FF0"/>
    <w:rsid w:val="0038207E"/>
    <w:rsid w:val="00382108"/>
    <w:rsid w:val="00382335"/>
    <w:rsid w:val="003829EE"/>
    <w:rsid w:val="00382BE2"/>
    <w:rsid w:val="00382D5F"/>
    <w:rsid w:val="003831B9"/>
    <w:rsid w:val="003833AC"/>
    <w:rsid w:val="00384028"/>
    <w:rsid w:val="00384A85"/>
    <w:rsid w:val="00384EF1"/>
    <w:rsid w:val="003853BC"/>
    <w:rsid w:val="00385405"/>
    <w:rsid w:val="003855F1"/>
    <w:rsid w:val="00385633"/>
    <w:rsid w:val="00385BF7"/>
    <w:rsid w:val="00386061"/>
    <w:rsid w:val="003865CA"/>
    <w:rsid w:val="003866AE"/>
    <w:rsid w:val="00386E67"/>
    <w:rsid w:val="003871C1"/>
    <w:rsid w:val="00387A30"/>
    <w:rsid w:val="00387B0B"/>
    <w:rsid w:val="00387C98"/>
    <w:rsid w:val="003900AE"/>
    <w:rsid w:val="003901C2"/>
    <w:rsid w:val="003901E1"/>
    <w:rsid w:val="0039022E"/>
    <w:rsid w:val="003903D3"/>
    <w:rsid w:val="0039061B"/>
    <w:rsid w:val="00390719"/>
    <w:rsid w:val="00390E9F"/>
    <w:rsid w:val="00390EAA"/>
    <w:rsid w:val="003915C1"/>
    <w:rsid w:val="0039167C"/>
    <w:rsid w:val="00391794"/>
    <w:rsid w:val="00391F6A"/>
    <w:rsid w:val="00392BC0"/>
    <w:rsid w:val="00392BD8"/>
    <w:rsid w:val="00393258"/>
    <w:rsid w:val="00393614"/>
    <w:rsid w:val="003936F2"/>
    <w:rsid w:val="0039370D"/>
    <w:rsid w:val="00393873"/>
    <w:rsid w:val="00393A1E"/>
    <w:rsid w:val="00393AF1"/>
    <w:rsid w:val="00393E59"/>
    <w:rsid w:val="00393E94"/>
    <w:rsid w:val="0039421B"/>
    <w:rsid w:val="00394659"/>
    <w:rsid w:val="00394B70"/>
    <w:rsid w:val="00394D01"/>
    <w:rsid w:val="00394F17"/>
    <w:rsid w:val="003950DD"/>
    <w:rsid w:val="00395596"/>
    <w:rsid w:val="00395787"/>
    <w:rsid w:val="0039607A"/>
    <w:rsid w:val="0039652C"/>
    <w:rsid w:val="00396825"/>
    <w:rsid w:val="00396E15"/>
    <w:rsid w:val="00396FAE"/>
    <w:rsid w:val="00397134"/>
    <w:rsid w:val="00397147"/>
    <w:rsid w:val="003973CC"/>
    <w:rsid w:val="0039765D"/>
    <w:rsid w:val="0039777A"/>
    <w:rsid w:val="00397A58"/>
    <w:rsid w:val="003A04A4"/>
    <w:rsid w:val="003A0DFF"/>
    <w:rsid w:val="003A1467"/>
    <w:rsid w:val="003A189F"/>
    <w:rsid w:val="003A18EA"/>
    <w:rsid w:val="003A1B19"/>
    <w:rsid w:val="003A2F61"/>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4F61"/>
    <w:rsid w:val="003A534E"/>
    <w:rsid w:val="003A5389"/>
    <w:rsid w:val="003A5662"/>
    <w:rsid w:val="003A5753"/>
    <w:rsid w:val="003A5CDC"/>
    <w:rsid w:val="003A5F4C"/>
    <w:rsid w:val="003A609A"/>
    <w:rsid w:val="003A6183"/>
    <w:rsid w:val="003A6251"/>
    <w:rsid w:val="003A62CC"/>
    <w:rsid w:val="003A71F0"/>
    <w:rsid w:val="003A76F1"/>
    <w:rsid w:val="003A771C"/>
    <w:rsid w:val="003A7929"/>
    <w:rsid w:val="003A7986"/>
    <w:rsid w:val="003A7BFB"/>
    <w:rsid w:val="003A7E9E"/>
    <w:rsid w:val="003A7EB6"/>
    <w:rsid w:val="003A7F6C"/>
    <w:rsid w:val="003B08C9"/>
    <w:rsid w:val="003B08CD"/>
    <w:rsid w:val="003B0DD9"/>
    <w:rsid w:val="003B0E85"/>
    <w:rsid w:val="003B1103"/>
    <w:rsid w:val="003B1131"/>
    <w:rsid w:val="003B144B"/>
    <w:rsid w:val="003B14D3"/>
    <w:rsid w:val="003B17E4"/>
    <w:rsid w:val="003B1C9D"/>
    <w:rsid w:val="003B1F56"/>
    <w:rsid w:val="003B220E"/>
    <w:rsid w:val="003B2219"/>
    <w:rsid w:val="003B2249"/>
    <w:rsid w:val="003B22FC"/>
    <w:rsid w:val="003B2450"/>
    <w:rsid w:val="003B2D3F"/>
    <w:rsid w:val="003B2F40"/>
    <w:rsid w:val="003B2FD4"/>
    <w:rsid w:val="003B30F4"/>
    <w:rsid w:val="003B3467"/>
    <w:rsid w:val="003B3A92"/>
    <w:rsid w:val="003B3DAC"/>
    <w:rsid w:val="003B46A7"/>
    <w:rsid w:val="003B477E"/>
    <w:rsid w:val="003B4FFD"/>
    <w:rsid w:val="003B5182"/>
    <w:rsid w:val="003B5239"/>
    <w:rsid w:val="003B54C0"/>
    <w:rsid w:val="003B5923"/>
    <w:rsid w:val="003B5F06"/>
    <w:rsid w:val="003B615F"/>
    <w:rsid w:val="003B639A"/>
    <w:rsid w:val="003B6A29"/>
    <w:rsid w:val="003B6B8A"/>
    <w:rsid w:val="003B6FE8"/>
    <w:rsid w:val="003B7022"/>
    <w:rsid w:val="003B70E1"/>
    <w:rsid w:val="003B7116"/>
    <w:rsid w:val="003B73B6"/>
    <w:rsid w:val="003B7B1F"/>
    <w:rsid w:val="003B7D4B"/>
    <w:rsid w:val="003C0355"/>
    <w:rsid w:val="003C0370"/>
    <w:rsid w:val="003C04D4"/>
    <w:rsid w:val="003C0B31"/>
    <w:rsid w:val="003C0B83"/>
    <w:rsid w:val="003C0DDE"/>
    <w:rsid w:val="003C11E1"/>
    <w:rsid w:val="003C1435"/>
    <w:rsid w:val="003C1835"/>
    <w:rsid w:val="003C2545"/>
    <w:rsid w:val="003C2714"/>
    <w:rsid w:val="003C2842"/>
    <w:rsid w:val="003C2ACC"/>
    <w:rsid w:val="003C2DF5"/>
    <w:rsid w:val="003C326B"/>
    <w:rsid w:val="003C351E"/>
    <w:rsid w:val="003C36B7"/>
    <w:rsid w:val="003C3A38"/>
    <w:rsid w:val="003C3FD9"/>
    <w:rsid w:val="003C474B"/>
    <w:rsid w:val="003C4D94"/>
    <w:rsid w:val="003C4F4D"/>
    <w:rsid w:val="003C54DE"/>
    <w:rsid w:val="003C5A30"/>
    <w:rsid w:val="003C5C76"/>
    <w:rsid w:val="003C5DB6"/>
    <w:rsid w:val="003C6001"/>
    <w:rsid w:val="003C6359"/>
    <w:rsid w:val="003C6879"/>
    <w:rsid w:val="003C6E8A"/>
    <w:rsid w:val="003C6EBA"/>
    <w:rsid w:val="003C7350"/>
    <w:rsid w:val="003C7437"/>
    <w:rsid w:val="003C76D1"/>
    <w:rsid w:val="003C784B"/>
    <w:rsid w:val="003D00AB"/>
    <w:rsid w:val="003D014F"/>
    <w:rsid w:val="003D06B5"/>
    <w:rsid w:val="003D072B"/>
    <w:rsid w:val="003D0774"/>
    <w:rsid w:val="003D0932"/>
    <w:rsid w:val="003D1130"/>
    <w:rsid w:val="003D1574"/>
    <w:rsid w:val="003D1A25"/>
    <w:rsid w:val="003D1AD3"/>
    <w:rsid w:val="003D22F7"/>
    <w:rsid w:val="003D25F7"/>
    <w:rsid w:val="003D29B9"/>
    <w:rsid w:val="003D2BC7"/>
    <w:rsid w:val="003D2EB7"/>
    <w:rsid w:val="003D2FCF"/>
    <w:rsid w:val="003D301E"/>
    <w:rsid w:val="003D3068"/>
    <w:rsid w:val="003D356D"/>
    <w:rsid w:val="003D37D2"/>
    <w:rsid w:val="003D3880"/>
    <w:rsid w:val="003D3914"/>
    <w:rsid w:val="003D3F2E"/>
    <w:rsid w:val="003D414F"/>
    <w:rsid w:val="003D41AA"/>
    <w:rsid w:val="003D43F8"/>
    <w:rsid w:val="003D4D24"/>
    <w:rsid w:val="003D4FFC"/>
    <w:rsid w:val="003D508F"/>
    <w:rsid w:val="003D520A"/>
    <w:rsid w:val="003D5476"/>
    <w:rsid w:val="003D5A49"/>
    <w:rsid w:val="003D5C37"/>
    <w:rsid w:val="003D63E1"/>
    <w:rsid w:val="003D6447"/>
    <w:rsid w:val="003D68D3"/>
    <w:rsid w:val="003D7757"/>
    <w:rsid w:val="003D7BFC"/>
    <w:rsid w:val="003E034F"/>
    <w:rsid w:val="003E0B85"/>
    <w:rsid w:val="003E0E37"/>
    <w:rsid w:val="003E1296"/>
    <w:rsid w:val="003E13A7"/>
    <w:rsid w:val="003E15C6"/>
    <w:rsid w:val="003E162A"/>
    <w:rsid w:val="003E1A3F"/>
    <w:rsid w:val="003E1AF6"/>
    <w:rsid w:val="003E203F"/>
    <w:rsid w:val="003E25BA"/>
    <w:rsid w:val="003E27DA"/>
    <w:rsid w:val="003E2EB0"/>
    <w:rsid w:val="003E30FE"/>
    <w:rsid w:val="003E3239"/>
    <w:rsid w:val="003E333B"/>
    <w:rsid w:val="003E3548"/>
    <w:rsid w:val="003E373F"/>
    <w:rsid w:val="003E3882"/>
    <w:rsid w:val="003E43F2"/>
    <w:rsid w:val="003E4724"/>
    <w:rsid w:val="003E4C75"/>
    <w:rsid w:val="003E51FA"/>
    <w:rsid w:val="003E5643"/>
    <w:rsid w:val="003E5754"/>
    <w:rsid w:val="003E5B1E"/>
    <w:rsid w:val="003E5B79"/>
    <w:rsid w:val="003E5BAD"/>
    <w:rsid w:val="003E5CD9"/>
    <w:rsid w:val="003E5F4A"/>
    <w:rsid w:val="003E5FAF"/>
    <w:rsid w:val="003E6022"/>
    <w:rsid w:val="003E62A4"/>
    <w:rsid w:val="003E67A1"/>
    <w:rsid w:val="003E693E"/>
    <w:rsid w:val="003E6996"/>
    <w:rsid w:val="003E70CA"/>
    <w:rsid w:val="003E7487"/>
    <w:rsid w:val="003E76F3"/>
    <w:rsid w:val="003F002B"/>
    <w:rsid w:val="003F00E6"/>
    <w:rsid w:val="003F02D9"/>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2022"/>
    <w:rsid w:val="003F22FC"/>
    <w:rsid w:val="003F25E1"/>
    <w:rsid w:val="003F2A3D"/>
    <w:rsid w:val="003F2A88"/>
    <w:rsid w:val="003F2B21"/>
    <w:rsid w:val="003F3010"/>
    <w:rsid w:val="003F34A8"/>
    <w:rsid w:val="003F34A9"/>
    <w:rsid w:val="003F350E"/>
    <w:rsid w:val="003F3628"/>
    <w:rsid w:val="003F3945"/>
    <w:rsid w:val="003F3ADC"/>
    <w:rsid w:val="003F3BEC"/>
    <w:rsid w:val="003F4293"/>
    <w:rsid w:val="003F4C6F"/>
    <w:rsid w:val="003F4DA2"/>
    <w:rsid w:val="003F4E30"/>
    <w:rsid w:val="003F4F3F"/>
    <w:rsid w:val="003F509D"/>
    <w:rsid w:val="003F50A3"/>
    <w:rsid w:val="003F5187"/>
    <w:rsid w:val="003F573C"/>
    <w:rsid w:val="003F5B37"/>
    <w:rsid w:val="003F6494"/>
    <w:rsid w:val="003F6543"/>
    <w:rsid w:val="003F6702"/>
    <w:rsid w:val="003F6D66"/>
    <w:rsid w:val="003F6FBD"/>
    <w:rsid w:val="003F755A"/>
    <w:rsid w:val="003F7907"/>
    <w:rsid w:val="003F7EA9"/>
    <w:rsid w:val="004000CF"/>
    <w:rsid w:val="00400147"/>
    <w:rsid w:val="004001FA"/>
    <w:rsid w:val="004005B9"/>
    <w:rsid w:val="004009AC"/>
    <w:rsid w:val="00400B8E"/>
    <w:rsid w:val="00400F18"/>
    <w:rsid w:val="00400F31"/>
    <w:rsid w:val="0040123F"/>
    <w:rsid w:val="00401648"/>
    <w:rsid w:val="00401CC8"/>
    <w:rsid w:val="00401E1C"/>
    <w:rsid w:val="0040261C"/>
    <w:rsid w:val="00402705"/>
    <w:rsid w:val="004029DE"/>
    <w:rsid w:val="0040312B"/>
    <w:rsid w:val="0040356F"/>
    <w:rsid w:val="004035EE"/>
    <w:rsid w:val="00403D2F"/>
    <w:rsid w:val="00403FFE"/>
    <w:rsid w:val="0040416A"/>
    <w:rsid w:val="00404379"/>
    <w:rsid w:val="00404C44"/>
    <w:rsid w:val="004050E9"/>
    <w:rsid w:val="00405263"/>
    <w:rsid w:val="00405374"/>
    <w:rsid w:val="00405597"/>
    <w:rsid w:val="004055E1"/>
    <w:rsid w:val="00405B3C"/>
    <w:rsid w:val="00405D3F"/>
    <w:rsid w:val="00405F8D"/>
    <w:rsid w:val="0040602A"/>
    <w:rsid w:val="004061CC"/>
    <w:rsid w:val="00406346"/>
    <w:rsid w:val="004065E5"/>
    <w:rsid w:val="0041018F"/>
    <w:rsid w:val="00410ABC"/>
    <w:rsid w:val="00410B0A"/>
    <w:rsid w:val="00410FE8"/>
    <w:rsid w:val="00411597"/>
    <w:rsid w:val="00411ABA"/>
    <w:rsid w:val="00411BBC"/>
    <w:rsid w:val="004125E4"/>
    <w:rsid w:val="004126CF"/>
    <w:rsid w:val="0041281C"/>
    <w:rsid w:val="00412A80"/>
    <w:rsid w:val="00412BE0"/>
    <w:rsid w:val="00412C49"/>
    <w:rsid w:val="00412C67"/>
    <w:rsid w:val="00413164"/>
    <w:rsid w:val="004133DD"/>
    <w:rsid w:val="004138D2"/>
    <w:rsid w:val="0041395B"/>
    <w:rsid w:val="00413A54"/>
    <w:rsid w:val="00413CB5"/>
    <w:rsid w:val="00413CBC"/>
    <w:rsid w:val="00414585"/>
    <w:rsid w:val="004148B2"/>
    <w:rsid w:val="00414ACD"/>
    <w:rsid w:val="00414AE4"/>
    <w:rsid w:val="00414B81"/>
    <w:rsid w:val="00414DE3"/>
    <w:rsid w:val="00414EA3"/>
    <w:rsid w:val="00415298"/>
    <w:rsid w:val="00415655"/>
    <w:rsid w:val="00415D8B"/>
    <w:rsid w:val="00416197"/>
    <w:rsid w:val="004163E0"/>
    <w:rsid w:val="00416B29"/>
    <w:rsid w:val="00416C6C"/>
    <w:rsid w:val="004171EC"/>
    <w:rsid w:val="00417345"/>
    <w:rsid w:val="00417415"/>
    <w:rsid w:val="004176AF"/>
    <w:rsid w:val="004176D0"/>
    <w:rsid w:val="00417836"/>
    <w:rsid w:val="00417CA5"/>
    <w:rsid w:val="004201F9"/>
    <w:rsid w:val="004202DF"/>
    <w:rsid w:val="004205CB"/>
    <w:rsid w:val="00420A9E"/>
    <w:rsid w:val="00420BC8"/>
    <w:rsid w:val="004217DC"/>
    <w:rsid w:val="00421E5B"/>
    <w:rsid w:val="00421EB0"/>
    <w:rsid w:val="004223F7"/>
    <w:rsid w:val="004227A3"/>
    <w:rsid w:val="00422956"/>
    <w:rsid w:val="00422B31"/>
    <w:rsid w:val="00422F20"/>
    <w:rsid w:val="00423023"/>
    <w:rsid w:val="00423529"/>
    <w:rsid w:val="00423618"/>
    <w:rsid w:val="004239DF"/>
    <w:rsid w:val="004241B9"/>
    <w:rsid w:val="004245EE"/>
    <w:rsid w:val="004246C0"/>
    <w:rsid w:val="00424AC2"/>
    <w:rsid w:val="00424DE3"/>
    <w:rsid w:val="00424E7A"/>
    <w:rsid w:val="00424F7E"/>
    <w:rsid w:val="00425AD1"/>
    <w:rsid w:val="00425DB7"/>
    <w:rsid w:val="00426A32"/>
    <w:rsid w:val="00426C4F"/>
    <w:rsid w:val="00426E37"/>
    <w:rsid w:val="00426F39"/>
    <w:rsid w:val="0042706B"/>
    <w:rsid w:val="004272E5"/>
    <w:rsid w:val="004272EC"/>
    <w:rsid w:val="00427304"/>
    <w:rsid w:val="004278C3"/>
    <w:rsid w:val="00427B1A"/>
    <w:rsid w:val="00427C23"/>
    <w:rsid w:val="00427D0B"/>
    <w:rsid w:val="004302DE"/>
    <w:rsid w:val="00430324"/>
    <w:rsid w:val="004306E4"/>
    <w:rsid w:val="00430A60"/>
    <w:rsid w:val="00430C2A"/>
    <w:rsid w:val="00430EA5"/>
    <w:rsid w:val="004312B2"/>
    <w:rsid w:val="004313B2"/>
    <w:rsid w:val="0043156E"/>
    <w:rsid w:val="00431BEF"/>
    <w:rsid w:val="00431C5E"/>
    <w:rsid w:val="00432035"/>
    <w:rsid w:val="00432212"/>
    <w:rsid w:val="00432368"/>
    <w:rsid w:val="00432584"/>
    <w:rsid w:val="00432A6B"/>
    <w:rsid w:val="00432C4A"/>
    <w:rsid w:val="0043355A"/>
    <w:rsid w:val="004339C9"/>
    <w:rsid w:val="00433D9B"/>
    <w:rsid w:val="00433E48"/>
    <w:rsid w:val="004341A5"/>
    <w:rsid w:val="00434855"/>
    <w:rsid w:val="00434B8D"/>
    <w:rsid w:val="00434D4E"/>
    <w:rsid w:val="00434EC8"/>
    <w:rsid w:val="004350DF"/>
    <w:rsid w:val="00435191"/>
    <w:rsid w:val="004354E2"/>
    <w:rsid w:val="0043557D"/>
    <w:rsid w:val="0043590E"/>
    <w:rsid w:val="00435CF7"/>
    <w:rsid w:val="00435DAA"/>
    <w:rsid w:val="004362EB"/>
    <w:rsid w:val="004369A7"/>
    <w:rsid w:val="00436BA8"/>
    <w:rsid w:val="00436BD2"/>
    <w:rsid w:val="00436F3A"/>
    <w:rsid w:val="00436FD6"/>
    <w:rsid w:val="00437177"/>
    <w:rsid w:val="0043735F"/>
    <w:rsid w:val="00437693"/>
    <w:rsid w:val="004377C4"/>
    <w:rsid w:val="00437AE0"/>
    <w:rsid w:val="00437D90"/>
    <w:rsid w:val="00440207"/>
    <w:rsid w:val="0044085B"/>
    <w:rsid w:val="00440C47"/>
    <w:rsid w:val="00440EDD"/>
    <w:rsid w:val="004411B2"/>
    <w:rsid w:val="004411D6"/>
    <w:rsid w:val="00441712"/>
    <w:rsid w:val="004417E7"/>
    <w:rsid w:val="004417F7"/>
    <w:rsid w:val="00441999"/>
    <w:rsid w:val="00441D1A"/>
    <w:rsid w:val="00441FB8"/>
    <w:rsid w:val="0044205D"/>
    <w:rsid w:val="00442418"/>
    <w:rsid w:val="004426A0"/>
    <w:rsid w:val="004428C3"/>
    <w:rsid w:val="00442A2A"/>
    <w:rsid w:val="00442BF9"/>
    <w:rsid w:val="00442CBC"/>
    <w:rsid w:val="00442DA2"/>
    <w:rsid w:val="00442ECA"/>
    <w:rsid w:val="00442FA8"/>
    <w:rsid w:val="004431B5"/>
    <w:rsid w:val="00443307"/>
    <w:rsid w:val="004435C7"/>
    <w:rsid w:val="0044406F"/>
    <w:rsid w:val="004442A4"/>
    <w:rsid w:val="004442DA"/>
    <w:rsid w:val="00444592"/>
    <w:rsid w:val="0044464D"/>
    <w:rsid w:val="00444DA8"/>
    <w:rsid w:val="004452D6"/>
    <w:rsid w:val="004453CF"/>
    <w:rsid w:val="00445828"/>
    <w:rsid w:val="0044583E"/>
    <w:rsid w:val="00445B93"/>
    <w:rsid w:val="00445CEA"/>
    <w:rsid w:val="00445FB2"/>
    <w:rsid w:val="00446121"/>
    <w:rsid w:val="0044612F"/>
    <w:rsid w:val="004462B8"/>
    <w:rsid w:val="004463BE"/>
    <w:rsid w:val="004464DB"/>
    <w:rsid w:val="0044655C"/>
    <w:rsid w:val="00446738"/>
    <w:rsid w:val="00446CF7"/>
    <w:rsid w:val="00447132"/>
    <w:rsid w:val="00447BBD"/>
    <w:rsid w:val="004500DF"/>
    <w:rsid w:val="00450314"/>
    <w:rsid w:val="004508E8"/>
    <w:rsid w:val="0045120B"/>
    <w:rsid w:val="00451610"/>
    <w:rsid w:val="004518E0"/>
    <w:rsid w:val="00451F59"/>
    <w:rsid w:val="00452258"/>
    <w:rsid w:val="00452487"/>
    <w:rsid w:val="004526B3"/>
    <w:rsid w:val="00452828"/>
    <w:rsid w:val="00452857"/>
    <w:rsid w:val="0045290E"/>
    <w:rsid w:val="00452A2C"/>
    <w:rsid w:val="00452AB3"/>
    <w:rsid w:val="00452BB4"/>
    <w:rsid w:val="00452BF1"/>
    <w:rsid w:val="00452D22"/>
    <w:rsid w:val="00452F0F"/>
    <w:rsid w:val="00453086"/>
    <w:rsid w:val="0045334A"/>
    <w:rsid w:val="00453699"/>
    <w:rsid w:val="0045369F"/>
    <w:rsid w:val="00453877"/>
    <w:rsid w:val="004538BC"/>
    <w:rsid w:val="004538C8"/>
    <w:rsid w:val="00453948"/>
    <w:rsid w:val="00453ADB"/>
    <w:rsid w:val="00453C2C"/>
    <w:rsid w:val="00454242"/>
    <w:rsid w:val="004545EC"/>
    <w:rsid w:val="004549EC"/>
    <w:rsid w:val="00454A86"/>
    <w:rsid w:val="00454B96"/>
    <w:rsid w:val="00454D5C"/>
    <w:rsid w:val="00454F65"/>
    <w:rsid w:val="00455174"/>
    <w:rsid w:val="004551E6"/>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0B26"/>
    <w:rsid w:val="00461024"/>
    <w:rsid w:val="004610FF"/>
    <w:rsid w:val="00461A6C"/>
    <w:rsid w:val="00461C89"/>
    <w:rsid w:val="00461D1B"/>
    <w:rsid w:val="00461DBE"/>
    <w:rsid w:val="004621DC"/>
    <w:rsid w:val="004622F2"/>
    <w:rsid w:val="00462353"/>
    <w:rsid w:val="004626DB"/>
    <w:rsid w:val="004628A2"/>
    <w:rsid w:val="004628F2"/>
    <w:rsid w:val="004629D5"/>
    <w:rsid w:val="00462C95"/>
    <w:rsid w:val="0046323E"/>
    <w:rsid w:val="0046348D"/>
    <w:rsid w:val="00463741"/>
    <w:rsid w:val="00463CEF"/>
    <w:rsid w:val="00463D83"/>
    <w:rsid w:val="00463EC0"/>
    <w:rsid w:val="00464076"/>
    <w:rsid w:val="00464A5C"/>
    <w:rsid w:val="00464C79"/>
    <w:rsid w:val="004655F5"/>
    <w:rsid w:val="0046566A"/>
    <w:rsid w:val="00465AE3"/>
    <w:rsid w:val="00466012"/>
    <w:rsid w:val="0046610D"/>
    <w:rsid w:val="00466141"/>
    <w:rsid w:val="00466307"/>
    <w:rsid w:val="0046639A"/>
    <w:rsid w:val="0046678F"/>
    <w:rsid w:val="004668D4"/>
    <w:rsid w:val="00466C26"/>
    <w:rsid w:val="00466D3A"/>
    <w:rsid w:val="004674B2"/>
    <w:rsid w:val="004676E5"/>
    <w:rsid w:val="004677D1"/>
    <w:rsid w:val="00467C2E"/>
    <w:rsid w:val="00470707"/>
    <w:rsid w:val="00470890"/>
    <w:rsid w:val="004708BB"/>
    <w:rsid w:val="00470BDA"/>
    <w:rsid w:val="00470DBC"/>
    <w:rsid w:val="00470E7D"/>
    <w:rsid w:val="00471190"/>
    <w:rsid w:val="004711EF"/>
    <w:rsid w:val="0047139D"/>
    <w:rsid w:val="0047173B"/>
    <w:rsid w:val="00471C8A"/>
    <w:rsid w:val="00472065"/>
    <w:rsid w:val="004721F3"/>
    <w:rsid w:val="00472739"/>
    <w:rsid w:val="00472760"/>
    <w:rsid w:val="00472BA7"/>
    <w:rsid w:val="00472E37"/>
    <w:rsid w:val="00473001"/>
    <w:rsid w:val="00473427"/>
    <w:rsid w:val="00473F64"/>
    <w:rsid w:val="00473F7E"/>
    <w:rsid w:val="00474534"/>
    <w:rsid w:val="00474557"/>
    <w:rsid w:val="00474B20"/>
    <w:rsid w:val="0047516B"/>
    <w:rsid w:val="0047518D"/>
    <w:rsid w:val="00475374"/>
    <w:rsid w:val="00475521"/>
    <w:rsid w:val="00475A99"/>
    <w:rsid w:val="00475E71"/>
    <w:rsid w:val="0047652D"/>
    <w:rsid w:val="0047656F"/>
    <w:rsid w:val="004765E9"/>
    <w:rsid w:val="004766D7"/>
    <w:rsid w:val="004767CE"/>
    <w:rsid w:val="00476EE7"/>
    <w:rsid w:val="0047724C"/>
    <w:rsid w:val="00477438"/>
    <w:rsid w:val="004777C5"/>
    <w:rsid w:val="0047795F"/>
    <w:rsid w:val="00477EBC"/>
    <w:rsid w:val="00480212"/>
    <w:rsid w:val="0048036F"/>
    <w:rsid w:val="00480B4C"/>
    <w:rsid w:val="004811D8"/>
    <w:rsid w:val="00481507"/>
    <w:rsid w:val="00481700"/>
    <w:rsid w:val="004819D9"/>
    <w:rsid w:val="004822A9"/>
    <w:rsid w:val="004827AE"/>
    <w:rsid w:val="004827D1"/>
    <w:rsid w:val="00482A39"/>
    <w:rsid w:val="00482DFB"/>
    <w:rsid w:val="0048354D"/>
    <w:rsid w:val="004835A3"/>
    <w:rsid w:val="004835AA"/>
    <w:rsid w:val="00483C2F"/>
    <w:rsid w:val="00483F86"/>
    <w:rsid w:val="00483FDD"/>
    <w:rsid w:val="0048410E"/>
    <w:rsid w:val="00484707"/>
    <w:rsid w:val="00484C1E"/>
    <w:rsid w:val="0048505D"/>
    <w:rsid w:val="00485323"/>
    <w:rsid w:val="00485C7E"/>
    <w:rsid w:val="00485F39"/>
    <w:rsid w:val="00486982"/>
    <w:rsid w:val="00486A18"/>
    <w:rsid w:val="00486F4C"/>
    <w:rsid w:val="00487060"/>
    <w:rsid w:val="004870FB"/>
    <w:rsid w:val="00487531"/>
    <w:rsid w:val="004879E3"/>
    <w:rsid w:val="00487D57"/>
    <w:rsid w:val="0049006F"/>
    <w:rsid w:val="00490145"/>
    <w:rsid w:val="00490287"/>
    <w:rsid w:val="00490371"/>
    <w:rsid w:val="004904B3"/>
    <w:rsid w:val="00490516"/>
    <w:rsid w:val="004907D7"/>
    <w:rsid w:val="00490B45"/>
    <w:rsid w:val="00490D69"/>
    <w:rsid w:val="00490D83"/>
    <w:rsid w:val="00490FAB"/>
    <w:rsid w:val="00491200"/>
    <w:rsid w:val="004914C5"/>
    <w:rsid w:val="004916A9"/>
    <w:rsid w:val="0049171C"/>
    <w:rsid w:val="004919A6"/>
    <w:rsid w:val="0049200B"/>
    <w:rsid w:val="00492404"/>
    <w:rsid w:val="00492755"/>
    <w:rsid w:val="0049277E"/>
    <w:rsid w:val="00492AA7"/>
    <w:rsid w:val="00492B50"/>
    <w:rsid w:val="00492B68"/>
    <w:rsid w:val="00492EA3"/>
    <w:rsid w:val="00493746"/>
    <w:rsid w:val="00493831"/>
    <w:rsid w:val="00493C12"/>
    <w:rsid w:val="004942DE"/>
    <w:rsid w:val="00494DA6"/>
    <w:rsid w:val="00494FA2"/>
    <w:rsid w:val="00495136"/>
    <w:rsid w:val="00495749"/>
    <w:rsid w:val="00495A00"/>
    <w:rsid w:val="00495ABB"/>
    <w:rsid w:val="00495BD3"/>
    <w:rsid w:val="00495D6C"/>
    <w:rsid w:val="00495DEC"/>
    <w:rsid w:val="00495DF8"/>
    <w:rsid w:val="00495E61"/>
    <w:rsid w:val="004966E8"/>
    <w:rsid w:val="00496822"/>
    <w:rsid w:val="00496CB2"/>
    <w:rsid w:val="00497015"/>
    <w:rsid w:val="004970AA"/>
    <w:rsid w:val="00497481"/>
    <w:rsid w:val="00497720"/>
    <w:rsid w:val="00497877"/>
    <w:rsid w:val="00497A37"/>
    <w:rsid w:val="00497B60"/>
    <w:rsid w:val="00497EF3"/>
    <w:rsid w:val="00497F51"/>
    <w:rsid w:val="004A0055"/>
    <w:rsid w:val="004A034B"/>
    <w:rsid w:val="004A06A8"/>
    <w:rsid w:val="004A0832"/>
    <w:rsid w:val="004A0A2F"/>
    <w:rsid w:val="004A0ACC"/>
    <w:rsid w:val="004A0B80"/>
    <w:rsid w:val="004A0F6D"/>
    <w:rsid w:val="004A1440"/>
    <w:rsid w:val="004A1AA9"/>
    <w:rsid w:val="004A1B68"/>
    <w:rsid w:val="004A1D13"/>
    <w:rsid w:val="004A21D0"/>
    <w:rsid w:val="004A2447"/>
    <w:rsid w:val="004A283C"/>
    <w:rsid w:val="004A2919"/>
    <w:rsid w:val="004A2930"/>
    <w:rsid w:val="004A29C6"/>
    <w:rsid w:val="004A2DA7"/>
    <w:rsid w:val="004A2E83"/>
    <w:rsid w:val="004A2F73"/>
    <w:rsid w:val="004A326B"/>
    <w:rsid w:val="004A3533"/>
    <w:rsid w:val="004A3AB1"/>
    <w:rsid w:val="004A3C57"/>
    <w:rsid w:val="004A4093"/>
    <w:rsid w:val="004A41D1"/>
    <w:rsid w:val="004A4A72"/>
    <w:rsid w:val="004A5E75"/>
    <w:rsid w:val="004A628D"/>
    <w:rsid w:val="004A6501"/>
    <w:rsid w:val="004A6510"/>
    <w:rsid w:val="004A6891"/>
    <w:rsid w:val="004A6954"/>
    <w:rsid w:val="004A6BCF"/>
    <w:rsid w:val="004A7028"/>
    <w:rsid w:val="004A711B"/>
    <w:rsid w:val="004A72C0"/>
    <w:rsid w:val="004A735A"/>
    <w:rsid w:val="004A744B"/>
    <w:rsid w:val="004A79EB"/>
    <w:rsid w:val="004A7D8A"/>
    <w:rsid w:val="004A7E69"/>
    <w:rsid w:val="004B01C9"/>
    <w:rsid w:val="004B0336"/>
    <w:rsid w:val="004B037B"/>
    <w:rsid w:val="004B0567"/>
    <w:rsid w:val="004B0941"/>
    <w:rsid w:val="004B138C"/>
    <w:rsid w:val="004B163B"/>
    <w:rsid w:val="004B1702"/>
    <w:rsid w:val="004B170F"/>
    <w:rsid w:val="004B17B6"/>
    <w:rsid w:val="004B1B0E"/>
    <w:rsid w:val="004B1D2E"/>
    <w:rsid w:val="004B1DB8"/>
    <w:rsid w:val="004B1EEB"/>
    <w:rsid w:val="004B214E"/>
    <w:rsid w:val="004B23AC"/>
    <w:rsid w:val="004B256D"/>
    <w:rsid w:val="004B2760"/>
    <w:rsid w:val="004B2B0A"/>
    <w:rsid w:val="004B2D8E"/>
    <w:rsid w:val="004B2F3B"/>
    <w:rsid w:val="004B2FD8"/>
    <w:rsid w:val="004B3379"/>
    <w:rsid w:val="004B3381"/>
    <w:rsid w:val="004B34BD"/>
    <w:rsid w:val="004B3565"/>
    <w:rsid w:val="004B4214"/>
    <w:rsid w:val="004B4227"/>
    <w:rsid w:val="004B4723"/>
    <w:rsid w:val="004B47D0"/>
    <w:rsid w:val="004B4A47"/>
    <w:rsid w:val="004B4F7A"/>
    <w:rsid w:val="004B5067"/>
    <w:rsid w:val="004B5E9B"/>
    <w:rsid w:val="004B5F97"/>
    <w:rsid w:val="004B677B"/>
    <w:rsid w:val="004B67C6"/>
    <w:rsid w:val="004B67F4"/>
    <w:rsid w:val="004B68BB"/>
    <w:rsid w:val="004B6BE0"/>
    <w:rsid w:val="004B6C7A"/>
    <w:rsid w:val="004B6D5D"/>
    <w:rsid w:val="004B73EB"/>
    <w:rsid w:val="004B7573"/>
    <w:rsid w:val="004B773D"/>
    <w:rsid w:val="004B783F"/>
    <w:rsid w:val="004B7C90"/>
    <w:rsid w:val="004C01F7"/>
    <w:rsid w:val="004C09B4"/>
    <w:rsid w:val="004C0B82"/>
    <w:rsid w:val="004C0ED4"/>
    <w:rsid w:val="004C1414"/>
    <w:rsid w:val="004C19B8"/>
    <w:rsid w:val="004C1AAE"/>
    <w:rsid w:val="004C1B00"/>
    <w:rsid w:val="004C219A"/>
    <w:rsid w:val="004C22D9"/>
    <w:rsid w:val="004C2453"/>
    <w:rsid w:val="004C27A9"/>
    <w:rsid w:val="004C2B71"/>
    <w:rsid w:val="004C2CB7"/>
    <w:rsid w:val="004C3220"/>
    <w:rsid w:val="004C324D"/>
    <w:rsid w:val="004C343F"/>
    <w:rsid w:val="004C35EB"/>
    <w:rsid w:val="004C363C"/>
    <w:rsid w:val="004C3868"/>
    <w:rsid w:val="004C3AD6"/>
    <w:rsid w:val="004C3FBC"/>
    <w:rsid w:val="004C460C"/>
    <w:rsid w:val="004C4E41"/>
    <w:rsid w:val="004C53D8"/>
    <w:rsid w:val="004C5600"/>
    <w:rsid w:val="004C5618"/>
    <w:rsid w:val="004C5795"/>
    <w:rsid w:val="004C57FF"/>
    <w:rsid w:val="004C5872"/>
    <w:rsid w:val="004C5AD1"/>
    <w:rsid w:val="004C5B4A"/>
    <w:rsid w:val="004C5C23"/>
    <w:rsid w:val="004C5E07"/>
    <w:rsid w:val="004C61F2"/>
    <w:rsid w:val="004C66F1"/>
    <w:rsid w:val="004C692D"/>
    <w:rsid w:val="004C6976"/>
    <w:rsid w:val="004C73EA"/>
    <w:rsid w:val="004C7412"/>
    <w:rsid w:val="004C765B"/>
    <w:rsid w:val="004C787E"/>
    <w:rsid w:val="004C7937"/>
    <w:rsid w:val="004C7F29"/>
    <w:rsid w:val="004D0819"/>
    <w:rsid w:val="004D0922"/>
    <w:rsid w:val="004D0D39"/>
    <w:rsid w:val="004D1053"/>
    <w:rsid w:val="004D1421"/>
    <w:rsid w:val="004D1783"/>
    <w:rsid w:val="004D1D03"/>
    <w:rsid w:val="004D2350"/>
    <w:rsid w:val="004D2B14"/>
    <w:rsid w:val="004D2C76"/>
    <w:rsid w:val="004D3121"/>
    <w:rsid w:val="004D3656"/>
    <w:rsid w:val="004D3ADB"/>
    <w:rsid w:val="004D3C23"/>
    <w:rsid w:val="004D3CEA"/>
    <w:rsid w:val="004D3E54"/>
    <w:rsid w:val="004D40AE"/>
    <w:rsid w:val="004D4224"/>
    <w:rsid w:val="004D433F"/>
    <w:rsid w:val="004D43A7"/>
    <w:rsid w:val="004D4538"/>
    <w:rsid w:val="004D4970"/>
    <w:rsid w:val="004D497F"/>
    <w:rsid w:val="004D4A9F"/>
    <w:rsid w:val="004D4D61"/>
    <w:rsid w:val="004D4FB6"/>
    <w:rsid w:val="004D5527"/>
    <w:rsid w:val="004D5705"/>
    <w:rsid w:val="004D572F"/>
    <w:rsid w:val="004D5955"/>
    <w:rsid w:val="004D5DB5"/>
    <w:rsid w:val="004D5E18"/>
    <w:rsid w:val="004D5ED3"/>
    <w:rsid w:val="004D6987"/>
    <w:rsid w:val="004D6CCD"/>
    <w:rsid w:val="004D772A"/>
    <w:rsid w:val="004D77C9"/>
    <w:rsid w:val="004D78ED"/>
    <w:rsid w:val="004D7900"/>
    <w:rsid w:val="004D7CD4"/>
    <w:rsid w:val="004D7F8E"/>
    <w:rsid w:val="004E0079"/>
    <w:rsid w:val="004E0343"/>
    <w:rsid w:val="004E05D3"/>
    <w:rsid w:val="004E066F"/>
    <w:rsid w:val="004E077D"/>
    <w:rsid w:val="004E0907"/>
    <w:rsid w:val="004E0962"/>
    <w:rsid w:val="004E0AEB"/>
    <w:rsid w:val="004E0C5C"/>
    <w:rsid w:val="004E0E63"/>
    <w:rsid w:val="004E14CB"/>
    <w:rsid w:val="004E1864"/>
    <w:rsid w:val="004E1D52"/>
    <w:rsid w:val="004E1DFB"/>
    <w:rsid w:val="004E20AC"/>
    <w:rsid w:val="004E2328"/>
    <w:rsid w:val="004E23A7"/>
    <w:rsid w:val="004E2554"/>
    <w:rsid w:val="004E2DC6"/>
    <w:rsid w:val="004E3563"/>
    <w:rsid w:val="004E376F"/>
    <w:rsid w:val="004E395B"/>
    <w:rsid w:val="004E4900"/>
    <w:rsid w:val="004E498E"/>
    <w:rsid w:val="004E49C8"/>
    <w:rsid w:val="004E4A79"/>
    <w:rsid w:val="004E4E8B"/>
    <w:rsid w:val="004E4EA6"/>
    <w:rsid w:val="004E5418"/>
    <w:rsid w:val="004E5592"/>
    <w:rsid w:val="004E5E8D"/>
    <w:rsid w:val="004E6B02"/>
    <w:rsid w:val="004E6EEE"/>
    <w:rsid w:val="004E76F5"/>
    <w:rsid w:val="004E7889"/>
    <w:rsid w:val="004F0C43"/>
    <w:rsid w:val="004F16E2"/>
    <w:rsid w:val="004F1DFE"/>
    <w:rsid w:val="004F1ECF"/>
    <w:rsid w:val="004F21EE"/>
    <w:rsid w:val="004F3459"/>
    <w:rsid w:val="004F3705"/>
    <w:rsid w:val="004F3868"/>
    <w:rsid w:val="004F398B"/>
    <w:rsid w:val="004F3A84"/>
    <w:rsid w:val="004F3B03"/>
    <w:rsid w:val="004F44EE"/>
    <w:rsid w:val="004F44F9"/>
    <w:rsid w:val="004F49A2"/>
    <w:rsid w:val="004F4CC2"/>
    <w:rsid w:val="004F4E02"/>
    <w:rsid w:val="004F52E1"/>
    <w:rsid w:val="004F538F"/>
    <w:rsid w:val="004F574C"/>
    <w:rsid w:val="004F6182"/>
    <w:rsid w:val="004F6196"/>
    <w:rsid w:val="004F6373"/>
    <w:rsid w:val="004F660C"/>
    <w:rsid w:val="004F6E37"/>
    <w:rsid w:val="004F70CB"/>
    <w:rsid w:val="004F77FF"/>
    <w:rsid w:val="004F7C6D"/>
    <w:rsid w:val="004F7D05"/>
    <w:rsid w:val="004F7DD1"/>
    <w:rsid w:val="004F7E8C"/>
    <w:rsid w:val="00500A0F"/>
    <w:rsid w:val="00500B07"/>
    <w:rsid w:val="00500C05"/>
    <w:rsid w:val="0050100B"/>
    <w:rsid w:val="0050101A"/>
    <w:rsid w:val="005013BF"/>
    <w:rsid w:val="005014FF"/>
    <w:rsid w:val="00501A5B"/>
    <w:rsid w:val="00501B44"/>
    <w:rsid w:val="00502279"/>
    <w:rsid w:val="005025E1"/>
    <w:rsid w:val="00502710"/>
    <w:rsid w:val="00502C94"/>
    <w:rsid w:val="00502DBF"/>
    <w:rsid w:val="00502FB8"/>
    <w:rsid w:val="00503307"/>
    <w:rsid w:val="00503590"/>
    <w:rsid w:val="005035CE"/>
    <w:rsid w:val="0050368C"/>
    <w:rsid w:val="005038CB"/>
    <w:rsid w:val="00503D5E"/>
    <w:rsid w:val="00503E57"/>
    <w:rsid w:val="00503ECC"/>
    <w:rsid w:val="00503F0D"/>
    <w:rsid w:val="0050475B"/>
    <w:rsid w:val="00504CAF"/>
    <w:rsid w:val="00504FD6"/>
    <w:rsid w:val="00505528"/>
    <w:rsid w:val="005059E2"/>
    <w:rsid w:val="00505A2E"/>
    <w:rsid w:val="00505B9F"/>
    <w:rsid w:val="00505C31"/>
    <w:rsid w:val="00505CC2"/>
    <w:rsid w:val="00506200"/>
    <w:rsid w:val="005062A9"/>
    <w:rsid w:val="005065F9"/>
    <w:rsid w:val="00506943"/>
    <w:rsid w:val="00506B1B"/>
    <w:rsid w:val="00506B7D"/>
    <w:rsid w:val="00506EF6"/>
    <w:rsid w:val="00507002"/>
    <w:rsid w:val="00507547"/>
    <w:rsid w:val="005079F2"/>
    <w:rsid w:val="00507A4B"/>
    <w:rsid w:val="00507DF5"/>
    <w:rsid w:val="00507F61"/>
    <w:rsid w:val="0051016B"/>
    <w:rsid w:val="0051040F"/>
    <w:rsid w:val="005105E6"/>
    <w:rsid w:val="00510B56"/>
    <w:rsid w:val="00510DE3"/>
    <w:rsid w:val="0051111F"/>
    <w:rsid w:val="0051132F"/>
    <w:rsid w:val="005114E3"/>
    <w:rsid w:val="005116CE"/>
    <w:rsid w:val="00511950"/>
    <w:rsid w:val="00511B42"/>
    <w:rsid w:val="00511C1D"/>
    <w:rsid w:val="00511CD1"/>
    <w:rsid w:val="00511F82"/>
    <w:rsid w:val="00512269"/>
    <w:rsid w:val="0051288C"/>
    <w:rsid w:val="00512C9C"/>
    <w:rsid w:val="00512D6A"/>
    <w:rsid w:val="00513006"/>
    <w:rsid w:val="005131B4"/>
    <w:rsid w:val="005135C8"/>
    <w:rsid w:val="005135EA"/>
    <w:rsid w:val="0051390A"/>
    <w:rsid w:val="00513A91"/>
    <w:rsid w:val="005143DD"/>
    <w:rsid w:val="00514955"/>
    <w:rsid w:val="00514C5A"/>
    <w:rsid w:val="00514D8A"/>
    <w:rsid w:val="00514FFA"/>
    <w:rsid w:val="00515245"/>
    <w:rsid w:val="00515D71"/>
    <w:rsid w:val="00516146"/>
    <w:rsid w:val="00516384"/>
    <w:rsid w:val="005168E9"/>
    <w:rsid w:val="00516B78"/>
    <w:rsid w:val="00516C15"/>
    <w:rsid w:val="00516CA9"/>
    <w:rsid w:val="0051730B"/>
    <w:rsid w:val="00517890"/>
    <w:rsid w:val="00517B5C"/>
    <w:rsid w:val="00517C75"/>
    <w:rsid w:val="00517E48"/>
    <w:rsid w:val="00517F10"/>
    <w:rsid w:val="005201DD"/>
    <w:rsid w:val="00520255"/>
    <w:rsid w:val="0052053E"/>
    <w:rsid w:val="0052063C"/>
    <w:rsid w:val="00520AE1"/>
    <w:rsid w:val="00520EEF"/>
    <w:rsid w:val="00520F0F"/>
    <w:rsid w:val="00521084"/>
    <w:rsid w:val="005211C4"/>
    <w:rsid w:val="0052136D"/>
    <w:rsid w:val="00521434"/>
    <w:rsid w:val="0052178B"/>
    <w:rsid w:val="00521F50"/>
    <w:rsid w:val="00522156"/>
    <w:rsid w:val="00522450"/>
    <w:rsid w:val="00522598"/>
    <w:rsid w:val="0052274E"/>
    <w:rsid w:val="00522B80"/>
    <w:rsid w:val="00522C81"/>
    <w:rsid w:val="005230DE"/>
    <w:rsid w:val="00523175"/>
    <w:rsid w:val="005236EB"/>
    <w:rsid w:val="00523B2F"/>
    <w:rsid w:val="005242E9"/>
    <w:rsid w:val="0052485E"/>
    <w:rsid w:val="00524BE0"/>
    <w:rsid w:val="00524DE1"/>
    <w:rsid w:val="0052534C"/>
    <w:rsid w:val="005254D8"/>
    <w:rsid w:val="005258E4"/>
    <w:rsid w:val="00525BF0"/>
    <w:rsid w:val="00525C14"/>
    <w:rsid w:val="00525C2F"/>
    <w:rsid w:val="00525DD2"/>
    <w:rsid w:val="00525DE0"/>
    <w:rsid w:val="00526321"/>
    <w:rsid w:val="00526671"/>
    <w:rsid w:val="005266D4"/>
    <w:rsid w:val="00526CB9"/>
    <w:rsid w:val="00527043"/>
    <w:rsid w:val="005274DD"/>
    <w:rsid w:val="005274E0"/>
    <w:rsid w:val="00527541"/>
    <w:rsid w:val="00527CC7"/>
    <w:rsid w:val="00527DE7"/>
    <w:rsid w:val="00527F45"/>
    <w:rsid w:val="0053045F"/>
    <w:rsid w:val="00530535"/>
    <w:rsid w:val="00530680"/>
    <w:rsid w:val="00530686"/>
    <w:rsid w:val="00530791"/>
    <w:rsid w:val="00530801"/>
    <w:rsid w:val="005308EF"/>
    <w:rsid w:val="0053095E"/>
    <w:rsid w:val="00530BC4"/>
    <w:rsid w:val="00530F4C"/>
    <w:rsid w:val="00531682"/>
    <w:rsid w:val="00531A61"/>
    <w:rsid w:val="00531B83"/>
    <w:rsid w:val="005320E5"/>
    <w:rsid w:val="0053219E"/>
    <w:rsid w:val="005323AD"/>
    <w:rsid w:val="0053251B"/>
    <w:rsid w:val="0053287D"/>
    <w:rsid w:val="005332D7"/>
    <w:rsid w:val="0053347B"/>
    <w:rsid w:val="0053355C"/>
    <w:rsid w:val="005346E8"/>
    <w:rsid w:val="00534C2E"/>
    <w:rsid w:val="00534D50"/>
    <w:rsid w:val="0053559C"/>
    <w:rsid w:val="00535657"/>
    <w:rsid w:val="00535691"/>
    <w:rsid w:val="0053569A"/>
    <w:rsid w:val="00535702"/>
    <w:rsid w:val="00535767"/>
    <w:rsid w:val="0053592F"/>
    <w:rsid w:val="00535B8D"/>
    <w:rsid w:val="00536850"/>
    <w:rsid w:val="00536A29"/>
    <w:rsid w:val="00536AC8"/>
    <w:rsid w:val="00536CE5"/>
    <w:rsid w:val="0053701E"/>
    <w:rsid w:val="00537224"/>
    <w:rsid w:val="00537430"/>
    <w:rsid w:val="005374E4"/>
    <w:rsid w:val="00537550"/>
    <w:rsid w:val="00537630"/>
    <w:rsid w:val="0053771C"/>
    <w:rsid w:val="00537759"/>
    <w:rsid w:val="0054053A"/>
    <w:rsid w:val="00540611"/>
    <w:rsid w:val="00540937"/>
    <w:rsid w:val="00540B7E"/>
    <w:rsid w:val="00540D1D"/>
    <w:rsid w:val="00540D80"/>
    <w:rsid w:val="00541579"/>
    <w:rsid w:val="005416A1"/>
    <w:rsid w:val="00541BA4"/>
    <w:rsid w:val="00541DC9"/>
    <w:rsid w:val="005423E1"/>
    <w:rsid w:val="00542999"/>
    <w:rsid w:val="00543490"/>
    <w:rsid w:val="005434AC"/>
    <w:rsid w:val="00543629"/>
    <w:rsid w:val="00543A51"/>
    <w:rsid w:val="00543B0B"/>
    <w:rsid w:val="00543BAF"/>
    <w:rsid w:val="00543C48"/>
    <w:rsid w:val="00543C5D"/>
    <w:rsid w:val="0054433A"/>
    <w:rsid w:val="0054466D"/>
    <w:rsid w:val="00544B8E"/>
    <w:rsid w:val="0054507E"/>
    <w:rsid w:val="00545437"/>
    <w:rsid w:val="00545726"/>
    <w:rsid w:val="00545728"/>
    <w:rsid w:val="0054590C"/>
    <w:rsid w:val="00545A2C"/>
    <w:rsid w:val="00545C0D"/>
    <w:rsid w:val="00545D50"/>
    <w:rsid w:val="00545F45"/>
    <w:rsid w:val="00545F72"/>
    <w:rsid w:val="0054606A"/>
    <w:rsid w:val="00546437"/>
    <w:rsid w:val="00546640"/>
    <w:rsid w:val="005468EB"/>
    <w:rsid w:val="00546A7C"/>
    <w:rsid w:val="00546B25"/>
    <w:rsid w:val="00547100"/>
    <w:rsid w:val="005474C6"/>
    <w:rsid w:val="0054769B"/>
    <w:rsid w:val="005476C6"/>
    <w:rsid w:val="005476FA"/>
    <w:rsid w:val="00547909"/>
    <w:rsid w:val="00547A47"/>
    <w:rsid w:val="00547AA8"/>
    <w:rsid w:val="00547C2B"/>
    <w:rsid w:val="00547DFE"/>
    <w:rsid w:val="00550583"/>
    <w:rsid w:val="00550A34"/>
    <w:rsid w:val="00550C47"/>
    <w:rsid w:val="00550FDA"/>
    <w:rsid w:val="005515C9"/>
    <w:rsid w:val="005515F5"/>
    <w:rsid w:val="00551B97"/>
    <w:rsid w:val="00551E65"/>
    <w:rsid w:val="00551ED9"/>
    <w:rsid w:val="00551FA2"/>
    <w:rsid w:val="005520FB"/>
    <w:rsid w:val="00552587"/>
    <w:rsid w:val="005525A0"/>
    <w:rsid w:val="00552C33"/>
    <w:rsid w:val="00552C55"/>
    <w:rsid w:val="00552C67"/>
    <w:rsid w:val="00552C97"/>
    <w:rsid w:val="00552D97"/>
    <w:rsid w:val="00553293"/>
    <w:rsid w:val="00553483"/>
    <w:rsid w:val="00553677"/>
    <w:rsid w:val="00553835"/>
    <w:rsid w:val="005538AD"/>
    <w:rsid w:val="00553B40"/>
    <w:rsid w:val="00553B54"/>
    <w:rsid w:val="00553BA4"/>
    <w:rsid w:val="005544D3"/>
    <w:rsid w:val="005546B0"/>
    <w:rsid w:val="005547E5"/>
    <w:rsid w:val="00554842"/>
    <w:rsid w:val="00554978"/>
    <w:rsid w:val="005549DB"/>
    <w:rsid w:val="00554C25"/>
    <w:rsid w:val="00554D2F"/>
    <w:rsid w:val="00554F09"/>
    <w:rsid w:val="00554F56"/>
    <w:rsid w:val="00554FBA"/>
    <w:rsid w:val="00555005"/>
    <w:rsid w:val="0055566C"/>
    <w:rsid w:val="005557DE"/>
    <w:rsid w:val="00555B20"/>
    <w:rsid w:val="00555BC2"/>
    <w:rsid w:val="00555D41"/>
    <w:rsid w:val="00556607"/>
    <w:rsid w:val="00556A06"/>
    <w:rsid w:val="00556E2F"/>
    <w:rsid w:val="00556EF2"/>
    <w:rsid w:val="00556F1C"/>
    <w:rsid w:val="00557127"/>
    <w:rsid w:val="0055731A"/>
    <w:rsid w:val="00557331"/>
    <w:rsid w:val="005575BA"/>
    <w:rsid w:val="00560037"/>
    <w:rsid w:val="0056004E"/>
    <w:rsid w:val="0056062D"/>
    <w:rsid w:val="00560944"/>
    <w:rsid w:val="00560D56"/>
    <w:rsid w:val="00561031"/>
    <w:rsid w:val="005610D2"/>
    <w:rsid w:val="0056119D"/>
    <w:rsid w:val="0056122E"/>
    <w:rsid w:val="005615FD"/>
    <w:rsid w:val="00561994"/>
    <w:rsid w:val="00561A3E"/>
    <w:rsid w:val="00561D45"/>
    <w:rsid w:val="00561F23"/>
    <w:rsid w:val="00562331"/>
    <w:rsid w:val="005625B0"/>
    <w:rsid w:val="00562C49"/>
    <w:rsid w:val="00562E07"/>
    <w:rsid w:val="00562EDA"/>
    <w:rsid w:val="00563298"/>
    <w:rsid w:val="00563410"/>
    <w:rsid w:val="00563541"/>
    <w:rsid w:val="005636BF"/>
    <w:rsid w:val="00563A91"/>
    <w:rsid w:val="00563BE3"/>
    <w:rsid w:val="00563E2C"/>
    <w:rsid w:val="00564137"/>
    <w:rsid w:val="00564486"/>
    <w:rsid w:val="005644FD"/>
    <w:rsid w:val="0056462E"/>
    <w:rsid w:val="00564B0B"/>
    <w:rsid w:val="00564D95"/>
    <w:rsid w:val="005651C7"/>
    <w:rsid w:val="00565312"/>
    <w:rsid w:val="00565B95"/>
    <w:rsid w:val="00565C83"/>
    <w:rsid w:val="00566106"/>
    <w:rsid w:val="005662C6"/>
    <w:rsid w:val="00566558"/>
    <w:rsid w:val="005665E3"/>
    <w:rsid w:val="00566739"/>
    <w:rsid w:val="00566771"/>
    <w:rsid w:val="00566F09"/>
    <w:rsid w:val="00566FFF"/>
    <w:rsid w:val="00567432"/>
    <w:rsid w:val="005674FA"/>
    <w:rsid w:val="005677B3"/>
    <w:rsid w:val="005677B6"/>
    <w:rsid w:val="00567B21"/>
    <w:rsid w:val="00567EA1"/>
    <w:rsid w:val="005684B9"/>
    <w:rsid w:val="0057014D"/>
    <w:rsid w:val="00570A04"/>
    <w:rsid w:val="00570D0A"/>
    <w:rsid w:val="0057170A"/>
    <w:rsid w:val="005718F1"/>
    <w:rsid w:val="00572461"/>
    <w:rsid w:val="00572570"/>
    <w:rsid w:val="005727D7"/>
    <w:rsid w:val="00572A0E"/>
    <w:rsid w:val="00572A4C"/>
    <w:rsid w:val="00572C60"/>
    <w:rsid w:val="00572C7C"/>
    <w:rsid w:val="00572DB0"/>
    <w:rsid w:val="00572EE1"/>
    <w:rsid w:val="0057301D"/>
    <w:rsid w:val="00573284"/>
    <w:rsid w:val="00573A0C"/>
    <w:rsid w:val="00573AC1"/>
    <w:rsid w:val="00573D71"/>
    <w:rsid w:val="00573DD4"/>
    <w:rsid w:val="00574029"/>
    <w:rsid w:val="0057424F"/>
    <w:rsid w:val="005743BD"/>
    <w:rsid w:val="00574A48"/>
    <w:rsid w:val="005752C8"/>
    <w:rsid w:val="00575332"/>
    <w:rsid w:val="00575F1E"/>
    <w:rsid w:val="0057604B"/>
    <w:rsid w:val="0057605B"/>
    <w:rsid w:val="005761F2"/>
    <w:rsid w:val="00576267"/>
    <w:rsid w:val="0057666A"/>
    <w:rsid w:val="00576F10"/>
    <w:rsid w:val="00576FE3"/>
    <w:rsid w:val="005771BC"/>
    <w:rsid w:val="005772A6"/>
    <w:rsid w:val="005772C4"/>
    <w:rsid w:val="005773F8"/>
    <w:rsid w:val="00577790"/>
    <w:rsid w:val="00577B06"/>
    <w:rsid w:val="00577F58"/>
    <w:rsid w:val="0058033C"/>
    <w:rsid w:val="00580BCF"/>
    <w:rsid w:val="00580C23"/>
    <w:rsid w:val="00580C8C"/>
    <w:rsid w:val="00581A68"/>
    <w:rsid w:val="00581B00"/>
    <w:rsid w:val="005820C1"/>
    <w:rsid w:val="0058229F"/>
    <w:rsid w:val="005829CA"/>
    <w:rsid w:val="00582B85"/>
    <w:rsid w:val="00582C03"/>
    <w:rsid w:val="00582D10"/>
    <w:rsid w:val="00582FDB"/>
    <w:rsid w:val="00583272"/>
    <w:rsid w:val="005836AF"/>
    <w:rsid w:val="0058370F"/>
    <w:rsid w:val="00584157"/>
    <w:rsid w:val="0058426B"/>
    <w:rsid w:val="00584381"/>
    <w:rsid w:val="0058454D"/>
    <w:rsid w:val="00584611"/>
    <w:rsid w:val="0058476B"/>
    <w:rsid w:val="00584A03"/>
    <w:rsid w:val="005851D2"/>
    <w:rsid w:val="0058532E"/>
    <w:rsid w:val="005854C4"/>
    <w:rsid w:val="00585546"/>
    <w:rsid w:val="00585BF1"/>
    <w:rsid w:val="00585D01"/>
    <w:rsid w:val="00585D28"/>
    <w:rsid w:val="005864FA"/>
    <w:rsid w:val="00586956"/>
    <w:rsid w:val="00586C79"/>
    <w:rsid w:val="00586F44"/>
    <w:rsid w:val="00587942"/>
    <w:rsid w:val="00587F5E"/>
    <w:rsid w:val="00590011"/>
    <w:rsid w:val="0059005E"/>
    <w:rsid w:val="00590164"/>
    <w:rsid w:val="005902F9"/>
    <w:rsid w:val="005903C0"/>
    <w:rsid w:val="005904C5"/>
    <w:rsid w:val="00590740"/>
    <w:rsid w:val="00590995"/>
    <w:rsid w:val="00590F0B"/>
    <w:rsid w:val="00591628"/>
    <w:rsid w:val="0059181A"/>
    <w:rsid w:val="00591A42"/>
    <w:rsid w:val="00591A4C"/>
    <w:rsid w:val="00591D79"/>
    <w:rsid w:val="00591DD0"/>
    <w:rsid w:val="00591E3A"/>
    <w:rsid w:val="005920C3"/>
    <w:rsid w:val="005929A6"/>
    <w:rsid w:val="005929C5"/>
    <w:rsid w:val="005931AE"/>
    <w:rsid w:val="0059377B"/>
    <w:rsid w:val="00594A5B"/>
    <w:rsid w:val="00594F7D"/>
    <w:rsid w:val="0059523C"/>
    <w:rsid w:val="0059534B"/>
    <w:rsid w:val="00595DE5"/>
    <w:rsid w:val="00596976"/>
    <w:rsid w:val="00596A1B"/>
    <w:rsid w:val="00596F7D"/>
    <w:rsid w:val="00597401"/>
    <w:rsid w:val="005976B3"/>
    <w:rsid w:val="00597A97"/>
    <w:rsid w:val="00597B21"/>
    <w:rsid w:val="00597CE1"/>
    <w:rsid w:val="005A0062"/>
    <w:rsid w:val="005A043C"/>
    <w:rsid w:val="005A0848"/>
    <w:rsid w:val="005A0A27"/>
    <w:rsid w:val="005A0A3E"/>
    <w:rsid w:val="005A186A"/>
    <w:rsid w:val="005A19A2"/>
    <w:rsid w:val="005A1AF7"/>
    <w:rsid w:val="005A1B4F"/>
    <w:rsid w:val="005A1C31"/>
    <w:rsid w:val="005A1EDF"/>
    <w:rsid w:val="005A2282"/>
    <w:rsid w:val="005A2454"/>
    <w:rsid w:val="005A2A9B"/>
    <w:rsid w:val="005A2BC6"/>
    <w:rsid w:val="005A369F"/>
    <w:rsid w:val="005A3740"/>
    <w:rsid w:val="005A3A9C"/>
    <w:rsid w:val="005A3CCD"/>
    <w:rsid w:val="005A4797"/>
    <w:rsid w:val="005A4DDC"/>
    <w:rsid w:val="005A4F0D"/>
    <w:rsid w:val="005A6036"/>
    <w:rsid w:val="005A62E8"/>
    <w:rsid w:val="005A64BF"/>
    <w:rsid w:val="005A64F5"/>
    <w:rsid w:val="005A682C"/>
    <w:rsid w:val="005A6AD0"/>
    <w:rsid w:val="005A6C32"/>
    <w:rsid w:val="005A6C9E"/>
    <w:rsid w:val="005A6F3C"/>
    <w:rsid w:val="005A6F8E"/>
    <w:rsid w:val="005A7470"/>
    <w:rsid w:val="005A74E8"/>
    <w:rsid w:val="005A7C98"/>
    <w:rsid w:val="005B039B"/>
    <w:rsid w:val="005B05C2"/>
    <w:rsid w:val="005B05ED"/>
    <w:rsid w:val="005B0A63"/>
    <w:rsid w:val="005B0C52"/>
    <w:rsid w:val="005B12C9"/>
    <w:rsid w:val="005B147C"/>
    <w:rsid w:val="005B15C2"/>
    <w:rsid w:val="005B20DE"/>
    <w:rsid w:val="005B2439"/>
    <w:rsid w:val="005B25EB"/>
    <w:rsid w:val="005B3056"/>
    <w:rsid w:val="005B3177"/>
    <w:rsid w:val="005B36AB"/>
    <w:rsid w:val="005B36B4"/>
    <w:rsid w:val="005B37A7"/>
    <w:rsid w:val="005B3BF0"/>
    <w:rsid w:val="005B3D5F"/>
    <w:rsid w:val="005B3EE6"/>
    <w:rsid w:val="005B4561"/>
    <w:rsid w:val="005B460F"/>
    <w:rsid w:val="005B49ED"/>
    <w:rsid w:val="005B4C6C"/>
    <w:rsid w:val="005B51F4"/>
    <w:rsid w:val="005B5249"/>
    <w:rsid w:val="005B5885"/>
    <w:rsid w:val="005B5ACD"/>
    <w:rsid w:val="005B622A"/>
    <w:rsid w:val="005B694A"/>
    <w:rsid w:val="005B6C12"/>
    <w:rsid w:val="005B6C6F"/>
    <w:rsid w:val="005B6CA6"/>
    <w:rsid w:val="005B7309"/>
    <w:rsid w:val="005B7577"/>
    <w:rsid w:val="005B79E0"/>
    <w:rsid w:val="005B7AD4"/>
    <w:rsid w:val="005B7CF7"/>
    <w:rsid w:val="005B7FE3"/>
    <w:rsid w:val="005C0023"/>
    <w:rsid w:val="005C0077"/>
    <w:rsid w:val="005C00BF"/>
    <w:rsid w:val="005C0348"/>
    <w:rsid w:val="005C03D4"/>
    <w:rsid w:val="005C0E69"/>
    <w:rsid w:val="005C0FCA"/>
    <w:rsid w:val="005C107E"/>
    <w:rsid w:val="005C1276"/>
    <w:rsid w:val="005C128A"/>
    <w:rsid w:val="005C1947"/>
    <w:rsid w:val="005C1A1A"/>
    <w:rsid w:val="005C1C23"/>
    <w:rsid w:val="005C2325"/>
    <w:rsid w:val="005C25A5"/>
    <w:rsid w:val="005C319B"/>
    <w:rsid w:val="005C31D1"/>
    <w:rsid w:val="005C3311"/>
    <w:rsid w:val="005C358A"/>
    <w:rsid w:val="005C386A"/>
    <w:rsid w:val="005C3DFB"/>
    <w:rsid w:val="005C3F86"/>
    <w:rsid w:val="005C4114"/>
    <w:rsid w:val="005C43DF"/>
    <w:rsid w:val="005C4902"/>
    <w:rsid w:val="005C4A50"/>
    <w:rsid w:val="005C4B1E"/>
    <w:rsid w:val="005C4B21"/>
    <w:rsid w:val="005C4F57"/>
    <w:rsid w:val="005C5490"/>
    <w:rsid w:val="005C5B2B"/>
    <w:rsid w:val="005C5D17"/>
    <w:rsid w:val="005C5E91"/>
    <w:rsid w:val="005C66F0"/>
    <w:rsid w:val="005C67D7"/>
    <w:rsid w:val="005C6A88"/>
    <w:rsid w:val="005C6AA9"/>
    <w:rsid w:val="005C6B6B"/>
    <w:rsid w:val="005C6B9F"/>
    <w:rsid w:val="005C710A"/>
    <w:rsid w:val="005C7286"/>
    <w:rsid w:val="005C745F"/>
    <w:rsid w:val="005C75C0"/>
    <w:rsid w:val="005C7699"/>
    <w:rsid w:val="005C7B3B"/>
    <w:rsid w:val="005C7E64"/>
    <w:rsid w:val="005C7F18"/>
    <w:rsid w:val="005D01DA"/>
    <w:rsid w:val="005D0309"/>
    <w:rsid w:val="005D049F"/>
    <w:rsid w:val="005D04B3"/>
    <w:rsid w:val="005D0696"/>
    <w:rsid w:val="005D0734"/>
    <w:rsid w:val="005D124A"/>
    <w:rsid w:val="005D128F"/>
    <w:rsid w:val="005D14CC"/>
    <w:rsid w:val="005D150E"/>
    <w:rsid w:val="005D1A85"/>
    <w:rsid w:val="005D1CF3"/>
    <w:rsid w:val="005D20E7"/>
    <w:rsid w:val="005D2A68"/>
    <w:rsid w:val="005D2B9B"/>
    <w:rsid w:val="005D2BBC"/>
    <w:rsid w:val="005D3369"/>
    <w:rsid w:val="005D35EF"/>
    <w:rsid w:val="005D3707"/>
    <w:rsid w:val="005D397D"/>
    <w:rsid w:val="005D3A35"/>
    <w:rsid w:val="005D3BBF"/>
    <w:rsid w:val="005D3E5B"/>
    <w:rsid w:val="005D3F9D"/>
    <w:rsid w:val="005D3FA5"/>
    <w:rsid w:val="005D4798"/>
    <w:rsid w:val="005D4851"/>
    <w:rsid w:val="005D5013"/>
    <w:rsid w:val="005D541D"/>
    <w:rsid w:val="005D59BB"/>
    <w:rsid w:val="005D5AF9"/>
    <w:rsid w:val="005D5D24"/>
    <w:rsid w:val="005D5DE3"/>
    <w:rsid w:val="005D63DE"/>
    <w:rsid w:val="005D65B2"/>
    <w:rsid w:val="005D67DA"/>
    <w:rsid w:val="005D693B"/>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7D9"/>
    <w:rsid w:val="005E0BE1"/>
    <w:rsid w:val="005E0C31"/>
    <w:rsid w:val="005E0D86"/>
    <w:rsid w:val="005E0EA3"/>
    <w:rsid w:val="005E13CD"/>
    <w:rsid w:val="005E1516"/>
    <w:rsid w:val="005E15C8"/>
    <w:rsid w:val="005E1982"/>
    <w:rsid w:val="005E19F0"/>
    <w:rsid w:val="005E1C81"/>
    <w:rsid w:val="005E1D8E"/>
    <w:rsid w:val="005E1F5F"/>
    <w:rsid w:val="005E2050"/>
    <w:rsid w:val="005E275E"/>
    <w:rsid w:val="005E3345"/>
    <w:rsid w:val="005E3AFA"/>
    <w:rsid w:val="005E3E29"/>
    <w:rsid w:val="005E3E6B"/>
    <w:rsid w:val="005E4410"/>
    <w:rsid w:val="005E44B9"/>
    <w:rsid w:val="005E4829"/>
    <w:rsid w:val="005E49D3"/>
    <w:rsid w:val="005E4B44"/>
    <w:rsid w:val="005E4C48"/>
    <w:rsid w:val="005E4E61"/>
    <w:rsid w:val="005E4F5F"/>
    <w:rsid w:val="005E529F"/>
    <w:rsid w:val="005E54EC"/>
    <w:rsid w:val="005E55AA"/>
    <w:rsid w:val="005E5E8F"/>
    <w:rsid w:val="005E614E"/>
    <w:rsid w:val="005E6197"/>
    <w:rsid w:val="005E659E"/>
    <w:rsid w:val="005E69F2"/>
    <w:rsid w:val="005E6A78"/>
    <w:rsid w:val="005E740F"/>
    <w:rsid w:val="005E7462"/>
    <w:rsid w:val="005E79CB"/>
    <w:rsid w:val="005E7A6F"/>
    <w:rsid w:val="005E7BE7"/>
    <w:rsid w:val="005E7F0C"/>
    <w:rsid w:val="005F04DA"/>
    <w:rsid w:val="005F0514"/>
    <w:rsid w:val="005F061D"/>
    <w:rsid w:val="005F06CD"/>
    <w:rsid w:val="005F0AF5"/>
    <w:rsid w:val="005F0AFF"/>
    <w:rsid w:val="005F0B51"/>
    <w:rsid w:val="005F0B6E"/>
    <w:rsid w:val="005F0BD9"/>
    <w:rsid w:val="005F14B2"/>
    <w:rsid w:val="005F17B5"/>
    <w:rsid w:val="005F1E65"/>
    <w:rsid w:val="005F202B"/>
    <w:rsid w:val="005F25BC"/>
    <w:rsid w:val="005F277D"/>
    <w:rsid w:val="005F2943"/>
    <w:rsid w:val="005F2A26"/>
    <w:rsid w:val="005F2E44"/>
    <w:rsid w:val="005F2EC0"/>
    <w:rsid w:val="005F2FF5"/>
    <w:rsid w:val="005F3053"/>
    <w:rsid w:val="005F318B"/>
    <w:rsid w:val="005F3359"/>
    <w:rsid w:val="005F3D66"/>
    <w:rsid w:val="005F3EB8"/>
    <w:rsid w:val="005F3F1B"/>
    <w:rsid w:val="005F4043"/>
    <w:rsid w:val="005F4365"/>
    <w:rsid w:val="005F43F6"/>
    <w:rsid w:val="005F4524"/>
    <w:rsid w:val="005F474D"/>
    <w:rsid w:val="005F47A4"/>
    <w:rsid w:val="005F4B75"/>
    <w:rsid w:val="005F4B86"/>
    <w:rsid w:val="005F4D6B"/>
    <w:rsid w:val="005F4E00"/>
    <w:rsid w:val="005F5204"/>
    <w:rsid w:val="005F549F"/>
    <w:rsid w:val="005F54A0"/>
    <w:rsid w:val="005F55CB"/>
    <w:rsid w:val="005F56D3"/>
    <w:rsid w:val="005F5A62"/>
    <w:rsid w:val="005F5A9C"/>
    <w:rsid w:val="005F5C70"/>
    <w:rsid w:val="005F6A81"/>
    <w:rsid w:val="005F6B1E"/>
    <w:rsid w:val="005F6B4E"/>
    <w:rsid w:val="005F6B89"/>
    <w:rsid w:val="005F6DC5"/>
    <w:rsid w:val="005F6E26"/>
    <w:rsid w:val="005F6FDA"/>
    <w:rsid w:val="005F7048"/>
    <w:rsid w:val="005F75A0"/>
    <w:rsid w:val="005F7973"/>
    <w:rsid w:val="005F7A7B"/>
    <w:rsid w:val="005F7BE8"/>
    <w:rsid w:val="005F7D73"/>
    <w:rsid w:val="00600041"/>
    <w:rsid w:val="0060009D"/>
    <w:rsid w:val="006000FE"/>
    <w:rsid w:val="0060020A"/>
    <w:rsid w:val="0060042B"/>
    <w:rsid w:val="00600C11"/>
    <w:rsid w:val="006010A4"/>
    <w:rsid w:val="006010EC"/>
    <w:rsid w:val="00601948"/>
    <w:rsid w:val="00601F97"/>
    <w:rsid w:val="00602368"/>
    <w:rsid w:val="00602740"/>
    <w:rsid w:val="0060274C"/>
    <w:rsid w:val="006027C3"/>
    <w:rsid w:val="00602824"/>
    <w:rsid w:val="00602C07"/>
    <w:rsid w:val="006034A7"/>
    <w:rsid w:val="00603D36"/>
    <w:rsid w:val="00604275"/>
    <w:rsid w:val="006043F7"/>
    <w:rsid w:val="0060451A"/>
    <w:rsid w:val="00604847"/>
    <w:rsid w:val="00604D12"/>
    <w:rsid w:val="00604EF0"/>
    <w:rsid w:val="0060508B"/>
    <w:rsid w:val="006058A7"/>
    <w:rsid w:val="00605C46"/>
    <w:rsid w:val="00605CBE"/>
    <w:rsid w:val="00605DBD"/>
    <w:rsid w:val="00606530"/>
    <w:rsid w:val="00606894"/>
    <w:rsid w:val="00606964"/>
    <w:rsid w:val="00606D6D"/>
    <w:rsid w:val="00606DD8"/>
    <w:rsid w:val="00606EDB"/>
    <w:rsid w:val="006070FF"/>
    <w:rsid w:val="00607426"/>
    <w:rsid w:val="00607C77"/>
    <w:rsid w:val="00607CCC"/>
    <w:rsid w:val="00607D12"/>
    <w:rsid w:val="00607D29"/>
    <w:rsid w:val="00610135"/>
    <w:rsid w:val="00610445"/>
    <w:rsid w:val="00610573"/>
    <w:rsid w:val="0061097A"/>
    <w:rsid w:val="00610F27"/>
    <w:rsid w:val="00611234"/>
    <w:rsid w:val="0061131E"/>
    <w:rsid w:val="0061155D"/>
    <w:rsid w:val="0061182E"/>
    <w:rsid w:val="0061186C"/>
    <w:rsid w:val="00611BFD"/>
    <w:rsid w:val="00612262"/>
    <w:rsid w:val="0061247F"/>
    <w:rsid w:val="0061249F"/>
    <w:rsid w:val="006127B0"/>
    <w:rsid w:val="00612863"/>
    <w:rsid w:val="0061291D"/>
    <w:rsid w:val="00612936"/>
    <w:rsid w:val="006129F2"/>
    <w:rsid w:val="00612B46"/>
    <w:rsid w:val="00612D5A"/>
    <w:rsid w:val="00613472"/>
    <w:rsid w:val="006134E7"/>
    <w:rsid w:val="00613D72"/>
    <w:rsid w:val="006143DF"/>
    <w:rsid w:val="0061448A"/>
    <w:rsid w:val="006144BA"/>
    <w:rsid w:val="00614850"/>
    <w:rsid w:val="0061485A"/>
    <w:rsid w:val="00614F00"/>
    <w:rsid w:val="0061502F"/>
    <w:rsid w:val="0061557A"/>
    <w:rsid w:val="0061574F"/>
    <w:rsid w:val="006157FE"/>
    <w:rsid w:val="0061580A"/>
    <w:rsid w:val="006159E4"/>
    <w:rsid w:val="00615A96"/>
    <w:rsid w:val="00616038"/>
    <w:rsid w:val="0061614B"/>
    <w:rsid w:val="00616690"/>
    <w:rsid w:val="006167FB"/>
    <w:rsid w:val="006168DD"/>
    <w:rsid w:val="00616942"/>
    <w:rsid w:val="00616BB2"/>
    <w:rsid w:val="00617417"/>
    <w:rsid w:val="00617547"/>
    <w:rsid w:val="006177D1"/>
    <w:rsid w:val="00617BC9"/>
    <w:rsid w:val="00617C57"/>
    <w:rsid w:val="00617F39"/>
    <w:rsid w:val="00620031"/>
    <w:rsid w:val="0062081A"/>
    <w:rsid w:val="0062093A"/>
    <w:rsid w:val="00620E17"/>
    <w:rsid w:val="00621140"/>
    <w:rsid w:val="0062124E"/>
    <w:rsid w:val="00621730"/>
    <w:rsid w:val="006219EB"/>
    <w:rsid w:val="00621C92"/>
    <w:rsid w:val="006224F7"/>
    <w:rsid w:val="006226DD"/>
    <w:rsid w:val="006229C8"/>
    <w:rsid w:val="00622EF0"/>
    <w:rsid w:val="00623075"/>
    <w:rsid w:val="006230E6"/>
    <w:rsid w:val="0062322C"/>
    <w:rsid w:val="00623DBE"/>
    <w:rsid w:val="00624239"/>
    <w:rsid w:val="00624313"/>
    <w:rsid w:val="006244B1"/>
    <w:rsid w:val="00624600"/>
    <w:rsid w:val="006247CD"/>
    <w:rsid w:val="00624E66"/>
    <w:rsid w:val="00624F42"/>
    <w:rsid w:val="0062545C"/>
    <w:rsid w:val="006257E4"/>
    <w:rsid w:val="00625BF7"/>
    <w:rsid w:val="00625D1B"/>
    <w:rsid w:val="006262E1"/>
    <w:rsid w:val="00626C0D"/>
    <w:rsid w:val="00626E16"/>
    <w:rsid w:val="00627034"/>
    <w:rsid w:val="0062720B"/>
    <w:rsid w:val="0062727A"/>
    <w:rsid w:val="00627285"/>
    <w:rsid w:val="00627325"/>
    <w:rsid w:val="006274B4"/>
    <w:rsid w:val="0062751C"/>
    <w:rsid w:val="006276A9"/>
    <w:rsid w:val="006276D1"/>
    <w:rsid w:val="00627D44"/>
    <w:rsid w:val="00627FF4"/>
    <w:rsid w:val="0063008A"/>
    <w:rsid w:val="006301B2"/>
    <w:rsid w:val="006303ED"/>
    <w:rsid w:val="006308AD"/>
    <w:rsid w:val="00630A98"/>
    <w:rsid w:val="00631259"/>
    <w:rsid w:val="00631881"/>
    <w:rsid w:val="00631C31"/>
    <w:rsid w:val="00631EDB"/>
    <w:rsid w:val="00631FE8"/>
    <w:rsid w:val="0063224E"/>
    <w:rsid w:val="00632CD5"/>
    <w:rsid w:val="00632CE3"/>
    <w:rsid w:val="00632E8A"/>
    <w:rsid w:val="0063315E"/>
    <w:rsid w:val="006331FF"/>
    <w:rsid w:val="00633AEC"/>
    <w:rsid w:val="00633C59"/>
    <w:rsid w:val="00633C9C"/>
    <w:rsid w:val="00633CB5"/>
    <w:rsid w:val="00634AFB"/>
    <w:rsid w:val="00634B66"/>
    <w:rsid w:val="00634D84"/>
    <w:rsid w:val="006352EC"/>
    <w:rsid w:val="00635498"/>
    <w:rsid w:val="0063586D"/>
    <w:rsid w:val="006358D6"/>
    <w:rsid w:val="00635A02"/>
    <w:rsid w:val="006364A3"/>
    <w:rsid w:val="006365C0"/>
    <w:rsid w:val="006366FA"/>
    <w:rsid w:val="006367DA"/>
    <w:rsid w:val="006368D3"/>
    <w:rsid w:val="00636C6A"/>
    <w:rsid w:val="0063712C"/>
    <w:rsid w:val="00637A9A"/>
    <w:rsid w:val="00637B4B"/>
    <w:rsid w:val="006403F6"/>
    <w:rsid w:val="00640511"/>
    <w:rsid w:val="00640919"/>
    <w:rsid w:val="00640ADC"/>
    <w:rsid w:val="00640DFF"/>
    <w:rsid w:val="00641033"/>
    <w:rsid w:val="0064104C"/>
    <w:rsid w:val="00641AFD"/>
    <w:rsid w:val="00641BD1"/>
    <w:rsid w:val="00641DCB"/>
    <w:rsid w:val="00642066"/>
    <w:rsid w:val="00642410"/>
    <w:rsid w:val="006424E5"/>
    <w:rsid w:val="006424EB"/>
    <w:rsid w:val="0064255B"/>
    <w:rsid w:val="00642A85"/>
    <w:rsid w:val="00642A88"/>
    <w:rsid w:val="00642BD2"/>
    <w:rsid w:val="0064326A"/>
    <w:rsid w:val="00643303"/>
    <w:rsid w:val="0064332E"/>
    <w:rsid w:val="00643962"/>
    <w:rsid w:val="00643B23"/>
    <w:rsid w:val="00643FC5"/>
    <w:rsid w:val="00644096"/>
    <w:rsid w:val="006443D0"/>
    <w:rsid w:val="00644684"/>
    <w:rsid w:val="006446A5"/>
    <w:rsid w:val="006449A9"/>
    <w:rsid w:val="00644A2E"/>
    <w:rsid w:val="00644AE7"/>
    <w:rsid w:val="00644BD6"/>
    <w:rsid w:val="00644E27"/>
    <w:rsid w:val="00644F45"/>
    <w:rsid w:val="0064516E"/>
    <w:rsid w:val="0064525A"/>
    <w:rsid w:val="00645403"/>
    <w:rsid w:val="0064558D"/>
    <w:rsid w:val="00645DE7"/>
    <w:rsid w:val="00645F23"/>
    <w:rsid w:val="006464EE"/>
    <w:rsid w:val="00646658"/>
    <w:rsid w:val="0064670D"/>
    <w:rsid w:val="00646925"/>
    <w:rsid w:val="00646A7F"/>
    <w:rsid w:val="00646C03"/>
    <w:rsid w:val="00646E75"/>
    <w:rsid w:val="00647397"/>
    <w:rsid w:val="006476A7"/>
    <w:rsid w:val="00647719"/>
    <w:rsid w:val="0064776E"/>
    <w:rsid w:val="006478F4"/>
    <w:rsid w:val="00647AF3"/>
    <w:rsid w:val="00647CAE"/>
    <w:rsid w:val="00647E42"/>
    <w:rsid w:val="00647F43"/>
    <w:rsid w:val="0065002C"/>
    <w:rsid w:val="0065021C"/>
    <w:rsid w:val="0065050B"/>
    <w:rsid w:val="00650517"/>
    <w:rsid w:val="00650700"/>
    <w:rsid w:val="00650708"/>
    <w:rsid w:val="006510DF"/>
    <w:rsid w:val="00651140"/>
    <w:rsid w:val="00651394"/>
    <w:rsid w:val="00651465"/>
    <w:rsid w:val="00651A12"/>
    <w:rsid w:val="00651A4C"/>
    <w:rsid w:val="00651AB5"/>
    <w:rsid w:val="00651BDF"/>
    <w:rsid w:val="00652047"/>
    <w:rsid w:val="00652272"/>
    <w:rsid w:val="00652960"/>
    <w:rsid w:val="006529FE"/>
    <w:rsid w:val="00653279"/>
    <w:rsid w:val="006536F3"/>
    <w:rsid w:val="00653D59"/>
    <w:rsid w:val="006542CC"/>
    <w:rsid w:val="00654584"/>
    <w:rsid w:val="006549D2"/>
    <w:rsid w:val="00654D71"/>
    <w:rsid w:val="006550A4"/>
    <w:rsid w:val="006551B4"/>
    <w:rsid w:val="00655B31"/>
    <w:rsid w:val="006560EB"/>
    <w:rsid w:val="00656666"/>
    <w:rsid w:val="0065692A"/>
    <w:rsid w:val="00656E70"/>
    <w:rsid w:val="0065723C"/>
    <w:rsid w:val="0065786E"/>
    <w:rsid w:val="00657A77"/>
    <w:rsid w:val="00657AAB"/>
    <w:rsid w:val="00657B8D"/>
    <w:rsid w:val="00660203"/>
    <w:rsid w:val="0066021C"/>
    <w:rsid w:val="006603A9"/>
    <w:rsid w:val="006603C6"/>
    <w:rsid w:val="00660409"/>
    <w:rsid w:val="006605CF"/>
    <w:rsid w:val="00660948"/>
    <w:rsid w:val="006609F8"/>
    <w:rsid w:val="00660CC2"/>
    <w:rsid w:val="00660DAC"/>
    <w:rsid w:val="00660E4D"/>
    <w:rsid w:val="00660E8B"/>
    <w:rsid w:val="0066115D"/>
    <w:rsid w:val="0066143E"/>
    <w:rsid w:val="006614FA"/>
    <w:rsid w:val="006617DB"/>
    <w:rsid w:val="00661E18"/>
    <w:rsid w:val="006622BA"/>
    <w:rsid w:val="0066246D"/>
    <w:rsid w:val="00662717"/>
    <w:rsid w:val="0066277B"/>
    <w:rsid w:val="006628F1"/>
    <w:rsid w:val="006629F5"/>
    <w:rsid w:val="00662E80"/>
    <w:rsid w:val="00662F48"/>
    <w:rsid w:val="006630AB"/>
    <w:rsid w:val="006632B0"/>
    <w:rsid w:val="006637B3"/>
    <w:rsid w:val="00663AFE"/>
    <w:rsid w:val="00663CC1"/>
    <w:rsid w:val="00663EEA"/>
    <w:rsid w:val="00663FA4"/>
    <w:rsid w:val="006640BA"/>
    <w:rsid w:val="00664234"/>
    <w:rsid w:val="00664591"/>
    <w:rsid w:val="00664901"/>
    <w:rsid w:val="006649E0"/>
    <w:rsid w:val="00664A70"/>
    <w:rsid w:val="00664B67"/>
    <w:rsid w:val="00664F0E"/>
    <w:rsid w:val="00665185"/>
    <w:rsid w:val="006652D3"/>
    <w:rsid w:val="00665354"/>
    <w:rsid w:val="00665480"/>
    <w:rsid w:val="0066557E"/>
    <w:rsid w:val="00665707"/>
    <w:rsid w:val="00665749"/>
    <w:rsid w:val="006659B6"/>
    <w:rsid w:val="00665D32"/>
    <w:rsid w:val="00665E90"/>
    <w:rsid w:val="006660EA"/>
    <w:rsid w:val="00666158"/>
    <w:rsid w:val="00666330"/>
    <w:rsid w:val="00666333"/>
    <w:rsid w:val="006667C6"/>
    <w:rsid w:val="00666A8C"/>
    <w:rsid w:val="00666C5D"/>
    <w:rsid w:val="00666F32"/>
    <w:rsid w:val="00667369"/>
    <w:rsid w:val="006673D0"/>
    <w:rsid w:val="0066752B"/>
    <w:rsid w:val="00667A96"/>
    <w:rsid w:val="00667AA9"/>
    <w:rsid w:val="00667D8E"/>
    <w:rsid w:val="0067009E"/>
    <w:rsid w:val="006705EB"/>
    <w:rsid w:val="00670735"/>
    <w:rsid w:val="00670C9C"/>
    <w:rsid w:val="00670CA8"/>
    <w:rsid w:val="0067128D"/>
    <w:rsid w:val="00671674"/>
    <w:rsid w:val="0067178E"/>
    <w:rsid w:val="00672219"/>
    <w:rsid w:val="0067228E"/>
    <w:rsid w:val="00672522"/>
    <w:rsid w:val="00672663"/>
    <w:rsid w:val="00672DAF"/>
    <w:rsid w:val="00673145"/>
    <w:rsid w:val="006731FB"/>
    <w:rsid w:val="00673291"/>
    <w:rsid w:val="006733C2"/>
    <w:rsid w:val="0067364A"/>
    <w:rsid w:val="00673ACB"/>
    <w:rsid w:val="00673AFB"/>
    <w:rsid w:val="00673EC0"/>
    <w:rsid w:val="006740EF"/>
    <w:rsid w:val="0067416A"/>
    <w:rsid w:val="006741F0"/>
    <w:rsid w:val="006742B4"/>
    <w:rsid w:val="0067485A"/>
    <w:rsid w:val="00674BA3"/>
    <w:rsid w:val="00675018"/>
    <w:rsid w:val="006755C2"/>
    <w:rsid w:val="006755EA"/>
    <w:rsid w:val="00675884"/>
    <w:rsid w:val="00675C27"/>
    <w:rsid w:val="00675E2B"/>
    <w:rsid w:val="00675F29"/>
    <w:rsid w:val="00675F92"/>
    <w:rsid w:val="006768A6"/>
    <w:rsid w:val="0067691F"/>
    <w:rsid w:val="00676DB2"/>
    <w:rsid w:val="0067703E"/>
    <w:rsid w:val="006772B6"/>
    <w:rsid w:val="00677371"/>
    <w:rsid w:val="0067751B"/>
    <w:rsid w:val="006775B0"/>
    <w:rsid w:val="00677834"/>
    <w:rsid w:val="00677906"/>
    <w:rsid w:val="00677966"/>
    <w:rsid w:val="00677AAB"/>
    <w:rsid w:val="00677D4A"/>
    <w:rsid w:val="00677D69"/>
    <w:rsid w:val="006801C5"/>
    <w:rsid w:val="00680255"/>
    <w:rsid w:val="0068065E"/>
    <w:rsid w:val="0068095E"/>
    <w:rsid w:val="00680EDB"/>
    <w:rsid w:val="0068101A"/>
    <w:rsid w:val="00681358"/>
    <w:rsid w:val="00681722"/>
    <w:rsid w:val="00681A82"/>
    <w:rsid w:val="00682042"/>
    <w:rsid w:val="00682054"/>
    <w:rsid w:val="006821AD"/>
    <w:rsid w:val="0068264A"/>
    <w:rsid w:val="00682750"/>
    <w:rsid w:val="00682A8F"/>
    <w:rsid w:val="00682C83"/>
    <w:rsid w:val="00683021"/>
    <w:rsid w:val="006830B4"/>
    <w:rsid w:val="0068329B"/>
    <w:rsid w:val="006839CA"/>
    <w:rsid w:val="00683F1B"/>
    <w:rsid w:val="00683FEF"/>
    <w:rsid w:val="00683FFC"/>
    <w:rsid w:val="00684393"/>
    <w:rsid w:val="00684427"/>
    <w:rsid w:val="00684908"/>
    <w:rsid w:val="00684B0B"/>
    <w:rsid w:val="00684B6C"/>
    <w:rsid w:val="00684D08"/>
    <w:rsid w:val="00685531"/>
    <w:rsid w:val="00685C59"/>
    <w:rsid w:val="00685CF7"/>
    <w:rsid w:val="00685D13"/>
    <w:rsid w:val="00685F57"/>
    <w:rsid w:val="00686188"/>
    <w:rsid w:val="006863AC"/>
    <w:rsid w:val="00686C58"/>
    <w:rsid w:val="00686D49"/>
    <w:rsid w:val="006876C7"/>
    <w:rsid w:val="00687729"/>
    <w:rsid w:val="006878F3"/>
    <w:rsid w:val="0069006B"/>
    <w:rsid w:val="006901CA"/>
    <w:rsid w:val="00690288"/>
    <w:rsid w:val="0069049E"/>
    <w:rsid w:val="00690875"/>
    <w:rsid w:val="00690A7E"/>
    <w:rsid w:val="00690B50"/>
    <w:rsid w:val="00690B73"/>
    <w:rsid w:val="00690BA3"/>
    <w:rsid w:val="00690D6C"/>
    <w:rsid w:val="00691109"/>
    <w:rsid w:val="0069121E"/>
    <w:rsid w:val="00691346"/>
    <w:rsid w:val="006913D0"/>
    <w:rsid w:val="0069172E"/>
    <w:rsid w:val="0069174B"/>
    <w:rsid w:val="00692ECB"/>
    <w:rsid w:val="006930A3"/>
    <w:rsid w:val="006933C9"/>
    <w:rsid w:val="0069344E"/>
    <w:rsid w:val="0069349D"/>
    <w:rsid w:val="00693906"/>
    <w:rsid w:val="006939F3"/>
    <w:rsid w:val="00693C4B"/>
    <w:rsid w:val="00693C80"/>
    <w:rsid w:val="0069446A"/>
    <w:rsid w:val="00694498"/>
    <w:rsid w:val="00694B93"/>
    <w:rsid w:val="00694D5D"/>
    <w:rsid w:val="00694D92"/>
    <w:rsid w:val="00694E59"/>
    <w:rsid w:val="00694F8C"/>
    <w:rsid w:val="006955A5"/>
    <w:rsid w:val="0069584D"/>
    <w:rsid w:val="00695A26"/>
    <w:rsid w:val="00695CF9"/>
    <w:rsid w:val="0069633E"/>
    <w:rsid w:val="00696393"/>
    <w:rsid w:val="00696F88"/>
    <w:rsid w:val="0069733E"/>
    <w:rsid w:val="0069774A"/>
    <w:rsid w:val="00697761"/>
    <w:rsid w:val="006977CC"/>
    <w:rsid w:val="00697D1C"/>
    <w:rsid w:val="006A0281"/>
    <w:rsid w:val="006A0359"/>
    <w:rsid w:val="006A042F"/>
    <w:rsid w:val="006A055F"/>
    <w:rsid w:val="006A1313"/>
    <w:rsid w:val="006A1369"/>
    <w:rsid w:val="006A1409"/>
    <w:rsid w:val="006A1459"/>
    <w:rsid w:val="006A168D"/>
    <w:rsid w:val="006A1830"/>
    <w:rsid w:val="006A1EE4"/>
    <w:rsid w:val="006A2F55"/>
    <w:rsid w:val="006A3056"/>
    <w:rsid w:val="006A31A7"/>
    <w:rsid w:val="006A35BD"/>
    <w:rsid w:val="006A369C"/>
    <w:rsid w:val="006A3874"/>
    <w:rsid w:val="006A395C"/>
    <w:rsid w:val="006A3C99"/>
    <w:rsid w:val="006A3E6B"/>
    <w:rsid w:val="006A3FD2"/>
    <w:rsid w:val="006A4095"/>
    <w:rsid w:val="006A446C"/>
    <w:rsid w:val="006A46A7"/>
    <w:rsid w:val="006A48A7"/>
    <w:rsid w:val="006A4A4E"/>
    <w:rsid w:val="006A4ED7"/>
    <w:rsid w:val="006A5591"/>
    <w:rsid w:val="006A5C86"/>
    <w:rsid w:val="006A60DA"/>
    <w:rsid w:val="006A617B"/>
    <w:rsid w:val="006A61F2"/>
    <w:rsid w:val="006A6FE1"/>
    <w:rsid w:val="006A71E4"/>
    <w:rsid w:val="006A748E"/>
    <w:rsid w:val="006A756A"/>
    <w:rsid w:val="006A7836"/>
    <w:rsid w:val="006A7A48"/>
    <w:rsid w:val="006B03AF"/>
    <w:rsid w:val="006B06D5"/>
    <w:rsid w:val="006B0CD2"/>
    <w:rsid w:val="006B0EC6"/>
    <w:rsid w:val="006B0F8A"/>
    <w:rsid w:val="006B10DF"/>
    <w:rsid w:val="006B133E"/>
    <w:rsid w:val="006B1704"/>
    <w:rsid w:val="006B1944"/>
    <w:rsid w:val="006B1B72"/>
    <w:rsid w:val="006B1CCC"/>
    <w:rsid w:val="006B1EF9"/>
    <w:rsid w:val="006B1FBC"/>
    <w:rsid w:val="006B2018"/>
    <w:rsid w:val="006B213C"/>
    <w:rsid w:val="006B2253"/>
    <w:rsid w:val="006B2297"/>
    <w:rsid w:val="006B2333"/>
    <w:rsid w:val="006B264B"/>
    <w:rsid w:val="006B2750"/>
    <w:rsid w:val="006B2C93"/>
    <w:rsid w:val="006B328A"/>
    <w:rsid w:val="006B32CC"/>
    <w:rsid w:val="006B3348"/>
    <w:rsid w:val="006B3387"/>
    <w:rsid w:val="006B35C6"/>
    <w:rsid w:val="006B3728"/>
    <w:rsid w:val="006B3996"/>
    <w:rsid w:val="006B3C26"/>
    <w:rsid w:val="006B400B"/>
    <w:rsid w:val="006B449A"/>
    <w:rsid w:val="006B4714"/>
    <w:rsid w:val="006B4B81"/>
    <w:rsid w:val="006B4C45"/>
    <w:rsid w:val="006B4CAC"/>
    <w:rsid w:val="006B4E72"/>
    <w:rsid w:val="006B4F60"/>
    <w:rsid w:val="006B53B5"/>
    <w:rsid w:val="006B5444"/>
    <w:rsid w:val="006B552F"/>
    <w:rsid w:val="006B5A8F"/>
    <w:rsid w:val="006B5BDC"/>
    <w:rsid w:val="006B6503"/>
    <w:rsid w:val="006B65E5"/>
    <w:rsid w:val="006B6C1F"/>
    <w:rsid w:val="006B6EB1"/>
    <w:rsid w:val="006B6F0B"/>
    <w:rsid w:val="006B7032"/>
    <w:rsid w:val="006B70B3"/>
    <w:rsid w:val="006B73CC"/>
    <w:rsid w:val="006B75E2"/>
    <w:rsid w:val="006B77EA"/>
    <w:rsid w:val="006B79F4"/>
    <w:rsid w:val="006C019C"/>
    <w:rsid w:val="006C1329"/>
    <w:rsid w:val="006C146A"/>
    <w:rsid w:val="006C1518"/>
    <w:rsid w:val="006C1BD6"/>
    <w:rsid w:val="006C252A"/>
    <w:rsid w:val="006C2711"/>
    <w:rsid w:val="006C2929"/>
    <w:rsid w:val="006C2D11"/>
    <w:rsid w:val="006C2ED7"/>
    <w:rsid w:val="006C2F70"/>
    <w:rsid w:val="006C3804"/>
    <w:rsid w:val="006C3B7C"/>
    <w:rsid w:val="006C3C1F"/>
    <w:rsid w:val="006C3C96"/>
    <w:rsid w:val="006C3E81"/>
    <w:rsid w:val="006C3F97"/>
    <w:rsid w:val="006C406E"/>
    <w:rsid w:val="006C43FA"/>
    <w:rsid w:val="006C4D3D"/>
    <w:rsid w:val="006C4D86"/>
    <w:rsid w:val="006C552C"/>
    <w:rsid w:val="006C5695"/>
    <w:rsid w:val="006C59F3"/>
    <w:rsid w:val="006C5F82"/>
    <w:rsid w:val="006C5F84"/>
    <w:rsid w:val="006C60B0"/>
    <w:rsid w:val="006C64E5"/>
    <w:rsid w:val="006C6596"/>
    <w:rsid w:val="006C69F1"/>
    <w:rsid w:val="006C6A14"/>
    <w:rsid w:val="006C71A8"/>
    <w:rsid w:val="006C7327"/>
    <w:rsid w:val="006C7469"/>
    <w:rsid w:val="006C7630"/>
    <w:rsid w:val="006C7867"/>
    <w:rsid w:val="006C7AF9"/>
    <w:rsid w:val="006C7C55"/>
    <w:rsid w:val="006D00A5"/>
    <w:rsid w:val="006D01F4"/>
    <w:rsid w:val="006D0357"/>
    <w:rsid w:val="006D06B3"/>
    <w:rsid w:val="006D0846"/>
    <w:rsid w:val="006D0DAB"/>
    <w:rsid w:val="006D135E"/>
    <w:rsid w:val="006D1704"/>
    <w:rsid w:val="006D17A4"/>
    <w:rsid w:val="006D1AB2"/>
    <w:rsid w:val="006D239C"/>
    <w:rsid w:val="006D25C7"/>
    <w:rsid w:val="006D2658"/>
    <w:rsid w:val="006D3037"/>
    <w:rsid w:val="006D31BB"/>
    <w:rsid w:val="006D31C3"/>
    <w:rsid w:val="006D32F6"/>
    <w:rsid w:val="006D33BD"/>
    <w:rsid w:val="006D3805"/>
    <w:rsid w:val="006D39E8"/>
    <w:rsid w:val="006D3C75"/>
    <w:rsid w:val="006D3C7E"/>
    <w:rsid w:val="006D408E"/>
    <w:rsid w:val="006D4184"/>
    <w:rsid w:val="006D42E2"/>
    <w:rsid w:val="006D4810"/>
    <w:rsid w:val="006D4901"/>
    <w:rsid w:val="006D4CD2"/>
    <w:rsid w:val="006D4D44"/>
    <w:rsid w:val="006D54FF"/>
    <w:rsid w:val="006D56F3"/>
    <w:rsid w:val="006D59CD"/>
    <w:rsid w:val="006D5AD4"/>
    <w:rsid w:val="006D5EBA"/>
    <w:rsid w:val="006D60DF"/>
    <w:rsid w:val="006D61AB"/>
    <w:rsid w:val="006D6220"/>
    <w:rsid w:val="006D62AB"/>
    <w:rsid w:val="006D62C7"/>
    <w:rsid w:val="006D6312"/>
    <w:rsid w:val="006D63A3"/>
    <w:rsid w:val="006D69F9"/>
    <w:rsid w:val="006D6DA5"/>
    <w:rsid w:val="006D7219"/>
    <w:rsid w:val="006D7315"/>
    <w:rsid w:val="006D7330"/>
    <w:rsid w:val="006D7576"/>
    <w:rsid w:val="006D7648"/>
    <w:rsid w:val="006D7B1B"/>
    <w:rsid w:val="006D7E5E"/>
    <w:rsid w:val="006E0653"/>
    <w:rsid w:val="006E08D4"/>
    <w:rsid w:val="006E09A8"/>
    <w:rsid w:val="006E0A34"/>
    <w:rsid w:val="006E0C43"/>
    <w:rsid w:val="006E0CC1"/>
    <w:rsid w:val="006E0F17"/>
    <w:rsid w:val="006E1341"/>
    <w:rsid w:val="006E13DC"/>
    <w:rsid w:val="006E159E"/>
    <w:rsid w:val="006E16DE"/>
    <w:rsid w:val="006E1DFB"/>
    <w:rsid w:val="006E2015"/>
    <w:rsid w:val="006E2739"/>
    <w:rsid w:val="006E2794"/>
    <w:rsid w:val="006E2F85"/>
    <w:rsid w:val="006E3403"/>
    <w:rsid w:val="006E3408"/>
    <w:rsid w:val="006E3A57"/>
    <w:rsid w:val="006E4048"/>
    <w:rsid w:val="006E4109"/>
    <w:rsid w:val="006E4217"/>
    <w:rsid w:val="006E44A7"/>
    <w:rsid w:val="006E46B8"/>
    <w:rsid w:val="006E46CD"/>
    <w:rsid w:val="006E4AFB"/>
    <w:rsid w:val="006E4D43"/>
    <w:rsid w:val="006E54E1"/>
    <w:rsid w:val="006E5C1E"/>
    <w:rsid w:val="006E662D"/>
    <w:rsid w:val="006E6697"/>
    <w:rsid w:val="006E69A8"/>
    <w:rsid w:val="006E69F5"/>
    <w:rsid w:val="006E6CD3"/>
    <w:rsid w:val="006E7085"/>
    <w:rsid w:val="006E71A4"/>
    <w:rsid w:val="006E72D4"/>
    <w:rsid w:val="006E73BD"/>
    <w:rsid w:val="006E7609"/>
    <w:rsid w:val="006E7D19"/>
    <w:rsid w:val="006E7F17"/>
    <w:rsid w:val="006E7FD2"/>
    <w:rsid w:val="006F0624"/>
    <w:rsid w:val="006F094A"/>
    <w:rsid w:val="006F0CCD"/>
    <w:rsid w:val="006F0CD1"/>
    <w:rsid w:val="006F1161"/>
    <w:rsid w:val="006F158E"/>
    <w:rsid w:val="006F1B43"/>
    <w:rsid w:val="006F1C78"/>
    <w:rsid w:val="006F1CE8"/>
    <w:rsid w:val="006F1D3C"/>
    <w:rsid w:val="006F1DA9"/>
    <w:rsid w:val="006F2110"/>
    <w:rsid w:val="006F257C"/>
    <w:rsid w:val="006F2884"/>
    <w:rsid w:val="006F28E9"/>
    <w:rsid w:val="006F2E00"/>
    <w:rsid w:val="006F2EE4"/>
    <w:rsid w:val="006F343D"/>
    <w:rsid w:val="006F3594"/>
    <w:rsid w:val="006F38FF"/>
    <w:rsid w:val="006F3C7B"/>
    <w:rsid w:val="006F40EA"/>
    <w:rsid w:val="006F4479"/>
    <w:rsid w:val="006F44A0"/>
    <w:rsid w:val="006F4630"/>
    <w:rsid w:val="006F48A3"/>
    <w:rsid w:val="006F4AF1"/>
    <w:rsid w:val="006F5576"/>
    <w:rsid w:val="006F5FBD"/>
    <w:rsid w:val="006F61FC"/>
    <w:rsid w:val="006F62A6"/>
    <w:rsid w:val="006F65C9"/>
    <w:rsid w:val="006F6794"/>
    <w:rsid w:val="006F69EE"/>
    <w:rsid w:val="006F6C2D"/>
    <w:rsid w:val="006F6C73"/>
    <w:rsid w:val="006F6DD8"/>
    <w:rsid w:val="006F73DC"/>
    <w:rsid w:val="006F7819"/>
    <w:rsid w:val="006F7E87"/>
    <w:rsid w:val="007002D7"/>
    <w:rsid w:val="007006D6"/>
    <w:rsid w:val="00700D12"/>
    <w:rsid w:val="00700D3F"/>
    <w:rsid w:val="00700F67"/>
    <w:rsid w:val="00700FC3"/>
    <w:rsid w:val="00701041"/>
    <w:rsid w:val="00701045"/>
    <w:rsid w:val="00701955"/>
    <w:rsid w:val="00702159"/>
    <w:rsid w:val="00702B46"/>
    <w:rsid w:val="00702D05"/>
    <w:rsid w:val="00702DF2"/>
    <w:rsid w:val="00702DFF"/>
    <w:rsid w:val="00703165"/>
    <w:rsid w:val="007034AA"/>
    <w:rsid w:val="007034CB"/>
    <w:rsid w:val="0070391A"/>
    <w:rsid w:val="0070393A"/>
    <w:rsid w:val="00703C33"/>
    <w:rsid w:val="00704344"/>
    <w:rsid w:val="0070447D"/>
    <w:rsid w:val="00704689"/>
    <w:rsid w:val="00704802"/>
    <w:rsid w:val="00704900"/>
    <w:rsid w:val="0070497E"/>
    <w:rsid w:val="007049DE"/>
    <w:rsid w:val="00704BDA"/>
    <w:rsid w:val="00704DB3"/>
    <w:rsid w:val="007051BC"/>
    <w:rsid w:val="0070530A"/>
    <w:rsid w:val="0070533D"/>
    <w:rsid w:val="00705445"/>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ACC"/>
    <w:rsid w:val="00710D30"/>
    <w:rsid w:val="00710EE7"/>
    <w:rsid w:val="00710EED"/>
    <w:rsid w:val="00710F77"/>
    <w:rsid w:val="00711113"/>
    <w:rsid w:val="00711131"/>
    <w:rsid w:val="007111E9"/>
    <w:rsid w:val="00711670"/>
    <w:rsid w:val="00711B33"/>
    <w:rsid w:val="00712196"/>
    <w:rsid w:val="007125BF"/>
    <w:rsid w:val="007128F2"/>
    <w:rsid w:val="00712B1F"/>
    <w:rsid w:val="00712EE6"/>
    <w:rsid w:val="007133EC"/>
    <w:rsid w:val="00713436"/>
    <w:rsid w:val="00713C9B"/>
    <w:rsid w:val="00713C9E"/>
    <w:rsid w:val="00713DBF"/>
    <w:rsid w:val="00713F0D"/>
    <w:rsid w:val="00714039"/>
    <w:rsid w:val="00714181"/>
    <w:rsid w:val="007142EA"/>
    <w:rsid w:val="00714383"/>
    <w:rsid w:val="007149E3"/>
    <w:rsid w:val="00714D2B"/>
    <w:rsid w:val="007150C5"/>
    <w:rsid w:val="00715567"/>
    <w:rsid w:val="00715B0F"/>
    <w:rsid w:val="00715C24"/>
    <w:rsid w:val="00715F29"/>
    <w:rsid w:val="00715F5D"/>
    <w:rsid w:val="00716348"/>
    <w:rsid w:val="00716909"/>
    <w:rsid w:val="007169BF"/>
    <w:rsid w:val="00716B79"/>
    <w:rsid w:val="00716CA0"/>
    <w:rsid w:val="007172F6"/>
    <w:rsid w:val="007173FF"/>
    <w:rsid w:val="007175E1"/>
    <w:rsid w:val="0071793F"/>
    <w:rsid w:val="007205DF"/>
    <w:rsid w:val="007206CE"/>
    <w:rsid w:val="00720FAA"/>
    <w:rsid w:val="00721C68"/>
    <w:rsid w:val="00721C8B"/>
    <w:rsid w:val="00721D61"/>
    <w:rsid w:val="00721FBA"/>
    <w:rsid w:val="00721FDC"/>
    <w:rsid w:val="0072216B"/>
    <w:rsid w:val="00722329"/>
    <w:rsid w:val="0072267B"/>
    <w:rsid w:val="007227CC"/>
    <w:rsid w:val="00722C89"/>
    <w:rsid w:val="00722D55"/>
    <w:rsid w:val="00722E8D"/>
    <w:rsid w:val="00723240"/>
    <w:rsid w:val="0072335F"/>
    <w:rsid w:val="00723F44"/>
    <w:rsid w:val="0072428F"/>
    <w:rsid w:val="00724347"/>
    <w:rsid w:val="007245D5"/>
    <w:rsid w:val="007246E8"/>
    <w:rsid w:val="00724826"/>
    <w:rsid w:val="00724863"/>
    <w:rsid w:val="00724D7B"/>
    <w:rsid w:val="00724F31"/>
    <w:rsid w:val="00725234"/>
    <w:rsid w:val="007253E1"/>
    <w:rsid w:val="00725598"/>
    <w:rsid w:val="00725AE2"/>
    <w:rsid w:val="00725C80"/>
    <w:rsid w:val="00725C8C"/>
    <w:rsid w:val="0072618D"/>
    <w:rsid w:val="007263E2"/>
    <w:rsid w:val="007264BA"/>
    <w:rsid w:val="007267AF"/>
    <w:rsid w:val="0072693B"/>
    <w:rsid w:val="00726A65"/>
    <w:rsid w:val="00726C1F"/>
    <w:rsid w:val="00726CE6"/>
    <w:rsid w:val="00726DA7"/>
    <w:rsid w:val="00727193"/>
    <w:rsid w:val="007278B3"/>
    <w:rsid w:val="0072798F"/>
    <w:rsid w:val="00727D7D"/>
    <w:rsid w:val="00727F6C"/>
    <w:rsid w:val="00730DA0"/>
    <w:rsid w:val="00731071"/>
    <w:rsid w:val="00731270"/>
    <w:rsid w:val="00731973"/>
    <w:rsid w:val="00731986"/>
    <w:rsid w:val="00731B87"/>
    <w:rsid w:val="00731C0F"/>
    <w:rsid w:val="00731E66"/>
    <w:rsid w:val="0073218C"/>
    <w:rsid w:val="00732291"/>
    <w:rsid w:val="007323D5"/>
    <w:rsid w:val="00732EAB"/>
    <w:rsid w:val="007330D7"/>
    <w:rsid w:val="007330E3"/>
    <w:rsid w:val="0073349C"/>
    <w:rsid w:val="0073376A"/>
    <w:rsid w:val="00733C5C"/>
    <w:rsid w:val="00733E8E"/>
    <w:rsid w:val="00733FC1"/>
    <w:rsid w:val="007341DF"/>
    <w:rsid w:val="0073466F"/>
    <w:rsid w:val="00734849"/>
    <w:rsid w:val="00734987"/>
    <w:rsid w:val="00734E3A"/>
    <w:rsid w:val="00734E76"/>
    <w:rsid w:val="00735417"/>
    <w:rsid w:val="00735526"/>
    <w:rsid w:val="00735A8F"/>
    <w:rsid w:val="00735ABF"/>
    <w:rsid w:val="00735B80"/>
    <w:rsid w:val="00735D2B"/>
    <w:rsid w:val="00736329"/>
    <w:rsid w:val="0073642E"/>
    <w:rsid w:val="0073666D"/>
    <w:rsid w:val="00736D52"/>
    <w:rsid w:val="00736D8D"/>
    <w:rsid w:val="00736DF6"/>
    <w:rsid w:val="007372D5"/>
    <w:rsid w:val="007372DA"/>
    <w:rsid w:val="00737354"/>
    <w:rsid w:val="00737442"/>
    <w:rsid w:val="007377C4"/>
    <w:rsid w:val="00737B83"/>
    <w:rsid w:val="00737D95"/>
    <w:rsid w:val="00737E61"/>
    <w:rsid w:val="00737EE4"/>
    <w:rsid w:val="00740723"/>
    <w:rsid w:val="00740747"/>
    <w:rsid w:val="00740A38"/>
    <w:rsid w:val="00740E39"/>
    <w:rsid w:val="00740E75"/>
    <w:rsid w:val="0074123D"/>
    <w:rsid w:val="007412FC"/>
    <w:rsid w:val="007421F9"/>
    <w:rsid w:val="00742683"/>
    <w:rsid w:val="00742941"/>
    <w:rsid w:val="00742943"/>
    <w:rsid w:val="00742A12"/>
    <w:rsid w:val="00742A55"/>
    <w:rsid w:val="00742C26"/>
    <w:rsid w:val="00742DDF"/>
    <w:rsid w:val="00742E81"/>
    <w:rsid w:val="007434C8"/>
    <w:rsid w:val="0074366F"/>
    <w:rsid w:val="007437AE"/>
    <w:rsid w:val="00743B5D"/>
    <w:rsid w:val="00743B6B"/>
    <w:rsid w:val="00743BA9"/>
    <w:rsid w:val="00743EF3"/>
    <w:rsid w:val="0074406F"/>
    <w:rsid w:val="007444B0"/>
    <w:rsid w:val="007444C7"/>
    <w:rsid w:val="007444F7"/>
    <w:rsid w:val="007448A8"/>
    <w:rsid w:val="00744A65"/>
    <w:rsid w:val="00744B1E"/>
    <w:rsid w:val="00744E19"/>
    <w:rsid w:val="00745409"/>
    <w:rsid w:val="0074553D"/>
    <w:rsid w:val="007455A8"/>
    <w:rsid w:val="00745A17"/>
    <w:rsid w:val="00745C0D"/>
    <w:rsid w:val="00745D38"/>
    <w:rsid w:val="00746041"/>
    <w:rsid w:val="007468EA"/>
    <w:rsid w:val="00746A6D"/>
    <w:rsid w:val="00746C08"/>
    <w:rsid w:val="00746E7E"/>
    <w:rsid w:val="00746F74"/>
    <w:rsid w:val="00746FD1"/>
    <w:rsid w:val="007473EF"/>
    <w:rsid w:val="00747BD1"/>
    <w:rsid w:val="00747EC9"/>
    <w:rsid w:val="00750299"/>
    <w:rsid w:val="007505FB"/>
    <w:rsid w:val="0075063F"/>
    <w:rsid w:val="00750666"/>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2F7E"/>
    <w:rsid w:val="007532D1"/>
    <w:rsid w:val="0075331B"/>
    <w:rsid w:val="00753929"/>
    <w:rsid w:val="00753EBC"/>
    <w:rsid w:val="00754125"/>
    <w:rsid w:val="0075415F"/>
    <w:rsid w:val="007541F4"/>
    <w:rsid w:val="007542C0"/>
    <w:rsid w:val="00754414"/>
    <w:rsid w:val="00754698"/>
    <w:rsid w:val="00754A31"/>
    <w:rsid w:val="00754B3F"/>
    <w:rsid w:val="00754D52"/>
    <w:rsid w:val="00754DDA"/>
    <w:rsid w:val="00754EE2"/>
    <w:rsid w:val="00754FA9"/>
    <w:rsid w:val="00755249"/>
    <w:rsid w:val="00755557"/>
    <w:rsid w:val="00755668"/>
    <w:rsid w:val="0075583D"/>
    <w:rsid w:val="0075590D"/>
    <w:rsid w:val="00755B54"/>
    <w:rsid w:val="00755FD3"/>
    <w:rsid w:val="0075603F"/>
    <w:rsid w:val="007563B3"/>
    <w:rsid w:val="00756A9B"/>
    <w:rsid w:val="00756E3A"/>
    <w:rsid w:val="00756F65"/>
    <w:rsid w:val="007572EB"/>
    <w:rsid w:val="00757365"/>
    <w:rsid w:val="00757682"/>
    <w:rsid w:val="007579AC"/>
    <w:rsid w:val="007579F2"/>
    <w:rsid w:val="00757C45"/>
    <w:rsid w:val="00757F71"/>
    <w:rsid w:val="0076017F"/>
    <w:rsid w:val="007601DE"/>
    <w:rsid w:val="0076034E"/>
    <w:rsid w:val="007605E8"/>
    <w:rsid w:val="007605E9"/>
    <w:rsid w:val="00760B0D"/>
    <w:rsid w:val="00760C78"/>
    <w:rsid w:val="00760D0C"/>
    <w:rsid w:val="0076100E"/>
    <w:rsid w:val="007619AD"/>
    <w:rsid w:val="00761B58"/>
    <w:rsid w:val="00761F36"/>
    <w:rsid w:val="00762059"/>
    <w:rsid w:val="0076296A"/>
    <w:rsid w:val="00762DFA"/>
    <w:rsid w:val="00762E47"/>
    <w:rsid w:val="007638A4"/>
    <w:rsid w:val="00763DA7"/>
    <w:rsid w:val="00763E68"/>
    <w:rsid w:val="00763E7E"/>
    <w:rsid w:val="0076411A"/>
    <w:rsid w:val="00764778"/>
    <w:rsid w:val="00764B82"/>
    <w:rsid w:val="00764ECF"/>
    <w:rsid w:val="00765421"/>
    <w:rsid w:val="0076546D"/>
    <w:rsid w:val="00765864"/>
    <w:rsid w:val="0076586E"/>
    <w:rsid w:val="007658AE"/>
    <w:rsid w:val="007659DD"/>
    <w:rsid w:val="0076622C"/>
    <w:rsid w:val="00766479"/>
    <w:rsid w:val="00766881"/>
    <w:rsid w:val="00766A2B"/>
    <w:rsid w:val="00766C40"/>
    <w:rsid w:val="00766D6A"/>
    <w:rsid w:val="00766DDD"/>
    <w:rsid w:val="007670F0"/>
    <w:rsid w:val="00767211"/>
    <w:rsid w:val="00767724"/>
    <w:rsid w:val="00767CF0"/>
    <w:rsid w:val="0077001E"/>
    <w:rsid w:val="00770441"/>
    <w:rsid w:val="00770C60"/>
    <w:rsid w:val="00770E78"/>
    <w:rsid w:val="00771650"/>
    <w:rsid w:val="00771A82"/>
    <w:rsid w:val="00771C8D"/>
    <w:rsid w:val="00771D69"/>
    <w:rsid w:val="00772151"/>
    <w:rsid w:val="0077219C"/>
    <w:rsid w:val="00772501"/>
    <w:rsid w:val="007726A7"/>
    <w:rsid w:val="007726F1"/>
    <w:rsid w:val="0077302C"/>
    <w:rsid w:val="0077302F"/>
    <w:rsid w:val="0077311D"/>
    <w:rsid w:val="0077312D"/>
    <w:rsid w:val="007739B9"/>
    <w:rsid w:val="00773B75"/>
    <w:rsid w:val="00773C87"/>
    <w:rsid w:val="0077401C"/>
    <w:rsid w:val="007742C2"/>
    <w:rsid w:val="007743F6"/>
    <w:rsid w:val="00774ADF"/>
    <w:rsid w:val="00775104"/>
    <w:rsid w:val="00775397"/>
    <w:rsid w:val="00775BC0"/>
    <w:rsid w:val="00775C1B"/>
    <w:rsid w:val="00775D80"/>
    <w:rsid w:val="00776138"/>
    <w:rsid w:val="0077632C"/>
    <w:rsid w:val="007764EE"/>
    <w:rsid w:val="00776FEC"/>
    <w:rsid w:val="007770C1"/>
    <w:rsid w:val="00777551"/>
    <w:rsid w:val="007776B4"/>
    <w:rsid w:val="00777968"/>
    <w:rsid w:val="0078053D"/>
    <w:rsid w:val="00780611"/>
    <w:rsid w:val="00780927"/>
    <w:rsid w:val="00780D44"/>
    <w:rsid w:val="007810AF"/>
    <w:rsid w:val="00781723"/>
    <w:rsid w:val="00781D8E"/>
    <w:rsid w:val="007822C1"/>
    <w:rsid w:val="00782370"/>
    <w:rsid w:val="00782B0A"/>
    <w:rsid w:val="007832CA"/>
    <w:rsid w:val="00783D9D"/>
    <w:rsid w:val="00783E94"/>
    <w:rsid w:val="00783F9C"/>
    <w:rsid w:val="00784093"/>
    <w:rsid w:val="007848B7"/>
    <w:rsid w:val="00784957"/>
    <w:rsid w:val="007849EB"/>
    <w:rsid w:val="00784A03"/>
    <w:rsid w:val="00784B2B"/>
    <w:rsid w:val="00784ECA"/>
    <w:rsid w:val="00785275"/>
    <w:rsid w:val="00785688"/>
    <w:rsid w:val="007857B4"/>
    <w:rsid w:val="007857D8"/>
    <w:rsid w:val="00785AA3"/>
    <w:rsid w:val="00785B9F"/>
    <w:rsid w:val="00785E4E"/>
    <w:rsid w:val="00786000"/>
    <w:rsid w:val="00786030"/>
    <w:rsid w:val="0078603F"/>
    <w:rsid w:val="00786356"/>
    <w:rsid w:val="00786FB4"/>
    <w:rsid w:val="0078754D"/>
    <w:rsid w:val="0078767B"/>
    <w:rsid w:val="00787980"/>
    <w:rsid w:val="00787ADA"/>
    <w:rsid w:val="00787E3B"/>
    <w:rsid w:val="00787EC1"/>
    <w:rsid w:val="00787EE0"/>
    <w:rsid w:val="0079028B"/>
    <w:rsid w:val="007902D5"/>
    <w:rsid w:val="00790470"/>
    <w:rsid w:val="0079049F"/>
    <w:rsid w:val="00790565"/>
    <w:rsid w:val="007905F4"/>
    <w:rsid w:val="0079062D"/>
    <w:rsid w:val="00790683"/>
    <w:rsid w:val="0079070D"/>
    <w:rsid w:val="00790726"/>
    <w:rsid w:val="0079073C"/>
    <w:rsid w:val="00790B4E"/>
    <w:rsid w:val="00790BC2"/>
    <w:rsid w:val="00790CB5"/>
    <w:rsid w:val="00790E56"/>
    <w:rsid w:val="00790ED4"/>
    <w:rsid w:val="00791746"/>
    <w:rsid w:val="00791A3F"/>
    <w:rsid w:val="00791B4A"/>
    <w:rsid w:val="00791C31"/>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B77"/>
    <w:rsid w:val="00793C1D"/>
    <w:rsid w:val="00793E12"/>
    <w:rsid w:val="00793E69"/>
    <w:rsid w:val="00793FDC"/>
    <w:rsid w:val="007941CF"/>
    <w:rsid w:val="007947EF"/>
    <w:rsid w:val="00794BB1"/>
    <w:rsid w:val="00794E57"/>
    <w:rsid w:val="00795514"/>
    <w:rsid w:val="00795668"/>
    <w:rsid w:val="00795708"/>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F25"/>
    <w:rsid w:val="007A1050"/>
    <w:rsid w:val="007A1829"/>
    <w:rsid w:val="007A1B22"/>
    <w:rsid w:val="007A1C55"/>
    <w:rsid w:val="007A1FB0"/>
    <w:rsid w:val="007A22CE"/>
    <w:rsid w:val="007A2534"/>
    <w:rsid w:val="007A28DB"/>
    <w:rsid w:val="007A2D8C"/>
    <w:rsid w:val="007A2DF2"/>
    <w:rsid w:val="007A2EC9"/>
    <w:rsid w:val="007A33A2"/>
    <w:rsid w:val="007A33B5"/>
    <w:rsid w:val="007A3402"/>
    <w:rsid w:val="007A3474"/>
    <w:rsid w:val="007A3487"/>
    <w:rsid w:val="007A36E1"/>
    <w:rsid w:val="007A36E6"/>
    <w:rsid w:val="007A36FE"/>
    <w:rsid w:val="007A380B"/>
    <w:rsid w:val="007A3B1F"/>
    <w:rsid w:val="007A3BD5"/>
    <w:rsid w:val="007A3F6E"/>
    <w:rsid w:val="007A42A1"/>
    <w:rsid w:val="007A4605"/>
    <w:rsid w:val="007A4AC1"/>
    <w:rsid w:val="007A4C89"/>
    <w:rsid w:val="007A4D8B"/>
    <w:rsid w:val="007A4E4B"/>
    <w:rsid w:val="007A539A"/>
    <w:rsid w:val="007A5718"/>
    <w:rsid w:val="007A5A43"/>
    <w:rsid w:val="007A5AA9"/>
    <w:rsid w:val="007A5CEA"/>
    <w:rsid w:val="007A68BF"/>
    <w:rsid w:val="007A69A9"/>
    <w:rsid w:val="007A6A6F"/>
    <w:rsid w:val="007A6E31"/>
    <w:rsid w:val="007A7007"/>
    <w:rsid w:val="007A7088"/>
    <w:rsid w:val="007A70EC"/>
    <w:rsid w:val="007A7680"/>
    <w:rsid w:val="007A7ACB"/>
    <w:rsid w:val="007B0069"/>
    <w:rsid w:val="007B02B1"/>
    <w:rsid w:val="007B087A"/>
    <w:rsid w:val="007B0BA3"/>
    <w:rsid w:val="007B1194"/>
    <w:rsid w:val="007B138C"/>
    <w:rsid w:val="007B13AD"/>
    <w:rsid w:val="007B13BE"/>
    <w:rsid w:val="007B1516"/>
    <w:rsid w:val="007B1837"/>
    <w:rsid w:val="007B1E1D"/>
    <w:rsid w:val="007B2366"/>
    <w:rsid w:val="007B23B6"/>
    <w:rsid w:val="007B291C"/>
    <w:rsid w:val="007B321F"/>
    <w:rsid w:val="007B34A4"/>
    <w:rsid w:val="007B3529"/>
    <w:rsid w:val="007B35AF"/>
    <w:rsid w:val="007B39EA"/>
    <w:rsid w:val="007B3AC9"/>
    <w:rsid w:val="007B3E89"/>
    <w:rsid w:val="007B43ED"/>
    <w:rsid w:val="007B4D62"/>
    <w:rsid w:val="007B50BC"/>
    <w:rsid w:val="007B512B"/>
    <w:rsid w:val="007B528E"/>
    <w:rsid w:val="007B5342"/>
    <w:rsid w:val="007B5B4D"/>
    <w:rsid w:val="007B64DE"/>
    <w:rsid w:val="007B6702"/>
    <w:rsid w:val="007B692F"/>
    <w:rsid w:val="007B6C73"/>
    <w:rsid w:val="007B6FFB"/>
    <w:rsid w:val="007B70AA"/>
    <w:rsid w:val="007B74A3"/>
    <w:rsid w:val="007B75FE"/>
    <w:rsid w:val="007B7756"/>
    <w:rsid w:val="007B7937"/>
    <w:rsid w:val="007B7E62"/>
    <w:rsid w:val="007B7F8A"/>
    <w:rsid w:val="007C0003"/>
    <w:rsid w:val="007C0166"/>
    <w:rsid w:val="007C06A8"/>
    <w:rsid w:val="007C07AF"/>
    <w:rsid w:val="007C0DFC"/>
    <w:rsid w:val="007C103D"/>
    <w:rsid w:val="007C1079"/>
    <w:rsid w:val="007C1244"/>
    <w:rsid w:val="007C14EE"/>
    <w:rsid w:val="007C1537"/>
    <w:rsid w:val="007C199D"/>
    <w:rsid w:val="007C1CA6"/>
    <w:rsid w:val="007C1E94"/>
    <w:rsid w:val="007C27D1"/>
    <w:rsid w:val="007C281D"/>
    <w:rsid w:val="007C2D23"/>
    <w:rsid w:val="007C2F60"/>
    <w:rsid w:val="007C2F71"/>
    <w:rsid w:val="007C2FE8"/>
    <w:rsid w:val="007C335A"/>
    <w:rsid w:val="007C3E71"/>
    <w:rsid w:val="007C4218"/>
    <w:rsid w:val="007C48A8"/>
    <w:rsid w:val="007C4900"/>
    <w:rsid w:val="007C500C"/>
    <w:rsid w:val="007C53D3"/>
    <w:rsid w:val="007C5855"/>
    <w:rsid w:val="007C5C32"/>
    <w:rsid w:val="007C5CF0"/>
    <w:rsid w:val="007C5D1A"/>
    <w:rsid w:val="007C5FFF"/>
    <w:rsid w:val="007C60A9"/>
    <w:rsid w:val="007C61DB"/>
    <w:rsid w:val="007C6201"/>
    <w:rsid w:val="007C6584"/>
    <w:rsid w:val="007C66FD"/>
    <w:rsid w:val="007C699D"/>
    <w:rsid w:val="007C6C79"/>
    <w:rsid w:val="007C6D5A"/>
    <w:rsid w:val="007C6DAF"/>
    <w:rsid w:val="007C7750"/>
    <w:rsid w:val="007C789F"/>
    <w:rsid w:val="007C78A1"/>
    <w:rsid w:val="007C7CCF"/>
    <w:rsid w:val="007C7CF6"/>
    <w:rsid w:val="007C7DED"/>
    <w:rsid w:val="007D011A"/>
    <w:rsid w:val="007D0392"/>
    <w:rsid w:val="007D1392"/>
    <w:rsid w:val="007D19AD"/>
    <w:rsid w:val="007D1A93"/>
    <w:rsid w:val="007D26C1"/>
    <w:rsid w:val="007D29D1"/>
    <w:rsid w:val="007D2C30"/>
    <w:rsid w:val="007D2C58"/>
    <w:rsid w:val="007D2D1F"/>
    <w:rsid w:val="007D2D68"/>
    <w:rsid w:val="007D2E32"/>
    <w:rsid w:val="007D3655"/>
    <w:rsid w:val="007D3842"/>
    <w:rsid w:val="007D39C5"/>
    <w:rsid w:val="007D3A5B"/>
    <w:rsid w:val="007D3B14"/>
    <w:rsid w:val="007D3D49"/>
    <w:rsid w:val="007D40C5"/>
    <w:rsid w:val="007D42F7"/>
    <w:rsid w:val="007D435F"/>
    <w:rsid w:val="007D46F6"/>
    <w:rsid w:val="007D4ABC"/>
    <w:rsid w:val="007D4B33"/>
    <w:rsid w:val="007D4DAD"/>
    <w:rsid w:val="007D4E33"/>
    <w:rsid w:val="007D5362"/>
    <w:rsid w:val="007D547A"/>
    <w:rsid w:val="007D55A4"/>
    <w:rsid w:val="007D56B2"/>
    <w:rsid w:val="007D57C7"/>
    <w:rsid w:val="007D585A"/>
    <w:rsid w:val="007D58BB"/>
    <w:rsid w:val="007D5F98"/>
    <w:rsid w:val="007D5FF9"/>
    <w:rsid w:val="007D60C7"/>
    <w:rsid w:val="007D624C"/>
    <w:rsid w:val="007D6903"/>
    <w:rsid w:val="007D695E"/>
    <w:rsid w:val="007D6964"/>
    <w:rsid w:val="007D69DB"/>
    <w:rsid w:val="007D6B6A"/>
    <w:rsid w:val="007D6E1E"/>
    <w:rsid w:val="007D6E6E"/>
    <w:rsid w:val="007D6E89"/>
    <w:rsid w:val="007D726E"/>
    <w:rsid w:val="007D7348"/>
    <w:rsid w:val="007D77FB"/>
    <w:rsid w:val="007D7FD9"/>
    <w:rsid w:val="007E045A"/>
    <w:rsid w:val="007E0487"/>
    <w:rsid w:val="007E05B3"/>
    <w:rsid w:val="007E0849"/>
    <w:rsid w:val="007E0ABB"/>
    <w:rsid w:val="007E0C31"/>
    <w:rsid w:val="007E0CB2"/>
    <w:rsid w:val="007E0D08"/>
    <w:rsid w:val="007E0DD3"/>
    <w:rsid w:val="007E118B"/>
    <w:rsid w:val="007E16A0"/>
    <w:rsid w:val="007E1BD4"/>
    <w:rsid w:val="007E201C"/>
    <w:rsid w:val="007E28E0"/>
    <w:rsid w:val="007E28E3"/>
    <w:rsid w:val="007E2E6A"/>
    <w:rsid w:val="007E3106"/>
    <w:rsid w:val="007E3174"/>
    <w:rsid w:val="007E32B2"/>
    <w:rsid w:val="007E34E3"/>
    <w:rsid w:val="007E38BB"/>
    <w:rsid w:val="007E39CC"/>
    <w:rsid w:val="007E3A05"/>
    <w:rsid w:val="007E3D8E"/>
    <w:rsid w:val="007E3DB5"/>
    <w:rsid w:val="007E3ED4"/>
    <w:rsid w:val="007E4C03"/>
    <w:rsid w:val="007E5552"/>
    <w:rsid w:val="007E58A6"/>
    <w:rsid w:val="007E5E8A"/>
    <w:rsid w:val="007E5F5F"/>
    <w:rsid w:val="007E66C3"/>
    <w:rsid w:val="007E68B0"/>
    <w:rsid w:val="007E6E66"/>
    <w:rsid w:val="007E7153"/>
    <w:rsid w:val="007E720D"/>
    <w:rsid w:val="007E7858"/>
    <w:rsid w:val="007E7C3E"/>
    <w:rsid w:val="007F0549"/>
    <w:rsid w:val="007F0867"/>
    <w:rsid w:val="007F09EE"/>
    <w:rsid w:val="007F0AD7"/>
    <w:rsid w:val="007F1254"/>
    <w:rsid w:val="007F1658"/>
    <w:rsid w:val="007F1A31"/>
    <w:rsid w:val="007F1EDF"/>
    <w:rsid w:val="007F2480"/>
    <w:rsid w:val="007F24E1"/>
    <w:rsid w:val="007F26EC"/>
    <w:rsid w:val="007F2CE5"/>
    <w:rsid w:val="007F3099"/>
    <w:rsid w:val="007F36D4"/>
    <w:rsid w:val="007F3EA1"/>
    <w:rsid w:val="007F43AF"/>
    <w:rsid w:val="007F43C5"/>
    <w:rsid w:val="007F44AD"/>
    <w:rsid w:val="007F44EB"/>
    <w:rsid w:val="007F468A"/>
    <w:rsid w:val="007F4F3F"/>
    <w:rsid w:val="007F5334"/>
    <w:rsid w:val="007F54DC"/>
    <w:rsid w:val="007F54FD"/>
    <w:rsid w:val="007F58C5"/>
    <w:rsid w:val="007F5C28"/>
    <w:rsid w:val="007F5C2E"/>
    <w:rsid w:val="007F60D8"/>
    <w:rsid w:val="007F614A"/>
    <w:rsid w:val="007F6371"/>
    <w:rsid w:val="007F6495"/>
    <w:rsid w:val="007F6689"/>
    <w:rsid w:val="007F677D"/>
    <w:rsid w:val="007F70A4"/>
    <w:rsid w:val="007F725C"/>
    <w:rsid w:val="007F72B6"/>
    <w:rsid w:val="007F7387"/>
    <w:rsid w:val="007F73A2"/>
    <w:rsid w:val="007F7471"/>
    <w:rsid w:val="007F7505"/>
    <w:rsid w:val="007F750B"/>
    <w:rsid w:val="007F7634"/>
    <w:rsid w:val="007F79AA"/>
    <w:rsid w:val="007F79E6"/>
    <w:rsid w:val="007F7A0F"/>
    <w:rsid w:val="007F7DCF"/>
    <w:rsid w:val="007F7F8D"/>
    <w:rsid w:val="00800119"/>
    <w:rsid w:val="00800393"/>
    <w:rsid w:val="00800545"/>
    <w:rsid w:val="0080097E"/>
    <w:rsid w:val="00801769"/>
    <w:rsid w:val="00801A7B"/>
    <w:rsid w:val="00801B18"/>
    <w:rsid w:val="00801BE2"/>
    <w:rsid w:val="00801FBA"/>
    <w:rsid w:val="008021B6"/>
    <w:rsid w:val="008028C6"/>
    <w:rsid w:val="008029AE"/>
    <w:rsid w:val="00802C2D"/>
    <w:rsid w:val="00802DC7"/>
    <w:rsid w:val="008030A2"/>
    <w:rsid w:val="00803606"/>
    <w:rsid w:val="00803BF0"/>
    <w:rsid w:val="00804668"/>
    <w:rsid w:val="00804A2A"/>
    <w:rsid w:val="00804EC6"/>
    <w:rsid w:val="00805355"/>
    <w:rsid w:val="008057A5"/>
    <w:rsid w:val="0080590F"/>
    <w:rsid w:val="00805B99"/>
    <w:rsid w:val="00805C26"/>
    <w:rsid w:val="00806146"/>
    <w:rsid w:val="008061D1"/>
    <w:rsid w:val="00806376"/>
    <w:rsid w:val="008066B7"/>
    <w:rsid w:val="00806A55"/>
    <w:rsid w:val="00806B31"/>
    <w:rsid w:val="008072C5"/>
    <w:rsid w:val="00807352"/>
    <w:rsid w:val="00807ADE"/>
    <w:rsid w:val="00807DC9"/>
    <w:rsid w:val="00810015"/>
    <w:rsid w:val="00810146"/>
    <w:rsid w:val="008101BD"/>
    <w:rsid w:val="00810760"/>
    <w:rsid w:val="00810772"/>
    <w:rsid w:val="00810B89"/>
    <w:rsid w:val="00811546"/>
    <w:rsid w:val="00811BDE"/>
    <w:rsid w:val="00811E82"/>
    <w:rsid w:val="008125DF"/>
    <w:rsid w:val="00812818"/>
    <w:rsid w:val="00812A79"/>
    <w:rsid w:val="00812BC7"/>
    <w:rsid w:val="00812C7F"/>
    <w:rsid w:val="00812E74"/>
    <w:rsid w:val="00812F43"/>
    <w:rsid w:val="008134ED"/>
    <w:rsid w:val="00813596"/>
    <w:rsid w:val="00813673"/>
    <w:rsid w:val="00813B2F"/>
    <w:rsid w:val="00813F9D"/>
    <w:rsid w:val="00813FA5"/>
    <w:rsid w:val="00814923"/>
    <w:rsid w:val="00814962"/>
    <w:rsid w:val="008150FA"/>
    <w:rsid w:val="00815251"/>
    <w:rsid w:val="00815A87"/>
    <w:rsid w:val="00815F40"/>
    <w:rsid w:val="008162B8"/>
    <w:rsid w:val="008162DD"/>
    <w:rsid w:val="00816529"/>
    <w:rsid w:val="008169A4"/>
    <w:rsid w:val="00816A66"/>
    <w:rsid w:val="00816BA2"/>
    <w:rsid w:val="00816DFC"/>
    <w:rsid w:val="00817033"/>
    <w:rsid w:val="0081705D"/>
    <w:rsid w:val="0081718E"/>
    <w:rsid w:val="00817543"/>
    <w:rsid w:val="00817678"/>
    <w:rsid w:val="00817A8C"/>
    <w:rsid w:val="008200CA"/>
    <w:rsid w:val="008205C7"/>
    <w:rsid w:val="00820ABF"/>
    <w:rsid w:val="00820C3A"/>
    <w:rsid w:val="008212FF"/>
    <w:rsid w:val="008216E6"/>
    <w:rsid w:val="008218AF"/>
    <w:rsid w:val="00821DE7"/>
    <w:rsid w:val="00822012"/>
    <w:rsid w:val="008222A3"/>
    <w:rsid w:val="00822CDE"/>
    <w:rsid w:val="00822E80"/>
    <w:rsid w:val="00822EB2"/>
    <w:rsid w:val="0082323E"/>
    <w:rsid w:val="00823370"/>
    <w:rsid w:val="008234B1"/>
    <w:rsid w:val="008238C5"/>
    <w:rsid w:val="00823D84"/>
    <w:rsid w:val="008248CE"/>
    <w:rsid w:val="008249EF"/>
    <w:rsid w:val="00824C83"/>
    <w:rsid w:val="00824C87"/>
    <w:rsid w:val="00824EAF"/>
    <w:rsid w:val="008257F1"/>
    <w:rsid w:val="008258E0"/>
    <w:rsid w:val="00825B9E"/>
    <w:rsid w:val="00825BE1"/>
    <w:rsid w:val="00825D3B"/>
    <w:rsid w:val="00825E9D"/>
    <w:rsid w:val="008262B6"/>
    <w:rsid w:val="008263F4"/>
    <w:rsid w:val="008268E5"/>
    <w:rsid w:val="00826BCA"/>
    <w:rsid w:val="00826FCD"/>
    <w:rsid w:val="00827689"/>
    <w:rsid w:val="00827737"/>
    <w:rsid w:val="00827B9B"/>
    <w:rsid w:val="00827C1A"/>
    <w:rsid w:val="00830103"/>
    <w:rsid w:val="008303F2"/>
    <w:rsid w:val="00830893"/>
    <w:rsid w:val="00831007"/>
    <w:rsid w:val="0083110C"/>
    <w:rsid w:val="008314E4"/>
    <w:rsid w:val="0083172B"/>
    <w:rsid w:val="00831922"/>
    <w:rsid w:val="00831A43"/>
    <w:rsid w:val="00831CE3"/>
    <w:rsid w:val="00831E21"/>
    <w:rsid w:val="00832376"/>
    <w:rsid w:val="008324B4"/>
    <w:rsid w:val="0083255A"/>
    <w:rsid w:val="0083298F"/>
    <w:rsid w:val="00832BDE"/>
    <w:rsid w:val="00832CDC"/>
    <w:rsid w:val="00832ED2"/>
    <w:rsid w:val="008333A7"/>
    <w:rsid w:val="00833438"/>
    <w:rsid w:val="00833693"/>
    <w:rsid w:val="00833BDC"/>
    <w:rsid w:val="00833D1D"/>
    <w:rsid w:val="0083452A"/>
    <w:rsid w:val="0083482A"/>
    <w:rsid w:val="00834C32"/>
    <w:rsid w:val="00835106"/>
    <w:rsid w:val="00835352"/>
    <w:rsid w:val="008357F3"/>
    <w:rsid w:val="00835B57"/>
    <w:rsid w:val="00835CEC"/>
    <w:rsid w:val="008364E0"/>
    <w:rsid w:val="00836696"/>
    <w:rsid w:val="00836876"/>
    <w:rsid w:val="00836B47"/>
    <w:rsid w:val="00836F36"/>
    <w:rsid w:val="00837381"/>
    <w:rsid w:val="008378FC"/>
    <w:rsid w:val="00837A4E"/>
    <w:rsid w:val="00837AFF"/>
    <w:rsid w:val="00837B00"/>
    <w:rsid w:val="00837D26"/>
    <w:rsid w:val="00837F23"/>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D9"/>
    <w:rsid w:val="00841DEF"/>
    <w:rsid w:val="00841E99"/>
    <w:rsid w:val="00841F85"/>
    <w:rsid w:val="008423DF"/>
    <w:rsid w:val="00842609"/>
    <w:rsid w:val="00842869"/>
    <w:rsid w:val="008428B3"/>
    <w:rsid w:val="00842D18"/>
    <w:rsid w:val="00842DE1"/>
    <w:rsid w:val="00842FE0"/>
    <w:rsid w:val="008431A3"/>
    <w:rsid w:val="008432D6"/>
    <w:rsid w:val="00843396"/>
    <w:rsid w:val="008434C4"/>
    <w:rsid w:val="00843A4B"/>
    <w:rsid w:val="00844449"/>
    <w:rsid w:val="008444F9"/>
    <w:rsid w:val="0084483E"/>
    <w:rsid w:val="0084489A"/>
    <w:rsid w:val="008448D1"/>
    <w:rsid w:val="00844A0F"/>
    <w:rsid w:val="00844AA9"/>
    <w:rsid w:val="00844E10"/>
    <w:rsid w:val="00844EA3"/>
    <w:rsid w:val="00844ED4"/>
    <w:rsid w:val="00845213"/>
    <w:rsid w:val="008454B0"/>
    <w:rsid w:val="008454C6"/>
    <w:rsid w:val="008455FA"/>
    <w:rsid w:val="008458B0"/>
    <w:rsid w:val="00845B10"/>
    <w:rsid w:val="00845DAC"/>
    <w:rsid w:val="00846125"/>
    <w:rsid w:val="00846161"/>
    <w:rsid w:val="008463F6"/>
    <w:rsid w:val="0084687D"/>
    <w:rsid w:val="00846D29"/>
    <w:rsid w:val="0084720C"/>
    <w:rsid w:val="00847930"/>
    <w:rsid w:val="00847DEC"/>
    <w:rsid w:val="00850201"/>
    <w:rsid w:val="00850234"/>
    <w:rsid w:val="0085023D"/>
    <w:rsid w:val="008505EC"/>
    <w:rsid w:val="008508F6"/>
    <w:rsid w:val="00850BBC"/>
    <w:rsid w:val="00850E9E"/>
    <w:rsid w:val="00850FB1"/>
    <w:rsid w:val="00850FF1"/>
    <w:rsid w:val="00851417"/>
    <w:rsid w:val="00851583"/>
    <w:rsid w:val="008518CB"/>
    <w:rsid w:val="00851C97"/>
    <w:rsid w:val="00851D41"/>
    <w:rsid w:val="00851F14"/>
    <w:rsid w:val="00852303"/>
    <w:rsid w:val="0085231D"/>
    <w:rsid w:val="0085249D"/>
    <w:rsid w:val="0085268A"/>
    <w:rsid w:val="008529B4"/>
    <w:rsid w:val="0085352E"/>
    <w:rsid w:val="008537A1"/>
    <w:rsid w:val="00853D94"/>
    <w:rsid w:val="00853E26"/>
    <w:rsid w:val="00853FFE"/>
    <w:rsid w:val="00854070"/>
    <w:rsid w:val="00854100"/>
    <w:rsid w:val="00854265"/>
    <w:rsid w:val="00854412"/>
    <w:rsid w:val="008547AE"/>
    <w:rsid w:val="0085498E"/>
    <w:rsid w:val="008551A9"/>
    <w:rsid w:val="008552B4"/>
    <w:rsid w:val="00855690"/>
    <w:rsid w:val="00855C97"/>
    <w:rsid w:val="00855F51"/>
    <w:rsid w:val="008561DD"/>
    <w:rsid w:val="008562CD"/>
    <w:rsid w:val="008563AF"/>
    <w:rsid w:val="008567D3"/>
    <w:rsid w:val="00856D48"/>
    <w:rsid w:val="00857284"/>
    <w:rsid w:val="00857A1F"/>
    <w:rsid w:val="00857ABD"/>
    <w:rsid w:val="008600CF"/>
    <w:rsid w:val="00860157"/>
    <w:rsid w:val="008603B1"/>
    <w:rsid w:val="0086053A"/>
    <w:rsid w:val="00860970"/>
    <w:rsid w:val="00860C99"/>
    <w:rsid w:val="00860FBE"/>
    <w:rsid w:val="0086117A"/>
    <w:rsid w:val="00861698"/>
    <w:rsid w:val="008616D9"/>
    <w:rsid w:val="0086189A"/>
    <w:rsid w:val="00862568"/>
    <w:rsid w:val="00862B09"/>
    <w:rsid w:val="00862E0F"/>
    <w:rsid w:val="00863426"/>
    <w:rsid w:val="008645FC"/>
    <w:rsid w:val="0086498C"/>
    <w:rsid w:val="00864DBB"/>
    <w:rsid w:val="00864F6C"/>
    <w:rsid w:val="008655DA"/>
    <w:rsid w:val="0086575F"/>
    <w:rsid w:val="00865D2B"/>
    <w:rsid w:val="00866251"/>
    <w:rsid w:val="0086626A"/>
    <w:rsid w:val="008663B0"/>
    <w:rsid w:val="00866533"/>
    <w:rsid w:val="008666D1"/>
    <w:rsid w:val="008667BC"/>
    <w:rsid w:val="008667E2"/>
    <w:rsid w:val="00866B4D"/>
    <w:rsid w:val="00866E96"/>
    <w:rsid w:val="008670EB"/>
    <w:rsid w:val="0086744F"/>
    <w:rsid w:val="00867A65"/>
    <w:rsid w:val="0087006C"/>
    <w:rsid w:val="0087013B"/>
    <w:rsid w:val="008709BA"/>
    <w:rsid w:val="00870A83"/>
    <w:rsid w:val="00870CD9"/>
    <w:rsid w:val="00870D25"/>
    <w:rsid w:val="00871390"/>
    <w:rsid w:val="008714A1"/>
    <w:rsid w:val="00872029"/>
    <w:rsid w:val="0087220C"/>
    <w:rsid w:val="00872A11"/>
    <w:rsid w:val="00872A83"/>
    <w:rsid w:val="00872BB0"/>
    <w:rsid w:val="008731D1"/>
    <w:rsid w:val="008734CA"/>
    <w:rsid w:val="00873BC7"/>
    <w:rsid w:val="00874211"/>
    <w:rsid w:val="00874853"/>
    <w:rsid w:val="00874C73"/>
    <w:rsid w:val="0087505E"/>
    <w:rsid w:val="008752FB"/>
    <w:rsid w:val="00875455"/>
    <w:rsid w:val="008755C6"/>
    <w:rsid w:val="0087579E"/>
    <w:rsid w:val="00875949"/>
    <w:rsid w:val="00875966"/>
    <w:rsid w:val="00875C25"/>
    <w:rsid w:val="0087644F"/>
    <w:rsid w:val="00876456"/>
    <w:rsid w:val="008766F7"/>
    <w:rsid w:val="008767CF"/>
    <w:rsid w:val="00876A06"/>
    <w:rsid w:val="00876EAF"/>
    <w:rsid w:val="0087743C"/>
    <w:rsid w:val="00877764"/>
    <w:rsid w:val="00877A19"/>
    <w:rsid w:val="00877A98"/>
    <w:rsid w:val="00877E73"/>
    <w:rsid w:val="00877FD9"/>
    <w:rsid w:val="00880182"/>
    <w:rsid w:val="00880AC6"/>
    <w:rsid w:val="00880ED4"/>
    <w:rsid w:val="00880F1B"/>
    <w:rsid w:val="008811B0"/>
    <w:rsid w:val="00881200"/>
    <w:rsid w:val="008813B7"/>
    <w:rsid w:val="0088160F"/>
    <w:rsid w:val="00881682"/>
    <w:rsid w:val="00881735"/>
    <w:rsid w:val="00881741"/>
    <w:rsid w:val="00881A84"/>
    <w:rsid w:val="00881C4A"/>
    <w:rsid w:val="00881C4C"/>
    <w:rsid w:val="00881C82"/>
    <w:rsid w:val="00881CD3"/>
    <w:rsid w:val="0088200B"/>
    <w:rsid w:val="008827AD"/>
    <w:rsid w:val="00882880"/>
    <w:rsid w:val="008829FB"/>
    <w:rsid w:val="00882D3D"/>
    <w:rsid w:val="008831D9"/>
    <w:rsid w:val="00883486"/>
    <w:rsid w:val="008836A7"/>
    <w:rsid w:val="008838E2"/>
    <w:rsid w:val="0088390E"/>
    <w:rsid w:val="00883CED"/>
    <w:rsid w:val="00884473"/>
    <w:rsid w:val="008847F9"/>
    <w:rsid w:val="00884CEA"/>
    <w:rsid w:val="00884CED"/>
    <w:rsid w:val="00884E0D"/>
    <w:rsid w:val="00884F8D"/>
    <w:rsid w:val="008854D8"/>
    <w:rsid w:val="00885681"/>
    <w:rsid w:val="00885C63"/>
    <w:rsid w:val="00885E14"/>
    <w:rsid w:val="00886145"/>
    <w:rsid w:val="00886226"/>
    <w:rsid w:val="008863CE"/>
    <w:rsid w:val="0088647F"/>
    <w:rsid w:val="00886512"/>
    <w:rsid w:val="008866E8"/>
    <w:rsid w:val="00886C7B"/>
    <w:rsid w:val="008873F6"/>
    <w:rsid w:val="0088748D"/>
    <w:rsid w:val="0088772F"/>
    <w:rsid w:val="008877A4"/>
    <w:rsid w:val="008879B1"/>
    <w:rsid w:val="00887A0E"/>
    <w:rsid w:val="00887AF6"/>
    <w:rsid w:val="00887C45"/>
    <w:rsid w:val="00887EE3"/>
    <w:rsid w:val="0089001B"/>
    <w:rsid w:val="00890394"/>
    <w:rsid w:val="008904C5"/>
    <w:rsid w:val="0089074D"/>
    <w:rsid w:val="00890783"/>
    <w:rsid w:val="008907EF"/>
    <w:rsid w:val="00890936"/>
    <w:rsid w:val="00890B94"/>
    <w:rsid w:val="00892543"/>
    <w:rsid w:val="008927EC"/>
    <w:rsid w:val="00892A58"/>
    <w:rsid w:val="00892A78"/>
    <w:rsid w:val="00892AA3"/>
    <w:rsid w:val="00892CBB"/>
    <w:rsid w:val="00892CCC"/>
    <w:rsid w:val="0089301F"/>
    <w:rsid w:val="0089376D"/>
    <w:rsid w:val="00893AB7"/>
    <w:rsid w:val="00893D09"/>
    <w:rsid w:val="00893D7A"/>
    <w:rsid w:val="00893DB7"/>
    <w:rsid w:val="008943C0"/>
    <w:rsid w:val="00894730"/>
    <w:rsid w:val="00894877"/>
    <w:rsid w:val="00894906"/>
    <w:rsid w:val="00894A4D"/>
    <w:rsid w:val="00894AB8"/>
    <w:rsid w:val="00895049"/>
    <w:rsid w:val="00895112"/>
    <w:rsid w:val="00895582"/>
    <w:rsid w:val="008955B2"/>
    <w:rsid w:val="0089561F"/>
    <w:rsid w:val="0089580A"/>
    <w:rsid w:val="00895822"/>
    <w:rsid w:val="0089582D"/>
    <w:rsid w:val="00895A4E"/>
    <w:rsid w:val="00895BA8"/>
    <w:rsid w:val="00895F09"/>
    <w:rsid w:val="008960A6"/>
    <w:rsid w:val="008960E6"/>
    <w:rsid w:val="00896132"/>
    <w:rsid w:val="00896553"/>
    <w:rsid w:val="00896769"/>
    <w:rsid w:val="008970C1"/>
    <w:rsid w:val="008970E8"/>
    <w:rsid w:val="008977C3"/>
    <w:rsid w:val="00897C02"/>
    <w:rsid w:val="00897C3C"/>
    <w:rsid w:val="008A038C"/>
    <w:rsid w:val="008A1556"/>
    <w:rsid w:val="008A1D85"/>
    <w:rsid w:val="008A1EF5"/>
    <w:rsid w:val="008A2151"/>
    <w:rsid w:val="008A2198"/>
    <w:rsid w:val="008A2363"/>
    <w:rsid w:val="008A248E"/>
    <w:rsid w:val="008A2891"/>
    <w:rsid w:val="008A2A90"/>
    <w:rsid w:val="008A2B9A"/>
    <w:rsid w:val="008A3368"/>
    <w:rsid w:val="008A3676"/>
    <w:rsid w:val="008A36D8"/>
    <w:rsid w:val="008A3734"/>
    <w:rsid w:val="008A3B1E"/>
    <w:rsid w:val="008A3EE4"/>
    <w:rsid w:val="008A464A"/>
    <w:rsid w:val="008A4768"/>
    <w:rsid w:val="008A4785"/>
    <w:rsid w:val="008A4855"/>
    <w:rsid w:val="008A4D18"/>
    <w:rsid w:val="008A5419"/>
    <w:rsid w:val="008A55C1"/>
    <w:rsid w:val="008A57D2"/>
    <w:rsid w:val="008A5972"/>
    <w:rsid w:val="008A5C25"/>
    <w:rsid w:val="008A5C75"/>
    <w:rsid w:val="008A5E3E"/>
    <w:rsid w:val="008A60A8"/>
    <w:rsid w:val="008A6233"/>
    <w:rsid w:val="008A6287"/>
    <w:rsid w:val="008A6421"/>
    <w:rsid w:val="008A6776"/>
    <w:rsid w:val="008A6959"/>
    <w:rsid w:val="008A6BD4"/>
    <w:rsid w:val="008A6BDC"/>
    <w:rsid w:val="008A6F68"/>
    <w:rsid w:val="008A731D"/>
    <w:rsid w:val="008A73D6"/>
    <w:rsid w:val="008A73DE"/>
    <w:rsid w:val="008A762F"/>
    <w:rsid w:val="008A7882"/>
    <w:rsid w:val="008A7C59"/>
    <w:rsid w:val="008A7F57"/>
    <w:rsid w:val="008B0F35"/>
    <w:rsid w:val="008B11F3"/>
    <w:rsid w:val="008B12E3"/>
    <w:rsid w:val="008B169D"/>
    <w:rsid w:val="008B1778"/>
    <w:rsid w:val="008B18B4"/>
    <w:rsid w:val="008B1B00"/>
    <w:rsid w:val="008B1B69"/>
    <w:rsid w:val="008B1BF7"/>
    <w:rsid w:val="008B1DAE"/>
    <w:rsid w:val="008B206B"/>
    <w:rsid w:val="008B22CE"/>
    <w:rsid w:val="008B2C50"/>
    <w:rsid w:val="008B2D0D"/>
    <w:rsid w:val="008B3022"/>
    <w:rsid w:val="008B3131"/>
    <w:rsid w:val="008B35A0"/>
    <w:rsid w:val="008B35A1"/>
    <w:rsid w:val="008B35AA"/>
    <w:rsid w:val="008B3DA0"/>
    <w:rsid w:val="008B3FD1"/>
    <w:rsid w:val="008B3FE6"/>
    <w:rsid w:val="008B454A"/>
    <w:rsid w:val="008B4782"/>
    <w:rsid w:val="008B4BB4"/>
    <w:rsid w:val="008B4C5D"/>
    <w:rsid w:val="008B4CE2"/>
    <w:rsid w:val="008B5248"/>
    <w:rsid w:val="008B5266"/>
    <w:rsid w:val="008B529D"/>
    <w:rsid w:val="008B56F5"/>
    <w:rsid w:val="008B5AD8"/>
    <w:rsid w:val="008B5EE3"/>
    <w:rsid w:val="008B626A"/>
    <w:rsid w:val="008B6764"/>
    <w:rsid w:val="008B6A64"/>
    <w:rsid w:val="008B6B3C"/>
    <w:rsid w:val="008B7D0F"/>
    <w:rsid w:val="008B7EC3"/>
    <w:rsid w:val="008B7F5D"/>
    <w:rsid w:val="008C021E"/>
    <w:rsid w:val="008C02AA"/>
    <w:rsid w:val="008C0319"/>
    <w:rsid w:val="008C05A9"/>
    <w:rsid w:val="008C05CE"/>
    <w:rsid w:val="008C0A08"/>
    <w:rsid w:val="008C0A60"/>
    <w:rsid w:val="008C0DD5"/>
    <w:rsid w:val="008C0F36"/>
    <w:rsid w:val="008C1541"/>
    <w:rsid w:val="008C19E6"/>
    <w:rsid w:val="008C1AA5"/>
    <w:rsid w:val="008C1B28"/>
    <w:rsid w:val="008C1CEE"/>
    <w:rsid w:val="008C1DEA"/>
    <w:rsid w:val="008C2053"/>
    <w:rsid w:val="008C22E3"/>
    <w:rsid w:val="008C2674"/>
    <w:rsid w:val="008C26B1"/>
    <w:rsid w:val="008C2A09"/>
    <w:rsid w:val="008C2B36"/>
    <w:rsid w:val="008C2D24"/>
    <w:rsid w:val="008C2EE7"/>
    <w:rsid w:val="008C2F40"/>
    <w:rsid w:val="008C3161"/>
    <w:rsid w:val="008C33BB"/>
    <w:rsid w:val="008C37F1"/>
    <w:rsid w:val="008C38C3"/>
    <w:rsid w:val="008C3D9A"/>
    <w:rsid w:val="008C3DC0"/>
    <w:rsid w:val="008C3FF3"/>
    <w:rsid w:val="008C403A"/>
    <w:rsid w:val="008C4057"/>
    <w:rsid w:val="008C41A3"/>
    <w:rsid w:val="008C44E5"/>
    <w:rsid w:val="008C45BD"/>
    <w:rsid w:val="008C4826"/>
    <w:rsid w:val="008C49AC"/>
    <w:rsid w:val="008C4B84"/>
    <w:rsid w:val="008C4C5D"/>
    <w:rsid w:val="008C549E"/>
    <w:rsid w:val="008C55BD"/>
    <w:rsid w:val="008C57A9"/>
    <w:rsid w:val="008C59BC"/>
    <w:rsid w:val="008C5C53"/>
    <w:rsid w:val="008C5DCB"/>
    <w:rsid w:val="008C622E"/>
    <w:rsid w:val="008C6315"/>
    <w:rsid w:val="008C66F4"/>
    <w:rsid w:val="008C682A"/>
    <w:rsid w:val="008C71FE"/>
    <w:rsid w:val="008C73BB"/>
    <w:rsid w:val="008C74CD"/>
    <w:rsid w:val="008C767F"/>
    <w:rsid w:val="008C7C3A"/>
    <w:rsid w:val="008C7CC9"/>
    <w:rsid w:val="008C7CEA"/>
    <w:rsid w:val="008D0347"/>
    <w:rsid w:val="008D07F3"/>
    <w:rsid w:val="008D0B15"/>
    <w:rsid w:val="008D0C6C"/>
    <w:rsid w:val="008D0F24"/>
    <w:rsid w:val="008D1123"/>
    <w:rsid w:val="008D127D"/>
    <w:rsid w:val="008D13B1"/>
    <w:rsid w:val="008D169B"/>
    <w:rsid w:val="008D1A9A"/>
    <w:rsid w:val="008D1F4C"/>
    <w:rsid w:val="008D2150"/>
    <w:rsid w:val="008D2461"/>
    <w:rsid w:val="008D271F"/>
    <w:rsid w:val="008D2BEF"/>
    <w:rsid w:val="008D2DB4"/>
    <w:rsid w:val="008D3747"/>
    <w:rsid w:val="008D3D0B"/>
    <w:rsid w:val="008D3DF9"/>
    <w:rsid w:val="008D4233"/>
    <w:rsid w:val="008D4344"/>
    <w:rsid w:val="008D4366"/>
    <w:rsid w:val="008D436F"/>
    <w:rsid w:val="008D474E"/>
    <w:rsid w:val="008D4C7C"/>
    <w:rsid w:val="008D4FDA"/>
    <w:rsid w:val="008D5190"/>
    <w:rsid w:val="008D538A"/>
    <w:rsid w:val="008D562C"/>
    <w:rsid w:val="008D5821"/>
    <w:rsid w:val="008D5A1C"/>
    <w:rsid w:val="008D5E74"/>
    <w:rsid w:val="008D629A"/>
    <w:rsid w:val="008D69D5"/>
    <w:rsid w:val="008D6DA1"/>
    <w:rsid w:val="008D6EF1"/>
    <w:rsid w:val="008D71A2"/>
    <w:rsid w:val="008D7410"/>
    <w:rsid w:val="008D7883"/>
    <w:rsid w:val="008D7B3B"/>
    <w:rsid w:val="008E00C7"/>
    <w:rsid w:val="008E01E5"/>
    <w:rsid w:val="008E02E8"/>
    <w:rsid w:val="008E03B3"/>
    <w:rsid w:val="008E07B3"/>
    <w:rsid w:val="008E0CAC"/>
    <w:rsid w:val="008E0F9F"/>
    <w:rsid w:val="008E1058"/>
    <w:rsid w:val="008E11D2"/>
    <w:rsid w:val="008E1309"/>
    <w:rsid w:val="008E1778"/>
    <w:rsid w:val="008E17F3"/>
    <w:rsid w:val="008E18F2"/>
    <w:rsid w:val="008E1D5A"/>
    <w:rsid w:val="008E2172"/>
    <w:rsid w:val="008E217E"/>
    <w:rsid w:val="008E25EB"/>
    <w:rsid w:val="008E2662"/>
    <w:rsid w:val="008E30CB"/>
    <w:rsid w:val="008E34CA"/>
    <w:rsid w:val="008E3AE7"/>
    <w:rsid w:val="008E3B05"/>
    <w:rsid w:val="008E3BCB"/>
    <w:rsid w:val="008E3F7D"/>
    <w:rsid w:val="008E40CC"/>
    <w:rsid w:val="008E4386"/>
    <w:rsid w:val="008E46E6"/>
    <w:rsid w:val="008E4899"/>
    <w:rsid w:val="008E4C0D"/>
    <w:rsid w:val="008E54F5"/>
    <w:rsid w:val="008E5A0F"/>
    <w:rsid w:val="008E5D59"/>
    <w:rsid w:val="008E6242"/>
    <w:rsid w:val="008E62CC"/>
    <w:rsid w:val="008E6576"/>
    <w:rsid w:val="008E6652"/>
    <w:rsid w:val="008E6D6C"/>
    <w:rsid w:val="008E6E44"/>
    <w:rsid w:val="008E6EF3"/>
    <w:rsid w:val="008E7B2E"/>
    <w:rsid w:val="008E7B79"/>
    <w:rsid w:val="008F00AF"/>
    <w:rsid w:val="008F01CA"/>
    <w:rsid w:val="008F0232"/>
    <w:rsid w:val="008F0507"/>
    <w:rsid w:val="008F0527"/>
    <w:rsid w:val="008F0AC0"/>
    <w:rsid w:val="008F0B04"/>
    <w:rsid w:val="008F118B"/>
    <w:rsid w:val="008F11D7"/>
    <w:rsid w:val="008F136C"/>
    <w:rsid w:val="008F19B6"/>
    <w:rsid w:val="008F1B90"/>
    <w:rsid w:val="008F1E3E"/>
    <w:rsid w:val="008F21B4"/>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EC"/>
    <w:rsid w:val="008F5294"/>
    <w:rsid w:val="008F53DC"/>
    <w:rsid w:val="008F5EC8"/>
    <w:rsid w:val="008F63D5"/>
    <w:rsid w:val="008F6555"/>
    <w:rsid w:val="008F67B0"/>
    <w:rsid w:val="008F6D43"/>
    <w:rsid w:val="008F71BB"/>
    <w:rsid w:val="008F75BA"/>
    <w:rsid w:val="008F7846"/>
    <w:rsid w:val="008F7A87"/>
    <w:rsid w:val="008F7F50"/>
    <w:rsid w:val="00900804"/>
    <w:rsid w:val="009008D9"/>
    <w:rsid w:val="00900932"/>
    <w:rsid w:val="00900AA9"/>
    <w:rsid w:val="00900B5E"/>
    <w:rsid w:val="00900E4A"/>
    <w:rsid w:val="0090135E"/>
    <w:rsid w:val="0090167A"/>
    <w:rsid w:val="00901871"/>
    <w:rsid w:val="00901A00"/>
    <w:rsid w:val="00901D59"/>
    <w:rsid w:val="009023C4"/>
    <w:rsid w:val="009023C9"/>
    <w:rsid w:val="00902A76"/>
    <w:rsid w:val="00902CF2"/>
    <w:rsid w:val="00902DB5"/>
    <w:rsid w:val="009033A2"/>
    <w:rsid w:val="009033FD"/>
    <w:rsid w:val="0090372C"/>
    <w:rsid w:val="0090373B"/>
    <w:rsid w:val="00903743"/>
    <w:rsid w:val="00903E7B"/>
    <w:rsid w:val="0090423E"/>
    <w:rsid w:val="009043E7"/>
    <w:rsid w:val="009045B2"/>
    <w:rsid w:val="00904697"/>
    <w:rsid w:val="0090480B"/>
    <w:rsid w:val="009048F4"/>
    <w:rsid w:val="00905054"/>
    <w:rsid w:val="009051EF"/>
    <w:rsid w:val="00905CCA"/>
    <w:rsid w:val="00905F43"/>
    <w:rsid w:val="00906332"/>
    <w:rsid w:val="00906519"/>
    <w:rsid w:val="00906CBC"/>
    <w:rsid w:val="00906E43"/>
    <w:rsid w:val="00906F08"/>
    <w:rsid w:val="00907521"/>
    <w:rsid w:val="00907972"/>
    <w:rsid w:val="00910241"/>
    <w:rsid w:val="0091092C"/>
    <w:rsid w:val="00910E41"/>
    <w:rsid w:val="00910F84"/>
    <w:rsid w:val="009112E8"/>
    <w:rsid w:val="00911369"/>
    <w:rsid w:val="00911A11"/>
    <w:rsid w:val="00911B14"/>
    <w:rsid w:val="00911C1C"/>
    <w:rsid w:val="00912326"/>
    <w:rsid w:val="00912372"/>
    <w:rsid w:val="00912B25"/>
    <w:rsid w:val="0091369A"/>
    <w:rsid w:val="0091377C"/>
    <w:rsid w:val="00913803"/>
    <w:rsid w:val="00913812"/>
    <w:rsid w:val="00913BC7"/>
    <w:rsid w:val="00913D05"/>
    <w:rsid w:val="00913EDA"/>
    <w:rsid w:val="00913EF8"/>
    <w:rsid w:val="009140FE"/>
    <w:rsid w:val="009145C8"/>
    <w:rsid w:val="009145CC"/>
    <w:rsid w:val="00914963"/>
    <w:rsid w:val="009149DF"/>
    <w:rsid w:val="00914BE6"/>
    <w:rsid w:val="00915129"/>
    <w:rsid w:val="00915460"/>
    <w:rsid w:val="0091598F"/>
    <w:rsid w:val="00915BF9"/>
    <w:rsid w:val="00915FD4"/>
    <w:rsid w:val="0091600B"/>
    <w:rsid w:val="00916224"/>
    <w:rsid w:val="0091656F"/>
    <w:rsid w:val="00916571"/>
    <w:rsid w:val="00916ED9"/>
    <w:rsid w:val="00916EF1"/>
    <w:rsid w:val="009170C9"/>
    <w:rsid w:val="00917317"/>
    <w:rsid w:val="00917426"/>
    <w:rsid w:val="00917457"/>
    <w:rsid w:val="0091764F"/>
    <w:rsid w:val="00917B19"/>
    <w:rsid w:val="00917C4C"/>
    <w:rsid w:val="00917E65"/>
    <w:rsid w:val="00920014"/>
    <w:rsid w:val="00920DD3"/>
    <w:rsid w:val="009210E7"/>
    <w:rsid w:val="0092144F"/>
    <w:rsid w:val="00921B0A"/>
    <w:rsid w:val="00921DE6"/>
    <w:rsid w:val="00921F2E"/>
    <w:rsid w:val="009220E3"/>
    <w:rsid w:val="0092233A"/>
    <w:rsid w:val="009227D8"/>
    <w:rsid w:val="009227E7"/>
    <w:rsid w:val="00922A4D"/>
    <w:rsid w:val="00922C25"/>
    <w:rsid w:val="00922D65"/>
    <w:rsid w:val="00922F75"/>
    <w:rsid w:val="0092342A"/>
    <w:rsid w:val="009237CD"/>
    <w:rsid w:val="0092380E"/>
    <w:rsid w:val="009238F7"/>
    <w:rsid w:val="00923A5E"/>
    <w:rsid w:val="00923D36"/>
    <w:rsid w:val="00923F27"/>
    <w:rsid w:val="0092407B"/>
    <w:rsid w:val="00924145"/>
    <w:rsid w:val="00924343"/>
    <w:rsid w:val="00924753"/>
    <w:rsid w:val="00925117"/>
    <w:rsid w:val="00925148"/>
    <w:rsid w:val="00925B81"/>
    <w:rsid w:val="00925CB4"/>
    <w:rsid w:val="00925D1F"/>
    <w:rsid w:val="00925E77"/>
    <w:rsid w:val="00925F0E"/>
    <w:rsid w:val="009262A4"/>
    <w:rsid w:val="009262CF"/>
    <w:rsid w:val="0092635A"/>
    <w:rsid w:val="0092639A"/>
    <w:rsid w:val="00926679"/>
    <w:rsid w:val="00926BDE"/>
    <w:rsid w:val="00926CCB"/>
    <w:rsid w:val="00926E10"/>
    <w:rsid w:val="009271B9"/>
    <w:rsid w:val="00927627"/>
    <w:rsid w:val="009279D4"/>
    <w:rsid w:val="00927A58"/>
    <w:rsid w:val="0093032D"/>
    <w:rsid w:val="0093035B"/>
    <w:rsid w:val="0093046F"/>
    <w:rsid w:val="0093061F"/>
    <w:rsid w:val="0093062C"/>
    <w:rsid w:val="009308E3"/>
    <w:rsid w:val="00930A38"/>
    <w:rsid w:val="00930EA6"/>
    <w:rsid w:val="0093133D"/>
    <w:rsid w:val="00931358"/>
    <w:rsid w:val="009317C3"/>
    <w:rsid w:val="009318A8"/>
    <w:rsid w:val="00931BAC"/>
    <w:rsid w:val="009327E1"/>
    <w:rsid w:val="009328B9"/>
    <w:rsid w:val="009328BD"/>
    <w:rsid w:val="00932C26"/>
    <w:rsid w:val="00932C3F"/>
    <w:rsid w:val="00932CDA"/>
    <w:rsid w:val="00932FB7"/>
    <w:rsid w:val="0093323D"/>
    <w:rsid w:val="0093394F"/>
    <w:rsid w:val="00933A2D"/>
    <w:rsid w:val="00933BEE"/>
    <w:rsid w:val="00933DFB"/>
    <w:rsid w:val="009347A2"/>
    <w:rsid w:val="00934920"/>
    <w:rsid w:val="009349A5"/>
    <w:rsid w:val="009350AF"/>
    <w:rsid w:val="009352CF"/>
    <w:rsid w:val="00935368"/>
    <w:rsid w:val="00935534"/>
    <w:rsid w:val="00935661"/>
    <w:rsid w:val="00935E4C"/>
    <w:rsid w:val="00936046"/>
    <w:rsid w:val="009361D6"/>
    <w:rsid w:val="0093620A"/>
    <w:rsid w:val="00936502"/>
    <w:rsid w:val="009366FD"/>
    <w:rsid w:val="00936749"/>
    <w:rsid w:val="009368E1"/>
    <w:rsid w:val="00936A03"/>
    <w:rsid w:val="00936A27"/>
    <w:rsid w:val="00936A3B"/>
    <w:rsid w:val="00937269"/>
    <w:rsid w:val="0093747A"/>
    <w:rsid w:val="0093792B"/>
    <w:rsid w:val="00937D62"/>
    <w:rsid w:val="00937D65"/>
    <w:rsid w:val="00937E6E"/>
    <w:rsid w:val="00940646"/>
    <w:rsid w:val="009408A9"/>
    <w:rsid w:val="00940CB2"/>
    <w:rsid w:val="00940EB4"/>
    <w:rsid w:val="00940F24"/>
    <w:rsid w:val="00941357"/>
    <w:rsid w:val="00941529"/>
    <w:rsid w:val="00941AD0"/>
    <w:rsid w:val="00941B93"/>
    <w:rsid w:val="00941DB8"/>
    <w:rsid w:val="00941F4C"/>
    <w:rsid w:val="00942479"/>
    <w:rsid w:val="009427D9"/>
    <w:rsid w:val="009427EC"/>
    <w:rsid w:val="00942990"/>
    <w:rsid w:val="009429CC"/>
    <w:rsid w:val="00942F44"/>
    <w:rsid w:val="00942F46"/>
    <w:rsid w:val="009434CD"/>
    <w:rsid w:val="009434D4"/>
    <w:rsid w:val="009435E6"/>
    <w:rsid w:val="00943757"/>
    <w:rsid w:val="00943869"/>
    <w:rsid w:val="00943BA7"/>
    <w:rsid w:val="00943E6E"/>
    <w:rsid w:val="0094473F"/>
    <w:rsid w:val="00944791"/>
    <w:rsid w:val="00944BF1"/>
    <w:rsid w:val="00945239"/>
    <w:rsid w:val="009453ED"/>
    <w:rsid w:val="0094596E"/>
    <w:rsid w:val="00945CDA"/>
    <w:rsid w:val="0094604E"/>
    <w:rsid w:val="0094624D"/>
    <w:rsid w:val="00946717"/>
    <w:rsid w:val="0094672C"/>
    <w:rsid w:val="009468D8"/>
    <w:rsid w:val="00947162"/>
    <w:rsid w:val="0094778F"/>
    <w:rsid w:val="00947845"/>
    <w:rsid w:val="00947C0A"/>
    <w:rsid w:val="0095041A"/>
    <w:rsid w:val="009508DF"/>
    <w:rsid w:val="009509CC"/>
    <w:rsid w:val="00950C5C"/>
    <w:rsid w:val="00950D30"/>
    <w:rsid w:val="009512B0"/>
    <w:rsid w:val="00951584"/>
    <w:rsid w:val="009518A9"/>
    <w:rsid w:val="00951DF2"/>
    <w:rsid w:val="00951E9D"/>
    <w:rsid w:val="0095207E"/>
    <w:rsid w:val="00952305"/>
    <w:rsid w:val="0095234C"/>
    <w:rsid w:val="00953096"/>
    <w:rsid w:val="009535EE"/>
    <w:rsid w:val="00953602"/>
    <w:rsid w:val="00953878"/>
    <w:rsid w:val="009538B7"/>
    <w:rsid w:val="00953A7B"/>
    <w:rsid w:val="00953B63"/>
    <w:rsid w:val="00953D22"/>
    <w:rsid w:val="009540CE"/>
    <w:rsid w:val="00954619"/>
    <w:rsid w:val="00954BE1"/>
    <w:rsid w:val="00954E13"/>
    <w:rsid w:val="00955468"/>
    <w:rsid w:val="0095556C"/>
    <w:rsid w:val="0095572E"/>
    <w:rsid w:val="00956143"/>
    <w:rsid w:val="00956166"/>
    <w:rsid w:val="0095634E"/>
    <w:rsid w:val="009565F5"/>
    <w:rsid w:val="0095688E"/>
    <w:rsid w:val="00956922"/>
    <w:rsid w:val="009569D9"/>
    <w:rsid w:val="00956ED3"/>
    <w:rsid w:val="0095711F"/>
    <w:rsid w:val="00957179"/>
    <w:rsid w:val="00957380"/>
    <w:rsid w:val="009574ED"/>
    <w:rsid w:val="0096005D"/>
    <w:rsid w:val="00960189"/>
    <w:rsid w:val="00960510"/>
    <w:rsid w:val="0096064B"/>
    <w:rsid w:val="00960870"/>
    <w:rsid w:val="00960ADF"/>
    <w:rsid w:val="0096101D"/>
    <w:rsid w:val="00961659"/>
    <w:rsid w:val="00961B82"/>
    <w:rsid w:val="00962118"/>
    <w:rsid w:val="009621D7"/>
    <w:rsid w:val="009625BE"/>
    <w:rsid w:val="009627DB"/>
    <w:rsid w:val="0096284C"/>
    <w:rsid w:val="00962975"/>
    <w:rsid w:val="00962989"/>
    <w:rsid w:val="00962A6A"/>
    <w:rsid w:val="00962AC5"/>
    <w:rsid w:val="00962B27"/>
    <w:rsid w:val="00962E5D"/>
    <w:rsid w:val="009630BA"/>
    <w:rsid w:val="009631C2"/>
    <w:rsid w:val="009635B5"/>
    <w:rsid w:val="00963662"/>
    <w:rsid w:val="00963A1C"/>
    <w:rsid w:val="00963A4D"/>
    <w:rsid w:val="00963B34"/>
    <w:rsid w:val="00963BDD"/>
    <w:rsid w:val="00963E5D"/>
    <w:rsid w:val="009642A8"/>
    <w:rsid w:val="00964502"/>
    <w:rsid w:val="00964602"/>
    <w:rsid w:val="009646C0"/>
    <w:rsid w:val="009646FF"/>
    <w:rsid w:val="009647FC"/>
    <w:rsid w:val="00964817"/>
    <w:rsid w:val="009651F7"/>
    <w:rsid w:val="00965362"/>
    <w:rsid w:val="00965557"/>
    <w:rsid w:val="00965785"/>
    <w:rsid w:val="00965C7B"/>
    <w:rsid w:val="00965D41"/>
    <w:rsid w:val="009660DF"/>
    <w:rsid w:val="009661DB"/>
    <w:rsid w:val="00966238"/>
    <w:rsid w:val="00966385"/>
    <w:rsid w:val="00966521"/>
    <w:rsid w:val="009665BE"/>
    <w:rsid w:val="00966C5C"/>
    <w:rsid w:val="00966EDD"/>
    <w:rsid w:val="00966EE2"/>
    <w:rsid w:val="00967137"/>
    <w:rsid w:val="00967160"/>
    <w:rsid w:val="00967355"/>
    <w:rsid w:val="009673F6"/>
    <w:rsid w:val="0096758A"/>
    <w:rsid w:val="009678E8"/>
    <w:rsid w:val="00967ABF"/>
    <w:rsid w:val="0097001D"/>
    <w:rsid w:val="00970333"/>
    <w:rsid w:val="009704A8"/>
    <w:rsid w:val="00970CB3"/>
    <w:rsid w:val="00970F79"/>
    <w:rsid w:val="0097103A"/>
    <w:rsid w:val="00971280"/>
    <w:rsid w:val="0097142C"/>
    <w:rsid w:val="0097178A"/>
    <w:rsid w:val="0097179F"/>
    <w:rsid w:val="00971C43"/>
    <w:rsid w:val="00971D44"/>
    <w:rsid w:val="00972EBE"/>
    <w:rsid w:val="00973076"/>
    <w:rsid w:val="00973316"/>
    <w:rsid w:val="009737BE"/>
    <w:rsid w:val="00973F19"/>
    <w:rsid w:val="00973F47"/>
    <w:rsid w:val="00974092"/>
    <w:rsid w:val="009742C9"/>
    <w:rsid w:val="009748DF"/>
    <w:rsid w:val="009749D3"/>
    <w:rsid w:val="00974C43"/>
    <w:rsid w:val="00974E2C"/>
    <w:rsid w:val="00974E84"/>
    <w:rsid w:val="0097525C"/>
    <w:rsid w:val="009753EC"/>
    <w:rsid w:val="00975951"/>
    <w:rsid w:val="00975ABE"/>
    <w:rsid w:val="00976849"/>
    <w:rsid w:val="00976B1D"/>
    <w:rsid w:val="00976C11"/>
    <w:rsid w:val="00977056"/>
    <w:rsid w:val="00977208"/>
    <w:rsid w:val="00977681"/>
    <w:rsid w:val="00977888"/>
    <w:rsid w:val="00977CD5"/>
    <w:rsid w:val="00977DDF"/>
    <w:rsid w:val="00977F39"/>
    <w:rsid w:val="00977F6F"/>
    <w:rsid w:val="00977FD7"/>
    <w:rsid w:val="00980079"/>
    <w:rsid w:val="009801FC"/>
    <w:rsid w:val="00980497"/>
    <w:rsid w:val="0098064B"/>
    <w:rsid w:val="009815C2"/>
    <w:rsid w:val="009816BB"/>
    <w:rsid w:val="009823F2"/>
    <w:rsid w:val="00982471"/>
    <w:rsid w:val="009824C3"/>
    <w:rsid w:val="00982809"/>
    <w:rsid w:val="00982BC8"/>
    <w:rsid w:val="00982C85"/>
    <w:rsid w:val="009831C4"/>
    <w:rsid w:val="00983CB4"/>
    <w:rsid w:val="009840CF"/>
    <w:rsid w:val="0098444D"/>
    <w:rsid w:val="009845BD"/>
    <w:rsid w:val="009845C3"/>
    <w:rsid w:val="009848B8"/>
    <w:rsid w:val="00984954"/>
    <w:rsid w:val="00984BAD"/>
    <w:rsid w:val="009850E6"/>
    <w:rsid w:val="0098523E"/>
    <w:rsid w:val="00985551"/>
    <w:rsid w:val="00985826"/>
    <w:rsid w:val="00985BC7"/>
    <w:rsid w:val="00985CBF"/>
    <w:rsid w:val="00985FC1"/>
    <w:rsid w:val="00985FFE"/>
    <w:rsid w:val="009860A7"/>
    <w:rsid w:val="00986432"/>
    <w:rsid w:val="009864FA"/>
    <w:rsid w:val="009865DF"/>
    <w:rsid w:val="00986B0D"/>
    <w:rsid w:val="00986BD5"/>
    <w:rsid w:val="00986C52"/>
    <w:rsid w:val="00987449"/>
    <w:rsid w:val="00987501"/>
    <w:rsid w:val="0098761C"/>
    <w:rsid w:val="00987818"/>
    <w:rsid w:val="00987A61"/>
    <w:rsid w:val="00987DF6"/>
    <w:rsid w:val="00987EFA"/>
    <w:rsid w:val="00990228"/>
    <w:rsid w:val="009902E4"/>
    <w:rsid w:val="00990521"/>
    <w:rsid w:val="0099056B"/>
    <w:rsid w:val="009906EC"/>
    <w:rsid w:val="00991450"/>
    <w:rsid w:val="009917EF"/>
    <w:rsid w:val="00991993"/>
    <w:rsid w:val="009922BF"/>
    <w:rsid w:val="00992638"/>
    <w:rsid w:val="00992728"/>
    <w:rsid w:val="009928DF"/>
    <w:rsid w:val="00992D16"/>
    <w:rsid w:val="00992F85"/>
    <w:rsid w:val="00993D71"/>
    <w:rsid w:val="00994346"/>
    <w:rsid w:val="009943D0"/>
    <w:rsid w:val="00994456"/>
    <w:rsid w:val="0099475F"/>
    <w:rsid w:val="00994761"/>
    <w:rsid w:val="00994AC2"/>
    <w:rsid w:val="00994B39"/>
    <w:rsid w:val="00994B4B"/>
    <w:rsid w:val="0099508C"/>
    <w:rsid w:val="00995128"/>
    <w:rsid w:val="0099520F"/>
    <w:rsid w:val="00995242"/>
    <w:rsid w:val="00995339"/>
    <w:rsid w:val="00995394"/>
    <w:rsid w:val="009953B8"/>
    <w:rsid w:val="00995EB9"/>
    <w:rsid w:val="0099609C"/>
    <w:rsid w:val="009961C4"/>
    <w:rsid w:val="009966A4"/>
    <w:rsid w:val="00996875"/>
    <w:rsid w:val="00996A33"/>
    <w:rsid w:val="00996B86"/>
    <w:rsid w:val="00996F08"/>
    <w:rsid w:val="009974C8"/>
    <w:rsid w:val="00997E8B"/>
    <w:rsid w:val="009A022E"/>
    <w:rsid w:val="009A0258"/>
    <w:rsid w:val="009A0322"/>
    <w:rsid w:val="009A06A5"/>
    <w:rsid w:val="009A0707"/>
    <w:rsid w:val="009A08C9"/>
    <w:rsid w:val="009A09E5"/>
    <w:rsid w:val="009A0BC6"/>
    <w:rsid w:val="009A0E1D"/>
    <w:rsid w:val="009A0EFC"/>
    <w:rsid w:val="009A1219"/>
    <w:rsid w:val="009A13EE"/>
    <w:rsid w:val="009A18AD"/>
    <w:rsid w:val="009A1C8F"/>
    <w:rsid w:val="009A20A5"/>
    <w:rsid w:val="009A2241"/>
    <w:rsid w:val="009A23AE"/>
    <w:rsid w:val="009A2BCA"/>
    <w:rsid w:val="009A2CCB"/>
    <w:rsid w:val="009A2DD1"/>
    <w:rsid w:val="009A2F05"/>
    <w:rsid w:val="009A330C"/>
    <w:rsid w:val="009A3404"/>
    <w:rsid w:val="009A351F"/>
    <w:rsid w:val="009A35C1"/>
    <w:rsid w:val="009A36AD"/>
    <w:rsid w:val="009A3C44"/>
    <w:rsid w:val="009A3E1F"/>
    <w:rsid w:val="009A4131"/>
    <w:rsid w:val="009A49D4"/>
    <w:rsid w:val="009A4BF0"/>
    <w:rsid w:val="009A4E6C"/>
    <w:rsid w:val="009A4FFF"/>
    <w:rsid w:val="009A50E8"/>
    <w:rsid w:val="009A5201"/>
    <w:rsid w:val="009A53A4"/>
    <w:rsid w:val="009A540E"/>
    <w:rsid w:val="009A57F9"/>
    <w:rsid w:val="009A5AA9"/>
    <w:rsid w:val="009A5B11"/>
    <w:rsid w:val="009A5E4F"/>
    <w:rsid w:val="009A60DF"/>
    <w:rsid w:val="009A6151"/>
    <w:rsid w:val="009A6785"/>
    <w:rsid w:val="009A6BA2"/>
    <w:rsid w:val="009A6DB2"/>
    <w:rsid w:val="009A7034"/>
    <w:rsid w:val="009A70B3"/>
    <w:rsid w:val="009A7285"/>
    <w:rsid w:val="009A780E"/>
    <w:rsid w:val="009A78F4"/>
    <w:rsid w:val="009A79B4"/>
    <w:rsid w:val="009B013E"/>
    <w:rsid w:val="009B04F0"/>
    <w:rsid w:val="009B097E"/>
    <w:rsid w:val="009B1168"/>
    <w:rsid w:val="009B16F2"/>
    <w:rsid w:val="009B1A96"/>
    <w:rsid w:val="009B1D12"/>
    <w:rsid w:val="009B33DC"/>
    <w:rsid w:val="009B348C"/>
    <w:rsid w:val="009B354D"/>
    <w:rsid w:val="009B36B5"/>
    <w:rsid w:val="009B3704"/>
    <w:rsid w:val="009B3966"/>
    <w:rsid w:val="009B3B4E"/>
    <w:rsid w:val="009B3D19"/>
    <w:rsid w:val="009B41A6"/>
    <w:rsid w:val="009B4249"/>
    <w:rsid w:val="009B4262"/>
    <w:rsid w:val="009B43B6"/>
    <w:rsid w:val="009B43EC"/>
    <w:rsid w:val="009B447B"/>
    <w:rsid w:val="009B465D"/>
    <w:rsid w:val="009B46CA"/>
    <w:rsid w:val="009B4976"/>
    <w:rsid w:val="009B4DAD"/>
    <w:rsid w:val="009B5CEA"/>
    <w:rsid w:val="009B5F87"/>
    <w:rsid w:val="009B6091"/>
    <w:rsid w:val="009B6397"/>
    <w:rsid w:val="009B65D0"/>
    <w:rsid w:val="009B6680"/>
    <w:rsid w:val="009B69E1"/>
    <w:rsid w:val="009B6A10"/>
    <w:rsid w:val="009B6A24"/>
    <w:rsid w:val="009B6A6B"/>
    <w:rsid w:val="009B6AAF"/>
    <w:rsid w:val="009B6D2C"/>
    <w:rsid w:val="009B710A"/>
    <w:rsid w:val="009B72BB"/>
    <w:rsid w:val="009B772B"/>
    <w:rsid w:val="009B77BC"/>
    <w:rsid w:val="009B78A8"/>
    <w:rsid w:val="009B7A64"/>
    <w:rsid w:val="009B7B57"/>
    <w:rsid w:val="009C0082"/>
    <w:rsid w:val="009C0709"/>
    <w:rsid w:val="009C07F6"/>
    <w:rsid w:val="009C08DE"/>
    <w:rsid w:val="009C10C0"/>
    <w:rsid w:val="009C125B"/>
    <w:rsid w:val="009C1359"/>
    <w:rsid w:val="009C13D4"/>
    <w:rsid w:val="009C157D"/>
    <w:rsid w:val="009C15BD"/>
    <w:rsid w:val="009C1967"/>
    <w:rsid w:val="009C23C5"/>
    <w:rsid w:val="009C2445"/>
    <w:rsid w:val="009C2472"/>
    <w:rsid w:val="009C2B25"/>
    <w:rsid w:val="009C2E2D"/>
    <w:rsid w:val="009C2EDB"/>
    <w:rsid w:val="009C313C"/>
    <w:rsid w:val="009C318A"/>
    <w:rsid w:val="009C3492"/>
    <w:rsid w:val="009C3558"/>
    <w:rsid w:val="009C392E"/>
    <w:rsid w:val="009C3A1D"/>
    <w:rsid w:val="009C3A7A"/>
    <w:rsid w:val="009C401B"/>
    <w:rsid w:val="009C40B6"/>
    <w:rsid w:val="009C40E5"/>
    <w:rsid w:val="009C45C9"/>
    <w:rsid w:val="009C4755"/>
    <w:rsid w:val="009C48EB"/>
    <w:rsid w:val="009C49F2"/>
    <w:rsid w:val="009C4A88"/>
    <w:rsid w:val="009C4C0A"/>
    <w:rsid w:val="009C4D73"/>
    <w:rsid w:val="009C51A0"/>
    <w:rsid w:val="009C5220"/>
    <w:rsid w:val="009C5320"/>
    <w:rsid w:val="009C54D6"/>
    <w:rsid w:val="009C5C1F"/>
    <w:rsid w:val="009C5DA3"/>
    <w:rsid w:val="009C6829"/>
    <w:rsid w:val="009C6BE0"/>
    <w:rsid w:val="009C7105"/>
    <w:rsid w:val="009C7278"/>
    <w:rsid w:val="009C77EC"/>
    <w:rsid w:val="009C7A92"/>
    <w:rsid w:val="009D006F"/>
    <w:rsid w:val="009D0335"/>
    <w:rsid w:val="009D037E"/>
    <w:rsid w:val="009D0598"/>
    <w:rsid w:val="009D05FC"/>
    <w:rsid w:val="009D079F"/>
    <w:rsid w:val="009D0C94"/>
    <w:rsid w:val="009D105C"/>
    <w:rsid w:val="009D1079"/>
    <w:rsid w:val="009D118A"/>
    <w:rsid w:val="009D175C"/>
    <w:rsid w:val="009D184B"/>
    <w:rsid w:val="009D1A75"/>
    <w:rsid w:val="009D1C66"/>
    <w:rsid w:val="009D1F2E"/>
    <w:rsid w:val="009D2425"/>
    <w:rsid w:val="009D25BB"/>
    <w:rsid w:val="009D266D"/>
    <w:rsid w:val="009D27FB"/>
    <w:rsid w:val="009D293D"/>
    <w:rsid w:val="009D2961"/>
    <w:rsid w:val="009D30A0"/>
    <w:rsid w:val="009D311C"/>
    <w:rsid w:val="009D33CA"/>
    <w:rsid w:val="009D35BD"/>
    <w:rsid w:val="009D35EC"/>
    <w:rsid w:val="009D377A"/>
    <w:rsid w:val="009D3A23"/>
    <w:rsid w:val="009D3A2D"/>
    <w:rsid w:val="009D4667"/>
    <w:rsid w:val="009D4A86"/>
    <w:rsid w:val="009D4B0B"/>
    <w:rsid w:val="009D4BC9"/>
    <w:rsid w:val="009D530B"/>
    <w:rsid w:val="009D5855"/>
    <w:rsid w:val="009D58F3"/>
    <w:rsid w:val="009D5C88"/>
    <w:rsid w:val="009D60DA"/>
    <w:rsid w:val="009D6102"/>
    <w:rsid w:val="009D618C"/>
    <w:rsid w:val="009D61BE"/>
    <w:rsid w:val="009D6DE1"/>
    <w:rsid w:val="009D6EB2"/>
    <w:rsid w:val="009D7092"/>
    <w:rsid w:val="009D7828"/>
    <w:rsid w:val="009D79CF"/>
    <w:rsid w:val="009D7C33"/>
    <w:rsid w:val="009D7ED8"/>
    <w:rsid w:val="009E00FA"/>
    <w:rsid w:val="009E017A"/>
    <w:rsid w:val="009E031E"/>
    <w:rsid w:val="009E04D6"/>
    <w:rsid w:val="009E07C4"/>
    <w:rsid w:val="009E0BB4"/>
    <w:rsid w:val="009E0BCB"/>
    <w:rsid w:val="009E123E"/>
    <w:rsid w:val="009E1400"/>
    <w:rsid w:val="009E15F6"/>
    <w:rsid w:val="009E17E0"/>
    <w:rsid w:val="009E1D84"/>
    <w:rsid w:val="009E2929"/>
    <w:rsid w:val="009E32C6"/>
    <w:rsid w:val="009E3659"/>
    <w:rsid w:val="009E3F14"/>
    <w:rsid w:val="009E4267"/>
    <w:rsid w:val="009E4360"/>
    <w:rsid w:val="009E45BB"/>
    <w:rsid w:val="009E4618"/>
    <w:rsid w:val="009E47D4"/>
    <w:rsid w:val="009E48A9"/>
    <w:rsid w:val="009E4A91"/>
    <w:rsid w:val="009E4F63"/>
    <w:rsid w:val="009E51E8"/>
    <w:rsid w:val="009E5732"/>
    <w:rsid w:val="009E5855"/>
    <w:rsid w:val="009E605E"/>
    <w:rsid w:val="009E61C2"/>
    <w:rsid w:val="009E6373"/>
    <w:rsid w:val="009E684C"/>
    <w:rsid w:val="009E6C85"/>
    <w:rsid w:val="009E7340"/>
    <w:rsid w:val="009E7474"/>
    <w:rsid w:val="009E75F2"/>
    <w:rsid w:val="009E77B0"/>
    <w:rsid w:val="009E788B"/>
    <w:rsid w:val="009E7BC3"/>
    <w:rsid w:val="009E7F08"/>
    <w:rsid w:val="009F034B"/>
    <w:rsid w:val="009F049A"/>
    <w:rsid w:val="009F06CD"/>
    <w:rsid w:val="009F06FC"/>
    <w:rsid w:val="009F08C1"/>
    <w:rsid w:val="009F0C53"/>
    <w:rsid w:val="009F0CB4"/>
    <w:rsid w:val="009F140E"/>
    <w:rsid w:val="009F1C34"/>
    <w:rsid w:val="009F2021"/>
    <w:rsid w:val="009F2327"/>
    <w:rsid w:val="009F233D"/>
    <w:rsid w:val="009F252D"/>
    <w:rsid w:val="009F2759"/>
    <w:rsid w:val="009F2886"/>
    <w:rsid w:val="009F29E2"/>
    <w:rsid w:val="009F2B68"/>
    <w:rsid w:val="009F2B99"/>
    <w:rsid w:val="009F2DF9"/>
    <w:rsid w:val="009F2F57"/>
    <w:rsid w:val="009F3042"/>
    <w:rsid w:val="009F30BA"/>
    <w:rsid w:val="009F313C"/>
    <w:rsid w:val="009F3227"/>
    <w:rsid w:val="009F3275"/>
    <w:rsid w:val="009F35C8"/>
    <w:rsid w:val="009F3D9D"/>
    <w:rsid w:val="009F4015"/>
    <w:rsid w:val="009F4419"/>
    <w:rsid w:val="009F5315"/>
    <w:rsid w:val="009F5795"/>
    <w:rsid w:val="009F57A3"/>
    <w:rsid w:val="009F5A53"/>
    <w:rsid w:val="009F5AF4"/>
    <w:rsid w:val="009F6406"/>
    <w:rsid w:val="009F6AFD"/>
    <w:rsid w:val="009F6D75"/>
    <w:rsid w:val="009F71DE"/>
    <w:rsid w:val="009F7379"/>
    <w:rsid w:val="009F77F9"/>
    <w:rsid w:val="009F795D"/>
    <w:rsid w:val="009F7D42"/>
    <w:rsid w:val="00A000F0"/>
    <w:rsid w:val="00A00111"/>
    <w:rsid w:val="00A00133"/>
    <w:rsid w:val="00A0074A"/>
    <w:rsid w:val="00A00FFD"/>
    <w:rsid w:val="00A01266"/>
    <w:rsid w:val="00A01457"/>
    <w:rsid w:val="00A017F2"/>
    <w:rsid w:val="00A01E64"/>
    <w:rsid w:val="00A01F65"/>
    <w:rsid w:val="00A020AF"/>
    <w:rsid w:val="00A023DA"/>
    <w:rsid w:val="00A02434"/>
    <w:rsid w:val="00A0244F"/>
    <w:rsid w:val="00A02A65"/>
    <w:rsid w:val="00A02B0C"/>
    <w:rsid w:val="00A02CDB"/>
    <w:rsid w:val="00A02F5C"/>
    <w:rsid w:val="00A02FFB"/>
    <w:rsid w:val="00A03383"/>
    <w:rsid w:val="00A03A06"/>
    <w:rsid w:val="00A03AC5"/>
    <w:rsid w:val="00A03E6C"/>
    <w:rsid w:val="00A03E8E"/>
    <w:rsid w:val="00A03EA0"/>
    <w:rsid w:val="00A041D3"/>
    <w:rsid w:val="00A04607"/>
    <w:rsid w:val="00A04787"/>
    <w:rsid w:val="00A051E3"/>
    <w:rsid w:val="00A05753"/>
    <w:rsid w:val="00A05A1A"/>
    <w:rsid w:val="00A0604D"/>
    <w:rsid w:val="00A060DB"/>
    <w:rsid w:val="00A06165"/>
    <w:rsid w:val="00A06276"/>
    <w:rsid w:val="00A06973"/>
    <w:rsid w:val="00A069E2"/>
    <w:rsid w:val="00A07095"/>
    <w:rsid w:val="00A07186"/>
    <w:rsid w:val="00A07369"/>
    <w:rsid w:val="00A078C4"/>
    <w:rsid w:val="00A07C90"/>
    <w:rsid w:val="00A1011E"/>
    <w:rsid w:val="00A10A06"/>
    <w:rsid w:val="00A10F8F"/>
    <w:rsid w:val="00A1101F"/>
    <w:rsid w:val="00A111EE"/>
    <w:rsid w:val="00A115C5"/>
    <w:rsid w:val="00A11A09"/>
    <w:rsid w:val="00A11E9E"/>
    <w:rsid w:val="00A12055"/>
    <w:rsid w:val="00A12079"/>
    <w:rsid w:val="00A1232F"/>
    <w:rsid w:val="00A128B8"/>
    <w:rsid w:val="00A12B48"/>
    <w:rsid w:val="00A12EE9"/>
    <w:rsid w:val="00A13005"/>
    <w:rsid w:val="00A13679"/>
    <w:rsid w:val="00A13C1F"/>
    <w:rsid w:val="00A14486"/>
    <w:rsid w:val="00A1449C"/>
    <w:rsid w:val="00A14781"/>
    <w:rsid w:val="00A14816"/>
    <w:rsid w:val="00A149C5"/>
    <w:rsid w:val="00A14C46"/>
    <w:rsid w:val="00A1520F"/>
    <w:rsid w:val="00A15412"/>
    <w:rsid w:val="00A15A4E"/>
    <w:rsid w:val="00A15BFA"/>
    <w:rsid w:val="00A15C99"/>
    <w:rsid w:val="00A16051"/>
    <w:rsid w:val="00A161D0"/>
    <w:rsid w:val="00A163B8"/>
    <w:rsid w:val="00A166F1"/>
    <w:rsid w:val="00A16C22"/>
    <w:rsid w:val="00A176E5"/>
    <w:rsid w:val="00A1776A"/>
    <w:rsid w:val="00A178C5"/>
    <w:rsid w:val="00A17B89"/>
    <w:rsid w:val="00A17D4F"/>
    <w:rsid w:val="00A20093"/>
    <w:rsid w:val="00A201F5"/>
    <w:rsid w:val="00A203E0"/>
    <w:rsid w:val="00A20753"/>
    <w:rsid w:val="00A20760"/>
    <w:rsid w:val="00A209F1"/>
    <w:rsid w:val="00A20D4F"/>
    <w:rsid w:val="00A20EB6"/>
    <w:rsid w:val="00A21490"/>
    <w:rsid w:val="00A215E8"/>
    <w:rsid w:val="00A217FC"/>
    <w:rsid w:val="00A21E85"/>
    <w:rsid w:val="00A2228C"/>
    <w:rsid w:val="00A225E7"/>
    <w:rsid w:val="00A22A97"/>
    <w:rsid w:val="00A22AE2"/>
    <w:rsid w:val="00A22CF8"/>
    <w:rsid w:val="00A22FC6"/>
    <w:rsid w:val="00A23193"/>
    <w:rsid w:val="00A235F9"/>
    <w:rsid w:val="00A23B27"/>
    <w:rsid w:val="00A23FCE"/>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4CC"/>
    <w:rsid w:val="00A26824"/>
    <w:rsid w:val="00A26840"/>
    <w:rsid w:val="00A26E58"/>
    <w:rsid w:val="00A26FD8"/>
    <w:rsid w:val="00A27230"/>
    <w:rsid w:val="00A274F1"/>
    <w:rsid w:val="00A277D5"/>
    <w:rsid w:val="00A279D2"/>
    <w:rsid w:val="00A27B28"/>
    <w:rsid w:val="00A30A15"/>
    <w:rsid w:val="00A30C45"/>
    <w:rsid w:val="00A30C64"/>
    <w:rsid w:val="00A3138E"/>
    <w:rsid w:val="00A31774"/>
    <w:rsid w:val="00A31BD6"/>
    <w:rsid w:val="00A31C24"/>
    <w:rsid w:val="00A31D1A"/>
    <w:rsid w:val="00A31D94"/>
    <w:rsid w:val="00A31E61"/>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7D"/>
    <w:rsid w:val="00A34BB4"/>
    <w:rsid w:val="00A34BE2"/>
    <w:rsid w:val="00A34FB9"/>
    <w:rsid w:val="00A35069"/>
    <w:rsid w:val="00A35145"/>
    <w:rsid w:val="00A35826"/>
    <w:rsid w:val="00A35867"/>
    <w:rsid w:val="00A35B49"/>
    <w:rsid w:val="00A35BAC"/>
    <w:rsid w:val="00A360DA"/>
    <w:rsid w:val="00A36365"/>
    <w:rsid w:val="00A36483"/>
    <w:rsid w:val="00A3651D"/>
    <w:rsid w:val="00A366C6"/>
    <w:rsid w:val="00A3679C"/>
    <w:rsid w:val="00A369A8"/>
    <w:rsid w:val="00A36B6D"/>
    <w:rsid w:val="00A36DE6"/>
    <w:rsid w:val="00A37144"/>
    <w:rsid w:val="00A378D0"/>
    <w:rsid w:val="00A37CE8"/>
    <w:rsid w:val="00A37F53"/>
    <w:rsid w:val="00A40257"/>
    <w:rsid w:val="00A40AFC"/>
    <w:rsid w:val="00A40C47"/>
    <w:rsid w:val="00A40C70"/>
    <w:rsid w:val="00A40DED"/>
    <w:rsid w:val="00A41054"/>
    <w:rsid w:val="00A41222"/>
    <w:rsid w:val="00A413CA"/>
    <w:rsid w:val="00A41667"/>
    <w:rsid w:val="00A41709"/>
    <w:rsid w:val="00A41D7F"/>
    <w:rsid w:val="00A423D9"/>
    <w:rsid w:val="00A42682"/>
    <w:rsid w:val="00A42782"/>
    <w:rsid w:val="00A42B47"/>
    <w:rsid w:val="00A42C7F"/>
    <w:rsid w:val="00A42CA2"/>
    <w:rsid w:val="00A43079"/>
    <w:rsid w:val="00A433C3"/>
    <w:rsid w:val="00A43623"/>
    <w:rsid w:val="00A43793"/>
    <w:rsid w:val="00A43AB0"/>
    <w:rsid w:val="00A43AFB"/>
    <w:rsid w:val="00A43B20"/>
    <w:rsid w:val="00A43EAA"/>
    <w:rsid w:val="00A43F33"/>
    <w:rsid w:val="00A443B5"/>
    <w:rsid w:val="00A4443E"/>
    <w:rsid w:val="00A4457D"/>
    <w:rsid w:val="00A447FE"/>
    <w:rsid w:val="00A44888"/>
    <w:rsid w:val="00A44D94"/>
    <w:rsid w:val="00A44E90"/>
    <w:rsid w:val="00A4533B"/>
    <w:rsid w:val="00A45B64"/>
    <w:rsid w:val="00A46545"/>
    <w:rsid w:val="00A46699"/>
    <w:rsid w:val="00A4671E"/>
    <w:rsid w:val="00A467C9"/>
    <w:rsid w:val="00A46C45"/>
    <w:rsid w:val="00A46CE4"/>
    <w:rsid w:val="00A4743E"/>
    <w:rsid w:val="00A4764D"/>
    <w:rsid w:val="00A47897"/>
    <w:rsid w:val="00A47926"/>
    <w:rsid w:val="00A47F7C"/>
    <w:rsid w:val="00A5009A"/>
    <w:rsid w:val="00A50129"/>
    <w:rsid w:val="00A50141"/>
    <w:rsid w:val="00A50373"/>
    <w:rsid w:val="00A503C5"/>
    <w:rsid w:val="00A50500"/>
    <w:rsid w:val="00A50530"/>
    <w:rsid w:val="00A5071D"/>
    <w:rsid w:val="00A508B1"/>
    <w:rsid w:val="00A50F84"/>
    <w:rsid w:val="00A51194"/>
    <w:rsid w:val="00A5119D"/>
    <w:rsid w:val="00A5133E"/>
    <w:rsid w:val="00A5144B"/>
    <w:rsid w:val="00A51554"/>
    <w:rsid w:val="00A519C6"/>
    <w:rsid w:val="00A51A51"/>
    <w:rsid w:val="00A51A66"/>
    <w:rsid w:val="00A51A70"/>
    <w:rsid w:val="00A51C58"/>
    <w:rsid w:val="00A52429"/>
    <w:rsid w:val="00A525F9"/>
    <w:rsid w:val="00A526C7"/>
    <w:rsid w:val="00A52900"/>
    <w:rsid w:val="00A52AD3"/>
    <w:rsid w:val="00A52BDE"/>
    <w:rsid w:val="00A52C30"/>
    <w:rsid w:val="00A52C74"/>
    <w:rsid w:val="00A53ADB"/>
    <w:rsid w:val="00A53D71"/>
    <w:rsid w:val="00A540BF"/>
    <w:rsid w:val="00A54237"/>
    <w:rsid w:val="00A54DC9"/>
    <w:rsid w:val="00A54EE1"/>
    <w:rsid w:val="00A550D7"/>
    <w:rsid w:val="00A5516F"/>
    <w:rsid w:val="00A553F3"/>
    <w:rsid w:val="00A55535"/>
    <w:rsid w:val="00A55D23"/>
    <w:rsid w:val="00A56490"/>
    <w:rsid w:val="00A5655A"/>
    <w:rsid w:val="00A56641"/>
    <w:rsid w:val="00A569D9"/>
    <w:rsid w:val="00A56D7E"/>
    <w:rsid w:val="00A603D6"/>
    <w:rsid w:val="00A60626"/>
    <w:rsid w:val="00A60674"/>
    <w:rsid w:val="00A60BBF"/>
    <w:rsid w:val="00A6145A"/>
    <w:rsid w:val="00A61591"/>
    <w:rsid w:val="00A615D0"/>
    <w:rsid w:val="00A61699"/>
    <w:rsid w:val="00A61F2F"/>
    <w:rsid w:val="00A62109"/>
    <w:rsid w:val="00A62272"/>
    <w:rsid w:val="00A623BA"/>
    <w:rsid w:val="00A627F9"/>
    <w:rsid w:val="00A62B2E"/>
    <w:rsid w:val="00A62CBF"/>
    <w:rsid w:val="00A62F04"/>
    <w:rsid w:val="00A63211"/>
    <w:rsid w:val="00A633B7"/>
    <w:rsid w:val="00A6368B"/>
    <w:rsid w:val="00A63864"/>
    <w:rsid w:val="00A639C9"/>
    <w:rsid w:val="00A63A41"/>
    <w:rsid w:val="00A648C9"/>
    <w:rsid w:val="00A6492D"/>
    <w:rsid w:val="00A64CAE"/>
    <w:rsid w:val="00A65196"/>
    <w:rsid w:val="00A651D8"/>
    <w:rsid w:val="00A654EB"/>
    <w:rsid w:val="00A65509"/>
    <w:rsid w:val="00A6552D"/>
    <w:rsid w:val="00A657EC"/>
    <w:rsid w:val="00A65C98"/>
    <w:rsid w:val="00A65CA5"/>
    <w:rsid w:val="00A65EAF"/>
    <w:rsid w:val="00A66092"/>
    <w:rsid w:val="00A662FB"/>
    <w:rsid w:val="00A66377"/>
    <w:rsid w:val="00A664AC"/>
    <w:rsid w:val="00A66570"/>
    <w:rsid w:val="00A66594"/>
    <w:rsid w:val="00A66B6D"/>
    <w:rsid w:val="00A6703F"/>
    <w:rsid w:val="00A67666"/>
    <w:rsid w:val="00A67B36"/>
    <w:rsid w:val="00A67FE8"/>
    <w:rsid w:val="00A702EC"/>
    <w:rsid w:val="00A703AB"/>
    <w:rsid w:val="00A70443"/>
    <w:rsid w:val="00A70722"/>
    <w:rsid w:val="00A70897"/>
    <w:rsid w:val="00A70BC4"/>
    <w:rsid w:val="00A70ED1"/>
    <w:rsid w:val="00A71368"/>
    <w:rsid w:val="00A717CE"/>
    <w:rsid w:val="00A71D6C"/>
    <w:rsid w:val="00A720F9"/>
    <w:rsid w:val="00A7213C"/>
    <w:rsid w:val="00A724D4"/>
    <w:rsid w:val="00A72736"/>
    <w:rsid w:val="00A729EE"/>
    <w:rsid w:val="00A72B24"/>
    <w:rsid w:val="00A72D75"/>
    <w:rsid w:val="00A731D3"/>
    <w:rsid w:val="00A734EC"/>
    <w:rsid w:val="00A73505"/>
    <w:rsid w:val="00A737E8"/>
    <w:rsid w:val="00A73974"/>
    <w:rsid w:val="00A73BD8"/>
    <w:rsid w:val="00A73E6C"/>
    <w:rsid w:val="00A74353"/>
    <w:rsid w:val="00A747C1"/>
    <w:rsid w:val="00A747D9"/>
    <w:rsid w:val="00A74B66"/>
    <w:rsid w:val="00A74B9A"/>
    <w:rsid w:val="00A74BBD"/>
    <w:rsid w:val="00A754DC"/>
    <w:rsid w:val="00A755AD"/>
    <w:rsid w:val="00A7564F"/>
    <w:rsid w:val="00A75783"/>
    <w:rsid w:val="00A75AF6"/>
    <w:rsid w:val="00A75D3D"/>
    <w:rsid w:val="00A7612D"/>
    <w:rsid w:val="00A7639B"/>
    <w:rsid w:val="00A76533"/>
    <w:rsid w:val="00A76B24"/>
    <w:rsid w:val="00A76C63"/>
    <w:rsid w:val="00A76EE2"/>
    <w:rsid w:val="00A76F7D"/>
    <w:rsid w:val="00A772CF"/>
    <w:rsid w:val="00A77774"/>
    <w:rsid w:val="00A778C7"/>
    <w:rsid w:val="00A77C0A"/>
    <w:rsid w:val="00A77E4C"/>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43FE"/>
    <w:rsid w:val="00A84794"/>
    <w:rsid w:val="00A84F26"/>
    <w:rsid w:val="00A8500D"/>
    <w:rsid w:val="00A853B2"/>
    <w:rsid w:val="00A8586E"/>
    <w:rsid w:val="00A85871"/>
    <w:rsid w:val="00A85890"/>
    <w:rsid w:val="00A85AD9"/>
    <w:rsid w:val="00A85D91"/>
    <w:rsid w:val="00A85E00"/>
    <w:rsid w:val="00A85E50"/>
    <w:rsid w:val="00A85F89"/>
    <w:rsid w:val="00A860B5"/>
    <w:rsid w:val="00A86539"/>
    <w:rsid w:val="00A8667D"/>
    <w:rsid w:val="00A86853"/>
    <w:rsid w:val="00A86BDD"/>
    <w:rsid w:val="00A86C4D"/>
    <w:rsid w:val="00A86F5E"/>
    <w:rsid w:val="00A874C5"/>
    <w:rsid w:val="00A8793B"/>
    <w:rsid w:val="00A87980"/>
    <w:rsid w:val="00A90177"/>
    <w:rsid w:val="00A901AF"/>
    <w:rsid w:val="00A901F9"/>
    <w:rsid w:val="00A904C3"/>
    <w:rsid w:val="00A904DF"/>
    <w:rsid w:val="00A90569"/>
    <w:rsid w:val="00A905F3"/>
    <w:rsid w:val="00A907CD"/>
    <w:rsid w:val="00A90886"/>
    <w:rsid w:val="00A9099E"/>
    <w:rsid w:val="00A91050"/>
    <w:rsid w:val="00A91166"/>
    <w:rsid w:val="00A91280"/>
    <w:rsid w:val="00A91A39"/>
    <w:rsid w:val="00A91AF6"/>
    <w:rsid w:val="00A92264"/>
    <w:rsid w:val="00A923E1"/>
    <w:rsid w:val="00A924BD"/>
    <w:rsid w:val="00A92625"/>
    <w:rsid w:val="00A926BF"/>
    <w:rsid w:val="00A92AAF"/>
    <w:rsid w:val="00A92BBE"/>
    <w:rsid w:val="00A92CA9"/>
    <w:rsid w:val="00A92DDF"/>
    <w:rsid w:val="00A9304C"/>
    <w:rsid w:val="00A930EA"/>
    <w:rsid w:val="00A9357A"/>
    <w:rsid w:val="00A93602"/>
    <w:rsid w:val="00A93FDA"/>
    <w:rsid w:val="00A9447D"/>
    <w:rsid w:val="00A94676"/>
    <w:rsid w:val="00A946C8"/>
    <w:rsid w:val="00A94AAE"/>
    <w:rsid w:val="00A94C61"/>
    <w:rsid w:val="00A955B9"/>
    <w:rsid w:val="00A9599B"/>
    <w:rsid w:val="00A959E0"/>
    <w:rsid w:val="00A95ABF"/>
    <w:rsid w:val="00A95FC5"/>
    <w:rsid w:val="00A962A5"/>
    <w:rsid w:val="00A962FE"/>
    <w:rsid w:val="00A9654E"/>
    <w:rsid w:val="00A96716"/>
    <w:rsid w:val="00A969D7"/>
    <w:rsid w:val="00A96F34"/>
    <w:rsid w:val="00A971EB"/>
    <w:rsid w:val="00A9724B"/>
    <w:rsid w:val="00A97271"/>
    <w:rsid w:val="00A972C8"/>
    <w:rsid w:val="00A97426"/>
    <w:rsid w:val="00A97482"/>
    <w:rsid w:val="00A97610"/>
    <w:rsid w:val="00A97E06"/>
    <w:rsid w:val="00A97ED8"/>
    <w:rsid w:val="00A97F03"/>
    <w:rsid w:val="00AA0276"/>
    <w:rsid w:val="00AA0B1F"/>
    <w:rsid w:val="00AA0E0B"/>
    <w:rsid w:val="00AA14C6"/>
    <w:rsid w:val="00AA1544"/>
    <w:rsid w:val="00AA15F0"/>
    <w:rsid w:val="00AA16D3"/>
    <w:rsid w:val="00AA1AE4"/>
    <w:rsid w:val="00AA1AF0"/>
    <w:rsid w:val="00AA1B64"/>
    <w:rsid w:val="00AA1D7E"/>
    <w:rsid w:val="00AA202C"/>
    <w:rsid w:val="00AA21F3"/>
    <w:rsid w:val="00AA24EC"/>
    <w:rsid w:val="00AA2AA6"/>
    <w:rsid w:val="00AA2BED"/>
    <w:rsid w:val="00AA35F4"/>
    <w:rsid w:val="00AA3724"/>
    <w:rsid w:val="00AA3A60"/>
    <w:rsid w:val="00AA3DF4"/>
    <w:rsid w:val="00AA3E68"/>
    <w:rsid w:val="00AA4381"/>
    <w:rsid w:val="00AA47D1"/>
    <w:rsid w:val="00AA4D85"/>
    <w:rsid w:val="00AA518A"/>
    <w:rsid w:val="00AA5785"/>
    <w:rsid w:val="00AA5D2C"/>
    <w:rsid w:val="00AA602C"/>
    <w:rsid w:val="00AA62E6"/>
    <w:rsid w:val="00AA674B"/>
    <w:rsid w:val="00AA710A"/>
    <w:rsid w:val="00AA7ABE"/>
    <w:rsid w:val="00AA7AD6"/>
    <w:rsid w:val="00AA7CE3"/>
    <w:rsid w:val="00AA7F08"/>
    <w:rsid w:val="00AB03F7"/>
    <w:rsid w:val="00AB041B"/>
    <w:rsid w:val="00AB0867"/>
    <w:rsid w:val="00AB0900"/>
    <w:rsid w:val="00AB093E"/>
    <w:rsid w:val="00AB0BEB"/>
    <w:rsid w:val="00AB0E12"/>
    <w:rsid w:val="00AB1099"/>
    <w:rsid w:val="00AB13D1"/>
    <w:rsid w:val="00AB1CA3"/>
    <w:rsid w:val="00AB1E71"/>
    <w:rsid w:val="00AB1FD9"/>
    <w:rsid w:val="00AB22B8"/>
    <w:rsid w:val="00AB2330"/>
    <w:rsid w:val="00AB2718"/>
    <w:rsid w:val="00AB2DD4"/>
    <w:rsid w:val="00AB2DF6"/>
    <w:rsid w:val="00AB2F6E"/>
    <w:rsid w:val="00AB34A2"/>
    <w:rsid w:val="00AB3C53"/>
    <w:rsid w:val="00AB4242"/>
    <w:rsid w:val="00AB44C2"/>
    <w:rsid w:val="00AB488C"/>
    <w:rsid w:val="00AB4924"/>
    <w:rsid w:val="00AB4F4A"/>
    <w:rsid w:val="00AB5027"/>
    <w:rsid w:val="00AB51EB"/>
    <w:rsid w:val="00AB5345"/>
    <w:rsid w:val="00AB544E"/>
    <w:rsid w:val="00AB552C"/>
    <w:rsid w:val="00AB5591"/>
    <w:rsid w:val="00AB563B"/>
    <w:rsid w:val="00AB564D"/>
    <w:rsid w:val="00AB5A2D"/>
    <w:rsid w:val="00AB5A30"/>
    <w:rsid w:val="00AB611E"/>
    <w:rsid w:val="00AB6287"/>
    <w:rsid w:val="00AB651A"/>
    <w:rsid w:val="00AB6C08"/>
    <w:rsid w:val="00AB7649"/>
    <w:rsid w:val="00AB77AB"/>
    <w:rsid w:val="00AB7831"/>
    <w:rsid w:val="00AB79FD"/>
    <w:rsid w:val="00AB7A79"/>
    <w:rsid w:val="00AB7D9B"/>
    <w:rsid w:val="00AB7FB2"/>
    <w:rsid w:val="00AC03D4"/>
    <w:rsid w:val="00AC0459"/>
    <w:rsid w:val="00AC0B51"/>
    <w:rsid w:val="00AC0CA0"/>
    <w:rsid w:val="00AC1128"/>
    <w:rsid w:val="00AC131B"/>
    <w:rsid w:val="00AC133A"/>
    <w:rsid w:val="00AC16C6"/>
    <w:rsid w:val="00AC194F"/>
    <w:rsid w:val="00AC1EE2"/>
    <w:rsid w:val="00AC2449"/>
    <w:rsid w:val="00AC244D"/>
    <w:rsid w:val="00AC26F0"/>
    <w:rsid w:val="00AC2908"/>
    <w:rsid w:val="00AC3039"/>
    <w:rsid w:val="00AC30B2"/>
    <w:rsid w:val="00AC30C0"/>
    <w:rsid w:val="00AC33AE"/>
    <w:rsid w:val="00AC33B7"/>
    <w:rsid w:val="00AC3661"/>
    <w:rsid w:val="00AC36CD"/>
    <w:rsid w:val="00AC3922"/>
    <w:rsid w:val="00AC3FD5"/>
    <w:rsid w:val="00AC4048"/>
    <w:rsid w:val="00AC4063"/>
    <w:rsid w:val="00AC44E6"/>
    <w:rsid w:val="00AC4B8D"/>
    <w:rsid w:val="00AC53D5"/>
    <w:rsid w:val="00AC588E"/>
    <w:rsid w:val="00AC5EE8"/>
    <w:rsid w:val="00AC6016"/>
    <w:rsid w:val="00AC6479"/>
    <w:rsid w:val="00AC66FB"/>
    <w:rsid w:val="00AC68DA"/>
    <w:rsid w:val="00AC691A"/>
    <w:rsid w:val="00AC6AC8"/>
    <w:rsid w:val="00AC72B2"/>
    <w:rsid w:val="00AC7388"/>
    <w:rsid w:val="00AC73BA"/>
    <w:rsid w:val="00AC7586"/>
    <w:rsid w:val="00AC7788"/>
    <w:rsid w:val="00AC788D"/>
    <w:rsid w:val="00AD0141"/>
    <w:rsid w:val="00AD01A3"/>
    <w:rsid w:val="00AD02A6"/>
    <w:rsid w:val="00AD0522"/>
    <w:rsid w:val="00AD069B"/>
    <w:rsid w:val="00AD09A3"/>
    <w:rsid w:val="00AD0B49"/>
    <w:rsid w:val="00AD0DF3"/>
    <w:rsid w:val="00AD14B0"/>
    <w:rsid w:val="00AD1599"/>
    <w:rsid w:val="00AD1638"/>
    <w:rsid w:val="00AD1656"/>
    <w:rsid w:val="00AD1D7A"/>
    <w:rsid w:val="00AD1F3C"/>
    <w:rsid w:val="00AD1FA7"/>
    <w:rsid w:val="00AD2298"/>
    <w:rsid w:val="00AD28EF"/>
    <w:rsid w:val="00AD2D4A"/>
    <w:rsid w:val="00AD2FE8"/>
    <w:rsid w:val="00AD328A"/>
    <w:rsid w:val="00AD34F8"/>
    <w:rsid w:val="00AD3782"/>
    <w:rsid w:val="00AD3819"/>
    <w:rsid w:val="00AD39D7"/>
    <w:rsid w:val="00AD4364"/>
    <w:rsid w:val="00AD4C22"/>
    <w:rsid w:val="00AD57DD"/>
    <w:rsid w:val="00AD581C"/>
    <w:rsid w:val="00AD60A2"/>
    <w:rsid w:val="00AD6160"/>
    <w:rsid w:val="00AD6249"/>
    <w:rsid w:val="00AD6737"/>
    <w:rsid w:val="00AD6743"/>
    <w:rsid w:val="00AD689A"/>
    <w:rsid w:val="00AD6E6C"/>
    <w:rsid w:val="00AD7E46"/>
    <w:rsid w:val="00AE00CD"/>
    <w:rsid w:val="00AE01CC"/>
    <w:rsid w:val="00AE0643"/>
    <w:rsid w:val="00AE081A"/>
    <w:rsid w:val="00AE0882"/>
    <w:rsid w:val="00AE0BE9"/>
    <w:rsid w:val="00AE0D11"/>
    <w:rsid w:val="00AE0DD0"/>
    <w:rsid w:val="00AE0E54"/>
    <w:rsid w:val="00AE17C7"/>
    <w:rsid w:val="00AE1BD0"/>
    <w:rsid w:val="00AE1C4C"/>
    <w:rsid w:val="00AE1D2F"/>
    <w:rsid w:val="00AE1F11"/>
    <w:rsid w:val="00AE21FE"/>
    <w:rsid w:val="00AE2212"/>
    <w:rsid w:val="00AE2441"/>
    <w:rsid w:val="00AE2537"/>
    <w:rsid w:val="00AE2A88"/>
    <w:rsid w:val="00AE2AC3"/>
    <w:rsid w:val="00AE2B91"/>
    <w:rsid w:val="00AE2D2D"/>
    <w:rsid w:val="00AE2F35"/>
    <w:rsid w:val="00AE308A"/>
    <w:rsid w:val="00AE323A"/>
    <w:rsid w:val="00AE32F2"/>
    <w:rsid w:val="00AE33CD"/>
    <w:rsid w:val="00AE35D2"/>
    <w:rsid w:val="00AE3809"/>
    <w:rsid w:val="00AE4218"/>
    <w:rsid w:val="00AE4534"/>
    <w:rsid w:val="00AE485F"/>
    <w:rsid w:val="00AE49ED"/>
    <w:rsid w:val="00AE4BC1"/>
    <w:rsid w:val="00AE4DC8"/>
    <w:rsid w:val="00AE51E8"/>
    <w:rsid w:val="00AE5214"/>
    <w:rsid w:val="00AE526E"/>
    <w:rsid w:val="00AE530C"/>
    <w:rsid w:val="00AE5410"/>
    <w:rsid w:val="00AE5559"/>
    <w:rsid w:val="00AE56FC"/>
    <w:rsid w:val="00AE598F"/>
    <w:rsid w:val="00AE5DB8"/>
    <w:rsid w:val="00AE625F"/>
    <w:rsid w:val="00AE6668"/>
    <w:rsid w:val="00AE667D"/>
    <w:rsid w:val="00AE6B5F"/>
    <w:rsid w:val="00AE6C22"/>
    <w:rsid w:val="00AE6C4D"/>
    <w:rsid w:val="00AE70B9"/>
    <w:rsid w:val="00AE750E"/>
    <w:rsid w:val="00AE7868"/>
    <w:rsid w:val="00AE7F34"/>
    <w:rsid w:val="00AF00D6"/>
    <w:rsid w:val="00AF0215"/>
    <w:rsid w:val="00AF0535"/>
    <w:rsid w:val="00AF0854"/>
    <w:rsid w:val="00AF08EB"/>
    <w:rsid w:val="00AF0986"/>
    <w:rsid w:val="00AF0A90"/>
    <w:rsid w:val="00AF0B74"/>
    <w:rsid w:val="00AF1095"/>
    <w:rsid w:val="00AF1434"/>
    <w:rsid w:val="00AF14D2"/>
    <w:rsid w:val="00AF1599"/>
    <w:rsid w:val="00AF15D6"/>
    <w:rsid w:val="00AF186C"/>
    <w:rsid w:val="00AF1B4F"/>
    <w:rsid w:val="00AF28A3"/>
    <w:rsid w:val="00AF2BF4"/>
    <w:rsid w:val="00AF3220"/>
    <w:rsid w:val="00AF3579"/>
    <w:rsid w:val="00AF370E"/>
    <w:rsid w:val="00AF3907"/>
    <w:rsid w:val="00AF3AC1"/>
    <w:rsid w:val="00AF3BEF"/>
    <w:rsid w:val="00AF3C46"/>
    <w:rsid w:val="00AF47CA"/>
    <w:rsid w:val="00AF4B76"/>
    <w:rsid w:val="00AF4EAD"/>
    <w:rsid w:val="00AF4FB6"/>
    <w:rsid w:val="00AF5150"/>
    <w:rsid w:val="00AF522C"/>
    <w:rsid w:val="00AF5B11"/>
    <w:rsid w:val="00AF5DAA"/>
    <w:rsid w:val="00AF6BC3"/>
    <w:rsid w:val="00AF6C17"/>
    <w:rsid w:val="00AF6EF3"/>
    <w:rsid w:val="00AF73F3"/>
    <w:rsid w:val="00AF7C43"/>
    <w:rsid w:val="00AF7C5C"/>
    <w:rsid w:val="00AF7D98"/>
    <w:rsid w:val="00AF7FEB"/>
    <w:rsid w:val="00B00218"/>
    <w:rsid w:val="00B002BF"/>
    <w:rsid w:val="00B01126"/>
    <w:rsid w:val="00B01301"/>
    <w:rsid w:val="00B01914"/>
    <w:rsid w:val="00B01984"/>
    <w:rsid w:val="00B01D14"/>
    <w:rsid w:val="00B01DC2"/>
    <w:rsid w:val="00B01FFA"/>
    <w:rsid w:val="00B02495"/>
    <w:rsid w:val="00B029D8"/>
    <w:rsid w:val="00B02AE0"/>
    <w:rsid w:val="00B02ED1"/>
    <w:rsid w:val="00B03550"/>
    <w:rsid w:val="00B03674"/>
    <w:rsid w:val="00B0390C"/>
    <w:rsid w:val="00B039A7"/>
    <w:rsid w:val="00B03C3F"/>
    <w:rsid w:val="00B03C4C"/>
    <w:rsid w:val="00B03D06"/>
    <w:rsid w:val="00B04A98"/>
    <w:rsid w:val="00B04ED1"/>
    <w:rsid w:val="00B04ED8"/>
    <w:rsid w:val="00B050F4"/>
    <w:rsid w:val="00B052D6"/>
    <w:rsid w:val="00B052FF"/>
    <w:rsid w:val="00B055E8"/>
    <w:rsid w:val="00B05940"/>
    <w:rsid w:val="00B05BB0"/>
    <w:rsid w:val="00B05BDF"/>
    <w:rsid w:val="00B05E8A"/>
    <w:rsid w:val="00B061BA"/>
    <w:rsid w:val="00B062AD"/>
    <w:rsid w:val="00B0658C"/>
    <w:rsid w:val="00B0662B"/>
    <w:rsid w:val="00B06FA7"/>
    <w:rsid w:val="00B070ED"/>
    <w:rsid w:val="00B07493"/>
    <w:rsid w:val="00B07565"/>
    <w:rsid w:val="00B076B3"/>
    <w:rsid w:val="00B07E15"/>
    <w:rsid w:val="00B100C4"/>
    <w:rsid w:val="00B101C9"/>
    <w:rsid w:val="00B109BC"/>
    <w:rsid w:val="00B10A3C"/>
    <w:rsid w:val="00B10B65"/>
    <w:rsid w:val="00B10DCE"/>
    <w:rsid w:val="00B10E54"/>
    <w:rsid w:val="00B10F5E"/>
    <w:rsid w:val="00B117F0"/>
    <w:rsid w:val="00B118F4"/>
    <w:rsid w:val="00B1252B"/>
    <w:rsid w:val="00B1272B"/>
    <w:rsid w:val="00B1277C"/>
    <w:rsid w:val="00B128C1"/>
    <w:rsid w:val="00B12B29"/>
    <w:rsid w:val="00B1335C"/>
    <w:rsid w:val="00B13394"/>
    <w:rsid w:val="00B136C2"/>
    <w:rsid w:val="00B13CD4"/>
    <w:rsid w:val="00B13EBE"/>
    <w:rsid w:val="00B143BE"/>
    <w:rsid w:val="00B14612"/>
    <w:rsid w:val="00B14E0F"/>
    <w:rsid w:val="00B14E1C"/>
    <w:rsid w:val="00B14F80"/>
    <w:rsid w:val="00B153B2"/>
    <w:rsid w:val="00B1545A"/>
    <w:rsid w:val="00B1596D"/>
    <w:rsid w:val="00B15AD1"/>
    <w:rsid w:val="00B16381"/>
    <w:rsid w:val="00B1640F"/>
    <w:rsid w:val="00B167D7"/>
    <w:rsid w:val="00B168AE"/>
    <w:rsid w:val="00B169B1"/>
    <w:rsid w:val="00B16AF2"/>
    <w:rsid w:val="00B16E48"/>
    <w:rsid w:val="00B16EEF"/>
    <w:rsid w:val="00B16F54"/>
    <w:rsid w:val="00B1716A"/>
    <w:rsid w:val="00B178DA"/>
    <w:rsid w:val="00B17C31"/>
    <w:rsid w:val="00B17C56"/>
    <w:rsid w:val="00B17D5B"/>
    <w:rsid w:val="00B201CB"/>
    <w:rsid w:val="00B2059E"/>
    <w:rsid w:val="00B20606"/>
    <w:rsid w:val="00B2089B"/>
    <w:rsid w:val="00B208D2"/>
    <w:rsid w:val="00B21182"/>
    <w:rsid w:val="00B21575"/>
    <w:rsid w:val="00B2182F"/>
    <w:rsid w:val="00B21DDF"/>
    <w:rsid w:val="00B21F2D"/>
    <w:rsid w:val="00B21FC1"/>
    <w:rsid w:val="00B22177"/>
    <w:rsid w:val="00B224D9"/>
    <w:rsid w:val="00B225D6"/>
    <w:rsid w:val="00B2287D"/>
    <w:rsid w:val="00B22968"/>
    <w:rsid w:val="00B22C64"/>
    <w:rsid w:val="00B22C6C"/>
    <w:rsid w:val="00B22DA6"/>
    <w:rsid w:val="00B22F46"/>
    <w:rsid w:val="00B22F47"/>
    <w:rsid w:val="00B22FB6"/>
    <w:rsid w:val="00B231DB"/>
    <w:rsid w:val="00B23369"/>
    <w:rsid w:val="00B233F5"/>
    <w:rsid w:val="00B2347A"/>
    <w:rsid w:val="00B23488"/>
    <w:rsid w:val="00B23CAC"/>
    <w:rsid w:val="00B23D4D"/>
    <w:rsid w:val="00B23F91"/>
    <w:rsid w:val="00B24051"/>
    <w:rsid w:val="00B24118"/>
    <w:rsid w:val="00B24294"/>
    <w:rsid w:val="00B243D0"/>
    <w:rsid w:val="00B24CBE"/>
    <w:rsid w:val="00B24D1A"/>
    <w:rsid w:val="00B24D2B"/>
    <w:rsid w:val="00B25175"/>
    <w:rsid w:val="00B255C0"/>
    <w:rsid w:val="00B256B8"/>
    <w:rsid w:val="00B25A63"/>
    <w:rsid w:val="00B25D5C"/>
    <w:rsid w:val="00B25D8F"/>
    <w:rsid w:val="00B25E22"/>
    <w:rsid w:val="00B26032"/>
    <w:rsid w:val="00B264D8"/>
    <w:rsid w:val="00B26559"/>
    <w:rsid w:val="00B26732"/>
    <w:rsid w:val="00B26CD0"/>
    <w:rsid w:val="00B2778E"/>
    <w:rsid w:val="00B279BA"/>
    <w:rsid w:val="00B27EC0"/>
    <w:rsid w:val="00B30A95"/>
    <w:rsid w:val="00B30CAE"/>
    <w:rsid w:val="00B3109C"/>
    <w:rsid w:val="00B310BD"/>
    <w:rsid w:val="00B312C1"/>
    <w:rsid w:val="00B31897"/>
    <w:rsid w:val="00B318CF"/>
    <w:rsid w:val="00B3197D"/>
    <w:rsid w:val="00B31A91"/>
    <w:rsid w:val="00B31B37"/>
    <w:rsid w:val="00B31C57"/>
    <w:rsid w:val="00B3218C"/>
    <w:rsid w:val="00B3264E"/>
    <w:rsid w:val="00B3312D"/>
    <w:rsid w:val="00B336B4"/>
    <w:rsid w:val="00B337F1"/>
    <w:rsid w:val="00B33912"/>
    <w:rsid w:val="00B339D1"/>
    <w:rsid w:val="00B33D7B"/>
    <w:rsid w:val="00B33DBE"/>
    <w:rsid w:val="00B341E7"/>
    <w:rsid w:val="00B342E2"/>
    <w:rsid w:val="00B34CA6"/>
    <w:rsid w:val="00B34DB8"/>
    <w:rsid w:val="00B34E46"/>
    <w:rsid w:val="00B34F3E"/>
    <w:rsid w:val="00B34F6F"/>
    <w:rsid w:val="00B351BF"/>
    <w:rsid w:val="00B3553A"/>
    <w:rsid w:val="00B356E9"/>
    <w:rsid w:val="00B35A28"/>
    <w:rsid w:val="00B35BC5"/>
    <w:rsid w:val="00B366F0"/>
    <w:rsid w:val="00B36ABA"/>
    <w:rsid w:val="00B37330"/>
    <w:rsid w:val="00B375F6"/>
    <w:rsid w:val="00B37649"/>
    <w:rsid w:val="00B37662"/>
    <w:rsid w:val="00B37771"/>
    <w:rsid w:val="00B377DD"/>
    <w:rsid w:val="00B37980"/>
    <w:rsid w:val="00B37E1D"/>
    <w:rsid w:val="00B37F54"/>
    <w:rsid w:val="00B4044B"/>
    <w:rsid w:val="00B404CB"/>
    <w:rsid w:val="00B40566"/>
    <w:rsid w:val="00B40807"/>
    <w:rsid w:val="00B4094F"/>
    <w:rsid w:val="00B409F6"/>
    <w:rsid w:val="00B41006"/>
    <w:rsid w:val="00B41312"/>
    <w:rsid w:val="00B41455"/>
    <w:rsid w:val="00B414D8"/>
    <w:rsid w:val="00B416A3"/>
    <w:rsid w:val="00B41B72"/>
    <w:rsid w:val="00B41C04"/>
    <w:rsid w:val="00B41F7A"/>
    <w:rsid w:val="00B4252E"/>
    <w:rsid w:val="00B4257B"/>
    <w:rsid w:val="00B425C1"/>
    <w:rsid w:val="00B43279"/>
    <w:rsid w:val="00B43516"/>
    <w:rsid w:val="00B437D3"/>
    <w:rsid w:val="00B43DC8"/>
    <w:rsid w:val="00B43EC2"/>
    <w:rsid w:val="00B44105"/>
    <w:rsid w:val="00B441D0"/>
    <w:rsid w:val="00B444DF"/>
    <w:rsid w:val="00B44CD4"/>
    <w:rsid w:val="00B44F02"/>
    <w:rsid w:val="00B45516"/>
    <w:rsid w:val="00B45803"/>
    <w:rsid w:val="00B458DE"/>
    <w:rsid w:val="00B463A7"/>
    <w:rsid w:val="00B46494"/>
    <w:rsid w:val="00B46535"/>
    <w:rsid w:val="00B467CB"/>
    <w:rsid w:val="00B468E5"/>
    <w:rsid w:val="00B46B40"/>
    <w:rsid w:val="00B46B6B"/>
    <w:rsid w:val="00B46D69"/>
    <w:rsid w:val="00B470EF"/>
    <w:rsid w:val="00B47204"/>
    <w:rsid w:val="00B47427"/>
    <w:rsid w:val="00B47509"/>
    <w:rsid w:val="00B4762A"/>
    <w:rsid w:val="00B4779B"/>
    <w:rsid w:val="00B479AE"/>
    <w:rsid w:val="00B47AB9"/>
    <w:rsid w:val="00B47CFD"/>
    <w:rsid w:val="00B47E00"/>
    <w:rsid w:val="00B47FB5"/>
    <w:rsid w:val="00B501DD"/>
    <w:rsid w:val="00B5042B"/>
    <w:rsid w:val="00B5101A"/>
    <w:rsid w:val="00B512DB"/>
    <w:rsid w:val="00B514FC"/>
    <w:rsid w:val="00B5193B"/>
    <w:rsid w:val="00B51979"/>
    <w:rsid w:val="00B519EB"/>
    <w:rsid w:val="00B527B7"/>
    <w:rsid w:val="00B52A9E"/>
    <w:rsid w:val="00B52C5F"/>
    <w:rsid w:val="00B52E33"/>
    <w:rsid w:val="00B52FFE"/>
    <w:rsid w:val="00B53047"/>
    <w:rsid w:val="00B5325C"/>
    <w:rsid w:val="00B5366C"/>
    <w:rsid w:val="00B53BDF"/>
    <w:rsid w:val="00B53FD2"/>
    <w:rsid w:val="00B54160"/>
    <w:rsid w:val="00B54490"/>
    <w:rsid w:val="00B54552"/>
    <w:rsid w:val="00B5468C"/>
    <w:rsid w:val="00B549CC"/>
    <w:rsid w:val="00B54DDB"/>
    <w:rsid w:val="00B54FD4"/>
    <w:rsid w:val="00B55195"/>
    <w:rsid w:val="00B55383"/>
    <w:rsid w:val="00B553BD"/>
    <w:rsid w:val="00B55932"/>
    <w:rsid w:val="00B55ABF"/>
    <w:rsid w:val="00B55E8F"/>
    <w:rsid w:val="00B561C3"/>
    <w:rsid w:val="00B5634C"/>
    <w:rsid w:val="00B5644B"/>
    <w:rsid w:val="00B57194"/>
    <w:rsid w:val="00B573D3"/>
    <w:rsid w:val="00B5788D"/>
    <w:rsid w:val="00B57DC3"/>
    <w:rsid w:val="00B60013"/>
    <w:rsid w:val="00B6005B"/>
    <w:rsid w:val="00B60337"/>
    <w:rsid w:val="00B60779"/>
    <w:rsid w:val="00B60A05"/>
    <w:rsid w:val="00B60B8F"/>
    <w:rsid w:val="00B60BB8"/>
    <w:rsid w:val="00B6147C"/>
    <w:rsid w:val="00B614D8"/>
    <w:rsid w:val="00B61C13"/>
    <w:rsid w:val="00B61F8F"/>
    <w:rsid w:val="00B62075"/>
    <w:rsid w:val="00B62448"/>
    <w:rsid w:val="00B6280C"/>
    <w:rsid w:val="00B62A95"/>
    <w:rsid w:val="00B62B5B"/>
    <w:rsid w:val="00B63E95"/>
    <w:rsid w:val="00B63FC6"/>
    <w:rsid w:val="00B64178"/>
    <w:rsid w:val="00B6449F"/>
    <w:rsid w:val="00B645BE"/>
    <w:rsid w:val="00B64E73"/>
    <w:rsid w:val="00B652A0"/>
    <w:rsid w:val="00B65A12"/>
    <w:rsid w:val="00B65D41"/>
    <w:rsid w:val="00B65F77"/>
    <w:rsid w:val="00B65FD3"/>
    <w:rsid w:val="00B660FB"/>
    <w:rsid w:val="00B6626B"/>
    <w:rsid w:val="00B663F5"/>
    <w:rsid w:val="00B666BC"/>
    <w:rsid w:val="00B66A78"/>
    <w:rsid w:val="00B66AD9"/>
    <w:rsid w:val="00B66D4A"/>
    <w:rsid w:val="00B66D7B"/>
    <w:rsid w:val="00B670F6"/>
    <w:rsid w:val="00B6768F"/>
    <w:rsid w:val="00B67CD4"/>
    <w:rsid w:val="00B67E58"/>
    <w:rsid w:val="00B67FCD"/>
    <w:rsid w:val="00B701D5"/>
    <w:rsid w:val="00B7029B"/>
    <w:rsid w:val="00B71CF1"/>
    <w:rsid w:val="00B722FB"/>
    <w:rsid w:val="00B72507"/>
    <w:rsid w:val="00B72639"/>
    <w:rsid w:val="00B7263F"/>
    <w:rsid w:val="00B72780"/>
    <w:rsid w:val="00B72A73"/>
    <w:rsid w:val="00B72A7A"/>
    <w:rsid w:val="00B72EDE"/>
    <w:rsid w:val="00B72F09"/>
    <w:rsid w:val="00B7329E"/>
    <w:rsid w:val="00B73587"/>
    <w:rsid w:val="00B73675"/>
    <w:rsid w:val="00B73679"/>
    <w:rsid w:val="00B73DAF"/>
    <w:rsid w:val="00B73E24"/>
    <w:rsid w:val="00B73EEC"/>
    <w:rsid w:val="00B74020"/>
    <w:rsid w:val="00B7418A"/>
    <w:rsid w:val="00B74468"/>
    <w:rsid w:val="00B74810"/>
    <w:rsid w:val="00B74C02"/>
    <w:rsid w:val="00B74CF9"/>
    <w:rsid w:val="00B74E73"/>
    <w:rsid w:val="00B74E7B"/>
    <w:rsid w:val="00B74EE6"/>
    <w:rsid w:val="00B7502A"/>
    <w:rsid w:val="00B7516D"/>
    <w:rsid w:val="00B751C2"/>
    <w:rsid w:val="00B7527A"/>
    <w:rsid w:val="00B753C3"/>
    <w:rsid w:val="00B7545C"/>
    <w:rsid w:val="00B754FF"/>
    <w:rsid w:val="00B7556E"/>
    <w:rsid w:val="00B75BC2"/>
    <w:rsid w:val="00B75C13"/>
    <w:rsid w:val="00B76081"/>
    <w:rsid w:val="00B760EA"/>
    <w:rsid w:val="00B763FB"/>
    <w:rsid w:val="00B764AB"/>
    <w:rsid w:val="00B7664A"/>
    <w:rsid w:val="00B76CB6"/>
    <w:rsid w:val="00B77140"/>
    <w:rsid w:val="00B77630"/>
    <w:rsid w:val="00B776DC"/>
    <w:rsid w:val="00B777FC"/>
    <w:rsid w:val="00B779F7"/>
    <w:rsid w:val="00B77A36"/>
    <w:rsid w:val="00B77EDA"/>
    <w:rsid w:val="00B8023D"/>
    <w:rsid w:val="00B80328"/>
    <w:rsid w:val="00B807E0"/>
    <w:rsid w:val="00B80D78"/>
    <w:rsid w:val="00B8132B"/>
    <w:rsid w:val="00B8134C"/>
    <w:rsid w:val="00B814EE"/>
    <w:rsid w:val="00B81983"/>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467"/>
    <w:rsid w:val="00B845D3"/>
    <w:rsid w:val="00B847F3"/>
    <w:rsid w:val="00B84E81"/>
    <w:rsid w:val="00B84E97"/>
    <w:rsid w:val="00B859BB"/>
    <w:rsid w:val="00B85BB6"/>
    <w:rsid w:val="00B85C38"/>
    <w:rsid w:val="00B85DE3"/>
    <w:rsid w:val="00B85DF7"/>
    <w:rsid w:val="00B85F8D"/>
    <w:rsid w:val="00B861C5"/>
    <w:rsid w:val="00B86241"/>
    <w:rsid w:val="00B86752"/>
    <w:rsid w:val="00B868CA"/>
    <w:rsid w:val="00B86F19"/>
    <w:rsid w:val="00B87444"/>
    <w:rsid w:val="00B8762E"/>
    <w:rsid w:val="00B877B4"/>
    <w:rsid w:val="00B8791F"/>
    <w:rsid w:val="00B9006D"/>
    <w:rsid w:val="00B9070A"/>
    <w:rsid w:val="00B90A23"/>
    <w:rsid w:val="00B90FC9"/>
    <w:rsid w:val="00B9129A"/>
    <w:rsid w:val="00B914E0"/>
    <w:rsid w:val="00B91834"/>
    <w:rsid w:val="00B9189D"/>
    <w:rsid w:val="00B91DDC"/>
    <w:rsid w:val="00B91E2C"/>
    <w:rsid w:val="00B92519"/>
    <w:rsid w:val="00B925D4"/>
    <w:rsid w:val="00B9306E"/>
    <w:rsid w:val="00B931B0"/>
    <w:rsid w:val="00B93299"/>
    <w:rsid w:val="00B933C9"/>
    <w:rsid w:val="00B936FF"/>
    <w:rsid w:val="00B93936"/>
    <w:rsid w:val="00B93A1C"/>
    <w:rsid w:val="00B93B90"/>
    <w:rsid w:val="00B93C77"/>
    <w:rsid w:val="00B93CA2"/>
    <w:rsid w:val="00B93D50"/>
    <w:rsid w:val="00B93EAB"/>
    <w:rsid w:val="00B941BA"/>
    <w:rsid w:val="00B941D5"/>
    <w:rsid w:val="00B94204"/>
    <w:rsid w:val="00B9429D"/>
    <w:rsid w:val="00B94600"/>
    <w:rsid w:val="00B94EC4"/>
    <w:rsid w:val="00B94FAB"/>
    <w:rsid w:val="00B9502E"/>
    <w:rsid w:val="00B958D8"/>
    <w:rsid w:val="00B95E0B"/>
    <w:rsid w:val="00B963C8"/>
    <w:rsid w:val="00B96A88"/>
    <w:rsid w:val="00B96CB2"/>
    <w:rsid w:val="00B97017"/>
    <w:rsid w:val="00B973B5"/>
    <w:rsid w:val="00B97422"/>
    <w:rsid w:val="00B97708"/>
    <w:rsid w:val="00B97A18"/>
    <w:rsid w:val="00BA0962"/>
    <w:rsid w:val="00BA0D10"/>
    <w:rsid w:val="00BA0FA3"/>
    <w:rsid w:val="00BA0FE4"/>
    <w:rsid w:val="00BA105E"/>
    <w:rsid w:val="00BA1549"/>
    <w:rsid w:val="00BA1916"/>
    <w:rsid w:val="00BA21AC"/>
    <w:rsid w:val="00BA27FC"/>
    <w:rsid w:val="00BA295D"/>
    <w:rsid w:val="00BA2DE1"/>
    <w:rsid w:val="00BA2FAF"/>
    <w:rsid w:val="00BA349F"/>
    <w:rsid w:val="00BA36B4"/>
    <w:rsid w:val="00BA3735"/>
    <w:rsid w:val="00BA3B89"/>
    <w:rsid w:val="00BA3D64"/>
    <w:rsid w:val="00BA3F25"/>
    <w:rsid w:val="00BA3FDC"/>
    <w:rsid w:val="00BA4225"/>
    <w:rsid w:val="00BA45B5"/>
    <w:rsid w:val="00BA4619"/>
    <w:rsid w:val="00BA465C"/>
    <w:rsid w:val="00BA497A"/>
    <w:rsid w:val="00BA5438"/>
    <w:rsid w:val="00BA55DD"/>
    <w:rsid w:val="00BA5A6D"/>
    <w:rsid w:val="00BA6008"/>
    <w:rsid w:val="00BA611B"/>
    <w:rsid w:val="00BA64D2"/>
    <w:rsid w:val="00BA68CB"/>
    <w:rsid w:val="00BA718E"/>
    <w:rsid w:val="00BA743F"/>
    <w:rsid w:val="00BA757E"/>
    <w:rsid w:val="00BA76EB"/>
    <w:rsid w:val="00BA79DE"/>
    <w:rsid w:val="00BA7BCE"/>
    <w:rsid w:val="00BA7DCA"/>
    <w:rsid w:val="00BB008A"/>
    <w:rsid w:val="00BB084A"/>
    <w:rsid w:val="00BB0A30"/>
    <w:rsid w:val="00BB12E8"/>
    <w:rsid w:val="00BB1630"/>
    <w:rsid w:val="00BB1A35"/>
    <w:rsid w:val="00BB1A90"/>
    <w:rsid w:val="00BB1B52"/>
    <w:rsid w:val="00BB1F6B"/>
    <w:rsid w:val="00BB1FE8"/>
    <w:rsid w:val="00BB206F"/>
    <w:rsid w:val="00BB2161"/>
    <w:rsid w:val="00BB2554"/>
    <w:rsid w:val="00BB2557"/>
    <w:rsid w:val="00BB25F9"/>
    <w:rsid w:val="00BB2BB7"/>
    <w:rsid w:val="00BB363D"/>
    <w:rsid w:val="00BB3940"/>
    <w:rsid w:val="00BB3B49"/>
    <w:rsid w:val="00BB3EAF"/>
    <w:rsid w:val="00BB43E4"/>
    <w:rsid w:val="00BB442E"/>
    <w:rsid w:val="00BB450D"/>
    <w:rsid w:val="00BB4621"/>
    <w:rsid w:val="00BB48EB"/>
    <w:rsid w:val="00BB4A7F"/>
    <w:rsid w:val="00BB50F1"/>
    <w:rsid w:val="00BB537C"/>
    <w:rsid w:val="00BB6CC8"/>
    <w:rsid w:val="00BB70E7"/>
    <w:rsid w:val="00BB7275"/>
    <w:rsid w:val="00BB7889"/>
    <w:rsid w:val="00BB7936"/>
    <w:rsid w:val="00BB7C39"/>
    <w:rsid w:val="00BB7CEF"/>
    <w:rsid w:val="00BB7CF4"/>
    <w:rsid w:val="00BB7EE7"/>
    <w:rsid w:val="00BB7F9D"/>
    <w:rsid w:val="00BC015E"/>
    <w:rsid w:val="00BC059F"/>
    <w:rsid w:val="00BC0673"/>
    <w:rsid w:val="00BC11A4"/>
    <w:rsid w:val="00BC13D5"/>
    <w:rsid w:val="00BC1714"/>
    <w:rsid w:val="00BC1A82"/>
    <w:rsid w:val="00BC1AA0"/>
    <w:rsid w:val="00BC1C4B"/>
    <w:rsid w:val="00BC1FAE"/>
    <w:rsid w:val="00BC218D"/>
    <w:rsid w:val="00BC236B"/>
    <w:rsid w:val="00BC246D"/>
    <w:rsid w:val="00BC2751"/>
    <w:rsid w:val="00BC27C7"/>
    <w:rsid w:val="00BC27E1"/>
    <w:rsid w:val="00BC2AD0"/>
    <w:rsid w:val="00BC308E"/>
    <w:rsid w:val="00BC33B9"/>
    <w:rsid w:val="00BC34F0"/>
    <w:rsid w:val="00BC35C3"/>
    <w:rsid w:val="00BC3805"/>
    <w:rsid w:val="00BC38B3"/>
    <w:rsid w:val="00BC3982"/>
    <w:rsid w:val="00BC39B6"/>
    <w:rsid w:val="00BC3A99"/>
    <w:rsid w:val="00BC3B7A"/>
    <w:rsid w:val="00BC3C04"/>
    <w:rsid w:val="00BC3FA3"/>
    <w:rsid w:val="00BC4250"/>
    <w:rsid w:val="00BC42C6"/>
    <w:rsid w:val="00BC4381"/>
    <w:rsid w:val="00BC4B35"/>
    <w:rsid w:val="00BC4C1F"/>
    <w:rsid w:val="00BC4FBF"/>
    <w:rsid w:val="00BC510A"/>
    <w:rsid w:val="00BC51CC"/>
    <w:rsid w:val="00BC5895"/>
    <w:rsid w:val="00BC5E4F"/>
    <w:rsid w:val="00BC621A"/>
    <w:rsid w:val="00BC626B"/>
    <w:rsid w:val="00BC65F1"/>
    <w:rsid w:val="00BC6877"/>
    <w:rsid w:val="00BC6942"/>
    <w:rsid w:val="00BC6B99"/>
    <w:rsid w:val="00BC7227"/>
    <w:rsid w:val="00BC763C"/>
    <w:rsid w:val="00BC7B0E"/>
    <w:rsid w:val="00BD0468"/>
    <w:rsid w:val="00BD0533"/>
    <w:rsid w:val="00BD077D"/>
    <w:rsid w:val="00BD077F"/>
    <w:rsid w:val="00BD0888"/>
    <w:rsid w:val="00BD0DD5"/>
    <w:rsid w:val="00BD0DE2"/>
    <w:rsid w:val="00BD0EBE"/>
    <w:rsid w:val="00BD10F6"/>
    <w:rsid w:val="00BD161C"/>
    <w:rsid w:val="00BD1FC7"/>
    <w:rsid w:val="00BD2087"/>
    <w:rsid w:val="00BD2345"/>
    <w:rsid w:val="00BD293D"/>
    <w:rsid w:val="00BD2BC9"/>
    <w:rsid w:val="00BD3560"/>
    <w:rsid w:val="00BD389D"/>
    <w:rsid w:val="00BD3AF3"/>
    <w:rsid w:val="00BD3B8E"/>
    <w:rsid w:val="00BD3E44"/>
    <w:rsid w:val="00BD4078"/>
    <w:rsid w:val="00BD421A"/>
    <w:rsid w:val="00BD4243"/>
    <w:rsid w:val="00BD4753"/>
    <w:rsid w:val="00BD492F"/>
    <w:rsid w:val="00BD49A7"/>
    <w:rsid w:val="00BD4CC6"/>
    <w:rsid w:val="00BD4D5E"/>
    <w:rsid w:val="00BD4FD0"/>
    <w:rsid w:val="00BD5215"/>
    <w:rsid w:val="00BD5250"/>
    <w:rsid w:val="00BD5695"/>
    <w:rsid w:val="00BD56BE"/>
    <w:rsid w:val="00BD5790"/>
    <w:rsid w:val="00BD59BE"/>
    <w:rsid w:val="00BD5ECA"/>
    <w:rsid w:val="00BD6683"/>
    <w:rsid w:val="00BD6B7E"/>
    <w:rsid w:val="00BD7070"/>
    <w:rsid w:val="00BD7198"/>
    <w:rsid w:val="00BD7480"/>
    <w:rsid w:val="00BD765A"/>
    <w:rsid w:val="00BD7703"/>
    <w:rsid w:val="00BD7C28"/>
    <w:rsid w:val="00BD7C38"/>
    <w:rsid w:val="00BD7E3A"/>
    <w:rsid w:val="00BE0152"/>
    <w:rsid w:val="00BE04C7"/>
    <w:rsid w:val="00BE0777"/>
    <w:rsid w:val="00BE0779"/>
    <w:rsid w:val="00BE08D1"/>
    <w:rsid w:val="00BE0E27"/>
    <w:rsid w:val="00BE146F"/>
    <w:rsid w:val="00BE191E"/>
    <w:rsid w:val="00BE1AFD"/>
    <w:rsid w:val="00BE2359"/>
    <w:rsid w:val="00BE277C"/>
    <w:rsid w:val="00BE37A7"/>
    <w:rsid w:val="00BE38D9"/>
    <w:rsid w:val="00BE38EA"/>
    <w:rsid w:val="00BE4A90"/>
    <w:rsid w:val="00BE4E81"/>
    <w:rsid w:val="00BE5063"/>
    <w:rsid w:val="00BE5214"/>
    <w:rsid w:val="00BE5422"/>
    <w:rsid w:val="00BE54A8"/>
    <w:rsid w:val="00BE56DC"/>
    <w:rsid w:val="00BE56FE"/>
    <w:rsid w:val="00BE647D"/>
    <w:rsid w:val="00BE6480"/>
    <w:rsid w:val="00BE67CF"/>
    <w:rsid w:val="00BE6881"/>
    <w:rsid w:val="00BE6F51"/>
    <w:rsid w:val="00BE70CC"/>
    <w:rsid w:val="00BE721F"/>
    <w:rsid w:val="00BE73AA"/>
    <w:rsid w:val="00BE766F"/>
    <w:rsid w:val="00BE77D8"/>
    <w:rsid w:val="00BE781D"/>
    <w:rsid w:val="00BE7AF6"/>
    <w:rsid w:val="00BE7D98"/>
    <w:rsid w:val="00BE7F5C"/>
    <w:rsid w:val="00BF0296"/>
    <w:rsid w:val="00BF0365"/>
    <w:rsid w:val="00BF0E14"/>
    <w:rsid w:val="00BF0F55"/>
    <w:rsid w:val="00BF114E"/>
    <w:rsid w:val="00BF124F"/>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A35"/>
    <w:rsid w:val="00BF3DB3"/>
    <w:rsid w:val="00BF3DD1"/>
    <w:rsid w:val="00BF3E41"/>
    <w:rsid w:val="00BF4013"/>
    <w:rsid w:val="00BF4686"/>
    <w:rsid w:val="00BF4933"/>
    <w:rsid w:val="00BF496D"/>
    <w:rsid w:val="00BF49A8"/>
    <w:rsid w:val="00BF4B10"/>
    <w:rsid w:val="00BF4DCE"/>
    <w:rsid w:val="00BF5085"/>
    <w:rsid w:val="00BF51A1"/>
    <w:rsid w:val="00BF51D9"/>
    <w:rsid w:val="00BF5214"/>
    <w:rsid w:val="00BF524B"/>
    <w:rsid w:val="00BF52CA"/>
    <w:rsid w:val="00BF54D7"/>
    <w:rsid w:val="00BF59D4"/>
    <w:rsid w:val="00BF5A10"/>
    <w:rsid w:val="00BF5AC1"/>
    <w:rsid w:val="00BF613E"/>
    <w:rsid w:val="00BF6B8A"/>
    <w:rsid w:val="00BF6DF3"/>
    <w:rsid w:val="00BF75B7"/>
    <w:rsid w:val="00BF75CE"/>
    <w:rsid w:val="00BF7750"/>
    <w:rsid w:val="00BF78E2"/>
    <w:rsid w:val="00BF7FE9"/>
    <w:rsid w:val="00C0008A"/>
    <w:rsid w:val="00C00449"/>
    <w:rsid w:val="00C005F1"/>
    <w:rsid w:val="00C007BF"/>
    <w:rsid w:val="00C00C50"/>
    <w:rsid w:val="00C01122"/>
    <w:rsid w:val="00C0136F"/>
    <w:rsid w:val="00C017A7"/>
    <w:rsid w:val="00C017B1"/>
    <w:rsid w:val="00C01BCC"/>
    <w:rsid w:val="00C01BE7"/>
    <w:rsid w:val="00C01D45"/>
    <w:rsid w:val="00C02611"/>
    <w:rsid w:val="00C029D6"/>
    <w:rsid w:val="00C02CEB"/>
    <w:rsid w:val="00C0354F"/>
    <w:rsid w:val="00C03718"/>
    <w:rsid w:val="00C03D11"/>
    <w:rsid w:val="00C03E7A"/>
    <w:rsid w:val="00C0404D"/>
    <w:rsid w:val="00C04435"/>
    <w:rsid w:val="00C0443F"/>
    <w:rsid w:val="00C0449E"/>
    <w:rsid w:val="00C04870"/>
    <w:rsid w:val="00C04B37"/>
    <w:rsid w:val="00C058F0"/>
    <w:rsid w:val="00C05B24"/>
    <w:rsid w:val="00C05BBA"/>
    <w:rsid w:val="00C05CE1"/>
    <w:rsid w:val="00C05F0D"/>
    <w:rsid w:val="00C05F2B"/>
    <w:rsid w:val="00C06088"/>
    <w:rsid w:val="00C064E7"/>
    <w:rsid w:val="00C06576"/>
    <w:rsid w:val="00C066B2"/>
    <w:rsid w:val="00C06AD3"/>
    <w:rsid w:val="00C06DF4"/>
    <w:rsid w:val="00C0717F"/>
    <w:rsid w:val="00C071A0"/>
    <w:rsid w:val="00C0734C"/>
    <w:rsid w:val="00C0750B"/>
    <w:rsid w:val="00C0775F"/>
    <w:rsid w:val="00C07819"/>
    <w:rsid w:val="00C07A1B"/>
    <w:rsid w:val="00C07C69"/>
    <w:rsid w:val="00C103DD"/>
    <w:rsid w:val="00C10607"/>
    <w:rsid w:val="00C10631"/>
    <w:rsid w:val="00C1069D"/>
    <w:rsid w:val="00C106E4"/>
    <w:rsid w:val="00C10BB2"/>
    <w:rsid w:val="00C1118E"/>
    <w:rsid w:val="00C1179C"/>
    <w:rsid w:val="00C123B3"/>
    <w:rsid w:val="00C12651"/>
    <w:rsid w:val="00C127B9"/>
    <w:rsid w:val="00C127DA"/>
    <w:rsid w:val="00C12A25"/>
    <w:rsid w:val="00C12AFA"/>
    <w:rsid w:val="00C12D4F"/>
    <w:rsid w:val="00C12E4C"/>
    <w:rsid w:val="00C1336E"/>
    <w:rsid w:val="00C13809"/>
    <w:rsid w:val="00C138FD"/>
    <w:rsid w:val="00C13B9C"/>
    <w:rsid w:val="00C14C2F"/>
    <w:rsid w:val="00C14D19"/>
    <w:rsid w:val="00C15370"/>
    <w:rsid w:val="00C15B99"/>
    <w:rsid w:val="00C15C44"/>
    <w:rsid w:val="00C15D1F"/>
    <w:rsid w:val="00C15EEA"/>
    <w:rsid w:val="00C16128"/>
    <w:rsid w:val="00C161B4"/>
    <w:rsid w:val="00C16B4E"/>
    <w:rsid w:val="00C16BDC"/>
    <w:rsid w:val="00C16C26"/>
    <w:rsid w:val="00C16D10"/>
    <w:rsid w:val="00C170D8"/>
    <w:rsid w:val="00C17643"/>
    <w:rsid w:val="00C179F5"/>
    <w:rsid w:val="00C17B9D"/>
    <w:rsid w:val="00C20256"/>
    <w:rsid w:val="00C20381"/>
    <w:rsid w:val="00C204A9"/>
    <w:rsid w:val="00C2056C"/>
    <w:rsid w:val="00C206AD"/>
    <w:rsid w:val="00C2080B"/>
    <w:rsid w:val="00C20890"/>
    <w:rsid w:val="00C20901"/>
    <w:rsid w:val="00C20D04"/>
    <w:rsid w:val="00C20FCF"/>
    <w:rsid w:val="00C2117E"/>
    <w:rsid w:val="00C212CE"/>
    <w:rsid w:val="00C2151F"/>
    <w:rsid w:val="00C215FD"/>
    <w:rsid w:val="00C21E7B"/>
    <w:rsid w:val="00C21F29"/>
    <w:rsid w:val="00C22186"/>
    <w:rsid w:val="00C22569"/>
    <w:rsid w:val="00C23357"/>
    <w:rsid w:val="00C23781"/>
    <w:rsid w:val="00C23A61"/>
    <w:rsid w:val="00C23AC0"/>
    <w:rsid w:val="00C23AD8"/>
    <w:rsid w:val="00C23B60"/>
    <w:rsid w:val="00C23B88"/>
    <w:rsid w:val="00C23C26"/>
    <w:rsid w:val="00C23D9F"/>
    <w:rsid w:val="00C23F5B"/>
    <w:rsid w:val="00C23F82"/>
    <w:rsid w:val="00C24034"/>
    <w:rsid w:val="00C24416"/>
    <w:rsid w:val="00C244FF"/>
    <w:rsid w:val="00C245C5"/>
    <w:rsid w:val="00C246E0"/>
    <w:rsid w:val="00C249AE"/>
    <w:rsid w:val="00C24ABB"/>
    <w:rsid w:val="00C24C80"/>
    <w:rsid w:val="00C24D6B"/>
    <w:rsid w:val="00C2509A"/>
    <w:rsid w:val="00C253BF"/>
    <w:rsid w:val="00C253C2"/>
    <w:rsid w:val="00C253D4"/>
    <w:rsid w:val="00C255C8"/>
    <w:rsid w:val="00C25825"/>
    <w:rsid w:val="00C2595F"/>
    <w:rsid w:val="00C25E68"/>
    <w:rsid w:val="00C26084"/>
    <w:rsid w:val="00C26133"/>
    <w:rsid w:val="00C264F6"/>
    <w:rsid w:val="00C265B3"/>
    <w:rsid w:val="00C26646"/>
    <w:rsid w:val="00C2686D"/>
    <w:rsid w:val="00C26C6C"/>
    <w:rsid w:val="00C270F1"/>
    <w:rsid w:val="00C27E50"/>
    <w:rsid w:val="00C30026"/>
    <w:rsid w:val="00C302D9"/>
    <w:rsid w:val="00C3039C"/>
    <w:rsid w:val="00C3057E"/>
    <w:rsid w:val="00C305F1"/>
    <w:rsid w:val="00C30AE1"/>
    <w:rsid w:val="00C30B90"/>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058"/>
    <w:rsid w:val="00C3330D"/>
    <w:rsid w:val="00C33B86"/>
    <w:rsid w:val="00C33EA2"/>
    <w:rsid w:val="00C33EB9"/>
    <w:rsid w:val="00C33FB5"/>
    <w:rsid w:val="00C3471C"/>
    <w:rsid w:val="00C347C3"/>
    <w:rsid w:val="00C34C17"/>
    <w:rsid w:val="00C34C42"/>
    <w:rsid w:val="00C355D1"/>
    <w:rsid w:val="00C356BA"/>
    <w:rsid w:val="00C358D9"/>
    <w:rsid w:val="00C35942"/>
    <w:rsid w:val="00C35AC5"/>
    <w:rsid w:val="00C35D5C"/>
    <w:rsid w:val="00C35F13"/>
    <w:rsid w:val="00C36715"/>
    <w:rsid w:val="00C368E6"/>
    <w:rsid w:val="00C36E28"/>
    <w:rsid w:val="00C36FBC"/>
    <w:rsid w:val="00C37128"/>
    <w:rsid w:val="00C37644"/>
    <w:rsid w:val="00C37850"/>
    <w:rsid w:val="00C379A7"/>
    <w:rsid w:val="00C37A02"/>
    <w:rsid w:val="00C37C50"/>
    <w:rsid w:val="00C37D76"/>
    <w:rsid w:val="00C40045"/>
    <w:rsid w:val="00C40148"/>
    <w:rsid w:val="00C40494"/>
    <w:rsid w:val="00C407B1"/>
    <w:rsid w:val="00C40B82"/>
    <w:rsid w:val="00C40F5F"/>
    <w:rsid w:val="00C412A8"/>
    <w:rsid w:val="00C414E7"/>
    <w:rsid w:val="00C418EF"/>
    <w:rsid w:val="00C41C2E"/>
    <w:rsid w:val="00C41D93"/>
    <w:rsid w:val="00C41D95"/>
    <w:rsid w:val="00C4200F"/>
    <w:rsid w:val="00C4283F"/>
    <w:rsid w:val="00C42C29"/>
    <w:rsid w:val="00C42E5E"/>
    <w:rsid w:val="00C42FC2"/>
    <w:rsid w:val="00C43285"/>
    <w:rsid w:val="00C43287"/>
    <w:rsid w:val="00C432E2"/>
    <w:rsid w:val="00C434B1"/>
    <w:rsid w:val="00C437F1"/>
    <w:rsid w:val="00C43A53"/>
    <w:rsid w:val="00C43D1B"/>
    <w:rsid w:val="00C44B32"/>
    <w:rsid w:val="00C44B7F"/>
    <w:rsid w:val="00C45750"/>
    <w:rsid w:val="00C458DA"/>
    <w:rsid w:val="00C45A95"/>
    <w:rsid w:val="00C45B4F"/>
    <w:rsid w:val="00C46552"/>
    <w:rsid w:val="00C4695C"/>
    <w:rsid w:val="00C469D8"/>
    <w:rsid w:val="00C46CA6"/>
    <w:rsid w:val="00C46D24"/>
    <w:rsid w:val="00C46E42"/>
    <w:rsid w:val="00C4704A"/>
    <w:rsid w:val="00C47093"/>
    <w:rsid w:val="00C47289"/>
    <w:rsid w:val="00C47B58"/>
    <w:rsid w:val="00C47E72"/>
    <w:rsid w:val="00C50721"/>
    <w:rsid w:val="00C51053"/>
    <w:rsid w:val="00C5158F"/>
    <w:rsid w:val="00C515CC"/>
    <w:rsid w:val="00C51773"/>
    <w:rsid w:val="00C517A3"/>
    <w:rsid w:val="00C51834"/>
    <w:rsid w:val="00C520C5"/>
    <w:rsid w:val="00C525C7"/>
    <w:rsid w:val="00C52639"/>
    <w:rsid w:val="00C52981"/>
    <w:rsid w:val="00C52CA0"/>
    <w:rsid w:val="00C52CD8"/>
    <w:rsid w:val="00C52D92"/>
    <w:rsid w:val="00C52E23"/>
    <w:rsid w:val="00C5339D"/>
    <w:rsid w:val="00C53692"/>
    <w:rsid w:val="00C538D9"/>
    <w:rsid w:val="00C53FAD"/>
    <w:rsid w:val="00C542EE"/>
    <w:rsid w:val="00C5449E"/>
    <w:rsid w:val="00C545D2"/>
    <w:rsid w:val="00C546F4"/>
    <w:rsid w:val="00C548E5"/>
    <w:rsid w:val="00C54B26"/>
    <w:rsid w:val="00C5520C"/>
    <w:rsid w:val="00C55CAF"/>
    <w:rsid w:val="00C56048"/>
    <w:rsid w:val="00C561AF"/>
    <w:rsid w:val="00C56455"/>
    <w:rsid w:val="00C56872"/>
    <w:rsid w:val="00C56A4A"/>
    <w:rsid w:val="00C56B27"/>
    <w:rsid w:val="00C56F68"/>
    <w:rsid w:val="00C57060"/>
    <w:rsid w:val="00C57344"/>
    <w:rsid w:val="00C574AE"/>
    <w:rsid w:val="00C574CC"/>
    <w:rsid w:val="00C57573"/>
    <w:rsid w:val="00C57786"/>
    <w:rsid w:val="00C57AB9"/>
    <w:rsid w:val="00C57ADB"/>
    <w:rsid w:val="00C57DCF"/>
    <w:rsid w:val="00C60131"/>
    <w:rsid w:val="00C60522"/>
    <w:rsid w:val="00C60565"/>
    <w:rsid w:val="00C60843"/>
    <w:rsid w:val="00C60848"/>
    <w:rsid w:val="00C6113B"/>
    <w:rsid w:val="00C61411"/>
    <w:rsid w:val="00C61E09"/>
    <w:rsid w:val="00C62042"/>
    <w:rsid w:val="00C62152"/>
    <w:rsid w:val="00C62217"/>
    <w:rsid w:val="00C623A4"/>
    <w:rsid w:val="00C624D9"/>
    <w:rsid w:val="00C62717"/>
    <w:rsid w:val="00C62B22"/>
    <w:rsid w:val="00C62B6A"/>
    <w:rsid w:val="00C62FB4"/>
    <w:rsid w:val="00C62FC6"/>
    <w:rsid w:val="00C633EE"/>
    <w:rsid w:val="00C634B9"/>
    <w:rsid w:val="00C6383B"/>
    <w:rsid w:val="00C63971"/>
    <w:rsid w:val="00C63A6F"/>
    <w:rsid w:val="00C63A83"/>
    <w:rsid w:val="00C63AE3"/>
    <w:rsid w:val="00C63B01"/>
    <w:rsid w:val="00C64439"/>
    <w:rsid w:val="00C649D6"/>
    <w:rsid w:val="00C64A26"/>
    <w:rsid w:val="00C64A6B"/>
    <w:rsid w:val="00C64CBB"/>
    <w:rsid w:val="00C64FAA"/>
    <w:rsid w:val="00C65049"/>
    <w:rsid w:val="00C65379"/>
    <w:rsid w:val="00C65495"/>
    <w:rsid w:val="00C65605"/>
    <w:rsid w:val="00C6565D"/>
    <w:rsid w:val="00C65B3E"/>
    <w:rsid w:val="00C65FC3"/>
    <w:rsid w:val="00C66183"/>
    <w:rsid w:val="00C66362"/>
    <w:rsid w:val="00C663EA"/>
    <w:rsid w:val="00C66909"/>
    <w:rsid w:val="00C669DB"/>
    <w:rsid w:val="00C66B83"/>
    <w:rsid w:val="00C66D91"/>
    <w:rsid w:val="00C67498"/>
    <w:rsid w:val="00C67837"/>
    <w:rsid w:val="00C678B3"/>
    <w:rsid w:val="00C67C66"/>
    <w:rsid w:val="00C67D98"/>
    <w:rsid w:val="00C7035A"/>
    <w:rsid w:val="00C70619"/>
    <w:rsid w:val="00C70B05"/>
    <w:rsid w:val="00C70F83"/>
    <w:rsid w:val="00C70FAD"/>
    <w:rsid w:val="00C710CF"/>
    <w:rsid w:val="00C7131E"/>
    <w:rsid w:val="00C717A3"/>
    <w:rsid w:val="00C71899"/>
    <w:rsid w:val="00C71B80"/>
    <w:rsid w:val="00C71BC8"/>
    <w:rsid w:val="00C71CDC"/>
    <w:rsid w:val="00C71EFF"/>
    <w:rsid w:val="00C7269A"/>
    <w:rsid w:val="00C7283F"/>
    <w:rsid w:val="00C73313"/>
    <w:rsid w:val="00C734ED"/>
    <w:rsid w:val="00C73DA2"/>
    <w:rsid w:val="00C740E8"/>
    <w:rsid w:val="00C74598"/>
    <w:rsid w:val="00C74791"/>
    <w:rsid w:val="00C7482A"/>
    <w:rsid w:val="00C74BC8"/>
    <w:rsid w:val="00C7525C"/>
    <w:rsid w:val="00C753FA"/>
    <w:rsid w:val="00C75685"/>
    <w:rsid w:val="00C75874"/>
    <w:rsid w:val="00C75B17"/>
    <w:rsid w:val="00C75DAC"/>
    <w:rsid w:val="00C75DFE"/>
    <w:rsid w:val="00C75F57"/>
    <w:rsid w:val="00C7606D"/>
    <w:rsid w:val="00C76758"/>
    <w:rsid w:val="00C7689F"/>
    <w:rsid w:val="00C76B83"/>
    <w:rsid w:val="00C76E98"/>
    <w:rsid w:val="00C7749E"/>
    <w:rsid w:val="00C7751F"/>
    <w:rsid w:val="00C779E5"/>
    <w:rsid w:val="00C779E8"/>
    <w:rsid w:val="00C77A13"/>
    <w:rsid w:val="00C80047"/>
    <w:rsid w:val="00C8031B"/>
    <w:rsid w:val="00C80933"/>
    <w:rsid w:val="00C80A8F"/>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A5"/>
    <w:rsid w:val="00C834D6"/>
    <w:rsid w:val="00C836DF"/>
    <w:rsid w:val="00C83B95"/>
    <w:rsid w:val="00C83C22"/>
    <w:rsid w:val="00C83C8E"/>
    <w:rsid w:val="00C83E5B"/>
    <w:rsid w:val="00C84332"/>
    <w:rsid w:val="00C844F7"/>
    <w:rsid w:val="00C84609"/>
    <w:rsid w:val="00C84709"/>
    <w:rsid w:val="00C84E23"/>
    <w:rsid w:val="00C84E98"/>
    <w:rsid w:val="00C84FF5"/>
    <w:rsid w:val="00C8510E"/>
    <w:rsid w:val="00C85254"/>
    <w:rsid w:val="00C853A7"/>
    <w:rsid w:val="00C85484"/>
    <w:rsid w:val="00C8574B"/>
    <w:rsid w:val="00C858D0"/>
    <w:rsid w:val="00C85DB1"/>
    <w:rsid w:val="00C85F84"/>
    <w:rsid w:val="00C862D2"/>
    <w:rsid w:val="00C86BE7"/>
    <w:rsid w:val="00C8713F"/>
    <w:rsid w:val="00C87160"/>
    <w:rsid w:val="00C8740E"/>
    <w:rsid w:val="00C874E9"/>
    <w:rsid w:val="00C877A0"/>
    <w:rsid w:val="00C877CB"/>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D1B"/>
    <w:rsid w:val="00C93D9C"/>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1F"/>
    <w:rsid w:val="00CA084F"/>
    <w:rsid w:val="00CA08EF"/>
    <w:rsid w:val="00CA0970"/>
    <w:rsid w:val="00CA10DC"/>
    <w:rsid w:val="00CA1102"/>
    <w:rsid w:val="00CA171B"/>
    <w:rsid w:val="00CA1A4B"/>
    <w:rsid w:val="00CA1D1F"/>
    <w:rsid w:val="00CA1EA3"/>
    <w:rsid w:val="00CA1F98"/>
    <w:rsid w:val="00CA2A4D"/>
    <w:rsid w:val="00CA2C40"/>
    <w:rsid w:val="00CA2C91"/>
    <w:rsid w:val="00CA2CDD"/>
    <w:rsid w:val="00CA2D01"/>
    <w:rsid w:val="00CA2EC3"/>
    <w:rsid w:val="00CA321F"/>
    <w:rsid w:val="00CA3596"/>
    <w:rsid w:val="00CA39C1"/>
    <w:rsid w:val="00CA3C6A"/>
    <w:rsid w:val="00CA3CF7"/>
    <w:rsid w:val="00CA40E4"/>
    <w:rsid w:val="00CA4173"/>
    <w:rsid w:val="00CA46BF"/>
    <w:rsid w:val="00CA482E"/>
    <w:rsid w:val="00CA4B1D"/>
    <w:rsid w:val="00CA4D31"/>
    <w:rsid w:val="00CA4DA8"/>
    <w:rsid w:val="00CA4E98"/>
    <w:rsid w:val="00CA4ECB"/>
    <w:rsid w:val="00CA5167"/>
    <w:rsid w:val="00CA5394"/>
    <w:rsid w:val="00CA53A9"/>
    <w:rsid w:val="00CA54C9"/>
    <w:rsid w:val="00CA5869"/>
    <w:rsid w:val="00CA58A2"/>
    <w:rsid w:val="00CA599D"/>
    <w:rsid w:val="00CA5DE9"/>
    <w:rsid w:val="00CA5F1E"/>
    <w:rsid w:val="00CA60BC"/>
    <w:rsid w:val="00CA6610"/>
    <w:rsid w:val="00CA69C7"/>
    <w:rsid w:val="00CA6A69"/>
    <w:rsid w:val="00CA6FE4"/>
    <w:rsid w:val="00CA6FEB"/>
    <w:rsid w:val="00CA73EE"/>
    <w:rsid w:val="00CA7927"/>
    <w:rsid w:val="00CA7A66"/>
    <w:rsid w:val="00CA7D30"/>
    <w:rsid w:val="00CB001F"/>
    <w:rsid w:val="00CB0332"/>
    <w:rsid w:val="00CB0608"/>
    <w:rsid w:val="00CB070C"/>
    <w:rsid w:val="00CB08CA"/>
    <w:rsid w:val="00CB0D50"/>
    <w:rsid w:val="00CB0E08"/>
    <w:rsid w:val="00CB0EA3"/>
    <w:rsid w:val="00CB0F7D"/>
    <w:rsid w:val="00CB1162"/>
    <w:rsid w:val="00CB1272"/>
    <w:rsid w:val="00CB1A5E"/>
    <w:rsid w:val="00CB216F"/>
    <w:rsid w:val="00CB2685"/>
    <w:rsid w:val="00CB2C0C"/>
    <w:rsid w:val="00CB45F8"/>
    <w:rsid w:val="00CB4AC5"/>
    <w:rsid w:val="00CB4B87"/>
    <w:rsid w:val="00CB4D37"/>
    <w:rsid w:val="00CB5115"/>
    <w:rsid w:val="00CB5137"/>
    <w:rsid w:val="00CB6849"/>
    <w:rsid w:val="00CB699F"/>
    <w:rsid w:val="00CB6DBC"/>
    <w:rsid w:val="00CB6EFB"/>
    <w:rsid w:val="00CB702A"/>
    <w:rsid w:val="00CB74A3"/>
    <w:rsid w:val="00CB78D1"/>
    <w:rsid w:val="00CB795D"/>
    <w:rsid w:val="00CB7D59"/>
    <w:rsid w:val="00CB7DAC"/>
    <w:rsid w:val="00CC02F0"/>
    <w:rsid w:val="00CC070E"/>
    <w:rsid w:val="00CC1566"/>
    <w:rsid w:val="00CC167C"/>
    <w:rsid w:val="00CC175B"/>
    <w:rsid w:val="00CC18AD"/>
    <w:rsid w:val="00CC1B2D"/>
    <w:rsid w:val="00CC1F35"/>
    <w:rsid w:val="00CC2342"/>
    <w:rsid w:val="00CC2368"/>
    <w:rsid w:val="00CC2488"/>
    <w:rsid w:val="00CC268C"/>
    <w:rsid w:val="00CC278D"/>
    <w:rsid w:val="00CC27F2"/>
    <w:rsid w:val="00CC2B36"/>
    <w:rsid w:val="00CC2CF7"/>
    <w:rsid w:val="00CC3588"/>
    <w:rsid w:val="00CC374C"/>
    <w:rsid w:val="00CC377E"/>
    <w:rsid w:val="00CC40DB"/>
    <w:rsid w:val="00CC4182"/>
    <w:rsid w:val="00CC47B3"/>
    <w:rsid w:val="00CC4EBE"/>
    <w:rsid w:val="00CC4EE7"/>
    <w:rsid w:val="00CC4F66"/>
    <w:rsid w:val="00CC54BC"/>
    <w:rsid w:val="00CC5981"/>
    <w:rsid w:val="00CC6021"/>
    <w:rsid w:val="00CC6182"/>
    <w:rsid w:val="00CC646C"/>
    <w:rsid w:val="00CC693F"/>
    <w:rsid w:val="00CC6E0B"/>
    <w:rsid w:val="00CC6EF4"/>
    <w:rsid w:val="00CC734F"/>
    <w:rsid w:val="00CC776A"/>
    <w:rsid w:val="00CC7A18"/>
    <w:rsid w:val="00CD0184"/>
    <w:rsid w:val="00CD0312"/>
    <w:rsid w:val="00CD036C"/>
    <w:rsid w:val="00CD04AC"/>
    <w:rsid w:val="00CD0F1B"/>
    <w:rsid w:val="00CD117B"/>
    <w:rsid w:val="00CD11DB"/>
    <w:rsid w:val="00CD11E1"/>
    <w:rsid w:val="00CD1313"/>
    <w:rsid w:val="00CD1356"/>
    <w:rsid w:val="00CD1806"/>
    <w:rsid w:val="00CD189F"/>
    <w:rsid w:val="00CD1A6C"/>
    <w:rsid w:val="00CD1ABB"/>
    <w:rsid w:val="00CD1C48"/>
    <w:rsid w:val="00CD262D"/>
    <w:rsid w:val="00CD29E7"/>
    <w:rsid w:val="00CD2A05"/>
    <w:rsid w:val="00CD306E"/>
    <w:rsid w:val="00CD30EC"/>
    <w:rsid w:val="00CD368F"/>
    <w:rsid w:val="00CD3840"/>
    <w:rsid w:val="00CD3B8C"/>
    <w:rsid w:val="00CD3E2D"/>
    <w:rsid w:val="00CD4061"/>
    <w:rsid w:val="00CD406D"/>
    <w:rsid w:val="00CD4771"/>
    <w:rsid w:val="00CD48A0"/>
    <w:rsid w:val="00CD4ADC"/>
    <w:rsid w:val="00CD5270"/>
    <w:rsid w:val="00CD52E7"/>
    <w:rsid w:val="00CD55E9"/>
    <w:rsid w:val="00CD5D6C"/>
    <w:rsid w:val="00CD6287"/>
    <w:rsid w:val="00CD64E7"/>
    <w:rsid w:val="00CD6991"/>
    <w:rsid w:val="00CD6D05"/>
    <w:rsid w:val="00CD6EA6"/>
    <w:rsid w:val="00CD74E6"/>
    <w:rsid w:val="00CD7860"/>
    <w:rsid w:val="00CE00FE"/>
    <w:rsid w:val="00CE0129"/>
    <w:rsid w:val="00CE0388"/>
    <w:rsid w:val="00CE0399"/>
    <w:rsid w:val="00CE05DC"/>
    <w:rsid w:val="00CE05F0"/>
    <w:rsid w:val="00CE07B6"/>
    <w:rsid w:val="00CE0837"/>
    <w:rsid w:val="00CE0A06"/>
    <w:rsid w:val="00CE0D3D"/>
    <w:rsid w:val="00CE0FDE"/>
    <w:rsid w:val="00CE11C3"/>
    <w:rsid w:val="00CE152A"/>
    <w:rsid w:val="00CE15BE"/>
    <w:rsid w:val="00CE186C"/>
    <w:rsid w:val="00CE1B85"/>
    <w:rsid w:val="00CE1F0A"/>
    <w:rsid w:val="00CE2188"/>
    <w:rsid w:val="00CE2869"/>
    <w:rsid w:val="00CE2877"/>
    <w:rsid w:val="00CE2901"/>
    <w:rsid w:val="00CE3460"/>
    <w:rsid w:val="00CE3875"/>
    <w:rsid w:val="00CE3ADE"/>
    <w:rsid w:val="00CE3C63"/>
    <w:rsid w:val="00CE4800"/>
    <w:rsid w:val="00CE4999"/>
    <w:rsid w:val="00CE51DD"/>
    <w:rsid w:val="00CE5267"/>
    <w:rsid w:val="00CE5E9C"/>
    <w:rsid w:val="00CE5F3A"/>
    <w:rsid w:val="00CE619E"/>
    <w:rsid w:val="00CE61E8"/>
    <w:rsid w:val="00CE69C9"/>
    <w:rsid w:val="00CE6D23"/>
    <w:rsid w:val="00CE6E27"/>
    <w:rsid w:val="00CE72B9"/>
    <w:rsid w:val="00CE74D9"/>
    <w:rsid w:val="00CE752E"/>
    <w:rsid w:val="00CE75A2"/>
    <w:rsid w:val="00CE7688"/>
    <w:rsid w:val="00CE7814"/>
    <w:rsid w:val="00CE79DD"/>
    <w:rsid w:val="00CE7E86"/>
    <w:rsid w:val="00CE7F0D"/>
    <w:rsid w:val="00CE7F15"/>
    <w:rsid w:val="00CF0504"/>
    <w:rsid w:val="00CF08F9"/>
    <w:rsid w:val="00CF0CC0"/>
    <w:rsid w:val="00CF0DAA"/>
    <w:rsid w:val="00CF0F23"/>
    <w:rsid w:val="00CF161D"/>
    <w:rsid w:val="00CF1715"/>
    <w:rsid w:val="00CF1C39"/>
    <w:rsid w:val="00CF2558"/>
    <w:rsid w:val="00CF2672"/>
    <w:rsid w:val="00CF2830"/>
    <w:rsid w:val="00CF28A3"/>
    <w:rsid w:val="00CF2919"/>
    <w:rsid w:val="00CF2B7F"/>
    <w:rsid w:val="00CF32EA"/>
    <w:rsid w:val="00CF341A"/>
    <w:rsid w:val="00CF387C"/>
    <w:rsid w:val="00CF397A"/>
    <w:rsid w:val="00CF3BA4"/>
    <w:rsid w:val="00CF471E"/>
    <w:rsid w:val="00CF4F08"/>
    <w:rsid w:val="00CF4FB0"/>
    <w:rsid w:val="00CF52A7"/>
    <w:rsid w:val="00CF52E6"/>
    <w:rsid w:val="00CF582F"/>
    <w:rsid w:val="00CF587C"/>
    <w:rsid w:val="00CF5891"/>
    <w:rsid w:val="00CF5D88"/>
    <w:rsid w:val="00CF681C"/>
    <w:rsid w:val="00CF692C"/>
    <w:rsid w:val="00CF6DB3"/>
    <w:rsid w:val="00CF6ED0"/>
    <w:rsid w:val="00CF7185"/>
    <w:rsid w:val="00CF720E"/>
    <w:rsid w:val="00CF769A"/>
    <w:rsid w:val="00CF7A95"/>
    <w:rsid w:val="00CF7C31"/>
    <w:rsid w:val="00CF7DD7"/>
    <w:rsid w:val="00CF7F4A"/>
    <w:rsid w:val="00D001E1"/>
    <w:rsid w:val="00D00286"/>
    <w:rsid w:val="00D00385"/>
    <w:rsid w:val="00D004FC"/>
    <w:rsid w:val="00D01453"/>
    <w:rsid w:val="00D017E5"/>
    <w:rsid w:val="00D01D9C"/>
    <w:rsid w:val="00D02451"/>
    <w:rsid w:val="00D027FD"/>
    <w:rsid w:val="00D02BD1"/>
    <w:rsid w:val="00D02F19"/>
    <w:rsid w:val="00D03014"/>
    <w:rsid w:val="00D03201"/>
    <w:rsid w:val="00D03243"/>
    <w:rsid w:val="00D03358"/>
    <w:rsid w:val="00D034D5"/>
    <w:rsid w:val="00D03583"/>
    <w:rsid w:val="00D03851"/>
    <w:rsid w:val="00D0388B"/>
    <w:rsid w:val="00D03D69"/>
    <w:rsid w:val="00D041EA"/>
    <w:rsid w:val="00D04638"/>
    <w:rsid w:val="00D0477B"/>
    <w:rsid w:val="00D04A14"/>
    <w:rsid w:val="00D04B1B"/>
    <w:rsid w:val="00D04E6E"/>
    <w:rsid w:val="00D04ECE"/>
    <w:rsid w:val="00D0536E"/>
    <w:rsid w:val="00D05509"/>
    <w:rsid w:val="00D056ED"/>
    <w:rsid w:val="00D05A4D"/>
    <w:rsid w:val="00D05ABB"/>
    <w:rsid w:val="00D05EAC"/>
    <w:rsid w:val="00D06093"/>
    <w:rsid w:val="00D060DF"/>
    <w:rsid w:val="00D06169"/>
    <w:rsid w:val="00D063E5"/>
    <w:rsid w:val="00D0641B"/>
    <w:rsid w:val="00D064E2"/>
    <w:rsid w:val="00D0670C"/>
    <w:rsid w:val="00D06E97"/>
    <w:rsid w:val="00D06F90"/>
    <w:rsid w:val="00D06FAD"/>
    <w:rsid w:val="00D072DA"/>
    <w:rsid w:val="00D10477"/>
    <w:rsid w:val="00D10654"/>
    <w:rsid w:val="00D10E06"/>
    <w:rsid w:val="00D10F0D"/>
    <w:rsid w:val="00D11012"/>
    <w:rsid w:val="00D110F5"/>
    <w:rsid w:val="00D11262"/>
    <w:rsid w:val="00D1127B"/>
    <w:rsid w:val="00D11353"/>
    <w:rsid w:val="00D113D8"/>
    <w:rsid w:val="00D114B5"/>
    <w:rsid w:val="00D116B0"/>
    <w:rsid w:val="00D117AA"/>
    <w:rsid w:val="00D119A0"/>
    <w:rsid w:val="00D11A8F"/>
    <w:rsid w:val="00D11B6D"/>
    <w:rsid w:val="00D11D18"/>
    <w:rsid w:val="00D11DDC"/>
    <w:rsid w:val="00D11E2A"/>
    <w:rsid w:val="00D11F46"/>
    <w:rsid w:val="00D1201D"/>
    <w:rsid w:val="00D120F3"/>
    <w:rsid w:val="00D121EE"/>
    <w:rsid w:val="00D12791"/>
    <w:rsid w:val="00D1385F"/>
    <w:rsid w:val="00D13906"/>
    <w:rsid w:val="00D13922"/>
    <w:rsid w:val="00D139E9"/>
    <w:rsid w:val="00D13A3E"/>
    <w:rsid w:val="00D13E15"/>
    <w:rsid w:val="00D13FB9"/>
    <w:rsid w:val="00D14751"/>
    <w:rsid w:val="00D14A0D"/>
    <w:rsid w:val="00D14A4F"/>
    <w:rsid w:val="00D14D52"/>
    <w:rsid w:val="00D14D99"/>
    <w:rsid w:val="00D154C1"/>
    <w:rsid w:val="00D15CE8"/>
    <w:rsid w:val="00D15DE1"/>
    <w:rsid w:val="00D160FB"/>
    <w:rsid w:val="00D161F6"/>
    <w:rsid w:val="00D1654C"/>
    <w:rsid w:val="00D16905"/>
    <w:rsid w:val="00D17032"/>
    <w:rsid w:val="00D1720F"/>
    <w:rsid w:val="00D172A6"/>
    <w:rsid w:val="00D176C2"/>
    <w:rsid w:val="00D176E9"/>
    <w:rsid w:val="00D17D95"/>
    <w:rsid w:val="00D20602"/>
    <w:rsid w:val="00D20A5A"/>
    <w:rsid w:val="00D20A74"/>
    <w:rsid w:val="00D20C7B"/>
    <w:rsid w:val="00D21781"/>
    <w:rsid w:val="00D21948"/>
    <w:rsid w:val="00D222F0"/>
    <w:rsid w:val="00D22348"/>
    <w:rsid w:val="00D2263B"/>
    <w:rsid w:val="00D226EC"/>
    <w:rsid w:val="00D228A8"/>
    <w:rsid w:val="00D22F84"/>
    <w:rsid w:val="00D22FBA"/>
    <w:rsid w:val="00D231ED"/>
    <w:rsid w:val="00D23AA7"/>
    <w:rsid w:val="00D23B19"/>
    <w:rsid w:val="00D23C52"/>
    <w:rsid w:val="00D24401"/>
    <w:rsid w:val="00D24B07"/>
    <w:rsid w:val="00D24B37"/>
    <w:rsid w:val="00D24C07"/>
    <w:rsid w:val="00D24C88"/>
    <w:rsid w:val="00D24D90"/>
    <w:rsid w:val="00D25A65"/>
    <w:rsid w:val="00D25BE3"/>
    <w:rsid w:val="00D25D57"/>
    <w:rsid w:val="00D26252"/>
    <w:rsid w:val="00D26340"/>
    <w:rsid w:val="00D266F8"/>
    <w:rsid w:val="00D26A8F"/>
    <w:rsid w:val="00D26B6B"/>
    <w:rsid w:val="00D26DCA"/>
    <w:rsid w:val="00D26E94"/>
    <w:rsid w:val="00D26F74"/>
    <w:rsid w:val="00D270B2"/>
    <w:rsid w:val="00D27340"/>
    <w:rsid w:val="00D27506"/>
    <w:rsid w:val="00D2779C"/>
    <w:rsid w:val="00D27AF6"/>
    <w:rsid w:val="00D27FE1"/>
    <w:rsid w:val="00D302B5"/>
    <w:rsid w:val="00D30308"/>
    <w:rsid w:val="00D30570"/>
    <w:rsid w:val="00D3085D"/>
    <w:rsid w:val="00D314C2"/>
    <w:rsid w:val="00D3153D"/>
    <w:rsid w:val="00D31ADE"/>
    <w:rsid w:val="00D31AEA"/>
    <w:rsid w:val="00D31FA1"/>
    <w:rsid w:val="00D327EE"/>
    <w:rsid w:val="00D328AB"/>
    <w:rsid w:val="00D329A9"/>
    <w:rsid w:val="00D33347"/>
    <w:rsid w:val="00D334EF"/>
    <w:rsid w:val="00D33D00"/>
    <w:rsid w:val="00D33F19"/>
    <w:rsid w:val="00D34066"/>
    <w:rsid w:val="00D341CD"/>
    <w:rsid w:val="00D34AF5"/>
    <w:rsid w:val="00D34DD3"/>
    <w:rsid w:val="00D35191"/>
    <w:rsid w:val="00D35237"/>
    <w:rsid w:val="00D354DE"/>
    <w:rsid w:val="00D35560"/>
    <w:rsid w:val="00D35825"/>
    <w:rsid w:val="00D3589E"/>
    <w:rsid w:val="00D35BE5"/>
    <w:rsid w:val="00D35C1F"/>
    <w:rsid w:val="00D35EF1"/>
    <w:rsid w:val="00D36495"/>
    <w:rsid w:val="00D366D5"/>
    <w:rsid w:val="00D36937"/>
    <w:rsid w:val="00D36C2C"/>
    <w:rsid w:val="00D36DA6"/>
    <w:rsid w:val="00D37370"/>
    <w:rsid w:val="00D37521"/>
    <w:rsid w:val="00D37CE0"/>
    <w:rsid w:val="00D37D74"/>
    <w:rsid w:val="00D40619"/>
    <w:rsid w:val="00D407A8"/>
    <w:rsid w:val="00D40A18"/>
    <w:rsid w:val="00D4195E"/>
    <w:rsid w:val="00D419BA"/>
    <w:rsid w:val="00D41A18"/>
    <w:rsid w:val="00D41A63"/>
    <w:rsid w:val="00D41FE7"/>
    <w:rsid w:val="00D42092"/>
    <w:rsid w:val="00D42342"/>
    <w:rsid w:val="00D424AC"/>
    <w:rsid w:val="00D429BC"/>
    <w:rsid w:val="00D42A1F"/>
    <w:rsid w:val="00D42F51"/>
    <w:rsid w:val="00D43134"/>
    <w:rsid w:val="00D431E9"/>
    <w:rsid w:val="00D43D8A"/>
    <w:rsid w:val="00D43DAF"/>
    <w:rsid w:val="00D43E3D"/>
    <w:rsid w:val="00D44149"/>
    <w:rsid w:val="00D4476E"/>
    <w:rsid w:val="00D44DF1"/>
    <w:rsid w:val="00D44E5A"/>
    <w:rsid w:val="00D44EC1"/>
    <w:rsid w:val="00D45274"/>
    <w:rsid w:val="00D45334"/>
    <w:rsid w:val="00D45C1B"/>
    <w:rsid w:val="00D461CD"/>
    <w:rsid w:val="00D46C23"/>
    <w:rsid w:val="00D46D16"/>
    <w:rsid w:val="00D46F0A"/>
    <w:rsid w:val="00D46F54"/>
    <w:rsid w:val="00D4712A"/>
    <w:rsid w:val="00D47166"/>
    <w:rsid w:val="00D47723"/>
    <w:rsid w:val="00D479A2"/>
    <w:rsid w:val="00D47AF5"/>
    <w:rsid w:val="00D47E0F"/>
    <w:rsid w:val="00D47F4E"/>
    <w:rsid w:val="00D50037"/>
    <w:rsid w:val="00D50995"/>
    <w:rsid w:val="00D50FF1"/>
    <w:rsid w:val="00D51618"/>
    <w:rsid w:val="00D51743"/>
    <w:rsid w:val="00D517A9"/>
    <w:rsid w:val="00D51BDA"/>
    <w:rsid w:val="00D51D52"/>
    <w:rsid w:val="00D51DBD"/>
    <w:rsid w:val="00D52121"/>
    <w:rsid w:val="00D52300"/>
    <w:rsid w:val="00D5257D"/>
    <w:rsid w:val="00D52694"/>
    <w:rsid w:val="00D53B43"/>
    <w:rsid w:val="00D53DED"/>
    <w:rsid w:val="00D540BA"/>
    <w:rsid w:val="00D54503"/>
    <w:rsid w:val="00D547E2"/>
    <w:rsid w:val="00D548E0"/>
    <w:rsid w:val="00D54961"/>
    <w:rsid w:val="00D54E0C"/>
    <w:rsid w:val="00D55243"/>
    <w:rsid w:val="00D5549A"/>
    <w:rsid w:val="00D558EF"/>
    <w:rsid w:val="00D55A18"/>
    <w:rsid w:val="00D55B9C"/>
    <w:rsid w:val="00D55BC6"/>
    <w:rsid w:val="00D55C6C"/>
    <w:rsid w:val="00D55EB8"/>
    <w:rsid w:val="00D55F9C"/>
    <w:rsid w:val="00D565B6"/>
    <w:rsid w:val="00D56892"/>
    <w:rsid w:val="00D56B7E"/>
    <w:rsid w:val="00D570AC"/>
    <w:rsid w:val="00D5738C"/>
    <w:rsid w:val="00D57AAC"/>
    <w:rsid w:val="00D57DFC"/>
    <w:rsid w:val="00D6013A"/>
    <w:rsid w:val="00D604AC"/>
    <w:rsid w:val="00D6050B"/>
    <w:rsid w:val="00D60525"/>
    <w:rsid w:val="00D606B4"/>
    <w:rsid w:val="00D60A33"/>
    <w:rsid w:val="00D61029"/>
    <w:rsid w:val="00D610C6"/>
    <w:rsid w:val="00D61673"/>
    <w:rsid w:val="00D61AC7"/>
    <w:rsid w:val="00D6227C"/>
    <w:rsid w:val="00D628A0"/>
    <w:rsid w:val="00D62A1A"/>
    <w:rsid w:val="00D63429"/>
    <w:rsid w:val="00D63556"/>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5F20"/>
    <w:rsid w:val="00D66115"/>
    <w:rsid w:val="00D66276"/>
    <w:rsid w:val="00D665E5"/>
    <w:rsid w:val="00D666A6"/>
    <w:rsid w:val="00D66743"/>
    <w:rsid w:val="00D66838"/>
    <w:rsid w:val="00D66A42"/>
    <w:rsid w:val="00D66EC8"/>
    <w:rsid w:val="00D6782A"/>
    <w:rsid w:val="00D6784F"/>
    <w:rsid w:val="00D679FB"/>
    <w:rsid w:val="00D67D3B"/>
    <w:rsid w:val="00D67F72"/>
    <w:rsid w:val="00D700C6"/>
    <w:rsid w:val="00D7085E"/>
    <w:rsid w:val="00D70917"/>
    <w:rsid w:val="00D7093A"/>
    <w:rsid w:val="00D70D01"/>
    <w:rsid w:val="00D70ECD"/>
    <w:rsid w:val="00D70FCB"/>
    <w:rsid w:val="00D7123F"/>
    <w:rsid w:val="00D71281"/>
    <w:rsid w:val="00D713FF"/>
    <w:rsid w:val="00D71424"/>
    <w:rsid w:val="00D71472"/>
    <w:rsid w:val="00D71CA6"/>
    <w:rsid w:val="00D71DDC"/>
    <w:rsid w:val="00D725EC"/>
    <w:rsid w:val="00D7264F"/>
    <w:rsid w:val="00D72A09"/>
    <w:rsid w:val="00D72CBB"/>
    <w:rsid w:val="00D72CCC"/>
    <w:rsid w:val="00D72F84"/>
    <w:rsid w:val="00D72FAC"/>
    <w:rsid w:val="00D730CB"/>
    <w:rsid w:val="00D733F1"/>
    <w:rsid w:val="00D7364F"/>
    <w:rsid w:val="00D736DC"/>
    <w:rsid w:val="00D73B3D"/>
    <w:rsid w:val="00D73C3D"/>
    <w:rsid w:val="00D74A58"/>
    <w:rsid w:val="00D74C03"/>
    <w:rsid w:val="00D74CEC"/>
    <w:rsid w:val="00D74DE8"/>
    <w:rsid w:val="00D74E89"/>
    <w:rsid w:val="00D74F2A"/>
    <w:rsid w:val="00D750B7"/>
    <w:rsid w:val="00D7519A"/>
    <w:rsid w:val="00D7520C"/>
    <w:rsid w:val="00D75376"/>
    <w:rsid w:val="00D7576A"/>
    <w:rsid w:val="00D758B6"/>
    <w:rsid w:val="00D758EA"/>
    <w:rsid w:val="00D759BC"/>
    <w:rsid w:val="00D75FB2"/>
    <w:rsid w:val="00D76283"/>
    <w:rsid w:val="00D7628B"/>
    <w:rsid w:val="00D76399"/>
    <w:rsid w:val="00D76AC9"/>
    <w:rsid w:val="00D76CF5"/>
    <w:rsid w:val="00D76E6A"/>
    <w:rsid w:val="00D771B8"/>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682"/>
    <w:rsid w:val="00D81835"/>
    <w:rsid w:val="00D819A9"/>
    <w:rsid w:val="00D81A9C"/>
    <w:rsid w:val="00D81EC2"/>
    <w:rsid w:val="00D82201"/>
    <w:rsid w:val="00D8230F"/>
    <w:rsid w:val="00D82858"/>
    <w:rsid w:val="00D82B78"/>
    <w:rsid w:val="00D83096"/>
    <w:rsid w:val="00D8325A"/>
    <w:rsid w:val="00D83393"/>
    <w:rsid w:val="00D834BE"/>
    <w:rsid w:val="00D839C9"/>
    <w:rsid w:val="00D83C37"/>
    <w:rsid w:val="00D83D14"/>
    <w:rsid w:val="00D842A3"/>
    <w:rsid w:val="00D84357"/>
    <w:rsid w:val="00D84521"/>
    <w:rsid w:val="00D84B55"/>
    <w:rsid w:val="00D84C2A"/>
    <w:rsid w:val="00D84C79"/>
    <w:rsid w:val="00D84CDF"/>
    <w:rsid w:val="00D84D3F"/>
    <w:rsid w:val="00D84F1C"/>
    <w:rsid w:val="00D84F5D"/>
    <w:rsid w:val="00D84F8B"/>
    <w:rsid w:val="00D85402"/>
    <w:rsid w:val="00D85413"/>
    <w:rsid w:val="00D85C65"/>
    <w:rsid w:val="00D85E79"/>
    <w:rsid w:val="00D860B8"/>
    <w:rsid w:val="00D86293"/>
    <w:rsid w:val="00D865FF"/>
    <w:rsid w:val="00D8669C"/>
    <w:rsid w:val="00D866F9"/>
    <w:rsid w:val="00D86A5D"/>
    <w:rsid w:val="00D86DDC"/>
    <w:rsid w:val="00D86E11"/>
    <w:rsid w:val="00D8702A"/>
    <w:rsid w:val="00D87AD7"/>
    <w:rsid w:val="00D87B34"/>
    <w:rsid w:val="00D87E83"/>
    <w:rsid w:val="00D9085E"/>
    <w:rsid w:val="00D90873"/>
    <w:rsid w:val="00D90A97"/>
    <w:rsid w:val="00D90CD6"/>
    <w:rsid w:val="00D911BE"/>
    <w:rsid w:val="00D91DC8"/>
    <w:rsid w:val="00D92092"/>
    <w:rsid w:val="00D9258A"/>
    <w:rsid w:val="00D92860"/>
    <w:rsid w:val="00D928B1"/>
    <w:rsid w:val="00D9296E"/>
    <w:rsid w:val="00D92D83"/>
    <w:rsid w:val="00D93696"/>
    <w:rsid w:val="00D9370A"/>
    <w:rsid w:val="00D93B49"/>
    <w:rsid w:val="00D93D89"/>
    <w:rsid w:val="00D93F62"/>
    <w:rsid w:val="00D942F5"/>
    <w:rsid w:val="00D94526"/>
    <w:rsid w:val="00D94754"/>
    <w:rsid w:val="00D9496A"/>
    <w:rsid w:val="00D94A3F"/>
    <w:rsid w:val="00D94BAE"/>
    <w:rsid w:val="00D94E6D"/>
    <w:rsid w:val="00D950C9"/>
    <w:rsid w:val="00D9513A"/>
    <w:rsid w:val="00D956DF"/>
    <w:rsid w:val="00D95760"/>
    <w:rsid w:val="00D9595B"/>
    <w:rsid w:val="00D95A78"/>
    <w:rsid w:val="00D96E58"/>
    <w:rsid w:val="00D9745F"/>
    <w:rsid w:val="00D97889"/>
    <w:rsid w:val="00D97F70"/>
    <w:rsid w:val="00DA0681"/>
    <w:rsid w:val="00DA0FE4"/>
    <w:rsid w:val="00DA1685"/>
    <w:rsid w:val="00DA178C"/>
    <w:rsid w:val="00DA1C91"/>
    <w:rsid w:val="00DA1D1C"/>
    <w:rsid w:val="00DA20D3"/>
    <w:rsid w:val="00DA24A3"/>
    <w:rsid w:val="00DA29C8"/>
    <w:rsid w:val="00DA2ACA"/>
    <w:rsid w:val="00DA303B"/>
    <w:rsid w:val="00DA328C"/>
    <w:rsid w:val="00DA3460"/>
    <w:rsid w:val="00DA3646"/>
    <w:rsid w:val="00DA42A6"/>
    <w:rsid w:val="00DA42F2"/>
    <w:rsid w:val="00DA42F4"/>
    <w:rsid w:val="00DA44D3"/>
    <w:rsid w:val="00DA4E95"/>
    <w:rsid w:val="00DA505B"/>
    <w:rsid w:val="00DA5873"/>
    <w:rsid w:val="00DA5A6D"/>
    <w:rsid w:val="00DA6003"/>
    <w:rsid w:val="00DA67AD"/>
    <w:rsid w:val="00DA6A4E"/>
    <w:rsid w:val="00DA714F"/>
    <w:rsid w:val="00DA79DA"/>
    <w:rsid w:val="00DA7BDA"/>
    <w:rsid w:val="00DA7C14"/>
    <w:rsid w:val="00DB03CE"/>
    <w:rsid w:val="00DB0A99"/>
    <w:rsid w:val="00DB0E0B"/>
    <w:rsid w:val="00DB1120"/>
    <w:rsid w:val="00DB1430"/>
    <w:rsid w:val="00DB151C"/>
    <w:rsid w:val="00DB1E4C"/>
    <w:rsid w:val="00DB228B"/>
    <w:rsid w:val="00DB235B"/>
    <w:rsid w:val="00DB242E"/>
    <w:rsid w:val="00DB2710"/>
    <w:rsid w:val="00DB2B49"/>
    <w:rsid w:val="00DB2F33"/>
    <w:rsid w:val="00DB3073"/>
    <w:rsid w:val="00DB36AA"/>
    <w:rsid w:val="00DB3867"/>
    <w:rsid w:val="00DB3906"/>
    <w:rsid w:val="00DB3A9B"/>
    <w:rsid w:val="00DB3C4C"/>
    <w:rsid w:val="00DB3D27"/>
    <w:rsid w:val="00DB45F7"/>
    <w:rsid w:val="00DB4985"/>
    <w:rsid w:val="00DB4A86"/>
    <w:rsid w:val="00DB4F9A"/>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99"/>
    <w:rsid w:val="00DC081C"/>
    <w:rsid w:val="00DC08A1"/>
    <w:rsid w:val="00DC0C7C"/>
    <w:rsid w:val="00DC0D06"/>
    <w:rsid w:val="00DC0E98"/>
    <w:rsid w:val="00DC0F84"/>
    <w:rsid w:val="00DC18F2"/>
    <w:rsid w:val="00DC24D9"/>
    <w:rsid w:val="00DC256A"/>
    <w:rsid w:val="00DC2674"/>
    <w:rsid w:val="00DC2762"/>
    <w:rsid w:val="00DC2B57"/>
    <w:rsid w:val="00DC3003"/>
    <w:rsid w:val="00DC3162"/>
    <w:rsid w:val="00DC323A"/>
    <w:rsid w:val="00DC35AC"/>
    <w:rsid w:val="00DC3B67"/>
    <w:rsid w:val="00DC3E10"/>
    <w:rsid w:val="00DC3F87"/>
    <w:rsid w:val="00DC4256"/>
    <w:rsid w:val="00DC466E"/>
    <w:rsid w:val="00DC487D"/>
    <w:rsid w:val="00DC4B78"/>
    <w:rsid w:val="00DC512F"/>
    <w:rsid w:val="00DC51DB"/>
    <w:rsid w:val="00DC5AA1"/>
    <w:rsid w:val="00DC614A"/>
    <w:rsid w:val="00DC6323"/>
    <w:rsid w:val="00DC6483"/>
    <w:rsid w:val="00DC67DA"/>
    <w:rsid w:val="00DC69F8"/>
    <w:rsid w:val="00DC6D79"/>
    <w:rsid w:val="00DC714E"/>
    <w:rsid w:val="00DC71CF"/>
    <w:rsid w:val="00DC7414"/>
    <w:rsid w:val="00DC75DA"/>
    <w:rsid w:val="00DC75E7"/>
    <w:rsid w:val="00DC7611"/>
    <w:rsid w:val="00DC7BFC"/>
    <w:rsid w:val="00DC7F71"/>
    <w:rsid w:val="00DD0037"/>
    <w:rsid w:val="00DD03BD"/>
    <w:rsid w:val="00DD03D9"/>
    <w:rsid w:val="00DD05C8"/>
    <w:rsid w:val="00DD08F1"/>
    <w:rsid w:val="00DD0BA5"/>
    <w:rsid w:val="00DD0CE1"/>
    <w:rsid w:val="00DD11F4"/>
    <w:rsid w:val="00DD1290"/>
    <w:rsid w:val="00DD12AB"/>
    <w:rsid w:val="00DD1CD6"/>
    <w:rsid w:val="00DD1E79"/>
    <w:rsid w:val="00DD1EAE"/>
    <w:rsid w:val="00DD21C5"/>
    <w:rsid w:val="00DD2202"/>
    <w:rsid w:val="00DD258E"/>
    <w:rsid w:val="00DD2A85"/>
    <w:rsid w:val="00DD3168"/>
    <w:rsid w:val="00DD3255"/>
    <w:rsid w:val="00DD3A16"/>
    <w:rsid w:val="00DD3B98"/>
    <w:rsid w:val="00DD4A2B"/>
    <w:rsid w:val="00DD4C42"/>
    <w:rsid w:val="00DD4D95"/>
    <w:rsid w:val="00DD4F6D"/>
    <w:rsid w:val="00DD548F"/>
    <w:rsid w:val="00DD5847"/>
    <w:rsid w:val="00DD58F8"/>
    <w:rsid w:val="00DD59CE"/>
    <w:rsid w:val="00DD6248"/>
    <w:rsid w:val="00DD6486"/>
    <w:rsid w:val="00DD6ADD"/>
    <w:rsid w:val="00DD6C83"/>
    <w:rsid w:val="00DD6EA7"/>
    <w:rsid w:val="00DD7195"/>
    <w:rsid w:val="00DD7277"/>
    <w:rsid w:val="00DD7C2F"/>
    <w:rsid w:val="00DD7E1B"/>
    <w:rsid w:val="00DD7E22"/>
    <w:rsid w:val="00DE0111"/>
    <w:rsid w:val="00DE024B"/>
    <w:rsid w:val="00DE03AF"/>
    <w:rsid w:val="00DE03B3"/>
    <w:rsid w:val="00DE03E8"/>
    <w:rsid w:val="00DE077B"/>
    <w:rsid w:val="00DE0A72"/>
    <w:rsid w:val="00DE0CE6"/>
    <w:rsid w:val="00DE0F63"/>
    <w:rsid w:val="00DE14A9"/>
    <w:rsid w:val="00DE15E7"/>
    <w:rsid w:val="00DE17D2"/>
    <w:rsid w:val="00DE1988"/>
    <w:rsid w:val="00DE2026"/>
    <w:rsid w:val="00DE2098"/>
    <w:rsid w:val="00DE2148"/>
    <w:rsid w:val="00DE221F"/>
    <w:rsid w:val="00DE22A7"/>
    <w:rsid w:val="00DE22AE"/>
    <w:rsid w:val="00DE2B70"/>
    <w:rsid w:val="00DE2DD3"/>
    <w:rsid w:val="00DE2F8F"/>
    <w:rsid w:val="00DE3549"/>
    <w:rsid w:val="00DE39B6"/>
    <w:rsid w:val="00DE3BE2"/>
    <w:rsid w:val="00DE3D64"/>
    <w:rsid w:val="00DE3D76"/>
    <w:rsid w:val="00DE3DD3"/>
    <w:rsid w:val="00DE3F1E"/>
    <w:rsid w:val="00DE420E"/>
    <w:rsid w:val="00DE43DA"/>
    <w:rsid w:val="00DE453A"/>
    <w:rsid w:val="00DE48A2"/>
    <w:rsid w:val="00DE4B21"/>
    <w:rsid w:val="00DE4CFC"/>
    <w:rsid w:val="00DE4CFF"/>
    <w:rsid w:val="00DE581C"/>
    <w:rsid w:val="00DE58CB"/>
    <w:rsid w:val="00DE5D21"/>
    <w:rsid w:val="00DE5EB0"/>
    <w:rsid w:val="00DE6550"/>
    <w:rsid w:val="00DE6BEC"/>
    <w:rsid w:val="00DE6FAD"/>
    <w:rsid w:val="00DE6FC5"/>
    <w:rsid w:val="00DE7027"/>
    <w:rsid w:val="00DE7110"/>
    <w:rsid w:val="00DE71E2"/>
    <w:rsid w:val="00DE7201"/>
    <w:rsid w:val="00DE745F"/>
    <w:rsid w:val="00DE769D"/>
    <w:rsid w:val="00DE7899"/>
    <w:rsid w:val="00DE7903"/>
    <w:rsid w:val="00DE79AB"/>
    <w:rsid w:val="00DF049A"/>
    <w:rsid w:val="00DF0647"/>
    <w:rsid w:val="00DF0674"/>
    <w:rsid w:val="00DF0772"/>
    <w:rsid w:val="00DF089D"/>
    <w:rsid w:val="00DF0AC1"/>
    <w:rsid w:val="00DF0BB9"/>
    <w:rsid w:val="00DF0C82"/>
    <w:rsid w:val="00DF1442"/>
    <w:rsid w:val="00DF189A"/>
    <w:rsid w:val="00DF18E9"/>
    <w:rsid w:val="00DF1AA9"/>
    <w:rsid w:val="00DF2032"/>
    <w:rsid w:val="00DF2744"/>
    <w:rsid w:val="00DF286A"/>
    <w:rsid w:val="00DF2C9D"/>
    <w:rsid w:val="00DF2DEA"/>
    <w:rsid w:val="00DF37BA"/>
    <w:rsid w:val="00DF38FA"/>
    <w:rsid w:val="00DF3B4A"/>
    <w:rsid w:val="00DF3CC0"/>
    <w:rsid w:val="00DF3D70"/>
    <w:rsid w:val="00DF3DFB"/>
    <w:rsid w:val="00DF4470"/>
    <w:rsid w:val="00DF4AD6"/>
    <w:rsid w:val="00DF53DD"/>
    <w:rsid w:val="00DF53EB"/>
    <w:rsid w:val="00DF54CA"/>
    <w:rsid w:val="00DF5841"/>
    <w:rsid w:val="00DF5992"/>
    <w:rsid w:val="00DF5E57"/>
    <w:rsid w:val="00DF6478"/>
    <w:rsid w:val="00DF66BA"/>
    <w:rsid w:val="00DF66D9"/>
    <w:rsid w:val="00DF6927"/>
    <w:rsid w:val="00DF6FFA"/>
    <w:rsid w:val="00DF718E"/>
    <w:rsid w:val="00DF74AF"/>
    <w:rsid w:val="00DF7684"/>
    <w:rsid w:val="00DF7D38"/>
    <w:rsid w:val="00DF7F08"/>
    <w:rsid w:val="00E00134"/>
    <w:rsid w:val="00E0034C"/>
    <w:rsid w:val="00E003F4"/>
    <w:rsid w:val="00E0051C"/>
    <w:rsid w:val="00E009D9"/>
    <w:rsid w:val="00E00A69"/>
    <w:rsid w:val="00E00CEE"/>
    <w:rsid w:val="00E0128D"/>
    <w:rsid w:val="00E01807"/>
    <w:rsid w:val="00E0195D"/>
    <w:rsid w:val="00E01A74"/>
    <w:rsid w:val="00E01C75"/>
    <w:rsid w:val="00E01D04"/>
    <w:rsid w:val="00E01D6E"/>
    <w:rsid w:val="00E01E25"/>
    <w:rsid w:val="00E01F42"/>
    <w:rsid w:val="00E020F0"/>
    <w:rsid w:val="00E0211F"/>
    <w:rsid w:val="00E02248"/>
    <w:rsid w:val="00E022E1"/>
    <w:rsid w:val="00E0237E"/>
    <w:rsid w:val="00E0245F"/>
    <w:rsid w:val="00E02479"/>
    <w:rsid w:val="00E025EE"/>
    <w:rsid w:val="00E02881"/>
    <w:rsid w:val="00E0298E"/>
    <w:rsid w:val="00E02B3D"/>
    <w:rsid w:val="00E02C24"/>
    <w:rsid w:val="00E02F09"/>
    <w:rsid w:val="00E033BB"/>
    <w:rsid w:val="00E0364D"/>
    <w:rsid w:val="00E03BDA"/>
    <w:rsid w:val="00E040AF"/>
    <w:rsid w:val="00E04577"/>
    <w:rsid w:val="00E0507D"/>
    <w:rsid w:val="00E050B5"/>
    <w:rsid w:val="00E0527D"/>
    <w:rsid w:val="00E05292"/>
    <w:rsid w:val="00E05A8F"/>
    <w:rsid w:val="00E05C4E"/>
    <w:rsid w:val="00E05E18"/>
    <w:rsid w:val="00E060BD"/>
    <w:rsid w:val="00E06539"/>
    <w:rsid w:val="00E06A05"/>
    <w:rsid w:val="00E06DA9"/>
    <w:rsid w:val="00E06EE2"/>
    <w:rsid w:val="00E07632"/>
    <w:rsid w:val="00E07C0A"/>
    <w:rsid w:val="00E1054E"/>
    <w:rsid w:val="00E1088D"/>
    <w:rsid w:val="00E113ED"/>
    <w:rsid w:val="00E1140B"/>
    <w:rsid w:val="00E11466"/>
    <w:rsid w:val="00E11563"/>
    <w:rsid w:val="00E11803"/>
    <w:rsid w:val="00E119C6"/>
    <w:rsid w:val="00E11A21"/>
    <w:rsid w:val="00E11AB0"/>
    <w:rsid w:val="00E1204D"/>
    <w:rsid w:val="00E12243"/>
    <w:rsid w:val="00E122B9"/>
    <w:rsid w:val="00E1246D"/>
    <w:rsid w:val="00E124DF"/>
    <w:rsid w:val="00E128A8"/>
    <w:rsid w:val="00E136ED"/>
    <w:rsid w:val="00E14203"/>
    <w:rsid w:val="00E1431D"/>
    <w:rsid w:val="00E1438F"/>
    <w:rsid w:val="00E1460F"/>
    <w:rsid w:val="00E147B3"/>
    <w:rsid w:val="00E14907"/>
    <w:rsid w:val="00E14A77"/>
    <w:rsid w:val="00E14D08"/>
    <w:rsid w:val="00E1527C"/>
    <w:rsid w:val="00E1580F"/>
    <w:rsid w:val="00E15B62"/>
    <w:rsid w:val="00E15B6F"/>
    <w:rsid w:val="00E1635F"/>
    <w:rsid w:val="00E165AB"/>
    <w:rsid w:val="00E16A39"/>
    <w:rsid w:val="00E16D21"/>
    <w:rsid w:val="00E16E4B"/>
    <w:rsid w:val="00E17333"/>
    <w:rsid w:val="00E173DF"/>
    <w:rsid w:val="00E17517"/>
    <w:rsid w:val="00E1761C"/>
    <w:rsid w:val="00E176A4"/>
    <w:rsid w:val="00E1781C"/>
    <w:rsid w:val="00E17914"/>
    <w:rsid w:val="00E17A5D"/>
    <w:rsid w:val="00E17BF7"/>
    <w:rsid w:val="00E17CA2"/>
    <w:rsid w:val="00E17EAD"/>
    <w:rsid w:val="00E2049C"/>
    <w:rsid w:val="00E20535"/>
    <w:rsid w:val="00E20ECC"/>
    <w:rsid w:val="00E217C2"/>
    <w:rsid w:val="00E21CE6"/>
    <w:rsid w:val="00E21DBB"/>
    <w:rsid w:val="00E220A6"/>
    <w:rsid w:val="00E22193"/>
    <w:rsid w:val="00E226DA"/>
    <w:rsid w:val="00E22AC6"/>
    <w:rsid w:val="00E22E76"/>
    <w:rsid w:val="00E2395C"/>
    <w:rsid w:val="00E23C3E"/>
    <w:rsid w:val="00E24085"/>
    <w:rsid w:val="00E24306"/>
    <w:rsid w:val="00E244D1"/>
    <w:rsid w:val="00E248F5"/>
    <w:rsid w:val="00E24916"/>
    <w:rsid w:val="00E24F5D"/>
    <w:rsid w:val="00E252D7"/>
    <w:rsid w:val="00E255DF"/>
    <w:rsid w:val="00E25740"/>
    <w:rsid w:val="00E25A5D"/>
    <w:rsid w:val="00E25C40"/>
    <w:rsid w:val="00E26430"/>
    <w:rsid w:val="00E26781"/>
    <w:rsid w:val="00E26960"/>
    <w:rsid w:val="00E2720B"/>
    <w:rsid w:val="00E272BE"/>
    <w:rsid w:val="00E2780F"/>
    <w:rsid w:val="00E27855"/>
    <w:rsid w:val="00E27C4A"/>
    <w:rsid w:val="00E27D28"/>
    <w:rsid w:val="00E27E1B"/>
    <w:rsid w:val="00E27F9B"/>
    <w:rsid w:val="00E30199"/>
    <w:rsid w:val="00E305C2"/>
    <w:rsid w:val="00E30A99"/>
    <w:rsid w:val="00E30DAE"/>
    <w:rsid w:val="00E3103D"/>
    <w:rsid w:val="00E31164"/>
    <w:rsid w:val="00E312D6"/>
    <w:rsid w:val="00E31464"/>
    <w:rsid w:val="00E3153D"/>
    <w:rsid w:val="00E3173B"/>
    <w:rsid w:val="00E31ADC"/>
    <w:rsid w:val="00E31DA0"/>
    <w:rsid w:val="00E31F45"/>
    <w:rsid w:val="00E31FDE"/>
    <w:rsid w:val="00E322BA"/>
    <w:rsid w:val="00E322C4"/>
    <w:rsid w:val="00E324D5"/>
    <w:rsid w:val="00E32838"/>
    <w:rsid w:val="00E32979"/>
    <w:rsid w:val="00E32B29"/>
    <w:rsid w:val="00E32CC8"/>
    <w:rsid w:val="00E33229"/>
    <w:rsid w:val="00E33ABD"/>
    <w:rsid w:val="00E33B15"/>
    <w:rsid w:val="00E33D0E"/>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73BD"/>
    <w:rsid w:val="00E374BB"/>
    <w:rsid w:val="00E376CD"/>
    <w:rsid w:val="00E37713"/>
    <w:rsid w:val="00E378E6"/>
    <w:rsid w:val="00E37CD1"/>
    <w:rsid w:val="00E4020F"/>
    <w:rsid w:val="00E4022B"/>
    <w:rsid w:val="00E402A1"/>
    <w:rsid w:val="00E4059C"/>
    <w:rsid w:val="00E408FE"/>
    <w:rsid w:val="00E40AA3"/>
    <w:rsid w:val="00E40B04"/>
    <w:rsid w:val="00E41326"/>
    <w:rsid w:val="00E418CE"/>
    <w:rsid w:val="00E41A08"/>
    <w:rsid w:val="00E41A9A"/>
    <w:rsid w:val="00E42B68"/>
    <w:rsid w:val="00E42C21"/>
    <w:rsid w:val="00E42D2E"/>
    <w:rsid w:val="00E42F37"/>
    <w:rsid w:val="00E430FA"/>
    <w:rsid w:val="00E43124"/>
    <w:rsid w:val="00E432C9"/>
    <w:rsid w:val="00E43662"/>
    <w:rsid w:val="00E437D2"/>
    <w:rsid w:val="00E43AD2"/>
    <w:rsid w:val="00E43B10"/>
    <w:rsid w:val="00E43CCD"/>
    <w:rsid w:val="00E43EBF"/>
    <w:rsid w:val="00E4404F"/>
    <w:rsid w:val="00E44258"/>
    <w:rsid w:val="00E443A8"/>
    <w:rsid w:val="00E449CD"/>
    <w:rsid w:val="00E44A6C"/>
    <w:rsid w:val="00E44B41"/>
    <w:rsid w:val="00E44B88"/>
    <w:rsid w:val="00E44BCB"/>
    <w:rsid w:val="00E44CBC"/>
    <w:rsid w:val="00E44FC4"/>
    <w:rsid w:val="00E4531D"/>
    <w:rsid w:val="00E453CF"/>
    <w:rsid w:val="00E4568D"/>
    <w:rsid w:val="00E45B1B"/>
    <w:rsid w:val="00E45C86"/>
    <w:rsid w:val="00E45F03"/>
    <w:rsid w:val="00E464B4"/>
    <w:rsid w:val="00E46616"/>
    <w:rsid w:val="00E4695C"/>
    <w:rsid w:val="00E4699D"/>
    <w:rsid w:val="00E469FC"/>
    <w:rsid w:val="00E46D16"/>
    <w:rsid w:val="00E46F51"/>
    <w:rsid w:val="00E47155"/>
    <w:rsid w:val="00E477A9"/>
    <w:rsid w:val="00E4781F"/>
    <w:rsid w:val="00E47B03"/>
    <w:rsid w:val="00E47D4E"/>
    <w:rsid w:val="00E47DE7"/>
    <w:rsid w:val="00E50145"/>
    <w:rsid w:val="00E50859"/>
    <w:rsid w:val="00E51169"/>
    <w:rsid w:val="00E51BDC"/>
    <w:rsid w:val="00E51C99"/>
    <w:rsid w:val="00E51E69"/>
    <w:rsid w:val="00E5200D"/>
    <w:rsid w:val="00E5206D"/>
    <w:rsid w:val="00E520D0"/>
    <w:rsid w:val="00E5219C"/>
    <w:rsid w:val="00E52227"/>
    <w:rsid w:val="00E524F9"/>
    <w:rsid w:val="00E52715"/>
    <w:rsid w:val="00E527AA"/>
    <w:rsid w:val="00E52EE3"/>
    <w:rsid w:val="00E532A6"/>
    <w:rsid w:val="00E5373D"/>
    <w:rsid w:val="00E540DC"/>
    <w:rsid w:val="00E5454B"/>
    <w:rsid w:val="00E5455D"/>
    <w:rsid w:val="00E54643"/>
    <w:rsid w:val="00E5467B"/>
    <w:rsid w:val="00E547FD"/>
    <w:rsid w:val="00E55208"/>
    <w:rsid w:val="00E5550E"/>
    <w:rsid w:val="00E55621"/>
    <w:rsid w:val="00E55686"/>
    <w:rsid w:val="00E5575A"/>
    <w:rsid w:val="00E557A8"/>
    <w:rsid w:val="00E55A7B"/>
    <w:rsid w:val="00E55B05"/>
    <w:rsid w:val="00E55C34"/>
    <w:rsid w:val="00E55C4B"/>
    <w:rsid w:val="00E55F04"/>
    <w:rsid w:val="00E5645F"/>
    <w:rsid w:val="00E56B62"/>
    <w:rsid w:val="00E56DB3"/>
    <w:rsid w:val="00E57200"/>
    <w:rsid w:val="00E574DD"/>
    <w:rsid w:val="00E5761D"/>
    <w:rsid w:val="00E57930"/>
    <w:rsid w:val="00E57BC5"/>
    <w:rsid w:val="00E57BD8"/>
    <w:rsid w:val="00E6017B"/>
    <w:rsid w:val="00E6029C"/>
    <w:rsid w:val="00E60501"/>
    <w:rsid w:val="00E610B0"/>
    <w:rsid w:val="00E6178C"/>
    <w:rsid w:val="00E61879"/>
    <w:rsid w:val="00E61D84"/>
    <w:rsid w:val="00E62077"/>
    <w:rsid w:val="00E62C88"/>
    <w:rsid w:val="00E62DA6"/>
    <w:rsid w:val="00E63065"/>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E7"/>
    <w:rsid w:val="00E64F5A"/>
    <w:rsid w:val="00E6591E"/>
    <w:rsid w:val="00E65A08"/>
    <w:rsid w:val="00E65D56"/>
    <w:rsid w:val="00E662B4"/>
    <w:rsid w:val="00E667AF"/>
    <w:rsid w:val="00E66DB7"/>
    <w:rsid w:val="00E66F50"/>
    <w:rsid w:val="00E67337"/>
    <w:rsid w:val="00E674B6"/>
    <w:rsid w:val="00E67AAF"/>
    <w:rsid w:val="00E67C87"/>
    <w:rsid w:val="00E67CE3"/>
    <w:rsid w:val="00E67D5D"/>
    <w:rsid w:val="00E67DB9"/>
    <w:rsid w:val="00E7073D"/>
    <w:rsid w:val="00E70FCE"/>
    <w:rsid w:val="00E7119B"/>
    <w:rsid w:val="00E711A8"/>
    <w:rsid w:val="00E7135A"/>
    <w:rsid w:val="00E7155F"/>
    <w:rsid w:val="00E717D2"/>
    <w:rsid w:val="00E7195D"/>
    <w:rsid w:val="00E71983"/>
    <w:rsid w:val="00E71AFD"/>
    <w:rsid w:val="00E72157"/>
    <w:rsid w:val="00E729F9"/>
    <w:rsid w:val="00E72D0B"/>
    <w:rsid w:val="00E72E14"/>
    <w:rsid w:val="00E73464"/>
    <w:rsid w:val="00E73613"/>
    <w:rsid w:val="00E736C6"/>
    <w:rsid w:val="00E74147"/>
    <w:rsid w:val="00E742AC"/>
    <w:rsid w:val="00E74661"/>
    <w:rsid w:val="00E74768"/>
    <w:rsid w:val="00E74913"/>
    <w:rsid w:val="00E74DAD"/>
    <w:rsid w:val="00E750F7"/>
    <w:rsid w:val="00E75441"/>
    <w:rsid w:val="00E754C4"/>
    <w:rsid w:val="00E75788"/>
    <w:rsid w:val="00E757B3"/>
    <w:rsid w:val="00E757C6"/>
    <w:rsid w:val="00E75931"/>
    <w:rsid w:val="00E75D3D"/>
    <w:rsid w:val="00E75E4D"/>
    <w:rsid w:val="00E75E70"/>
    <w:rsid w:val="00E75F42"/>
    <w:rsid w:val="00E76B1A"/>
    <w:rsid w:val="00E76DE1"/>
    <w:rsid w:val="00E76F78"/>
    <w:rsid w:val="00E77423"/>
    <w:rsid w:val="00E7756A"/>
    <w:rsid w:val="00E7784A"/>
    <w:rsid w:val="00E779D7"/>
    <w:rsid w:val="00E80135"/>
    <w:rsid w:val="00E80368"/>
    <w:rsid w:val="00E8047E"/>
    <w:rsid w:val="00E80628"/>
    <w:rsid w:val="00E80C87"/>
    <w:rsid w:val="00E80E60"/>
    <w:rsid w:val="00E80F7A"/>
    <w:rsid w:val="00E8122F"/>
    <w:rsid w:val="00E814C9"/>
    <w:rsid w:val="00E8196C"/>
    <w:rsid w:val="00E81D8D"/>
    <w:rsid w:val="00E82257"/>
    <w:rsid w:val="00E82B2E"/>
    <w:rsid w:val="00E82DB9"/>
    <w:rsid w:val="00E82FAA"/>
    <w:rsid w:val="00E83233"/>
    <w:rsid w:val="00E833B9"/>
    <w:rsid w:val="00E8346D"/>
    <w:rsid w:val="00E835CA"/>
    <w:rsid w:val="00E8363E"/>
    <w:rsid w:val="00E83758"/>
    <w:rsid w:val="00E8378B"/>
    <w:rsid w:val="00E83899"/>
    <w:rsid w:val="00E83B81"/>
    <w:rsid w:val="00E83BC8"/>
    <w:rsid w:val="00E83C64"/>
    <w:rsid w:val="00E84D1B"/>
    <w:rsid w:val="00E84FB4"/>
    <w:rsid w:val="00E85221"/>
    <w:rsid w:val="00E85AF4"/>
    <w:rsid w:val="00E8612C"/>
    <w:rsid w:val="00E862BF"/>
    <w:rsid w:val="00E862D6"/>
    <w:rsid w:val="00E8639A"/>
    <w:rsid w:val="00E86634"/>
    <w:rsid w:val="00E86C7D"/>
    <w:rsid w:val="00E872C9"/>
    <w:rsid w:val="00E87330"/>
    <w:rsid w:val="00E873CB"/>
    <w:rsid w:val="00E87438"/>
    <w:rsid w:val="00E879EE"/>
    <w:rsid w:val="00E87B44"/>
    <w:rsid w:val="00E87C10"/>
    <w:rsid w:val="00E87F17"/>
    <w:rsid w:val="00E901A4"/>
    <w:rsid w:val="00E90341"/>
    <w:rsid w:val="00E9034B"/>
    <w:rsid w:val="00E90755"/>
    <w:rsid w:val="00E909A1"/>
    <w:rsid w:val="00E90A47"/>
    <w:rsid w:val="00E90ADF"/>
    <w:rsid w:val="00E90E4D"/>
    <w:rsid w:val="00E91009"/>
    <w:rsid w:val="00E91B7E"/>
    <w:rsid w:val="00E91C6B"/>
    <w:rsid w:val="00E91D3C"/>
    <w:rsid w:val="00E91D76"/>
    <w:rsid w:val="00E91E43"/>
    <w:rsid w:val="00E92296"/>
    <w:rsid w:val="00E92326"/>
    <w:rsid w:val="00E925D1"/>
    <w:rsid w:val="00E926E6"/>
    <w:rsid w:val="00E92874"/>
    <w:rsid w:val="00E92C0A"/>
    <w:rsid w:val="00E9301B"/>
    <w:rsid w:val="00E9317E"/>
    <w:rsid w:val="00E932CC"/>
    <w:rsid w:val="00E93623"/>
    <w:rsid w:val="00E938B4"/>
    <w:rsid w:val="00E939A7"/>
    <w:rsid w:val="00E93CAE"/>
    <w:rsid w:val="00E93F56"/>
    <w:rsid w:val="00E94169"/>
    <w:rsid w:val="00E942A8"/>
    <w:rsid w:val="00E94320"/>
    <w:rsid w:val="00E94403"/>
    <w:rsid w:val="00E94586"/>
    <w:rsid w:val="00E94628"/>
    <w:rsid w:val="00E947FE"/>
    <w:rsid w:val="00E94D70"/>
    <w:rsid w:val="00E94E67"/>
    <w:rsid w:val="00E950AC"/>
    <w:rsid w:val="00E95127"/>
    <w:rsid w:val="00E958AA"/>
    <w:rsid w:val="00E95947"/>
    <w:rsid w:val="00E95C88"/>
    <w:rsid w:val="00E95CF9"/>
    <w:rsid w:val="00E962D1"/>
    <w:rsid w:val="00E969BB"/>
    <w:rsid w:val="00E96C8B"/>
    <w:rsid w:val="00E96E1B"/>
    <w:rsid w:val="00E972D8"/>
    <w:rsid w:val="00E9744E"/>
    <w:rsid w:val="00E975B7"/>
    <w:rsid w:val="00E975EC"/>
    <w:rsid w:val="00E97B87"/>
    <w:rsid w:val="00EA02D7"/>
    <w:rsid w:val="00EA0485"/>
    <w:rsid w:val="00EA07D7"/>
    <w:rsid w:val="00EA0965"/>
    <w:rsid w:val="00EA0CA2"/>
    <w:rsid w:val="00EA15D4"/>
    <w:rsid w:val="00EA15EB"/>
    <w:rsid w:val="00EA164B"/>
    <w:rsid w:val="00EA1702"/>
    <w:rsid w:val="00EA1AEE"/>
    <w:rsid w:val="00EA1F6C"/>
    <w:rsid w:val="00EA2270"/>
    <w:rsid w:val="00EA2520"/>
    <w:rsid w:val="00EA286D"/>
    <w:rsid w:val="00EA2D77"/>
    <w:rsid w:val="00EA2E2C"/>
    <w:rsid w:val="00EA2F3C"/>
    <w:rsid w:val="00EA314F"/>
    <w:rsid w:val="00EA31C2"/>
    <w:rsid w:val="00EA31F6"/>
    <w:rsid w:val="00EA34C9"/>
    <w:rsid w:val="00EA3647"/>
    <w:rsid w:val="00EA36F6"/>
    <w:rsid w:val="00EA378B"/>
    <w:rsid w:val="00EA385F"/>
    <w:rsid w:val="00EA38D3"/>
    <w:rsid w:val="00EA3A9F"/>
    <w:rsid w:val="00EA3F91"/>
    <w:rsid w:val="00EA4125"/>
    <w:rsid w:val="00EA43C7"/>
    <w:rsid w:val="00EA440E"/>
    <w:rsid w:val="00EA44FB"/>
    <w:rsid w:val="00EA4A15"/>
    <w:rsid w:val="00EA4BEC"/>
    <w:rsid w:val="00EA4FC7"/>
    <w:rsid w:val="00EA55BA"/>
    <w:rsid w:val="00EA568E"/>
    <w:rsid w:val="00EA59B1"/>
    <w:rsid w:val="00EA5B8F"/>
    <w:rsid w:val="00EA5CCB"/>
    <w:rsid w:val="00EA5CF6"/>
    <w:rsid w:val="00EA6343"/>
    <w:rsid w:val="00EA64BB"/>
    <w:rsid w:val="00EA660A"/>
    <w:rsid w:val="00EA67D6"/>
    <w:rsid w:val="00EA7289"/>
    <w:rsid w:val="00EA7A59"/>
    <w:rsid w:val="00EA7AF8"/>
    <w:rsid w:val="00EA7B9D"/>
    <w:rsid w:val="00EA7C6D"/>
    <w:rsid w:val="00EA7CCB"/>
    <w:rsid w:val="00EB033C"/>
    <w:rsid w:val="00EB06D0"/>
    <w:rsid w:val="00EB074F"/>
    <w:rsid w:val="00EB07BE"/>
    <w:rsid w:val="00EB093D"/>
    <w:rsid w:val="00EB0D5D"/>
    <w:rsid w:val="00EB0EBC"/>
    <w:rsid w:val="00EB0F30"/>
    <w:rsid w:val="00EB11F9"/>
    <w:rsid w:val="00EB1255"/>
    <w:rsid w:val="00EB1713"/>
    <w:rsid w:val="00EB1BDB"/>
    <w:rsid w:val="00EB1E3E"/>
    <w:rsid w:val="00EB1F86"/>
    <w:rsid w:val="00EB2089"/>
    <w:rsid w:val="00EB2642"/>
    <w:rsid w:val="00EB2706"/>
    <w:rsid w:val="00EB292D"/>
    <w:rsid w:val="00EB2E65"/>
    <w:rsid w:val="00EB3217"/>
    <w:rsid w:val="00EB3521"/>
    <w:rsid w:val="00EB3663"/>
    <w:rsid w:val="00EB3835"/>
    <w:rsid w:val="00EB39A6"/>
    <w:rsid w:val="00EB3A7A"/>
    <w:rsid w:val="00EB3DEC"/>
    <w:rsid w:val="00EB434B"/>
    <w:rsid w:val="00EB43AD"/>
    <w:rsid w:val="00EB45B5"/>
    <w:rsid w:val="00EB58C7"/>
    <w:rsid w:val="00EB5E97"/>
    <w:rsid w:val="00EB621B"/>
    <w:rsid w:val="00EB643B"/>
    <w:rsid w:val="00EB6638"/>
    <w:rsid w:val="00EB68CF"/>
    <w:rsid w:val="00EB6BEA"/>
    <w:rsid w:val="00EB6C70"/>
    <w:rsid w:val="00EB73DA"/>
    <w:rsid w:val="00EC038C"/>
    <w:rsid w:val="00EC07E1"/>
    <w:rsid w:val="00EC0A52"/>
    <w:rsid w:val="00EC0AE2"/>
    <w:rsid w:val="00EC0EF9"/>
    <w:rsid w:val="00EC0F11"/>
    <w:rsid w:val="00EC179B"/>
    <w:rsid w:val="00EC21BB"/>
    <w:rsid w:val="00EC28D1"/>
    <w:rsid w:val="00EC2DC5"/>
    <w:rsid w:val="00EC363B"/>
    <w:rsid w:val="00EC36B0"/>
    <w:rsid w:val="00EC39F6"/>
    <w:rsid w:val="00EC3AC8"/>
    <w:rsid w:val="00EC3C7B"/>
    <w:rsid w:val="00EC3DF8"/>
    <w:rsid w:val="00EC3F40"/>
    <w:rsid w:val="00EC3FEB"/>
    <w:rsid w:val="00EC444E"/>
    <w:rsid w:val="00EC447E"/>
    <w:rsid w:val="00EC4D81"/>
    <w:rsid w:val="00EC4E66"/>
    <w:rsid w:val="00EC4EDF"/>
    <w:rsid w:val="00EC50B5"/>
    <w:rsid w:val="00EC51E4"/>
    <w:rsid w:val="00EC5A28"/>
    <w:rsid w:val="00EC5D86"/>
    <w:rsid w:val="00EC5DA7"/>
    <w:rsid w:val="00EC649C"/>
    <w:rsid w:val="00EC684B"/>
    <w:rsid w:val="00EC69FD"/>
    <w:rsid w:val="00EC7B48"/>
    <w:rsid w:val="00EC7E79"/>
    <w:rsid w:val="00EC7E88"/>
    <w:rsid w:val="00ED02C9"/>
    <w:rsid w:val="00ED04DB"/>
    <w:rsid w:val="00ED05A8"/>
    <w:rsid w:val="00ED0673"/>
    <w:rsid w:val="00ED0BAC"/>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D48"/>
    <w:rsid w:val="00ED2E0E"/>
    <w:rsid w:val="00ED3063"/>
    <w:rsid w:val="00ED30A7"/>
    <w:rsid w:val="00ED3534"/>
    <w:rsid w:val="00ED3776"/>
    <w:rsid w:val="00ED385C"/>
    <w:rsid w:val="00ED3AA5"/>
    <w:rsid w:val="00ED3ABE"/>
    <w:rsid w:val="00ED3B02"/>
    <w:rsid w:val="00ED3B6C"/>
    <w:rsid w:val="00ED3BC6"/>
    <w:rsid w:val="00ED3CA3"/>
    <w:rsid w:val="00ED420A"/>
    <w:rsid w:val="00ED434D"/>
    <w:rsid w:val="00ED49B0"/>
    <w:rsid w:val="00ED4A03"/>
    <w:rsid w:val="00ED510A"/>
    <w:rsid w:val="00ED5216"/>
    <w:rsid w:val="00ED552C"/>
    <w:rsid w:val="00ED5CC0"/>
    <w:rsid w:val="00ED5E7A"/>
    <w:rsid w:val="00ED6111"/>
    <w:rsid w:val="00ED6124"/>
    <w:rsid w:val="00ED645E"/>
    <w:rsid w:val="00ED656D"/>
    <w:rsid w:val="00ED6598"/>
    <w:rsid w:val="00ED662C"/>
    <w:rsid w:val="00ED682D"/>
    <w:rsid w:val="00ED70B4"/>
    <w:rsid w:val="00ED743E"/>
    <w:rsid w:val="00ED7466"/>
    <w:rsid w:val="00ED7629"/>
    <w:rsid w:val="00ED7AC1"/>
    <w:rsid w:val="00ED7E7C"/>
    <w:rsid w:val="00EE0333"/>
    <w:rsid w:val="00EE08C0"/>
    <w:rsid w:val="00EE08F1"/>
    <w:rsid w:val="00EE0984"/>
    <w:rsid w:val="00EE0CFE"/>
    <w:rsid w:val="00EE1269"/>
    <w:rsid w:val="00EE1632"/>
    <w:rsid w:val="00EE1D03"/>
    <w:rsid w:val="00EE2051"/>
    <w:rsid w:val="00EE2642"/>
    <w:rsid w:val="00EE2A11"/>
    <w:rsid w:val="00EE3A30"/>
    <w:rsid w:val="00EE3A90"/>
    <w:rsid w:val="00EE40F7"/>
    <w:rsid w:val="00EE449C"/>
    <w:rsid w:val="00EE44F5"/>
    <w:rsid w:val="00EE476F"/>
    <w:rsid w:val="00EE49F2"/>
    <w:rsid w:val="00EE4CE5"/>
    <w:rsid w:val="00EE4FAE"/>
    <w:rsid w:val="00EE5001"/>
    <w:rsid w:val="00EE57BF"/>
    <w:rsid w:val="00EE5892"/>
    <w:rsid w:val="00EE64B0"/>
    <w:rsid w:val="00EE6571"/>
    <w:rsid w:val="00EE66CF"/>
    <w:rsid w:val="00EE6B05"/>
    <w:rsid w:val="00EE6BC1"/>
    <w:rsid w:val="00EE6CD8"/>
    <w:rsid w:val="00EE6F65"/>
    <w:rsid w:val="00EE712C"/>
    <w:rsid w:val="00EE716D"/>
    <w:rsid w:val="00EE720A"/>
    <w:rsid w:val="00EE72E0"/>
    <w:rsid w:val="00EE7666"/>
    <w:rsid w:val="00EE76CD"/>
    <w:rsid w:val="00EE78B9"/>
    <w:rsid w:val="00EE796A"/>
    <w:rsid w:val="00EF013F"/>
    <w:rsid w:val="00EF03A5"/>
    <w:rsid w:val="00EF0454"/>
    <w:rsid w:val="00EF1168"/>
    <w:rsid w:val="00EF13BC"/>
    <w:rsid w:val="00EF18EC"/>
    <w:rsid w:val="00EF1A15"/>
    <w:rsid w:val="00EF1A63"/>
    <w:rsid w:val="00EF1BBA"/>
    <w:rsid w:val="00EF201F"/>
    <w:rsid w:val="00EF20F9"/>
    <w:rsid w:val="00EF22B3"/>
    <w:rsid w:val="00EF2460"/>
    <w:rsid w:val="00EF29A3"/>
    <w:rsid w:val="00EF33D3"/>
    <w:rsid w:val="00EF40D6"/>
    <w:rsid w:val="00EF42FD"/>
    <w:rsid w:val="00EF45A5"/>
    <w:rsid w:val="00EF4731"/>
    <w:rsid w:val="00EF503E"/>
    <w:rsid w:val="00EF52A7"/>
    <w:rsid w:val="00EF52AA"/>
    <w:rsid w:val="00EF5644"/>
    <w:rsid w:val="00EF59AB"/>
    <w:rsid w:val="00EF5B6A"/>
    <w:rsid w:val="00EF5EBE"/>
    <w:rsid w:val="00EF60C8"/>
    <w:rsid w:val="00EF63E9"/>
    <w:rsid w:val="00EF665D"/>
    <w:rsid w:val="00EF6873"/>
    <w:rsid w:val="00EF69B8"/>
    <w:rsid w:val="00EF706A"/>
    <w:rsid w:val="00EF7378"/>
    <w:rsid w:val="00EF7835"/>
    <w:rsid w:val="00EF78E2"/>
    <w:rsid w:val="00EF7A64"/>
    <w:rsid w:val="00F001C7"/>
    <w:rsid w:val="00F006DF"/>
    <w:rsid w:val="00F00949"/>
    <w:rsid w:val="00F009AD"/>
    <w:rsid w:val="00F00D7B"/>
    <w:rsid w:val="00F0130D"/>
    <w:rsid w:val="00F0143D"/>
    <w:rsid w:val="00F01530"/>
    <w:rsid w:val="00F01E5E"/>
    <w:rsid w:val="00F01F7B"/>
    <w:rsid w:val="00F0208F"/>
    <w:rsid w:val="00F02758"/>
    <w:rsid w:val="00F027FD"/>
    <w:rsid w:val="00F03041"/>
    <w:rsid w:val="00F0372F"/>
    <w:rsid w:val="00F03918"/>
    <w:rsid w:val="00F03995"/>
    <w:rsid w:val="00F03B1D"/>
    <w:rsid w:val="00F03B76"/>
    <w:rsid w:val="00F03CAF"/>
    <w:rsid w:val="00F03D26"/>
    <w:rsid w:val="00F040E7"/>
    <w:rsid w:val="00F04145"/>
    <w:rsid w:val="00F0437E"/>
    <w:rsid w:val="00F047B9"/>
    <w:rsid w:val="00F05069"/>
    <w:rsid w:val="00F058A0"/>
    <w:rsid w:val="00F05BA4"/>
    <w:rsid w:val="00F05CED"/>
    <w:rsid w:val="00F05F67"/>
    <w:rsid w:val="00F05FA6"/>
    <w:rsid w:val="00F05FDF"/>
    <w:rsid w:val="00F062B5"/>
    <w:rsid w:val="00F0677E"/>
    <w:rsid w:val="00F067C4"/>
    <w:rsid w:val="00F06846"/>
    <w:rsid w:val="00F07371"/>
    <w:rsid w:val="00F07553"/>
    <w:rsid w:val="00F076B6"/>
    <w:rsid w:val="00F100E8"/>
    <w:rsid w:val="00F10346"/>
    <w:rsid w:val="00F1039C"/>
    <w:rsid w:val="00F10599"/>
    <w:rsid w:val="00F1063D"/>
    <w:rsid w:val="00F10850"/>
    <w:rsid w:val="00F10C03"/>
    <w:rsid w:val="00F10E1B"/>
    <w:rsid w:val="00F11062"/>
    <w:rsid w:val="00F11202"/>
    <w:rsid w:val="00F114B6"/>
    <w:rsid w:val="00F1169E"/>
    <w:rsid w:val="00F11742"/>
    <w:rsid w:val="00F11BBB"/>
    <w:rsid w:val="00F1227B"/>
    <w:rsid w:val="00F12565"/>
    <w:rsid w:val="00F1272F"/>
    <w:rsid w:val="00F12AE9"/>
    <w:rsid w:val="00F12B55"/>
    <w:rsid w:val="00F12D0E"/>
    <w:rsid w:val="00F12E00"/>
    <w:rsid w:val="00F13073"/>
    <w:rsid w:val="00F13503"/>
    <w:rsid w:val="00F13526"/>
    <w:rsid w:val="00F136F3"/>
    <w:rsid w:val="00F13B79"/>
    <w:rsid w:val="00F14149"/>
    <w:rsid w:val="00F14203"/>
    <w:rsid w:val="00F1464F"/>
    <w:rsid w:val="00F1467C"/>
    <w:rsid w:val="00F14A34"/>
    <w:rsid w:val="00F14C19"/>
    <w:rsid w:val="00F1546A"/>
    <w:rsid w:val="00F15916"/>
    <w:rsid w:val="00F15AB8"/>
    <w:rsid w:val="00F15ED9"/>
    <w:rsid w:val="00F1616A"/>
    <w:rsid w:val="00F161FE"/>
    <w:rsid w:val="00F162DF"/>
    <w:rsid w:val="00F16C7E"/>
    <w:rsid w:val="00F16EFA"/>
    <w:rsid w:val="00F17088"/>
    <w:rsid w:val="00F174E1"/>
    <w:rsid w:val="00F1798A"/>
    <w:rsid w:val="00F17A4D"/>
    <w:rsid w:val="00F17D3F"/>
    <w:rsid w:val="00F17FD8"/>
    <w:rsid w:val="00F202F5"/>
    <w:rsid w:val="00F20542"/>
    <w:rsid w:val="00F205D0"/>
    <w:rsid w:val="00F20745"/>
    <w:rsid w:val="00F20A91"/>
    <w:rsid w:val="00F20BDA"/>
    <w:rsid w:val="00F20C6C"/>
    <w:rsid w:val="00F2103B"/>
    <w:rsid w:val="00F213B5"/>
    <w:rsid w:val="00F2150E"/>
    <w:rsid w:val="00F21A4C"/>
    <w:rsid w:val="00F21C39"/>
    <w:rsid w:val="00F21D54"/>
    <w:rsid w:val="00F21D8E"/>
    <w:rsid w:val="00F21E53"/>
    <w:rsid w:val="00F2257C"/>
    <w:rsid w:val="00F22CA2"/>
    <w:rsid w:val="00F22D3A"/>
    <w:rsid w:val="00F22FA9"/>
    <w:rsid w:val="00F23144"/>
    <w:rsid w:val="00F23185"/>
    <w:rsid w:val="00F23337"/>
    <w:rsid w:val="00F2335E"/>
    <w:rsid w:val="00F233C0"/>
    <w:rsid w:val="00F235DB"/>
    <w:rsid w:val="00F23729"/>
    <w:rsid w:val="00F23861"/>
    <w:rsid w:val="00F23B09"/>
    <w:rsid w:val="00F23C2E"/>
    <w:rsid w:val="00F23E27"/>
    <w:rsid w:val="00F23E7F"/>
    <w:rsid w:val="00F23EAC"/>
    <w:rsid w:val="00F24065"/>
    <w:rsid w:val="00F2438E"/>
    <w:rsid w:val="00F247C3"/>
    <w:rsid w:val="00F2555A"/>
    <w:rsid w:val="00F25AC6"/>
    <w:rsid w:val="00F25BB1"/>
    <w:rsid w:val="00F26013"/>
    <w:rsid w:val="00F26981"/>
    <w:rsid w:val="00F26B4E"/>
    <w:rsid w:val="00F26DAA"/>
    <w:rsid w:val="00F273C6"/>
    <w:rsid w:val="00F2764A"/>
    <w:rsid w:val="00F279A3"/>
    <w:rsid w:val="00F27D78"/>
    <w:rsid w:val="00F27EAE"/>
    <w:rsid w:val="00F301A0"/>
    <w:rsid w:val="00F30343"/>
    <w:rsid w:val="00F307CC"/>
    <w:rsid w:val="00F30D1A"/>
    <w:rsid w:val="00F30D3F"/>
    <w:rsid w:val="00F30ECD"/>
    <w:rsid w:val="00F30F49"/>
    <w:rsid w:val="00F311D3"/>
    <w:rsid w:val="00F3139F"/>
    <w:rsid w:val="00F315B3"/>
    <w:rsid w:val="00F3178E"/>
    <w:rsid w:val="00F31989"/>
    <w:rsid w:val="00F31D12"/>
    <w:rsid w:val="00F31E1E"/>
    <w:rsid w:val="00F320EC"/>
    <w:rsid w:val="00F32453"/>
    <w:rsid w:val="00F3277E"/>
    <w:rsid w:val="00F3290F"/>
    <w:rsid w:val="00F32A1E"/>
    <w:rsid w:val="00F32D9E"/>
    <w:rsid w:val="00F33320"/>
    <w:rsid w:val="00F3338B"/>
    <w:rsid w:val="00F33C10"/>
    <w:rsid w:val="00F34156"/>
    <w:rsid w:val="00F342E2"/>
    <w:rsid w:val="00F34351"/>
    <w:rsid w:val="00F34605"/>
    <w:rsid w:val="00F34A06"/>
    <w:rsid w:val="00F34B44"/>
    <w:rsid w:val="00F34D90"/>
    <w:rsid w:val="00F352A7"/>
    <w:rsid w:val="00F35718"/>
    <w:rsid w:val="00F358A6"/>
    <w:rsid w:val="00F360C1"/>
    <w:rsid w:val="00F363C3"/>
    <w:rsid w:val="00F363F3"/>
    <w:rsid w:val="00F366D0"/>
    <w:rsid w:val="00F36769"/>
    <w:rsid w:val="00F3683E"/>
    <w:rsid w:val="00F36C26"/>
    <w:rsid w:val="00F36CB5"/>
    <w:rsid w:val="00F36CD0"/>
    <w:rsid w:val="00F36EA7"/>
    <w:rsid w:val="00F37A1E"/>
    <w:rsid w:val="00F37E8C"/>
    <w:rsid w:val="00F37F0A"/>
    <w:rsid w:val="00F37F3C"/>
    <w:rsid w:val="00F40546"/>
    <w:rsid w:val="00F40600"/>
    <w:rsid w:val="00F40936"/>
    <w:rsid w:val="00F40AF5"/>
    <w:rsid w:val="00F40F33"/>
    <w:rsid w:val="00F41054"/>
    <w:rsid w:val="00F41607"/>
    <w:rsid w:val="00F41686"/>
    <w:rsid w:val="00F41A71"/>
    <w:rsid w:val="00F42156"/>
    <w:rsid w:val="00F42A04"/>
    <w:rsid w:val="00F42D30"/>
    <w:rsid w:val="00F431F4"/>
    <w:rsid w:val="00F4325A"/>
    <w:rsid w:val="00F432EC"/>
    <w:rsid w:val="00F43CCB"/>
    <w:rsid w:val="00F43DE6"/>
    <w:rsid w:val="00F43E27"/>
    <w:rsid w:val="00F44052"/>
    <w:rsid w:val="00F441D6"/>
    <w:rsid w:val="00F446C0"/>
    <w:rsid w:val="00F44881"/>
    <w:rsid w:val="00F448DA"/>
    <w:rsid w:val="00F44D57"/>
    <w:rsid w:val="00F451E7"/>
    <w:rsid w:val="00F45384"/>
    <w:rsid w:val="00F45B6A"/>
    <w:rsid w:val="00F45F39"/>
    <w:rsid w:val="00F4672A"/>
    <w:rsid w:val="00F46DEE"/>
    <w:rsid w:val="00F46DF4"/>
    <w:rsid w:val="00F4722A"/>
    <w:rsid w:val="00F472FA"/>
    <w:rsid w:val="00F47471"/>
    <w:rsid w:val="00F477C8"/>
    <w:rsid w:val="00F47EA2"/>
    <w:rsid w:val="00F500A6"/>
    <w:rsid w:val="00F500AA"/>
    <w:rsid w:val="00F507DA"/>
    <w:rsid w:val="00F50AA0"/>
    <w:rsid w:val="00F50C23"/>
    <w:rsid w:val="00F5101B"/>
    <w:rsid w:val="00F51276"/>
    <w:rsid w:val="00F515AA"/>
    <w:rsid w:val="00F51666"/>
    <w:rsid w:val="00F51CD4"/>
    <w:rsid w:val="00F51DD5"/>
    <w:rsid w:val="00F51F24"/>
    <w:rsid w:val="00F52059"/>
    <w:rsid w:val="00F528C4"/>
    <w:rsid w:val="00F52D04"/>
    <w:rsid w:val="00F52E7A"/>
    <w:rsid w:val="00F530CE"/>
    <w:rsid w:val="00F53191"/>
    <w:rsid w:val="00F532D6"/>
    <w:rsid w:val="00F5337B"/>
    <w:rsid w:val="00F535A2"/>
    <w:rsid w:val="00F536F6"/>
    <w:rsid w:val="00F53BC0"/>
    <w:rsid w:val="00F544E6"/>
    <w:rsid w:val="00F546B5"/>
    <w:rsid w:val="00F54865"/>
    <w:rsid w:val="00F54889"/>
    <w:rsid w:val="00F549DD"/>
    <w:rsid w:val="00F54A4F"/>
    <w:rsid w:val="00F54E1D"/>
    <w:rsid w:val="00F550E4"/>
    <w:rsid w:val="00F551FE"/>
    <w:rsid w:val="00F55270"/>
    <w:rsid w:val="00F553B7"/>
    <w:rsid w:val="00F555B0"/>
    <w:rsid w:val="00F5606F"/>
    <w:rsid w:val="00F56276"/>
    <w:rsid w:val="00F5639B"/>
    <w:rsid w:val="00F564DB"/>
    <w:rsid w:val="00F5650A"/>
    <w:rsid w:val="00F56B82"/>
    <w:rsid w:val="00F56E6D"/>
    <w:rsid w:val="00F56E8B"/>
    <w:rsid w:val="00F56EB1"/>
    <w:rsid w:val="00F5756F"/>
    <w:rsid w:val="00F57648"/>
    <w:rsid w:val="00F5768F"/>
    <w:rsid w:val="00F57744"/>
    <w:rsid w:val="00F57B96"/>
    <w:rsid w:val="00F60003"/>
    <w:rsid w:val="00F60279"/>
    <w:rsid w:val="00F60355"/>
    <w:rsid w:val="00F60575"/>
    <w:rsid w:val="00F60B89"/>
    <w:rsid w:val="00F60E8D"/>
    <w:rsid w:val="00F61130"/>
    <w:rsid w:val="00F61147"/>
    <w:rsid w:val="00F61C05"/>
    <w:rsid w:val="00F61E88"/>
    <w:rsid w:val="00F61EC6"/>
    <w:rsid w:val="00F62579"/>
    <w:rsid w:val="00F62849"/>
    <w:rsid w:val="00F62A75"/>
    <w:rsid w:val="00F63DB3"/>
    <w:rsid w:val="00F63DC5"/>
    <w:rsid w:val="00F64265"/>
    <w:rsid w:val="00F64E9E"/>
    <w:rsid w:val="00F65864"/>
    <w:rsid w:val="00F6693B"/>
    <w:rsid w:val="00F66992"/>
    <w:rsid w:val="00F669D9"/>
    <w:rsid w:val="00F672BB"/>
    <w:rsid w:val="00F67472"/>
    <w:rsid w:val="00F6781F"/>
    <w:rsid w:val="00F67A03"/>
    <w:rsid w:val="00F67AC3"/>
    <w:rsid w:val="00F7027D"/>
    <w:rsid w:val="00F703A4"/>
    <w:rsid w:val="00F70418"/>
    <w:rsid w:val="00F704FD"/>
    <w:rsid w:val="00F70BF5"/>
    <w:rsid w:val="00F70D1C"/>
    <w:rsid w:val="00F70D34"/>
    <w:rsid w:val="00F70EDA"/>
    <w:rsid w:val="00F70F00"/>
    <w:rsid w:val="00F7117D"/>
    <w:rsid w:val="00F713A0"/>
    <w:rsid w:val="00F7195E"/>
    <w:rsid w:val="00F71B15"/>
    <w:rsid w:val="00F720DC"/>
    <w:rsid w:val="00F72834"/>
    <w:rsid w:val="00F72847"/>
    <w:rsid w:val="00F72949"/>
    <w:rsid w:val="00F72ED2"/>
    <w:rsid w:val="00F72F00"/>
    <w:rsid w:val="00F731D9"/>
    <w:rsid w:val="00F735E7"/>
    <w:rsid w:val="00F73AC8"/>
    <w:rsid w:val="00F73B2C"/>
    <w:rsid w:val="00F73DDF"/>
    <w:rsid w:val="00F744AB"/>
    <w:rsid w:val="00F749C5"/>
    <w:rsid w:val="00F74D8B"/>
    <w:rsid w:val="00F75138"/>
    <w:rsid w:val="00F7579F"/>
    <w:rsid w:val="00F758E7"/>
    <w:rsid w:val="00F75DE5"/>
    <w:rsid w:val="00F75FF4"/>
    <w:rsid w:val="00F76345"/>
    <w:rsid w:val="00F7660A"/>
    <w:rsid w:val="00F768F2"/>
    <w:rsid w:val="00F76A6C"/>
    <w:rsid w:val="00F76BBC"/>
    <w:rsid w:val="00F76CE9"/>
    <w:rsid w:val="00F76EBF"/>
    <w:rsid w:val="00F76EF6"/>
    <w:rsid w:val="00F76F71"/>
    <w:rsid w:val="00F76FEE"/>
    <w:rsid w:val="00F771F0"/>
    <w:rsid w:val="00F77234"/>
    <w:rsid w:val="00F774C2"/>
    <w:rsid w:val="00F775AD"/>
    <w:rsid w:val="00F77983"/>
    <w:rsid w:val="00F779AA"/>
    <w:rsid w:val="00F77CCD"/>
    <w:rsid w:val="00F77D20"/>
    <w:rsid w:val="00F77F7B"/>
    <w:rsid w:val="00F80220"/>
    <w:rsid w:val="00F80639"/>
    <w:rsid w:val="00F808B9"/>
    <w:rsid w:val="00F80CE6"/>
    <w:rsid w:val="00F80E90"/>
    <w:rsid w:val="00F81390"/>
    <w:rsid w:val="00F813F9"/>
    <w:rsid w:val="00F81892"/>
    <w:rsid w:val="00F8191B"/>
    <w:rsid w:val="00F81A57"/>
    <w:rsid w:val="00F81C4A"/>
    <w:rsid w:val="00F81C66"/>
    <w:rsid w:val="00F81EE0"/>
    <w:rsid w:val="00F8292B"/>
    <w:rsid w:val="00F82A05"/>
    <w:rsid w:val="00F82D8E"/>
    <w:rsid w:val="00F83083"/>
    <w:rsid w:val="00F830C7"/>
    <w:rsid w:val="00F83520"/>
    <w:rsid w:val="00F83B5C"/>
    <w:rsid w:val="00F840B0"/>
    <w:rsid w:val="00F843A4"/>
    <w:rsid w:val="00F844F2"/>
    <w:rsid w:val="00F8454F"/>
    <w:rsid w:val="00F847A1"/>
    <w:rsid w:val="00F849D9"/>
    <w:rsid w:val="00F84C9F"/>
    <w:rsid w:val="00F84E0B"/>
    <w:rsid w:val="00F850A0"/>
    <w:rsid w:val="00F850DE"/>
    <w:rsid w:val="00F85437"/>
    <w:rsid w:val="00F858F6"/>
    <w:rsid w:val="00F85FA4"/>
    <w:rsid w:val="00F85FD0"/>
    <w:rsid w:val="00F862AC"/>
    <w:rsid w:val="00F8645F"/>
    <w:rsid w:val="00F86516"/>
    <w:rsid w:val="00F86E7B"/>
    <w:rsid w:val="00F870D0"/>
    <w:rsid w:val="00F87227"/>
    <w:rsid w:val="00F873F3"/>
    <w:rsid w:val="00F87874"/>
    <w:rsid w:val="00F87A4E"/>
    <w:rsid w:val="00F90140"/>
    <w:rsid w:val="00F901AA"/>
    <w:rsid w:val="00F9033D"/>
    <w:rsid w:val="00F90672"/>
    <w:rsid w:val="00F90816"/>
    <w:rsid w:val="00F90DFC"/>
    <w:rsid w:val="00F90F1A"/>
    <w:rsid w:val="00F9102B"/>
    <w:rsid w:val="00F9129C"/>
    <w:rsid w:val="00F915F9"/>
    <w:rsid w:val="00F916CE"/>
    <w:rsid w:val="00F919AA"/>
    <w:rsid w:val="00F91B65"/>
    <w:rsid w:val="00F91C06"/>
    <w:rsid w:val="00F91D43"/>
    <w:rsid w:val="00F920BC"/>
    <w:rsid w:val="00F921B8"/>
    <w:rsid w:val="00F921D6"/>
    <w:rsid w:val="00F924E0"/>
    <w:rsid w:val="00F9291D"/>
    <w:rsid w:val="00F931FC"/>
    <w:rsid w:val="00F9358D"/>
    <w:rsid w:val="00F93D1E"/>
    <w:rsid w:val="00F93E4A"/>
    <w:rsid w:val="00F94286"/>
    <w:rsid w:val="00F94662"/>
    <w:rsid w:val="00F947CA"/>
    <w:rsid w:val="00F94FBA"/>
    <w:rsid w:val="00F95271"/>
    <w:rsid w:val="00F95382"/>
    <w:rsid w:val="00F95402"/>
    <w:rsid w:val="00F95785"/>
    <w:rsid w:val="00F958B9"/>
    <w:rsid w:val="00F958CD"/>
    <w:rsid w:val="00F95CA4"/>
    <w:rsid w:val="00F95F5C"/>
    <w:rsid w:val="00F963C9"/>
    <w:rsid w:val="00F9653D"/>
    <w:rsid w:val="00F96645"/>
    <w:rsid w:val="00F96969"/>
    <w:rsid w:val="00F96DDB"/>
    <w:rsid w:val="00F970BF"/>
    <w:rsid w:val="00F971CE"/>
    <w:rsid w:val="00F974FB"/>
    <w:rsid w:val="00F97837"/>
    <w:rsid w:val="00F97884"/>
    <w:rsid w:val="00F97D77"/>
    <w:rsid w:val="00F97D87"/>
    <w:rsid w:val="00F97F6A"/>
    <w:rsid w:val="00F97FB9"/>
    <w:rsid w:val="00FA00DB"/>
    <w:rsid w:val="00FA0265"/>
    <w:rsid w:val="00FA0327"/>
    <w:rsid w:val="00FA059C"/>
    <w:rsid w:val="00FA0C6D"/>
    <w:rsid w:val="00FA0D6C"/>
    <w:rsid w:val="00FA0DCE"/>
    <w:rsid w:val="00FA13BD"/>
    <w:rsid w:val="00FA147B"/>
    <w:rsid w:val="00FA1A10"/>
    <w:rsid w:val="00FA1BAC"/>
    <w:rsid w:val="00FA1C7F"/>
    <w:rsid w:val="00FA1EB1"/>
    <w:rsid w:val="00FA2983"/>
    <w:rsid w:val="00FA2DFF"/>
    <w:rsid w:val="00FA2F5A"/>
    <w:rsid w:val="00FA319D"/>
    <w:rsid w:val="00FA3352"/>
    <w:rsid w:val="00FA3BAD"/>
    <w:rsid w:val="00FA401E"/>
    <w:rsid w:val="00FA40CD"/>
    <w:rsid w:val="00FA44B8"/>
    <w:rsid w:val="00FA47C8"/>
    <w:rsid w:val="00FA4D3D"/>
    <w:rsid w:val="00FA4E53"/>
    <w:rsid w:val="00FA51AE"/>
    <w:rsid w:val="00FA537E"/>
    <w:rsid w:val="00FA5653"/>
    <w:rsid w:val="00FA56C4"/>
    <w:rsid w:val="00FA5868"/>
    <w:rsid w:val="00FA588B"/>
    <w:rsid w:val="00FA632A"/>
    <w:rsid w:val="00FA6C66"/>
    <w:rsid w:val="00FA6E27"/>
    <w:rsid w:val="00FA6F26"/>
    <w:rsid w:val="00FA7102"/>
    <w:rsid w:val="00FA758A"/>
    <w:rsid w:val="00FA797E"/>
    <w:rsid w:val="00FA79C8"/>
    <w:rsid w:val="00FA79F5"/>
    <w:rsid w:val="00FA79FD"/>
    <w:rsid w:val="00FA7E4E"/>
    <w:rsid w:val="00FB05A4"/>
    <w:rsid w:val="00FB066E"/>
    <w:rsid w:val="00FB0A9A"/>
    <w:rsid w:val="00FB0B2E"/>
    <w:rsid w:val="00FB0E0B"/>
    <w:rsid w:val="00FB1355"/>
    <w:rsid w:val="00FB13EB"/>
    <w:rsid w:val="00FB1818"/>
    <w:rsid w:val="00FB1959"/>
    <w:rsid w:val="00FB1E8A"/>
    <w:rsid w:val="00FB2077"/>
    <w:rsid w:val="00FB2358"/>
    <w:rsid w:val="00FB24BF"/>
    <w:rsid w:val="00FB2897"/>
    <w:rsid w:val="00FB2BFA"/>
    <w:rsid w:val="00FB2CCA"/>
    <w:rsid w:val="00FB319C"/>
    <w:rsid w:val="00FB3A06"/>
    <w:rsid w:val="00FB3A2B"/>
    <w:rsid w:val="00FB3B94"/>
    <w:rsid w:val="00FB3EAF"/>
    <w:rsid w:val="00FB3F04"/>
    <w:rsid w:val="00FB4499"/>
    <w:rsid w:val="00FB4ACC"/>
    <w:rsid w:val="00FB5090"/>
    <w:rsid w:val="00FB5359"/>
    <w:rsid w:val="00FB58A7"/>
    <w:rsid w:val="00FB5951"/>
    <w:rsid w:val="00FB5B03"/>
    <w:rsid w:val="00FB5BD9"/>
    <w:rsid w:val="00FB6088"/>
    <w:rsid w:val="00FB60CA"/>
    <w:rsid w:val="00FB6185"/>
    <w:rsid w:val="00FB66DC"/>
    <w:rsid w:val="00FB69F2"/>
    <w:rsid w:val="00FB6A47"/>
    <w:rsid w:val="00FB6E30"/>
    <w:rsid w:val="00FB7248"/>
    <w:rsid w:val="00FB7665"/>
    <w:rsid w:val="00FB78C0"/>
    <w:rsid w:val="00FB79D1"/>
    <w:rsid w:val="00FB7BB4"/>
    <w:rsid w:val="00FB7C28"/>
    <w:rsid w:val="00FB7C37"/>
    <w:rsid w:val="00FB7F95"/>
    <w:rsid w:val="00FC0076"/>
    <w:rsid w:val="00FC0633"/>
    <w:rsid w:val="00FC074E"/>
    <w:rsid w:val="00FC0964"/>
    <w:rsid w:val="00FC0CDC"/>
    <w:rsid w:val="00FC0DA0"/>
    <w:rsid w:val="00FC0F93"/>
    <w:rsid w:val="00FC11A3"/>
    <w:rsid w:val="00FC1478"/>
    <w:rsid w:val="00FC167D"/>
    <w:rsid w:val="00FC174F"/>
    <w:rsid w:val="00FC17F0"/>
    <w:rsid w:val="00FC1A87"/>
    <w:rsid w:val="00FC1B09"/>
    <w:rsid w:val="00FC1C02"/>
    <w:rsid w:val="00FC20C4"/>
    <w:rsid w:val="00FC2DE2"/>
    <w:rsid w:val="00FC2FD8"/>
    <w:rsid w:val="00FC36E4"/>
    <w:rsid w:val="00FC38BC"/>
    <w:rsid w:val="00FC3BCC"/>
    <w:rsid w:val="00FC3C34"/>
    <w:rsid w:val="00FC3CF0"/>
    <w:rsid w:val="00FC4231"/>
    <w:rsid w:val="00FC4A63"/>
    <w:rsid w:val="00FC4BE9"/>
    <w:rsid w:val="00FC4D6F"/>
    <w:rsid w:val="00FC4E41"/>
    <w:rsid w:val="00FC4E5E"/>
    <w:rsid w:val="00FC5B1C"/>
    <w:rsid w:val="00FC5C86"/>
    <w:rsid w:val="00FC5CAB"/>
    <w:rsid w:val="00FC5D8A"/>
    <w:rsid w:val="00FC5F8C"/>
    <w:rsid w:val="00FC6068"/>
    <w:rsid w:val="00FC6B56"/>
    <w:rsid w:val="00FC7009"/>
    <w:rsid w:val="00FC731C"/>
    <w:rsid w:val="00FC74CE"/>
    <w:rsid w:val="00FC7650"/>
    <w:rsid w:val="00FC7B87"/>
    <w:rsid w:val="00FC7CE7"/>
    <w:rsid w:val="00FC7D8C"/>
    <w:rsid w:val="00FD0101"/>
    <w:rsid w:val="00FD05BF"/>
    <w:rsid w:val="00FD06B9"/>
    <w:rsid w:val="00FD0B95"/>
    <w:rsid w:val="00FD0D5D"/>
    <w:rsid w:val="00FD11DB"/>
    <w:rsid w:val="00FD1494"/>
    <w:rsid w:val="00FD163C"/>
    <w:rsid w:val="00FD1AA9"/>
    <w:rsid w:val="00FD1BA4"/>
    <w:rsid w:val="00FD1CF8"/>
    <w:rsid w:val="00FD250F"/>
    <w:rsid w:val="00FD2727"/>
    <w:rsid w:val="00FD27B1"/>
    <w:rsid w:val="00FD2B1D"/>
    <w:rsid w:val="00FD2C5F"/>
    <w:rsid w:val="00FD2D78"/>
    <w:rsid w:val="00FD2F50"/>
    <w:rsid w:val="00FD32B1"/>
    <w:rsid w:val="00FD40D8"/>
    <w:rsid w:val="00FD4189"/>
    <w:rsid w:val="00FD418C"/>
    <w:rsid w:val="00FD4340"/>
    <w:rsid w:val="00FD451D"/>
    <w:rsid w:val="00FD4520"/>
    <w:rsid w:val="00FD496B"/>
    <w:rsid w:val="00FD5039"/>
    <w:rsid w:val="00FD5189"/>
    <w:rsid w:val="00FD5731"/>
    <w:rsid w:val="00FD5D27"/>
    <w:rsid w:val="00FD6355"/>
    <w:rsid w:val="00FD63F9"/>
    <w:rsid w:val="00FD65C6"/>
    <w:rsid w:val="00FD665B"/>
    <w:rsid w:val="00FD69E7"/>
    <w:rsid w:val="00FD6CA5"/>
    <w:rsid w:val="00FD6F3C"/>
    <w:rsid w:val="00FD70D4"/>
    <w:rsid w:val="00FD760B"/>
    <w:rsid w:val="00FD7B13"/>
    <w:rsid w:val="00FE075C"/>
    <w:rsid w:val="00FE0864"/>
    <w:rsid w:val="00FE08AF"/>
    <w:rsid w:val="00FE09E5"/>
    <w:rsid w:val="00FE0DDA"/>
    <w:rsid w:val="00FE1B09"/>
    <w:rsid w:val="00FE1D30"/>
    <w:rsid w:val="00FE1F16"/>
    <w:rsid w:val="00FE22A5"/>
    <w:rsid w:val="00FE22EE"/>
    <w:rsid w:val="00FE25A2"/>
    <w:rsid w:val="00FE2DA4"/>
    <w:rsid w:val="00FE2E32"/>
    <w:rsid w:val="00FE35F7"/>
    <w:rsid w:val="00FE3851"/>
    <w:rsid w:val="00FE3F17"/>
    <w:rsid w:val="00FE3FBD"/>
    <w:rsid w:val="00FE40C6"/>
    <w:rsid w:val="00FE4931"/>
    <w:rsid w:val="00FE4A80"/>
    <w:rsid w:val="00FE5298"/>
    <w:rsid w:val="00FE5752"/>
    <w:rsid w:val="00FE5D6B"/>
    <w:rsid w:val="00FE5E54"/>
    <w:rsid w:val="00FE635B"/>
    <w:rsid w:val="00FE6B9A"/>
    <w:rsid w:val="00FE6C70"/>
    <w:rsid w:val="00FE6F47"/>
    <w:rsid w:val="00FE72B2"/>
    <w:rsid w:val="00FE72F3"/>
    <w:rsid w:val="00FE77FA"/>
    <w:rsid w:val="00FE7931"/>
    <w:rsid w:val="00FE7BA4"/>
    <w:rsid w:val="00FE7BA5"/>
    <w:rsid w:val="00FE7C67"/>
    <w:rsid w:val="00FF01E0"/>
    <w:rsid w:val="00FF0203"/>
    <w:rsid w:val="00FF0991"/>
    <w:rsid w:val="00FF09FA"/>
    <w:rsid w:val="00FF0BCD"/>
    <w:rsid w:val="00FF0C84"/>
    <w:rsid w:val="00FF0E42"/>
    <w:rsid w:val="00FF12D7"/>
    <w:rsid w:val="00FF1A04"/>
    <w:rsid w:val="00FF1B19"/>
    <w:rsid w:val="00FF2228"/>
    <w:rsid w:val="00FF226E"/>
    <w:rsid w:val="00FF284F"/>
    <w:rsid w:val="00FF2BA3"/>
    <w:rsid w:val="00FF2D7A"/>
    <w:rsid w:val="00FF2F10"/>
    <w:rsid w:val="00FF3C5F"/>
    <w:rsid w:val="00FF3CD8"/>
    <w:rsid w:val="00FF3D19"/>
    <w:rsid w:val="00FF3F07"/>
    <w:rsid w:val="00FF41F9"/>
    <w:rsid w:val="00FF4E1B"/>
    <w:rsid w:val="00FF50DD"/>
    <w:rsid w:val="00FF5109"/>
    <w:rsid w:val="00FF5155"/>
    <w:rsid w:val="00FF52D4"/>
    <w:rsid w:val="00FF5524"/>
    <w:rsid w:val="00FF59DB"/>
    <w:rsid w:val="00FF5B4A"/>
    <w:rsid w:val="00FF5B83"/>
    <w:rsid w:val="00FF5FAE"/>
    <w:rsid w:val="00FF6255"/>
    <w:rsid w:val="00FF66E4"/>
    <w:rsid w:val="00FF6FF6"/>
    <w:rsid w:val="00FF7525"/>
    <w:rsid w:val="00FF78EF"/>
    <w:rsid w:val="00FF793C"/>
    <w:rsid w:val="00FF7C21"/>
    <w:rsid w:val="00FF7F22"/>
    <w:rsid w:val="0148E907"/>
    <w:rsid w:val="01BD7ED4"/>
    <w:rsid w:val="037D4112"/>
    <w:rsid w:val="0481715C"/>
    <w:rsid w:val="04AA9D7B"/>
    <w:rsid w:val="04F6A514"/>
    <w:rsid w:val="04FB42C2"/>
    <w:rsid w:val="06438184"/>
    <w:rsid w:val="07A07E81"/>
    <w:rsid w:val="07CBF89F"/>
    <w:rsid w:val="07CDDFE2"/>
    <w:rsid w:val="07CE629F"/>
    <w:rsid w:val="07E190F8"/>
    <w:rsid w:val="081DE290"/>
    <w:rsid w:val="0894875E"/>
    <w:rsid w:val="08D01BC8"/>
    <w:rsid w:val="08D3C26C"/>
    <w:rsid w:val="08D79723"/>
    <w:rsid w:val="08DEB922"/>
    <w:rsid w:val="08EC425E"/>
    <w:rsid w:val="09237F76"/>
    <w:rsid w:val="093F6C98"/>
    <w:rsid w:val="09505C08"/>
    <w:rsid w:val="099D4E3A"/>
    <w:rsid w:val="09A5F5AF"/>
    <w:rsid w:val="09F1CB5E"/>
    <w:rsid w:val="0A0C92F5"/>
    <w:rsid w:val="0B0D4AF0"/>
    <w:rsid w:val="0B351825"/>
    <w:rsid w:val="0B6FD4F8"/>
    <w:rsid w:val="0BF565F7"/>
    <w:rsid w:val="0C4ED280"/>
    <w:rsid w:val="0C82AED9"/>
    <w:rsid w:val="0CEC6B49"/>
    <w:rsid w:val="0D6D0ADF"/>
    <w:rsid w:val="0D7317CD"/>
    <w:rsid w:val="0E10C713"/>
    <w:rsid w:val="0E61508E"/>
    <w:rsid w:val="0E67FB13"/>
    <w:rsid w:val="0E7AB895"/>
    <w:rsid w:val="0E93F70F"/>
    <w:rsid w:val="0E995B85"/>
    <w:rsid w:val="0EF9AE8F"/>
    <w:rsid w:val="0F11FD26"/>
    <w:rsid w:val="0F4A7AE6"/>
    <w:rsid w:val="0FE26A1A"/>
    <w:rsid w:val="0FF3D84B"/>
    <w:rsid w:val="10832D70"/>
    <w:rsid w:val="1093C923"/>
    <w:rsid w:val="11620801"/>
    <w:rsid w:val="11D71D23"/>
    <w:rsid w:val="120AEC2E"/>
    <w:rsid w:val="122C7F62"/>
    <w:rsid w:val="125807E0"/>
    <w:rsid w:val="12614F8C"/>
    <w:rsid w:val="13098093"/>
    <w:rsid w:val="1375488D"/>
    <w:rsid w:val="14231C9E"/>
    <w:rsid w:val="1425DF2C"/>
    <w:rsid w:val="143F2C32"/>
    <w:rsid w:val="1461DFCF"/>
    <w:rsid w:val="14845D0F"/>
    <w:rsid w:val="14A52E79"/>
    <w:rsid w:val="14D07A3A"/>
    <w:rsid w:val="151DDC6D"/>
    <w:rsid w:val="153D7536"/>
    <w:rsid w:val="1557C86C"/>
    <w:rsid w:val="15B50A12"/>
    <w:rsid w:val="16377E6F"/>
    <w:rsid w:val="1659394B"/>
    <w:rsid w:val="166B8F0E"/>
    <w:rsid w:val="17194B6F"/>
    <w:rsid w:val="171BBAD8"/>
    <w:rsid w:val="175463AD"/>
    <w:rsid w:val="17861330"/>
    <w:rsid w:val="1835B8DA"/>
    <w:rsid w:val="187EAB73"/>
    <w:rsid w:val="18800D75"/>
    <w:rsid w:val="18EBC6B3"/>
    <w:rsid w:val="193323EB"/>
    <w:rsid w:val="1942E16A"/>
    <w:rsid w:val="199CFD36"/>
    <w:rsid w:val="1A30EE2D"/>
    <w:rsid w:val="1AF031F2"/>
    <w:rsid w:val="1BCFBA69"/>
    <w:rsid w:val="1C479A6E"/>
    <w:rsid w:val="1C7A70E2"/>
    <w:rsid w:val="1C8624BF"/>
    <w:rsid w:val="1C882CA5"/>
    <w:rsid w:val="1CBB72E8"/>
    <w:rsid w:val="1D0E00B4"/>
    <w:rsid w:val="1DAC954A"/>
    <w:rsid w:val="1DB8F9FB"/>
    <w:rsid w:val="1E4D00D6"/>
    <w:rsid w:val="1F004B51"/>
    <w:rsid w:val="20027AD9"/>
    <w:rsid w:val="207E0D63"/>
    <w:rsid w:val="20C241EA"/>
    <w:rsid w:val="210C47BB"/>
    <w:rsid w:val="21656F1E"/>
    <w:rsid w:val="2243A1C4"/>
    <w:rsid w:val="22ADB049"/>
    <w:rsid w:val="22C2735D"/>
    <w:rsid w:val="2321FB5B"/>
    <w:rsid w:val="23685412"/>
    <w:rsid w:val="2381F5D7"/>
    <w:rsid w:val="2391EE9B"/>
    <w:rsid w:val="23BF94A6"/>
    <w:rsid w:val="23E22B05"/>
    <w:rsid w:val="23EF2ECF"/>
    <w:rsid w:val="2447ACC1"/>
    <w:rsid w:val="24C2CDE6"/>
    <w:rsid w:val="24E088E5"/>
    <w:rsid w:val="2521EEB3"/>
    <w:rsid w:val="2590D7C4"/>
    <w:rsid w:val="25CECD85"/>
    <w:rsid w:val="262223B3"/>
    <w:rsid w:val="265C1880"/>
    <w:rsid w:val="26841396"/>
    <w:rsid w:val="26C73E91"/>
    <w:rsid w:val="26D0DC60"/>
    <w:rsid w:val="26E4B704"/>
    <w:rsid w:val="2717C517"/>
    <w:rsid w:val="271A8795"/>
    <w:rsid w:val="27220E6C"/>
    <w:rsid w:val="272AA2ED"/>
    <w:rsid w:val="274DE9F1"/>
    <w:rsid w:val="2756F8DA"/>
    <w:rsid w:val="27772CF2"/>
    <w:rsid w:val="27BBEC90"/>
    <w:rsid w:val="2816C6C8"/>
    <w:rsid w:val="28D23D36"/>
    <w:rsid w:val="291B46BD"/>
    <w:rsid w:val="2A1D6F06"/>
    <w:rsid w:val="2A2574DF"/>
    <w:rsid w:val="2A31A87C"/>
    <w:rsid w:val="2A51C891"/>
    <w:rsid w:val="2A55FE1A"/>
    <w:rsid w:val="2AB66217"/>
    <w:rsid w:val="2B6DB87E"/>
    <w:rsid w:val="2BC64F75"/>
    <w:rsid w:val="2C040492"/>
    <w:rsid w:val="2C514B41"/>
    <w:rsid w:val="2C8E8AC2"/>
    <w:rsid w:val="2D23B7AD"/>
    <w:rsid w:val="2D482381"/>
    <w:rsid w:val="2D52C45C"/>
    <w:rsid w:val="2D718BC9"/>
    <w:rsid w:val="2DA8B7A6"/>
    <w:rsid w:val="2DBEF41F"/>
    <w:rsid w:val="2E096BBD"/>
    <w:rsid w:val="2EE72C98"/>
    <w:rsid w:val="2F2F7539"/>
    <w:rsid w:val="2F42E37B"/>
    <w:rsid w:val="2F5F73E2"/>
    <w:rsid w:val="2F669777"/>
    <w:rsid w:val="2FF1FD2D"/>
    <w:rsid w:val="3004C7FC"/>
    <w:rsid w:val="30918BB3"/>
    <w:rsid w:val="30A00744"/>
    <w:rsid w:val="30F553CC"/>
    <w:rsid w:val="30FF4480"/>
    <w:rsid w:val="313A7CC8"/>
    <w:rsid w:val="314E2E5C"/>
    <w:rsid w:val="31945C8B"/>
    <w:rsid w:val="31DB4D70"/>
    <w:rsid w:val="32026CFF"/>
    <w:rsid w:val="32562F8C"/>
    <w:rsid w:val="3269D7A4"/>
    <w:rsid w:val="32BB96D9"/>
    <w:rsid w:val="32F04EC6"/>
    <w:rsid w:val="33071032"/>
    <w:rsid w:val="330C4876"/>
    <w:rsid w:val="3354FEA7"/>
    <w:rsid w:val="33917846"/>
    <w:rsid w:val="342139C4"/>
    <w:rsid w:val="34762E7E"/>
    <w:rsid w:val="35004A0A"/>
    <w:rsid w:val="35059485"/>
    <w:rsid w:val="350DFEDE"/>
    <w:rsid w:val="353CB479"/>
    <w:rsid w:val="35D802DC"/>
    <w:rsid w:val="360C9032"/>
    <w:rsid w:val="364B8D32"/>
    <w:rsid w:val="3696A467"/>
    <w:rsid w:val="36E91FDE"/>
    <w:rsid w:val="372BD00E"/>
    <w:rsid w:val="382DCAB4"/>
    <w:rsid w:val="3867E95A"/>
    <w:rsid w:val="3922C23C"/>
    <w:rsid w:val="3998B887"/>
    <w:rsid w:val="39B049DC"/>
    <w:rsid w:val="3A1BA36D"/>
    <w:rsid w:val="3A33A66E"/>
    <w:rsid w:val="3A37CF99"/>
    <w:rsid w:val="3A5BF8CD"/>
    <w:rsid w:val="3A623FB8"/>
    <w:rsid w:val="3AB533C2"/>
    <w:rsid w:val="3AEC1F23"/>
    <w:rsid w:val="3B602107"/>
    <w:rsid w:val="3B62F2EF"/>
    <w:rsid w:val="3CCB982F"/>
    <w:rsid w:val="3CFF93EC"/>
    <w:rsid w:val="3D3EA2C9"/>
    <w:rsid w:val="3E0E9B18"/>
    <w:rsid w:val="3E4BC700"/>
    <w:rsid w:val="3E6FF4E3"/>
    <w:rsid w:val="3E8EDECC"/>
    <w:rsid w:val="3EA60200"/>
    <w:rsid w:val="3ED77013"/>
    <w:rsid w:val="3F24A496"/>
    <w:rsid w:val="3F4AD502"/>
    <w:rsid w:val="40888111"/>
    <w:rsid w:val="41789F5A"/>
    <w:rsid w:val="41C08E79"/>
    <w:rsid w:val="423A6FAA"/>
    <w:rsid w:val="426AC4DD"/>
    <w:rsid w:val="428D4BC7"/>
    <w:rsid w:val="42A41FF2"/>
    <w:rsid w:val="42BC3BC5"/>
    <w:rsid w:val="42CADA75"/>
    <w:rsid w:val="42D71507"/>
    <w:rsid w:val="430910D2"/>
    <w:rsid w:val="43174EB3"/>
    <w:rsid w:val="433D888E"/>
    <w:rsid w:val="43C5DCDE"/>
    <w:rsid w:val="45334EE0"/>
    <w:rsid w:val="4557E807"/>
    <w:rsid w:val="458410E7"/>
    <w:rsid w:val="45E0F889"/>
    <w:rsid w:val="460D6F6B"/>
    <w:rsid w:val="46C82F3D"/>
    <w:rsid w:val="46CD4F88"/>
    <w:rsid w:val="46D9C4C8"/>
    <w:rsid w:val="47448280"/>
    <w:rsid w:val="4806C25C"/>
    <w:rsid w:val="487E7F83"/>
    <w:rsid w:val="4882884D"/>
    <w:rsid w:val="48B7AE6F"/>
    <w:rsid w:val="4921A5ED"/>
    <w:rsid w:val="4924E6EC"/>
    <w:rsid w:val="493823FF"/>
    <w:rsid w:val="4951FF00"/>
    <w:rsid w:val="4976D0C6"/>
    <w:rsid w:val="4A06A1E9"/>
    <w:rsid w:val="4A433840"/>
    <w:rsid w:val="4A77AC17"/>
    <w:rsid w:val="4A8839D9"/>
    <w:rsid w:val="4AB71F68"/>
    <w:rsid w:val="4AD845B6"/>
    <w:rsid w:val="4B18DAC8"/>
    <w:rsid w:val="4B5E2F9B"/>
    <w:rsid w:val="4B7B0A2A"/>
    <w:rsid w:val="4BA6B0E6"/>
    <w:rsid w:val="4BCE8E65"/>
    <w:rsid w:val="4C4C7048"/>
    <w:rsid w:val="4C6C0C2E"/>
    <w:rsid w:val="4DCAC69A"/>
    <w:rsid w:val="4E0DA9DC"/>
    <w:rsid w:val="4E27E3F6"/>
    <w:rsid w:val="4E55E558"/>
    <w:rsid w:val="4EBF131E"/>
    <w:rsid w:val="4F4D0C2A"/>
    <w:rsid w:val="4FBC97EF"/>
    <w:rsid w:val="4FC154C2"/>
    <w:rsid w:val="4FC2762A"/>
    <w:rsid w:val="4FD17A45"/>
    <w:rsid w:val="5028AD01"/>
    <w:rsid w:val="503C6E15"/>
    <w:rsid w:val="503EE631"/>
    <w:rsid w:val="50BC1244"/>
    <w:rsid w:val="50E956F5"/>
    <w:rsid w:val="5345DD51"/>
    <w:rsid w:val="53AF24BC"/>
    <w:rsid w:val="54167624"/>
    <w:rsid w:val="54ADC752"/>
    <w:rsid w:val="5599180B"/>
    <w:rsid w:val="55B756CE"/>
    <w:rsid w:val="55C62BBD"/>
    <w:rsid w:val="55F98BCD"/>
    <w:rsid w:val="560645FA"/>
    <w:rsid w:val="5643CC6F"/>
    <w:rsid w:val="5651BF1A"/>
    <w:rsid w:val="569F4911"/>
    <w:rsid w:val="56B7B140"/>
    <w:rsid w:val="56D4C195"/>
    <w:rsid w:val="56ED468F"/>
    <w:rsid w:val="5739D0C0"/>
    <w:rsid w:val="580D3509"/>
    <w:rsid w:val="5867F646"/>
    <w:rsid w:val="58A01B9C"/>
    <w:rsid w:val="590C658D"/>
    <w:rsid w:val="59222FBD"/>
    <w:rsid w:val="595CCD1A"/>
    <w:rsid w:val="598A2B42"/>
    <w:rsid w:val="59D67F26"/>
    <w:rsid w:val="59DA97B8"/>
    <w:rsid w:val="5A101E63"/>
    <w:rsid w:val="5A18512D"/>
    <w:rsid w:val="5ADE91A6"/>
    <w:rsid w:val="5B16D357"/>
    <w:rsid w:val="5B5C8CF1"/>
    <w:rsid w:val="5BEDECA4"/>
    <w:rsid w:val="5DF0C05B"/>
    <w:rsid w:val="5DF4EAF5"/>
    <w:rsid w:val="5E01640D"/>
    <w:rsid w:val="5E5337B9"/>
    <w:rsid w:val="5E5EDB3E"/>
    <w:rsid w:val="5EE6EAC7"/>
    <w:rsid w:val="5F2CCEAB"/>
    <w:rsid w:val="5FB20F8B"/>
    <w:rsid w:val="5FDE28BF"/>
    <w:rsid w:val="60006422"/>
    <w:rsid w:val="603655CA"/>
    <w:rsid w:val="6100D753"/>
    <w:rsid w:val="619F051C"/>
    <w:rsid w:val="61A62D46"/>
    <w:rsid w:val="61F4DA0D"/>
    <w:rsid w:val="62BECBB2"/>
    <w:rsid w:val="62E12D18"/>
    <w:rsid w:val="62ED7F14"/>
    <w:rsid w:val="633EBE2B"/>
    <w:rsid w:val="6341A76C"/>
    <w:rsid w:val="637F44CE"/>
    <w:rsid w:val="64600742"/>
    <w:rsid w:val="64B726FC"/>
    <w:rsid w:val="65184BFE"/>
    <w:rsid w:val="65225C41"/>
    <w:rsid w:val="65486F5B"/>
    <w:rsid w:val="65B2B0EC"/>
    <w:rsid w:val="661A3DDF"/>
    <w:rsid w:val="661BCCA1"/>
    <w:rsid w:val="661FB14D"/>
    <w:rsid w:val="668330C9"/>
    <w:rsid w:val="67213CFC"/>
    <w:rsid w:val="67299740"/>
    <w:rsid w:val="68118E5C"/>
    <w:rsid w:val="682CB5AA"/>
    <w:rsid w:val="684E7B29"/>
    <w:rsid w:val="69169E52"/>
    <w:rsid w:val="69282DE0"/>
    <w:rsid w:val="69854BAA"/>
    <w:rsid w:val="69DC9D22"/>
    <w:rsid w:val="6B0F77B5"/>
    <w:rsid w:val="6C253F7B"/>
    <w:rsid w:val="6C4E9962"/>
    <w:rsid w:val="6C93B19A"/>
    <w:rsid w:val="6CAF7AED"/>
    <w:rsid w:val="6CCB6A5D"/>
    <w:rsid w:val="6CD85B05"/>
    <w:rsid w:val="6D30A0DD"/>
    <w:rsid w:val="6E173A06"/>
    <w:rsid w:val="6E43ADFA"/>
    <w:rsid w:val="6E616C64"/>
    <w:rsid w:val="6E64151D"/>
    <w:rsid w:val="6E88E05C"/>
    <w:rsid w:val="6EACE5C2"/>
    <w:rsid w:val="6EF16393"/>
    <w:rsid w:val="6EFEFB72"/>
    <w:rsid w:val="6FC643CD"/>
    <w:rsid w:val="704B9820"/>
    <w:rsid w:val="70AA1CCA"/>
    <w:rsid w:val="712EB80D"/>
    <w:rsid w:val="718DA774"/>
    <w:rsid w:val="71FF4FB9"/>
    <w:rsid w:val="7212D42B"/>
    <w:rsid w:val="724AD773"/>
    <w:rsid w:val="72AE41C9"/>
    <w:rsid w:val="7314FE62"/>
    <w:rsid w:val="734EF2CE"/>
    <w:rsid w:val="74318648"/>
    <w:rsid w:val="744AB087"/>
    <w:rsid w:val="74ADA745"/>
    <w:rsid w:val="74CB4520"/>
    <w:rsid w:val="74DF543C"/>
    <w:rsid w:val="74FDD681"/>
    <w:rsid w:val="75136B45"/>
    <w:rsid w:val="755F5662"/>
    <w:rsid w:val="75B9300C"/>
    <w:rsid w:val="7658C8D3"/>
    <w:rsid w:val="766AC2D8"/>
    <w:rsid w:val="7711C1F0"/>
    <w:rsid w:val="77340D51"/>
    <w:rsid w:val="7785DF5B"/>
    <w:rsid w:val="778D5FEE"/>
    <w:rsid w:val="779FF3BF"/>
    <w:rsid w:val="77CAE6C2"/>
    <w:rsid w:val="781E3356"/>
    <w:rsid w:val="7885EB77"/>
    <w:rsid w:val="788C7315"/>
    <w:rsid w:val="78C92E2B"/>
    <w:rsid w:val="7910FEF7"/>
    <w:rsid w:val="7A5A63B2"/>
    <w:rsid w:val="7A747854"/>
    <w:rsid w:val="7A86C1A1"/>
    <w:rsid w:val="7B4C9C92"/>
    <w:rsid w:val="7B5179BB"/>
    <w:rsid w:val="7C4536EA"/>
    <w:rsid w:val="7C87E289"/>
    <w:rsid w:val="7C9572E8"/>
    <w:rsid w:val="7C9749D9"/>
    <w:rsid w:val="7CE007E0"/>
    <w:rsid w:val="7D3DC754"/>
    <w:rsid w:val="7D671225"/>
    <w:rsid w:val="7DE28802"/>
    <w:rsid w:val="7E10B5A6"/>
    <w:rsid w:val="7E875505"/>
    <w:rsid w:val="7EA0772D"/>
    <w:rsid w:val="7EF81D8B"/>
    <w:rsid w:val="7F857530"/>
    <w:rsid w:val="7F9B7195"/>
    <w:rsid w:val="7FB6683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4A108C61"/>
  <w15:chartTrackingRefBased/>
  <w15:docId w15:val="{63E116C6-90B2-4FE1-988A-5600BA7A4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5" w:uiPriority="9"/>
    <w:lsdException w:name="heading 6" w:qFormat="1"/>
    <w:lsdException w:name="heading 7" w:semiHidden="1" w:uiPriority="9"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3DFB"/>
    <w:pPr>
      <w:widowControl w:val="0"/>
      <w:jc w:val="both"/>
    </w:pPr>
    <w:rPr>
      <w:rFonts w:asciiTheme="minorHAnsi" w:eastAsiaTheme="minorEastAsia" w:hAnsiTheme="minorHAnsi" w:cstheme="minorBidi"/>
      <w:kern w:val="2"/>
      <w:sz w:val="21"/>
      <w:szCs w:val="22"/>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标题 "/>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er 2,Header2,22,heading2,2nd level,H21,H22,H23,H24,H25,R2,E2,†berschrift 2,õberschrift 2"/>
    <w:next w:val="Normal"/>
    <w:link w:val="Heading2Char1"/>
    <w:qFormat/>
    <w:rsid w:val="002B4C83"/>
    <w:pPr>
      <w:numPr>
        <w:ilvl w:val="1"/>
        <w:numId w:val="1"/>
      </w:numPr>
      <w:tabs>
        <w:tab w:val="num" w:pos="709"/>
      </w:tabs>
      <w:spacing w:before="100" w:beforeAutospacing="1" w:afterLines="100" w:after="240"/>
      <w:outlineLvl w:val="1"/>
    </w:pPr>
    <w:rPr>
      <w:rFonts w:ascii="Arial" w:eastAsia="SimSun" w:hAnsi="Arial"/>
      <w:sz w:val="28"/>
      <w:szCs w:val="24"/>
      <w:lang w:val="en-GB" w:eastAsia="zh-CN"/>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65B64"/>
    <w:pPr>
      <w:numPr>
        <w:ilvl w:val="2"/>
      </w:numPr>
      <w:tabs>
        <w:tab w:val="clear" w:pos="1100"/>
        <w:tab w:val="num" w:pos="709"/>
      </w:tabs>
      <w:spacing w:before="120"/>
      <w:ind w:hanging="930"/>
      <w:outlineLvl w:val="2"/>
    </w:pPr>
    <w:rPr>
      <w:rFonts w:eastAsia="Arial"/>
      <w:sz w:val="24"/>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rsid w:val="00876A06"/>
    <w:pPr>
      <w:numPr>
        <w:ilvl w:val="3"/>
      </w:numPr>
      <w:outlineLvl w:val="3"/>
    </w:pPr>
  </w:style>
  <w:style w:type="paragraph" w:styleId="Heading5">
    <w:name w:val="heading 5"/>
    <w:aliases w:val="h5,Heading5"/>
    <w:basedOn w:val="Heading4"/>
    <w:next w:val="Normal"/>
    <w:uiPriority w:val="9"/>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uiPriority w:val="9"/>
    <w:qFormat/>
    <w:rsid w:val="009B4262"/>
    <w:pPr>
      <w:tabs>
        <w:tab w:val="num" w:pos="1499"/>
      </w:tabs>
      <w:outlineLvl w:val="6"/>
    </w:pPr>
  </w:style>
  <w:style w:type="paragraph" w:styleId="Heading8">
    <w:name w:val="heading 8"/>
    <w:basedOn w:val="Heading1"/>
    <w:next w:val="Normal"/>
    <w:uiPriority w:val="9"/>
    <w:rsid w:val="009B4262"/>
    <w:pPr>
      <w:ind w:left="0" w:firstLine="0"/>
      <w:outlineLvl w:val="7"/>
    </w:pPr>
  </w:style>
  <w:style w:type="paragraph" w:styleId="Heading9">
    <w:name w:val="heading 9"/>
    <w:basedOn w:val="Heading8"/>
    <w:next w:val="Normal"/>
    <w:uiPriority w:val="9"/>
    <w:rsid w:val="009B4262"/>
    <w:pPr>
      <w:outlineLvl w:val="8"/>
    </w:pPr>
  </w:style>
  <w:style w:type="character" w:default="1" w:styleId="DefaultParagraphFont">
    <w:name w:val="Default Paragraph Font"/>
    <w:uiPriority w:val="1"/>
    <w:semiHidden/>
    <w:unhideWhenUsed/>
    <w:rsid w:val="005C3DF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3DFB"/>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1">
    <w:name w:val="Heading 2 Char1"/>
    <w:aliases w:val="Char Char Char,Head2A Char,2 Char,H2 Char1,h2 Char1,UNDERRUBRIK 1-2 Char,DO NOT USE_h2 Char,h21 Char,Heading 2 Char Char,H2 Char Char,h2 Char Char,Header 2 Char,Header2 Char,22 Char,heading2 Char,2nd level Char,H21 Char,H22 Char,H23 Char"/>
    <w:link w:val="Heading2"/>
    <w:rsid w:val="002B4C83"/>
    <w:rPr>
      <w:rFonts w:ascii="Arial" w:eastAsia="SimSun" w:hAnsi="Arial"/>
      <w:sz w:val="28"/>
      <w:szCs w:val="24"/>
      <w:lang w:val="en-GB" w:eastAsia="zh-C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265B64"/>
    <w:rPr>
      <w:rFonts w:ascii="Arial" w:eastAsia="Arial" w:hAnsi="Arial"/>
      <w:sz w:val="24"/>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ＭＳ 明朝"/>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pPr>
    <w:rPr>
      <w:rFonts w:ascii="Arial" w:eastAsia="ＭＳ 明朝"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link w:val="EditorsNoteChar"/>
    <w:rsid w:val="009B4262"/>
    <w:rPr>
      <w:color w:val="FF0000"/>
    </w:rPr>
  </w:style>
  <w:style w:type="paragraph" w:customStyle="1" w:styleId="TH">
    <w:name w:val="TH"/>
    <w:basedOn w:val="Normal"/>
    <w:link w:val="THChar"/>
    <w:rsid w:val="00E23C3E"/>
    <w:pPr>
      <w:keepNext/>
      <w:keepLines/>
      <w:spacing w:before="60"/>
      <w:jc w:val="center"/>
    </w:pPr>
    <w:rPr>
      <w:rFonts w:ascii="Arial" w:eastAsia="ＭＳ 明朝"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ＭＳ 明朝"/>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ind w:left="210"/>
    </w:pPr>
    <w:rPr>
      <w:snapToGrid w:val="0"/>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rFonts w:eastAsia="ＭＳ 明朝"/>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rsid w:val="008C33BB"/>
    <w:pPr>
      <w:keepLines/>
      <w:ind w:left="1702" w:hanging="1418"/>
    </w:pPr>
    <w:rPr>
      <w:rFonts w:eastAsia="SimSun"/>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rPr>
      <w:rFonts w:eastAsia="ＭＳ 明朝"/>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spacing w:line="360" w:lineRule="auto"/>
    </w:pPr>
    <w:rPr>
      <w:rFonts w:eastAsia="SimSun"/>
      <w:snapToGrid w:val="0"/>
      <w:color w:val="000000"/>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List4"/>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ind w:left="1622" w:hanging="363"/>
    </w:pPr>
    <w:rPr>
      <w:rFonts w:ascii="Arial" w:eastAsia="ＭＳ 明朝" w:hAnsi="Arial"/>
      <w:szCs w:val="24"/>
      <w:lang w:val="x-none" w:eastAsia="x-none"/>
    </w:rPr>
  </w:style>
  <w:style w:type="paragraph" w:customStyle="1" w:styleId="Comments">
    <w:name w:val="Comments"/>
    <w:basedOn w:val="Normal"/>
    <w:link w:val="CommentsChar"/>
    <w:rsid w:val="00293020"/>
    <w:rPr>
      <w:rFonts w:ascii="Arial" w:eastAsia="ＭＳ 明朝"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spacing w:before="60"/>
      <w:ind w:left="1259" w:hanging="1259"/>
    </w:pPr>
    <w:rPr>
      <w:rFonts w:ascii="Arial" w:eastAsia="ＭＳ 明朝"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ListParagraphChar">
    <w:name w:val="List Paragraph Char"/>
    <w:aliases w:val="列出段落 Char,- Bullets Char,목록 단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
    <w:name w:val="Comment Text Char"/>
    <w:link w:val="CommentText"/>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NormalWeb">
    <w:name w:val="Normal (Web)"/>
    <w:basedOn w:val="Normal"/>
    <w:uiPriority w:val="99"/>
    <w:semiHidden/>
    <w:unhideWhenUsed/>
    <w:rsid w:val="00A27230"/>
    <w:pPr>
      <w:spacing w:before="100" w:beforeAutospacing="1" w:after="100" w:afterAutospacing="1"/>
    </w:pPr>
    <w:rPr>
      <w:rFonts w:ascii="SimSun" w:eastAsia="SimSun" w:hAnsi="SimSun" w:cs="SimSun"/>
      <w:sz w:val="24"/>
      <w:szCs w:val="24"/>
    </w:rPr>
  </w:style>
  <w:style w:type="paragraph" w:customStyle="1" w:styleId="Agreement">
    <w:name w:val="Agreement"/>
    <w:basedOn w:val="Normal"/>
    <w:next w:val="Doc-text2"/>
    <w:uiPriority w:val="99"/>
    <w:qFormat/>
    <w:rsid w:val="006542CC"/>
    <w:pPr>
      <w:numPr>
        <w:numId w:val="4"/>
      </w:numPr>
    </w:pPr>
    <w:rPr>
      <w:b/>
    </w:rPr>
  </w:style>
  <w:style w:type="character" w:customStyle="1" w:styleId="B4Char">
    <w:name w:val="B4 Char"/>
    <w:link w:val="B4"/>
    <w:qFormat/>
    <w:rsid w:val="006542CC"/>
    <w:rPr>
      <w:rFonts w:eastAsia="SimSun"/>
      <w:snapToGrid w:val="0"/>
      <w:color w:val="000000"/>
      <w:sz w:val="21"/>
      <w:lang w:val="en-GB"/>
    </w:rPr>
  </w:style>
  <w:style w:type="paragraph" w:customStyle="1" w:styleId="textintend1">
    <w:name w:val="text intend 1"/>
    <w:basedOn w:val="Normal"/>
    <w:rsid w:val="005920C3"/>
    <w:pPr>
      <w:spacing w:after="120"/>
      <w:ind w:left="360" w:hanging="360"/>
    </w:pPr>
    <w:rPr>
      <w:rFonts w:eastAsia="ＭＳ 明朝"/>
      <w:sz w:val="24"/>
      <w:lang w:eastAsia="x-none"/>
    </w:rPr>
  </w:style>
  <w:style w:type="paragraph" w:customStyle="1" w:styleId="Paragraph">
    <w:name w:val="Paragraph"/>
    <w:basedOn w:val="Normal"/>
    <w:link w:val="ParagraphChar"/>
    <w:rsid w:val="002D56F3"/>
    <w:pPr>
      <w:spacing w:before="220"/>
    </w:pPr>
    <w:rPr>
      <w:rFonts w:eastAsia="ＭＳ 明朝"/>
      <w:sz w:val="22"/>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Normal"/>
    <w:qFormat/>
    <w:rsid w:val="002D56F3"/>
    <w:pPr>
      <w:numPr>
        <w:numId w:val="5"/>
      </w:numPr>
      <w:spacing w:after="100" w:afterAutospacing="1"/>
      <w:contextualSpacing/>
    </w:pPr>
    <w:rPr>
      <w:sz w:val="22"/>
      <w:szCs w:val="24"/>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E6480"/>
    <w:rPr>
      <w:rFonts w:eastAsia="ＭＳ ゴシック"/>
      <w:sz w:val="24"/>
      <w:szCs w:val="24"/>
      <w:lang w:eastAsia="en-US"/>
    </w:rPr>
  </w:style>
  <w:style w:type="character" w:customStyle="1" w:styleId="FooterChar">
    <w:name w:val="Footer Char"/>
    <w:link w:val="Footer"/>
    <w:uiPriority w:val="99"/>
    <w:rsid w:val="003119A7"/>
    <w:rPr>
      <w:rFonts w:ascii="Arial" w:eastAsia="Times New Roman" w:hAnsi="Arial"/>
      <w:b/>
      <w:i/>
      <w:noProof/>
      <w:sz w:val="18"/>
      <w:lang w:val="en-GB" w:eastAsia="en-US"/>
    </w:rPr>
  </w:style>
  <w:style w:type="paragraph" w:customStyle="1" w:styleId="heading40">
    <w:name w:val="heading 40"/>
    <w:basedOn w:val="Heading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Normal"/>
    <w:qFormat/>
    <w:rsid w:val="00D35237"/>
    <w:pPr>
      <w:widowControl/>
      <w:numPr>
        <w:ilvl w:val="2"/>
        <w:numId w:val="7"/>
      </w:numPr>
      <w:jc w:val="left"/>
    </w:pPr>
    <w:rPr>
      <w:rFonts w:ascii="Times New Roman" w:eastAsia="Times New Roman" w:hAnsi="Times New Roman" w:cs="Times New Roman"/>
      <w:kern w:val="0"/>
      <w:sz w:val="20"/>
      <w:szCs w:val="24"/>
      <w:lang w:eastAsia="en-US"/>
    </w:rPr>
  </w:style>
  <w:style w:type="numbering" w:customStyle="1" w:styleId="StyleBulleted2">
    <w:name w:val="Style Bulleted2"/>
    <w:rsid w:val="00D35237"/>
    <w:pPr>
      <w:numPr>
        <w:numId w:val="6"/>
      </w:numPr>
    </w:pPr>
  </w:style>
  <w:style w:type="paragraph" w:customStyle="1" w:styleId="ListParagraph1">
    <w:name w:val="List Paragraph1"/>
    <w:basedOn w:val="Normal"/>
    <w:qFormat/>
    <w:rsid w:val="00C35F13"/>
    <w:pPr>
      <w:widowControl/>
      <w:ind w:left="720"/>
      <w:contextualSpacing/>
      <w:jc w:val="left"/>
    </w:pPr>
    <w:rPr>
      <w:rFonts w:ascii="Times New Roman" w:eastAsia="Times New Roman" w:hAnsi="Times New Roman" w:cs="Times New Roman"/>
      <w:kern w:val="0"/>
      <w:sz w:val="24"/>
      <w:szCs w:val="24"/>
    </w:rPr>
  </w:style>
  <w:style w:type="character" w:styleId="Emphasis">
    <w:name w:val="Emphasis"/>
    <w:basedOn w:val="DefaultParagraphFont"/>
    <w:uiPriority w:val="20"/>
    <w:rsid w:val="004B214E"/>
    <w:rPr>
      <w:i/>
      <w:iCs/>
    </w:rPr>
  </w:style>
  <w:style w:type="character" w:styleId="PlaceholderText">
    <w:name w:val="Placeholder Text"/>
    <w:basedOn w:val="DefaultParagraphFont"/>
    <w:uiPriority w:val="99"/>
    <w:semiHidden/>
    <w:rsid w:val="00913803"/>
    <w:rPr>
      <w:color w:val="666666"/>
    </w:rPr>
  </w:style>
  <w:style w:type="paragraph" w:customStyle="1" w:styleId="ListParagraph9">
    <w:name w:val="List Paragraph9"/>
    <w:basedOn w:val="Normal"/>
    <w:link w:val="a3"/>
    <w:uiPriority w:val="34"/>
    <w:qFormat/>
    <w:rsid w:val="00343479"/>
    <w:pPr>
      <w:widowControl/>
      <w:ind w:leftChars="400" w:left="840"/>
      <w:jc w:val="left"/>
    </w:pPr>
    <w:rPr>
      <w:rFonts w:ascii="Times" w:eastAsia="Batang" w:hAnsi="Times" w:cs="Times New Roman"/>
      <w:kern w:val="0"/>
      <w:sz w:val="20"/>
      <w:szCs w:val="24"/>
      <w:lang w:val="en-GB"/>
    </w:rPr>
  </w:style>
  <w:style w:type="character" w:customStyle="1" w:styleId="a3">
    <w:name w:val="列出段落 字符"/>
    <w:link w:val="ListParagraph9"/>
    <w:uiPriority w:val="34"/>
    <w:qFormat/>
    <w:rsid w:val="00343479"/>
    <w:rPr>
      <w:rFonts w:ascii="Times" w:eastAsia="Batang" w:hAnsi="Times"/>
      <w:szCs w:val="24"/>
      <w:lang w:val="en-GB" w:eastAsia="zh-CN"/>
    </w:rPr>
  </w:style>
  <w:style w:type="character" w:customStyle="1" w:styleId="NOChar1">
    <w:name w:val="NO Char1"/>
    <w:qFormat/>
    <w:locked/>
    <w:rsid w:val="00546A7C"/>
    <w:rPr>
      <w:rFonts w:ascii="Times New Roman" w:hAnsi="Times New Roman" w:cs="Times New Roman"/>
      <w:sz w:val="20"/>
      <w:szCs w:val="20"/>
      <w:lang w:val="en-GB"/>
    </w:rPr>
  </w:style>
  <w:style w:type="paragraph" w:customStyle="1" w:styleId="ListParagraph10">
    <w:name w:val="List Paragraph10"/>
    <w:basedOn w:val="Normal"/>
    <w:uiPriority w:val="34"/>
    <w:unhideWhenUsed/>
    <w:qFormat/>
    <w:rsid w:val="00411597"/>
    <w:pPr>
      <w:widowControl/>
      <w:spacing w:after="160" w:line="278" w:lineRule="auto"/>
      <w:ind w:leftChars="200" w:left="480"/>
      <w:jc w:val="left"/>
    </w:pPr>
    <w:rPr>
      <w:rFonts w:ascii="Times" w:eastAsia="Batang" w:hAnsi="Times" w:cs="Times New Roman"/>
      <w:kern w:val="0"/>
      <w:sz w:val="20"/>
      <w:szCs w:val="24"/>
      <w:lang w:val="en-GB" w:eastAsia="en-US"/>
    </w:rPr>
  </w:style>
  <w:style w:type="character" w:customStyle="1" w:styleId="B3Char2">
    <w:name w:val="B3 Char2"/>
    <w:qFormat/>
    <w:rsid w:val="007B50BC"/>
    <w:rPr>
      <w:rFonts w:eastAsia="Times New Roman"/>
      <w:lang w:val="en-GB" w:eastAsia="zh-CN"/>
    </w:rPr>
  </w:style>
  <w:style w:type="paragraph" w:customStyle="1" w:styleId="B5">
    <w:name w:val="B5"/>
    <w:basedOn w:val="List5"/>
    <w:link w:val="B5Char"/>
    <w:qFormat/>
    <w:rsid w:val="007B50BC"/>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zh-CN"/>
    </w:rPr>
  </w:style>
  <w:style w:type="character" w:customStyle="1" w:styleId="B5Char">
    <w:name w:val="B5 Char"/>
    <w:link w:val="B5"/>
    <w:qFormat/>
    <w:rsid w:val="007B50BC"/>
    <w:rPr>
      <w:rFonts w:eastAsia="Times New Roman"/>
      <w:lang w:val="en-GB" w:eastAsia="zh-CN"/>
    </w:rPr>
  </w:style>
  <w:style w:type="paragraph" w:customStyle="1" w:styleId="B6">
    <w:name w:val="B6"/>
    <w:basedOn w:val="B5"/>
    <w:link w:val="B6Char"/>
    <w:qFormat/>
    <w:rsid w:val="00CD30EC"/>
    <w:pPr>
      <w:ind w:left="1985"/>
    </w:pPr>
  </w:style>
  <w:style w:type="character" w:customStyle="1" w:styleId="B6Char">
    <w:name w:val="B6 Char"/>
    <w:link w:val="B6"/>
    <w:qFormat/>
    <w:rsid w:val="00CD30EC"/>
    <w:rPr>
      <w:rFonts w:eastAsia="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308009">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563948671">
      <w:bodyDiv w:val="1"/>
      <w:marLeft w:val="0"/>
      <w:marRight w:val="0"/>
      <w:marTop w:val="0"/>
      <w:marBottom w:val="0"/>
      <w:divBdr>
        <w:top w:val="none" w:sz="0" w:space="0" w:color="auto"/>
        <w:left w:val="none" w:sz="0" w:space="0" w:color="auto"/>
        <w:bottom w:val="none" w:sz="0" w:space="0" w:color="auto"/>
        <w:right w:val="none" w:sz="0" w:space="0" w:color="auto"/>
      </w:divBdr>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81827672">
      <w:bodyDiv w:val="1"/>
      <w:marLeft w:val="0"/>
      <w:marRight w:val="0"/>
      <w:marTop w:val="0"/>
      <w:marBottom w:val="0"/>
      <w:divBdr>
        <w:top w:val="none" w:sz="0" w:space="0" w:color="auto"/>
        <w:left w:val="none" w:sz="0" w:space="0" w:color="auto"/>
        <w:bottom w:val="none" w:sz="0" w:space="0" w:color="auto"/>
        <w:right w:val="none" w:sz="0" w:space="0" w:color="auto"/>
      </w:divBdr>
      <w:divsChild>
        <w:div w:id="1664770478">
          <w:marLeft w:val="590"/>
          <w:marRight w:val="0"/>
          <w:marTop w:val="134"/>
          <w:marBottom w:val="0"/>
          <w:divBdr>
            <w:top w:val="none" w:sz="0" w:space="0" w:color="auto"/>
            <w:left w:val="none" w:sz="0" w:space="0" w:color="auto"/>
            <w:bottom w:val="none" w:sz="0" w:space="0" w:color="auto"/>
            <w:right w:val="none" w:sz="0" w:space="0" w:color="auto"/>
          </w:divBdr>
        </w:div>
        <w:div w:id="1951818649">
          <w:marLeft w:val="1267"/>
          <w:marRight w:val="0"/>
          <w:marTop w:val="114"/>
          <w:marBottom w:val="0"/>
          <w:divBdr>
            <w:top w:val="none" w:sz="0" w:space="0" w:color="auto"/>
            <w:left w:val="none" w:sz="0" w:space="0" w:color="auto"/>
            <w:bottom w:val="none" w:sz="0" w:space="0" w:color="auto"/>
            <w:right w:val="none" w:sz="0" w:space="0" w:color="auto"/>
          </w:divBdr>
        </w:div>
        <w:div w:id="1995596816">
          <w:marLeft w:val="1267"/>
          <w:marRight w:val="0"/>
          <w:marTop w:val="114"/>
          <w:marBottom w:val="0"/>
          <w:divBdr>
            <w:top w:val="none" w:sz="0" w:space="0" w:color="auto"/>
            <w:left w:val="none" w:sz="0" w:space="0" w:color="auto"/>
            <w:bottom w:val="none" w:sz="0" w:space="0" w:color="auto"/>
            <w:right w:val="none" w:sz="0" w:space="0" w:color="auto"/>
          </w:divBdr>
        </w:div>
      </w:divsChild>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07151467">
      <w:bodyDiv w:val="1"/>
      <w:marLeft w:val="0"/>
      <w:marRight w:val="0"/>
      <w:marTop w:val="0"/>
      <w:marBottom w:val="0"/>
      <w:divBdr>
        <w:top w:val="none" w:sz="0" w:space="0" w:color="auto"/>
        <w:left w:val="none" w:sz="0" w:space="0" w:color="auto"/>
        <w:bottom w:val="none" w:sz="0" w:space="0" w:color="auto"/>
        <w:right w:val="none" w:sz="0" w:space="0" w:color="auto"/>
      </w:divBdr>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4" ma:contentTypeDescription="Create a new document." ma:contentTypeScope="" ma:versionID="6300948480e1124c053cf11389f7403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6fe061c1751cf2cb97cab9df7dca407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BC9E91-65A7-48E7-8B7F-D5D6D609A650}">
  <ds:schemaRefs>
    <ds:schemaRef ds:uri="http://schemas.openxmlformats.org/officeDocument/2006/bibliography"/>
  </ds:schemaRefs>
</ds:datastoreItem>
</file>

<file path=customXml/itemProps2.xml><?xml version="1.0" encoding="utf-8"?>
<ds:datastoreItem xmlns:ds="http://schemas.openxmlformats.org/officeDocument/2006/customXml" ds:itemID="{288FAC2D-D6AE-4A23-A075-FC6C88D2AF8C}">
  <ds:schemaRefs>
    <ds:schemaRef ds:uri="http://schemas.microsoft.com/office/2006/documentManagement/types"/>
    <ds:schemaRef ds:uri="http://purl.org/dc/dcmitype/"/>
    <ds:schemaRef ds:uri="ef97c431-7e73-406c-9208-1c30ccbffb90"/>
    <ds:schemaRef ds:uri="bdee8a3d-a2b0-4adc-8b14-38a47bee0c35"/>
    <ds:schemaRef ds:uri="http://purl.org/dc/terms/"/>
    <ds:schemaRef ds:uri="http://schemas.openxmlformats.org/package/2006/metadata/core-properties"/>
    <ds:schemaRef ds:uri="http://www.w3.org/XML/1998/namespace"/>
    <ds:schemaRef ds:uri="http://purl.org/dc/elements/1.1/"/>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36D22491-BF10-4624-A460-970DA4C304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3CC2E5-9373-4530-8E85-0EA644EF7D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6</Pages>
  <Words>2370</Words>
  <Characters>11593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Katsunari Uemura (Fujitsu)</cp:lastModifiedBy>
  <cp:revision>6</cp:revision>
  <dcterms:created xsi:type="dcterms:W3CDTF">2025-05-09T06:06:00Z</dcterms:created>
  <dcterms:modified xsi:type="dcterms:W3CDTF">2025-05-09T08:33:00Z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92ef73-0ad1-40c5-ad55-46de3396802f_Enabled">
    <vt:lpwstr>true</vt:lpwstr>
  </property>
  <property fmtid="{D5CDD505-2E9C-101B-9397-08002B2CF9AE}" pid="3" name="MSIP_Label_1e92ef73-0ad1-40c5-ad55-46de3396802f_SetDate">
    <vt:lpwstr>2025-02-07T00:34:46Z</vt:lpwstr>
  </property>
  <property fmtid="{D5CDD505-2E9C-101B-9397-08002B2CF9AE}" pid="4" name="MSIP_Label_1e92ef73-0ad1-40c5-ad55-46de3396802f_Method">
    <vt:lpwstr>Privileged</vt:lpwstr>
  </property>
  <property fmtid="{D5CDD505-2E9C-101B-9397-08002B2CF9AE}" pid="5" name="MSIP_Label_1e92ef73-0ad1-40c5-ad55-46de3396802f_Name">
    <vt:lpwstr>FUJITSU-PUBLIC​</vt:lpwstr>
  </property>
  <property fmtid="{D5CDD505-2E9C-101B-9397-08002B2CF9AE}" pid="6" name="MSIP_Label_1e92ef73-0ad1-40c5-ad55-46de3396802f_SiteId">
    <vt:lpwstr>a19f121d-81e1-4858-a9d8-736e267fd4c7</vt:lpwstr>
  </property>
  <property fmtid="{D5CDD505-2E9C-101B-9397-08002B2CF9AE}" pid="7" name="MSIP_Label_1e92ef73-0ad1-40c5-ad55-46de3396802f_ActionId">
    <vt:lpwstr>09b60847-11a0-4f5f-9800-e56676b7ede4</vt:lpwstr>
  </property>
  <property fmtid="{D5CDD505-2E9C-101B-9397-08002B2CF9AE}" pid="8" name="MSIP_Label_1e92ef73-0ad1-40c5-ad55-46de3396802f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