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DA14" w14:textId="539D0368" w:rsidR="00DE7946" w:rsidRDefault="006E3A19">
      <w:pPr>
        <w:pStyle w:val="3GPPHeader"/>
        <w:spacing w:after="0" w:line="360" w:lineRule="auto"/>
        <w:rPr>
          <w:rFonts w:cs="Arial"/>
          <w:color w:val="000000"/>
          <w:kern w:val="2"/>
          <w:lang w:val="en-US"/>
        </w:rPr>
      </w:pPr>
      <w:bookmarkStart w:id="0" w:name="OLE_LINK11"/>
      <w:bookmarkStart w:id="1" w:name="OLE_LINK10"/>
      <w:r>
        <w:rPr>
          <w:rFonts w:cs="Arial"/>
          <w:lang w:val="en-US"/>
        </w:rPr>
        <w:t>3GPP TSG-RAN WG2 Meeting #1</w:t>
      </w:r>
      <w:r w:rsidR="00D343E7">
        <w:rPr>
          <w:rFonts w:cs="Arial"/>
          <w:lang w:val="en-US"/>
        </w:rPr>
        <w:t>30</w:t>
      </w:r>
      <w:r>
        <w:rPr>
          <w:rFonts w:cs="Arial"/>
          <w:color w:val="000000"/>
          <w:kern w:val="2"/>
          <w:lang w:val="en-US"/>
        </w:rPr>
        <w:tab/>
        <w:t>R2-25</w:t>
      </w:r>
      <w:r w:rsidR="003027D8">
        <w:rPr>
          <w:rFonts w:cs="Arial"/>
          <w:color w:val="000000"/>
          <w:kern w:val="2"/>
          <w:lang w:val="en-US"/>
        </w:rPr>
        <w:t>03637</w:t>
      </w:r>
    </w:p>
    <w:bookmarkEnd w:id="0"/>
    <w:bookmarkEnd w:id="1"/>
    <w:p w14:paraId="602204F5" w14:textId="54457CE1" w:rsidR="00DE7946" w:rsidRDefault="00D343E7">
      <w:pPr>
        <w:pStyle w:val="3GPPHeader"/>
        <w:spacing w:line="360" w:lineRule="auto"/>
        <w:rPr>
          <w:rFonts w:cs="Arial"/>
        </w:rPr>
      </w:pPr>
      <w:r>
        <w:rPr>
          <w:rFonts w:cs="Arial"/>
          <w:color w:val="000000"/>
          <w:kern w:val="2"/>
          <w:lang w:val="en-US"/>
        </w:rPr>
        <w:t>Malta</w:t>
      </w:r>
      <w:r w:rsidR="006E3A19">
        <w:rPr>
          <w:rFonts w:cs="Arial"/>
          <w:color w:val="000000"/>
          <w:kern w:val="2"/>
          <w:lang w:val="en-US"/>
        </w:rPr>
        <w:t xml:space="preserve">, </w:t>
      </w:r>
      <w:r>
        <w:rPr>
          <w:rFonts w:cs="Arial"/>
          <w:color w:val="000000"/>
          <w:kern w:val="2"/>
          <w:lang w:val="en-US"/>
        </w:rPr>
        <w:t>19</w:t>
      </w:r>
      <w:r w:rsidR="006E3A19">
        <w:rPr>
          <w:rFonts w:cs="Arial"/>
          <w:color w:val="000000"/>
          <w:kern w:val="2"/>
          <w:lang w:val="en-US"/>
        </w:rPr>
        <w:t xml:space="preserve"> - </w:t>
      </w:r>
      <w:r>
        <w:rPr>
          <w:rFonts w:cs="Arial"/>
          <w:color w:val="000000"/>
          <w:kern w:val="2"/>
          <w:lang w:val="en-US"/>
        </w:rPr>
        <w:t>23</w:t>
      </w:r>
      <w:r w:rsidR="006E3A19">
        <w:rPr>
          <w:rFonts w:cs="Arial"/>
          <w:color w:val="000000"/>
          <w:kern w:val="2"/>
          <w:lang w:val="en-US"/>
        </w:rPr>
        <w:t xml:space="preserve"> </w:t>
      </w:r>
      <w:r>
        <w:rPr>
          <w:rFonts w:cs="Arial"/>
          <w:color w:val="000000"/>
          <w:kern w:val="2"/>
          <w:lang w:val="en-US"/>
        </w:rPr>
        <w:t>May</w:t>
      </w:r>
      <w:r w:rsidR="006E3A19">
        <w:rPr>
          <w:rFonts w:cs="Arial"/>
          <w:color w:val="000000"/>
          <w:kern w:val="2"/>
          <w:lang w:val="en-US"/>
        </w:rPr>
        <w:t>, 2025</w:t>
      </w:r>
    </w:p>
    <w:p w14:paraId="2C53DA81" w14:textId="77777777" w:rsidR="00DE7946" w:rsidRDefault="006E3A19">
      <w:pPr>
        <w:pStyle w:val="3GPPHeader"/>
        <w:rPr>
          <w:rFonts w:cs="Arial"/>
          <w:sz w:val="22"/>
          <w:szCs w:val="22"/>
        </w:rPr>
      </w:pPr>
      <w:r>
        <w:rPr>
          <w:rFonts w:cs="Arial"/>
          <w:sz w:val="22"/>
          <w:szCs w:val="22"/>
        </w:rPr>
        <w:t>Agenda Item:</w:t>
      </w:r>
      <w:r>
        <w:rPr>
          <w:rFonts w:cs="Arial"/>
          <w:sz w:val="22"/>
          <w:szCs w:val="22"/>
        </w:rPr>
        <w:tab/>
        <w:t>8.1.3</w:t>
      </w:r>
    </w:p>
    <w:p w14:paraId="27F240A3" w14:textId="77777777" w:rsidR="00DE7946" w:rsidRDefault="006E3A19">
      <w:pPr>
        <w:pStyle w:val="3GPPHeader"/>
        <w:rPr>
          <w:rFonts w:cs="Arial"/>
          <w:sz w:val="22"/>
          <w:szCs w:val="22"/>
        </w:rPr>
      </w:pPr>
      <w:r>
        <w:rPr>
          <w:rFonts w:cs="Arial"/>
          <w:sz w:val="22"/>
          <w:szCs w:val="22"/>
        </w:rPr>
        <w:t>Source:</w:t>
      </w:r>
      <w:r>
        <w:rPr>
          <w:rFonts w:cs="Arial"/>
          <w:sz w:val="22"/>
          <w:szCs w:val="22"/>
        </w:rPr>
        <w:tab/>
        <w:t>Xiaomi</w:t>
      </w:r>
    </w:p>
    <w:p w14:paraId="13A6626B" w14:textId="77777777" w:rsidR="00DE7946" w:rsidRDefault="006E3A19">
      <w:pPr>
        <w:pStyle w:val="3GPPHeader"/>
        <w:rPr>
          <w:rFonts w:cs="Arial"/>
          <w:sz w:val="22"/>
          <w:szCs w:val="22"/>
        </w:rPr>
      </w:pPr>
      <w:r>
        <w:rPr>
          <w:rFonts w:cs="Arial"/>
          <w:sz w:val="22"/>
          <w:szCs w:val="22"/>
        </w:rPr>
        <w:t>Title:</w:t>
      </w:r>
      <w:r>
        <w:rPr>
          <w:rFonts w:cs="Arial"/>
          <w:sz w:val="22"/>
          <w:szCs w:val="22"/>
        </w:rPr>
        <w:tab/>
        <w:t>Discussion on NW-side data collection</w:t>
      </w:r>
    </w:p>
    <w:p w14:paraId="711A54FF" w14:textId="77777777" w:rsidR="00DE7946" w:rsidRDefault="006E3A19">
      <w:pPr>
        <w:pStyle w:val="3GPPHeader"/>
        <w:rPr>
          <w:rFonts w:cs="Arial"/>
          <w:sz w:val="22"/>
          <w:szCs w:val="22"/>
        </w:rPr>
      </w:pPr>
      <w:r>
        <w:rPr>
          <w:rFonts w:cs="Arial"/>
          <w:sz w:val="22"/>
          <w:szCs w:val="22"/>
        </w:rPr>
        <w:t>Document for:</w:t>
      </w:r>
      <w:r>
        <w:rPr>
          <w:rFonts w:cs="Arial"/>
          <w:sz w:val="22"/>
          <w:szCs w:val="22"/>
        </w:rPr>
        <w:tab/>
        <w:t>Discussion</w:t>
      </w:r>
    </w:p>
    <w:p w14:paraId="1A3BA856" w14:textId="77777777" w:rsidR="00DE7946" w:rsidRDefault="00DE7946">
      <w:pPr>
        <w:rPr>
          <w:rFonts w:cs="Arial"/>
        </w:rPr>
      </w:pPr>
    </w:p>
    <w:p w14:paraId="7DB59BB8" w14:textId="77777777" w:rsidR="00DE7946" w:rsidRDefault="006E3A19">
      <w:pPr>
        <w:pStyle w:val="1"/>
      </w:pPr>
      <w:bookmarkStart w:id="2" w:name="_Ref488331639"/>
      <w:r>
        <w:t>Introduction</w:t>
      </w:r>
      <w:bookmarkEnd w:id="2"/>
    </w:p>
    <w:p w14:paraId="3B23CFB0" w14:textId="77777777" w:rsidR="00DE7946" w:rsidRDefault="006E3A19">
      <w:pPr>
        <w:spacing w:line="360" w:lineRule="auto"/>
        <w:jc w:val="left"/>
        <w:rPr>
          <w:rFonts w:eastAsia="等线" w:cs="Arial"/>
        </w:rPr>
      </w:pPr>
      <w:bookmarkStart w:id="3" w:name="_Ref178064866"/>
      <w:r>
        <w:rPr>
          <w:rFonts w:eastAsia="等线" w:cs="Arial"/>
        </w:rPr>
        <w:t>For NW side model, data collection is essential to collect data to train AI model. In this contribution, we discuss open issues of NW-side data collection.</w:t>
      </w:r>
    </w:p>
    <w:p w14:paraId="67E377DD" w14:textId="77777777" w:rsidR="00DE7946" w:rsidRDefault="006E3A19">
      <w:pPr>
        <w:pStyle w:val="1"/>
        <w:jc w:val="both"/>
      </w:pPr>
      <w:r>
        <w:t>Discussion</w:t>
      </w:r>
      <w:bookmarkEnd w:id="3"/>
    </w:p>
    <w:p w14:paraId="361770F4" w14:textId="69F8D5C1" w:rsidR="00DE7946" w:rsidRDefault="00DE7946" w:rsidP="00652D9C">
      <w:pPr>
        <w:spacing w:line="360" w:lineRule="auto"/>
        <w:jc w:val="left"/>
        <w:rPr>
          <w:rFonts w:eastAsia="等线" w:cs="Arial"/>
          <w:b/>
        </w:rPr>
      </w:pPr>
    </w:p>
    <w:p w14:paraId="313B2330" w14:textId="5C8EA154" w:rsidR="00B85906" w:rsidRPr="00DF2D17" w:rsidRDefault="00DF2D17" w:rsidP="00DF2D17">
      <w:pPr>
        <w:pStyle w:val="2"/>
      </w:pPr>
      <w:r>
        <w:t xml:space="preserve">RRC </w:t>
      </w:r>
      <w:r w:rsidRPr="00DF2D17">
        <w:t>Open issues</w:t>
      </w:r>
    </w:p>
    <w:p w14:paraId="7DF527FC" w14:textId="5C27E312" w:rsidR="00097898" w:rsidRPr="003027D8" w:rsidRDefault="005447EA">
      <w:pPr>
        <w:spacing w:line="360" w:lineRule="auto"/>
        <w:jc w:val="left"/>
        <w:rPr>
          <w:rFonts w:eastAsia="等线" w:cs="Arial"/>
          <w:b/>
          <w:u w:val="single"/>
        </w:rPr>
      </w:pPr>
      <w:r w:rsidRPr="003027D8">
        <w:rPr>
          <w:rFonts w:eastAsia="等线" w:cs="Arial"/>
          <w:b/>
          <w:u w:val="single"/>
        </w:rPr>
        <w:t xml:space="preserve">Issue </w:t>
      </w:r>
      <w:r w:rsidR="00750AFE" w:rsidRPr="003027D8">
        <w:rPr>
          <w:rFonts w:eastAsia="等线" w:cs="Arial"/>
          <w:b/>
          <w:u w:val="single"/>
        </w:rPr>
        <w:t>18</w:t>
      </w:r>
    </w:p>
    <w:p w14:paraId="410B334B" w14:textId="12CABC34" w:rsidR="005447EA" w:rsidRPr="008739B6" w:rsidRDefault="008739B6">
      <w:pPr>
        <w:spacing w:line="360" w:lineRule="auto"/>
        <w:jc w:val="left"/>
        <w:rPr>
          <w:rFonts w:eastAsia="等线" w:cs="Arial"/>
        </w:rPr>
      </w:pPr>
      <w:r>
        <w:rPr>
          <w:rFonts w:eastAsia="等线" w:cs="Arial"/>
        </w:rPr>
        <w:t xml:space="preserve">This issue is about how to indicate UE to retain or release logged data during HO. </w:t>
      </w:r>
      <w:r w:rsidR="005447EA" w:rsidRPr="008739B6">
        <w:rPr>
          <w:rFonts w:eastAsia="等线" w:cs="Arial" w:hint="eastAsia"/>
        </w:rPr>
        <w:t>T</w:t>
      </w:r>
      <w:r w:rsidR="005447EA" w:rsidRPr="008739B6">
        <w:rPr>
          <w:rFonts w:eastAsia="等线" w:cs="Arial"/>
        </w:rPr>
        <w:t>wo options were proposed:</w:t>
      </w:r>
    </w:p>
    <w:p w14:paraId="120D05AA" w14:textId="5ED0ABF8" w:rsidR="005447EA" w:rsidRPr="008739B6" w:rsidRDefault="005447EA" w:rsidP="005447EA">
      <w:pPr>
        <w:spacing w:line="360" w:lineRule="auto"/>
        <w:jc w:val="left"/>
        <w:rPr>
          <w:rFonts w:eastAsia="等线" w:cs="Arial"/>
        </w:rPr>
      </w:pPr>
      <w:r w:rsidRPr="008739B6">
        <w:rPr>
          <w:rFonts w:eastAsia="等线" w:cs="Arial"/>
        </w:rPr>
        <w:t>o</w:t>
      </w:r>
      <w:r w:rsidRPr="008739B6">
        <w:rPr>
          <w:rFonts w:eastAsia="等线" w:cs="Arial"/>
        </w:rPr>
        <w:tab/>
      </w:r>
      <w:r w:rsidR="003027D8" w:rsidRPr="008739B6">
        <w:rPr>
          <w:rFonts w:eastAsia="等线" w:cs="Arial"/>
        </w:rPr>
        <w:t>the</w:t>
      </w:r>
      <w:r w:rsidRPr="008739B6">
        <w:rPr>
          <w:rFonts w:eastAsia="等线" w:cs="Arial"/>
        </w:rPr>
        <w:t xml:space="preserve"> source </w:t>
      </w:r>
      <w:proofErr w:type="spellStart"/>
      <w:r w:rsidRPr="008739B6">
        <w:rPr>
          <w:rFonts w:eastAsia="等线" w:cs="Arial"/>
        </w:rPr>
        <w:t>gNB</w:t>
      </w:r>
      <w:proofErr w:type="spellEnd"/>
      <w:r w:rsidRPr="008739B6">
        <w:rPr>
          <w:rFonts w:eastAsia="等线" w:cs="Arial"/>
        </w:rPr>
        <w:t xml:space="preserve"> sends the 1-bit indication to the UE before HO. </w:t>
      </w:r>
    </w:p>
    <w:p w14:paraId="35F62B32" w14:textId="02160C22" w:rsidR="005447EA" w:rsidRPr="008739B6" w:rsidRDefault="005447EA" w:rsidP="005447EA">
      <w:pPr>
        <w:spacing w:line="360" w:lineRule="auto"/>
        <w:jc w:val="left"/>
        <w:rPr>
          <w:rFonts w:eastAsia="等线" w:cs="Arial"/>
        </w:rPr>
      </w:pPr>
      <w:r w:rsidRPr="008739B6">
        <w:rPr>
          <w:rFonts w:eastAsia="等线" w:cs="Arial"/>
        </w:rPr>
        <w:t>o</w:t>
      </w:r>
      <w:r w:rsidRPr="008739B6">
        <w:rPr>
          <w:rFonts w:eastAsia="等线" w:cs="Arial"/>
        </w:rPr>
        <w:tab/>
      </w:r>
      <w:r w:rsidR="003027D8" w:rsidRPr="008739B6">
        <w:rPr>
          <w:rFonts w:eastAsia="等线" w:cs="Arial"/>
        </w:rPr>
        <w:t>the</w:t>
      </w:r>
      <w:r w:rsidRPr="008739B6">
        <w:rPr>
          <w:rFonts w:eastAsia="等线" w:cs="Arial"/>
        </w:rPr>
        <w:t xml:space="preserve"> source </w:t>
      </w:r>
      <w:proofErr w:type="spellStart"/>
      <w:r w:rsidRPr="008739B6">
        <w:rPr>
          <w:rFonts w:eastAsia="等线" w:cs="Arial"/>
        </w:rPr>
        <w:t>gNB</w:t>
      </w:r>
      <w:proofErr w:type="spellEnd"/>
      <w:r w:rsidRPr="008739B6">
        <w:rPr>
          <w:rFonts w:eastAsia="等线" w:cs="Arial"/>
        </w:rPr>
        <w:t xml:space="preserve"> decides if the 1-bit indication is needed and, if so, sends it to the target </w:t>
      </w:r>
      <w:proofErr w:type="spellStart"/>
      <w:r w:rsidRPr="008739B6">
        <w:rPr>
          <w:rFonts w:eastAsia="等线" w:cs="Arial"/>
        </w:rPr>
        <w:t>gNB</w:t>
      </w:r>
      <w:proofErr w:type="spellEnd"/>
      <w:r w:rsidRPr="008739B6">
        <w:rPr>
          <w:rFonts w:eastAsia="等线" w:cs="Arial"/>
        </w:rPr>
        <w:t xml:space="preserve">, which includes it in the </w:t>
      </w:r>
      <w:proofErr w:type="spellStart"/>
      <w:r w:rsidRPr="008739B6">
        <w:rPr>
          <w:rFonts w:eastAsia="等线" w:cs="Arial"/>
        </w:rPr>
        <w:t>RRCReconfiguration</w:t>
      </w:r>
      <w:proofErr w:type="spellEnd"/>
      <w:r w:rsidRPr="008739B6">
        <w:rPr>
          <w:rFonts w:eastAsia="等线" w:cs="Arial"/>
        </w:rPr>
        <w:t xml:space="preserve"> sent to the UE during HO. No RAN3 impact is expected if the transmission of the 1-bit indication is limited to the case in which the target </w:t>
      </w:r>
      <w:proofErr w:type="spellStart"/>
      <w:r w:rsidRPr="008739B6">
        <w:rPr>
          <w:rFonts w:eastAsia="等线" w:cs="Arial"/>
        </w:rPr>
        <w:t>gNB</w:t>
      </w:r>
      <w:proofErr w:type="spellEnd"/>
      <w:r w:rsidRPr="008739B6">
        <w:rPr>
          <w:rFonts w:eastAsia="等线" w:cs="Arial"/>
        </w:rPr>
        <w:t xml:space="preserve"> is from the same vendor as the source </w:t>
      </w:r>
      <w:proofErr w:type="spellStart"/>
      <w:r w:rsidRPr="008739B6">
        <w:rPr>
          <w:rFonts w:eastAsia="等线" w:cs="Arial"/>
        </w:rPr>
        <w:t>gNB</w:t>
      </w:r>
      <w:proofErr w:type="spellEnd"/>
      <w:r w:rsidRPr="008739B6">
        <w:rPr>
          <w:rFonts w:eastAsia="等线" w:cs="Arial"/>
        </w:rPr>
        <w:t>.</w:t>
      </w:r>
    </w:p>
    <w:p w14:paraId="03D2B67B" w14:textId="5E93988E" w:rsidR="00097898" w:rsidRDefault="003027D8">
      <w:pPr>
        <w:spacing w:line="360" w:lineRule="auto"/>
        <w:jc w:val="left"/>
        <w:rPr>
          <w:rFonts w:eastAsia="等线" w:cs="Arial"/>
        </w:rPr>
      </w:pPr>
      <w:r>
        <w:rPr>
          <w:rFonts w:eastAsia="等线" w:cs="Arial"/>
        </w:rPr>
        <w:t xml:space="preserve">Even in intra-vendor case option 2 may still have RAN3 impact, since source </w:t>
      </w:r>
      <w:proofErr w:type="spellStart"/>
      <w:r>
        <w:rPr>
          <w:rFonts w:eastAsia="等线" w:cs="Arial"/>
        </w:rPr>
        <w:t>gNB</w:t>
      </w:r>
      <w:proofErr w:type="spellEnd"/>
      <w:r>
        <w:rPr>
          <w:rFonts w:eastAsia="等线" w:cs="Arial"/>
        </w:rPr>
        <w:t xml:space="preserve"> may need to indicate the data release indication to target </w:t>
      </w:r>
      <w:proofErr w:type="spellStart"/>
      <w:r>
        <w:rPr>
          <w:rFonts w:eastAsia="等线" w:cs="Arial"/>
        </w:rPr>
        <w:t>gNB</w:t>
      </w:r>
      <w:proofErr w:type="spellEnd"/>
      <w:r>
        <w:rPr>
          <w:rFonts w:eastAsia="等线" w:cs="Arial"/>
        </w:rPr>
        <w:t xml:space="preserve">. </w:t>
      </w:r>
      <w:r w:rsidR="005447EA" w:rsidRPr="008739B6">
        <w:rPr>
          <w:rFonts w:eastAsia="等线" w:cs="Arial"/>
        </w:rPr>
        <w:t>Option 2 doesn’t work in inter-vendor handover, while the main concern of data exposure is on inter-vendor handover case.</w:t>
      </w:r>
      <w:r w:rsidR="008739B6">
        <w:rPr>
          <w:rFonts w:eastAsia="等线" w:cs="Arial"/>
        </w:rPr>
        <w:t xml:space="preserve"> I</w:t>
      </w:r>
      <w:r w:rsidR="008739B6">
        <w:rPr>
          <w:rFonts w:eastAsia="等线" w:cs="Arial" w:hint="eastAsia"/>
        </w:rPr>
        <w:t>n</w:t>
      </w:r>
      <w:r w:rsidR="008739B6">
        <w:rPr>
          <w:rFonts w:eastAsia="等线" w:cs="Arial"/>
        </w:rPr>
        <w:t xml:space="preserve"> inter-RAT handover, option 2 would result in impact to LTE, since the target LTE </w:t>
      </w:r>
      <w:proofErr w:type="spellStart"/>
      <w:r w:rsidR="008739B6">
        <w:rPr>
          <w:rFonts w:eastAsia="等线" w:cs="Arial"/>
        </w:rPr>
        <w:t>gNB</w:t>
      </w:r>
      <w:proofErr w:type="spellEnd"/>
      <w:r w:rsidR="008739B6">
        <w:rPr>
          <w:rFonts w:eastAsia="等线" w:cs="Arial"/>
        </w:rPr>
        <w:t xml:space="preserve"> has to generate release indication</w:t>
      </w:r>
      <w:r w:rsidR="00DF2D17" w:rsidRPr="008739B6">
        <w:rPr>
          <w:rFonts w:eastAsia="等线" w:cs="Arial"/>
        </w:rPr>
        <w:t>.</w:t>
      </w:r>
      <w:r w:rsidR="008739B6">
        <w:rPr>
          <w:rFonts w:eastAsia="等线" w:cs="Arial"/>
        </w:rPr>
        <w:t xml:space="preserve"> </w:t>
      </w:r>
      <w:r w:rsidR="008739B6">
        <w:rPr>
          <w:rFonts w:eastAsia="等线" w:cs="Arial" w:hint="eastAsia"/>
        </w:rPr>
        <w:t>T</w:t>
      </w:r>
      <w:r w:rsidR="008739B6">
        <w:rPr>
          <w:rFonts w:eastAsia="等线" w:cs="Arial"/>
        </w:rPr>
        <w:t xml:space="preserve">herefore, we prefer source </w:t>
      </w:r>
      <w:proofErr w:type="spellStart"/>
      <w:r w:rsidR="008739B6">
        <w:rPr>
          <w:rFonts w:eastAsia="等线" w:cs="Arial"/>
        </w:rPr>
        <w:t>gNB</w:t>
      </w:r>
      <w:proofErr w:type="spellEnd"/>
      <w:r w:rsidR="008739B6">
        <w:rPr>
          <w:rFonts w:eastAsia="等线" w:cs="Arial"/>
        </w:rPr>
        <w:t xml:space="preserve"> sends the 1-bit indication to UE before HO, i.e. option 1.</w:t>
      </w:r>
    </w:p>
    <w:p w14:paraId="5F505B39" w14:textId="1BFC7F94" w:rsidR="003027D8" w:rsidRPr="003027D8" w:rsidRDefault="003027D8">
      <w:pPr>
        <w:spacing w:line="360" w:lineRule="auto"/>
        <w:jc w:val="left"/>
        <w:rPr>
          <w:rFonts w:eastAsia="等线" w:cs="Arial"/>
          <w:b/>
        </w:rPr>
      </w:pPr>
      <w:r w:rsidRPr="003027D8">
        <w:rPr>
          <w:rFonts w:eastAsia="等线" w:cs="Arial" w:hint="eastAsia"/>
          <w:b/>
        </w:rPr>
        <w:t>O</w:t>
      </w:r>
      <w:r w:rsidRPr="003027D8">
        <w:rPr>
          <w:rFonts w:eastAsia="等线" w:cs="Arial"/>
          <w:b/>
        </w:rPr>
        <w:t>bservation 1:</w:t>
      </w:r>
      <w:r>
        <w:rPr>
          <w:rFonts w:eastAsia="等线" w:cs="Arial"/>
          <w:b/>
        </w:rPr>
        <w:t xml:space="preserve"> </w:t>
      </w:r>
      <w:r w:rsidR="00375A40">
        <w:rPr>
          <w:rFonts w:eastAsia="等线" w:cs="Arial"/>
          <w:b/>
        </w:rPr>
        <w:t>O</w:t>
      </w:r>
      <w:r>
        <w:rPr>
          <w:rFonts w:eastAsia="等线" w:cs="Arial"/>
          <w:b/>
        </w:rPr>
        <w:t xml:space="preserve">ption 2, i.e. </w:t>
      </w:r>
      <w:r w:rsidR="00375A40">
        <w:rPr>
          <w:rFonts w:eastAsia="等线" w:cs="Arial"/>
          <w:b/>
        </w:rPr>
        <w:t>target generates the</w:t>
      </w:r>
      <w:r w:rsidR="00E84221">
        <w:rPr>
          <w:rFonts w:eastAsia="等线" w:cs="Arial"/>
          <w:b/>
        </w:rPr>
        <w:t xml:space="preserve"> logged data</w:t>
      </w:r>
      <w:r w:rsidR="00375A40">
        <w:rPr>
          <w:rFonts w:eastAsia="等线" w:cs="Arial"/>
          <w:b/>
        </w:rPr>
        <w:t xml:space="preserve"> release indication</w:t>
      </w:r>
      <w:r w:rsidR="00E84221">
        <w:rPr>
          <w:rFonts w:eastAsia="等线" w:cs="Arial"/>
          <w:b/>
        </w:rPr>
        <w:t>,</w:t>
      </w:r>
      <w:r w:rsidR="00375A40">
        <w:rPr>
          <w:rFonts w:eastAsia="等线" w:cs="Arial"/>
          <w:b/>
        </w:rPr>
        <w:t xml:space="preserve"> may introduce impact to RAN3 and LTE spec.</w:t>
      </w:r>
    </w:p>
    <w:p w14:paraId="2AD634A7" w14:textId="013F1CB5" w:rsidR="005447EA" w:rsidRPr="008739B6" w:rsidRDefault="005447EA">
      <w:pPr>
        <w:spacing w:line="360" w:lineRule="auto"/>
        <w:jc w:val="left"/>
        <w:rPr>
          <w:rFonts w:eastAsia="等线" w:cs="Arial"/>
          <w:b/>
        </w:rPr>
      </w:pPr>
      <w:r>
        <w:rPr>
          <w:rFonts w:eastAsia="等线" w:cs="Arial" w:hint="eastAsia"/>
          <w:b/>
        </w:rPr>
        <w:t>P</w:t>
      </w:r>
      <w:r w:rsidR="008739B6">
        <w:rPr>
          <w:rFonts w:eastAsia="等线" w:cs="Arial"/>
          <w:b/>
        </w:rPr>
        <w:t xml:space="preserve">roposal </w:t>
      </w:r>
      <w:r w:rsidR="005C6B1D">
        <w:rPr>
          <w:rFonts w:eastAsia="等线" w:cs="Arial"/>
          <w:b/>
        </w:rPr>
        <w:t>1</w:t>
      </w:r>
      <w:r>
        <w:rPr>
          <w:rFonts w:eastAsia="等线" w:cs="Arial"/>
          <w:b/>
        </w:rPr>
        <w:t xml:space="preserve">: </w:t>
      </w:r>
      <w:r w:rsidR="005C6B1D">
        <w:rPr>
          <w:rFonts w:eastAsia="等线" w:cs="Arial"/>
          <w:b/>
        </w:rPr>
        <w:t xml:space="preserve">(RRC-18) </w:t>
      </w:r>
      <w:r w:rsidR="008739B6">
        <w:rPr>
          <w:rFonts w:eastAsia="等线" w:cs="Arial"/>
          <w:b/>
        </w:rPr>
        <w:t>S</w:t>
      </w:r>
      <w:r>
        <w:rPr>
          <w:rFonts w:eastAsia="等线" w:cs="Arial"/>
          <w:b/>
        </w:rPr>
        <w:t xml:space="preserve">ource </w:t>
      </w:r>
      <w:proofErr w:type="spellStart"/>
      <w:r>
        <w:rPr>
          <w:rFonts w:eastAsia="等线" w:cs="Arial"/>
          <w:b/>
        </w:rPr>
        <w:t>gNB</w:t>
      </w:r>
      <w:proofErr w:type="spellEnd"/>
      <w:r>
        <w:rPr>
          <w:rFonts w:eastAsia="等线" w:cs="Arial"/>
          <w:b/>
        </w:rPr>
        <w:t xml:space="preserve"> </w:t>
      </w:r>
      <w:r w:rsidR="008739B6">
        <w:rPr>
          <w:rFonts w:eastAsia="等线" w:cs="Arial"/>
          <w:b/>
        </w:rPr>
        <w:t xml:space="preserve">sends retain/release logged data indication to UE </w:t>
      </w:r>
      <w:r>
        <w:rPr>
          <w:rFonts w:eastAsia="等线" w:cs="Arial"/>
          <w:b/>
        </w:rPr>
        <w:t>before HO.</w:t>
      </w:r>
    </w:p>
    <w:p w14:paraId="3BE761D0" w14:textId="6D3D0632" w:rsidR="005447EA" w:rsidRPr="003027D8" w:rsidRDefault="005447EA" w:rsidP="005447EA">
      <w:pPr>
        <w:spacing w:line="360" w:lineRule="auto"/>
        <w:jc w:val="left"/>
        <w:rPr>
          <w:rFonts w:eastAsia="等线" w:cs="Arial"/>
          <w:b/>
          <w:u w:val="single"/>
        </w:rPr>
      </w:pPr>
      <w:r w:rsidRPr="003027D8">
        <w:rPr>
          <w:rFonts w:eastAsia="等线" w:cs="Arial"/>
          <w:b/>
          <w:u w:val="single"/>
        </w:rPr>
        <w:t xml:space="preserve">Issue </w:t>
      </w:r>
      <w:r w:rsidR="00750AFE" w:rsidRPr="003027D8">
        <w:rPr>
          <w:rFonts w:eastAsia="等线" w:cs="Arial"/>
          <w:b/>
          <w:u w:val="single"/>
        </w:rPr>
        <w:t>19</w:t>
      </w:r>
    </w:p>
    <w:p w14:paraId="11FE338B" w14:textId="77777777" w:rsidR="00FF047D" w:rsidRDefault="008739B6">
      <w:pPr>
        <w:spacing w:line="360" w:lineRule="auto"/>
        <w:jc w:val="left"/>
        <w:rPr>
          <w:rFonts w:eastAsiaTheme="minorEastAsia"/>
        </w:rPr>
      </w:pPr>
      <w:r>
        <w:rPr>
          <w:rFonts w:eastAsiaTheme="minorEastAsia"/>
        </w:rPr>
        <w:t xml:space="preserve">This issue is about what the </w:t>
      </w:r>
      <w:proofErr w:type="spellStart"/>
      <w:r w:rsidRPr="008739B6">
        <w:rPr>
          <w:rFonts w:eastAsiaTheme="minorEastAsia"/>
          <w:i/>
        </w:rPr>
        <w:t>otherConfig</w:t>
      </w:r>
      <w:proofErr w:type="spellEnd"/>
      <w:r>
        <w:rPr>
          <w:rFonts w:eastAsiaTheme="minorEastAsia"/>
        </w:rPr>
        <w:t xml:space="preserve"> should cation to enable UE to report assistance information. </w:t>
      </w:r>
      <w:r w:rsidR="00FF047D">
        <w:rPr>
          <w:rFonts w:eastAsiaTheme="minorEastAsia"/>
        </w:rPr>
        <w:t>We understand f</w:t>
      </w:r>
      <w:r w:rsidR="005447EA">
        <w:rPr>
          <w:rFonts w:eastAsiaTheme="minorEastAsia"/>
        </w:rPr>
        <w:t xml:space="preserve">ull buffer and low power don’t require explicit configuration. It’s essential to support NW side </w:t>
      </w:r>
      <w:r w:rsidR="005447EA">
        <w:rPr>
          <w:rFonts w:eastAsiaTheme="minorEastAsia"/>
        </w:rPr>
        <w:lastRenderedPageBreak/>
        <w:t xml:space="preserve">data collection. </w:t>
      </w:r>
      <w:r w:rsidR="00FF047D">
        <w:rPr>
          <w:rFonts w:eastAsiaTheme="minorEastAsia"/>
        </w:rPr>
        <w:t xml:space="preserve">Full buffer is important for NW to fetch the logged data. Without full buffer indication, data collection would stop. Low power is important from UE point of view to save power. Without low power indication, UE has to continue the data collection even when </w:t>
      </w:r>
      <w:proofErr w:type="gramStart"/>
      <w:r w:rsidR="00FF047D">
        <w:rPr>
          <w:rFonts w:eastAsiaTheme="minorEastAsia"/>
        </w:rPr>
        <w:t>it’s</w:t>
      </w:r>
      <w:proofErr w:type="gramEnd"/>
      <w:r w:rsidR="00FF047D">
        <w:rPr>
          <w:rFonts w:eastAsiaTheme="minorEastAsia"/>
        </w:rPr>
        <w:t xml:space="preserve"> power is low, which is unreasonable.</w:t>
      </w:r>
    </w:p>
    <w:p w14:paraId="47E6CC4E" w14:textId="17753E5B" w:rsidR="00FF047D" w:rsidRPr="00FF047D" w:rsidRDefault="00FF047D">
      <w:pPr>
        <w:spacing w:line="360" w:lineRule="auto"/>
        <w:jc w:val="left"/>
        <w:rPr>
          <w:rFonts w:eastAsiaTheme="minorEastAsia"/>
          <w:b/>
        </w:rPr>
      </w:pPr>
      <w:r w:rsidRPr="00FF047D">
        <w:rPr>
          <w:rFonts w:eastAsiaTheme="minorEastAsia" w:hint="eastAsia"/>
          <w:b/>
        </w:rPr>
        <w:t>P</w:t>
      </w:r>
      <w:r w:rsidRPr="00FF047D">
        <w:rPr>
          <w:rFonts w:eastAsiaTheme="minorEastAsia"/>
          <w:b/>
        </w:rPr>
        <w:t xml:space="preserve">roposal </w:t>
      </w:r>
      <w:r w:rsidR="005C6B1D">
        <w:rPr>
          <w:rFonts w:eastAsiaTheme="minorEastAsia"/>
          <w:b/>
        </w:rPr>
        <w:t>2</w:t>
      </w:r>
      <w:r w:rsidRPr="00FF047D">
        <w:rPr>
          <w:rFonts w:eastAsiaTheme="minorEastAsia"/>
          <w:b/>
        </w:rPr>
        <w:t xml:space="preserve">: </w:t>
      </w:r>
      <w:r w:rsidR="005C6B1D">
        <w:rPr>
          <w:rFonts w:eastAsia="等线" w:cs="Arial"/>
          <w:b/>
        </w:rPr>
        <w:t xml:space="preserve">(RRC-19) </w:t>
      </w:r>
      <w:r w:rsidRPr="00FF047D">
        <w:rPr>
          <w:rFonts w:eastAsiaTheme="minorEastAsia"/>
          <w:b/>
        </w:rPr>
        <w:t xml:space="preserve">Full buffer and low power indication </w:t>
      </w:r>
      <w:r w:rsidR="005D3C73">
        <w:rPr>
          <w:rFonts w:eastAsiaTheme="minorEastAsia"/>
          <w:b/>
        </w:rPr>
        <w:t>can be provided without network configuration (i.e., network does not need to enable UE reporting full buffer/low power in</w:t>
      </w:r>
      <w:r w:rsidRPr="00FF047D">
        <w:rPr>
          <w:rFonts w:eastAsiaTheme="minorEastAsia"/>
          <w:b/>
        </w:rPr>
        <w:t xml:space="preserve"> </w:t>
      </w:r>
      <w:proofErr w:type="spellStart"/>
      <w:r w:rsidRPr="00FF047D">
        <w:rPr>
          <w:rFonts w:eastAsiaTheme="minorEastAsia"/>
          <w:b/>
          <w:i/>
        </w:rPr>
        <w:t>otherConfig</w:t>
      </w:r>
      <w:proofErr w:type="spellEnd"/>
      <w:r w:rsidR="00B733ED">
        <w:rPr>
          <w:rFonts w:eastAsiaTheme="minorEastAsia"/>
          <w:b/>
          <w:iCs/>
        </w:rPr>
        <w:t>)</w:t>
      </w:r>
      <w:r w:rsidRPr="00FF047D">
        <w:rPr>
          <w:rFonts w:eastAsiaTheme="minorEastAsia"/>
          <w:b/>
        </w:rPr>
        <w:t>.</w:t>
      </w:r>
    </w:p>
    <w:p w14:paraId="28B2CC8A" w14:textId="5593F3EE" w:rsidR="005447EA" w:rsidRDefault="00FF047D">
      <w:pPr>
        <w:spacing w:line="360" w:lineRule="auto"/>
        <w:jc w:val="left"/>
        <w:rPr>
          <w:rFonts w:eastAsia="等线" w:cs="Arial"/>
          <w:b/>
        </w:rPr>
      </w:pPr>
      <w:r>
        <w:rPr>
          <w:rFonts w:eastAsiaTheme="minorEastAsia"/>
        </w:rPr>
        <w:t xml:space="preserve">However, </w:t>
      </w:r>
      <w:r w:rsidR="005447EA">
        <w:rPr>
          <w:rFonts w:eastAsiaTheme="minorEastAsia"/>
        </w:rPr>
        <w:t xml:space="preserve">buffer threshold </w:t>
      </w:r>
      <w:r>
        <w:rPr>
          <w:rFonts w:eastAsiaTheme="minorEastAsia"/>
        </w:rPr>
        <w:t xml:space="preserve">triggered report </w:t>
      </w:r>
      <w:r w:rsidR="005447EA">
        <w:rPr>
          <w:rFonts w:eastAsiaTheme="minorEastAsia"/>
        </w:rPr>
        <w:t xml:space="preserve">needs explicit configuration, which at least includes </w:t>
      </w:r>
      <w:r w:rsidR="008248FC">
        <w:rPr>
          <w:rFonts w:eastAsiaTheme="minorEastAsia"/>
        </w:rPr>
        <w:t xml:space="preserve">buffer </w:t>
      </w:r>
      <w:r w:rsidR="005447EA">
        <w:rPr>
          <w:rFonts w:eastAsiaTheme="minorEastAsia"/>
        </w:rPr>
        <w:t>threshold.</w:t>
      </w:r>
      <w:r>
        <w:rPr>
          <w:rFonts w:eastAsiaTheme="minorEastAsia"/>
        </w:rPr>
        <w:t xml:space="preserve"> Furthermore, UE may not support the buffer threshold report, since such report may require additional UE capability.</w:t>
      </w:r>
      <w:r w:rsidR="005447EA">
        <w:rPr>
          <w:rFonts w:eastAsiaTheme="minorEastAsia"/>
        </w:rPr>
        <w:t xml:space="preserve"> </w:t>
      </w:r>
    </w:p>
    <w:p w14:paraId="3B005666" w14:textId="07E5F27E" w:rsidR="005447EA" w:rsidRDefault="00FF047D">
      <w:pPr>
        <w:spacing w:line="360" w:lineRule="auto"/>
        <w:jc w:val="left"/>
        <w:rPr>
          <w:rFonts w:eastAsia="等线" w:cs="Arial"/>
          <w:b/>
        </w:rPr>
      </w:pPr>
      <w:r>
        <w:rPr>
          <w:rFonts w:eastAsia="等线" w:cs="Arial" w:hint="eastAsia"/>
          <w:b/>
        </w:rPr>
        <w:t>P</w:t>
      </w:r>
      <w:r>
        <w:rPr>
          <w:rFonts w:eastAsia="等线" w:cs="Arial"/>
          <w:b/>
        </w:rPr>
        <w:t>roposal</w:t>
      </w:r>
      <w:r w:rsidR="005C6B1D">
        <w:rPr>
          <w:rFonts w:eastAsia="等线" w:cs="Arial"/>
          <w:b/>
        </w:rPr>
        <w:t xml:space="preserve"> 3</w:t>
      </w:r>
      <w:r>
        <w:rPr>
          <w:rFonts w:eastAsia="等线" w:cs="Arial"/>
          <w:b/>
        </w:rPr>
        <w:t xml:space="preserve">: </w:t>
      </w:r>
      <w:r w:rsidR="005C6B1D">
        <w:rPr>
          <w:rFonts w:eastAsia="等线" w:cs="Arial"/>
          <w:b/>
        </w:rPr>
        <w:t xml:space="preserve">(RRC-19) </w:t>
      </w:r>
      <w:r>
        <w:rPr>
          <w:rFonts w:eastAsia="等线" w:cs="Arial"/>
          <w:b/>
        </w:rPr>
        <w:t xml:space="preserve">Buffer threshold </w:t>
      </w:r>
      <w:r w:rsidR="004570C5">
        <w:rPr>
          <w:rFonts w:eastAsia="等线" w:cs="Arial"/>
          <w:b/>
        </w:rPr>
        <w:t>trigger</w:t>
      </w:r>
      <w:r>
        <w:rPr>
          <w:rFonts w:eastAsia="等线" w:cs="Arial"/>
          <w:b/>
        </w:rPr>
        <w:t xml:space="preserve">ed report requires explicit configuration in </w:t>
      </w:r>
      <w:proofErr w:type="spellStart"/>
      <w:r w:rsidRPr="00FF047D">
        <w:rPr>
          <w:rFonts w:eastAsia="等线" w:cs="Arial"/>
          <w:b/>
          <w:i/>
        </w:rPr>
        <w:t>otherConfig</w:t>
      </w:r>
      <w:proofErr w:type="spellEnd"/>
      <w:r>
        <w:rPr>
          <w:rFonts w:eastAsia="等线" w:cs="Arial"/>
          <w:b/>
        </w:rPr>
        <w:t>.</w:t>
      </w:r>
    </w:p>
    <w:p w14:paraId="09385DB1" w14:textId="3BEF9790" w:rsidR="00375A40" w:rsidRPr="00FF047D" w:rsidRDefault="00375A40">
      <w:pPr>
        <w:spacing w:line="360" w:lineRule="auto"/>
        <w:jc w:val="left"/>
        <w:rPr>
          <w:rFonts w:eastAsia="等线" w:cs="Arial"/>
          <w:b/>
        </w:rPr>
      </w:pPr>
      <w:r>
        <w:rPr>
          <w:rFonts w:eastAsia="等线" w:cs="Arial" w:hint="eastAsia"/>
          <w:b/>
        </w:rPr>
        <w:t>P</w:t>
      </w:r>
      <w:r>
        <w:rPr>
          <w:rFonts w:eastAsia="等线" w:cs="Arial"/>
          <w:b/>
        </w:rPr>
        <w:t>roposal 4: (RRC-19) Buffer threshold triggered report is optionally supported by UE indicated by capability.</w:t>
      </w:r>
    </w:p>
    <w:p w14:paraId="5F2F179C" w14:textId="5923A014" w:rsidR="005447EA" w:rsidRPr="00375A40" w:rsidRDefault="005447EA">
      <w:pPr>
        <w:spacing w:line="360" w:lineRule="auto"/>
        <w:jc w:val="left"/>
        <w:rPr>
          <w:rFonts w:eastAsia="等线" w:cs="Arial"/>
          <w:b/>
          <w:u w:val="single"/>
        </w:rPr>
      </w:pPr>
      <w:r w:rsidRPr="00375A40">
        <w:rPr>
          <w:rFonts w:eastAsia="等线" w:cs="Arial"/>
          <w:b/>
          <w:u w:val="single"/>
        </w:rPr>
        <w:t xml:space="preserve">Issue </w:t>
      </w:r>
      <w:r w:rsidR="00750AFE" w:rsidRPr="00375A40">
        <w:rPr>
          <w:rFonts w:eastAsia="等线" w:cs="Arial"/>
          <w:b/>
          <w:u w:val="single"/>
        </w:rPr>
        <w:t>20</w:t>
      </w:r>
    </w:p>
    <w:p w14:paraId="566C221B" w14:textId="41AFC6D6" w:rsidR="00FF047D" w:rsidRDefault="00FF047D" w:rsidP="005447EA">
      <w:pPr>
        <w:spacing w:line="360" w:lineRule="auto"/>
        <w:jc w:val="left"/>
        <w:rPr>
          <w:rFonts w:eastAsiaTheme="minorEastAsia"/>
        </w:rPr>
      </w:pPr>
      <w:r w:rsidRPr="00FF047D">
        <w:rPr>
          <w:rFonts w:eastAsiaTheme="minorEastAsia" w:hint="eastAsia"/>
        </w:rPr>
        <w:t>T</w:t>
      </w:r>
      <w:r w:rsidRPr="00FF047D">
        <w:rPr>
          <w:rFonts w:eastAsiaTheme="minorEastAsia"/>
        </w:rPr>
        <w:t>his</w:t>
      </w:r>
      <w:r>
        <w:rPr>
          <w:rFonts w:eastAsiaTheme="minorEastAsia"/>
        </w:rPr>
        <w:t xml:space="preserve"> issue is about whether UE needs to report more assistance information, e.g.</w:t>
      </w:r>
      <w:r w:rsidR="00FA5BB7">
        <w:rPr>
          <w:rFonts w:eastAsiaTheme="minorEastAsia"/>
        </w:rPr>
        <w:t>,</w:t>
      </w:r>
      <w:r>
        <w:rPr>
          <w:rFonts w:eastAsiaTheme="minorEastAsia"/>
        </w:rPr>
        <w:t xml:space="preserve"> buffer not full or power not low.</w:t>
      </w:r>
    </w:p>
    <w:p w14:paraId="202E74C2" w14:textId="0A97F288" w:rsidR="00FF047D" w:rsidRPr="004570C5" w:rsidRDefault="00FF047D" w:rsidP="005447EA">
      <w:pPr>
        <w:spacing w:line="360" w:lineRule="auto"/>
        <w:jc w:val="left"/>
        <w:rPr>
          <w:rFonts w:eastAsiaTheme="minorEastAsia"/>
        </w:rPr>
      </w:pPr>
      <w:r>
        <w:rPr>
          <w:rFonts w:eastAsiaTheme="minorEastAsia"/>
        </w:rPr>
        <w:t xml:space="preserve">According to the running CR, UE would discard the logged data after </w:t>
      </w:r>
      <w:r w:rsidR="004570C5">
        <w:rPr>
          <w:rFonts w:eastAsiaTheme="minorEastAsia"/>
        </w:rPr>
        <w:t xml:space="preserve">reporting the logged data via </w:t>
      </w:r>
      <w:proofErr w:type="spellStart"/>
      <w:r w:rsidR="004570C5" w:rsidRPr="004570C5">
        <w:rPr>
          <w:rFonts w:eastAsiaTheme="minorEastAsia"/>
          <w:i/>
        </w:rPr>
        <w:t>UEInformationResponse</w:t>
      </w:r>
      <w:proofErr w:type="spellEnd"/>
      <w:r>
        <w:rPr>
          <w:rFonts w:eastAsiaTheme="minorEastAsia"/>
        </w:rPr>
        <w:t>.</w:t>
      </w:r>
      <w:r w:rsidR="004570C5">
        <w:rPr>
          <w:rFonts w:eastAsiaTheme="minorEastAsia"/>
        </w:rPr>
        <w:t xml:space="preserve"> Therefore, NW is </w:t>
      </w:r>
      <w:proofErr w:type="spellStart"/>
      <w:r w:rsidR="004570C5">
        <w:rPr>
          <w:rFonts w:eastAsiaTheme="minorEastAsia"/>
        </w:rPr>
        <w:t>aware</w:t>
      </w:r>
      <w:r w:rsidR="00D87C8B">
        <w:rPr>
          <w:rFonts w:eastAsiaTheme="minorEastAsia"/>
        </w:rPr>
        <w:t>d</w:t>
      </w:r>
      <w:proofErr w:type="spellEnd"/>
      <w:r w:rsidR="00D87C8B">
        <w:rPr>
          <w:rFonts w:eastAsiaTheme="minorEastAsia"/>
        </w:rPr>
        <w:t xml:space="preserve"> of</w:t>
      </w:r>
      <w:r w:rsidR="004570C5">
        <w:rPr>
          <w:rFonts w:eastAsiaTheme="minorEastAsia"/>
        </w:rPr>
        <w:t xml:space="preserve"> when the buffer becomes not full, i.e.</w:t>
      </w:r>
      <w:r w:rsidR="00FA5BB7">
        <w:rPr>
          <w:rFonts w:eastAsiaTheme="minorEastAsia"/>
        </w:rPr>
        <w:t>,</w:t>
      </w:r>
      <w:r w:rsidR="004570C5">
        <w:rPr>
          <w:rFonts w:eastAsiaTheme="minorEastAsia"/>
        </w:rPr>
        <w:t xml:space="preserve"> after logged data report. There is no need to further introduce duplicated indication of </w:t>
      </w:r>
      <w:r w:rsidR="00D87C8B">
        <w:rPr>
          <w:rFonts w:eastAsiaTheme="minorEastAsia"/>
        </w:rPr>
        <w:t>‘</w:t>
      </w:r>
      <w:r w:rsidR="004570C5">
        <w:rPr>
          <w:rFonts w:eastAsiaTheme="minorEastAsia"/>
        </w:rPr>
        <w:t>buffer</w:t>
      </w:r>
      <w:r w:rsidR="00D87C8B">
        <w:rPr>
          <w:rFonts w:eastAsiaTheme="minorEastAsia"/>
        </w:rPr>
        <w:t xml:space="preserve"> is</w:t>
      </w:r>
      <w:r w:rsidR="004570C5">
        <w:rPr>
          <w:rFonts w:eastAsiaTheme="minorEastAsia"/>
        </w:rPr>
        <w:t xml:space="preserve"> not full</w:t>
      </w:r>
      <w:r w:rsidR="00D87C8B">
        <w:rPr>
          <w:rFonts w:eastAsiaTheme="minorEastAsia"/>
        </w:rPr>
        <w:t>’</w:t>
      </w:r>
      <w:r w:rsidR="004570C5">
        <w:rPr>
          <w:rFonts w:eastAsiaTheme="minorEastAsia"/>
        </w:rPr>
        <w:t>.</w:t>
      </w:r>
    </w:p>
    <w:p w14:paraId="06B2EF6C" w14:textId="1A6B0D41" w:rsidR="005447EA" w:rsidRPr="00FF047D" w:rsidRDefault="004570C5" w:rsidP="005447EA">
      <w:pPr>
        <w:spacing w:line="360" w:lineRule="auto"/>
        <w:jc w:val="left"/>
        <w:rPr>
          <w:rFonts w:eastAsiaTheme="minorEastAsia"/>
        </w:rPr>
      </w:pPr>
      <w:r>
        <w:rPr>
          <w:rFonts w:eastAsiaTheme="minorEastAsia"/>
        </w:rPr>
        <w:t xml:space="preserve">It’s agreed </w:t>
      </w:r>
      <w:r w:rsidR="005447EA" w:rsidRPr="00FF047D">
        <w:rPr>
          <w:rFonts w:eastAsiaTheme="minorEastAsia"/>
        </w:rPr>
        <w:t xml:space="preserve">NW is expected to release the data collection configuration upon </w:t>
      </w:r>
      <w:r>
        <w:rPr>
          <w:rFonts w:eastAsiaTheme="minorEastAsia"/>
        </w:rPr>
        <w:t xml:space="preserve">receiving the </w:t>
      </w:r>
      <w:r w:rsidR="005447EA" w:rsidRPr="00FF047D">
        <w:rPr>
          <w:rFonts w:eastAsiaTheme="minorEastAsia"/>
        </w:rPr>
        <w:t>power low</w:t>
      </w:r>
      <w:r>
        <w:rPr>
          <w:rFonts w:eastAsiaTheme="minorEastAsia"/>
        </w:rPr>
        <w:t xml:space="preserve"> indication</w:t>
      </w:r>
      <w:r w:rsidR="005447EA" w:rsidRPr="00FF047D">
        <w:rPr>
          <w:rFonts w:eastAsiaTheme="minorEastAsia"/>
        </w:rPr>
        <w:t xml:space="preserve">. </w:t>
      </w:r>
      <w:r>
        <w:rPr>
          <w:rFonts w:eastAsiaTheme="minorEastAsia"/>
        </w:rPr>
        <w:t xml:space="preserve">After data collection is released, </w:t>
      </w:r>
      <w:r w:rsidR="005447EA" w:rsidRPr="00FF047D">
        <w:rPr>
          <w:rFonts w:eastAsiaTheme="minorEastAsia"/>
        </w:rPr>
        <w:t xml:space="preserve">UE is not expected to remember it was configured to perform data collection before. </w:t>
      </w:r>
      <w:r>
        <w:rPr>
          <w:rFonts w:eastAsiaTheme="minorEastAsia"/>
        </w:rPr>
        <w:t xml:space="preserve">We understand the </w:t>
      </w:r>
      <w:r w:rsidR="005447EA" w:rsidRPr="00FF047D">
        <w:rPr>
          <w:rFonts w:eastAsiaTheme="minorEastAsia"/>
        </w:rPr>
        <w:t xml:space="preserve">UE, which is not configured with data collection, is not </w:t>
      </w:r>
      <w:r>
        <w:rPr>
          <w:rFonts w:eastAsiaTheme="minorEastAsia"/>
        </w:rPr>
        <w:t xml:space="preserve">expected to evaluate </w:t>
      </w:r>
      <w:r w:rsidR="00D87C8B">
        <w:rPr>
          <w:rFonts w:eastAsiaTheme="minorEastAsia"/>
        </w:rPr>
        <w:t xml:space="preserve">its </w:t>
      </w:r>
      <w:r>
        <w:rPr>
          <w:rFonts w:eastAsiaTheme="minorEastAsia"/>
        </w:rPr>
        <w:t>power state</w:t>
      </w:r>
      <w:r w:rsidR="005447EA" w:rsidRPr="00FF047D">
        <w:rPr>
          <w:rFonts w:eastAsiaTheme="minorEastAsia"/>
        </w:rPr>
        <w:t>.</w:t>
      </w:r>
      <w:r>
        <w:rPr>
          <w:rFonts w:eastAsiaTheme="minorEastAsia"/>
        </w:rPr>
        <w:t xml:space="preserve"> </w:t>
      </w:r>
      <w:r w:rsidR="00D87C8B">
        <w:rPr>
          <w:rFonts w:eastAsiaTheme="minorEastAsia"/>
        </w:rPr>
        <w:t>There’s no need</w:t>
      </w:r>
      <w:r>
        <w:rPr>
          <w:rFonts w:eastAsiaTheme="minorEastAsia"/>
        </w:rPr>
        <w:t xml:space="preserve"> for UE to evaluate and report </w:t>
      </w:r>
      <w:r w:rsidR="00D87C8B">
        <w:rPr>
          <w:rFonts w:eastAsiaTheme="minorEastAsia"/>
        </w:rPr>
        <w:t>its power status</w:t>
      </w:r>
      <w:r>
        <w:rPr>
          <w:rFonts w:eastAsiaTheme="minorEastAsia"/>
        </w:rPr>
        <w:t xml:space="preserve"> after data collection configuration is released. Furthermore, NW may not want to wait for the same UE to recover </w:t>
      </w:r>
      <w:r w:rsidR="00D87C8B">
        <w:rPr>
          <w:rFonts w:eastAsiaTheme="minorEastAsia"/>
        </w:rPr>
        <w:t xml:space="preserve">its </w:t>
      </w:r>
      <w:r>
        <w:rPr>
          <w:rFonts w:eastAsiaTheme="minorEastAsia"/>
        </w:rPr>
        <w:t>power</w:t>
      </w:r>
      <w:r w:rsidR="00D87C8B">
        <w:rPr>
          <w:rFonts w:eastAsiaTheme="minorEastAsia"/>
        </w:rPr>
        <w:t xml:space="preserve">. Instead, network may want to select </w:t>
      </w:r>
      <w:r>
        <w:rPr>
          <w:rFonts w:eastAsiaTheme="minorEastAsia"/>
        </w:rPr>
        <w:t xml:space="preserve">other </w:t>
      </w:r>
      <w:r w:rsidR="00D87C8B">
        <w:rPr>
          <w:rFonts w:eastAsiaTheme="minorEastAsia"/>
        </w:rPr>
        <w:t xml:space="preserve">suitable </w:t>
      </w:r>
      <w:r>
        <w:rPr>
          <w:rFonts w:eastAsiaTheme="minorEastAsia"/>
        </w:rPr>
        <w:t xml:space="preserve">UEs to perform </w:t>
      </w:r>
      <w:r w:rsidR="00851301">
        <w:rPr>
          <w:rFonts w:eastAsiaTheme="minorEastAsia"/>
        </w:rPr>
        <w:t xml:space="preserve">NW-side </w:t>
      </w:r>
      <w:r>
        <w:rPr>
          <w:rFonts w:eastAsiaTheme="minorEastAsia"/>
        </w:rPr>
        <w:t xml:space="preserve">data collection. </w:t>
      </w:r>
      <w:r w:rsidR="00851301">
        <w:rPr>
          <w:rFonts w:eastAsiaTheme="minorEastAsia"/>
        </w:rPr>
        <w:t>‘</w:t>
      </w:r>
      <w:r>
        <w:rPr>
          <w:rFonts w:eastAsiaTheme="minorEastAsia"/>
        </w:rPr>
        <w:t>Power not low</w:t>
      </w:r>
      <w:r w:rsidR="00851301">
        <w:rPr>
          <w:rFonts w:eastAsiaTheme="minorEastAsia"/>
        </w:rPr>
        <w:t>’</w:t>
      </w:r>
      <w:r>
        <w:rPr>
          <w:rFonts w:eastAsiaTheme="minorEastAsia"/>
        </w:rPr>
        <w:t xml:space="preserve"> indication is not so useful from NW point of view. Therefore, the power not low indication is also not needed.</w:t>
      </w:r>
    </w:p>
    <w:p w14:paraId="43E9F96C" w14:textId="2AACCF6E" w:rsidR="005447EA" w:rsidRDefault="004570C5" w:rsidP="005447EA">
      <w:pPr>
        <w:spacing w:line="360" w:lineRule="auto"/>
        <w:jc w:val="left"/>
        <w:rPr>
          <w:rFonts w:eastAsia="等线" w:cs="Arial"/>
          <w:b/>
        </w:rPr>
      </w:pPr>
      <w:r>
        <w:rPr>
          <w:rFonts w:eastAsia="等线" w:cs="Arial"/>
          <w:b/>
        </w:rPr>
        <w:t xml:space="preserve">Proposal </w:t>
      </w:r>
      <w:r w:rsidR="00375A40">
        <w:rPr>
          <w:rFonts w:eastAsia="等线" w:cs="Arial"/>
          <w:b/>
        </w:rPr>
        <w:t>5</w:t>
      </w:r>
      <w:r>
        <w:rPr>
          <w:rFonts w:eastAsia="等线" w:cs="Arial"/>
          <w:b/>
        </w:rPr>
        <w:t>:</w:t>
      </w:r>
      <w:r w:rsidR="005C6B1D">
        <w:rPr>
          <w:rFonts w:eastAsia="等线" w:cs="Arial"/>
          <w:b/>
        </w:rPr>
        <w:t xml:space="preserve"> (RRC-20)</w:t>
      </w:r>
      <w:r>
        <w:rPr>
          <w:rFonts w:eastAsia="等线" w:cs="Arial"/>
          <w:b/>
        </w:rPr>
        <w:t xml:space="preserve"> No need to introduce </w:t>
      </w:r>
      <w:r w:rsidR="00851301">
        <w:rPr>
          <w:rFonts w:eastAsia="等线" w:cs="Arial"/>
          <w:b/>
        </w:rPr>
        <w:t>‘</w:t>
      </w:r>
      <w:r>
        <w:rPr>
          <w:rFonts w:eastAsia="等线" w:cs="Arial"/>
          <w:b/>
        </w:rPr>
        <w:t>buffer not full</w:t>
      </w:r>
      <w:r w:rsidR="00851301">
        <w:rPr>
          <w:rFonts w:eastAsia="等线" w:cs="Arial"/>
          <w:b/>
        </w:rPr>
        <w:t>’</w:t>
      </w:r>
      <w:r>
        <w:rPr>
          <w:rFonts w:eastAsia="等线" w:cs="Arial"/>
          <w:b/>
        </w:rPr>
        <w:t xml:space="preserve"> and </w:t>
      </w:r>
      <w:r w:rsidR="00851301">
        <w:rPr>
          <w:rFonts w:eastAsia="等线" w:cs="Arial"/>
          <w:b/>
        </w:rPr>
        <w:t>‘</w:t>
      </w:r>
      <w:r>
        <w:rPr>
          <w:rFonts w:eastAsia="等线" w:cs="Arial"/>
          <w:b/>
        </w:rPr>
        <w:t>power state no</w:t>
      </w:r>
      <w:r w:rsidR="00851301">
        <w:rPr>
          <w:rFonts w:eastAsia="等线" w:cs="Arial"/>
          <w:b/>
        </w:rPr>
        <w:t>t</w:t>
      </w:r>
      <w:r>
        <w:rPr>
          <w:rFonts w:eastAsia="等线" w:cs="Arial"/>
          <w:b/>
        </w:rPr>
        <w:t xml:space="preserve"> low</w:t>
      </w:r>
      <w:r w:rsidR="00851301">
        <w:rPr>
          <w:rFonts w:eastAsia="等线" w:cs="Arial"/>
          <w:b/>
        </w:rPr>
        <w:t>’</w:t>
      </w:r>
      <w:r>
        <w:rPr>
          <w:rFonts w:eastAsia="等线" w:cs="Arial"/>
          <w:b/>
        </w:rPr>
        <w:t xml:space="preserve"> indication.</w:t>
      </w:r>
    </w:p>
    <w:p w14:paraId="188D06D2" w14:textId="04118ECC" w:rsidR="005447EA" w:rsidRPr="004570C5" w:rsidRDefault="004570C5" w:rsidP="005447EA">
      <w:pPr>
        <w:spacing w:line="360" w:lineRule="auto"/>
        <w:jc w:val="left"/>
        <w:rPr>
          <w:rFonts w:eastAsia="等线" w:cs="Arial"/>
        </w:rPr>
      </w:pPr>
      <w:r w:rsidRPr="004570C5">
        <w:rPr>
          <w:rFonts w:eastAsia="等线" w:cs="Arial" w:hint="eastAsia"/>
        </w:rPr>
        <w:t>W</w:t>
      </w:r>
      <w:r w:rsidRPr="004570C5">
        <w:rPr>
          <w:rFonts w:eastAsia="等线" w:cs="Arial"/>
        </w:rPr>
        <w:t>ith above proposal, prohibit timer is not needed either, since the power state low and buffer full indication doesn’t trigger frequently.</w:t>
      </w:r>
    </w:p>
    <w:p w14:paraId="5A4CBED5" w14:textId="574EEE01" w:rsidR="004570C5" w:rsidRDefault="004570C5" w:rsidP="005447EA">
      <w:pPr>
        <w:spacing w:line="360" w:lineRule="auto"/>
        <w:jc w:val="left"/>
        <w:rPr>
          <w:rFonts w:eastAsia="等线" w:cs="Arial"/>
          <w:b/>
        </w:rPr>
      </w:pPr>
      <w:r>
        <w:rPr>
          <w:rFonts w:eastAsia="等线" w:cs="Arial" w:hint="eastAsia"/>
          <w:b/>
        </w:rPr>
        <w:t>P</w:t>
      </w:r>
      <w:r>
        <w:rPr>
          <w:rFonts w:eastAsia="等线" w:cs="Arial"/>
          <w:b/>
        </w:rPr>
        <w:t>roposal</w:t>
      </w:r>
      <w:r w:rsidR="005C6B1D">
        <w:rPr>
          <w:rFonts w:eastAsia="等线" w:cs="Arial"/>
          <w:b/>
        </w:rPr>
        <w:t xml:space="preserve"> </w:t>
      </w:r>
      <w:r w:rsidR="00375A40">
        <w:rPr>
          <w:rFonts w:eastAsia="等线" w:cs="Arial"/>
          <w:b/>
        </w:rPr>
        <w:t>6</w:t>
      </w:r>
      <w:r>
        <w:rPr>
          <w:rFonts w:eastAsia="等线" w:cs="Arial"/>
          <w:b/>
        </w:rPr>
        <w:t xml:space="preserve">: </w:t>
      </w:r>
      <w:r w:rsidR="005C6B1D">
        <w:rPr>
          <w:rFonts w:eastAsia="等线" w:cs="Arial"/>
          <w:b/>
        </w:rPr>
        <w:t>(RRC-20) P</w:t>
      </w:r>
      <w:r>
        <w:rPr>
          <w:rFonts w:eastAsia="等线" w:cs="Arial"/>
          <w:b/>
        </w:rPr>
        <w:t xml:space="preserve">rohibit timer </w:t>
      </w:r>
      <w:r w:rsidR="00AF72EF">
        <w:rPr>
          <w:rFonts w:eastAsia="等线" w:cs="Arial"/>
          <w:b/>
        </w:rPr>
        <w:t>for UE assistance information report related to logging</w:t>
      </w:r>
      <w:r w:rsidR="00D46950">
        <w:rPr>
          <w:rFonts w:eastAsia="等线" w:cs="Arial"/>
          <w:b/>
        </w:rPr>
        <w:t xml:space="preserve"> (i.e., power state low and buffer full indication)</w:t>
      </w:r>
      <w:r w:rsidR="00AF72EF">
        <w:rPr>
          <w:rFonts w:eastAsia="等线" w:cs="Arial"/>
          <w:b/>
        </w:rPr>
        <w:t xml:space="preserve"> </w:t>
      </w:r>
      <w:r>
        <w:rPr>
          <w:rFonts w:eastAsia="等线" w:cs="Arial"/>
          <w:b/>
        </w:rPr>
        <w:t>is not needed.</w:t>
      </w:r>
    </w:p>
    <w:p w14:paraId="2949B3FB" w14:textId="13C1C53D" w:rsidR="005447EA" w:rsidRPr="00E84221" w:rsidRDefault="005447EA" w:rsidP="005447EA">
      <w:pPr>
        <w:spacing w:line="360" w:lineRule="auto"/>
        <w:jc w:val="left"/>
        <w:rPr>
          <w:rFonts w:eastAsia="等线" w:cs="Arial"/>
          <w:b/>
          <w:u w:val="single"/>
        </w:rPr>
      </w:pPr>
      <w:r w:rsidRPr="00E84221">
        <w:rPr>
          <w:rFonts w:eastAsia="等线" w:cs="Arial"/>
          <w:b/>
          <w:u w:val="single"/>
        </w:rPr>
        <w:t xml:space="preserve">Issue </w:t>
      </w:r>
      <w:r w:rsidR="00750AFE" w:rsidRPr="00E84221">
        <w:rPr>
          <w:rFonts w:eastAsia="等线" w:cs="Arial"/>
          <w:b/>
          <w:u w:val="single"/>
        </w:rPr>
        <w:t>21</w:t>
      </w:r>
    </w:p>
    <w:p w14:paraId="64BE6F1D" w14:textId="56B12D2E" w:rsidR="00AF72EF" w:rsidRDefault="00AF72EF" w:rsidP="00AF72EF">
      <w:pPr>
        <w:spacing w:line="360" w:lineRule="auto"/>
        <w:jc w:val="left"/>
        <w:rPr>
          <w:rFonts w:eastAsia="等线" w:cs="Arial"/>
        </w:rPr>
      </w:pPr>
      <w:r w:rsidRPr="00AF72EF">
        <w:rPr>
          <w:rFonts w:eastAsia="等线" w:cs="Arial"/>
        </w:rPr>
        <w:t xml:space="preserve">This issue is about how to indicate the logged data is consecutive or not. </w:t>
      </w:r>
      <w:r w:rsidR="005447EA" w:rsidRPr="00AF72EF">
        <w:rPr>
          <w:rFonts w:eastAsia="等线" w:cs="Arial"/>
        </w:rPr>
        <w:t xml:space="preserve">NW </w:t>
      </w:r>
      <w:r w:rsidRPr="00AF72EF">
        <w:rPr>
          <w:rFonts w:eastAsia="等线" w:cs="Arial"/>
        </w:rPr>
        <w:t xml:space="preserve">shall be able to identify the gap in the logged data for model training. </w:t>
      </w:r>
      <w:r>
        <w:rPr>
          <w:rFonts w:eastAsia="等线" w:cs="Arial"/>
        </w:rPr>
        <w:t xml:space="preserve">If there is gap during data logging due to logging radio event, UE shall indicate the gap to NW. Two options are observed to support the gap indication, </w:t>
      </w:r>
    </w:p>
    <w:p w14:paraId="527846A7" w14:textId="2E27A0D0" w:rsidR="00AF72EF" w:rsidRDefault="00AF72EF" w:rsidP="00AF72EF">
      <w:pPr>
        <w:spacing w:line="360" w:lineRule="auto"/>
        <w:jc w:val="left"/>
        <w:rPr>
          <w:rFonts w:eastAsia="等线" w:cs="Arial"/>
        </w:rPr>
      </w:pPr>
      <w:r>
        <w:rPr>
          <w:rFonts w:eastAsia="等线" w:cs="Arial" w:hint="eastAsia"/>
        </w:rPr>
        <w:t>O</w:t>
      </w:r>
      <w:r>
        <w:rPr>
          <w:rFonts w:eastAsia="等线" w:cs="Arial"/>
        </w:rPr>
        <w:t>ption 1: UE explicit indicate the gap along with logged data after logging gap is detected.</w:t>
      </w:r>
    </w:p>
    <w:p w14:paraId="63C5654C" w14:textId="778BBA02" w:rsidR="00AF72EF" w:rsidRDefault="00AF72EF" w:rsidP="00AF72EF">
      <w:pPr>
        <w:spacing w:line="360" w:lineRule="auto"/>
        <w:jc w:val="left"/>
        <w:rPr>
          <w:rFonts w:eastAsia="等线" w:cs="Arial"/>
        </w:rPr>
      </w:pPr>
      <w:r>
        <w:rPr>
          <w:rFonts w:eastAsia="等线" w:cs="Arial" w:hint="eastAsia"/>
        </w:rPr>
        <w:lastRenderedPageBreak/>
        <w:t>O</w:t>
      </w:r>
      <w:r>
        <w:rPr>
          <w:rFonts w:eastAsia="等线" w:cs="Arial"/>
        </w:rPr>
        <w:t>ption 2: UE creates another list when logging gap is detected. The logged data within the same list is consecutive.</w:t>
      </w:r>
    </w:p>
    <w:p w14:paraId="7E96AA43" w14:textId="77777777" w:rsidR="00AF72EF" w:rsidRDefault="00AF72EF" w:rsidP="005447EA">
      <w:pPr>
        <w:spacing w:line="360" w:lineRule="auto"/>
        <w:jc w:val="left"/>
        <w:rPr>
          <w:rFonts w:eastAsia="等线" w:cs="Arial"/>
        </w:rPr>
      </w:pPr>
      <w:r>
        <w:rPr>
          <w:rFonts w:eastAsia="等线" w:cs="Arial"/>
        </w:rPr>
        <w:t xml:space="preserve">Theoretically, both options can work. However, we understand the maximum number of lists supported by UE may be a fixed number. In option 2, if gap occurs frequently, the lists may be exhausted, but each list only contains small number of entries with logged data. Option 2 may be low efficient compared with option 1. </w:t>
      </w:r>
    </w:p>
    <w:p w14:paraId="487425EF" w14:textId="7E47AB57" w:rsidR="005447EA" w:rsidRPr="00AF72EF" w:rsidRDefault="00AF72EF" w:rsidP="005447EA">
      <w:pPr>
        <w:spacing w:line="360" w:lineRule="auto"/>
        <w:jc w:val="left"/>
        <w:rPr>
          <w:rFonts w:eastAsia="等线" w:cs="Arial"/>
        </w:rPr>
      </w:pPr>
      <w:r>
        <w:rPr>
          <w:rFonts w:eastAsia="等线" w:cs="Arial"/>
        </w:rPr>
        <w:t xml:space="preserve">In option 1, it’s not clear whether absolute time or 1bit indication is used to indicate the gap. We understand </w:t>
      </w:r>
      <w:r w:rsidR="005447EA" w:rsidRPr="00AF72EF">
        <w:rPr>
          <w:rFonts w:eastAsia="等线" w:cs="Arial"/>
        </w:rPr>
        <w:t xml:space="preserve">UE can indicate the absolute time </w:t>
      </w:r>
      <w:r>
        <w:rPr>
          <w:rFonts w:eastAsia="等线" w:cs="Arial"/>
        </w:rPr>
        <w:t>along with</w:t>
      </w:r>
      <w:r w:rsidR="005447EA" w:rsidRPr="00AF72EF">
        <w:rPr>
          <w:rFonts w:eastAsia="等线" w:cs="Arial"/>
        </w:rPr>
        <w:t xml:space="preserve"> the first </w:t>
      </w:r>
      <w:r>
        <w:rPr>
          <w:rFonts w:eastAsia="等线" w:cs="Arial"/>
        </w:rPr>
        <w:t xml:space="preserve">entry with logged </w:t>
      </w:r>
      <w:r w:rsidR="005447EA" w:rsidRPr="00AF72EF">
        <w:rPr>
          <w:rFonts w:eastAsia="等线" w:cs="Arial"/>
        </w:rPr>
        <w:t xml:space="preserve">data after </w:t>
      </w:r>
      <w:r>
        <w:rPr>
          <w:rFonts w:eastAsia="等线" w:cs="Arial"/>
        </w:rPr>
        <w:t>gap</w:t>
      </w:r>
      <w:r w:rsidR="005447EA" w:rsidRPr="00AF72EF">
        <w:rPr>
          <w:rFonts w:eastAsia="等线" w:cs="Arial"/>
        </w:rPr>
        <w:t>.</w:t>
      </w:r>
      <w:r>
        <w:rPr>
          <w:rFonts w:eastAsia="等线" w:cs="Arial"/>
        </w:rPr>
        <w:t xml:space="preserve"> Timing information is already supported in MDT and is more useful for NW to decide how to train the AI model, compared with 1bit indication. Furthermore, NW may change the CSI resource </w:t>
      </w:r>
      <w:r w:rsidR="005F3D29">
        <w:rPr>
          <w:rFonts w:eastAsia="等线" w:cs="Arial"/>
        </w:rPr>
        <w:t xml:space="preserve">measurement </w:t>
      </w:r>
      <w:r>
        <w:rPr>
          <w:rFonts w:eastAsia="等线" w:cs="Arial"/>
        </w:rPr>
        <w:t>periodicity. Therefore, UE shall also indicate the corresponding CSI resource periodicity along with the logged data.</w:t>
      </w:r>
    </w:p>
    <w:p w14:paraId="56125767" w14:textId="26EE9764" w:rsidR="005447EA" w:rsidRPr="00AF72EF" w:rsidRDefault="00AF72EF" w:rsidP="005447EA">
      <w:pPr>
        <w:spacing w:line="360" w:lineRule="auto"/>
        <w:jc w:val="left"/>
        <w:rPr>
          <w:rFonts w:eastAsia="等线" w:cs="Arial"/>
          <w:b/>
        </w:rPr>
      </w:pPr>
      <w:r w:rsidRPr="00AF72EF">
        <w:rPr>
          <w:rFonts w:eastAsia="等线" w:cs="Arial" w:hint="eastAsia"/>
          <w:b/>
        </w:rPr>
        <w:t>P</w:t>
      </w:r>
      <w:r w:rsidRPr="00AF72EF">
        <w:rPr>
          <w:rFonts w:eastAsia="等线" w:cs="Arial"/>
          <w:b/>
        </w:rPr>
        <w:t xml:space="preserve">roposal </w:t>
      </w:r>
      <w:r w:rsidR="00375A40">
        <w:rPr>
          <w:rFonts w:eastAsia="等线" w:cs="Arial"/>
          <w:b/>
        </w:rPr>
        <w:t>7</w:t>
      </w:r>
      <w:r w:rsidRPr="00AF72EF">
        <w:rPr>
          <w:rFonts w:eastAsia="等线" w:cs="Arial"/>
          <w:b/>
        </w:rPr>
        <w:t>:</w:t>
      </w:r>
      <w:r w:rsidR="005C6B1D">
        <w:rPr>
          <w:rFonts w:eastAsia="等线" w:cs="Arial"/>
          <w:b/>
        </w:rPr>
        <w:t xml:space="preserve"> (RRC-21)</w:t>
      </w:r>
      <w:r w:rsidRPr="00AF72EF">
        <w:rPr>
          <w:rFonts w:eastAsia="等线" w:cs="Arial"/>
          <w:b/>
        </w:rPr>
        <w:t xml:space="preserve"> UE explicit indicate</w:t>
      </w:r>
      <w:r w:rsidR="005F3D29">
        <w:rPr>
          <w:rFonts w:eastAsia="等线" w:cs="Arial"/>
          <w:b/>
        </w:rPr>
        <w:t>s</w:t>
      </w:r>
      <w:r w:rsidRPr="00AF72EF">
        <w:rPr>
          <w:rFonts w:eastAsia="等线" w:cs="Arial"/>
          <w:b/>
        </w:rPr>
        <w:t xml:space="preserve"> the absolute time along with </w:t>
      </w:r>
      <w:r w:rsidR="005F3D29">
        <w:rPr>
          <w:rFonts w:eastAsia="等线" w:cs="Arial"/>
          <w:b/>
        </w:rPr>
        <w:t xml:space="preserve">first </w:t>
      </w:r>
      <w:r w:rsidRPr="00AF72EF">
        <w:rPr>
          <w:rFonts w:eastAsia="等线" w:cs="Arial"/>
          <w:b/>
        </w:rPr>
        <w:t xml:space="preserve">logged data after logging gap is detected. </w:t>
      </w:r>
      <w:r w:rsidR="005F3D29">
        <w:rPr>
          <w:rFonts w:eastAsia="等线" w:cs="Arial"/>
          <w:b/>
        </w:rPr>
        <w:t xml:space="preserve">Additionally, for </w:t>
      </w:r>
      <w:r w:rsidR="00375A40">
        <w:rPr>
          <w:rFonts w:eastAsia="等线" w:cs="Arial"/>
          <w:b/>
        </w:rPr>
        <w:t>consecutive logged data</w:t>
      </w:r>
      <w:r w:rsidR="005F3D29">
        <w:rPr>
          <w:rFonts w:eastAsia="等线" w:cs="Arial"/>
          <w:b/>
        </w:rPr>
        <w:t xml:space="preserve">, </w:t>
      </w:r>
      <w:r w:rsidRPr="00AF72EF">
        <w:rPr>
          <w:rFonts w:eastAsia="等线" w:cs="Arial"/>
          <w:b/>
        </w:rPr>
        <w:t>UE also indicate</w:t>
      </w:r>
      <w:r w:rsidR="005F3D29">
        <w:rPr>
          <w:rFonts w:eastAsia="等线" w:cs="Arial"/>
          <w:b/>
        </w:rPr>
        <w:t>s</w:t>
      </w:r>
      <w:r w:rsidRPr="00AF72EF">
        <w:rPr>
          <w:rFonts w:eastAsia="等线" w:cs="Arial"/>
          <w:b/>
        </w:rPr>
        <w:t xml:space="preserve"> the corresponding CSI resource</w:t>
      </w:r>
      <w:r w:rsidR="005F3D29">
        <w:rPr>
          <w:rFonts w:eastAsia="等线" w:cs="Arial"/>
          <w:b/>
        </w:rPr>
        <w:t xml:space="preserve"> measurement</w:t>
      </w:r>
      <w:r w:rsidRPr="00AF72EF">
        <w:rPr>
          <w:rFonts w:eastAsia="等线" w:cs="Arial"/>
          <w:b/>
        </w:rPr>
        <w:t xml:space="preserve"> periodicity along with the logged data.</w:t>
      </w:r>
    </w:p>
    <w:p w14:paraId="48055938" w14:textId="0BB8706F" w:rsidR="005447EA" w:rsidRPr="00E84221" w:rsidRDefault="005447EA" w:rsidP="005447EA">
      <w:pPr>
        <w:spacing w:line="360" w:lineRule="auto"/>
        <w:jc w:val="left"/>
        <w:rPr>
          <w:rFonts w:eastAsia="等线" w:cs="Arial"/>
          <w:b/>
          <w:u w:val="single"/>
        </w:rPr>
      </w:pPr>
      <w:r w:rsidRPr="00E84221">
        <w:rPr>
          <w:rFonts w:eastAsia="等线" w:cs="Arial"/>
          <w:b/>
          <w:u w:val="single"/>
        </w:rPr>
        <w:t xml:space="preserve">Issue </w:t>
      </w:r>
      <w:r w:rsidR="00750AFE" w:rsidRPr="00E84221">
        <w:rPr>
          <w:rFonts w:eastAsia="等线" w:cs="Arial"/>
          <w:b/>
          <w:u w:val="single"/>
        </w:rPr>
        <w:t>23</w:t>
      </w:r>
    </w:p>
    <w:p w14:paraId="3E418D36" w14:textId="57331556" w:rsidR="005447EA" w:rsidRDefault="00AF72EF" w:rsidP="005447EA">
      <w:pPr>
        <w:spacing w:line="360" w:lineRule="auto"/>
        <w:jc w:val="left"/>
        <w:rPr>
          <w:rFonts w:eastAsiaTheme="minorEastAsia"/>
        </w:rPr>
      </w:pPr>
      <w:r>
        <w:rPr>
          <w:rFonts w:eastAsiaTheme="minorEastAsia"/>
        </w:rPr>
        <w:t xml:space="preserve">This issue is about which cell ID is used during data collection. </w:t>
      </w:r>
      <w:r w:rsidR="00D6339D">
        <w:rPr>
          <w:rFonts w:eastAsiaTheme="minorEastAsia"/>
        </w:rPr>
        <w:t xml:space="preserve">Considering </w:t>
      </w:r>
      <w:r>
        <w:rPr>
          <w:rFonts w:eastAsiaTheme="minorEastAsia"/>
        </w:rPr>
        <w:t>cells on different frequencies may have overlapped PCI</w:t>
      </w:r>
      <w:r w:rsidR="00D6339D">
        <w:rPr>
          <w:rFonts w:eastAsiaTheme="minorEastAsia"/>
        </w:rPr>
        <w:t xml:space="preserve">, and data collected by NW-side data collection might also be further transmitted to OAM, </w:t>
      </w:r>
      <w:proofErr w:type="gramStart"/>
      <w:r w:rsidR="00D6339D">
        <w:rPr>
          <w:rFonts w:eastAsiaTheme="minorEastAsia"/>
        </w:rPr>
        <w:t>We</w:t>
      </w:r>
      <w:proofErr w:type="gramEnd"/>
      <w:r w:rsidR="00D6339D">
        <w:rPr>
          <w:rFonts w:eastAsiaTheme="minorEastAsia"/>
        </w:rPr>
        <w:t xml:space="preserve"> support to store CGI as cell ID</w:t>
      </w:r>
      <w:r>
        <w:rPr>
          <w:rFonts w:eastAsiaTheme="minorEastAsia"/>
        </w:rPr>
        <w:t xml:space="preserve">. </w:t>
      </w:r>
    </w:p>
    <w:p w14:paraId="5E608C15" w14:textId="5963EDB6" w:rsidR="00017735" w:rsidRDefault="00AF72EF" w:rsidP="005447EA">
      <w:pPr>
        <w:spacing w:line="360" w:lineRule="auto"/>
        <w:jc w:val="left"/>
        <w:rPr>
          <w:rFonts w:eastAsia="等线" w:cs="Arial"/>
          <w:b/>
        </w:rPr>
      </w:pPr>
      <w:r>
        <w:rPr>
          <w:rFonts w:eastAsia="等线" w:cs="Arial" w:hint="eastAsia"/>
          <w:b/>
        </w:rPr>
        <w:t>P</w:t>
      </w:r>
      <w:r>
        <w:rPr>
          <w:rFonts w:eastAsia="等线" w:cs="Arial"/>
          <w:b/>
        </w:rPr>
        <w:t xml:space="preserve">roposal </w:t>
      </w:r>
      <w:r w:rsidR="00375A40">
        <w:rPr>
          <w:rFonts w:eastAsia="等线" w:cs="Arial"/>
          <w:b/>
        </w:rPr>
        <w:t>8</w:t>
      </w:r>
      <w:r>
        <w:rPr>
          <w:rFonts w:eastAsia="等线" w:cs="Arial"/>
          <w:b/>
        </w:rPr>
        <w:t xml:space="preserve">: </w:t>
      </w:r>
      <w:r w:rsidR="005C6B1D">
        <w:rPr>
          <w:rFonts w:eastAsia="等线" w:cs="Arial"/>
          <w:b/>
        </w:rPr>
        <w:t xml:space="preserve">(RRC-23) </w:t>
      </w:r>
      <w:r>
        <w:rPr>
          <w:rFonts w:eastAsia="等线" w:cs="Arial"/>
          <w:b/>
        </w:rPr>
        <w:t>UE stores CGI of serving cell along with the logged data.</w:t>
      </w:r>
    </w:p>
    <w:p w14:paraId="522B95B4" w14:textId="60A8A3C5" w:rsidR="00750AFE" w:rsidRPr="00E84221" w:rsidRDefault="00750AFE" w:rsidP="005447EA">
      <w:pPr>
        <w:spacing w:line="360" w:lineRule="auto"/>
        <w:jc w:val="left"/>
        <w:rPr>
          <w:rFonts w:eastAsia="等线" w:cs="Arial"/>
          <w:b/>
          <w:u w:val="single"/>
        </w:rPr>
      </w:pPr>
      <w:r w:rsidRPr="00E84221">
        <w:rPr>
          <w:rFonts w:eastAsia="等线" w:cs="Arial"/>
          <w:b/>
          <w:u w:val="single"/>
        </w:rPr>
        <w:t>Issue 25</w:t>
      </w:r>
    </w:p>
    <w:p w14:paraId="409F9728" w14:textId="3A2EE01B" w:rsidR="00750AFE" w:rsidRDefault="00750AFE" w:rsidP="005447EA">
      <w:pPr>
        <w:spacing w:line="360" w:lineRule="auto"/>
        <w:jc w:val="left"/>
        <w:rPr>
          <w:rFonts w:eastAsiaTheme="minorEastAsia"/>
        </w:rPr>
      </w:pPr>
      <w:r w:rsidRPr="005C6B1D">
        <w:rPr>
          <w:rFonts w:eastAsiaTheme="minorEastAsia"/>
        </w:rPr>
        <w:t>T</w:t>
      </w:r>
      <w:r w:rsidRPr="005C6B1D">
        <w:rPr>
          <w:rFonts w:eastAsiaTheme="minorEastAsia" w:hint="eastAsia"/>
        </w:rPr>
        <w:t>his</w:t>
      </w:r>
      <w:r>
        <w:rPr>
          <w:rFonts w:eastAsiaTheme="minorEastAsia"/>
        </w:rPr>
        <w:t xml:space="preserve"> issue is about whether multiple configuration</w:t>
      </w:r>
      <w:r w:rsidR="00F76CCD">
        <w:rPr>
          <w:rFonts w:eastAsiaTheme="minorEastAsia"/>
        </w:rPr>
        <w:t>s</w:t>
      </w:r>
      <w:r>
        <w:rPr>
          <w:rFonts w:eastAsiaTheme="minorEastAsia"/>
        </w:rPr>
        <w:t xml:space="preserve"> can be provided to UE and whether dynamic activation/deactivation is needed.</w:t>
      </w:r>
    </w:p>
    <w:p w14:paraId="098AF80B" w14:textId="5A147EAA" w:rsidR="00750AFE" w:rsidRDefault="00750AFE" w:rsidP="00750AFE">
      <w:pPr>
        <w:spacing w:line="360" w:lineRule="auto"/>
        <w:jc w:val="left"/>
        <w:rPr>
          <w:rFonts w:eastAsia="等线" w:cs="Arial"/>
        </w:rPr>
      </w:pPr>
      <w:r>
        <w:rPr>
          <w:rFonts w:eastAsia="等线" w:cs="Arial"/>
        </w:rPr>
        <w:t xml:space="preserve">We understand the data would be use cases specific, e.g. BM and CSI, or even sub use case specific. The required CSI resource pattern or periodicity may be different for different use cases. For example, one data sample of spatial BM prediction includes measurement results of set A and B beam at the same time with the periodicity of 40 </w:t>
      </w:r>
      <w:proofErr w:type="spellStart"/>
      <w:r>
        <w:rPr>
          <w:rFonts w:eastAsia="等线" w:cs="Arial"/>
        </w:rPr>
        <w:t>ms</w:t>
      </w:r>
      <w:proofErr w:type="spellEnd"/>
      <w:r>
        <w:rPr>
          <w:rFonts w:eastAsia="等线" w:cs="Arial"/>
        </w:rPr>
        <w:t xml:space="preserve">. While, another data sample of temporal BM prediction includes historic measurement results of set B beam and one measurement result of set A beam with the periodicity of 60 </w:t>
      </w:r>
      <w:proofErr w:type="spellStart"/>
      <w:r>
        <w:rPr>
          <w:rFonts w:eastAsia="等线" w:cs="Arial"/>
        </w:rPr>
        <w:t>ms</w:t>
      </w:r>
      <w:proofErr w:type="spellEnd"/>
      <w:r>
        <w:rPr>
          <w:rFonts w:eastAsia="等线" w:cs="Arial"/>
        </w:rPr>
        <w:t xml:space="preserve">. It’s difficult to merge the required CSI resource into one data collection configuration. Furthermore, the logging event may not be the same for different use cases. For example, spatial BM prediction model </w:t>
      </w:r>
      <w:r w:rsidR="00CE7882">
        <w:rPr>
          <w:rFonts w:eastAsia="等线" w:cs="Arial"/>
        </w:rPr>
        <w:t xml:space="preserve">may </w:t>
      </w:r>
      <w:r>
        <w:rPr>
          <w:rFonts w:eastAsia="等线" w:cs="Arial"/>
        </w:rPr>
        <w:t>require data at cell edge, while the temporal BM prediction</w:t>
      </w:r>
      <w:r w:rsidR="00CE7882">
        <w:rPr>
          <w:rFonts w:eastAsia="等线" w:cs="Arial"/>
        </w:rPr>
        <w:t xml:space="preserve"> may</w:t>
      </w:r>
      <w:r>
        <w:rPr>
          <w:rFonts w:eastAsia="等线" w:cs="Arial"/>
        </w:rPr>
        <w:t xml:space="preserve"> require data at cell centre. If only one data collection configuration is allowed, NW can’t configure appropriate logging event. UE h</w:t>
      </w:r>
      <w:r w:rsidR="00CE7882">
        <w:rPr>
          <w:rFonts w:eastAsia="等线" w:cs="Arial"/>
        </w:rPr>
        <w:t>a</w:t>
      </w:r>
      <w:r>
        <w:rPr>
          <w:rFonts w:eastAsia="等线" w:cs="Arial"/>
        </w:rPr>
        <w:t>s to always collect data, which results in unnecessary power consumption.</w:t>
      </w:r>
    </w:p>
    <w:p w14:paraId="4ED9ED38" w14:textId="70745D49" w:rsidR="00375A40" w:rsidRDefault="00375A40" w:rsidP="00750AFE">
      <w:pPr>
        <w:spacing w:line="360" w:lineRule="auto"/>
        <w:jc w:val="left"/>
        <w:rPr>
          <w:rFonts w:eastAsia="等线" w:cs="Arial"/>
        </w:rPr>
      </w:pPr>
      <w:r>
        <w:rPr>
          <w:rFonts w:eastAsia="等线" w:cs="Arial"/>
        </w:rPr>
        <w:t>Furthermore, more AI use cases are expected to be supported in future, e.g. AI mobility. It’s straightforward for NW to configure multiple data collection configuration for BM and mobility.</w:t>
      </w:r>
    </w:p>
    <w:p w14:paraId="5E743A25" w14:textId="413D5188" w:rsidR="00750AFE" w:rsidRDefault="00750AFE" w:rsidP="00750AFE">
      <w:pPr>
        <w:spacing w:line="360" w:lineRule="auto"/>
        <w:jc w:val="left"/>
        <w:rPr>
          <w:rFonts w:eastAsia="等线" w:cs="Arial"/>
        </w:rPr>
      </w:pPr>
      <w:r>
        <w:rPr>
          <w:rFonts w:eastAsia="等线" w:cs="Arial"/>
        </w:rPr>
        <w:t>Therefore, NW should be allowed to provide multiple data collection configurations for different (sub) use cases.</w:t>
      </w:r>
      <w:r w:rsidR="00375A40">
        <w:rPr>
          <w:rFonts w:eastAsia="等线" w:cs="Arial"/>
        </w:rPr>
        <w:t xml:space="preserve"> The support of multiple data collection can be indicated by UE capability.</w:t>
      </w:r>
    </w:p>
    <w:p w14:paraId="2BE78991" w14:textId="2C38D485" w:rsidR="00750AFE" w:rsidRDefault="00750AFE" w:rsidP="00750AFE">
      <w:pPr>
        <w:spacing w:line="360" w:lineRule="auto"/>
        <w:jc w:val="left"/>
        <w:rPr>
          <w:rFonts w:eastAsia="等线" w:cs="Arial"/>
          <w:b/>
        </w:rPr>
      </w:pPr>
      <w:r>
        <w:rPr>
          <w:rFonts w:eastAsia="等线" w:cs="Arial" w:hint="eastAsia"/>
          <w:b/>
        </w:rPr>
        <w:lastRenderedPageBreak/>
        <w:t>P</w:t>
      </w:r>
      <w:r>
        <w:rPr>
          <w:rFonts w:eastAsia="等线" w:cs="Arial"/>
          <w:b/>
        </w:rPr>
        <w:t>roposal</w:t>
      </w:r>
      <w:r w:rsidR="005C6B1D">
        <w:rPr>
          <w:rFonts w:eastAsia="等线" w:cs="Arial"/>
          <w:b/>
        </w:rPr>
        <w:t xml:space="preserve"> </w:t>
      </w:r>
      <w:r w:rsidR="00375A40">
        <w:rPr>
          <w:rFonts w:eastAsia="等线" w:cs="Arial"/>
          <w:b/>
        </w:rPr>
        <w:t>9</w:t>
      </w:r>
      <w:r>
        <w:rPr>
          <w:rFonts w:eastAsia="等线" w:cs="Arial"/>
          <w:b/>
        </w:rPr>
        <w:t xml:space="preserve">: </w:t>
      </w:r>
      <w:r w:rsidR="005C6B1D">
        <w:rPr>
          <w:rFonts w:eastAsia="等线" w:cs="Arial"/>
          <w:b/>
        </w:rPr>
        <w:t xml:space="preserve">(RRC-25) </w:t>
      </w:r>
      <w:r>
        <w:rPr>
          <w:rFonts w:eastAsia="等线" w:cs="Arial"/>
          <w:b/>
        </w:rPr>
        <w:t>Multiple NW-side training data collection configurations can be configured to UE.</w:t>
      </w:r>
    </w:p>
    <w:p w14:paraId="58DBD1BB" w14:textId="77777777" w:rsidR="00580CEF" w:rsidRPr="00375A40" w:rsidRDefault="00580CEF" w:rsidP="00580CEF">
      <w:pPr>
        <w:spacing w:line="360" w:lineRule="auto"/>
        <w:jc w:val="left"/>
        <w:rPr>
          <w:rFonts w:eastAsia="等线" w:cs="Arial"/>
          <w:b/>
        </w:rPr>
      </w:pPr>
      <w:r>
        <w:rPr>
          <w:rFonts w:eastAsia="等线" w:cs="Arial" w:hint="eastAsia"/>
          <w:b/>
        </w:rPr>
        <w:t>P</w:t>
      </w:r>
      <w:r>
        <w:rPr>
          <w:rFonts w:eastAsia="等线" w:cs="Arial"/>
          <w:b/>
        </w:rPr>
        <w:t>roposal 10: (RRC-25) Multiple NW-side training data collection configurations can be optionally supported by UE indicated by capability.</w:t>
      </w:r>
    </w:p>
    <w:p w14:paraId="6C953745" w14:textId="5F4C250F" w:rsidR="00750AFE" w:rsidRDefault="00750AFE" w:rsidP="00750AFE">
      <w:pPr>
        <w:spacing w:line="360" w:lineRule="auto"/>
        <w:jc w:val="left"/>
        <w:rPr>
          <w:rFonts w:eastAsia="等线" w:cs="Arial"/>
        </w:rPr>
      </w:pPr>
      <w:bookmarkStart w:id="4" w:name="_GoBack"/>
      <w:bookmarkEnd w:id="4"/>
      <w:r>
        <w:rPr>
          <w:rFonts w:eastAsia="等线" w:cs="Arial"/>
        </w:rPr>
        <w:t>A subsequent question is whether dynamic activation/deactivation of data collection is supported. It’s always possible for NW to setup/release the data collection configuration by RRC. According to LS from RAN1 [2], it is observed that the latency requirement of training data collection is rather relaxed</w:t>
      </w:r>
      <w:r w:rsidR="00F76CCD">
        <w:rPr>
          <w:rFonts w:eastAsia="等线" w:cs="Arial"/>
        </w:rPr>
        <w:t xml:space="preserve">, which means the data collection configuration(s) will be valid for a very long time from network point of view. </w:t>
      </w:r>
      <w:r>
        <w:rPr>
          <w:rFonts w:eastAsia="等线" w:cs="Arial"/>
        </w:rPr>
        <w:t>There is no need to introduce dynamic control.</w:t>
      </w:r>
    </w:p>
    <w:p w14:paraId="337649BA" w14:textId="01561B31" w:rsidR="00750AFE" w:rsidRDefault="00750AFE" w:rsidP="00750AFE">
      <w:pPr>
        <w:spacing w:line="360" w:lineRule="auto"/>
        <w:jc w:val="left"/>
        <w:rPr>
          <w:rFonts w:eastAsia="等线" w:cs="Arial"/>
          <w:b/>
        </w:rPr>
      </w:pPr>
      <w:r>
        <w:rPr>
          <w:rFonts w:eastAsia="等线" w:cs="Arial" w:hint="eastAsia"/>
          <w:b/>
        </w:rPr>
        <w:t>P</w:t>
      </w:r>
      <w:r>
        <w:rPr>
          <w:rFonts w:eastAsia="等线" w:cs="Arial"/>
          <w:b/>
        </w:rPr>
        <w:t>roposal</w:t>
      </w:r>
      <w:r w:rsidR="007E53A5">
        <w:rPr>
          <w:rFonts w:eastAsia="等线" w:cs="Arial"/>
          <w:b/>
        </w:rPr>
        <w:t xml:space="preserve"> </w:t>
      </w:r>
      <w:r w:rsidR="00375A40">
        <w:rPr>
          <w:rFonts w:eastAsia="等线" w:cs="Arial"/>
          <w:b/>
        </w:rPr>
        <w:t>11</w:t>
      </w:r>
      <w:r>
        <w:rPr>
          <w:rFonts w:eastAsia="等线" w:cs="Arial"/>
          <w:b/>
        </w:rPr>
        <w:t xml:space="preserve">: </w:t>
      </w:r>
      <w:r w:rsidR="005C6B1D">
        <w:rPr>
          <w:rFonts w:eastAsia="等线" w:cs="Arial"/>
          <w:b/>
        </w:rPr>
        <w:t xml:space="preserve">(RRC-25) </w:t>
      </w:r>
      <w:r>
        <w:rPr>
          <w:rFonts w:eastAsia="等线" w:cs="Arial"/>
          <w:b/>
        </w:rPr>
        <w:t>L1/L2 signalling based dynamic activation/deactivation of NW-side training data collection is not supported.</w:t>
      </w:r>
    </w:p>
    <w:p w14:paraId="24AD5F5F" w14:textId="3DBDF970" w:rsidR="00017735" w:rsidRPr="00E84221" w:rsidRDefault="00017735" w:rsidP="005447EA">
      <w:pPr>
        <w:spacing w:line="360" w:lineRule="auto"/>
        <w:jc w:val="left"/>
        <w:rPr>
          <w:rFonts w:eastAsia="等线" w:cs="Arial"/>
          <w:b/>
          <w:u w:val="single"/>
        </w:rPr>
      </w:pPr>
      <w:r w:rsidRPr="00E84221">
        <w:rPr>
          <w:rFonts w:eastAsia="等线" w:cs="Arial"/>
          <w:b/>
          <w:u w:val="single"/>
        </w:rPr>
        <w:t xml:space="preserve">Issue </w:t>
      </w:r>
      <w:r w:rsidR="00750AFE" w:rsidRPr="00E84221">
        <w:rPr>
          <w:rFonts w:eastAsia="等线" w:cs="Arial"/>
          <w:b/>
          <w:u w:val="single"/>
        </w:rPr>
        <w:t>26</w:t>
      </w:r>
    </w:p>
    <w:p w14:paraId="2EAF13D3" w14:textId="2F8468DB" w:rsidR="00017735" w:rsidRPr="00AF72EF" w:rsidRDefault="00AF72EF" w:rsidP="005447EA">
      <w:pPr>
        <w:spacing w:line="360" w:lineRule="auto"/>
        <w:jc w:val="left"/>
        <w:rPr>
          <w:rFonts w:eastAsia="等线" w:cs="Arial"/>
        </w:rPr>
      </w:pPr>
      <w:r w:rsidRPr="00AF72EF">
        <w:rPr>
          <w:rFonts w:eastAsia="等线" w:cs="Arial"/>
        </w:rPr>
        <w:t xml:space="preserve">This issue is </w:t>
      </w:r>
      <w:r>
        <w:rPr>
          <w:rFonts w:eastAsia="等线" w:cs="Arial"/>
        </w:rPr>
        <w:t xml:space="preserve">about whether new SRB can be used to deliver legacy SON/MDT report. We don’t see the motivation to use new SRB to deliver legacy SON/MDT report. The reason we introduce new SRB is to separate the logged data report from other legacy uplink messages. Furthermore, both </w:t>
      </w:r>
      <w:r w:rsidR="00BB72DD">
        <w:rPr>
          <w:rFonts w:eastAsia="等线" w:cs="Arial"/>
        </w:rPr>
        <w:t xml:space="preserve">SON/MDT and logged data report has relaxed latency requirement. It can be up to UE implementation to trigger </w:t>
      </w:r>
      <w:proofErr w:type="spellStart"/>
      <w:r w:rsidR="00BB72DD" w:rsidRPr="00BB72DD">
        <w:rPr>
          <w:rFonts w:eastAsia="等线" w:cs="Arial"/>
          <w:i/>
        </w:rPr>
        <w:t>UEInformationResponse</w:t>
      </w:r>
      <w:proofErr w:type="spellEnd"/>
      <w:r w:rsidR="00BB72DD">
        <w:rPr>
          <w:rFonts w:eastAsia="等线" w:cs="Arial"/>
        </w:rPr>
        <w:t xml:space="preserve"> messages on legacy SRB or new SRB based on the content of </w:t>
      </w:r>
      <w:proofErr w:type="spellStart"/>
      <w:r w:rsidR="00BB72DD" w:rsidRPr="00BB72DD">
        <w:rPr>
          <w:rFonts w:eastAsia="等线" w:cs="Arial"/>
          <w:i/>
        </w:rPr>
        <w:t>UEInformationResponse</w:t>
      </w:r>
      <w:proofErr w:type="spellEnd"/>
      <w:r w:rsidR="00BB72DD">
        <w:rPr>
          <w:rFonts w:eastAsia="等线" w:cs="Arial"/>
        </w:rPr>
        <w:t>. If NW request</w:t>
      </w:r>
      <w:r w:rsidR="002E6B93">
        <w:rPr>
          <w:rFonts w:eastAsia="等线" w:cs="Arial"/>
        </w:rPr>
        <w:t>s</w:t>
      </w:r>
      <w:r w:rsidR="00BB72DD">
        <w:rPr>
          <w:rFonts w:eastAsia="等线" w:cs="Arial"/>
        </w:rPr>
        <w:t xml:space="preserve"> both SON/MDT and logged data, UE can trigger </w:t>
      </w:r>
      <w:proofErr w:type="spellStart"/>
      <w:r w:rsidR="00BB72DD" w:rsidRPr="00BB72DD">
        <w:rPr>
          <w:rFonts w:eastAsia="等线" w:cs="Arial"/>
          <w:i/>
        </w:rPr>
        <w:t>UEInformationResponse</w:t>
      </w:r>
      <w:proofErr w:type="spellEnd"/>
      <w:r w:rsidR="00BB72DD">
        <w:rPr>
          <w:rFonts w:eastAsia="等线" w:cs="Arial"/>
        </w:rPr>
        <w:t xml:space="preserve"> messages on legacy SRB and new SRB to report SON/MDT and logged data separately.</w:t>
      </w:r>
    </w:p>
    <w:p w14:paraId="14C6B62E" w14:textId="306E91BE" w:rsidR="00AF72EF" w:rsidRDefault="00BB72DD" w:rsidP="005447EA">
      <w:pPr>
        <w:spacing w:line="360" w:lineRule="auto"/>
        <w:jc w:val="left"/>
        <w:rPr>
          <w:rFonts w:eastAsia="等线" w:cs="Arial"/>
          <w:b/>
        </w:rPr>
      </w:pPr>
      <w:r>
        <w:rPr>
          <w:rFonts w:eastAsia="等线" w:cs="Arial" w:hint="eastAsia"/>
          <w:b/>
        </w:rPr>
        <w:t>P</w:t>
      </w:r>
      <w:r>
        <w:rPr>
          <w:rFonts w:eastAsia="等线" w:cs="Arial"/>
          <w:b/>
        </w:rPr>
        <w:t xml:space="preserve">roposal </w:t>
      </w:r>
      <w:r w:rsidR="005C6B1D">
        <w:rPr>
          <w:rFonts w:eastAsia="等线" w:cs="Arial"/>
          <w:b/>
        </w:rPr>
        <w:t>1</w:t>
      </w:r>
      <w:r w:rsidR="00375A40">
        <w:rPr>
          <w:rFonts w:eastAsia="等线" w:cs="Arial"/>
          <w:b/>
        </w:rPr>
        <w:t>2</w:t>
      </w:r>
      <w:r>
        <w:rPr>
          <w:rFonts w:eastAsia="等线" w:cs="Arial"/>
          <w:b/>
        </w:rPr>
        <w:t xml:space="preserve">: </w:t>
      </w:r>
      <w:r w:rsidR="005C6B1D">
        <w:rPr>
          <w:rFonts w:eastAsia="等线" w:cs="Arial"/>
          <w:b/>
        </w:rPr>
        <w:t xml:space="preserve">(RRC-26) </w:t>
      </w:r>
      <w:r>
        <w:rPr>
          <w:rFonts w:eastAsia="等线" w:cs="Arial"/>
          <w:b/>
        </w:rPr>
        <w:t>New SRB is only used to report logged data.</w:t>
      </w:r>
    </w:p>
    <w:p w14:paraId="39EFA5B6" w14:textId="6F5BBB13" w:rsidR="007E53A5" w:rsidRPr="00E84221" w:rsidRDefault="007E53A5" w:rsidP="007E53A5">
      <w:pPr>
        <w:spacing w:line="360" w:lineRule="auto"/>
        <w:jc w:val="left"/>
        <w:rPr>
          <w:rFonts w:eastAsia="等线" w:cs="Arial"/>
          <w:b/>
          <w:u w:val="single"/>
        </w:rPr>
      </w:pPr>
      <w:r w:rsidRPr="00E84221">
        <w:rPr>
          <w:rFonts w:eastAsia="等线" w:cs="Arial"/>
          <w:b/>
          <w:u w:val="single"/>
        </w:rPr>
        <w:t>Issue 27</w:t>
      </w:r>
    </w:p>
    <w:p w14:paraId="4452DCDB" w14:textId="113F16BB" w:rsidR="007E53A5" w:rsidRDefault="007E53A5" w:rsidP="00BB72DD">
      <w:pPr>
        <w:spacing w:line="360" w:lineRule="auto"/>
        <w:jc w:val="left"/>
        <w:rPr>
          <w:rFonts w:eastAsia="等线" w:cs="Arial"/>
        </w:rPr>
      </w:pPr>
      <w:r>
        <w:rPr>
          <w:rFonts w:eastAsia="等线" w:cs="Arial" w:hint="eastAsia"/>
        </w:rPr>
        <w:t>T</w:t>
      </w:r>
      <w:r>
        <w:rPr>
          <w:rFonts w:eastAsia="等线" w:cs="Arial"/>
        </w:rPr>
        <w:t>his issue is about whether to introduce logging interval setting. We understand the logging interval shall be aligned with the RS transmission periodicity. Otherwise, some RS would be missed, which results in radio resource waste.</w:t>
      </w:r>
    </w:p>
    <w:p w14:paraId="7499A285" w14:textId="6DDB6543" w:rsidR="007E53A5" w:rsidRDefault="007E53A5" w:rsidP="00BB72DD">
      <w:pPr>
        <w:spacing w:line="360" w:lineRule="auto"/>
        <w:jc w:val="left"/>
        <w:rPr>
          <w:rFonts w:eastAsia="等线" w:cs="Arial"/>
        </w:rPr>
      </w:pPr>
      <w:r>
        <w:rPr>
          <w:rFonts w:eastAsia="等线" w:cs="Arial" w:hint="eastAsia"/>
          <w:b/>
        </w:rPr>
        <w:t>P</w:t>
      </w:r>
      <w:r>
        <w:rPr>
          <w:rFonts w:eastAsia="等线" w:cs="Arial"/>
          <w:b/>
        </w:rPr>
        <w:t xml:space="preserve">roposal </w:t>
      </w:r>
      <w:r w:rsidR="005C6B1D">
        <w:rPr>
          <w:rFonts w:eastAsia="等线" w:cs="Arial"/>
          <w:b/>
        </w:rPr>
        <w:t>1</w:t>
      </w:r>
      <w:r w:rsidR="00375A40">
        <w:rPr>
          <w:rFonts w:eastAsia="等线" w:cs="Arial"/>
          <w:b/>
        </w:rPr>
        <w:t>3</w:t>
      </w:r>
      <w:r>
        <w:rPr>
          <w:rFonts w:eastAsia="等线" w:cs="Arial"/>
          <w:b/>
        </w:rPr>
        <w:t xml:space="preserve">: </w:t>
      </w:r>
      <w:r w:rsidR="005C6B1D">
        <w:rPr>
          <w:rFonts w:eastAsia="等线" w:cs="Arial"/>
          <w:b/>
        </w:rPr>
        <w:t xml:space="preserve">(RRC-27) </w:t>
      </w:r>
      <w:r>
        <w:rPr>
          <w:rFonts w:eastAsia="等线" w:cs="Arial"/>
          <w:b/>
        </w:rPr>
        <w:t xml:space="preserve">Logging periodicity is aligned with RS transmission periodicity. No need to introduce </w:t>
      </w:r>
      <w:r w:rsidR="00793021">
        <w:rPr>
          <w:rFonts w:eastAsia="等线" w:cs="Arial"/>
          <w:b/>
        </w:rPr>
        <w:t xml:space="preserve">separate </w:t>
      </w:r>
      <w:r>
        <w:rPr>
          <w:rFonts w:eastAsia="等线" w:cs="Arial"/>
          <w:b/>
        </w:rPr>
        <w:t>logging interval setting.</w:t>
      </w:r>
    </w:p>
    <w:p w14:paraId="4E4FEEB6" w14:textId="4CF15DAF" w:rsidR="007E53A5" w:rsidRPr="00E84221" w:rsidRDefault="007E53A5" w:rsidP="007E53A5">
      <w:pPr>
        <w:spacing w:line="360" w:lineRule="auto"/>
        <w:jc w:val="left"/>
        <w:rPr>
          <w:rFonts w:eastAsia="等线" w:cs="Arial"/>
          <w:b/>
          <w:u w:val="single"/>
        </w:rPr>
      </w:pPr>
      <w:r w:rsidRPr="00E84221">
        <w:rPr>
          <w:rFonts w:eastAsia="等线" w:cs="Arial"/>
          <w:b/>
          <w:u w:val="single"/>
        </w:rPr>
        <w:t>Issue 28</w:t>
      </w:r>
    </w:p>
    <w:p w14:paraId="33A14E91" w14:textId="14EEB85D" w:rsidR="007E53A5" w:rsidRDefault="007E53A5" w:rsidP="00BB72DD">
      <w:pPr>
        <w:spacing w:line="360" w:lineRule="auto"/>
        <w:jc w:val="left"/>
        <w:rPr>
          <w:rFonts w:eastAsia="等线" w:cs="Arial"/>
        </w:rPr>
      </w:pPr>
      <w:r>
        <w:rPr>
          <w:rFonts w:eastAsia="等线" w:cs="Arial" w:hint="eastAsia"/>
        </w:rPr>
        <w:t>T</w:t>
      </w:r>
      <w:r>
        <w:rPr>
          <w:rFonts w:eastAsia="等线" w:cs="Arial"/>
        </w:rPr>
        <w:t xml:space="preserve">his issue is about how to handle the data collection configuration during </w:t>
      </w:r>
      <w:proofErr w:type="spellStart"/>
      <w:r w:rsidRPr="00E84221">
        <w:rPr>
          <w:rFonts w:eastAsia="等线" w:cs="Arial"/>
          <w:i/>
          <w:iCs/>
        </w:rPr>
        <w:t>RRCReestablishment</w:t>
      </w:r>
      <w:proofErr w:type="spellEnd"/>
      <w:r>
        <w:rPr>
          <w:rFonts w:eastAsia="等线" w:cs="Arial"/>
        </w:rPr>
        <w:t>, transition to RRC_INACTIVE. RAN2 has already agreed logged data is released in this case. There is less concern on exposure of data collection configuration. The data collection configuration can be handled as legacy RRC configuration. UE kept data collection configuration. After RRC reestablishment or resume, the serving cell can decide to do delta or full reconfiguration.</w:t>
      </w:r>
    </w:p>
    <w:p w14:paraId="4D40CE70" w14:textId="7285040A" w:rsidR="007E53A5" w:rsidRPr="005C6B1D" w:rsidRDefault="007E53A5" w:rsidP="00BB72DD">
      <w:pPr>
        <w:spacing w:line="360" w:lineRule="auto"/>
        <w:jc w:val="left"/>
        <w:rPr>
          <w:rFonts w:eastAsia="等线" w:cs="Arial"/>
          <w:b/>
        </w:rPr>
      </w:pPr>
      <w:r w:rsidRPr="005C6B1D">
        <w:rPr>
          <w:rFonts w:eastAsia="等线" w:cs="Arial" w:hint="eastAsia"/>
          <w:b/>
        </w:rPr>
        <w:t>P</w:t>
      </w:r>
      <w:r w:rsidRPr="005C6B1D">
        <w:rPr>
          <w:rFonts w:eastAsia="等线" w:cs="Arial"/>
          <w:b/>
        </w:rPr>
        <w:t xml:space="preserve">roposal </w:t>
      </w:r>
      <w:r w:rsidR="005C6B1D">
        <w:rPr>
          <w:rFonts w:eastAsia="等线" w:cs="Arial"/>
          <w:b/>
        </w:rPr>
        <w:t>1</w:t>
      </w:r>
      <w:r w:rsidR="00375A40">
        <w:rPr>
          <w:rFonts w:eastAsia="等线" w:cs="Arial"/>
          <w:b/>
        </w:rPr>
        <w:t>4</w:t>
      </w:r>
      <w:r w:rsidRPr="005C6B1D">
        <w:rPr>
          <w:rFonts w:eastAsia="等线" w:cs="Arial"/>
          <w:b/>
        </w:rPr>
        <w:t xml:space="preserve">: </w:t>
      </w:r>
      <w:r w:rsidR="005C6B1D">
        <w:rPr>
          <w:rFonts w:eastAsia="等线" w:cs="Arial"/>
          <w:b/>
        </w:rPr>
        <w:t xml:space="preserve">(RRC-28) </w:t>
      </w:r>
      <w:r>
        <w:rPr>
          <w:rFonts w:eastAsia="等线" w:cs="Arial"/>
          <w:b/>
        </w:rPr>
        <w:t xml:space="preserve">Follow legacy RRC handling. </w:t>
      </w:r>
      <w:r w:rsidRPr="005C6B1D">
        <w:rPr>
          <w:rFonts w:eastAsia="等线" w:cs="Arial"/>
          <w:b/>
        </w:rPr>
        <w:t>UE ke</w:t>
      </w:r>
      <w:r>
        <w:rPr>
          <w:rFonts w:eastAsia="等线" w:cs="Arial"/>
          <w:b/>
        </w:rPr>
        <w:t>e</w:t>
      </w:r>
      <w:r w:rsidRPr="005C6B1D">
        <w:rPr>
          <w:rFonts w:eastAsia="等线" w:cs="Arial"/>
          <w:b/>
        </w:rPr>
        <w:t>p</w:t>
      </w:r>
      <w:r>
        <w:rPr>
          <w:rFonts w:eastAsia="等线" w:cs="Arial"/>
          <w:b/>
        </w:rPr>
        <w:t>s</w:t>
      </w:r>
      <w:r w:rsidRPr="005C6B1D">
        <w:rPr>
          <w:rFonts w:eastAsia="等线" w:cs="Arial"/>
          <w:b/>
        </w:rPr>
        <w:t xml:space="preserve"> data collection configuration</w:t>
      </w:r>
      <w:r>
        <w:rPr>
          <w:rFonts w:eastAsia="等线" w:cs="Arial"/>
          <w:b/>
        </w:rPr>
        <w:t xml:space="preserve"> during </w:t>
      </w:r>
      <w:proofErr w:type="spellStart"/>
      <w:r>
        <w:rPr>
          <w:rFonts w:eastAsia="等线" w:cs="Arial"/>
          <w:b/>
        </w:rPr>
        <w:t>RRCReestablishment</w:t>
      </w:r>
      <w:proofErr w:type="spellEnd"/>
      <w:r>
        <w:rPr>
          <w:rFonts w:eastAsia="等线" w:cs="Arial"/>
          <w:b/>
        </w:rPr>
        <w:t xml:space="preserve"> or transition to RRC_INACTIVE</w:t>
      </w:r>
      <w:r w:rsidRPr="005C6B1D">
        <w:rPr>
          <w:rFonts w:eastAsia="等线" w:cs="Arial"/>
          <w:b/>
        </w:rPr>
        <w:t>. After RRC reestablishment or resume, serving cell can decide to do delta or full reconfiguration.</w:t>
      </w:r>
    </w:p>
    <w:p w14:paraId="3BF0EDBB" w14:textId="460340E2" w:rsidR="007E53A5" w:rsidRPr="00E84221" w:rsidRDefault="007E53A5" w:rsidP="007E53A5">
      <w:pPr>
        <w:spacing w:line="360" w:lineRule="auto"/>
        <w:jc w:val="left"/>
        <w:rPr>
          <w:rFonts w:eastAsia="等线" w:cs="Arial"/>
          <w:b/>
          <w:u w:val="single"/>
        </w:rPr>
      </w:pPr>
      <w:r w:rsidRPr="00E84221">
        <w:rPr>
          <w:rFonts w:eastAsia="等线" w:cs="Arial"/>
          <w:b/>
          <w:u w:val="single"/>
        </w:rPr>
        <w:t>Issue 29</w:t>
      </w:r>
    </w:p>
    <w:p w14:paraId="7E9A4C63" w14:textId="6C6CD6A9" w:rsidR="007E53A5" w:rsidRDefault="007E53A5" w:rsidP="00BB72DD">
      <w:pPr>
        <w:spacing w:line="360" w:lineRule="auto"/>
        <w:jc w:val="left"/>
        <w:rPr>
          <w:rFonts w:eastAsia="等线" w:cs="Arial"/>
        </w:rPr>
      </w:pPr>
      <w:r>
        <w:rPr>
          <w:rFonts w:eastAsia="等线" w:cs="Arial" w:hint="eastAsia"/>
        </w:rPr>
        <w:lastRenderedPageBreak/>
        <w:t>T</w:t>
      </w:r>
      <w:r>
        <w:rPr>
          <w:rFonts w:eastAsia="等线" w:cs="Arial"/>
        </w:rPr>
        <w:t xml:space="preserve">his issue is about </w:t>
      </w:r>
      <w:r w:rsidR="00793021">
        <w:rPr>
          <w:rFonts w:eastAsia="等线" w:cs="Arial"/>
        </w:rPr>
        <w:t xml:space="preserve">the relationship between </w:t>
      </w:r>
      <w:r>
        <w:rPr>
          <w:rFonts w:eastAsia="等线" w:cs="Arial"/>
        </w:rPr>
        <w:t xml:space="preserve">data availability report and low power state. NW is expected to release the data collection configuration upon reception of low power indication from UE. The logged data would also be released if data collection is released. NW may want to retrieve the available logged data before releasing the data collection configuration to avoid data lost. Therefore, </w:t>
      </w:r>
      <w:bookmarkStart w:id="5" w:name="_Hlk197608987"/>
      <w:r>
        <w:rPr>
          <w:rFonts w:eastAsia="等线" w:cs="Arial"/>
        </w:rPr>
        <w:t>UE shall report the data availability if there is any logged data and low power state is detected.</w:t>
      </w:r>
      <w:bookmarkEnd w:id="5"/>
      <w:r>
        <w:rPr>
          <w:rFonts w:eastAsia="等线" w:cs="Arial"/>
        </w:rPr>
        <w:t xml:space="preserve"> The cause value can be set to low power.</w:t>
      </w:r>
    </w:p>
    <w:p w14:paraId="1C9FDD13" w14:textId="0736A079" w:rsidR="007E53A5" w:rsidRPr="007E53A5" w:rsidRDefault="007E53A5" w:rsidP="00BB72DD">
      <w:pPr>
        <w:spacing w:line="360" w:lineRule="auto"/>
        <w:jc w:val="left"/>
        <w:rPr>
          <w:rFonts w:eastAsia="等线" w:cs="Arial"/>
        </w:rPr>
      </w:pPr>
      <w:r w:rsidRPr="001070F3">
        <w:rPr>
          <w:rFonts w:eastAsia="等线" w:cs="Arial" w:hint="eastAsia"/>
          <w:b/>
        </w:rPr>
        <w:t>P</w:t>
      </w:r>
      <w:r w:rsidRPr="001070F3">
        <w:rPr>
          <w:rFonts w:eastAsia="等线" w:cs="Arial"/>
          <w:b/>
        </w:rPr>
        <w:t xml:space="preserve">roposal </w:t>
      </w:r>
      <w:r w:rsidR="005C6B1D">
        <w:rPr>
          <w:rFonts w:eastAsia="等线" w:cs="Arial"/>
          <w:b/>
        </w:rPr>
        <w:t>1</w:t>
      </w:r>
      <w:r w:rsidR="00375A40">
        <w:rPr>
          <w:rFonts w:eastAsia="等线" w:cs="Arial"/>
          <w:b/>
        </w:rPr>
        <w:t>5</w:t>
      </w:r>
      <w:r w:rsidRPr="001070F3">
        <w:rPr>
          <w:rFonts w:eastAsia="等线" w:cs="Arial"/>
          <w:b/>
        </w:rPr>
        <w:t>:</w:t>
      </w:r>
      <w:r w:rsidRPr="007E53A5">
        <w:t xml:space="preserve"> </w:t>
      </w:r>
      <w:r w:rsidR="005C6B1D">
        <w:rPr>
          <w:rFonts w:eastAsia="等线" w:cs="Arial"/>
          <w:b/>
        </w:rPr>
        <w:t xml:space="preserve">(RRC-29) </w:t>
      </w:r>
      <w:r w:rsidRPr="007E53A5">
        <w:rPr>
          <w:rFonts w:eastAsia="等线" w:cs="Arial"/>
          <w:b/>
        </w:rPr>
        <w:t>UE report</w:t>
      </w:r>
      <w:r>
        <w:rPr>
          <w:rFonts w:eastAsia="等线" w:cs="Arial"/>
          <w:b/>
        </w:rPr>
        <w:t>s</w:t>
      </w:r>
      <w:r w:rsidRPr="007E53A5">
        <w:rPr>
          <w:rFonts w:eastAsia="等线" w:cs="Arial"/>
          <w:b/>
        </w:rPr>
        <w:t xml:space="preserve"> data availability if there is any logged data and low power state is detected.</w:t>
      </w:r>
      <w:r>
        <w:rPr>
          <w:rFonts w:eastAsia="等线" w:cs="Arial"/>
          <w:b/>
        </w:rPr>
        <w:t xml:space="preserve"> The cause value </w:t>
      </w:r>
      <w:r w:rsidR="00747C2E">
        <w:rPr>
          <w:rFonts w:eastAsia="等线" w:cs="Arial"/>
          <w:b/>
        </w:rPr>
        <w:t xml:space="preserve">of data availability </w:t>
      </w:r>
      <w:r w:rsidR="00375A40">
        <w:rPr>
          <w:rFonts w:eastAsia="等线" w:cs="Arial"/>
          <w:b/>
        </w:rPr>
        <w:t xml:space="preserve">report </w:t>
      </w:r>
      <w:r>
        <w:rPr>
          <w:rFonts w:eastAsia="等线" w:cs="Arial"/>
          <w:b/>
        </w:rPr>
        <w:t>can be set to low power.</w:t>
      </w:r>
    </w:p>
    <w:p w14:paraId="0F222412" w14:textId="24C15320" w:rsidR="007E53A5" w:rsidRPr="00E84221" w:rsidRDefault="007E53A5" w:rsidP="007E53A5">
      <w:pPr>
        <w:spacing w:line="360" w:lineRule="auto"/>
        <w:jc w:val="left"/>
        <w:rPr>
          <w:rFonts w:eastAsia="等线" w:cs="Arial"/>
          <w:b/>
          <w:u w:val="single"/>
        </w:rPr>
      </w:pPr>
      <w:r w:rsidRPr="00E84221">
        <w:rPr>
          <w:rFonts w:eastAsia="等线" w:cs="Arial"/>
          <w:b/>
          <w:u w:val="single"/>
        </w:rPr>
        <w:t>Issue 33</w:t>
      </w:r>
    </w:p>
    <w:p w14:paraId="75466997" w14:textId="28ACFAE6" w:rsidR="007E53A5" w:rsidRDefault="007E53A5" w:rsidP="007E53A5">
      <w:pPr>
        <w:spacing w:line="360" w:lineRule="auto"/>
        <w:jc w:val="left"/>
        <w:rPr>
          <w:rFonts w:eastAsia="等线" w:cs="Arial"/>
        </w:rPr>
      </w:pPr>
      <w:r>
        <w:rPr>
          <w:rFonts w:eastAsia="等线" w:cs="Arial"/>
        </w:rPr>
        <w:t xml:space="preserve">NW side data collection would consume UE storage and power. Similar as </w:t>
      </w:r>
      <w:r w:rsidRPr="00652D9C">
        <w:rPr>
          <w:rFonts w:eastAsia="等线" w:cs="Arial"/>
        </w:rPr>
        <w:t>MDT</w:t>
      </w:r>
      <w:r>
        <w:rPr>
          <w:rFonts w:eastAsia="等线" w:cs="Arial"/>
        </w:rPr>
        <w:t xml:space="preserve">, user consent shall be considered when NW decides to configure UE to perform NW side data collection. Currently, user consent is only about whether MDT is allowed as in SA5 spec [1]. It’s not clear whether user consent regrading NW side data collection can reuse the same user consent indication of MDT or separate user consent is introduced. We understand user may have different consents regarding MDT and NW side data collection. Because MDT and NW side data collection are two separate features. Furthermore, compared with MDT, NW side AI may have benefit on UE side from power saving point of view. We propose to introduce separate user consent regarding NW side data collection. </w:t>
      </w:r>
    </w:p>
    <w:p w14:paraId="294DAE15" w14:textId="43BFC34A" w:rsidR="007E53A5" w:rsidRDefault="007E53A5" w:rsidP="007E53A5">
      <w:pPr>
        <w:spacing w:line="360" w:lineRule="auto"/>
        <w:jc w:val="left"/>
        <w:rPr>
          <w:rFonts w:eastAsia="等线" w:cs="Arial"/>
          <w:b/>
        </w:rPr>
      </w:pPr>
      <w:r>
        <w:rPr>
          <w:rFonts w:eastAsia="等线" w:cs="Arial"/>
          <w:b/>
        </w:rPr>
        <w:t xml:space="preserve">Proposal </w:t>
      </w:r>
      <w:r w:rsidR="005C6B1D">
        <w:rPr>
          <w:rFonts w:eastAsia="等线" w:cs="Arial"/>
          <w:b/>
        </w:rPr>
        <w:t>1</w:t>
      </w:r>
      <w:r w:rsidR="00375A40">
        <w:rPr>
          <w:rFonts w:eastAsia="等线" w:cs="Arial"/>
          <w:b/>
        </w:rPr>
        <w:t>6</w:t>
      </w:r>
      <w:r>
        <w:rPr>
          <w:rFonts w:eastAsia="等线" w:cs="Arial"/>
          <w:b/>
        </w:rPr>
        <w:t xml:space="preserve">: </w:t>
      </w:r>
      <w:r w:rsidR="005C6B1D">
        <w:rPr>
          <w:rFonts w:eastAsia="等线" w:cs="Arial"/>
          <w:b/>
        </w:rPr>
        <w:t xml:space="preserve">(RRC-33) </w:t>
      </w:r>
      <w:r>
        <w:rPr>
          <w:rFonts w:eastAsia="等线" w:cs="Arial"/>
          <w:b/>
        </w:rPr>
        <w:t>User consent regarding NW side data collection is separate from legacy MDT user consent.</w:t>
      </w:r>
    </w:p>
    <w:p w14:paraId="241C2895" w14:textId="77777777" w:rsidR="007E53A5" w:rsidRDefault="007E53A5" w:rsidP="007E53A5">
      <w:pPr>
        <w:spacing w:line="360" w:lineRule="auto"/>
        <w:jc w:val="left"/>
        <w:rPr>
          <w:rFonts w:eastAsia="等线" w:cs="Arial"/>
          <w:b/>
        </w:rPr>
      </w:pPr>
      <w:r>
        <w:rPr>
          <w:rFonts w:eastAsia="等线" w:cs="Arial"/>
        </w:rPr>
        <w:t>Even if the user consent is separate, the framework of existing user consent regarding MDT can still be reused. But SA5 needs to define new user consent bit for NW data collection. Therefore, RAN2 should send LS to ask SA5 to introduce NW side data collection specific user consent.</w:t>
      </w:r>
    </w:p>
    <w:p w14:paraId="674DA482" w14:textId="41B9F91D" w:rsidR="007E53A5" w:rsidRPr="00B85906" w:rsidRDefault="007E53A5" w:rsidP="007E53A5">
      <w:pPr>
        <w:spacing w:line="360" w:lineRule="auto"/>
        <w:jc w:val="left"/>
        <w:rPr>
          <w:rFonts w:eastAsia="等线" w:cs="Arial"/>
          <w:b/>
        </w:rPr>
      </w:pPr>
      <w:r>
        <w:rPr>
          <w:rFonts w:eastAsia="等线" w:cs="Arial" w:hint="eastAsia"/>
          <w:b/>
        </w:rPr>
        <w:t>P</w:t>
      </w:r>
      <w:r>
        <w:rPr>
          <w:rFonts w:eastAsia="等线" w:cs="Arial"/>
          <w:b/>
        </w:rPr>
        <w:t xml:space="preserve">roposal </w:t>
      </w:r>
      <w:r w:rsidR="005C6B1D">
        <w:rPr>
          <w:rFonts w:eastAsia="等线" w:cs="Arial"/>
          <w:b/>
        </w:rPr>
        <w:t>1</w:t>
      </w:r>
      <w:r w:rsidR="00375A40">
        <w:rPr>
          <w:rFonts w:eastAsia="等线" w:cs="Arial"/>
          <w:b/>
        </w:rPr>
        <w:t>7</w:t>
      </w:r>
      <w:r>
        <w:rPr>
          <w:rFonts w:eastAsia="等线" w:cs="Arial"/>
          <w:b/>
        </w:rPr>
        <w:t xml:space="preserve">: </w:t>
      </w:r>
      <w:r w:rsidR="005C6B1D">
        <w:rPr>
          <w:rFonts w:eastAsia="等线" w:cs="Arial"/>
          <w:b/>
        </w:rPr>
        <w:t xml:space="preserve">(RRC-33) </w:t>
      </w:r>
      <w:r>
        <w:rPr>
          <w:rFonts w:eastAsia="等线" w:cs="Arial"/>
          <w:b/>
        </w:rPr>
        <w:t>Sent LS to ask SA5 to introduce NW side data collection specific user consent.</w:t>
      </w:r>
    </w:p>
    <w:p w14:paraId="71429ABD" w14:textId="1423688F" w:rsidR="007E53A5" w:rsidRPr="00DF2D17" w:rsidRDefault="007E53A5" w:rsidP="007E53A5">
      <w:pPr>
        <w:pStyle w:val="2"/>
      </w:pPr>
      <w:r>
        <w:t xml:space="preserve">Other </w:t>
      </w:r>
      <w:r w:rsidRPr="00DF2D17">
        <w:t>Open issues</w:t>
      </w:r>
    </w:p>
    <w:p w14:paraId="79FE68B7" w14:textId="77777777" w:rsidR="00747C2E" w:rsidRDefault="005C6B1D" w:rsidP="005C6B1D">
      <w:pPr>
        <w:spacing w:line="360" w:lineRule="auto"/>
        <w:jc w:val="left"/>
        <w:rPr>
          <w:rFonts w:eastAsia="等线" w:cs="Arial"/>
        </w:rPr>
      </w:pPr>
      <w:r>
        <w:rPr>
          <w:rFonts w:eastAsia="等线" w:cs="Arial"/>
        </w:rPr>
        <w:t xml:space="preserve">If </w:t>
      </w:r>
      <w:r>
        <w:rPr>
          <w:rFonts w:eastAsia="等线" w:cs="Arial" w:hint="eastAsia"/>
        </w:rPr>
        <w:t>N</w:t>
      </w:r>
      <w:r>
        <w:rPr>
          <w:rFonts w:eastAsia="等线" w:cs="Arial"/>
        </w:rPr>
        <w:t>W has collected enough data, NW may release the data collection configuration. In this scenario, UE shall also release the logged data. However, if NW modifies training data collection configuration, e.g. modify the CSI-</w:t>
      </w:r>
      <w:proofErr w:type="spellStart"/>
      <w:r>
        <w:rPr>
          <w:rFonts w:eastAsia="等线" w:cs="Arial"/>
        </w:rPr>
        <w:t>ReportConfig</w:t>
      </w:r>
      <w:proofErr w:type="spellEnd"/>
      <w:r>
        <w:rPr>
          <w:rFonts w:eastAsia="等线" w:cs="Arial"/>
        </w:rPr>
        <w:t xml:space="preserve"> for set A of beams, it’s not clear whether UE shall release or keep the logged data. </w:t>
      </w:r>
    </w:p>
    <w:p w14:paraId="2C630F87" w14:textId="47392E9D" w:rsidR="00747C2E" w:rsidRPr="00E84221" w:rsidRDefault="00747C2E" w:rsidP="005C6B1D">
      <w:pPr>
        <w:spacing w:line="360" w:lineRule="auto"/>
        <w:jc w:val="left"/>
        <w:rPr>
          <w:rFonts w:eastAsia="等线" w:cs="Arial"/>
          <w:b/>
        </w:rPr>
      </w:pPr>
      <w:r w:rsidRPr="00E84221">
        <w:rPr>
          <w:rFonts w:eastAsia="等线" w:cs="Arial"/>
          <w:b/>
        </w:rPr>
        <w:t xml:space="preserve">Observation </w:t>
      </w:r>
      <w:r w:rsidR="00375A40">
        <w:rPr>
          <w:rFonts w:eastAsia="等线" w:cs="Arial"/>
          <w:b/>
        </w:rPr>
        <w:t>2</w:t>
      </w:r>
      <w:r w:rsidRPr="00E84221">
        <w:rPr>
          <w:rFonts w:eastAsia="等线" w:cs="Arial"/>
          <w:b/>
        </w:rPr>
        <w:t>: If NW modifies training data collection configuration, it’s not clear whether UE shall release or keep the logged data</w:t>
      </w:r>
      <w:r>
        <w:rPr>
          <w:rFonts w:eastAsia="等线" w:cs="Arial"/>
          <w:b/>
        </w:rPr>
        <w:t>.</w:t>
      </w:r>
    </w:p>
    <w:p w14:paraId="7000E488" w14:textId="3004349C" w:rsidR="005C6B1D" w:rsidRDefault="005C6B1D" w:rsidP="005C6B1D">
      <w:pPr>
        <w:spacing w:line="360" w:lineRule="auto"/>
        <w:jc w:val="left"/>
        <w:rPr>
          <w:rFonts w:eastAsia="等线" w:cs="Arial"/>
        </w:rPr>
      </w:pPr>
      <w:r>
        <w:rPr>
          <w:rFonts w:eastAsia="等线" w:cs="Arial"/>
        </w:rPr>
        <w:t>It could be beneficial for UE to keep the logged data, considering NW may still need the old data to train a generic model. On the other hand, network can directly release configuration if network sees no need for UE keeps logging the data. In this case, NW has the flexibility to control whether UE can keep the data implicitly.</w:t>
      </w:r>
    </w:p>
    <w:p w14:paraId="78806072" w14:textId="2ABFD525" w:rsidR="005C6B1D" w:rsidRDefault="005C6B1D" w:rsidP="007E53A5">
      <w:pPr>
        <w:spacing w:line="360" w:lineRule="auto"/>
        <w:jc w:val="left"/>
        <w:rPr>
          <w:rFonts w:eastAsia="等线" w:cs="Arial"/>
        </w:rPr>
      </w:pPr>
      <w:r>
        <w:rPr>
          <w:rFonts w:eastAsia="等线" w:cs="Arial"/>
          <w:b/>
        </w:rPr>
        <w:t>Proposal 1</w:t>
      </w:r>
      <w:r w:rsidR="00375A40">
        <w:rPr>
          <w:rFonts w:eastAsia="等线" w:cs="Arial"/>
          <w:b/>
        </w:rPr>
        <w:t>8</w:t>
      </w:r>
      <w:r>
        <w:rPr>
          <w:rFonts w:eastAsia="等线" w:cs="Arial"/>
          <w:b/>
        </w:rPr>
        <w:t>: If NW releases the data collection configuration, UE releases the logged data. Otherwise, UE keeps the logged data.</w:t>
      </w:r>
    </w:p>
    <w:p w14:paraId="3A5751A7" w14:textId="35618036" w:rsidR="007E53A5" w:rsidRDefault="007E53A5" w:rsidP="007E53A5">
      <w:pPr>
        <w:spacing w:line="360" w:lineRule="auto"/>
        <w:jc w:val="left"/>
        <w:rPr>
          <w:rFonts w:eastAsia="等线" w:cs="Arial"/>
        </w:rPr>
      </w:pPr>
      <w:r>
        <w:rPr>
          <w:rFonts w:eastAsia="等线" w:cs="Arial"/>
        </w:rPr>
        <w:t xml:space="preserve">Even if UE supports the data logging, it’s possible that different UE chipset/vendor has different implementation. The supported storage size may be different. As indicated in [1], different types of training </w:t>
      </w:r>
      <w:r>
        <w:rPr>
          <w:rFonts w:eastAsia="等线" w:cs="Arial"/>
        </w:rPr>
        <w:lastRenderedPageBreak/>
        <w:t>data may require different storage sizes. Also, the data reporting configuration may be associated with the storage size, e.g. longer report period would result in UE storing more data. UE can report the supported data logging storage size to NW. NW can decide which data is to be logged by UE and the appropriate configuration, e.g. report period. The reported logging storage size can be used across all use cases.</w:t>
      </w:r>
    </w:p>
    <w:p w14:paraId="42E43E5F" w14:textId="55B6E446" w:rsidR="007E53A5" w:rsidRDefault="007E53A5" w:rsidP="007E53A5">
      <w:pPr>
        <w:spacing w:line="360" w:lineRule="auto"/>
        <w:jc w:val="left"/>
        <w:rPr>
          <w:rFonts w:eastAsia="等线" w:cs="Arial"/>
          <w:b/>
        </w:rPr>
      </w:pPr>
      <w:r>
        <w:rPr>
          <w:rFonts w:eastAsia="等线" w:cs="Arial"/>
          <w:b/>
        </w:rPr>
        <w:t xml:space="preserve">Proposal </w:t>
      </w:r>
      <w:r w:rsidR="005C6B1D">
        <w:rPr>
          <w:rFonts w:eastAsia="等线" w:cs="Arial"/>
          <w:b/>
        </w:rPr>
        <w:t>1</w:t>
      </w:r>
      <w:r w:rsidR="00343C57">
        <w:rPr>
          <w:rFonts w:eastAsia="等线" w:cs="Arial"/>
          <w:b/>
        </w:rPr>
        <w:t>9</w:t>
      </w:r>
      <w:r>
        <w:rPr>
          <w:rFonts w:eastAsia="等线" w:cs="Arial"/>
          <w:b/>
        </w:rPr>
        <w:t xml:space="preserve">: UE can support different data logging </w:t>
      </w:r>
      <w:r w:rsidR="001E4171">
        <w:rPr>
          <w:rFonts w:eastAsia="等线" w:cs="Arial"/>
          <w:b/>
        </w:rPr>
        <w:t xml:space="preserve">AS buffer </w:t>
      </w:r>
      <w:r>
        <w:rPr>
          <w:rFonts w:eastAsia="等线" w:cs="Arial"/>
          <w:b/>
        </w:rPr>
        <w:t>size across all use cases, which can be indicated by UE capability.</w:t>
      </w:r>
      <w:r w:rsidR="001E4171">
        <w:rPr>
          <w:rFonts w:eastAsia="等线" w:cs="Arial"/>
          <w:b/>
        </w:rPr>
        <w:t xml:space="preserve"> FFS on the size of reported AS buffer size.</w:t>
      </w:r>
    </w:p>
    <w:p w14:paraId="4939A006" w14:textId="77777777" w:rsidR="007E53A5" w:rsidRPr="00EB795D" w:rsidRDefault="007E53A5" w:rsidP="007E53A5">
      <w:pPr>
        <w:spacing w:line="360" w:lineRule="auto"/>
        <w:jc w:val="left"/>
        <w:rPr>
          <w:rFonts w:eastAsia="等线" w:cs="Arial"/>
        </w:rPr>
      </w:pPr>
      <w:r>
        <w:rPr>
          <w:rFonts w:eastAsia="等线" w:cs="Arial"/>
        </w:rPr>
        <w:t xml:space="preserve">In legacy, </w:t>
      </w:r>
      <w:r w:rsidRPr="00EB795D">
        <w:rPr>
          <w:rFonts w:eastAsia="等线" w:cs="Arial"/>
        </w:rPr>
        <w:t xml:space="preserve">NW </w:t>
      </w:r>
      <w:r>
        <w:rPr>
          <w:rFonts w:eastAsia="等线" w:cs="Arial"/>
        </w:rPr>
        <w:t>may page UE in RRC_IDLE/INACTIVE due to traffic arrival or other reasons. It’s mainly up to NW implementation. However, we believe NW shall not page UE to collect data only. Because UE may consume</w:t>
      </w:r>
      <w:r w:rsidRPr="00EB795D">
        <w:rPr>
          <w:rFonts w:eastAsia="等线" w:cs="Arial"/>
        </w:rPr>
        <w:t xml:space="preserve"> </w:t>
      </w:r>
      <w:r>
        <w:rPr>
          <w:rFonts w:eastAsia="等线" w:cs="Arial"/>
        </w:rPr>
        <w:t>more power in RRC_CONNECTED. NW shall prioritize the UEs in RRC_CONNETED to perform data collection.</w:t>
      </w:r>
    </w:p>
    <w:p w14:paraId="42BCD408" w14:textId="24107723" w:rsidR="007E53A5" w:rsidRPr="00BB72DD" w:rsidRDefault="007E53A5" w:rsidP="007E53A5">
      <w:pPr>
        <w:spacing w:line="360" w:lineRule="auto"/>
        <w:jc w:val="left"/>
        <w:rPr>
          <w:rFonts w:eastAsia="等线" w:cs="Arial"/>
          <w:b/>
        </w:rPr>
      </w:pPr>
      <w:r>
        <w:rPr>
          <w:rFonts w:eastAsia="等线" w:cs="Arial" w:hint="eastAsia"/>
          <w:b/>
        </w:rPr>
        <w:t>P</w:t>
      </w:r>
      <w:r>
        <w:rPr>
          <w:rFonts w:eastAsia="等线" w:cs="Arial"/>
          <w:b/>
        </w:rPr>
        <w:t xml:space="preserve">roposal </w:t>
      </w:r>
      <w:r w:rsidR="00343C57">
        <w:rPr>
          <w:rFonts w:eastAsia="等线" w:cs="Arial"/>
          <w:b/>
        </w:rPr>
        <w:t>20</w:t>
      </w:r>
      <w:r>
        <w:rPr>
          <w:rFonts w:eastAsia="等线" w:cs="Arial"/>
          <w:b/>
        </w:rPr>
        <w:t xml:space="preserve">: NW shall not page UE for </w:t>
      </w:r>
      <w:r w:rsidR="00D6272D">
        <w:rPr>
          <w:rFonts w:eastAsia="等线" w:cs="Arial"/>
          <w:b/>
        </w:rPr>
        <w:t xml:space="preserve">NW-side </w:t>
      </w:r>
      <w:r>
        <w:rPr>
          <w:rFonts w:eastAsia="等线" w:cs="Arial"/>
          <w:b/>
        </w:rPr>
        <w:t>data collection purpose only.</w:t>
      </w:r>
    </w:p>
    <w:p w14:paraId="3346B33F" w14:textId="77777777" w:rsidR="007E53A5" w:rsidRPr="007E53A5" w:rsidRDefault="007E53A5" w:rsidP="005447EA">
      <w:pPr>
        <w:spacing w:line="360" w:lineRule="auto"/>
        <w:jc w:val="left"/>
        <w:rPr>
          <w:rFonts w:eastAsia="等线" w:cs="Arial"/>
          <w:b/>
        </w:rPr>
      </w:pPr>
    </w:p>
    <w:p w14:paraId="5C5CD6B4" w14:textId="77777777" w:rsidR="00DE7946" w:rsidRDefault="006E3A19">
      <w:pPr>
        <w:pStyle w:val="1"/>
      </w:pPr>
      <w:r>
        <w:t>Conclusion</w:t>
      </w:r>
    </w:p>
    <w:p w14:paraId="70A5AFCC" w14:textId="77777777" w:rsidR="00DE7946" w:rsidRDefault="006E3A19">
      <w:pPr>
        <w:pStyle w:val="a6"/>
        <w:rPr>
          <w:rFonts w:cs="Arial"/>
        </w:rPr>
      </w:pPr>
      <w:r>
        <w:rPr>
          <w:rFonts w:cs="Arial"/>
        </w:rPr>
        <w:t>Based on the discussion in section 2, we have following proposals:</w:t>
      </w:r>
    </w:p>
    <w:p w14:paraId="291A8CC8" w14:textId="53D85EF0" w:rsidR="00E84221" w:rsidRPr="003027D8" w:rsidRDefault="00E84221" w:rsidP="00E84221">
      <w:pPr>
        <w:spacing w:line="360" w:lineRule="auto"/>
        <w:jc w:val="left"/>
        <w:rPr>
          <w:rFonts w:eastAsia="等线" w:cs="Arial"/>
          <w:b/>
        </w:rPr>
      </w:pPr>
      <w:bookmarkStart w:id="6" w:name="_In-sequence_SDU_delivery"/>
      <w:bookmarkEnd w:id="6"/>
      <w:r w:rsidRPr="003027D8">
        <w:rPr>
          <w:rFonts w:eastAsia="等线" w:cs="Arial" w:hint="eastAsia"/>
          <w:b/>
        </w:rPr>
        <w:t>O</w:t>
      </w:r>
      <w:r w:rsidRPr="003027D8">
        <w:rPr>
          <w:rFonts w:eastAsia="等线" w:cs="Arial"/>
          <w:b/>
        </w:rPr>
        <w:t>bservation 1:</w:t>
      </w:r>
      <w:r>
        <w:rPr>
          <w:rFonts w:eastAsia="等线" w:cs="Arial"/>
          <w:b/>
        </w:rPr>
        <w:t xml:space="preserve"> Option 2, i.e. target generates the logged data release indication, may introduce impact to RAN3 and LTE spec.</w:t>
      </w:r>
    </w:p>
    <w:p w14:paraId="7A97A19B" w14:textId="77777777" w:rsidR="00E84221" w:rsidRPr="008739B6" w:rsidRDefault="00E84221" w:rsidP="00E84221">
      <w:pPr>
        <w:spacing w:line="360" w:lineRule="auto"/>
        <w:jc w:val="left"/>
        <w:rPr>
          <w:rFonts w:eastAsia="等线" w:cs="Arial"/>
          <w:b/>
        </w:rPr>
      </w:pPr>
      <w:r>
        <w:rPr>
          <w:rFonts w:eastAsia="等线" w:cs="Arial" w:hint="eastAsia"/>
          <w:b/>
        </w:rPr>
        <w:t>P</w:t>
      </w:r>
      <w:r>
        <w:rPr>
          <w:rFonts w:eastAsia="等线" w:cs="Arial"/>
          <w:b/>
        </w:rPr>
        <w:t xml:space="preserve">roposal 1: (RRC-18) Source </w:t>
      </w:r>
      <w:proofErr w:type="spellStart"/>
      <w:r>
        <w:rPr>
          <w:rFonts w:eastAsia="等线" w:cs="Arial"/>
          <w:b/>
        </w:rPr>
        <w:t>gNB</w:t>
      </w:r>
      <w:proofErr w:type="spellEnd"/>
      <w:r>
        <w:rPr>
          <w:rFonts w:eastAsia="等线" w:cs="Arial"/>
          <w:b/>
        </w:rPr>
        <w:t xml:space="preserve"> sends retain/release logged data indication to UE before HO.</w:t>
      </w:r>
    </w:p>
    <w:p w14:paraId="261FA60E" w14:textId="77777777" w:rsidR="00E84221" w:rsidRPr="00FF047D" w:rsidRDefault="00E84221" w:rsidP="00E84221">
      <w:pPr>
        <w:spacing w:line="360" w:lineRule="auto"/>
        <w:jc w:val="left"/>
        <w:rPr>
          <w:rFonts w:eastAsiaTheme="minorEastAsia"/>
          <w:b/>
        </w:rPr>
      </w:pPr>
      <w:r w:rsidRPr="00FF047D">
        <w:rPr>
          <w:rFonts w:eastAsiaTheme="minorEastAsia" w:hint="eastAsia"/>
          <w:b/>
        </w:rPr>
        <w:t>P</w:t>
      </w:r>
      <w:r w:rsidRPr="00FF047D">
        <w:rPr>
          <w:rFonts w:eastAsiaTheme="minorEastAsia"/>
          <w:b/>
        </w:rPr>
        <w:t xml:space="preserve">roposal </w:t>
      </w:r>
      <w:r>
        <w:rPr>
          <w:rFonts w:eastAsiaTheme="minorEastAsia"/>
          <w:b/>
        </w:rPr>
        <w:t>2</w:t>
      </w:r>
      <w:r w:rsidRPr="00FF047D">
        <w:rPr>
          <w:rFonts w:eastAsiaTheme="minorEastAsia"/>
          <w:b/>
        </w:rPr>
        <w:t xml:space="preserve">: </w:t>
      </w:r>
      <w:r>
        <w:rPr>
          <w:rFonts w:eastAsia="等线" w:cs="Arial"/>
          <w:b/>
        </w:rPr>
        <w:t xml:space="preserve">(RRC-19) </w:t>
      </w:r>
      <w:r w:rsidRPr="00FF047D">
        <w:rPr>
          <w:rFonts w:eastAsiaTheme="minorEastAsia"/>
          <w:b/>
        </w:rPr>
        <w:t xml:space="preserve">Full buffer and low power indication </w:t>
      </w:r>
      <w:r>
        <w:rPr>
          <w:rFonts w:eastAsiaTheme="minorEastAsia"/>
          <w:b/>
        </w:rPr>
        <w:t>can be provided without network configuration (i.e., network does not need to enable UE reporting full buffer/low power in</w:t>
      </w:r>
      <w:r w:rsidRPr="00FF047D">
        <w:rPr>
          <w:rFonts w:eastAsiaTheme="minorEastAsia"/>
          <w:b/>
        </w:rPr>
        <w:t xml:space="preserve"> </w:t>
      </w:r>
      <w:proofErr w:type="spellStart"/>
      <w:r w:rsidRPr="00FF047D">
        <w:rPr>
          <w:rFonts w:eastAsiaTheme="minorEastAsia"/>
          <w:b/>
          <w:i/>
        </w:rPr>
        <w:t>otherConfig</w:t>
      </w:r>
      <w:proofErr w:type="spellEnd"/>
      <w:r>
        <w:rPr>
          <w:rFonts w:eastAsiaTheme="minorEastAsia"/>
          <w:b/>
          <w:iCs/>
        </w:rPr>
        <w:t>)</w:t>
      </w:r>
      <w:r w:rsidRPr="00FF047D">
        <w:rPr>
          <w:rFonts w:eastAsiaTheme="minorEastAsia"/>
          <w:b/>
        </w:rPr>
        <w:t>.</w:t>
      </w:r>
    </w:p>
    <w:p w14:paraId="27322C8C" w14:textId="77777777" w:rsidR="00E84221" w:rsidRDefault="00E84221" w:rsidP="00E84221">
      <w:pPr>
        <w:spacing w:line="360" w:lineRule="auto"/>
        <w:jc w:val="left"/>
        <w:rPr>
          <w:rFonts w:eastAsia="等线" w:cs="Arial"/>
          <w:b/>
        </w:rPr>
      </w:pPr>
      <w:r>
        <w:rPr>
          <w:rFonts w:eastAsia="等线" w:cs="Arial" w:hint="eastAsia"/>
          <w:b/>
        </w:rPr>
        <w:t>P</w:t>
      </w:r>
      <w:r>
        <w:rPr>
          <w:rFonts w:eastAsia="等线" w:cs="Arial"/>
          <w:b/>
        </w:rPr>
        <w:t xml:space="preserve">roposal 3: (RRC-19) Buffer threshold triggered report requires explicit configuration in </w:t>
      </w:r>
      <w:proofErr w:type="spellStart"/>
      <w:r w:rsidRPr="00FF047D">
        <w:rPr>
          <w:rFonts w:eastAsia="等线" w:cs="Arial"/>
          <w:b/>
          <w:i/>
        </w:rPr>
        <w:t>otherConfig</w:t>
      </w:r>
      <w:proofErr w:type="spellEnd"/>
      <w:r>
        <w:rPr>
          <w:rFonts w:eastAsia="等线" w:cs="Arial"/>
          <w:b/>
        </w:rPr>
        <w:t>.</w:t>
      </w:r>
    </w:p>
    <w:p w14:paraId="4AE3B8F2" w14:textId="77777777" w:rsidR="00E84221" w:rsidRPr="00FF047D" w:rsidRDefault="00E84221" w:rsidP="00E84221">
      <w:pPr>
        <w:spacing w:line="360" w:lineRule="auto"/>
        <w:jc w:val="left"/>
        <w:rPr>
          <w:rFonts w:eastAsia="等线" w:cs="Arial"/>
          <w:b/>
        </w:rPr>
      </w:pPr>
      <w:r>
        <w:rPr>
          <w:rFonts w:eastAsia="等线" w:cs="Arial" w:hint="eastAsia"/>
          <w:b/>
        </w:rPr>
        <w:t>P</w:t>
      </w:r>
      <w:r>
        <w:rPr>
          <w:rFonts w:eastAsia="等线" w:cs="Arial"/>
          <w:b/>
        </w:rPr>
        <w:t>roposal 4: (RRC-19) Buffer threshold triggered report is optionally supported by UE indicated by capability.</w:t>
      </w:r>
    </w:p>
    <w:p w14:paraId="1D3AFDB3" w14:textId="77777777" w:rsidR="00E84221" w:rsidRDefault="00E84221" w:rsidP="00E84221">
      <w:pPr>
        <w:spacing w:line="360" w:lineRule="auto"/>
        <w:jc w:val="left"/>
        <w:rPr>
          <w:rFonts w:eastAsia="等线" w:cs="Arial"/>
          <w:b/>
        </w:rPr>
      </w:pPr>
      <w:r>
        <w:rPr>
          <w:rFonts w:eastAsia="等线" w:cs="Arial"/>
          <w:b/>
        </w:rPr>
        <w:t>Proposal 5: (RRC-20) No need to introduce ‘buffer not full’ and ‘power state not low’ indication.</w:t>
      </w:r>
    </w:p>
    <w:p w14:paraId="7B237113" w14:textId="77777777" w:rsidR="00E84221" w:rsidRDefault="00E84221" w:rsidP="00E84221">
      <w:pPr>
        <w:spacing w:line="360" w:lineRule="auto"/>
        <w:jc w:val="left"/>
        <w:rPr>
          <w:rFonts w:eastAsia="等线" w:cs="Arial"/>
          <w:b/>
        </w:rPr>
      </w:pPr>
      <w:r>
        <w:rPr>
          <w:rFonts w:eastAsia="等线" w:cs="Arial" w:hint="eastAsia"/>
          <w:b/>
        </w:rPr>
        <w:t>P</w:t>
      </w:r>
      <w:r>
        <w:rPr>
          <w:rFonts w:eastAsia="等线" w:cs="Arial"/>
          <w:b/>
        </w:rPr>
        <w:t>roposal 6: (RRC-20) Prohibit timer for UE assistance information report related to logging (i.e., power state low and buffer full indication) is not needed.</w:t>
      </w:r>
    </w:p>
    <w:p w14:paraId="19B5D6D2" w14:textId="77777777" w:rsidR="00E84221" w:rsidRPr="00AF72EF" w:rsidRDefault="00E84221" w:rsidP="00E84221">
      <w:pPr>
        <w:spacing w:line="360" w:lineRule="auto"/>
        <w:jc w:val="left"/>
        <w:rPr>
          <w:rFonts w:eastAsia="等线" w:cs="Arial"/>
          <w:b/>
        </w:rPr>
      </w:pPr>
      <w:r w:rsidRPr="00AF72EF">
        <w:rPr>
          <w:rFonts w:eastAsia="等线" w:cs="Arial" w:hint="eastAsia"/>
          <w:b/>
        </w:rPr>
        <w:t>P</w:t>
      </w:r>
      <w:r w:rsidRPr="00AF72EF">
        <w:rPr>
          <w:rFonts w:eastAsia="等线" w:cs="Arial"/>
          <w:b/>
        </w:rPr>
        <w:t xml:space="preserve">roposal </w:t>
      </w:r>
      <w:r>
        <w:rPr>
          <w:rFonts w:eastAsia="等线" w:cs="Arial"/>
          <w:b/>
        </w:rPr>
        <w:t>7</w:t>
      </w:r>
      <w:r w:rsidRPr="00AF72EF">
        <w:rPr>
          <w:rFonts w:eastAsia="等线" w:cs="Arial"/>
          <w:b/>
        </w:rPr>
        <w:t>:</w:t>
      </w:r>
      <w:r>
        <w:rPr>
          <w:rFonts w:eastAsia="等线" w:cs="Arial"/>
          <w:b/>
        </w:rPr>
        <w:t xml:space="preserve"> (RRC-21)</w:t>
      </w:r>
      <w:r w:rsidRPr="00AF72EF">
        <w:rPr>
          <w:rFonts w:eastAsia="等线" w:cs="Arial"/>
          <w:b/>
        </w:rPr>
        <w:t xml:space="preserve"> UE explicit indicate</w:t>
      </w:r>
      <w:r>
        <w:rPr>
          <w:rFonts w:eastAsia="等线" w:cs="Arial"/>
          <w:b/>
        </w:rPr>
        <w:t>s</w:t>
      </w:r>
      <w:r w:rsidRPr="00AF72EF">
        <w:rPr>
          <w:rFonts w:eastAsia="等线" w:cs="Arial"/>
          <w:b/>
        </w:rPr>
        <w:t xml:space="preserve"> the absolute time along with </w:t>
      </w:r>
      <w:r>
        <w:rPr>
          <w:rFonts w:eastAsia="等线" w:cs="Arial"/>
          <w:b/>
        </w:rPr>
        <w:t xml:space="preserve">first </w:t>
      </w:r>
      <w:r w:rsidRPr="00AF72EF">
        <w:rPr>
          <w:rFonts w:eastAsia="等线" w:cs="Arial"/>
          <w:b/>
        </w:rPr>
        <w:t xml:space="preserve">logged data after logging gap is detected. </w:t>
      </w:r>
      <w:r>
        <w:rPr>
          <w:rFonts w:eastAsia="等线" w:cs="Arial"/>
          <w:b/>
        </w:rPr>
        <w:t xml:space="preserve">Additionally, for consecutive logged data, </w:t>
      </w:r>
      <w:r w:rsidRPr="00AF72EF">
        <w:rPr>
          <w:rFonts w:eastAsia="等线" w:cs="Arial"/>
          <w:b/>
        </w:rPr>
        <w:t>UE also indicate</w:t>
      </w:r>
      <w:r>
        <w:rPr>
          <w:rFonts w:eastAsia="等线" w:cs="Arial"/>
          <w:b/>
        </w:rPr>
        <w:t>s</w:t>
      </w:r>
      <w:r w:rsidRPr="00AF72EF">
        <w:rPr>
          <w:rFonts w:eastAsia="等线" w:cs="Arial"/>
          <w:b/>
        </w:rPr>
        <w:t xml:space="preserve"> the corresponding CSI resource</w:t>
      </w:r>
      <w:r>
        <w:rPr>
          <w:rFonts w:eastAsia="等线" w:cs="Arial"/>
          <w:b/>
        </w:rPr>
        <w:t xml:space="preserve"> measurement</w:t>
      </w:r>
      <w:r w:rsidRPr="00AF72EF">
        <w:rPr>
          <w:rFonts w:eastAsia="等线" w:cs="Arial"/>
          <w:b/>
        </w:rPr>
        <w:t xml:space="preserve"> periodicity along with the logged data.</w:t>
      </w:r>
    </w:p>
    <w:p w14:paraId="6FFF05EF" w14:textId="77777777" w:rsidR="00E84221" w:rsidRDefault="00E84221" w:rsidP="00E84221">
      <w:pPr>
        <w:spacing w:line="360" w:lineRule="auto"/>
        <w:jc w:val="left"/>
        <w:rPr>
          <w:rFonts w:eastAsia="等线" w:cs="Arial"/>
          <w:b/>
        </w:rPr>
      </w:pPr>
      <w:r>
        <w:rPr>
          <w:rFonts w:eastAsia="等线" w:cs="Arial" w:hint="eastAsia"/>
          <w:b/>
        </w:rPr>
        <w:t>P</w:t>
      </w:r>
      <w:r>
        <w:rPr>
          <w:rFonts w:eastAsia="等线" w:cs="Arial"/>
          <w:b/>
        </w:rPr>
        <w:t>roposal 8: (RRC-23) UE stores CGI of serving cell along with the logged data.</w:t>
      </w:r>
    </w:p>
    <w:p w14:paraId="2593A540" w14:textId="77777777" w:rsidR="00E84221" w:rsidRDefault="00E84221" w:rsidP="00E84221">
      <w:pPr>
        <w:spacing w:line="360" w:lineRule="auto"/>
        <w:jc w:val="left"/>
        <w:rPr>
          <w:rFonts w:eastAsia="等线" w:cs="Arial"/>
          <w:b/>
        </w:rPr>
      </w:pPr>
      <w:r>
        <w:rPr>
          <w:rFonts w:eastAsia="等线" w:cs="Arial" w:hint="eastAsia"/>
          <w:b/>
        </w:rPr>
        <w:t>P</w:t>
      </w:r>
      <w:r>
        <w:rPr>
          <w:rFonts w:eastAsia="等线" w:cs="Arial"/>
          <w:b/>
        </w:rPr>
        <w:t>roposal 9: (RRC-25) Multiple NW-side training data collection configurations can be configured to UE.</w:t>
      </w:r>
    </w:p>
    <w:p w14:paraId="2C3752CE" w14:textId="263B14F0" w:rsidR="00E84221" w:rsidRPr="00375A40" w:rsidRDefault="00E84221" w:rsidP="00E84221">
      <w:pPr>
        <w:spacing w:line="360" w:lineRule="auto"/>
        <w:jc w:val="left"/>
        <w:rPr>
          <w:rFonts w:eastAsia="等线" w:cs="Arial"/>
          <w:b/>
        </w:rPr>
      </w:pPr>
      <w:r>
        <w:rPr>
          <w:rFonts w:eastAsia="等线" w:cs="Arial" w:hint="eastAsia"/>
          <w:b/>
        </w:rPr>
        <w:t>P</w:t>
      </w:r>
      <w:r>
        <w:rPr>
          <w:rFonts w:eastAsia="等线" w:cs="Arial"/>
          <w:b/>
        </w:rPr>
        <w:t xml:space="preserve">roposal 10: (RRC-25) </w:t>
      </w:r>
      <w:r w:rsidR="00580CEF">
        <w:rPr>
          <w:rFonts w:eastAsia="等线" w:cs="Arial"/>
          <w:b/>
        </w:rPr>
        <w:t>M</w:t>
      </w:r>
      <w:r>
        <w:rPr>
          <w:rFonts w:eastAsia="等线" w:cs="Arial"/>
          <w:b/>
        </w:rPr>
        <w:t xml:space="preserve">ultiple NW-side training data collection configurations can be </w:t>
      </w:r>
      <w:r w:rsidR="00580CEF">
        <w:rPr>
          <w:rFonts w:eastAsia="等线" w:cs="Arial"/>
          <w:b/>
        </w:rPr>
        <w:t xml:space="preserve">optionally supported by UE </w:t>
      </w:r>
      <w:r>
        <w:rPr>
          <w:rFonts w:eastAsia="等线" w:cs="Arial"/>
          <w:b/>
        </w:rPr>
        <w:t>indicated by capability.</w:t>
      </w:r>
    </w:p>
    <w:p w14:paraId="61707868" w14:textId="77777777" w:rsidR="00E84221" w:rsidRDefault="00E84221" w:rsidP="00E84221">
      <w:pPr>
        <w:spacing w:line="360" w:lineRule="auto"/>
        <w:jc w:val="left"/>
        <w:rPr>
          <w:rFonts w:eastAsia="等线" w:cs="Arial"/>
          <w:b/>
        </w:rPr>
      </w:pPr>
      <w:r>
        <w:rPr>
          <w:rFonts w:eastAsia="等线" w:cs="Arial" w:hint="eastAsia"/>
          <w:b/>
        </w:rPr>
        <w:lastRenderedPageBreak/>
        <w:t>P</w:t>
      </w:r>
      <w:r>
        <w:rPr>
          <w:rFonts w:eastAsia="等线" w:cs="Arial"/>
          <w:b/>
        </w:rPr>
        <w:t>roposal 11: (RRC-25) L1/L2 signalling based dynamic activation/deactivation of NW-side training data collection is not supported.</w:t>
      </w:r>
    </w:p>
    <w:p w14:paraId="32C82A3D" w14:textId="77777777" w:rsidR="00E84221" w:rsidRDefault="00E84221" w:rsidP="00E84221">
      <w:pPr>
        <w:spacing w:line="360" w:lineRule="auto"/>
        <w:jc w:val="left"/>
        <w:rPr>
          <w:rFonts w:eastAsia="等线" w:cs="Arial"/>
          <w:b/>
        </w:rPr>
      </w:pPr>
      <w:r>
        <w:rPr>
          <w:rFonts w:eastAsia="等线" w:cs="Arial" w:hint="eastAsia"/>
          <w:b/>
        </w:rPr>
        <w:t>P</w:t>
      </w:r>
      <w:r>
        <w:rPr>
          <w:rFonts w:eastAsia="等线" w:cs="Arial"/>
          <w:b/>
        </w:rPr>
        <w:t>roposal 12: (RRC-26) New SRB is only used to report logged data.</w:t>
      </w:r>
    </w:p>
    <w:p w14:paraId="440934AF" w14:textId="77777777" w:rsidR="00E84221" w:rsidRDefault="00E84221" w:rsidP="00E84221">
      <w:pPr>
        <w:spacing w:line="360" w:lineRule="auto"/>
        <w:jc w:val="left"/>
        <w:rPr>
          <w:rFonts w:eastAsia="等线" w:cs="Arial"/>
        </w:rPr>
      </w:pPr>
      <w:r>
        <w:rPr>
          <w:rFonts w:eastAsia="等线" w:cs="Arial" w:hint="eastAsia"/>
          <w:b/>
        </w:rPr>
        <w:t>P</w:t>
      </w:r>
      <w:r>
        <w:rPr>
          <w:rFonts w:eastAsia="等线" w:cs="Arial"/>
          <w:b/>
        </w:rPr>
        <w:t>roposal 13: (RRC-27) Logging periodicity is aligned with RS transmission periodicity. No need to introduce separate logging interval setting.</w:t>
      </w:r>
    </w:p>
    <w:p w14:paraId="30370534" w14:textId="77777777" w:rsidR="00E84221" w:rsidRPr="005C6B1D" w:rsidRDefault="00E84221" w:rsidP="00E84221">
      <w:pPr>
        <w:spacing w:line="360" w:lineRule="auto"/>
        <w:jc w:val="left"/>
        <w:rPr>
          <w:rFonts w:eastAsia="等线" w:cs="Arial"/>
          <w:b/>
        </w:rPr>
      </w:pPr>
      <w:r w:rsidRPr="005C6B1D">
        <w:rPr>
          <w:rFonts w:eastAsia="等线" w:cs="Arial" w:hint="eastAsia"/>
          <w:b/>
        </w:rPr>
        <w:t>P</w:t>
      </w:r>
      <w:r w:rsidRPr="005C6B1D">
        <w:rPr>
          <w:rFonts w:eastAsia="等线" w:cs="Arial"/>
          <w:b/>
        </w:rPr>
        <w:t xml:space="preserve">roposal </w:t>
      </w:r>
      <w:r>
        <w:rPr>
          <w:rFonts w:eastAsia="等线" w:cs="Arial"/>
          <w:b/>
        </w:rPr>
        <w:t>14</w:t>
      </w:r>
      <w:r w:rsidRPr="005C6B1D">
        <w:rPr>
          <w:rFonts w:eastAsia="等线" w:cs="Arial"/>
          <w:b/>
        </w:rPr>
        <w:t xml:space="preserve">: </w:t>
      </w:r>
      <w:r>
        <w:rPr>
          <w:rFonts w:eastAsia="等线" w:cs="Arial"/>
          <w:b/>
        </w:rPr>
        <w:t xml:space="preserve">(RRC-28) Follow legacy RRC handling. </w:t>
      </w:r>
      <w:r w:rsidRPr="005C6B1D">
        <w:rPr>
          <w:rFonts w:eastAsia="等线" w:cs="Arial"/>
          <w:b/>
        </w:rPr>
        <w:t>UE ke</w:t>
      </w:r>
      <w:r>
        <w:rPr>
          <w:rFonts w:eastAsia="等线" w:cs="Arial"/>
          <w:b/>
        </w:rPr>
        <w:t>e</w:t>
      </w:r>
      <w:r w:rsidRPr="005C6B1D">
        <w:rPr>
          <w:rFonts w:eastAsia="等线" w:cs="Arial"/>
          <w:b/>
        </w:rPr>
        <w:t>p</w:t>
      </w:r>
      <w:r>
        <w:rPr>
          <w:rFonts w:eastAsia="等线" w:cs="Arial"/>
          <w:b/>
        </w:rPr>
        <w:t>s</w:t>
      </w:r>
      <w:r w:rsidRPr="005C6B1D">
        <w:rPr>
          <w:rFonts w:eastAsia="等线" w:cs="Arial"/>
          <w:b/>
        </w:rPr>
        <w:t xml:space="preserve"> data collection configuration</w:t>
      </w:r>
      <w:r>
        <w:rPr>
          <w:rFonts w:eastAsia="等线" w:cs="Arial"/>
          <w:b/>
        </w:rPr>
        <w:t xml:space="preserve"> during </w:t>
      </w:r>
      <w:proofErr w:type="spellStart"/>
      <w:r>
        <w:rPr>
          <w:rFonts w:eastAsia="等线" w:cs="Arial"/>
          <w:b/>
        </w:rPr>
        <w:t>RRCReestablishment</w:t>
      </w:r>
      <w:proofErr w:type="spellEnd"/>
      <w:r>
        <w:rPr>
          <w:rFonts w:eastAsia="等线" w:cs="Arial"/>
          <w:b/>
        </w:rPr>
        <w:t xml:space="preserve"> or transition to RRC_INACTIVE</w:t>
      </w:r>
      <w:r w:rsidRPr="005C6B1D">
        <w:rPr>
          <w:rFonts w:eastAsia="等线" w:cs="Arial"/>
          <w:b/>
        </w:rPr>
        <w:t>. After RRC reestablishment or resume, serving cell can decide to do delta or full reconfiguration.</w:t>
      </w:r>
    </w:p>
    <w:p w14:paraId="49CF5762" w14:textId="77777777" w:rsidR="00E84221" w:rsidRPr="007E53A5" w:rsidRDefault="00E84221" w:rsidP="00E84221">
      <w:pPr>
        <w:spacing w:line="360" w:lineRule="auto"/>
        <w:jc w:val="left"/>
        <w:rPr>
          <w:rFonts w:eastAsia="等线" w:cs="Arial"/>
        </w:rPr>
      </w:pPr>
      <w:r w:rsidRPr="001070F3">
        <w:rPr>
          <w:rFonts w:eastAsia="等线" w:cs="Arial" w:hint="eastAsia"/>
          <w:b/>
        </w:rPr>
        <w:t>P</w:t>
      </w:r>
      <w:r w:rsidRPr="001070F3">
        <w:rPr>
          <w:rFonts w:eastAsia="等线" w:cs="Arial"/>
          <w:b/>
        </w:rPr>
        <w:t xml:space="preserve">roposal </w:t>
      </w:r>
      <w:r>
        <w:rPr>
          <w:rFonts w:eastAsia="等线" w:cs="Arial"/>
          <w:b/>
        </w:rPr>
        <w:t>15</w:t>
      </w:r>
      <w:r w:rsidRPr="001070F3">
        <w:rPr>
          <w:rFonts w:eastAsia="等线" w:cs="Arial"/>
          <w:b/>
        </w:rPr>
        <w:t>:</w:t>
      </w:r>
      <w:r w:rsidRPr="007E53A5">
        <w:t xml:space="preserve"> </w:t>
      </w:r>
      <w:r>
        <w:rPr>
          <w:rFonts w:eastAsia="等线" w:cs="Arial"/>
          <w:b/>
        </w:rPr>
        <w:t xml:space="preserve">(RRC-29) </w:t>
      </w:r>
      <w:r w:rsidRPr="007E53A5">
        <w:rPr>
          <w:rFonts w:eastAsia="等线" w:cs="Arial"/>
          <w:b/>
        </w:rPr>
        <w:t>UE report</w:t>
      </w:r>
      <w:r>
        <w:rPr>
          <w:rFonts w:eastAsia="等线" w:cs="Arial"/>
          <w:b/>
        </w:rPr>
        <w:t>s</w:t>
      </w:r>
      <w:r w:rsidRPr="007E53A5">
        <w:rPr>
          <w:rFonts w:eastAsia="等线" w:cs="Arial"/>
          <w:b/>
        </w:rPr>
        <w:t xml:space="preserve"> data availability if there is any logged data and low power state is detected.</w:t>
      </w:r>
      <w:r>
        <w:rPr>
          <w:rFonts w:eastAsia="等线" w:cs="Arial"/>
          <w:b/>
        </w:rPr>
        <w:t xml:space="preserve"> The cause value of data availability report can be set to low power.</w:t>
      </w:r>
    </w:p>
    <w:p w14:paraId="32582CFC" w14:textId="77777777" w:rsidR="00E84221" w:rsidRDefault="00E84221" w:rsidP="00E84221">
      <w:pPr>
        <w:spacing w:line="360" w:lineRule="auto"/>
        <w:jc w:val="left"/>
        <w:rPr>
          <w:rFonts w:eastAsia="等线" w:cs="Arial"/>
          <w:b/>
        </w:rPr>
      </w:pPr>
      <w:r>
        <w:rPr>
          <w:rFonts w:eastAsia="等线" w:cs="Arial"/>
          <w:b/>
        </w:rPr>
        <w:t>Proposal 16: (RRC-33) User consent regarding NW side data collection is separate from legacy MDT user consent.</w:t>
      </w:r>
    </w:p>
    <w:p w14:paraId="7BC285FA" w14:textId="77777777" w:rsidR="00E84221" w:rsidRPr="00B85906" w:rsidRDefault="00E84221" w:rsidP="00E84221">
      <w:pPr>
        <w:spacing w:line="360" w:lineRule="auto"/>
        <w:jc w:val="left"/>
        <w:rPr>
          <w:rFonts w:eastAsia="等线" w:cs="Arial"/>
          <w:b/>
        </w:rPr>
      </w:pPr>
      <w:r>
        <w:rPr>
          <w:rFonts w:eastAsia="等线" w:cs="Arial" w:hint="eastAsia"/>
          <w:b/>
        </w:rPr>
        <w:t>P</w:t>
      </w:r>
      <w:r>
        <w:rPr>
          <w:rFonts w:eastAsia="等线" w:cs="Arial"/>
          <w:b/>
        </w:rPr>
        <w:t>roposal 17: (RRC-33) Sent LS to ask SA5 to introduce NW side data collection specific user consent.</w:t>
      </w:r>
    </w:p>
    <w:p w14:paraId="451932D8" w14:textId="77777777" w:rsidR="00E84221" w:rsidRPr="00E84221" w:rsidRDefault="00E84221" w:rsidP="00E84221">
      <w:pPr>
        <w:spacing w:line="360" w:lineRule="auto"/>
        <w:jc w:val="left"/>
        <w:rPr>
          <w:rFonts w:eastAsia="等线" w:cs="Arial"/>
          <w:b/>
        </w:rPr>
      </w:pPr>
      <w:r w:rsidRPr="00E84221">
        <w:rPr>
          <w:rFonts w:eastAsia="等线" w:cs="Arial"/>
          <w:b/>
        </w:rPr>
        <w:t xml:space="preserve">Observation </w:t>
      </w:r>
      <w:r>
        <w:rPr>
          <w:rFonts w:eastAsia="等线" w:cs="Arial"/>
          <w:b/>
        </w:rPr>
        <w:t>2</w:t>
      </w:r>
      <w:r w:rsidRPr="00E84221">
        <w:rPr>
          <w:rFonts w:eastAsia="等线" w:cs="Arial"/>
          <w:b/>
        </w:rPr>
        <w:t>: If NW modifies training data collection configuration, it’s not clear whether UE shall release or keep the logged data</w:t>
      </w:r>
      <w:r>
        <w:rPr>
          <w:rFonts w:eastAsia="等线" w:cs="Arial"/>
          <w:b/>
        </w:rPr>
        <w:t>.</w:t>
      </w:r>
    </w:p>
    <w:p w14:paraId="72C0671A" w14:textId="77777777" w:rsidR="00E84221" w:rsidRDefault="00E84221" w:rsidP="00E84221">
      <w:pPr>
        <w:spacing w:line="360" w:lineRule="auto"/>
        <w:jc w:val="left"/>
        <w:rPr>
          <w:rFonts w:eastAsia="等线" w:cs="Arial"/>
        </w:rPr>
      </w:pPr>
      <w:r>
        <w:rPr>
          <w:rFonts w:eastAsia="等线" w:cs="Arial"/>
          <w:b/>
        </w:rPr>
        <w:t>Proposal 18: If NW releases the data collection configuration, UE releases the logged data. Otherwise, UE keeps the logged data.</w:t>
      </w:r>
    </w:p>
    <w:p w14:paraId="5A403A18" w14:textId="77777777" w:rsidR="00E84221" w:rsidRDefault="00E84221" w:rsidP="00E84221">
      <w:pPr>
        <w:spacing w:line="360" w:lineRule="auto"/>
        <w:jc w:val="left"/>
        <w:rPr>
          <w:rFonts w:eastAsia="等线" w:cs="Arial"/>
          <w:b/>
        </w:rPr>
      </w:pPr>
      <w:r>
        <w:rPr>
          <w:rFonts w:eastAsia="等线" w:cs="Arial"/>
          <w:b/>
        </w:rPr>
        <w:t>Proposal 19: UE can support different data logging AS buffer size across all use cases, which can be indicated by UE capability. FFS on the size of reported AS buffer size.</w:t>
      </w:r>
    </w:p>
    <w:p w14:paraId="53280C93" w14:textId="151505BE" w:rsidR="00184091" w:rsidRDefault="00E84221" w:rsidP="00E84221">
      <w:pPr>
        <w:spacing w:line="360" w:lineRule="auto"/>
        <w:jc w:val="left"/>
        <w:rPr>
          <w:rFonts w:eastAsia="等线" w:cs="Arial"/>
          <w:b/>
        </w:rPr>
      </w:pPr>
      <w:r>
        <w:rPr>
          <w:rFonts w:eastAsia="等线" w:cs="Arial" w:hint="eastAsia"/>
          <w:b/>
        </w:rPr>
        <w:t>P</w:t>
      </w:r>
      <w:r>
        <w:rPr>
          <w:rFonts w:eastAsia="等线" w:cs="Arial"/>
          <w:b/>
        </w:rPr>
        <w:t>roposal 20: NW shall not page UE for NW-side data collection purpose only.</w:t>
      </w:r>
    </w:p>
    <w:p w14:paraId="4649E6BD" w14:textId="77777777" w:rsidR="00DE7946" w:rsidRDefault="006E3A19">
      <w:pPr>
        <w:pStyle w:val="1"/>
      </w:pPr>
      <w:r>
        <w:t>Reference</w:t>
      </w:r>
    </w:p>
    <w:p w14:paraId="57F7FEDC" w14:textId="471CE03B" w:rsidR="00DE7946" w:rsidRDefault="006E3A19" w:rsidP="005D264B">
      <w:r>
        <w:rPr>
          <w:rFonts w:hint="eastAsia"/>
        </w:rPr>
        <w:t>[</w:t>
      </w:r>
      <w:r>
        <w:t xml:space="preserve">1] </w:t>
      </w:r>
      <w:r w:rsidR="005D264B">
        <w:t xml:space="preserve">32.422 </w:t>
      </w:r>
    </w:p>
    <w:p w14:paraId="733788AE" w14:textId="716EEB64" w:rsidR="00750AFE" w:rsidRDefault="00750AFE" w:rsidP="00750AFE">
      <w:r>
        <w:t>[2] R2-2311720</w:t>
      </w:r>
      <w:r>
        <w:tab/>
        <w:t>Reply LS on Data Collection Requirements and Assumptions</w:t>
      </w:r>
    </w:p>
    <w:p w14:paraId="5FF914C3" w14:textId="77777777" w:rsidR="00DE7946" w:rsidRPr="00750AFE" w:rsidRDefault="00DE7946"/>
    <w:sectPr w:rsidR="00DE7946" w:rsidRPr="00750AFE">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5091" w16cex:dateUtc="2025-05-08T07:47:00Z"/>
  <w16cex:commentExtensible w16cex:durableId="2BC75015" w16cex:dateUtc="2025-05-08T07:45:00Z"/>
  <w16cex:commentExtensible w16cex:durableId="2BC751C0" w16cex:dateUtc="2025-05-08T07:52:00Z"/>
  <w16cex:commentExtensible w16cex:durableId="2BC754A6" w16cex:dateUtc="2025-05-08T08:04:00Z"/>
  <w16cex:commentExtensible w16cex:durableId="2BC756CB" w16cex:dateUtc="2025-05-08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BDD77" w14:textId="77777777" w:rsidR="0062665F" w:rsidRDefault="0062665F">
      <w:pPr>
        <w:spacing w:after="0"/>
      </w:pPr>
      <w:r>
        <w:separator/>
      </w:r>
    </w:p>
  </w:endnote>
  <w:endnote w:type="continuationSeparator" w:id="0">
    <w:p w14:paraId="2E995ACE" w14:textId="77777777" w:rsidR="0062665F" w:rsidRDefault="006266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6E56" w14:textId="77777777" w:rsidR="00DE7946" w:rsidRDefault="006E3A19">
    <w:pPr>
      <w:pStyle w:val="aa"/>
      <w:tabs>
        <w:tab w:val="center" w:pos="4820"/>
        <w:tab w:val="right" w:pos="9639"/>
      </w:tabs>
    </w:pPr>
    <w:r>
      <w:tab/>
    </w:r>
    <w:r>
      <w:rPr>
        <w:rStyle w:val="af3"/>
      </w:rPr>
      <w:fldChar w:fldCharType="begin"/>
    </w:r>
    <w:r>
      <w:rPr>
        <w:rStyle w:val="af3"/>
      </w:rPr>
      <w:instrText xml:space="preserve"> PAGE </w:instrText>
    </w:r>
    <w:r>
      <w:rPr>
        <w:rStyle w:val="af3"/>
      </w:rPr>
      <w:fldChar w:fldCharType="separate"/>
    </w:r>
    <w:r>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1E449" w14:textId="77777777" w:rsidR="0062665F" w:rsidRDefault="0062665F">
      <w:pPr>
        <w:spacing w:after="0"/>
      </w:pPr>
      <w:r>
        <w:separator/>
      </w:r>
    </w:p>
  </w:footnote>
  <w:footnote w:type="continuationSeparator" w:id="0">
    <w:p w14:paraId="4E6E637E" w14:textId="77777777" w:rsidR="0062665F" w:rsidRDefault="006266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EBAE" w14:textId="77777777" w:rsidR="00DE7946" w:rsidRDefault="006E3A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FEC963"/>
    <w:multiLevelType w:val="multilevel"/>
    <w:tmpl w:val="BBFEC963"/>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EB8FC"/>
    <w:multiLevelType w:val="multilevel"/>
    <w:tmpl w:val="FFFEB8FC"/>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5D820CC5"/>
    <w:multiLevelType w:val="multilevel"/>
    <w:tmpl w:val="5D820CC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2A5413"/>
    <w:multiLevelType w:val="hybridMultilevel"/>
    <w:tmpl w:val="D8166D3C"/>
    <w:lvl w:ilvl="0" w:tplc="C082B3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B7F8870"/>
    <w:multiLevelType w:val="multilevel"/>
    <w:tmpl w:val="6B7F8870"/>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FF54EA"/>
    <w:multiLevelType w:val="multilevel"/>
    <w:tmpl w:val="7BFF54EA"/>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2"/>
  </w:num>
  <w:num w:numId="2">
    <w:abstractNumId w:val="6"/>
  </w:num>
  <w:num w:numId="3">
    <w:abstractNumId w:val="1"/>
  </w:num>
  <w:num w:numId="4">
    <w:abstractNumId w:val="7"/>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6"/>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83EDEC7A"/>
    <w:rsid w:val="AFFFBD9C"/>
    <w:rsid w:val="BB3CE689"/>
    <w:rsid w:val="BDB76E4A"/>
    <w:rsid w:val="BE07052C"/>
    <w:rsid w:val="BFDB01C9"/>
    <w:rsid w:val="C5FF8DCB"/>
    <w:rsid w:val="D365A866"/>
    <w:rsid w:val="D5FF7607"/>
    <w:rsid w:val="DFFEF7C3"/>
    <w:rsid w:val="E27F4108"/>
    <w:rsid w:val="EFC625C1"/>
    <w:rsid w:val="EFDFF90C"/>
    <w:rsid w:val="F8FFDC3C"/>
    <w:rsid w:val="FBEE04B9"/>
    <w:rsid w:val="FBFDA639"/>
    <w:rsid w:val="FD7B0CA0"/>
    <w:rsid w:val="FDBDCD09"/>
    <w:rsid w:val="FDDEAF46"/>
    <w:rsid w:val="FFDE1BAA"/>
    <w:rsid w:val="FFFFA2FA"/>
    <w:rsid w:val="00001A45"/>
    <w:rsid w:val="00003B4B"/>
    <w:rsid w:val="000041C7"/>
    <w:rsid w:val="00004546"/>
    <w:rsid w:val="000062BA"/>
    <w:rsid w:val="000076D7"/>
    <w:rsid w:val="00010BCB"/>
    <w:rsid w:val="00012CD6"/>
    <w:rsid w:val="00017735"/>
    <w:rsid w:val="00022C0C"/>
    <w:rsid w:val="00026E81"/>
    <w:rsid w:val="000273C5"/>
    <w:rsid w:val="000317C9"/>
    <w:rsid w:val="000318A7"/>
    <w:rsid w:val="00036867"/>
    <w:rsid w:val="00040421"/>
    <w:rsid w:val="00043560"/>
    <w:rsid w:val="0004709F"/>
    <w:rsid w:val="00052432"/>
    <w:rsid w:val="00055B1B"/>
    <w:rsid w:val="00066E3F"/>
    <w:rsid w:val="00070605"/>
    <w:rsid w:val="00070A49"/>
    <w:rsid w:val="000727C6"/>
    <w:rsid w:val="00073A5A"/>
    <w:rsid w:val="0007586D"/>
    <w:rsid w:val="0008240B"/>
    <w:rsid w:val="0008463A"/>
    <w:rsid w:val="000875BB"/>
    <w:rsid w:val="000919AA"/>
    <w:rsid w:val="00097436"/>
    <w:rsid w:val="00097898"/>
    <w:rsid w:val="00097F97"/>
    <w:rsid w:val="000A4AF4"/>
    <w:rsid w:val="000B0BC4"/>
    <w:rsid w:val="000B4347"/>
    <w:rsid w:val="000C429A"/>
    <w:rsid w:val="000C7C3E"/>
    <w:rsid w:val="000D1111"/>
    <w:rsid w:val="000D250D"/>
    <w:rsid w:val="000D6896"/>
    <w:rsid w:val="000D6BB5"/>
    <w:rsid w:val="000E0C0D"/>
    <w:rsid w:val="000E244E"/>
    <w:rsid w:val="000F0D6D"/>
    <w:rsid w:val="000F11E8"/>
    <w:rsid w:val="000F21F2"/>
    <w:rsid w:val="000F6D8F"/>
    <w:rsid w:val="00101E8E"/>
    <w:rsid w:val="00102FCA"/>
    <w:rsid w:val="001149B3"/>
    <w:rsid w:val="00116104"/>
    <w:rsid w:val="00116443"/>
    <w:rsid w:val="00122A5D"/>
    <w:rsid w:val="00122BC9"/>
    <w:rsid w:val="00124F36"/>
    <w:rsid w:val="001261E7"/>
    <w:rsid w:val="001315D1"/>
    <w:rsid w:val="00131B10"/>
    <w:rsid w:val="00131EC5"/>
    <w:rsid w:val="00133BD5"/>
    <w:rsid w:val="001419B1"/>
    <w:rsid w:val="00143E1C"/>
    <w:rsid w:val="00144E1A"/>
    <w:rsid w:val="00152C95"/>
    <w:rsid w:val="00164A6A"/>
    <w:rsid w:val="00172843"/>
    <w:rsid w:val="001731A8"/>
    <w:rsid w:val="0017580E"/>
    <w:rsid w:val="001839C9"/>
    <w:rsid w:val="00184091"/>
    <w:rsid w:val="001844E0"/>
    <w:rsid w:val="0019098F"/>
    <w:rsid w:val="001943F8"/>
    <w:rsid w:val="00195531"/>
    <w:rsid w:val="001955ED"/>
    <w:rsid w:val="001A06CC"/>
    <w:rsid w:val="001A6C50"/>
    <w:rsid w:val="001B46C5"/>
    <w:rsid w:val="001B6AC6"/>
    <w:rsid w:val="001C6223"/>
    <w:rsid w:val="001C6E1A"/>
    <w:rsid w:val="001C6EB0"/>
    <w:rsid w:val="001E3BF1"/>
    <w:rsid w:val="001E4171"/>
    <w:rsid w:val="001F242D"/>
    <w:rsid w:val="001F3760"/>
    <w:rsid w:val="001F3A6C"/>
    <w:rsid w:val="00211145"/>
    <w:rsid w:val="00212903"/>
    <w:rsid w:val="00214879"/>
    <w:rsid w:val="00215E3D"/>
    <w:rsid w:val="00217D3F"/>
    <w:rsid w:val="00224E48"/>
    <w:rsid w:val="00225322"/>
    <w:rsid w:val="00225B7F"/>
    <w:rsid w:val="00227D68"/>
    <w:rsid w:val="0023347A"/>
    <w:rsid w:val="00235F66"/>
    <w:rsid w:val="002364E0"/>
    <w:rsid w:val="00240CAD"/>
    <w:rsid w:val="00245C0D"/>
    <w:rsid w:val="002534B8"/>
    <w:rsid w:val="00253A8C"/>
    <w:rsid w:val="00254FE0"/>
    <w:rsid w:val="002644F7"/>
    <w:rsid w:val="00267B54"/>
    <w:rsid w:val="0027187D"/>
    <w:rsid w:val="002777A6"/>
    <w:rsid w:val="00284761"/>
    <w:rsid w:val="00285F59"/>
    <w:rsid w:val="00293152"/>
    <w:rsid w:val="002948B8"/>
    <w:rsid w:val="002A4360"/>
    <w:rsid w:val="002A48DE"/>
    <w:rsid w:val="002A5A94"/>
    <w:rsid w:val="002B0285"/>
    <w:rsid w:val="002B23A4"/>
    <w:rsid w:val="002B6DD8"/>
    <w:rsid w:val="002B7D70"/>
    <w:rsid w:val="002C2B74"/>
    <w:rsid w:val="002C5B3A"/>
    <w:rsid w:val="002C7AF1"/>
    <w:rsid w:val="002D4C76"/>
    <w:rsid w:val="002E2280"/>
    <w:rsid w:val="002E289B"/>
    <w:rsid w:val="002E6B93"/>
    <w:rsid w:val="002F040F"/>
    <w:rsid w:val="002F316E"/>
    <w:rsid w:val="002F4912"/>
    <w:rsid w:val="002F5617"/>
    <w:rsid w:val="003027D8"/>
    <w:rsid w:val="00306C6C"/>
    <w:rsid w:val="003156DF"/>
    <w:rsid w:val="003230C5"/>
    <w:rsid w:val="003334D4"/>
    <w:rsid w:val="00343C57"/>
    <w:rsid w:val="00344B2C"/>
    <w:rsid w:val="003471B0"/>
    <w:rsid w:val="00354469"/>
    <w:rsid w:val="00364A07"/>
    <w:rsid w:val="003719CD"/>
    <w:rsid w:val="00374CE4"/>
    <w:rsid w:val="00375A40"/>
    <w:rsid w:val="00380D3C"/>
    <w:rsid w:val="00394419"/>
    <w:rsid w:val="003A0975"/>
    <w:rsid w:val="003A3735"/>
    <w:rsid w:val="003A3D52"/>
    <w:rsid w:val="003A5E18"/>
    <w:rsid w:val="003A77D5"/>
    <w:rsid w:val="003B2BDD"/>
    <w:rsid w:val="003B2E98"/>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068"/>
    <w:rsid w:val="00443120"/>
    <w:rsid w:val="0044562A"/>
    <w:rsid w:val="00445E1F"/>
    <w:rsid w:val="00452843"/>
    <w:rsid w:val="004570C5"/>
    <w:rsid w:val="004607DC"/>
    <w:rsid w:val="00460DE4"/>
    <w:rsid w:val="004650C0"/>
    <w:rsid w:val="00466EA7"/>
    <w:rsid w:val="00467BA8"/>
    <w:rsid w:val="00467F70"/>
    <w:rsid w:val="00470752"/>
    <w:rsid w:val="00470EAC"/>
    <w:rsid w:val="004719FC"/>
    <w:rsid w:val="004759E5"/>
    <w:rsid w:val="00475C50"/>
    <w:rsid w:val="00476FD4"/>
    <w:rsid w:val="00482CCC"/>
    <w:rsid w:val="00483186"/>
    <w:rsid w:val="00483530"/>
    <w:rsid w:val="00486FC0"/>
    <w:rsid w:val="00490101"/>
    <w:rsid w:val="004940E4"/>
    <w:rsid w:val="004951DC"/>
    <w:rsid w:val="0049627B"/>
    <w:rsid w:val="004A306D"/>
    <w:rsid w:val="004A31F9"/>
    <w:rsid w:val="004A6480"/>
    <w:rsid w:val="004A78FA"/>
    <w:rsid w:val="004C33C3"/>
    <w:rsid w:val="004C4872"/>
    <w:rsid w:val="004C6F71"/>
    <w:rsid w:val="004D34C3"/>
    <w:rsid w:val="004D479E"/>
    <w:rsid w:val="004E1317"/>
    <w:rsid w:val="004E3F1F"/>
    <w:rsid w:val="004E506D"/>
    <w:rsid w:val="004E5574"/>
    <w:rsid w:val="004F0496"/>
    <w:rsid w:val="004F3845"/>
    <w:rsid w:val="004F5F88"/>
    <w:rsid w:val="004F6849"/>
    <w:rsid w:val="004F71DB"/>
    <w:rsid w:val="00501E52"/>
    <w:rsid w:val="00502DAE"/>
    <w:rsid w:val="0050387E"/>
    <w:rsid w:val="00504D1D"/>
    <w:rsid w:val="00506732"/>
    <w:rsid w:val="0050720A"/>
    <w:rsid w:val="00533A9C"/>
    <w:rsid w:val="005358F3"/>
    <w:rsid w:val="00540A00"/>
    <w:rsid w:val="005447EA"/>
    <w:rsid w:val="0055506D"/>
    <w:rsid w:val="00556F24"/>
    <w:rsid w:val="00557D48"/>
    <w:rsid w:val="00560C2B"/>
    <w:rsid w:val="00561784"/>
    <w:rsid w:val="00570C24"/>
    <w:rsid w:val="00580CE3"/>
    <w:rsid w:val="00580CEF"/>
    <w:rsid w:val="00582F50"/>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C6B1D"/>
    <w:rsid w:val="005C79A3"/>
    <w:rsid w:val="005D264B"/>
    <w:rsid w:val="005D2B4F"/>
    <w:rsid w:val="005D3C73"/>
    <w:rsid w:val="005E092F"/>
    <w:rsid w:val="005E0A16"/>
    <w:rsid w:val="005E2EA8"/>
    <w:rsid w:val="005E4581"/>
    <w:rsid w:val="005E7556"/>
    <w:rsid w:val="005F08AD"/>
    <w:rsid w:val="005F2E21"/>
    <w:rsid w:val="005F3AFE"/>
    <w:rsid w:val="005F3D29"/>
    <w:rsid w:val="00603995"/>
    <w:rsid w:val="0060447E"/>
    <w:rsid w:val="00610AC3"/>
    <w:rsid w:val="00611C6E"/>
    <w:rsid w:val="00617F8C"/>
    <w:rsid w:val="00620162"/>
    <w:rsid w:val="0062431F"/>
    <w:rsid w:val="00624573"/>
    <w:rsid w:val="0062665F"/>
    <w:rsid w:val="00627257"/>
    <w:rsid w:val="00630B82"/>
    <w:rsid w:val="0063610F"/>
    <w:rsid w:val="00640243"/>
    <w:rsid w:val="00640A2B"/>
    <w:rsid w:val="006431C0"/>
    <w:rsid w:val="00647E78"/>
    <w:rsid w:val="00651938"/>
    <w:rsid w:val="00652060"/>
    <w:rsid w:val="00652D9C"/>
    <w:rsid w:val="006600E2"/>
    <w:rsid w:val="00660A99"/>
    <w:rsid w:val="00660AB0"/>
    <w:rsid w:val="006615BE"/>
    <w:rsid w:val="00662AC9"/>
    <w:rsid w:val="00663256"/>
    <w:rsid w:val="00664D7A"/>
    <w:rsid w:val="00665B8B"/>
    <w:rsid w:val="00667C6A"/>
    <w:rsid w:val="00672582"/>
    <w:rsid w:val="006733C3"/>
    <w:rsid w:val="00677703"/>
    <w:rsid w:val="0067794A"/>
    <w:rsid w:val="00677EE3"/>
    <w:rsid w:val="00681798"/>
    <w:rsid w:val="00681E70"/>
    <w:rsid w:val="00683714"/>
    <w:rsid w:val="0069096F"/>
    <w:rsid w:val="006948D4"/>
    <w:rsid w:val="00697CB7"/>
    <w:rsid w:val="006A4EB1"/>
    <w:rsid w:val="006B18A4"/>
    <w:rsid w:val="006C2BBC"/>
    <w:rsid w:val="006C5FA8"/>
    <w:rsid w:val="006C6C51"/>
    <w:rsid w:val="006D09A1"/>
    <w:rsid w:val="006D0E46"/>
    <w:rsid w:val="006D371F"/>
    <w:rsid w:val="006D3FEB"/>
    <w:rsid w:val="006D7D65"/>
    <w:rsid w:val="006E08C5"/>
    <w:rsid w:val="006E12ED"/>
    <w:rsid w:val="006E3A19"/>
    <w:rsid w:val="006E5F7C"/>
    <w:rsid w:val="006F75BC"/>
    <w:rsid w:val="00700394"/>
    <w:rsid w:val="00703FA2"/>
    <w:rsid w:val="00706E4D"/>
    <w:rsid w:val="00707DA7"/>
    <w:rsid w:val="00715B39"/>
    <w:rsid w:val="007410A6"/>
    <w:rsid w:val="007411D3"/>
    <w:rsid w:val="007421A4"/>
    <w:rsid w:val="00745D1F"/>
    <w:rsid w:val="00747C2E"/>
    <w:rsid w:val="00750AFE"/>
    <w:rsid w:val="00751F00"/>
    <w:rsid w:val="0075538A"/>
    <w:rsid w:val="0076025E"/>
    <w:rsid w:val="007612D0"/>
    <w:rsid w:val="00761E1A"/>
    <w:rsid w:val="007745ED"/>
    <w:rsid w:val="00781BC8"/>
    <w:rsid w:val="007857AF"/>
    <w:rsid w:val="0079095F"/>
    <w:rsid w:val="0079191F"/>
    <w:rsid w:val="00793021"/>
    <w:rsid w:val="007951F3"/>
    <w:rsid w:val="00797CFB"/>
    <w:rsid w:val="007A61FD"/>
    <w:rsid w:val="007A6BF1"/>
    <w:rsid w:val="007B1E07"/>
    <w:rsid w:val="007B57F2"/>
    <w:rsid w:val="007C0303"/>
    <w:rsid w:val="007D162E"/>
    <w:rsid w:val="007D4D0D"/>
    <w:rsid w:val="007E256A"/>
    <w:rsid w:val="007E4044"/>
    <w:rsid w:val="007E53A5"/>
    <w:rsid w:val="007F0B00"/>
    <w:rsid w:val="007F4259"/>
    <w:rsid w:val="007F4904"/>
    <w:rsid w:val="008022F9"/>
    <w:rsid w:val="008023C6"/>
    <w:rsid w:val="00803408"/>
    <w:rsid w:val="008043AC"/>
    <w:rsid w:val="00807410"/>
    <w:rsid w:val="00811E92"/>
    <w:rsid w:val="0082127E"/>
    <w:rsid w:val="00822416"/>
    <w:rsid w:val="008248FC"/>
    <w:rsid w:val="008266E7"/>
    <w:rsid w:val="00830C7C"/>
    <w:rsid w:val="0083619A"/>
    <w:rsid w:val="00841A4F"/>
    <w:rsid w:val="008461CB"/>
    <w:rsid w:val="00851301"/>
    <w:rsid w:val="00852B38"/>
    <w:rsid w:val="00855A05"/>
    <w:rsid w:val="0086079F"/>
    <w:rsid w:val="00863FB5"/>
    <w:rsid w:val="008672C7"/>
    <w:rsid w:val="00870054"/>
    <w:rsid w:val="008708C5"/>
    <w:rsid w:val="00870E32"/>
    <w:rsid w:val="00872EC0"/>
    <w:rsid w:val="008739B6"/>
    <w:rsid w:val="0087456A"/>
    <w:rsid w:val="008A2F6E"/>
    <w:rsid w:val="008C7DAC"/>
    <w:rsid w:val="008D1814"/>
    <w:rsid w:val="008D2DF0"/>
    <w:rsid w:val="008D6F00"/>
    <w:rsid w:val="008E2FE9"/>
    <w:rsid w:val="008E6806"/>
    <w:rsid w:val="008F6F84"/>
    <w:rsid w:val="008F6FEC"/>
    <w:rsid w:val="009057CF"/>
    <w:rsid w:val="00906CE1"/>
    <w:rsid w:val="00912BE4"/>
    <w:rsid w:val="0091710B"/>
    <w:rsid w:val="00922D95"/>
    <w:rsid w:val="00932C0B"/>
    <w:rsid w:val="00940202"/>
    <w:rsid w:val="009420F2"/>
    <w:rsid w:val="0094563A"/>
    <w:rsid w:val="009462B3"/>
    <w:rsid w:val="00946912"/>
    <w:rsid w:val="00946942"/>
    <w:rsid w:val="00952C52"/>
    <w:rsid w:val="009547F9"/>
    <w:rsid w:val="00955876"/>
    <w:rsid w:val="00960122"/>
    <w:rsid w:val="0096072D"/>
    <w:rsid w:val="009634A0"/>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3ECB"/>
    <w:rsid w:val="009E4004"/>
    <w:rsid w:val="009E5154"/>
    <w:rsid w:val="009F1596"/>
    <w:rsid w:val="009F388A"/>
    <w:rsid w:val="009F404E"/>
    <w:rsid w:val="009F65EE"/>
    <w:rsid w:val="00A02004"/>
    <w:rsid w:val="00A03756"/>
    <w:rsid w:val="00A0452A"/>
    <w:rsid w:val="00A054F3"/>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87A7F"/>
    <w:rsid w:val="00A90444"/>
    <w:rsid w:val="00A91911"/>
    <w:rsid w:val="00A952D3"/>
    <w:rsid w:val="00A9734D"/>
    <w:rsid w:val="00A97677"/>
    <w:rsid w:val="00AA1681"/>
    <w:rsid w:val="00AA516D"/>
    <w:rsid w:val="00AA63D9"/>
    <w:rsid w:val="00AB19B5"/>
    <w:rsid w:val="00AB1CAB"/>
    <w:rsid w:val="00AB464A"/>
    <w:rsid w:val="00AB61DA"/>
    <w:rsid w:val="00AC0279"/>
    <w:rsid w:val="00AC07DD"/>
    <w:rsid w:val="00AC15E9"/>
    <w:rsid w:val="00AC3273"/>
    <w:rsid w:val="00AD095A"/>
    <w:rsid w:val="00AD42B8"/>
    <w:rsid w:val="00AE0CE0"/>
    <w:rsid w:val="00AE54E1"/>
    <w:rsid w:val="00AE7B1C"/>
    <w:rsid w:val="00AF430B"/>
    <w:rsid w:val="00AF456D"/>
    <w:rsid w:val="00AF6D23"/>
    <w:rsid w:val="00AF72EF"/>
    <w:rsid w:val="00AF7F3B"/>
    <w:rsid w:val="00B0210B"/>
    <w:rsid w:val="00B023C6"/>
    <w:rsid w:val="00B06801"/>
    <w:rsid w:val="00B14165"/>
    <w:rsid w:val="00B17285"/>
    <w:rsid w:val="00B22C8F"/>
    <w:rsid w:val="00B34674"/>
    <w:rsid w:val="00B40F7B"/>
    <w:rsid w:val="00B41374"/>
    <w:rsid w:val="00B424BB"/>
    <w:rsid w:val="00B42CB5"/>
    <w:rsid w:val="00B43B86"/>
    <w:rsid w:val="00B45B9B"/>
    <w:rsid w:val="00B45BE3"/>
    <w:rsid w:val="00B477B6"/>
    <w:rsid w:val="00B51D83"/>
    <w:rsid w:val="00B605A3"/>
    <w:rsid w:val="00B62BEE"/>
    <w:rsid w:val="00B679E0"/>
    <w:rsid w:val="00B733ED"/>
    <w:rsid w:val="00B75782"/>
    <w:rsid w:val="00B75B87"/>
    <w:rsid w:val="00B8001C"/>
    <w:rsid w:val="00B85906"/>
    <w:rsid w:val="00B9049C"/>
    <w:rsid w:val="00BA067F"/>
    <w:rsid w:val="00BA161D"/>
    <w:rsid w:val="00BA1D97"/>
    <w:rsid w:val="00BA5B6A"/>
    <w:rsid w:val="00BB44AB"/>
    <w:rsid w:val="00BB72DD"/>
    <w:rsid w:val="00BC1CC5"/>
    <w:rsid w:val="00BC2E7B"/>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285E"/>
    <w:rsid w:val="00C45D4C"/>
    <w:rsid w:val="00C50C09"/>
    <w:rsid w:val="00C52B5D"/>
    <w:rsid w:val="00C56066"/>
    <w:rsid w:val="00C57656"/>
    <w:rsid w:val="00C66E17"/>
    <w:rsid w:val="00C76841"/>
    <w:rsid w:val="00C92249"/>
    <w:rsid w:val="00C95325"/>
    <w:rsid w:val="00CA1DD8"/>
    <w:rsid w:val="00CA5439"/>
    <w:rsid w:val="00CA7620"/>
    <w:rsid w:val="00CB1DED"/>
    <w:rsid w:val="00CB520E"/>
    <w:rsid w:val="00CC1BC3"/>
    <w:rsid w:val="00CC5A59"/>
    <w:rsid w:val="00CD1B57"/>
    <w:rsid w:val="00CD1BBC"/>
    <w:rsid w:val="00CE047F"/>
    <w:rsid w:val="00CE12A4"/>
    <w:rsid w:val="00CE2DA3"/>
    <w:rsid w:val="00CE49E5"/>
    <w:rsid w:val="00CE7882"/>
    <w:rsid w:val="00CF1E30"/>
    <w:rsid w:val="00CF2AD8"/>
    <w:rsid w:val="00CF43A4"/>
    <w:rsid w:val="00CF4F4D"/>
    <w:rsid w:val="00D00FE0"/>
    <w:rsid w:val="00D014BF"/>
    <w:rsid w:val="00D0593F"/>
    <w:rsid w:val="00D12381"/>
    <w:rsid w:val="00D15042"/>
    <w:rsid w:val="00D15E92"/>
    <w:rsid w:val="00D1627D"/>
    <w:rsid w:val="00D26EF5"/>
    <w:rsid w:val="00D343E7"/>
    <w:rsid w:val="00D46950"/>
    <w:rsid w:val="00D50A66"/>
    <w:rsid w:val="00D50A9F"/>
    <w:rsid w:val="00D51FD6"/>
    <w:rsid w:val="00D56A07"/>
    <w:rsid w:val="00D56BBF"/>
    <w:rsid w:val="00D570F5"/>
    <w:rsid w:val="00D57D0B"/>
    <w:rsid w:val="00D6272D"/>
    <w:rsid w:val="00D62A41"/>
    <w:rsid w:val="00D632E1"/>
    <w:rsid w:val="00D6339D"/>
    <w:rsid w:val="00D6493E"/>
    <w:rsid w:val="00D65F57"/>
    <w:rsid w:val="00D67108"/>
    <w:rsid w:val="00D74D71"/>
    <w:rsid w:val="00D822C8"/>
    <w:rsid w:val="00D83808"/>
    <w:rsid w:val="00D839D3"/>
    <w:rsid w:val="00D86C23"/>
    <w:rsid w:val="00D87C8B"/>
    <w:rsid w:val="00D91B26"/>
    <w:rsid w:val="00D95913"/>
    <w:rsid w:val="00DA20AF"/>
    <w:rsid w:val="00DA36F3"/>
    <w:rsid w:val="00DA50D1"/>
    <w:rsid w:val="00DA5FBC"/>
    <w:rsid w:val="00DB30B0"/>
    <w:rsid w:val="00DC1551"/>
    <w:rsid w:val="00DC2361"/>
    <w:rsid w:val="00DC2AF2"/>
    <w:rsid w:val="00DC66D8"/>
    <w:rsid w:val="00DD48ED"/>
    <w:rsid w:val="00DD6C4C"/>
    <w:rsid w:val="00DD7C38"/>
    <w:rsid w:val="00DD7D19"/>
    <w:rsid w:val="00DE37E6"/>
    <w:rsid w:val="00DE5500"/>
    <w:rsid w:val="00DE662D"/>
    <w:rsid w:val="00DE7946"/>
    <w:rsid w:val="00DF0BC1"/>
    <w:rsid w:val="00DF2D17"/>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4221"/>
    <w:rsid w:val="00E87009"/>
    <w:rsid w:val="00E91F21"/>
    <w:rsid w:val="00EA1C55"/>
    <w:rsid w:val="00EA390D"/>
    <w:rsid w:val="00EB1B74"/>
    <w:rsid w:val="00EB3049"/>
    <w:rsid w:val="00EB48BD"/>
    <w:rsid w:val="00EB4B59"/>
    <w:rsid w:val="00EB57EF"/>
    <w:rsid w:val="00EB795D"/>
    <w:rsid w:val="00EC147E"/>
    <w:rsid w:val="00EC6C01"/>
    <w:rsid w:val="00ED36C7"/>
    <w:rsid w:val="00ED41DE"/>
    <w:rsid w:val="00ED742D"/>
    <w:rsid w:val="00EE2DCE"/>
    <w:rsid w:val="00EE31DB"/>
    <w:rsid w:val="00EE4DA6"/>
    <w:rsid w:val="00EF7E2C"/>
    <w:rsid w:val="00F00A04"/>
    <w:rsid w:val="00F036C3"/>
    <w:rsid w:val="00F075EF"/>
    <w:rsid w:val="00F07878"/>
    <w:rsid w:val="00F1497A"/>
    <w:rsid w:val="00F17505"/>
    <w:rsid w:val="00F20032"/>
    <w:rsid w:val="00F23B13"/>
    <w:rsid w:val="00F2482E"/>
    <w:rsid w:val="00F255C1"/>
    <w:rsid w:val="00F32753"/>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065C"/>
    <w:rsid w:val="00F606DA"/>
    <w:rsid w:val="00F67AD9"/>
    <w:rsid w:val="00F71676"/>
    <w:rsid w:val="00F749B1"/>
    <w:rsid w:val="00F751A0"/>
    <w:rsid w:val="00F7568A"/>
    <w:rsid w:val="00F76CCD"/>
    <w:rsid w:val="00F82B1D"/>
    <w:rsid w:val="00F8314C"/>
    <w:rsid w:val="00F85A54"/>
    <w:rsid w:val="00F85F7D"/>
    <w:rsid w:val="00F87BD2"/>
    <w:rsid w:val="00F90943"/>
    <w:rsid w:val="00F94DC3"/>
    <w:rsid w:val="00F978F0"/>
    <w:rsid w:val="00FA399D"/>
    <w:rsid w:val="00FA5BB7"/>
    <w:rsid w:val="00FB0E46"/>
    <w:rsid w:val="00FB1627"/>
    <w:rsid w:val="00FB175C"/>
    <w:rsid w:val="00FB1AB9"/>
    <w:rsid w:val="00FB3F24"/>
    <w:rsid w:val="00FB4118"/>
    <w:rsid w:val="00FC26A3"/>
    <w:rsid w:val="00FC42D4"/>
    <w:rsid w:val="00FC65CE"/>
    <w:rsid w:val="00FC78E3"/>
    <w:rsid w:val="00FD0BE6"/>
    <w:rsid w:val="00FD5A4E"/>
    <w:rsid w:val="00FE17DA"/>
    <w:rsid w:val="00FE1AA1"/>
    <w:rsid w:val="00FE443C"/>
    <w:rsid w:val="00FF047D"/>
    <w:rsid w:val="00FF1673"/>
    <w:rsid w:val="00FF6EC5"/>
    <w:rsid w:val="1CFB2268"/>
    <w:rsid w:val="1FBF6E18"/>
    <w:rsid w:val="37EDE053"/>
    <w:rsid w:val="3FFF2033"/>
    <w:rsid w:val="47C513B9"/>
    <w:rsid w:val="47F25C92"/>
    <w:rsid w:val="4FDBBD7C"/>
    <w:rsid w:val="5F9FC137"/>
    <w:rsid w:val="69FDFFF3"/>
    <w:rsid w:val="725F09F2"/>
    <w:rsid w:val="7BAB2BD1"/>
    <w:rsid w:val="7C3D06D0"/>
    <w:rsid w:val="7DF6D10A"/>
    <w:rsid w:val="7DFD5E0C"/>
    <w:rsid w:val="7EFB83F5"/>
    <w:rsid w:val="7F68B7AF"/>
    <w:rsid w:val="7F7CD4C7"/>
    <w:rsid w:val="7FCC4849"/>
    <w:rsid w:val="7FF9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7269B46D"/>
  <w15:docId w15:val="{14286728-C7A9-4C3F-8CA9-8A3A3DF7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unhideWhenUsed/>
    <w:qFormat/>
    <w:pPr>
      <w:jc w:val="left"/>
    </w:pPr>
  </w:style>
  <w:style w:type="paragraph" w:styleId="a6">
    <w:name w:val="Body Text"/>
    <w:basedOn w:val="a"/>
    <w:link w:val="a7"/>
    <w:qFormat/>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Normal (Web)"/>
    <w:basedOn w:val="a"/>
    <w:uiPriority w:val="99"/>
    <w:unhideWhenUsed/>
    <w:rPr>
      <w:sz w:val="24"/>
    </w:rPr>
  </w:style>
  <w:style w:type="paragraph" w:styleId="af0">
    <w:name w:val="annotation subject"/>
    <w:basedOn w:val="a4"/>
    <w:next w:val="a4"/>
    <w:link w:val="af1"/>
    <w:uiPriority w:val="99"/>
    <w:semiHidden/>
    <w:unhideWhenUsed/>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style>
  <w:style w:type="character" w:styleId="af4">
    <w:name w:val="annotation reference"/>
    <w:basedOn w:val="a0"/>
    <w:uiPriority w:val="99"/>
    <w:semiHidden/>
    <w:unhideWhenUsed/>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0">
    <w:name w:val="标题 3 字符"/>
    <w:basedOn w:val="a0"/>
    <w:link w:val="3"/>
    <w:rPr>
      <w:rFonts w:ascii="Arial" w:eastAsia="宋体" w:hAnsi="Arial" w:cs="Arial"/>
      <w:kern w:val="0"/>
      <w:sz w:val="28"/>
      <w:szCs w:val="28"/>
      <w:lang w:val="en-GB"/>
    </w:rPr>
  </w:style>
  <w:style w:type="character" w:customStyle="1" w:styleId="40">
    <w:name w:val="标题 4 字符"/>
    <w:basedOn w:val="a0"/>
    <w:link w:val="4"/>
    <w:qFormat/>
    <w:rPr>
      <w:rFonts w:ascii="Arial" w:eastAsia="宋体" w:hAnsi="Arial" w:cs="Arial"/>
      <w:kern w:val="0"/>
      <w:sz w:val="24"/>
      <w:szCs w:val="24"/>
      <w:lang w:val="en-GB"/>
    </w:rPr>
  </w:style>
  <w:style w:type="character" w:customStyle="1" w:styleId="50">
    <w:name w:val="标题 5 字符"/>
    <w:basedOn w:val="a0"/>
    <w:link w:val="5"/>
    <w:qFormat/>
    <w:rPr>
      <w:rFonts w:ascii="Arial" w:eastAsia="宋体" w:hAnsi="Arial" w:cs="Arial"/>
      <w:kern w:val="0"/>
      <w:sz w:val="22"/>
      <w:lang w:val="en-GB"/>
    </w:rPr>
  </w:style>
  <w:style w:type="character" w:customStyle="1" w:styleId="60">
    <w:name w:val="标题 6 字符"/>
    <w:basedOn w:val="a0"/>
    <w:link w:val="6"/>
    <w:qFormat/>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qFormat/>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5">
    <w:name w:val="List Paragraph"/>
    <w:basedOn w:val="a"/>
    <w:link w:val="af6"/>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6">
    <w:name w:val="列表段落 字符"/>
    <w:link w:val="af5"/>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rPr>
      <w:rFonts w:ascii="Arial" w:eastAsia="宋体" w:hAnsi="Arial" w:cs="Times New Roman"/>
      <w:kern w:val="0"/>
      <w:sz w:val="20"/>
      <w:szCs w:val="20"/>
      <w:lang w:val="en-GB"/>
    </w:rPr>
  </w:style>
  <w:style w:type="character" w:customStyle="1" w:styleId="af1">
    <w:name w:val="批注主题 字符"/>
    <w:basedOn w:val="a5"/>
    <w:link w:val="af0"/>
    <w:uiPriority w:val="99"/>
    <w:semiHidden/>
    <w:qFormat/>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next w:val="a"/>
    <w:uiPriority w:val="99"/>
    <w:qFormat/>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11">
    <w:name w:val="不明显强调1"/>
    <w:basedOn w:val="a0"/>
    <w:uiPriority w:val="19"/>
    <w:qFormat/>
    <w:rPr>
      <w:i/>
      <w:iCs/>
      <w:color w:val="404040" w:themeColor="text1" w:themeTint="BF"/>
    </w:rPr>
  </w:style>
  <w:style w:type="character" w:customStyle="1" w:styleId="12">
    <w:name w:val="书籍标题1"/>
    <w:basedOn w:val="a0"/>
    <w:uiPriority w:val="33"/>
    <w:qFormat/>
    <w:rPr>
      <w:b/>
      <w:bCs/>
      <w:i/>
      <w:iCs/>
      <w:spacing w:val="5"/>
    </w:rPr>
  </w:style>
  <w:style w:type="table" w:customStyle="1" w:styleId="TableNormal1">
    <w:name w:val="Table Normal1"/>
    <w:basedOn w:val="a1"/>
    <w:semiHidden/>
    <w:qFormat/>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4230">
      <w:bodyDiv w:val="1"/>
      <w:marLeft w:val="0"/>
      <w:marRight w:val="0"/>
      <w:marTop w:val="0"/>
      <w:marBottom w:val="0"/>
      <w:divBdr>
        <w:top w:val="none" w:sz="0" w:space="0" w:color="auto"/>
        <w:left w:val="none" w:sz="0" w:space="0" w:color="auto"/>
        <w:bottom w:val="none" w:sz="0" w:space="0" w:color="auto"/>
        <w:right w:val="none" w:sz="0" w:space="0" w:color="auto"/>
      </w:divBdr>
    </w:div>
    <w:div w:id="326248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2649</Words>
  <Characters>15104</Characters>
  <Application>Microsoft Office Word</Application>
  <DocSecurity>0</DocSecurity>
  <Lines>125</Lines>
  <Paragraphs>35</Paragraphs>
  <ScaleCrop>false</ScaleCrop>
  <Company/>
  <LinksUpToDate>false</LinksUpToDate>
  <CharactersWithSpaces>17718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4</cp:revision>
  <dcterms:created xsi:type="dcterms:W3CDTF">2025-05-09T01:47:00Z</dcterms:created>
  <dcterms:modified xsi:type="dcterms:W3CDTF">2025-05-09T02:28:00Z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y fmtid="{D5CDD505-2E9C-101B-9397-08002B2CF9AE}" pid="42" name="KSOProductBuildVer">
    <vt:lpwstr>2052-0.0.0.0</vt:lpwstr>
  </property>
  <property fmtid="{D5CDD505-2E9C-101B-9397-08002B2CF9AE}" pid="43" name="CWM837d56a02be511f08000193a0000193a">
    <vt:lpwstr>CWMnG8HnpfyhwSlEbFjUV8d0W1luP7netiwYG8TuR1ApNWmGnm0y2vmbi3ijwuF4AXPqtX1bnxsX0+HnaMdNRbXQA==</vt:lpwstr>
  </property>
  <property fmtid="{D5CDD505-2E9C-101B-9397-08002B2CF9AE}" pid="44" name="CWMb38bee502be611f08000093600000836">
    <vt:lpwstr>CWMQ4J/qLdjSfCMWOU/oc1GSJaJgpnJNm7e6ltnaUQLHGvMWQIniZcNJBWpUkzb9DG6XirQpW5HgEQ2FCwIlgOd1w==</vt:lpwstr>
  </property>
</Properties>
</file>