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D168" w14:textId="7704DEA2" w:rsidR="008E07C8" w:rsidRPr="006955B2" w:rsidRDefault="008E07C8" w:rsidP="008E07C8">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30</w:t>
      </w:r>
      <w:r w:rsidRPr="006955B2">
        <w:rPr>
          <w:b/>
          <w:i/>
          <w:noProof/>
          <w:sz w:val="28"/>
        </w:rPr>
        <w:tab/>
        <w:t>R2-2</w:t>
      </w:r>
      <w:r>
        <w:rPr>
          <w:b/>
          <w:i/>
          <w:noProof/>
          <w:sz w:val="28"/>
        </w:rPr>
        <w:t>50</w:t>
      </w:r>
      <w:r w:rsidR="006326BC">
        <w:rPr>
          <w:b/>
          <w:i/>
          <w:noProof/>
          <w:sz w:val="28"/>
        </w:rPr>
        <w:t>3441</w:t>
      </w:r>
    </w:p>
    <w:p w14:paraId="395C64DD" w14:textId="77777777" w:rsidR="008E07C8" w:rsidRDefault="008E07C8" w:rsidP="008E07C8">
      <w:pPr>
        <w:pStyle w:val="CRCoverPage"/>
        <w:outlineLvl w:val="0"/>
        <w:rPr>
          <w:b/>
          <w:noProof/>
          <w:sz w:val="24"/>
        </w:rPr>
      </w:pPr>
      <w:r w:rsidRPr="002E5F84">
        <w:rPr>
          <w:b/>
          <w:noProof/>
          <w:sz w:val="24"/>
          <w:lang w:val="en-US"/>
        </w:rPr>
        <w:t>St Julian’s</w:t>
      </w:r>
      <w:r w:rsidRPr="007D6C43">
        <w:rPr>
          <w:b/>
          <w:noProof/>
          <w:sz w:val="24"/>
          <w:lang w:val="en-US"/>
        </w:rPr>
        <w:t xml:space="preserve">, </w:t>
      </w:r>
      <w:r>
        <w:rPr>
          <w:b/>
          <w:noProof/>
          <w:sz w:val="24"/>
          <w:lang w:val="en-US"/>
        </w:rPr>
        <w:t>Malta</w:t>
      </w:r>
      <w:r w:rsidRPr="006955B2">
        <w:rPr>
          <w:b/>
          <w:noProof/>
          <w:sz w:val="24"/>
          <w:lang w:val="en-US"/>
        </w:rPr>
        <w:t xml:space="preserve">, </w:t>
      </w:r>
      <w:r>
        <w:rPr>
          <w:b/>
          <w:noProof/>
          <w:sz w:val="24"/>
          <w:lang w:val="en-US"/>
        </w:rPr>
        <w:t>19</w:t>
      </w:r>
      <w:r w:rsidRPr="007D6C43">
        <w:rPr>
          <w:b/>
          <w:noProof/>
          <w:sz w:val="24"/>
          <w:lang w:val="en-US"/>
        </w:rPr>
        <w:t xml:space="preserve"> – </w:t>
      </w:r>
      <w:r>
        <w:rPr>
          <w:b/>
          <w:noProof/>
          <w:sz w:val="24"/>
          <w:lang w:val="en-US"/>
        </w:rPr>
        <w:t>23 May</w:t>
      </w:r>
      <w:r w:rsidRPr="007D6C43">
        <w:rPr>
          <w:b/>
          <w:noProof/>
          <w:sz w:val="24"/>
          <w:lang w:val="en-US"/>
        </w:rPr>
        <w:t xml:space="preserve"> 202</w:t>
      </w:r>
      <w:r>
        <w:rPr>
          <w:b/>
          <w:noProof/>
          <w:sz w:val="24"/>
          <w:lang w:val="en-US"/>
        </w:rPr>
        <w:t>5</w:t>
      </w:r>
    </w:p>
    <w:p w14:paraId="0474217F" w14:textId="77777777" w:rsidR="00212CF6" w:rsidRDefault="00212CF6" w:rsidP="00212CF6">
      <w:pPr>
        <w:pStyle w:val="Header"/>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F11514">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AA0EA1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2954" w:rsidRPr="00B72954">
        <w:rPr>
          <w:rFonts w:ascii="Arial" w:hAnsi="Arial" w:cs="Arial"/>
          <w:b/>
          <w:bCs/>
          <w:sz w:val="24"/>
        </w:rPr>
        <w:t>Other aspects of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7289B2A1" w14:textId="4A6EB055" w:rsidR="001A23B4" w:rsidRPr="00CD08BD" w:rsidRDefault="006D6540" w:rsidP="001215E6">
      <w:pPr>
        <w:rPr>
          <w:lang w:eastAsia="zh-CN"/>
        </w:rPr>
      </w:pPr>
      <w:r w:rsidRPr="00CD08BD">
        <w:rPr>
          <w:lang w:eastAsia="zh-CN"/>
        </w:rPr>
        <w:t>In RAN2#1</w:t>
      </w:r>
      <w:r w:rsidR="007511D0" w:rsidRPr="00CD08BD">
        <w:rPr>
          <w:lang w:eastAsia="zh-CN"/>
        </w:rPr>
        <w:t>2</w:t>
      </w:r>
      <w:r w:rsidR="00252A56">
        <w:rPr>
          <w:lang w:eastAsia="zh-CN"/>
        </w:rPr>
        <w:t>9</w:t>
      </w:r>
      <w:r w:rsidR="006136D8">
        <w:rPr>
          <w:lang w:eastAsia="zh-CN"/>
        </w:rPr>
        <w:t>bis</w:t>
      </w:r>
      <w:r w:rsidRPr="00CD08BD">
        <w:rPr>
          <w:lang w:eastAsia="zh-CN"/>
        </w:rPr>
        <w:t xml:space="preserve"> meeting, following was agreed regarding </w:t>
      </w:r>
      <w:r w:rsidR="003D03B4">
        <w:rPr>
          <w:lang w:eastAsia="zh-CN"/>
        </w:rPr>
        <w:t xml:space="preserve">other aspects of SBFD </w:t>
      </w:r>
      <w:r w:rsidR="000661AC" w:rsidRPr="00CD08BD">
        <w:rPr>
          <w:lang w:eastAsia="zh-CN"/>
        </w:rPr>
        <w:fldChar w:fldCharType="begin"/>
      </w:r>
      <w:r w:rsidR="000661AC" w:rsidRPr="00CD08BD">
        <w:rPr>
          <w:lang w:eastAsia="zh-CN"/>
        </w:rPr>
        <w:instrText xml:space="preserve"> REF Ref_Notes \h </w:instrText>
      </w:r>
      <w:r w:rsidR="00630272" w:rsidRPr="00CD08BD">
        <w:rPr>
          <w:lang w:eastAsia="zh-CN"/>
        </w:rPr>
        <w:instrText xml:space="preserve"> \* MERGEFORMAT </w:instrText>
      </w:r>
      <w:r w:rsidR="000661AC" w:rsidRPr="00CD08BD">
        <w:rPr>
          <w:lang w:eastAsia="zh-CN"/>
        </w:rPr>
      </w:r>
      <w:r w:rsidR="000661AC" w:rsidRPr="00CD08BD">
        <w:rPr>
          <w:lang w:eastAsia="zh-CN"/>
        </w:rPr>
        <w:fldChar w:fldCharType="separate"/>
      </w:r>
      <w:r w:rsidR="0012643B" w:rsidRPr="00E04724">
        <w:rPr>
          <w:lang w:eastAsia="zh-CN"/>
        </w:rPr>
        <w:t>[</w:t>
      </w:r>
      <w:r w:rsidR="0012643B">
        <w:rPr>
          <w:noProof/>
        </w:rPr>
        <w:t>1</w:t>
      </w:r>
      <w:r w:rsidR="0012643B" w:rsidRPr="00E04724">
        <w:rPr>
          <w:lang w:eastAsia="zh-CN"/>
        </w:rPr>
        <w:t>]</w:t>
      </w:r>
      <w:r w:rsidR="000661AC" w:rsidRPr="00CD08BD">
        <w:rPr>
          <w:lang w:eastAsia="zh-CN"/>
        </w:rPr>
        <w:fldChar w:fldCharType="end"/>
      </w:r>
      <w:r w:rsidRPr="00CD08BD">
        <w:rPr>
          <w:lang w:eastAsia="zh-CN"/>
        </w:rPr>
        <w:t>:</w:t>
      </w:r>
    </w:p>
    <w:p w14:paraId="55D73387" w14:textId="77777777" w:rsidR="00E13578" w:rsidRPr="00E13578" w:rsidRDefault="00E13578" w:rsidP="00E13578">
      <w:pPr>
        <w:pStyle w:val="Agreement"/>
        <w:tabs>
          <w:tab w:val="clear" w:pos="1619"/>
          <w:tab w:val="left" w:pos="1636"/>
        </w:tabs>
        <w:ind w:left="1636"/>
        <w:rPr>
          <w:b w:val="0"/>
          <w:bCs/>
          <w:sz w:val="18"/>
          <w:szCs w:val="18"/>
          <w:lang w:val="en-US" w:eastAsia="zh-CN"/>
        </w:rPr>
      </w:pPr>
      <w:r w:rsidRPr="00E13578">
        <w:rPr>
          <w:b w:val="0"/>
          <w:bCs/>
          <w:sz w:val="18"/>
          <w:szCs w:val="18"/>
          <w:lang w:val="en-US" w:eastAsia="zh-CN"/>
        </w:rPr>
        <w:t>Send an LS to RAN1</w:t>
      </w:r>
      <w:r w:rsidRPr="00E13578">
        <w:rPr>
          <w:rFonts w:eastAsia="宋体" w:hint="eastAsia"/>
          <w:b w:val="0"/>
          <w:bCs/>
          <w:sz w:val="18"/>
          <w:szCs w:val="18"/>
          <w:lang w:val="en-US" w:eastAsia="zh-CN"/>
        </w:rPr>
        <w:t xml:space="preserve"> (CC RAN3 </w:t>
      </w:r>
      <w:r w:rsidRPr="00E13578">
        <w:rPr>
          <w:rFonts w:eastAsia="宋体"/>
          <w:b w:val="0"/>
          <w:bCs/>
          <w:sz w:val="18"/>
          <w:szCs w:val="18"/>
          <w:lang w:val="en-US" w:eastAsia="zh-CN"/>
        </w:rPr>
        <w:t>and</w:t>
      </w:r>
      <w:r w:rsidRPr="00E13578">
        <w:rPr>
          <w:rFonts w:eastAsia="宋体" w:hint="eastAsia"/>
          <w:b w:val="0"/>
          <w:bCs/>
          <w:sz w:val="18"/>
          <w:szCs w:val="18"/>
          <w:lang w:val="en-US" w:eastAsia="zh-CN"/>
        </w:rPr>
        <w:t xml:space="preserve"> RAN4)</w:t>
      </w:r>
      <w:r w:rsidRPr="00E13578">
        <w:rPr>
          <w:b w:val="0"/>
          <w:bCs/>
          <w:sz w:val="18"/>
          <w:szCs w:val="18"/>
          <w:lang w:val="en-US" w:eastAsia="zh-CN"/>
        </w:rPr>
        <w:t xml:space="preserve"> on whether SBFD </w:t>
      </w:r>
      <w:r w:rsidRPr="00E13578">
        <w:rPr>
          <w:rFonts w:hint="eastAsia"/>
          <w:b w:val="0"/>
          <w:bCs/>
          <w:sz w:val="18"/>
          <w:szCs w:val="18"/>
          <w:lang w:val="en-US" w:eastAsia="zh-CN"/>
        </w:rPr>
        <w:t xml:space="preserve">and DC can be configured </w:t>
      </w:r>
      <w:r w:rsidRPr="00E13578">
        <w:rPr>
          <w:b w:val="0"/>
          <w:bCs/>
          <w:sz w:val="18"/>
          <w:szCs w:val="18"/>
          <w:lang w:val="en-US" w:eastAsia="zh-CN"/>
        </w:rPr>
        <w:t>simultaneously</w:t>
      </w:r>
      <w:r w:rsidRPr="00E13578">
        <w:rPr>
          <w:rFonts w:hint="eastAsia"/>
          <w:b w:val="0"/>
          <w:bCs/>
          <w:sz w:val="18"/>
          <w:szCs w:val="18"/>
          <w:lang w:val="en-US" w:eastAsia="zh-CN"/>
        </w:rPr>
        <w:t xml:space="preserve">, </w:t>
      </w:r>
      <w:r w:rsidRPr="00E13578">
        <w:rPr>
          <w:b w:val="0"/>
          <w:bCs/>
          <w:sz w:val="18"/>
          <w:szCs w:val="18"/>
          <w:lang w:val="en-US" w:eastAsia="zh-CN"/>
        </w:rPr>
        <w:t>and whether</w:t>
      </w:r>
      <w:r w:rsidRPr="00E13578">
        <w:rPr>
          <w:rFonts w:hint="eastAsia"/>
          <w:b w:val="0"/>
          <w:bCs/>
          <w:sz w:val="18"/>
          <w:szCs w:val="18"/>
          <w:lang w:val="en-US" w:eastAsia="zh-CN"/>
        </w:rPr>
        <w:t xml:space="preserve"> there is any issue for such configuration</w:t>
      </w:r>
      <w:r w:rsidRPr="00E13578">
        <w:rPr>
          <w:b w:val="0"/>
          <w:bCs/>
          <w:sz w:val="18"/>
          <w:szCs w:val="18"/>
          <w:lang w:val="en-US" w:eastAsia="zh-CN"/>
        </w:rPr>
        <w:t>.</w:t>
      </w:r>
    </w:p>
    <w:p w14:paraId="3BE0A459" w14:textId="77777777" w:rsidR="00E13578" w:rsidRPr="00E13578" w:rsidRDefault="00E13578" w:rsidP="00E13578">
      <w:pPr>
        <w:pStyle w:val="Doc-text2"/>
        <w:ind w:left="0" w:firstLine="0"/>
        <w:rPr>
          <w:rFonts w:eastAsia="宋体"/>
          <w:bCs/>
          <w:sz w:val="18"/>
          <w:szCs w:val="18"/>
          <w:lang w:val="en-US" w:eastAsia="zh-CN"/>
        </w:rPr>
      </w:pPr>
    </w:p>
    <w:p w14:paraId="340DD029" w14:textId="77777777" w:rsidR="00E13578" w:rsidRPr="00E13578" w:rsidRDefault="00E13578" w:rsidP="00E13578">
      <w:pPr>
        <w:pStyle w:val="Agreement"/>
        <w:tabs>
          <w:tab w:val="clear" w:pos="1619"/>
          <w:tab w:val="left" w:pos="1636"/>
        </w:tabs>
        <w:ind w:left="1636"/>
        <w:rPr>
          <w:b w:val="0"/>
          <w:bCs/>
          <w:sz w:val="18"/>
          <w:szCs w:val="18"/>
        </w:rPr>
      </w:pPr>
      <w:r w:rsidRPr="00E13578">
        <w:rPr>
          <w:rFonts w:eastAsia="宋体"/>
          <w:b w:val="0"/>
          <w:bCs/>
          <w:sz w:val="18"/>
          <w:szCs w:val="18"/>
          <w:lang w:eastAsia="zh-CN"/>
        </w:rPr>
        <w:t>W</w:t>
      </w:r>
      <w:r w:rsidRPr="00E13578">
        <w:rPr>
          <w:rFonts w:eastAsia="宋体" w:hint="eastAsia"/>
          <w:b w:val="0"/>
          <w:bCs/>
          <w:sz w:val="18"/>
          <w:szCs w:val="18"/>
          <w:lang w:eastAsia="zh-CN"/>
        </w:rPr>
        <w:t xml:space="preserve">orking </w:t>
      </w:r>
      <w:r w:rsidRPr="00E13578">
        <w:rPr>
          <w:rFonts w:eastAsia="宋体"/>
          <w:b w:val="0"/>
          <w:bCs/>
          <w:sz w:val="18"/>
          <w:szCs w:val="18"/>
          <w:lang w:eastAsia="zh-CN"/>
        </w:rPr>
        <w:t>assumption</w:t>
      </w:r>
      <w:r w:rsidRPr="00E13578">
        <w:rPr>
          <w:rFonts w:eastAsia="宋体" w:hint="eastAsia"/>
          <w:b w:val="0"/>
          <w:bCs/>
          <w:sz w:val="18"/>
          <w:szCs w:val="18"/>
          <w:lang w:eastAsia="zh-CN"/>
        </w:rPr>
        <w:t xml:space="preserve">: </w:t>
      </w:r>
      <w:r w:rsidRPr="00E13578">
        <w:rPr>
          <w:b w:val="0"/>
          <w:bCs/>
          <w:sz w:val="18"/>
          <w:szCs w:val="18"/>
        </w:rPr>
        <w:t>The configured SP CLI measurement resource sets are initially deactivated upon (re-)</w:t>
      </w:r>
      <w:r w:rsidRPr="00E13578">
        <w:rPr>
          <w:rFonts w:eastAsia="宋体" w:hint="eastAsia"/>
          <w:b w:val="0"/>
          <w:bCs/>
          <w:sz w:val="18"/>
          <w:szCs w:val="18"/>
          <w:lang w:eastAsia="zh-CN"/>
        </w:rPr>
        <w:t xml:space="preserve"> </w:t>
      </w:r>
      <w:r w:rsidRPr="00E13578">
        <w:rPr>
          <w:b w:val="0"/>
          <w:bCs/>
          <w:sz w:val="18"/>
          <w:szCs w:val="18"/>
        </w:rPr>
        <w:t>configuration by upper layers and after reconfiguration with sync.</w:t>
      </w:r>
    </w:p>
    <w:p w14:paraId="10F788F8" w14:textId="77777777" w:rsidR="00E13578" w:rsidRPr="00E13578" w:rsidRDefault="00E13578" w:rsidP="00E13578">
      <w:pPr>
        <w:pStyle w:val="Agreement"/>
        <w:tabs>
          <w:tab w:val="clear" w:pos="1619"/>
          <w:tab w:val="left" w:pos="1636"/>
        </w:tabs>
        <w:ind w:left="1636"/>
        <w:rPr>
          <w:b w:val="0"/>
          <w:bCs/>
          <w:sz w:val="18"/>
          <w:szCs w:val="18"/>
          <w:lang w:eastAsia="zh-CN"/>
        </w:rPr>
      </w:pPr>
      <w:r w:rsidRPr="00E13578">
        <w:rPr>
          <w:b w:val="0"/>
          <w:bCs/>
          <w:sz w:val="18"/>
          <w:szCs w:val="18"/>
          <w:lang w:eastAsia="zh-CN"/>
        </w:rPr>
        <w:t>SP CLI measurement resource set activation/deactivation MAC CE includes following fields: A/D, Serving Cell ID, BWP ID, CLI measurement resource set ID (for CLI-RSSI or SRS-RSRP measurement), TCI State IDs.</w:t>
      </w:r>
    </w:p>
    <w:p w14:paraId="74F67BB3" w14:textId="77777777" w:rsidR="004B51ED" w:rsidRPr="00630272" w:rsidRDefault="004B51ED" w:rsidP="004B51ED">
      <w:pPr>
        <w:pStyle w:val="Doc-text2"/>
        <w:rPr>
          <w:rFonts w:eastAsiaTheme="minorEastAsia"/>
          <w:highlight w:val="cyan"/>
          <w:lang w:val="en-GB" w:eastAsia="zh-CN"/>
        </w:rPr>
      </w:pPr>
    </w:p>
    <w:p w14:paraId="055961FC" w14:textId="7644F6A8" w:rsidR="005B7F9F" w:rsidRPr="001B039A" w:rsidRDefault="00C007D2" w:rsidP="001B039A">
      <w:pPr>
        <w:jc w:val="both"/>
        <w:rPr>
          <w:lang w:eastAsia="zh-CN"/>
        </w:rPr>
      </w:pPr>
      <w:r w:rsidRPr="00CE03AE">
        <w:rPr>
          <w:lang w:eastAsia="zh-CN"/>
        </w:rPr>
        <w:t>In this contribution, we discuss</w:t>
      </w:r>
      <w:r w:rsidR="00847FE6" w:rsidRPr="00CE03AE">
        <w:rPr>
          <w:lang w:eastAsia="zh-CN"/>
        </w:rPr>
        <w:t xml:space="preserve"> </w:t>
      </w:r>
      <w:r w:rsidR="00847FE6" w:rsidRPr="00CE03AE">
        <w:rPr>
          <w:rFonts w:hint="eastAsia"/>
          <w:lang w:eastAsia="zh-CN"/>
        </w:rPr>
        <w:t>RAN</w:t>
      </w:r>
      <w:r w:rsidR="00847FE6" w:rsidRPr="00CE03AE">
        <w:rPr>
          <w:lang w:eastAsia="zh-CN"/>
        </w:rPr>
        <w:t xml:space="preserve">2 aspects </w:t>
      </w:r>
      <w:r w:rsidR="00E65C46" w:rsidRPr="00CE03AE">
        <w:rPr>
          <w:lang w:eastAsia="zh-CN"/>
        </w:rPr>
        <w:t xml:space="preserve">of </w:t>
      </w:r>
      <w:r w:rsidR="00E00FCA" w:rsidRPr="00CE03AE">
        <w:rPr>
          <w:lang w:eastAsia="zh-CN"/>
        </w:rPr>
        <w:t>SBFD</w:t>
      </w:r>
      <w:r w:rsidR="00BA50EB" w:rsidRPr="00CE03AE">
        <w:t>.</w:t>
      </w:r>
    </w:p>
    <w:p w14:paraId="07295969" w14:textId="558C440D" w:rsidR="00AB79E9" w:rsidRDefault="00AB79E9" w:rsidP="00812F17">
      <w:pPr>
        <w:pStyle w:val="Heading1"/>
      </w:pPr>
      <w:r w:rsidRPr="00D0713D">
        <w:rPr>
          <w:rFonts w:hint="eastAsia"/>
        </w:rPr>
        <w:t>Discussion</w:t>
      </w:r>
    </w:p>
    <w:p w14:paraId="6A8797BD" w14:textId="6EC7E9D1" w:rsidR="008108E9" w:rsidRDefault="00D165B4" w:rsidP="008108E9">
      <w:pPr>
        <w:pStyle w:val="Heading2"/>
      </w:pPr>
      <w:r>
        <w:t>(</w:t>
      </w:r>
      <w:r w:rsidR="0034677A">
        <w:t>RRC-2</w:t>
      </w:r>
      <w:r>
        <w:t>)</w:t>
      </w:r>
      <w:r w:rsidR="0034677A">
        <w:t xml:space="preserve"> </w:t>
      </w:r>
      <w:r w:rsidR="008210D5">
        <w:t xml:space="preserve">Coexistence between </w:t>
      </w:r>
      <w:r w:rsidR="00F953D1">
        <w:t xml:space="preserve">LTM and </w:t>
      </w:r>
      <w:r w:rsidR="00DD372D">
        <w:t>SBFD</w:t>
      </w:r>
    </w:p>
    <w:p w14:paraId="1F2DE257" w14:textId="77777777" w:rsidR="0012643B" w:rsidRPr="0050772F" w:rsidRDefault="00450018" w:rsidP="00BE66EC">
      <w:r w:rsidRPr="002A5490">
        <w:rPr>
          <w:lang w:eastAsia="sv-SE"/>
        </w:rPr>
        <w:t xml:space="preserve">In </w:t>
      </w:r>
      <w:r w:rsidR="00FE3264">
        <w:rPr>
          <w:lang w:eastAsia="sv-SE"/>
        </w:rPr>
        <w:t>“</w:t>
      </w:r>
      <w:r w:rsidR="00FE3264" w:rsidRPr="00FE3264">
        <w:rPr>
          <w:lang w:eastAsia="sv-SE"/>
        </w:rPr>
        <w:t>[Post129bis][</w:t>
      </w:r>
      <w:proofErr w:type="gramStart"/>
      <w:r w:rsidR="00FE3264" w:rsidRPr="00FE3264">
        <w:rPr>
          <w:lang w:eastAsia="sv-SE"/>
        </w:rPr>
        <w:t>212][</w:t>
      </w:r>
      <w:proofErr w:type="gramEnd"/>
      <w:r w:rsidR="00FE3264" w:rsidRPr="00FE3264">
        <w:rPr>
          <w:lang w:eastAsia="sv-SE"/>
        </w:rPr>
        <w:t>SBFD] Running CR for 38.331 (Huawei)</w:t>
      </w:r>
      <w:r w:rsidR="00FE3264">
        <w:rPr>
          <w:lang w:eastAsia="sv-SE"/>
        </w:rPr>
        <w:t>”</w:t>
      </w:r>
      <w:r w:rsidR="007C343B">
        <w:rPr>
          <w:lang w:eastAsia="sv-SE"/>
        </w:rPr>
        <w:t xml:space="preserve"> </w:t>
      </w:r>
      <w:r w:rsidR="007C343B">
        <w:rPr>
          <w:lang w:eastAsia="sv-SE"/>
        </w:rPr>
        <w:fldChar w:fldCharType="begin"/>
      </w:r>
      <w:r w:rsidR="007C343B">
        <w:rPr>
          <w:lang w:eastAsia="sv-SE"/>
        </w:rPr>
        <w:instrText xml:space="preserve"> REF Ref_RRC_List \h </w:instrText>
      </w:r>
      <w:r w:rsidR="007C343B">
        <w:rPr>
          <w:lang w:eastAsia="sv-SE"/>
        </w:rPr>
      </w:r>
      <w:r w:rsidR="007C343B">
        <w:rPr>
          <w:lang w:eastAsia="sv-SE"/>
        </w:rPr>
        <w:fldChar w:fldCharType="separate"/>
      </w:r>
      <w:r w:rsidR="0012643B" w:rsidRPr="00E04724">
        <w:rPr>
          <w:lang w:eastAsia="zh-CN"/>
        </w:rPr>
        <w:t>[</w:t>
      </w:r>
      <w:r w:rsidR="0012643B">
        <w:rPr>
          <w:noProof/>
        </w:rPr>
        <w:t>2</w:t>
      </w:r>
      <w:r w:rsidR="0012643B" w:rsidRPr="00E04724">
        <w:rPr>
          <w:lang w:eastAsia="zh-CN"/>
        </w:rPr>
        <w:t xml:space="preserve">] </w:t>
      </w:r>
      <w:r w:rsidR="0012643B" w:rsidRPr="00E04724">
        <w:t>R2-2</w:t>
      </w:r>
      <w:r w:rsidR="0012643B">
        <w:t>50</w:t>
      </w:r>
      <w:r w:rsidR="0012643B">
        <w:t>4444</w:t>
      </w:r>
      <w:r w:rsidR="0012643B" w:rsidRPr="00E04724">
        <w:t xml:space="preserve">, </w:t>
      </w:r>
      <w:r w:rsidR="0012643B" w:rsidRPr="008C5302">
        <w:t>Samsung</w:t>
      </w:r>
      <w:r w:rsidR="0012643B" w:rsidRPr="00E04724">
        <w:t>, "</w:t>
      </w:r>
      <w:r w:rsidR="0012643B" w:rsidRPr="006C63B6">
        <w:t>MAC running CR for Evolution of NR duplex operation: SBFD</w:t>
      </w:r>
      <w:r w:rsidR="0012643B" w:rsidRPr="00E04724">
        <w:t>"</w:t>
      </w:r>
    </w:p>
    <w:p w14:paraId="527FDD35" w14:textId="438256D0" w:rsidR="00A073D3" w:rsidRDefault="0012643B" w:rsidP="007E39D7">
      <w:pPr>
        <w:rPr>
          <w:lang w:eastAsia="sv-SE"/>
        </w:rPr>
      </w:pPr>
      <w:r w:rsidRPr="00E04724">
        <w:rPr>
          <w:lang w:eastAsia="zh-CN"/>
        </w:rPr>
        <w:t>[</w:t>
      </w:r>
      <w:r>
        <w:rPr>
          <w:noProof/>
        </w:rPr>
        <w:t>3</w:t>
      </w:r>
      <w:r w:rsidRPr="00E04724">
        <w:rPr>
          <w:lang w:eastAsia="zh-CN"/>
        </w:rPr>
        <w:t>]</w:t>
      </w:r>
      <w:r w:rsidR="007C343B">
        <w:rPr>
          <w:lang w:eastAsia="sv-SE"/>
        </w:rPr>
        <w:fldChar w:fldCharType="end"/>
      </w:r>
      <w:r w:rsidR="00465C99">
        <w:rPr>
          <w:lang w:eastAsia="sv-SE"/>
        </w:rPr>
        <w:t>, there is one open issue as follows:</w:t>
      </w:r>
    </w:p>
    <w:p w14:paraId="46192A69" w14:textId="7DA23206" w:rsidR="0061591F" w:rsidRDefault="009D290C" w:rsidP="001E2DE8">
      <w:pPr>
        <w:ind w:left="568"/>
        <w:rPr>
          <w:lang w:eastAsia="sv-SE"/>
        </w:rPr>
      </w:pPr>
      <w:r w:rsidRPr="001E2DE8">
        <w:rPr>
          <w:lang w:eastAsia="sv-SE"/>
        </w:rPr>
        <w:t xml:space="preserve">[Proposal for RRC-2] RAN2 to decide whether ” Early UL synchronization with an LTM candidate cell” and/or ”RACH-based LTM” can be supported in SBFD symbols and the RRC </w:t>
      </w:r>
      <w:proofErr w:type="spellStart"/>
      <w:r w:rsidRPr="001E2DE8">
        <w:rPr>
          <w:lang w:eastAsia="sv-SE"/>
        </w:rPr>
        <w:t>signallings</w:t>
      </w:r>
      <w:proofErr w:type="spellEnd"/>
      <w:r w:rsidRPr="001E2DE8">
        <w:rPr>
          <w:lang w:eastAsia="sv-SE"/>
        </w:rPr>
        <w:t xml:space="preserve"> if to support. (</w:t>
      </w:r>
      <w:proofErr w:type="gramStart"/>
      <w:r w:rsidRPr="001E2DE8">
        <w:rPr>
          <w:lang w:eastAsia="sv-SE"/>
        </w:rPr>
        <w:t>based</w:t>
      </w:r>
      <w:proofErr w:type="gramEnd"/>
      <w:r w:rsidRPr="001E2DE8">
        <w:rPr>
          <w:lang w:eastAsia="sv-SE"/>
        </w:rPr>
        <w:t xml:space="preserve"> on companies’ meeting contributions, 11/16 companies prefer not to support.)</w:t>
      </w:r>
    </w:p>
    <w:p w14:paraId="21F46B4A" w14:textId="7C057DD1" w:rsidR="00E6266C" w:rsidRDefault="00410585" w:rsidP="00844B67">
      <w:pPr>
        <w:rPr>
          <w:lang w:eastAsia="sv-SE"/>
        </w:rPr>
      </w:pPr>
      <w:r>
        <w:rPr>
          <w:lang w:eastAsia="sv-SE"/>
        </w:rPr>
        <w:t xml:space="preserve">Firstly, </w:t>
      </w:r>
      <w:r w:rsidR="00DD372D">
        <w:rPr>
          <w:lang w:eastAsia="sv-SE"/>
        </w:rPr>
        <w:t xml:space="preserve">supporting SBFD and LTM together might be beyond the scope of the </w:t>
      </w:r>
      <w:r w:rsidR="00FD77F2">
        <w:rPr>
          <w:lang w:eastAsia="sv-SE"/>
        </w:rPr>
        <w:t xml:space="preserve">duplex and mobility </w:t>
      </w:r>
      <w:proofErr w:type="spellStart"/>
      <w:r w:rsidR="00FD77F2">
        <w:rPr>
          <w:lang w:eastAsia="sv-SE"/>
        </w:rPr>
        <w:t>WIs</w:t>
      </w:r>
      <w:r w:rsidR="003B4572">
        <w:rPr>
          <w:lang w:eastAsia="sv-SE"/>
        </w:rPr>
        <w:t>.</w:t>
      </w:r>
      <w:proofErr w:type="spellEnd"/>
      <w:r w:rsidR="003B4572">
        <w:rPr>
          <w:lang w:eastAsia="sv-SE"/>
        </w:rPr>
        <w:t xml:space="preserve"> </w:t>
      </w:r>
    </w:p>
    <w:p w14:paraId="5266158D" w14:textId="611B3D32" w:rsidR="00844B67" w:rsidRDefault="003B4572" w:rsidP="00844B67">
      <w:pPr>
        <w:rPr>
          <w:lang w:eastAsia="sv-SE"/>
        </w:rPr>
      </w:pPr>
      <w:r>
        <w:rPr>
          <w:lang w:eastAsia="sv-SE"/>
        </w:rPr>
        <w:t>Secondary, the motivation of supporting LTM related RACH on SBFD symbols</w:t>
      </w:r>
      <w:r w:rsidR="00C03430">
        <w:rPr>
          <w:lang w:eastAsia="sv-SE"/>
        </w:rPr>
        <w:t xml:space="preserve"> is</w:t>
      </w:r>
      <w:r>
        <w:rPr>
          <w:lang w:eastAsia="sv-SE"/>
        </w:rPr>
        <w:t xml:space="preserve"> not clear.</w:t>
      </w:r>
      <w:r w:rsidR="00DB50D6">
        <w:rPr>
          <w:lang w:eastAsia="sv-SE"/>
        </w:rPr>
        <w:t xml:space="preserve"> </w:t>
      </w:r>
      <w:r w:rsidR="000D3BA3">
        <w:rPr>
          <w:lang w:eastAsia="sv-SE"/>
        </w:rPr>
        <w:t xml:space="preserve">The main motivation of RACH on SBFD symbols is to reduce latency. However, early UL synchronization with an LTM candidate cell is performed before </w:t>
      </w:r>
      <w:r w:rsidR="00F941AB">
        <w:rPr>
          <w:lang w:eastAsia="sv-SE"/>
        </w:rPr>
        <w:t>handover</w:t>
      </w:r>
      <w:r w:rsidR="000D3BA3">
        <w:rPr>
          <w:lang w:eastAsia="sv-SE"/>
        </w:rPr>
        <w:t xml:space="preserve">, and is not related to the service interruption time </w:t>
      </w:r>
      <w:r w:rsidR="00DA3361">
        <w:rPr>
          <w:lang w:eastAsia="sv-SE"/>
        </w:rPr>
        <w:t xml:space="preserve">during handover (LTM cell switch). Therefore “early UL synchronization with an LTM candidate cell” in SBFD symbols does not bring the latency reduction for mobility. </w:t>
      </w:r>
      <w:r w:rsidR="003757B6">
        <w:rPr>
          <w:lang w:eastAsia="sv-SE"/>
        </w:rPr>
        <w:t xml:space="preserve">Although </w:t>
      </w:r>
      <w:r w:rsidR="005E28C8">
        <w:rPr>
          <w:lang w:eastAsia="sv-SE"/>
        </w:rPr>
        <w:t xml:space="preserve">RACH-based LTM in SBFD symbols might bring some </w:t>
      </w:r>
      <w:r w:rsidR="00F964A6">
        <w:rPr>
          <w:lang w:eastAsia="sv-SE"/>
        </w:rPr>
        <w:t xml:space="preserve">latency reduction gain, </w:t>
      </w:r>
      <w:r w:rsidR="00651842">
        <w:rPr>
          <w:lang w:eastAsia="sv-SE"/>
        </w:rPr>
        <w:t>the most gain comes from RACH-less LTM.</w:t>
      </w:r>
      <w:r>
        <w:rPr>
          <w:lang w:eastAsia="sv-SE"/>
        </w:rPr>
        <w:t xml:space="preserve"> </w:t>
      </w:r>
    </w:p>
    <w:p w14:paraId="3CD34B0D" w14:textId="77777777" w:rsidR="00FD77F2" w:rsidRDefault="002C14AC" w:rsidP="00844B67">
      <w:pPr>
        <w:rPr>
          <w:lang w:eastAsia="zh-CN"/>
        </w:rPr>
      </w:pPr>
      <w:r>
        <w:rPr>
          <w:rFonts w:hint="eastAsia"/>
          <w:lang w:eastAsia="zh-CN"/>
        </w:rPr>
        <w:t>T</w:t>
      </w:r>
      <w:r>
        <w:rPr>
          <w:lang w:eastAsia="zh-CN"/>
        </w:rPr>
        <w:t>hirdly,</w:t>
      </w:r>
      <w:r w:rsidR="00006C20">
        <w:rPr>
          <w:lang w:eastAsia="zh-CN"/>
        </w:rPr>
        <w:t xml:space="preserve"> there are some standardization efforts to support </w:t>
      </w:r>
      <w:r w:rsidR="003426E8">
        <w:rPr>
          <w:lang w:eastAsia="zh-CN"/>
        </w:rPr>
        <w:t>this. For example</w:t>
      </w:r>
      <w:r w:rsidR="004B7656">
        <w:rPr>
          <w:lang w:eastAsia="zh-CN"/>
        </w:rPr>
        <w:t xml:space="preserve">, </w:t>
      </w:r>
      <w:r w:rsidR="007F279D">
        <w:rPr>
          <w:lang w:eastAsia="zh-CN"/>
        </w:rPr>
        <w:t xml:space="preserve">UE should be aware of </w:t>
      </w:r>
      <w:r w:rsidR="004B7656">
        <w:rPr>
          <w:lang w:eastAsia="zh-CN"/>
        </w:rPr>
        <w:t>RO type</w:t>
      </w:r>
      <w:r w:rsidR="007F279D">
        <w:rPr>
          <w:lang w:eastAsia="zh-CN"/>
        </w:rPr>
        <w:t>,</w:t>
      </w:r>
      <w:r w:rsidR="004B7656">
        <w:rPr>
          <w:lang w:eastAsia="zh-CN"/>
        </w:rPr>
        <w:t xml:space="preserve"> RACH configuration</w:t>
      </w:r>
      <w:r w:rsidR="007F279D">
        <w:rPr>
          <w:lang w:eastAsia="zh-CN"/>
        </w:rPr>
        <w:t>, and SBFD time / frequency configuration</w:t>
      </w:r>
      <w:r w:rsidR="004B7656">
        <w:rPr>
          <w:lang w:eastAsia="zh-CN"/>
        </w:rPr>
        <w:t xml:space="preserve"> </w:t>
      </w:r>
      <w:r w:rsidR="007F279D">
        <w:rPr>
          <w:lang w:eastAsia="zh-CN"/>
        </w:rPr>
        <w:t>before performing early UL synchronization to candidate cell in SBFD symbols.</w:t>
      </w:r>
    </w:p>
    <w:p w14:paraId="7ED4EB4D" w14:textId="02EC11BD" w:rsidR="002C14AC" w:rsidRDefault="00FD77F2" w:rsidP="00844B67">
      <w:pPr>
        <w:rPr>
          <w:lang w:eastAsia="zh-CN"/>
        </w:rPr>
      </w:pPr>
      <w:r>
        <w:rPr>
          <w:lang w:eastAsia="zh-CN"/>
        </w:rPr>
        <w:t xml:space="preserve">In summary, we don’t think standardization efforts are </w:t>
      </w:r>
      <w:r w:rsidR="00F941AB">
        <w:rPr>
          <w:lang w:eastAsia="zh-CN"/>
        </w:rPr>
        <w:t>justified</w:t>
      </w:r>
      <w:r>
        <w:rPr>
          <w:lang w:eastAsia="zh-CN"/>
        </w:rPr>
        <w:t xml:space="preserve"> to support “Early UL synchronization with an LTM candidate cell” and “RACH-based LTM” in SBFD symbols.</w:t>
      </w:r>
      <w:r w:rsidR="004B7656">
        <w:rPr>
          <w:lang w:eastAsia="zh-CN"/>
        </w:rPr>
        <w:t xml:space="preserve"> </w:t>
      </w:r>
    </w:p>
    <w:p w14:paraId="6DEE1144" w14:textId="6538F448" w:rsidR="00B31099" w:rsidRPr="001E2DE8" w:rsidRDefault="00B31099" w:rsidP="00844B67">
      <w:pPr>
        <w:rPr>
          <w:lang w:eastAsia="sv-SE"/>
        </w:rPr>
      </w:pPr>
      <w:bookmarkStart w:id="0" w:name="Pro_LTM"/>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643B">
        <w:rPr>
          <w:b/>
          <w:noProof/>
          <w:lang w:eastAsia="ko-KR"/>
        </w:rPr>
        <w:t>1</w:t>
      </w:r>
      <w:r>
        <w:rPr>
          <w:b/>
          <w:lang w:eastAsia="ko-KR"/>
        </w:rPr>
        <w:fldChar w:fldCharType="end"/>
      </w:r>
      <w:r>
        <w:rPr>
          <w:lang w:eastAsia="ko-KR"/>
        </w:rPr>
        <w:t>:</w:t>
      </w:r>
      <w:r>
        <w:rPr>
          <w:lang w:eastAsia="zh-CN"/>
        </w:rPr>
        <w:t xml:space="preserve"> </w:t>
      </w:r>
      <w:r w:rsidR="00D165B4">
        <w:rPr>
          <w:lang w:eastAsia="zh-CN"/>
        </w:rPr>
        <w:t>(</w:t>
      </w:r>
      <w:r w:rsidR="009F3459">
        <w:rPr>
          <w:lang w:eastAsia="zh-CN"/>
        </w:rPr>
        <w:t>RRC-2</w:t>
      </w:r>
      <w:r w:rsidR="00D165B4">
        <w:rPr>
          <w:lang w:eastAsia="zh-CN"/>
        </w:rPr>
        <w:t>)</w:t>
      </w:r>
      <w:r w:rsidR="009F3459">
        <w:rPr>
          <w:lang w:eastAsia="zh-CN"/>
        </w:rPr>
        <w:t xml:space="preserve"> “Early UL synchronization with an LTM candidate cell” and “RACH-based LTM” are not supported in SBFD symbols.</w:t>
      </w:r>
      <w:bookmarkEnd w:id="0"/>
    </w:p>
    <w:p w14:paraId="343EC88A" w14:textId="27118663" w:rsidR="00733921" w:rsidRDefault="006B5FEC" w:rsidP="00733921">
      <w:pPr>
        <w:pStyle w:val="Heading2"/>
      </w:pPr>
      <w:r w:rsidRPr="006B5FEC">
        <w:lastRenderedPageBreak/>
        <w:t>SP CLI measurement resource set activation/deactivation MAC CE</w:t>
      </w:r>
    </w:p>
    <w:p w14:paraId="709B07B0" w14:textId="44E63C9E" w:rsidR="00097FF5" w:rsidRDefault="00097FF5" w:rsidP="00F271C8">
      <w:r w:rsidRPr="00026F59">
        <w:rPr>
          <w:rFonts w:hint="eastAsia"/>
          <w:lang w:eastAsia="zh-CN"/>
        </w:rPr>
        <w:t>In</w:t>
      </w:r>
      <w:r w:rsidRPr="00026F59">
        <w:t xml:space="preserve"> “[Post129bis][</w:t>
      </w:r>
      <w:proofErr w:type="gramStart"/>
      <w:r w:rsidRPr="00026F59">
        <w:t>213][</w:t>
      </w:r>
      <w:proofErr w:type="gramEnd"/>
      <w:r w:rsidRPr="00026F59">
        <w:t xml:space="preserve">SBFD] Running CR for 38.321 (Samsung)”, MAC running CR </w:t>
      </w:r>
      <w:r w:rsidR="00372383">
        <w:fldChar w:fldCharType="begin"/>
      </w:r>
      <w:r w:rsidR="00372383">
        <w:instrText xml:space="preserve"> REF Ref_MAC_CR \h </w:instrText>
      </w:r>
      <w:r w:rsidR="00372383">
        <w:fldChar w:fldCharType="separate"/>
      </w:r>
      <w:r w:rsidR="0012643B" w:rsidRPr="00E04724">
        <w:rPr>
          <w:lang w:eastAsia="zh-CN"/>
        </w:rPr>
        <w:t>[</w:t>
      </w:r>
      <w:r w:rsidR="0012643B">
        <w:rPr>
          <w:noProof/>
        </w:rPr>
        <w:t>2</w:t>
      </w:r>
      <w:r w:rsidR="0012643B" w:rsidRPr="00E04724">
        <w:rPr>
          <w:lang w:eastAsia="zh-CN"/>
        </w:rPr>
        <w:t>]</w:t>
      </w:r>
      <w:r w:rsidR="00372383">
        <w:fldChar w:fldCharType="end"/>
      </w:r>
      <w:r w:rsidR="00026F59">
        <w:t xml:space="preserve"> </w:t>
      </w:r>
      <w:r w:rsidR="001F7780" w:rsidRPr="00026F59">
        <w:t>has the following:</w:t>
      </w:r>
      <w:r w:rsidR="001F7780">
        <w:t xml:space="preserve"> </w:t>
      </w:r>
    </w:p>
    <w:p w14:paraId="274F0823" w14:textId="77777777" w:rsidR="000B3B3E" w:rsidRDefault="000B3B3E" w:rsidP="000B3B3E">
      <w:pPr>
        <w:pStyle w:val="B1"/>
        <w:rPr>
          <w:noProof/>
        </w:rPr>
      </w:pPr>
      <w:r w:rsidRPr="006304FB">
        <w:rPr>
          <w:noProof/>
        </w:rPr>
        <w:tab/>
        <w:t xml:space="preserve">SP </w:t>
      </w:r>
      <w:r>
        <w:rPr>
          <w:noProof/>
        </w:rPr>
        <w:t>CLI measurement</w:t>
      </w:r>
      <w:r w:rsidRPr="006304FB">
        <w:rPr>
          <w:noProof/>
        </w:rPr>
        <w:t xml:space="preserve"> resource set ID: This field contains </w:t>
      </w:r>
      <w:r>
        <w:rPr>
          <w:noProof/>
        </w:rPr>
        <w:t xml:space="preserve">either </w:t>
      </w:r>
      <w:r w:rsidRPr="006304FB">
        <w:rPr>
          <w:noProof/>
        </w:rPr>
        <w:t xml:space="preserve">an index of </w:t>
      </w:r>
      <w:r w:rsidRPr="004050B5">
        <w:rPr>
          <w:i/>
          <w:iCs/>
          <w:noProof/>
        </w:rPr>
        <w:t>SRS-ResourceConfigCLI</w:t>
      </w:r>
      <w:r w:rsidRPr="00141AD9">
        <w:rPr>
          <w:noProof/>
        </w:rPr>
        <w:t xml:space="preserve"> </w:t>
      </w:r>
      <w:r>
        <w:rPr>
          <w:noProof/>
        </w:rPr>
        <w:t>containing Semi Persisten SRS-RSRP measurement resources</w:t>
      </w:r>
      <w:r w:rsidRPr="00440884">
        <w:t xml:space="preserve"> </w:t>
      </w:r>
      <w:r w:rsidRPr="006304FB">
        <w:t>as specified in TS 38.331 [5]</w:t>
      </w:r>
      <w:r>
        <w:t>,</w:t>
      </w:r>
      <w:r w:rsidRPr="00F40B3D">
        <w:t xml:space="preserve"> </w:t>
      </w:r>
      <w:r w:rsidRPr="006304FB">
        <w:t xml:space="preserve">indicating the </w:t>
      </w:r>
      <w:r w:rsidRPr="006304FB">
        <w:rPr>
          <w:lang w:eastAsia="ko-KR"/>
        </w:rPr>
        <w:t>Semi Persistent</w:t>
      </w:r>
      <w:r w:rsidRPr="006304FB">
        <w:rPr>
          <w:noProof/>
        </w:rPr>
        <w:t xml:space="preserve"> </w:t>
      </w:r>
      <w:r>
        <w:rPr>
          <w:noProof/>
        </w:rPr>
        <w:t xml:space="preserve">SRS-RSRP measurement </w:t>
      </w:r>
      <w:r w:rsidRPr="006304FB">
        <w:rPr>
          <w:noProof/>
        </w:rPr>
        <w:t>resource set</w:t>
      </w:r>
      <w:r>
        <w:rPr>
          <w:noProof/>
        </w:rPr>
        <w:t xml:space="preserve">, or an index of </w:t>
      </w:r>
      <w:r w:rsidRPr="004050B5">
        <w:rPr>
          <w:i/>
          <w:iCs/>
        </w:rPr>
        <w:t>RSSI-</w:t>
      </w:r>
      <w:proofErr w:type="spellStart"/>
      <w:r w:rsidRPr="004050B5">
        <w:rPr>
          <w:i/>
          <w:iCs/>
        </w:rPr>
        <w:t>ResourceConfigCLI</w:t>
      </w:r>
      <w:proofErr w:type="spellEnd"/>
      <w:r w:rsidRPr="006304FB">
        <w:t xml:space="preserve"> containing </w:t>
      </w:r>
      <w:r w:rsidRPr="006304FB">
        <w:rPr>
          <w:lang w:eastAsia="ko-KR"/>
        </w:rPr>
        <w:t xml:space="preserve">Semi Persistent </w:t>
      </w:r>
      <w:r>
        <w:rPr>
          <w:noProof/>
        </w:rPr>
        <w:t>CLI-RSSI measurement</w:t>
      </w:r>
      <w:r w:rsidRPr="006304FB">
        <w:rPr>
          <w:noProof/>
        </w:rPr>
        <w:t xml:space="preserve"> resource</w:t>
      </w:r>
      <w:r w:rsidRPr="006304FB">
        <w:rPr>
          <w:noProof/>
          <w:lang w:eastAsia="ko-KR"/>
        </w:rPr>
        <w:t>s</w:t>
      </w:r>
      <w:r w:rsidRPr="00440884">
        <w:t xml:space="preserve"> </w:t>
      </w:r>
      <w:r w:rsidRPr="006304FB">
        <w:t>as specified in TS 38.331 [5],</w:t>
      </w:r>
      <w:r>
        <w:t xml:space="preserve"> indicating</w:t>
      </w:r>
      <w:r>
        <w:rPr>
          <w:noProof/>
        </w:rPr>
        <w:t xml:space="preserve"> the CLI-RSSI measurement resource set</w:t>
      </w:r>
      <w:r w:rsidRPr="006304FB">
        <w:rPr>
          <w:noProof/>
        </w:rPr>
        <w:t xml:space="preserve">, which </w:t>
      </w:r>
      <w:r w:rsidRPr="006304FB">
        <w:rPr>
          <w:noProof/>
          <w:lang w:eastAsia="ko-KR"/>
        </w:rPr>
        <w:t>shall</w:t>
      </w:r>
      <w:r w:rsidRPr="006304FB">
        <w:rPr>
          <w:noProof/>
        </w:rPr>
        <w:t xml:space="preserve"> be activated or deactivated. The length of the field is </w:t>
      </w:r>
      <w:r>
        <w:rPr>
          <w:noProof/>
        </w:rPr>
        <w:t>[FFS]</w:t>
      </w:r>
      <w:r w:rsidRPr="006304FB">
        <w:rPr>
          <w:noProof/>
        </w:rPr>
        <w:t xml:space="preserve"> bits;</w:t>
      </w:r>
    </w:p>
    <w:p w14:paraId="1DF7FC96" w14:textId="77777777" w:rsidR="000B3B3E" w:rsidRPr="009D49FB" w:rsidRDefault="000B3B3E" w:rsidP="000B3B3E">
      <w:pPr>
        <w:pStyle w:val="EditorsNote"/>
        <w:rPr>
          <w:sz w:val="24"/>
          <w:szCs w:val="24"/>
        </w:rPr>
      </w:pPr>
      <w:r w:rsidRPr="007367A1">
        <w:rPr>
          <w:rFonts w:hint="eastAsia"/>
          <w:color w:val="auto"/>
        </w:rPr>
        <w:t>E</w:t>
      </w:r>
      <w:r w:rsidRPr="007367A1">
        <w:rPr>
          <w:color w:val="auto"/>
        </w:rPr>
        <w:t>ditor’s Note: The field length of 6-bit in the figure is tentative, and only for illustration purpose. It will be aligned with further RAN1 agreement(s).</w:t>
      </w:r>
    </w:p>
    <w:p w14:paraId="0BF02F26" w14:textId="331BD730" w:rsidR="001E18FE" w:rsidRDefault="008F347D" w:rsidP="00F271C8">
      <w:pPr>
        <w:rPr>
          <w:lang w:eastAsia="zh-CN"/>
        </w:rPr>
      </w:pPr>
      <w:r w:rsidRPr="006304FB">
        <w:rPr>
          <w:noProof/>
        </w:rPr>
        <w:t xml:space="preserve">SP </w:t>
      </w:r>
      <w:r>
        <w:rPr>
          <w:noProof/>
        </w:rPr>
        <w:t>CLI measurement</w:t>
      </w:r>
      <w:r w:rsidRPr="006304FB">
        <w:rPr>
          <w:noProof/>
        </w:rPr>
        <w:t xml:space="preserve"> resource set ID</w:t>
      </w:r>
      <w:r>
        <w:rPr>
          <w:rFonts w:hint="eastAsia"/>
          <w:lang w:eastAsia="zh-CN"/>
        </w:rPr>
        <w:t xml:space="preserve"> </w:t>
      </w:r>
      <w:r w:rsidR="00026F59">
        <w:rPr>
          <w:lang w:eastAsia="zh-CN"/>
        </w:rPr>
        <w:t xml:space="preserve">is related to the following fields in RRC running CR </w:t>
      </w:r>
      <w:r w:rsidR="00954872">
        <w:rPr>
          <w:lang w:eastAsia="zh-CN"/>
        </w:rPr>
        <w:fldChar w:fldCharType="begin"/>
      </w:r>
      <w:r w:rsidR="00954872">
        <w:rPr>
          <w:lang w:eastAsia="zh-CN"/>
        </w:rPr>
        <w:instrText xml:space="preserve"> REF Ref_RRC_CR \h </w:instrText>
      </w:r>
      <w:r w:rsidR="00954872">
        <w:rPr>
          <w:lang w:eastAsia="zh-CN"/>
        </w:rPr>
      </w:r>
      <w:r w:rsidR="00954872">
        <w:rPr>
          <w:lang w:eastAsia="zh-CN"/>
        </w:rPr>
        <w:fldChar w:fldCharType="separate"/>
      </w:r>
      <w:r w:rsidR="0012643B" w:rsidRPr="00E04724">
        <w:rPr>
          <w:lang w:eastAsia="zh-CN"/>
        </w:rPr>
        <w:t>[</w:t>
      </w:r>
      <w:r w:rsidR="0012643B">
        <w:rPr>
          <w:noProof/>
        </w:rPr>
        <w:t>4</w:t>
      </w:r>
      <w:r w:rsidR="0012643B" w:rsidRPr="00E04724">
        <w:rPr>
          <w:lang w:eastAsia="zh-CN"/>
        </w:rPr>
        <w:t>]</w:t>
      </w:r>
      <w:r w:rsidR="00954872">
        <w:rPr>
          <w:lang w:eastAsia="zh-CN"/>
        </w:rPr>
        <w:fldChar w:fldCharType="end"/>
      </w:r>
      <w:r w:rsidR="00026F59">
        <w:rPr>
          <w:lang w:eastAsia="zh-CN"/>
        </w:rPr>
        <w:t xml:space="preserve"> below:</w:t>
      </w:r>
    </w:p>
    <w:p w14:paraId="0C0177EE"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CSI-</w:t>
      </w:r>
      <w:proofErr w:type="spellStart"/>
      <w:r w:rsidRPr="00FE5756">
        <w:rPr>
          <w:rFonts w:eastAsia="Times New Roman"/>
          <w:noProof w:val="0"/>
          <w:lang w:val="en-GB" w:eastAsia="en-GB"/>
        </w:rPr>
        <w:t>ResourceConfig</w:t>
      </w:r>
      <w:proofErr w:type="spellEnd"/>
      <w:r w:rsidRPr="00FE5756">
        <w:rPr>
          <w:rFonts w:eastAsia="Times New Roman"/>
          <w:noProof w:val="0"/>
          <w:lang w:val="en-GB" w:eastAsia="en-GB"/>
        </w:rPr>
        <w:t xml:space="preserve"> ::=      SEQUENCE {</w:t>
      </w:r>
    </w:p>
    <w:p w14:paraId="2F628E13"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csi-ResourceConfigId        CSI-ResourceConfigId,</w:t>
      </w:r>
    </w:p>
    <w:p w14:paraId="3C7CA934" w14:textId="4EEEDEBA"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5DE66F08"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resourceType                ENUMERATED { aperiodic, semiPersistent, periodic },</w:t>
      </w:r>
    </w:p>
    <w:p w14:paraId="6C3E7D57"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345B60FA"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30A41FBA"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csi-SSB-ResourceSetListExt-r17      CSI-SSB-ResourceSetId                                                  OPTIONAL  -- Need R</w:t>
      </w:r>
    </w:p>
    <w:p w14:paraId="2361F24C"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7F990B46"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2D526914"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cli-MeasResourceSetList-r19                    CHOICE {</w:t>
      </w:r>
    </w:p>
    <w:p w14:paraId="4D95E66D"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cli-RSSI-MeasResourceSetList-r19    CHOICE {</w:t>
      </w:r>
    </w:p>
    <w:p w14:paraId="0AB5CC5A"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CLI-RSSI-MeasResourceSetList-r19,</w:t>
      </w:r>
    </w:p>
    <w:p w14:paraId="7B6D499F"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CLI-RSSI-MeasResourceSet-r19</w:t>
      </w:r>
    </w:p>
    <w:p w14:paraId="2AAE4A0E"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7B5BC723"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srs-RSRP-MeasResourceSetList-r19    CHOICE {</w:t>
      </w:r>
    </w:p>
    <w:p w14:paraId="0AF37192"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SRS-RSRP-MeasResourceSetList-r19,</w:t>
      </w:r>
    </w:p>
    <w:p w14:paraId="38589839"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SRS-RSRP-MeasResourceSet-r19</w:t>
      </w:r>
    </w:p>
    <w:p w14:paraId="39D4A6A9"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2E0A8713"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64ECAA09" w14:textId="77777777" w:rsidR="00FE5756" w:rsidRP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 xml:space="preserve">    ]]</w:t>
      </w:r>
    </w:p>
    <w:p w14:paraId="6643F5B5" w14:textId="114B4275" w:rsidR="00FE5756" w:rsidRDefault="00FE5756" w:rsidP="00FE5756">
      <w:pPr>
        <w:pStyle w:val="PL"/>
        <w:shd w:val="clear" w:color="auto" w:fill="E6E6E6"/>
        <w:rPr>
          <w:rFonts w:eastAsia="Times New Roman"/>
          <w:noProof w:val="0"/>
          <w:lang w:val="en-GB" w:eastAsia="en-GB"/>
        </w:rPr>
      </w:pPr>
      <w:r w:rsidRPr="00FE5756">
        <w:rPr>
          <w:rFonts w:eastAsia="Times New Roman"/>
          <w:noProof w:val="0"/>
          <w:lang w:val="en-GB" w:eastAsia="en-GB"/>
        </w:rPr>
        <w:t>}</w:t>
      </w:r>
    </w:p>
    <w:p w14:paraId="0F4143C5" w14:textId="5DB659D8" w:rsidR="00C6231C" w:rsidRDefault="00C6231C" w:rsidP="00FE5756">
      <w:pPr>
        <w:pStyle w:val="PL"/>
        <w:shd w:val="clear" w:color="auto" w:fill="E6E6E6"/>
        <w:rPr>
          <w:rFonts w:eastAsia="Times New Roman"/>
          <w:noProof w:val="0"/>
          <w:lang w:val="en-GB" w:eastAsia="en-GB"/>
        </w:rPr>
      </w:pPr>
    </w:p>
    <w:p w14:paraId="2ACF885C"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CLI-RSSI-MeasResourceList-r19 ::=       SEQUENCE (SIZE (1..maxNrofCLI-RSSI-MeasResources-r19)) OF CLI-RSSI-MeasResource-r19</w:t>
      </w:r>
    </w:p>
    <w:p w14:paraId="76AEFD79" w14:textId="77777777" w:rsidR="00C6231C" w:rsidRPr="00C6231C" w:rsidRDefault="00C6231C" w:rsidP="00C6231C">
      <w:pPr>
        <w:pStyle w:val="PL"/>
        <w:shd w:val="clear" w:color="auto" w:fill="E6E6E6"/>
        <w:rPr>
          <w:rFonts w:eastAsia="Times New Roman"/>
          <w:noProof w:val="0"/>
          <w:lang w:val="en-GB" w:eastAsia="en-GB"/>
        </w:rPr>
      </w:pPr>
    </w:p>
    <w:p w14:paraId="323EF2CF"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CLI-RSSI-MeasResourceSetList-r19 ::=    SEQUENCE (SIZE (1..maxNrofCLI-RSSI-MeasResourceSets-r19)) OF CLI-RSSI-MeasResourceSet-r19</w:t>
      </w:r>
    </w:p>
    <w:p w14:paraId="33F5BFC0" w14:textId="77777777" w:rsidR="00C6231C" w:rsidRPr="00C6231C" w:rsidRDefault="00C6231C" w:rsidP="00C6231C">
      <w:pPr>
        <w:pStyle w:val="PL"/>
        <w:shd w:val="clear" w:color="auto" w:fill="E6E6E6"/>
        <w:rPr>
          <w:rFonts w:eastAsia="Times New Roman"/>
          <w:noProof w:val="0"/>
          <w:lang w:val="en-GB" w:eastAsia="en-GB"/>
        </w:rPr>
      </w:pPr>
    </w:p>
    <w:p w14:paraId="75C9E657"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SRS-RSRP-MeasResourceList-r19 ::=       SEQUENCE (SIZE (1..maxNrofSRS-RSRP-MeasResources-r19)) OF SRS-RSRP-MeasResource-r19</w:t>
      </w:r>
    </w:p>
    <w:p w14:paraId="5D967D48" w14:textId="77777777" w:rsidR="00C6231C" w:rsidRPr="00C6231C" w:rsidRDefault="00C6231C" w:rsidP="00C6231C">
      <w:pPr>
        <w:pStyle w:val="PL"/>
        <w:shd w:val="clear" w:color="auto" w:fill="E6E6E6"/>
        <w:rPr>
          <w:rFonts w:eastAsia="Times New Roman"/>
          <w:noProof w:val="0"/>
          <w:lang w:val="en-GB" w:eastAsia="en-GB"/>
        </w:rPr>
      </w:pPr>
    </w:p>
    <w:p w14:paraId="71511FBA" w14:textId="3F31CEB8" w:rsid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SRS-RSRP-MeasResourceSetList-r19 ::=    SEQUENCE (SIZE (1..maxNrofSRS-RSRP-MeasResourceSets-r19)) OF SRS-RSRP-MeasResourceSet-r19</w:t>
      </w:r>
    </w:p>
    <w:p w14:paraId="74D42E73" w14:textId="0B06E82B" w:rsidR="00C6231C" w:rsidRDefault="00C6231C" w:rsidP="00C6231C">
      <w:pPr>
        <w:pStyle w:val="PL"/>
        <w:shd w:val="clear" w:color="auto" w:fill="E6E6E6"/>
        <w:rPr>
          <w:rFonts w:eastAsia="Times New Roman"/>
          <w:noProof w:val="0"/>
          <w:lang w:val="en-GB" w:eastAsia="en-GB"/>
        </w:rPr>
      </w:pPr>
    </w:p>
    <w:p w14:paraId="7C1D8EC5"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CLI-RSSI-MeasResourceSet-r19 ::=    SEQUENCE {</w:t>
      </w:r>
    </w:p>
    <w:p w14:paraId="14FB08E4" w14:textId="53F060A1"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aperiodicTriggeringOffset-r19       INTEGER (0..31)                 OPTIONAL,   -- Need R</w:t>
      </w:r>
    </w:p>
    <w:p w14:paraId="7D90C6E6" w14:textId="056CD1A4"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w:t>
      </w:r>
      <w:r w:rsidRPr="004B2AEE">
        <w:rPr>
          <w:rFonts w:eastAsia="Times New Roman"/>
          <w:noProof w:val="0"/>
          <w:highlight w:val="cyan"/>
          <w:lang w:val="en-GB" w:eastAsia="en-GB"/>
        </w:rPr>
        <w:t>cli-RSSI-MeasResourceSetId-r19</w:t>
      </w:r>
      <w:r w:rsidRPr="00C6231C">
        <w:rPr>
          <w:rFonts w:eastAsia="Times New Roman"/>
          <w:noProof w:val="0"/>
          <w:lang w:val="en-GB" w:eastAsia="en-GB"/>
        </w:rPr>
        <w:t xml:space="preserve">      CLI-RSSI-MeasResourceSetId      OPTIONAL,   -- Need R</w:t>
      </w:r>
    </w:p>
    <w:p w14:paraId="3B4D2564" w14:textId="38860F49"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cli-RSSI-MeasResourceIdList-r19     SEQUENCE (SIZE (1..maxNrofCLI-RSSI-MeasResourcesPerSet-r19) ) OF CLI-RSSI-</w:t>
      </w:r>
      <w:proofErr w:type="spellStart"/>
      <w:r w:rsidRPr="00C6231C">
        <w:rPr>
          <w:rFonts w:eastAsia="Times New Roman"/>
          <w:noProof w:val="0"/>
          <w:lang w:val="en-GB" w:eastAsia="en-GB"/>
        </w:rPr>
        <w:t>MeasResourceId</w:t>
      </w:r>
      <w:proofErr w:type="spellEnd"/>
      <w:r w:rsidRPr="00C6231C">
        <w:rPr>
          <w:rFonts w:eastAsia="Times New Roman"/>
          <w:noProof w:val="0"/>
          <w:lang w:val="en-GB" w:eastAsia="en-GB"/>
        </w:rPr>
        <w:t xml:space="preserve">                          OPTIONAL,   -- Need R</w:t>
      </w:r>
    </w:p>
    <w:p w14:paraId="19A04C7D"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w:t>
      </w:r>
    </w:p>
    <w:p w14:paraId="35A3251D" w14:textId="5E8E1CAB"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w:t>
      </w:r>
    </w:p>
    <w:p w14:paraId="0CEEBD31" w14:textId="54B61ABF" w:rsidR="00C6231C" w:rsidRPr="00C6231C" w:rsidRDefault="00C6231C" w:rsidP="00C6231C">
      <w:pPr>
        <w:pStyle w:val="PL"/>
        <w:shd w:val="clear" w:color="auto" w:fill="E6E6E6"/>
        <w:rPr>
          <w:rFonts w:eastAsia="Times New Roman"/>
          <w:noProof w:val="0"/>
          <w:lang w:val="en-GB" w:eastAsia="en-GB"/>
        </w:rPr>
      </w:pPr>
    </w:p>
    <w:p w14:paraId="7A7C6DDD"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SRS-RSRP-MeasResourceSet-r19 ::=      SEQUENCE {</w:t>
      </w:r>
    </w:p>
    <w:p w14:paraId="128FBE29" w14:textId="00BDDAE4"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aperiodicTriggeringOffset-r19         INTEGER (0..31)         OPTIONAL,   -- Need R</w:t>
      </w:r>
    </w:p>
    <w:p w14:paraId="2F7EDC93" w14:textId="0348ED2D"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w:t>
      </w:r>
      <w:r w:rsidRPr="004B2AEE">
        <w:rPr>
          <w:rFonts w:eastAsia="Times New Roman"/>
          <w:noProof w:val="0"/>
          <w:highlight w:val="cyan"/>
          <w:lang w:val="en-GB" w:eastAsia="en-GB"/>
        </w:rPr>
        <w:t>srs-RSRP-MeasResourceSetId-r19</w:t>
      </w:r>
      <w:r w:rsidRPr="00C6231C">
        <w:rPr>
          <w:rFonts w:eastAsia="Times New Roman"/>
          <w:noProof w:val="0"/>
          <w:lang w:val="en-GB" w:eastAsia="en-GB"/>
        </w:rPr>
        <w:t xml:space="preserve">        SRS-RSRP-</w:t>
      </w:r>
      <w:proofErr w:type="spellStart"/>
      <w:r w:rsidRPr="00C6231C">
        <w:rPr>
          <w:rFonts w:eastAsia="Times New Roman"/>
          <w:noProof w:val="0"/>
          <w:lang w:val="en-GB" w:eastAsia="en-GB"/>
        </w:rPr>
        <w:t>MeasResourceSetId</w:t>
      </w:r>
      <w:proofErr w:type="spellEnd"/>
      <w:r w:rsidRPr="00C6231C">
        <w:rPr>
          <w:rFonts w:eastAsia="Times New Roman"/>
          <w:noProof w:val="0"/>
          <w:lang w:val="en-GB" w:eastAsia="en-GB"/>
        </w:rPr>
        <w:t xml:space="preserve">     OPTIONAL,   -- Need R</w:t>
      </w:r>
    </w:p>
    <w:p w14:paraId="37E45B17" w14:textId="31D2222C"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srs-RSRP-MeasResourceIdList-r19       SEQUENCE (SIZE (1.. maxNrofSRS-RSRP-MeasResourcesPerSet-r19) ) OF SRS-RSRP-</w:t>
      </w:r>
      <w:proofErr w:type="spellStart"/>
      <w:r w:rsidRPr="00C6231C">
        <w:rPr>
          <w:rFonts w:eastAsia="Times New Roman"/>
          <w:noProof w:val="0"/>
          <w:lang w:val="en-GB" w:eastAsia="en-GB"/>
        </w:rPr>
        <w:t>MeasResourceSetId</w:t>
      </w:r>
      <w:proofErr w:type="spellEnd"/>
      <w:r w:rsidRPr="00C6231C">
        <w:rPr>
          <w:rFonts w:eastAsia="Times New Roman"/>
          <w:noProof w:val="0"/>
          <w:lang w:val="en-GB" w:eastAsia="en-GB"/>
        </w:rPr>
        <w:t xml:space="preserve">                          OPTIONAL,   -- Need R</w:t>
      </w:r>
    </w:p>
    <w:p w14:paraId="4E874697"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 xml:space="preserve">    ...</w:t>
      </w:r>
    </w:p>
    <w:p w14:paraId="36ABE267" w14:textId="77777777" w:rsidR="00C6231C" w:rsidRPr="00C6231C" w:rsidRDefault="00C6231C" w:rsidP="00C6231C">
      <w:pPr>
        <w:pStyle w:val="PL"/>
        <w:shd w:val="clear" w:color="auto" w:fill="E6E6E6"/>
        <w:rPr>
          <w:rFonts w:eastAsia="Times New Roman"/>
          <w:noProof w:val="0"/>
          <w:lang w:val="en-GB" w:eastAsia="en-GB"/>
        </w:rPr>
      </w:pPr>
      <w:r w:rsidRPr="00C6231C">
        <w:rPr>
          <w:rFonts w:eastAsia="Times New Roman"/>
          <w:noProof w:val="0"/>
          <w:lang w:val="en-GB" w:eastAsia="en-GB"/>
        </w:rPr>
        <w:t>}</w:t>
      </w:r>
    </w:p>
    <w:p w14:paraId="692CF976" w14:textId="77777777" w:rsidR="00C6231C" w:rsidRDefault="00C6231C" w:rsidP="00C6231C">
      <w:pPr>
        <w:pStyle w:val="PL"/>
      </w:pPr>
    </w:p>
    <w:p w14:paraId="5BE43CF1" w14:textId="32447369" w:rsidR="000D568B" w:rsidRDefault="00C6231C" w:rsidP="00F271C8">
      <w:pPr>
        <w:rPr>
          <w:rFonts w:eastAsia="Times New Roman"/>
          <w:lang w:val="en-GB" w:eastAsia="en-GB"/>
        </w:rPr>
      </w:pPr>
      <w:r>
        <w:rPr>
          <w:rFonts w:hint="eastAsia"/>
          <w:lang w:eastAsia="zh-CN"/>
        </w:rPr>
        <w:t>F</w:t>
      </w:r>
      <w:r>
        <w:rPr>
          <w:lang w:eastAsia="zh-CN"/>
        </w:rPr>
        <w:t xml:space="preserve">rom above, it can be seen that </w:t>
      </w:r>
      <w:r w:rsidRPr="006304FB">
        <w:rPr>
          <w:noProof/>
        </w:rPr>
        <w:t xml:space="preserve">SP </w:t>
      </w:r>
      <w:r>
        <w:rPr>
          <w:noProof/>
        </w:rPr>
        <w:t>CLI measurement</w:t>
      </w:r>
      <w:r w:rsidRPr="006304FB">
        <w:rPr>
          <w:noProof/>
        </w:rPr>
        <w:t xml:space="preserve"> resource set ID</w:t>
      </w:r>
      <w:r>
        <w:rPr>
          <w:noProof/>
        </w:rPr>
        <w:t xml:space="preserve"> refers to either </w:t>
      </w:r>
      <w:r w:rsidRPr="000D568B">
        <w:rPr>
          <w:rFonts w:eastAsia="Times New Roman"/>
          <w:i/>
          <w:iCs/>
          <w:lang w:val="en-GB" w:eastAsia="en-GB"/>
        </w:rPr>
        <w:t>cli-RSSI-MeasResourceSetId-r19</w:t>
      </w:r>
      <w:r>
        <w:rPr>
          <w:rFonts w:eastAsia="Times New Roman"/>
          <w:lang w:val="en-GB" w:eastAsia="en-GB"/>
        </w:rPr>
        <w:t xml:space="preserve"> or </w:t>
      </w:r>
      <w:r w:rsidRPr="000D568B">
        <w:rPr>
          <w:rFonts w:eastAsia="Times New Roman"/>
          <w:i/>
          <w:iCs/>
          <w:lang w:val="en-GB" w:eastAsia="en-GB"/>
        </w:rPr>
        <w:t>srs-RSRP-MeasResourceSetId-r19</w:t>
      </w:r>
      <w:r>
        <w:rPr>
          <w:rFonts w:eastAsia="Times New Roman"/>
          <w:lang w:val="en-GB" w:eastAsia="en-GB"/>
        </w:rPr>
        <w:t>.</w:t>
      </w:r>
      <w:r w:rsidR="000D568B">
        <w:rPr>
          <w:rFonts w:eastAsia="Times New Roman"/>
          <w:lang w:val="en-GB" w:eastAsia="en-GB"/>
        </w:rPr>
        <w:t xml:space="preserve"> </w:t>
      </w:r>
    </w:p>
    <w:p w14:paraId="1106FF04" w14:textId="03A0B792" w:rsidR="008F347D" w:rsidRDefault="000D568B" w:rsidP="00F271C8">
      <w:pPr>
        <w:rPr>
          <w:lang w:eastAsia="zh-CN"/>
        </w:rPr>
      </w:pPr>
      <w:bookmarkStart w:id="1" w:name="Pro_MACC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643B">
        <w:rPr>
          <w:b/>
          <w:noProof/>
          <w:lang w:eastAsia="ko-KR"/>
        </w:rPr>
        <w:t>2</w:t>
      </w:r>
      <w:r>
        <w:rPr>
          <w:b/>
          <w:lang w:eastAsia="ko-KR"/>
        </w:rPr>
        <w:fldChar w:fldCharType="end"/>
      </w:r>
      <w:r>
        <w:rPr>
          <w:lang w:eastAsia="ko-KR"/>
        </w:rPr>
        <w:t>:</w:t>
      </w:r>
      <w:r>
        <w:rPr>
          <w:lang w:eastAsia="zh-CN"/>
        </w:rPr>
        <w:t xml:space="preserve"> In </w:t>
      </w:r>
      <w:r w:rsidRPr="000D568B">
        <w:rPr>
          <w:lang w:eastAsia="zh-CN"/>
        </w:rPr>
        <w:t>SP CLI measurement resource set activation/deactivation MAC CE</w:t>
      </w:r>
      <w:r>
        <w:rPr>
          <w:lang w:eastAsia="zh-CN"/>
        </w:rPr>
        <w:t xml:space="preserve">, field </w:t>
      </w:r>
      <w:r w:rsidRPr="006304FB">
        <w:rPr>
          <w:noProof/>
        </w:rPr>
        <w:t xml:space="preserve">SP </w:t>
      </w:r>
      <w:r>
        <w:rPr>
          <w:noProof/>
        </w:rPr>
        <w:t>CLI measurement</w:t>
      </w:r>
      <w:r w:rsidRPr="006304FB">
        <w:rPr>
          <w:noProof/>
        </w:rPr>
        <w:t xml:space="preserve"> resource set ID</w:t>
      </w:r>
      <w:r>
        <w:rPr>
          <w:noProof/>
        </w:rPr>
        <w:t xml:space="preserve"> refers to either </w:t>
      </w:r>
      <w:r w:rsidRPr="000D568B">
        <w:rPr>
          <w:rFonts w:eastAsia="Times New Roman"/>
          <w:i/>
          <w:iCs/>
          <w:lang w:val="en-GB" w:eastAsia="en-GB"/>
        </w:rPr>
        <w:t>cli-RSSI-MeasResourceSetId-r19</w:t>
      </w:r>
      <w:r>
        <w:rPr>
          <w:rFonts w:eastAsia="Times New Roman"/>
          <w:lang w:val="en-GB" w:eastAsia="en-GB"/>
        </w:rPr>
        <w:t xml:space="preserve"> or </w:t>
      </w:r>
      <w:r w:rsidRPr="000D568B">
        <w:rPr>
          <w:rFonts w:eastAsia="Times New Roman"/>
          <w:i/>
          <w:iCs/>
          <w:lang w:val="en-GB" w:eastAsia="en-GB"/>
        </w:rPr>
        <w:t>srs-RSRP-MeasResourceSetId-r19</w:t>
      </w:r>
      <w:r w:rsidR="007A5DC5">
        <w:rPr>
          <w:rFonts w:eastAsia="Times New Roman"/>
          <w:lang w:val="en-GB" w:eastAsia="en-GB"/>
        </w:rPr>
        <w:t>.</w:t>
      </w:r>
      <w:bookmarkEnd w:id="1"/>
      <w:r w:rsidR="007A5DC5">
        <w:rPr>
          <w:rFonts w:eastAsia="Times New Roman"/>
          <w:lang w:val="en-GB" w:eastAsia="en-GB"/>
        </w:rPr>
        <w:t xml:space="preserve"> </w:t>
      </w:r>
    </w:p>
    <w:p w14:paraId="1519A252" w14:textId="77777777" w:rsidR="0032459E" w:rsidRDefault="0032459E" w:rsidP="0032459E">
      <w:pPr>
        <w:pStyle w:val="Heading2"/>
      </w:pPr>
      <w:r>
        <w:lastRenderedPageBreak/>
        <w:t>Interference issue</w:t>
      </w:r>
    </w:p>
    <w:p w14:paraId="1374ECD9" w14:textId="61D869E0" w:rsidR="0032459E" w:rsidRDefault="0032459E" w:rsidP="0032459E">
      <w:r>
        <w:t xml:space="preserve">In Rel-19 SBFD, gNB can receive in UL and transmit in DL simultaneously. An example is shown in </w:t>
      </w:r>
      <w:r>
        <w:fldChar w:fldCharType="begin"/>
      </w:r>
      <w:r>
        <w:instrText xml:space="preserve"> REF Fig_Int \h  \* MERGEFORMAT </w:instrText>
      </w:r>
      <w:r>
        <w:fldChar w:fldCharType="separate"/>
      </w:r>
      <w:r w:rsidR="0012643B" w:rsidRPr="0012643B">
        <w:t>Figure 1</w:t>
      </w:r>
      <w:r>
        <w:fldChar w:fldCharType="end"/>
      </w:r>
      <w:r>
        <w:t xml:space="preserve"> below. </w:t>
      </w:r>
      <w:r>
        <w:rPr>
          <w:lang w:eastAsia="zh-CN"/>
        </w:rPr>
        <w:t>I</w:t>
      </w:r>
      <w:r>
        <w:t xml:space="preserve">n Case 1, the DL reception may cause </w:t>
      </w:r>
      <w:bookmarkStart w:id="2" w:name="OLE_LINK1"/>
      <w:r>
        <w:t>interference to the PUSCH reception in network side.</w:t>
      </w:r>
      <w:bookmarkEnd w:id="2"/>
      <w:r>
        <w:t xml:space="preserve"> In Case 2, neighbor cell’s DL transmission may also cause interference to the PUSCH reception in network side, i.e., CLI. Although the interference issue above could be mitigated to certain extent by implementation as well as CLI handling techniques, the PUSCH transmitted in SBFD symbols still suffers more interference than PUSCH transmitted in non-SBFD symbols. RAN2 needs to discuss whether such PUSCH quality difference between SBFD and non-SBFD symbols should be addressed or not. </w:t>
      </w:r>
    </w:p>
    <w:p w14:paraId="07AEF822" w14:textId="77777777" w:rsidR="0032459E" w:rsidRDefault="0032459E" w:rsidP="0032459E">
      <w:pPr>
        <w:jc w:val="center"/>
      </w:pPr>
      <w:r>
        <w:object w:dxaOrig="8640" w:dyaOrig="2688" w14:anchorId="2091D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75pt" o:ole="">
            <v:imagedata r:id="rId12" o:title=""/>
          </v:shape>
          <o:OLEObject Type="Embed" ProgID="Visio.Drawing.15" ShapeID="_x0000_i1025" DrawAspect="Content" ObjectID="_1808313711" r:id="rId13"/>
        </w:object>
      </w:r>
    </w:p>
    <w:p w14:paraId="5E71E5C6" w14:textId="2C9C9421" w:rsidR="0032459E" w:rsidRDefault="0032459E" w:rsidP="0032459E">
      <w:pPr>
        <w:ind w:leftChars="100" w:left="200"/>
        <w:jc w:val="center"/>
        <w:rPr>
          <w:b/>
          <w:bCs/>
        </w:rPr>
      </w:pPr>
      <w:bookmarkStart w:id="3" w:name="Fig_Stack"/>
      <w:bookmarkStart w:id="4" w:name="Fig_In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12643B">
        <w:rPr>
          <w:b/>
          <w:bCs/>
          <w:noProof/>
        </w:rPr>
        <w:t>1</w:t>
      </w:r>
      <w:r w:rsidRPr="00CC648E">
        <w:rPr>
          <w:b/>
          <w:bCs/>
        </w:rPr>
        <w:fldChar w:fldCharType="end"/>
      </w:r>
      <w:bookmarkEnd w:id="3"/>
      <w:bookmarkEnd w:id="4"/>
      <w:r w:rsidRPr="00CC648E">
        <w:rPr>
          <w:b/>
          <w:bCs/>
        </w:rPr>
        <w:t xml:space="preserve">: </w:t>
      </w:r>
      <w:r>
        <w:rPr>
          <w:b/>
          <w:bCs/>
        </w:rPr>
        <w:t>Interference issue of PUSCH in SBFD symbols</w:t>
      </w:r>
    </w:p>
    <w:p w14:paraId="5288CA53" w14:textId="77777777" w:rsidR="0032459E" w:rsidRDefault="0032459E" w:rsidP="0032459E">
      <w:pPr>
        <w:rPr>
          <w:lang w:eastAsia="zh-CN"/>
        </w:rPr>
      </w:pPr>
      <w:r w:rsidRPr="00653244">
        <w:t>Note that</w:t>
      </w:r>
      <w:r w:rsidRPr="00653244">
        <w:rPr>
          <w:lang w:eastAsia="zh-CN"/>
        </w:rPr>
        <w:t xml:space="preserve"> </w:t>
      </w:r>
      <w:r w:rsidRPr="00653244">
        <w:t>quality difference between SBFD and non-SBFD symbols</w:t>
      </w:r>
      <w:r w:rsidRPr="00653244">
        <w:rPr>
          <w:rFonts w:hint="eastAsia"/>
          <w:lang w:eastAsia="zh-CN"/>
        </w:rPr>
        <w:t xml:space="preserve"> </w:t>
      </w:r>
      <w:r w:rsidRPr="00653244">
        <w:rPr>
          <w:lang w:eastAsia="zh-CN"/>
        </w:rPr>
        <w:t xml:space="preserve">for RACH was already identified by RAN1, </w:t>
      </w:r>
      <w:r>
        <w:rPr>
          <w:lang w:eastAsia="zh-CN"/>
        </w:rPr>
        <w:t>which</w:t>
      </w:r>
      <w:r w:rsidRPr="00653244">
        <w:rPr>
          <w:lang w:eastAsia="zh-CN"/>
        </w:rPr>
        <w:t xml:space="preserve"> agreed the following</w:t>
      </w:r>
      <w:r>
        <w:rPr>
          <w:lang w:eastAsia="zh-CN"/>
        </w:rPr>
        <w:t xml:space="preserve"> in RAN1#118bis meeting</w:t>
      </w:r>
      <w:r w:rsidRPr="00653244">
        <w:rPr>
          <w:lang w:eastAsia="zh-CN"/>
        </w:rPr>
        <w:t>:</w:t>
      </w:r>
    </w:p>
    <w:p w14:paraId="64C6B37B" w14:textId="77777777" w:rsidR="0032459E" w:rsidRPr="00B121C8" w:rsidRDefault="0032459E" w:rsidP="0032459E">
      <w:pPr>
        <w:ind w:left="568"/>
      </w:pPr>
      <w:r w:rsidRPr="00B121C8">
        <w:t>For RACH configuration Option 1, support separate power control parameters for PRACH transmission in SBFD symbols and non-SBFD symbols</w:t>
      </w:r>
    </w:p>
    <w:p w14:paraId="35E07403" w14:textId="77777777" w:rsidR="0032459E" w:rsidRPr="001903D9" w:rsidRDefault="0032459E" w:rsidP="0032459E">
      <w:pPr>
        <w:rPr>
          <w:bCs/>
          <w:lang w:eastAsia="ko-KR"/>
        </w:rPr>
      </w:pPr>
      <w:r w:rsidRPr="00EC21BA">
        <w:rPr>
          <w:bCs/>
          <w:lang w:eastAsia="ko-KR"/>
        </w:rPr>
        <w:t>One potential enhancement to consider P</w:t>
      </w:r>
      <w:r w:rsidRPr="00EC21BA">
        <w:t>USCH quality difference between SBFD and non-SBFD symbols</w:t>
      </w:r>
      <w:r>
        <w:t xml:space="preserve"> is to make LCP aware whether PUSCH resource contains SBFD symbols, </w:t>
      </w:r>
      <w:proofErr w:type="gramStart"/>
      <w:r>
        <w:t>e.g.</w:t>
      </w:r>
      <w:proofErr w:type="gramEnd"/>
      <w:r>
        <w:t xml:space="preserve"> during the step of selection of logical channel.</w:t>
      </w:r>
    </w:p>
    <w:p w14:paraId="7ECF7A5E" w14:textId="4FC1AE74" w:rsidR="0032459E" w:rsidRDefault="0032459E" w:rsidP="0032459E">
      <w:bookmarkStart w:id="5" w:name="Pro_I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2643B">
        <w:rPr>
          <w:b/>
          <w:noProof/>
          <w:lang w:eastAsia="ko-KR"/>
        </w:rPr>
        <w:t>3</w:t>
      </w:r>
      <w:r>
        <w:rPr>
          <w:b/>
          <w:lang w:eastAsia="ko-KR"/>
        </w:rPr>
        <w:fldChar w:fldCharType="end"/>
      </w:r>
      <w:r>
        <w:rPr>
          <w:lang w:eastAsia="ko-KR"/>
        </w:rPr>
        <w:t>:</w:t>
      </w:r>
      <w:r>
        <w:rPr>
          <w:lang w:eastAsia="zh-CN"/>
        </w:rPr>
        <w:t xml:space="preserve"> </w:t>
      </w:r>
      <w:r w:rsidRPr="004D0DC0">
        <w:rPr>
          <w:lang w:eastAsia="zh-CN"/>
        </w:rPr>
        <w:t xml:space="preserve">RAN2 to discuss </w:t>
      </w:r>
      <w:r>
        <w:t>whether PUSCH quality difference between SBFD and non-SBFD symbols should be addressed or not.</w:t>
      </w:r>
      <w:bookmarkEnd w:id="5"/>
      <w:r>
        <w:t xml:space="preserve"> </w:t>
      </w:r>
    </w:p>
    <w:p w14:paraId="32F37CB2" w14:textId="77777777" w:rsidR="0034111C" w:rsidRPr="003233F5" w:rsidRDefault="00EE7FA7" w:rsidP="004C4C5D">
      <w:pPr>
        <w:pStyle w:val="Heading1"/>
      </w:pPr>
      <w:r w:rsidRPr="003233F5">
        <w:t>Conclusion</w:t>
      </w:r>
    </w:p>
    <w:p w14:paraId="1D7FD764" w14:textId="355368A1" w:rsidR="00BF69D3" w:rsidRDefault="00584A2A" w:rsidP="00584A2A">
      <w:pPr>
        <w:rPr>
          <w:lang w:eastAsia="ko-KR"/>
        </w:rPr>
      </w:pPr>
      <w:r>
        <w:rPr>
          <w:lang w:eastAsia="ko-KR"/>
        </w:rPr>
        <w:t xml:space="preserve">In this contribution, </w:t>
      </w:r>
      <w:r w:rsidR="0044429B" w:rsidRPr="00C007D2">
        <w:rPr>
          <w:lang w:eastAsia="zh-CN"/>
        </w:rPr>
        <w:t>we discuss</w:t>
      </w:r>
      <w:r w:rsidR="0044429B">
        <w:rPr>
          <w:lang w:eastAsia="zh-CN"/>
        </w:rPr>
        <w:t xml:space="preserve"> </w:t>
      </w:r>
      <w:r w:rsidR="0044429B">
        <w:rPr>
          <w:rFonts w:hint="eastAsia"/>
          <w:lang w:eastAsia="zh-CN"/>
        </w:rPr>
        <w:t>RAN</w:t>
      </w:r>
      <w:r w:rsidR="0044429B">
        <w:rPr>
          <w:lang w:eastAsia="zh-CN"/>
        </w:rPr>
        <w:t>2 aspects of SBFD,</w:t>
      </w:r>
      <w:r w:rsidR="000D3279">
        <w:rPr>
          <w:lang w:eastAsia="zh-CN"/>
        </w:rPr>
        <w:t xml:space="preserve"> and </w:t>
      </w:r>
      <w:r>
        <w:rPr>
          <w:lang w:eastAsia="ko-KR"/>
        </w:rPr>
        <w:t>propose the following:</w:t>
      </w:r>
    </w:p>
    <w:p w14:paraId="2D684611" w14:textId="742EB18F" w:rsidR="00A42220" w:rsidRDefault="00A42220" w:rsidP="00584A2A">
      <w:pPr>
        <w:rPr>
          <w:lang w:eastAsia="ko-KR"/>
        </w:rPr>
      </w:pPr>
      <w:r>
        <w:rPr>
          <w:lang w:eastAsia="ko-KR"/>
        </w:rPr>
        <w:fldChar w:fldCharType="begin"/>
      </w:r>
      <w:r>
        <w:rPr>
          <w:lang w:eastAsia="ko-KR"/>
        </w:rPr>
        <w:instrText xml:space="preserve"> REF Pro_LTM \h </w:instrText>
      </w:r>
      <w:r>
        <w:rPr>
          <w:lang w:eastAsia="ko-KR"/>
        </w:rPr>
      </w:r>
      <w:r>
        <w:rPr>
          <w:lang w:eastAsia="ko-KR"/>
        </w:rPr>
        <w:fldChar w:fldCharType="separate"/>
      </w:r>
      <w:r w:rsidR="0012643B">
        <w:rPr>
          <w:b/>
          <w:lang w:eastAsia="ko-KR"/>
        </w:rPr>
        <w:t xml:space="preserve">Proposal </w:t>
      </w:r>
      <w:r w:rsidR="0012643B">
        <w:rPr>
          <w:b/>
          <w:noProof/>
          <w:lang w:eastAsia="ko-KR"/>
        </w:rPr>
        <w:t>1</w:t>
      </w:r>
      <w:r w:rsidR="0012643B">
        <w:rPr>
          <w:lang w:eastAsia="ko-KR"/>
        </w:rPr>
        <w:t>:</w:t>
      </w:r>
      <w:r w:rsidR="0012643B">
        <w:rPr>
          <w:lang w:eastAsia="zh-CN"/>
        </w:rPr>
        <w:t xml:space="preserve"> (RRC-2) “Early UL synchronization with an LTM candidate cell” and “RACH-based LTM” are not supported in SBFD symbols.</w:t>
      </w:r>
      <w:r>
        <w:rPr>
          <w:lang w:eastAsia="ko-KR"/>
        </w:rPr>
        <w:fldChar w:fldCharType="end"/>
      </w:r>
    </w:p>
    <w:p w14:paraId="726F0314" w14:textId="79F34D48" w:rsidR="00822219" w:rsidRDefault="008210D5" w:rsidP="00584A2A">
      <w:pPr>
        <w:rPr>
          <w:lang w:eastAsia="ko-KR"/>
        </w:rPr>
      </w:pPr>
      <w:r>
        <w:rPr>
          <w:lang w:eastAsia="ko-KR"/>
        </w:rPr>
        <w:fldChar w:fldCharType="begin"/>
      </w:r>
      <w:r>
        <w:rPr>
          <w:lang w:eastAsia="ko-KR"/>
        </w:rPr>
        <w:instrText xml:space="preserve"> REF Pro_MACCE \h </w:instrText>
      </w:r>
      <w:r>
        <w:rPr>
          <w:lang w:eastAsia="ko-KR"/>
        </w:rPr>
      </w:r>
      <w:r>
        <w:rPr>
          <w:lang w:eastAsia="ko-KR"/>
        </w:rPr>
        <w:fldChar w:fldCharType="separate"/>
      </w:r>
      <w:r w:rsidR="0012643B">
        <w:rPr>
          <w:b/>
          <w:lang w:eastAsia="ko-KR"/>
        </w:rPr>
        <w:t xml:space="preserve">Proposal </w:t>
      </w:r>
      <w:r w:rsidR="0012643B">
        <w:rPr>
          <w:b/>
          <w:noProof/>
          <w:lang w:eastAsia="ko-KR"/>
        </w:rPr>
        <w:t>2</w:t>
      </w:r>
      <w:r w:rsidR="0012643B">
        <w:rPr>
          <w:lang w:eastAsia="ko-KR"/>
        </w:rPr>
        <w:t>:</w:t>
      </w:r>
      <w:r w:rsidR="0012643B">
        <w:rPr>
          <w:lang w:eastAsia="zh-CN"/>
        </w:rPr>
        <w:t xml:space="preserve"> In </w:t>
      </w:r>
      <w:r w:rsidR="0012643B" w:rsidRPr="000D568B">
        <w:rPr>
          <w:lang w:eastAsia="zh-CN"/>
        </w:rPr>
        <w:t>SP CLI measurement resource set activation/deactivation MAC CE</w:t>
      </w:r>
      <w:r w:rsidR="0012643B">
        <w:rPr>
          <w:lang w:eastAsia="zh-CN"/>
        </w:rPr>
        <w:t xml:space="preserve">, field </w:t>
      </w:r>
      <w:r w:rsidR="0012643B" w:rsidRPr="006304FB">
        <w:rPr>
          <w:noProof/>
        </w:rPr>
        <w:t xml:space="preserve">SP </w:t>
      </w:r>
      <w:r w:rsidR="0012643B">
        <w:rPr>
          <w:noProof/>
        </w:rPr>
        <w:t>CLI measurement</w:t>
      </w:r>
      <w:r w:rsidR="0012643B" w:rsidRPr="006304FB">
        <w:rPr>
          <w:noProof/>
        </w:rPr>
        <w:t xml:space="preserve"> resource set ID</w:t>
      </w:r>
      <w:r w:rsidR="0012643B">
        <w:rPr>
          <w:noProof/>
        </w:rPr>
        <w:t xml:space="preserve"> refers to either </w:t>
      </w:r>
      <w:r w:rsidR="0012643B" w:rsidRPr="000D568B">
        <w:rPr>
          <w:rFonts w:eastAsia="Times New Roman"/>
          <w:i/>
          <w:iCs/>
          <w:lang w:val="en-GB" w:eastAsia="en-GB"/>
        </w:rPr>
        <w:t>cli-RSSI-MeasResourceSetId-r19</w:t>
      </w:r>
      <w:r w:rsidR="0012643B">
        <w:rPr>
          <w:rFonts w:eastAsia="Times New Roman"/>
          <w:lang w:val="en-GB" w:eastAsia="en-GB"/>
        </w:rPr>
        <w:t xml:space="preserve"> or </w:t>
      </w:r>
      <w:r w:rsidR="0012643B" w:rsidRPr="000D568B">
        <w:rPr>
          <w:rFonts w:eastAsia="Times New Roman"/>
          <w:i/>
          <w:iCs/>
          <w:lang w:val="en-GB" w:eastAsia="en-GB"/>
        </w:rPr>
        <w:t>srs-RSRP-MeasResourceSetId-r19</w:t>
      </w:r>
      <w:r w:rsidR="0012643B">
        <w:rPr>
          <w:rFonts w:eastAsia="Times New Roman"/>
          <w:lang w:val="en-GB" w:eastAsia="en-GB"/>
        </w:rPr>
        <w:t>.</w:t>
      </w:r>
      <w:r>
        <w:rPr>
          <w:lang w:eastAsia="ko-KR"/>
        </w:rPr>
        <w:fldChar w:fldCharType="end"/>
      </w:r>
    </w:p>
    <w:p w14:paraId="158158B7" w14:textId="5E1D7E20" w:rsidR="003D20DE" w:rsidRDefault="003D20DE" w:rsidP="00584A2A">
      <w:pPr>
        <w:rPr>
          <w:lang w:eastAsia="ko-KR"/>
        </w:rPr>
      </w:pPr>
      <w:r>
        <w:rPr>
          <w:lang w:eastAsia="ko-KR"/>
        </w:rPr>
        <w:fldChar w:fldCharType="begin"/>
      </w:r>
      <w:r>
        <w:rPr>
          <w:lang w:eastAsia="ko-KR"/>
        </w:rPr>
        <w:instrText xml:space="preserve"> REF Pro_Int \h </w:instrText>
      </w:r>
      <w:r>
        <w:rPr>
          <w:lang w:eastAsia="ko-KR"/>
        </w:rPr>
      </w:r>
      <w:r>
        <w:rPr>
          <w:lang w:eastAsia="ko-KR"/>
        </w:rPr>
        <w:fldChar w:fldCharType="separate"/>
      </w:r>
      <w:r w:rsidR="0012643B">
        <w:rPr>
          <w:b/>
          <w:lang w:eastAsia="ko-KR"/>
        </w:rPr>
        <w:t xml:space="preserve">Proposal </w:t>
      </w:r>
      <w:r w:rsidR="0012643B">
        <w:rPr>
          <w:b/>
          <w:noProof/>
          <w:lang w:eastAsia="ko-KR"/>
        </w:rPr>
        <w:t>3</w:t>
      </w:r>
      <w:r w:rsidR="0012643B">
        <w:rPr>
          <w:lang w:eastAsia="ko-KR"/>
        </w:rPr>
        <w:t>:</w:t>
      </w:r>
      <w:r w:rsidR="0012643B">
        <w:rPr>
          <w:lang w:eastAsia="zh-CN"/>
        </w:rPr>
        <w:t xml:space="preserve"> </w:t>
      </w:r>
      <w:r w:rsidR="0012643B" w:rsidRPr="004D0DC0">
        <w:rPr>
          <w:lang w:eastAsia="zh-CN"/>
        </w:rPr>
        <w:t xml:space="preserve">RAN2 to discuss </w:t>
      </w:r>
      <w:r w:rsidR="0012643B">
        <w:t>whether PUSCH quality difference between SBFD and non-SBFD symbols should be addressed or not.</w:t>
      </w:r>
      <w:r>
        <w:rPr>
          <w:lang w:eastAsia="ko-KR"/>
        </w:rPr>
        <w:fldChar w:fldCharType="end"/>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7B6C3DA" w14:textId="6F21FC25" w:rsidR="00E11503" w:rsidRDefault="00C84DB0" w:rsidP="001D3278">
      <w:bookmarkStart w:id="6" w:name="Ref_Notes"/>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12643B">
        <w:rPr>
          <w:noProof/>
        </w:rPr>
        <w:t>1</w:t>
      </w:r>
      <w:r w:rsidRPr="00E04724">
        <w:rPr>
          <w:noProof/>
        </w:rPr>
        <w:fldChar w:fldCharType="end"/>
      </w:r>
      <w:r w:rsidRPr="00E04724">
        <w:rPr>
          <w:lang w:eastAsia="zh-CN"/>
        </w:rPr>
        <w:t>]</w:t>
      </w:r>
      <w:bookmarkEnd w:id="6"/>
      <w:r w:rsidRPr="00E04724">
        <w:rPr>
          <w:lang w:eastAsia="zh-CN"/>
        </w:rPr>
        <w:t xml:space="preserve"> </w:t>
      </w:r>
      <w:r w:rsidR="00E90998" w:rsidRPr="00E04724">
        <w:t>R2-2</w:t>
      </w:r>
      <w:r w:rsidR="001A0831">
        <w:t>50</w:t>
      </w:r>
      <w:r w:rsidR="002051FF">
        <w:t>2982</w:t>
      </w:r>
      <w:r w:rsidRPr="00E04724">
        <w:t xml:space="preserve">, </w:t>
      </w:r>
      <w:r w:rsidR="00671E1C" w:rsidRPr="00E04724">
        <w:t>RAN2 Vice Chairman (CATT)</w:t>
      </w:r>
      <w:r w:rsidRPr="00E04724">
        <w:t>, "</w:t>
      </w:r>
      <w:r w:rsidR="00AE0E73" w:rsidRPr="00AE0E73">
        <w:t>Report from session on Rel-18 MIMO, Rel-19 MIMO, LPWUS, SBFD, NR Others</w:t>
      </w:r>
      <w:r w:rsidRPr="00E04724">
        <w:t>"</w:t>
      </w:r>
    </w:p>
    <w:p w14:paraId="2B746BDA" w14:textId="25A1B97C" w:rsidR="00BE66EC" w:rsidRPr="0050772F" w:rsidRDefault="00BE66EC" w:rsidP="00BE66EC">
      <w:bookmarkStart w:id="7" w:name="Ref_RRC_List"/>
      <w:bookmarkStart w:id="8" w:name="Ref_MAC_CR"/>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12643B">
        <w:rPr>
          <w:noProof/>
        </w:rPr>
        <w:t>2</w:t>
      </w:r>
      <w:r w:rsidRPr="00E04724">
        <w:rPr>
          <w:noProof/>
        </w:rPr>
        <w:fldChar w:fldCharType="end"/>
      </w:r>
      <w:r w:rsidRPr="00E04724">
        <w:rPr>
          <w:lang w:eastAsia="zh-CN"/>
        </w:rPr>
        <w:t>]</w:t>
      </w:r>
      <w:bookmarkEnd w:id="8"/>
      <w:r w:rsidRPr="00E04724">
        <w:rPr>
          <w:lang w:eastAsia="zh-CN"/>
        </w:rPr>
        <w:t xml:space="preserve"> </w:t>
      </w:r>
      <w:r w:rsidRPr="00E04724">
        <w:t>R2-2</w:t>
      </w:r>
      <w:r>
        <w:t>50</w:t>
      </w:r>
      <w:r w:rsidR="00A81BE4">
        <w:t>4444</w:t>
      </w:r>
      <w:r w:rsidRPr="00E04724">
        <w:t xml:space="preserve">, </w:t>
      </w:r>
      <w:r w:rsidR="008C5302" w:rsidRPr="008C5302">
        <w:t>Samsung</w:t>
      </w:r>
      <w:r w:rsidRPr="00E04724">
        <w:t>, "</w:t>
      </w:r>
      <w:r w:rsidR="006C63B6" w:rsidRPr="006C63B6">
        <w:t>MAC running CR for Evolution of NR duplex operation: SBFD</w:t>
      </w:r>
      <w:r w:rsidRPr="00E04724">
        <w:t>"</w:t>
      </w:r>
    </w:p>
    <w:p w14:paraId="264D7707" w14:textId="14979A04" w:rsidR="0006104A" w:rsidRDefault="0006104A" w:rsidP="0006104A">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12643B">
        <w:rPr>
          <w:noProof/>
        </w:rPr>
        <w:t>3</w:t>
      </w:r>
      <w:r w:rsidRPr="00E04724">
        <w:rPr>
          <w:noProof/>
        </w:rPr>
        <w:fldChar w:fldCharType="end"/>
      </w:r>
      <w:r w:rsidRPr="00E04724">
        <w:rPr>
          <w:lang w:eastAsia="zh-CN"/>
        </w:rPr>
        <w:t>]</w:t>
      </w:r>
      <w:bookmarkEnd w:id="7"/>
      <w:r w:rsidRPr="00E04724">
        <w:rPr>
          <w:lang w:eastAsia="zh-CN"/>
        </w:rPr>
        <w:t xml:space="preserve"> </w:t>
      </w:r>
      <w:r w:rsidRPr="00E04724">
        <w:t>R2-2</w:t>
      </w:r>
      <w:r>
        <w:t>503866</w:t>
      </w:r>
      <w:r w:rsidRPr="00E04724">
        <w:t xml:space="preserve">, </w:t>
      </w:r>
      <w:r w:rsidR="00EF06F0" w:rsidRPr="00EF06F0">
        <w:t xml:space="preserve">Huawei, </w:t>
      </w:r>
      <w:proofErr w:type="spellStart"/>
      <w:r w:rsidR="00EF06F0" w:rsidRPr="00EF06F0">
        <w:t>HiSilicon</w:t>
      </w:r>
      <w:proofErr w:type="spellEnd"/>
      <w:r w:rsidRPr="00E04724">
        <w:t>, "</w:t>
      </w:r>
      <w:r w:rsidR="00EF06F0" w:rsidRPr="00EF06F0">
        <w:t>Remaining RRC open issues in feature SBFD</w:t>
      </w:r>
      <w:r w:rsidRPr="00E04724">
        <w:t>"</w:t>
      </w:r>
    </w:p>
    <w:p w14:paraId="1FAEDDA5" w14:textId="30A1D48A" w:rsidR="005D7168" w:rsidRPr="0050772F" w:rsidRDefault="00521464" w:rsidP="001D3278">
      <w:bookmarkStart w:id="9" w:name="Ref_RRC_CR"/>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12643B">
        <w:rPr>
          <w:noProof/>
        </w:rPr>
        <w:t>4</w:t>
      </w:r>
      <w:r w:rsidRPr="00E04724">
        <w:rPr>
          <w:noProof/>
        </w:rPr>
        <w:fldChar w:fldCharType="end"/>
      </w:r>
      <w:r w:rsidRPr="00E04724">
        <w:rPr>
          <w:lang w:eastAsia="zh-CN"/>
        </w:rPr>
        <w:t>]</w:t>
      </w:r>
      <w:bookmarkEnd w:id="9"/>
      <w:r w:rsidRPr="00E04724">
        <w:rPr>
          <w:lang w:eastAsia="zh-CN"/>
        </w:rPr>
        <w:t xml:space="preserve"> </w:t>
      </w:r>
      <w:r w:rsidRPr="00E04724">
        <w:t>R2-2</w:t>
      </w:r>
      <w:r>
        <w:t>5038</w:t>
      </w:r>
      <w:r w:rsidR="00DF055A">
        <w:t>62</w:t>
      </w:r>
      <w:r w:rsidRPr="00E04724">
        <w:t xml:space="preserve">, </w:t>
      </w:r>
      <w:r w:rsidRPr="00EF06F0">
        <w:t xml:space="preserve">Huawei, </w:t>
      </w:r>
      <w:proofErr w:type="spellStart"/>
      <w:r w:rsidRPr="00EF06F0">
        <w:t>HiSilicon</w:t>
      </w:r>
      <w:proofErr w:type="spellEnd"/>
      <w:r w:rsidRPr="00E04724">
        <w:t>, "</w:t>
      </w:r>
      <w:r w:rsidR="00DF055A" w:rsidRPr="00DF055A">
        <w:t>RRC running CR for Evolution of NR duplex operation (SBFD)</w:t>
      </w:r>
      <w:r w:rsidRPr="00E04724">
        <w:t>"</w:t>
      </w:r>
    </w:p>
    <w:sectPr w:rsidR="005D7168"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6052" w14:textId="77777777" w:rsidR="00E91D47" w:rsidRDefault="00E91D47">
      <w:r>
        <w:separator/>
      </w:r>
    </w:p>
  </w:endnote>
  <w:endnote w:type="continuationSeparator" w:id="0">
    <w:p w14:paraId="4C3376FF" w14:textId="77777777" w:rsidR="00E91D47" w:rsidRDefault="00E91D47">
      <w:r>
        <w:continuationSeparator/>
      </w:r>
    </w:p>
  </w:endnote>
  <w:endnote w:type="continuationNotice" w:id="1">
    <w:p w14:paraId="7057900C" w14:textId="77777777" w:rsidR="00E91D47" w:rsidRDefault="00E91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498C" w14:textId="77777777" w:rsidR="00E91D47" w:rsidRDefault="00E91D47">
      <w:r>
        <w:separator/>
      </w:r>
    </w:p>
  </w:footnote>
  <w:footnote w:type="continuationSeparator" w:id="0">
    <w:p w14:paraId="706E4DEF" w14:textId="77777777" w:rsidR="00E91D47" w:rsidRDefault="00E91D47">
      <w:r>
        <w:continuationSeparator/>
      </w:r>
    </w:p>
  </w:footnote>
  <w:footnote w:type="continuationNotice" w:id="1">
    <w:p w14:paraId="5F358F0D" w14:textId="77777777" w:rsidR="00E91D47" w:rsidRDefault="00E91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0"/>
  </w:num>
  <w:num w:numId="4">
    <w:abstractNumId w:val="1"/>
  </w:num>
  <w:num w:numId="5">
    <w:abstractNumId w:val="14"/>
  </w:num>
  <w:num w:numId="6">
    <w:abstractNumId w:val="19"/>
  </w:num>
  <w:num w:numId="7">
    <w:abstractNumId w:val="16"/>
  </w:num>
  <w:num w:numId="8">
    <w:abstractNumId w:val="15"/>
  </w:num>
  <w:num w:numId="9">
    <w:abstractNumId w:val="11"/>
  </w:num>
  <w:num w:numId="10">
    <w:abstractNumId w:val="27"/>
  </w:num>
  <w:num w:numId="11">
    <w:abstractNumId w:val="7"/>
  </w:num>
  <w:num w:numId="12">
    <w:abstractNumId w:val="25"/>
  </w:num>
  <w:num w:numId="13">
    <w:abstractNumId w:val="26"/>
  </w:num>
  <w:num w:numId="14">
    <w:abstractNumId w:val="12"/>
  </w:num>
  <w:num w:numId="15">
    <w:abstractNumId w:val="4"/>
  </w:num>
  <w:num w:numId="16">
    <w:abstractNumId w:val="20"/>
  </w:num>
  <w:num w:numId="17">
    <w:abstractNumId w:val="12"/>
  </w:num>
  <w:num w:numId="18">
    <w:abstractNumId w:val="12"/>
  </w:num>
  <w:num w:numId="19">
    <w:abstractNumId w:val="12"/>
  </w:num>
  <w:num w:numId="20">
    <w:abstractNumId w:val="8"/>
  </w:num>
  <w:num w:numId="21">
    <w:abstractNumId w:val="28"/>
  </w:num>
  <w:num w:numId="22">
    <w:abstractNumId w:val="3"/>
  </w:num>
  <w:num w:numId="23">
    <w:abstractNumId w:val="10"/>
  </w:num>
  <w:num w:numId="24">
    <w:abstractNumId w:val="6"/>
  </w:num>
  <w:num w:numId="25">
    <w:abstractNumId w:val="18"/>
  </w:num>
  <w:num w:numId="26">
    <w:abstractNumId w:val="29"/>
  </w:num>
  <w:num w:numId="27">
    <w:abstractNumId w:val="17"/>
  </w:num>
  <w:num w:numId="28">
    <w:abstractNumId w:val="27"/>
  </w:num>
  <w:num w:numId="29">
    <w:abstractNumId w:val="24"/>
  </w:num>
  <w:num w:numId="30">
    <w:abstractNumId w:val="2"/>
  </w:num>
  <w:num w:numId="31">
    <w:abstractNumId w:val="23"/>
  </w:num>
  <w:num w:numId="32">
    <w:abstractNumId w:val="5"/>
  </w:num>
  <w:num w:numId="33">
    <w:abstractNumId w:val="9"/>
  </w:num>
  <w:num w:numId="3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A99"/>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3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D78"/>
    <w:rsid w:val="00140534"/>
    <w:rsid w:val="00140AA9"/>
    <w:rsid w:val="00140BD7"/>
    <w:rsid w:val="00140FD9"/>
    <w:rsid w:val="00141019"/>
    <w:rsid w:val="001411E2"/>
    <w:rsid w:val="00141569"/>
    <w:rsid w:val="0014184F"/>
    <w:rsid w:val="001423DC"/>
    <w:rsid w:val="00142BC0"/>
    <w:rsid w:val="00142BD5"/>
    <w:rsid w:val="00143185"/>
    <w:rsid w:val="0014366B"/>
    <w:rsid w:val="00143672"/>
    <w:rsid w:val="001439E2"/>
    <w:rsid w:val="00143AEE"/>
    <w:rsid w:val="00143BFE"/>
    <w:rsid w:val="00143C82"/>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684"/>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66F"/>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F21"/>
    <w:rsid w:val="00246032"/>
    <w:rsid w:val="00246108"/>
    <w:rsid w:val="002465F9"/>
    <w:rsid w:val="002467BC"/>
    <w:rsid w:val="00246863"/>
    <w:rsid w:val="00246913"/>
    <w:rsid w:val="002469A0"/>
    <w:rsid w:val="00246BA5"/>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6B"/>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A8"/>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B43"/>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816"/>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1DA"/>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B67"/>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641"/>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4ED"/>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96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6057"/>
    <w:rsid w:val="00B361B2"/>
    <w:rsid w:val="00B36313"/>
    <w:rsid w:val="00B3640F"/>
    <w:rsid w:val="00B364A5"/>
    <w:rsid w:val="00B366C2"/>
    <w:rsid w:val="00B3678C"/>
    <w:rsid w:val="00B3693F"/>
    <w:rsid w:val="00B36FB2"/>
    <w:rsid w:val="00B37061"/>
    <w:rsid w:val="00B373B7"/>
    <w:rsid w:val="00B37544"/>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B68"/>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5A"/>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1AC"/>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3EE"/>
    <w:rsid w:val="00C03430"/>
    <w:rsid w:val="00C035AA"/>
    <w:rsid w:val="00C03CEB"/>
    <w:rsid w:val="00C03D23"/>
    <w:rsid w:val="00C03DD5"/>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FE"/>
    <w:rsid w:val="00C861A2"/>
    <w:rsid w:val="00C861AA"/>
    <w:rsid w:val="00C8627F"/>
    <w:rsid w:val="00C86282"/>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C64"/>
    <w:rsid w:val="00CD10C6"/>
    <w:rsid w:val="00CD1342"/>
    <w:rsid w:val="00CD14BA"/>
    <w:rsid w:val="00CD15E1"/>
    <w:rsid w:val="00CD172E"/>
    <w:rsid w:val="00CD1879"/>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8C"/>
    <w:rsid w:val="00DA1FAA"/>
    <w:rsid w:val="00DA206A"/>
    <w:rsid w:val="00DA206F"/>
    <w:rsid w:val="00DA20E4"/>
    <w:rsid w:val="00DA217B"/>
    <w:rsid w:val="00DA252D"/>
    <w:rsid w:val="00DA2575"/>
    <w:rsid w:val="00DA2ACB"/>
    <w:rsid w:val="00DA2E2F"/>
    <w:rsid w:val="00DA3155"/>
    <w:rsid w:val="00DA325D"/>
    <w:rsid w:val="00DA336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E8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31D"/>
    <w:rsid w:val="00E874E5"/>
    <w:rsid w:val="00E87708"/>
    <w:rsid w:val="00E87769"/>
    <w:rsid w:val="00E8781B"/>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1D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3506</TotalTime>
  <Pages>3</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4793</cp:revision>
  <cp:lastPrinted>2004-04-14T09:17:00Z</cp:lastPrinted>
  <dcterms:created xsi:type="dcterms:W3CDTF">2023-08-07T06:54:00Z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