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after="0"/>
        <w:jc w:val="left"/>
        <w:rPr>
          <w:rFonts w:hint="default" w:cs="Arial"/>
          <w:bCs/>
          <w:szCs w:val="24"/>
          <w:lang w:val="en-US"/>
        </w:rPr>
      </w:pPr>
      <w:bookmarkStart w:id="0" w:name="_Hlk161932571"/>
      <w:r>
        <w:rPr>
          <w:rFonts w:cs="Arial"/>
          <w:lang w:val="en-US"/>
        </w:rPr>
        <w:t>3GPP RAN WG2 Meeting #12</w:t>
      </w:r>
      <w:r>
        <w:rPr>
          <w:rFonts w:hint="default" w:cs="Arial"/>
          <w:lang w:val="en-US"/>
        </w:rPr>
        <w:t xml:space="preserve">6  </w:t>
      </w:r>
      <w:r>
        <w:rPr>
          <w:rFonts w:cs="Arial"/>
          <w:lang w:val="en-US"/>
        </w:rPr>
        <w:t xml:space="preserve">                             R2-</w:t>
      </w:r>
      <w:r>
        <w:rPr>
          <w:rFonts w:hint="default" w:cs="Arial"/>
          <w:lang w:val="en-US"/>
        </w:rPr>
        <w:t>2405552</w:t>
      </w:r>
    </w:p>
    <w:p>
      <w:pPr>
        <w:pStyle w:val="16"/>
        <w:spacing w:after="0"/>
        <w:jc w:val="both"/>
        <w:outlineLvl w:val="0"/>
        <w:rPr>
          <w:b/>
          <w:sz w:val="24"/>
          <w:szCs w:val="24"/>
          <w:lang w:val="en-US"/>
        </w:rPr>
      </w:pPr>
      <w:r>
        <w:rPr>
          <w:rFonts w:hint="default"/>
          <w:b/>
          <w:sz w:val="24"/>
          <w:lang w:val="en-US"/>
        </w:rPr>
        <w:t>Fukuoka</w:t>
      </w:r>
      <w:r>
        <w:rPr>
          <w:b/>
          <w:sz w:val="24"/>
          <w:lang w:val="en-US"/>
        </w:rPr>
        <w:t xml:space="preserve">, </w:t>
      </w:r>
      <w:r>
        <w:rPr>
          <w:rFonts w:hint="default"/>
          <w:b/>
          <w:sz w:val="24"/>
          <w:lang w:val="en-US"/>
        </w:rPr>
        <w:t>Japan</w:t>
      </w:r>
      <w:r>
        <w:rPr>
          <w:b/>
          <w:sz w:val="24"/>
          <w:lang w:val="en-US"/>
        </w:rPr>
        <w:t xml:space="preserve">, </w:t>
      </w:r>
      <w:r>
        <w:rPr>
          <w:rFonts w:hint="default"/>
          <w:b/>
          <w:sz w:val="24"/>
          <w:lang w:val="en-US"/>
        </w:rPr>
        <w:t>May 20</w:t>
      </w:r>
      <w:r>
        <w:rPr>
          <w:b/>
          <w:sz w:val="24"/>
          <w:vertAlign w:val="superscript"/>
          <w:lang w:val="en-US"/>
        </w:rPr>
        <w:t>th</w:t>
      </w:r>
      <w:r>
        <w:rPr>
          <w:b/>
          <w:sz w:val="24"/>
          <w:lang w:val="en-US"/>
        </w:rPr>
        <w:t xml:space="preserve"> –</w:t>
      </w:r>
      <w:r>
        <w:rPr>
          <w:rFonts w:hint="default"/>
          <w:b/>
          <w:sz w:val="24"/>
          <w:lang w:val="en-US"/>
        </w:rPr>
        <w:t xml:space="preserve"> 24</w:t>
      </w:r>
      <w:r>
        <w:rPr>
          <w:b/>
          <w:sz w:val="24"/>
          <w:vertAlign w:val="superscript"/>
          <w:lang w:val="en-US"/>
        </w:rPr>
        <w:t>th</w:t>
      </w:r>
      <w:r>
        <w:rPr>
          <w:b/>
          <w:sz w:val="24"/>
          <w:lang w:val="en-US"/>
        </w:rPr>
        <w:t>, 2024</w:t>
      </w:r>
      <w:r>
        <w:rPr>
          <w:b/>
          <w:sz w:val="24"/>
          <w:lang w:val="en-US"/>
        </w:rPr>
        <w:tab/>
      </w:r>
      <w:r>
        <w:rPr>
          <w:b/>
          <w:sz w:val="24"/>
          <w:lang w:val="en-US"/>
        </w:rPr>
        <w:t xml:space="preserve">           </w:t>
      </w:r>
      <w:r>
        <w:rPr>
          <w:b/>
          <w:sz w:val="24"/>
          <w:lang w:val="en-US"/>
        </w:rPr>
        <w:tab/>
      </w:r>
      <w:r>
        <w:rPr>
          <w:b/>
          <w:sz w:val="24"/>
          <w:lang w:val="en-US"/>
        </w:rPr>
        <w:tab/>
      </w:r>
      <w:r>
        <w:rPr>
          <w:b/>
          <w:sz w:val="24"/>
          <w:lang w:val="en-US"/>
        </w:rPr>
        <w:t xml:space="preserve">      </w:t>
      </w:r>
    </w:p>
    <w:p>
      <w:pPr>
        <w:pStyle w:val="15"/>
        <w:spacing w:after="0"/>
        <w:jc w:val="left"/>
        <w:rPr>
          <w:rFonts w:cs="Arial"/>
          <w:sz w:val="22"/>
          <w:szCs w:val="22"/>
          <w:lang w:val="en-US"/>
        </w:rPr>
      </w:pPr>
      <w:r>
        <w:rPr>
          <w:rFonts w:cs="Arial"/>
          <w:sz w:val="22"/>
          <w:szCs w:val="22"/>
          <w:lang w:val="en-US"/>
        </w:rPr>
        <w:t>Agenda Item:</w:t>
      </w:r>
      <w:r>
        <w:rPr>
          <w:rFonts w:cs="Arial"/>
          <w:sz w:val="22"/>
          <w:szCs w:val="22"/>
          <w:lang w:val="en-US"/>
        </w:rPr>
        <w:tab/>
      </w:r>
      <w:r>
        <w:rPr>
          <w:rFonts w:cs="Arial"/>
          <w:sz w:val="22"/>
          <w:szCs w:val="22"/>
          <w:lang w:val="en-US"/>
        </w:rPr>
        <w:t>8.5.3</w:t>
      </w:r>
    </w:p>
    <w:p>
      <w:pPr>
        <w:pStyle w:val="15"/>
        <w:spacing w:after="0"/>
        <w:ind w:left="1700" w:hanging="1700"/>
        <w:jc w:val="left"/>
        <w:rPr>
          <w:rFonts w:hint="default" w:cs="Arial"/>
          <w:sz w:val="22"/>
          <w:szCs w:val="22"/>
          <w:lang w:val="en-US"/>
        </w:rPr>
      </w:pPr>
      <w:r>
        <w:rPr>
          <w:rFonts w:cs="Arial"/>
          <w:sz w:val="22"/>
          <w:szCs w:val="22"/>
          <w:lang w:val="en-US"/>
        </w:rPr>
        <w:t>Source:</w:t>
      </w:r>
      <w:r>
        <w:rPr>
          <w:rFonts w:cs="Arial"/>
          <w:sz w:val="22"/>
          <w:szCs w:val="22"/>
          <w:lang w:val="en-US"/>
        </w:rPr>
        <w:tab/>
      </w:r>
      <w:r>
        <w:rPr>
          <w:rFonts w:hint="default" w:cs="Arial"/>
          <w:sz w:val="22"/>
          <w:szCs w:val="22"/>
          <w:lang w:val="en-US"/>
        </w:rPr>
        <w:t>CEWiT</w:t>
      </w:r>
    </w:p>
    <w:p>
      <w:pPr>
        <w:pStyle w:val="15"/>
        <w:spacing w:after="0"/>
        <w:jc w:val="left"/>
        <w:rPr>
          <w:rFonts w:cs="Arial"/>
          <w:color w:val="000000"/>
          <w:sz w:val="22"/>
          <w:szCs w:val="22"/>
          <w:lang w:val="en-US"/>
        </w:rPr>
      </w:pPr>
      <w:r>
        <w:rPr>
          <w:rFonts w:cs="Arial"/>
          <w:sz w:val="22"/>
          <w:szCs w:val="22"/>
          <w:lang w:val="en-US"/>
        </w:rPr>
        <w:t>Title:</w:t>
      </w:r>
      <w:r>
        <w:rPr>
          <w:rFonts w:cs="Arial"/>
          <w:sz w:val="22"/>
          <w:szCs w:val="22"/>
          <w:lang w:val="en-US"/>
        </w:rPr>
        <w:tab/>
      </w:r>
      <w:r>
        <w:rPr>
          <w:rFonts w:cs="Arial"/>
          <w:sz w:val="22"/>
          <w:szCs w:val="22"/>
          <w:lang w:val="en-US"/>
        </w:rPr>
        <w:t>Discussion on on-demand SIB1 for NES</w:t>
      </w:r>
    </w:p>
    <w:p>
      <w:pPr>
        <w:pStyle w:val="15"/>
        <w:spacing w:after="0"/>
        <w:jc w:val="left"/>
        <w:rPr>
          <w:rFonts w:cs="Arial"/>
          <w:sz w:val="22"/>
          <w:szCs w:val="22"/>
          <w:lang w:val="en-US"/>
        </w:rPr>
      </w:pPr>
      <w:r>
        <w:rPr>
          <w:rFonts w:cs="Arial"/>
          <w:sz w:val="22"/>
          <w:szCs w:val="22"/>
          <w:lang w:val="en-US"/>
        </w:rPr>
        <w:t>Document for:</w:t>
      </w:r>
      <w:r>
        <w:rPr>
          <w:rFonts w:hint="default" w:cs="Arial"/>
          <w:sz w:val="22"/>
          <w:szCs w:val="22"/>
          <w:lang w:val="en-US"/>
        </w:rPr>
        <w:t xml:space="preserve"> </w:t>
      </w:r>
      <w:r>
        <w:rPr>
          <w:rFonts w:cs="Arial"/>
          <w:sz w:val="22"/>
          <w:szCs w:val="22"/>
          <w:lang w:val="en-US"/>
        </w:rPr>
        <w:t>Discussion</w:t>
      </w:r>
    </w:p>
    <w:bookmarkEnd w:id="0"/>
    <w:p>
      <w:pPr>
        <w:pStyle w:val="2"/>
        <w:spacing w:before="0" w:after="0"/>
        <w:rPr>
          <w:lang w:val="en-US"/>
        </w:rPr>
      </w:pPr>
      <w:r>
        <w:rPr>
          <w:lang w:val="en-US"/>
        </w:rPr>
        <w:t>1. Introduction</w:t>
      </w:r>
    </w:p>
    <w:p>
      <w:pPr>
        <w:spacing w:before="120" w:after="0" w:line="276" w:lineRule="auto"/>
        <w:rPr>
          <w:lang w:val="en-US"/>
        </w:rPr>
      </w:pPr>
      <w:r>
        <w:rPr>
          <w:lang w:val="en-US"/>
        </w:rPr>
        <w:t>In RAN#103, Rel-19 NES WI was agreed in [1]. The following aspects were agreed to be specified in the work item:</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1"/>
              </w:numPr>
              <w:spacing w:after="0"/>
              <w:jc w:val="left"/>
              <w:rPr>
                <w:rFonts w:ascii="Times New Roman" w:hAnsi="Times New Roman" w:eastAsia="SimSun"/>
                <w:bCs/>
                <w:lang w:eastAsia="en-US"/>
                <w14:ligatures w14:val="standardContextual"/>
              </w:rPr>
            </w:pPr>
            <w:r>
              <w:rPr>
                <w:rFonts w:ascii="Times New Roman" w:hAnsi="Times New Roman" w:eastAsia="SimSun"/>
                <w:bCs/>
                <w:lang w:eastAsia="en-US"/>
                <w14:ligatures w14:val="standardContextual"/>
              </w:rPr>
              <w:t>Study procedures</w:t>
            </w:r>
            <w:r>
              <w:rPr>
                <w:rFonts w:ascii="Times New Roman" w:hAnsi="Times New Roman" w:eastAsia="SimSun"/>
                <w:lang w:eastAsia="en-GB"/>
                <w14:ligatures w14:val="standardContextual"/>
              </w:rPr>
              <w:t xml:space="preserve"> and signaling method(s) to support </w:t>
            </w:r>
            <w:r>
              <w:rPr>
                <w:rFonts w:ascii="Times New Roman" w:hAnsi="Times New Roman" w:eastAsia="SimSun"/>
                <w:bCs/>
                <w:lang w:eastAsia="en-US"/>
                <w14:ligatures w14:val="standardContextual"/>
              </w:rPr>
              <w:t>on-demand SIB1 for UEs in idle</w:t>
            </w:r>
            <w:r>
              <w:rPr>
                <w:rFonts w:ascii="Times New Roman" w:hAnsi="Times New Roman" w:eastAsia="SimSun"/>
                <w:lang w:eastAsia="en-GB"/>
                <w14:ligatures w14:val="standardContextual"/>
              </w:rPr>
              <w:t>/inactive</w:t>
            </w:r>
            <w:r>
              <w:rPr>
                <w:rFonts w:ascii="Times New Roman" w:hAnsi="Times New Roman" w:eastAsia="SimSun"/>
                <w:bCs/>
                <w:lang w:eastAsia="en-US"/>
                <w14:ligatures w14:val="standardContextual"/>
              </w:rPr>
              <w:t xml:space="preserve"> mode, including: [RAN1/2/3]</w:t>
            </w:r>
          </w:p>
          <w:p>
            <w:pPr>
              <w:numPr>
                <w:ilvl w:val="1"/>
                <w:numId w:val="1"/>
              </w:numPr>
              <w:spacing w:before="156" w:beforeLines="50" w:after="156" w:afterLines="50"/>
              <w:ind w:left="1049" w:hanging="329"/>
              <w:jc w:val="left"/>
              <w:rPr>
                <w:rFonts w:ascii="Times New Roman" w:hAnsi="Times New Roman" w:eastAsia="SimSun"/>
                <w:bCs/>
                <w:lang w:val="en-US" w:eastAsia="en-US"/>
                <w14:ligatures w14:val="standardContextual"/>
              </w:rPr>
            </w:pPr>
            <w:r>
              <w:rPr>
                <w:rFonts w:ascii="Times New Roman" w:hAnsi="Times New Roman" w:eastAsia="SimSun"/>
                <w:bCs/>
                <w:lang w:val="en-US" w:eastAsia="en-US"/>
                <w14:ligatures w14:val="standardContextual"/>
              </w:rPr>
              <w:t>Triggering method by uplink wake-up-signal using an existing signal/channel.</w:t>
            </w:r>
          </w:p>
          <w:p>
            <w:pPr>
              <w:numPr>
                <w:ilvl w:val="1"/>
                <w:numId w:val="1"/>
              </w:numPr>
              <w:spacing w:before="156" w:beforeLines="50" w:after="156" w:afterLines="50"/>
              <w:ind w:left="1049" w:hanging="329"/>
              <w:jc w:val="left"/>
              <w:rPr>
                <w:rFonts w:ascii="Times New Roman" w:hAnsi="Times New Roman" w:eastAsia="SimSun"/>
                <w:bCs/>
                <w:lang w:val="en-US" w:eastAsia="en-US"/>
                <w14:ligatures w14:val="standardContextual"/>
              </w:rPr>
            </w:pPr>
            <w:r>
              <w:rPr>
                <w:rFonts w:ascii="Times New Roman" w:hAnsi="Times New Roman" w:eastAsia="SimSun"/>
                <w:lang w:eastAsia="en-GB"/>
                <w14:ligatures w14:val="standardContextual"/>
              </w:rPr>
              <w:t xml:space="preserve">Wake-up-signal configuration provisioning to UE </w:t>
            </w:r>
          </w:p>
          <w:p>
            <w:pPr>
              <w:numPr>
                <w:ilvl w:val="2"/>
                <w:numId w:val="1"/>
              </w:numPr>
              <w:spacing w:before="156" w:beforeLines="50" w:after="156" w:afterLines="50"/>
              <w:jc w:val="left"/>
              <w:rPr>
                <w:rFonts w:ascii="Times New Roman" w:hAnsi="Times New Roman" w:eastAsia="SimSun"/>
                <w:bCs/>
                <w:lang w:val="en-US" w:eastAsia="en-US"/>
                <w14:ligatures w14:val="standardContextual"/>
              </w:rPr>
            </w:pPr>
            <w:r>
              <w:rPr>
                <w:rFonts w:ascii="Times New Roman" w:hAnsi="Times New Roman" w:eastAsia="SimSun"/>
                <w:lang w:eastAsia="en-GB"/>
                <w14:ligatures w14:val="standardContextual"/>
              </w:rPr>
              <w:t>Note: No modification of SSB will be discussed under this objective</w:t>
            </w:r>
          </w:p>
          <w:p>
            <w:pPr>
              <w:numPr>
                <w:ilvl w:val="1"/>
                <w:numId w:val="1"/>
              </w:numPr>
              <w:spacing w:before="156" w:beforeLines="50" w:after="156" w:afterLines="50"/>
              <w:ind w:left="1049" w:hanging="329"/>
              <w:jc w:val="left"/>
              <w:rPr>
                <w:rFonts w:ascii="Times New Roman" w:hAnsi="Times New Roman" w:eastAsia="SimSun"/>
                <w:bCs/>
                <w:lang w:val="en-US" w:eastAsia="en-US"/>
                <w14:ligatures w14:val="standardContextual"/>
              </w:rPr>
            </w:pPr>
            <w:r>
              <w:rPr>
                <w:rFonts w:ascii="Times New Roman" w:hAnsi="Times New Roman" w:eastAsia="SimSun"/>
                <w:lang w:eastAsia="en-GB"/>
                <w14:ligatures w14:val="standardContextual"/>
              </w:rPr>
              <w:t>Information</w:t>
            </w:r>
            <w:r>
              <w:rPr>
                <w:rFonts w:ascii="Times New Roman" w:hAnsi="Times New Roman" w:eastAsia="SimSun"/>
                <w:bCs/>
                <w:lang w:val="en-US" w:eastAsia="en-US"/>
                <w14:ligatures w14:val="standardContextual"/>
              </w:rPr>
              <w:t xml:space="preserve"> exchange between gNBs at least for the configuration of wake-up signal, if necessary.</w:t>
            </w:r>
          </w:p>
          <w:p>
            <w:pPr>
              <w:numPr>
                <w:ilvl w:val="1"/>
                <w:numId w:val="1"/>
              </w:numPr>
              <w:spacing w:before="156" w:beforeLines="50" w:after="156" w:afterLines="50"/>
              <w:ind w:left="1049" w:hanging="329"/>
              <w:jc w:val="left"/>
              <w:rPr>
                <w:rFonts w:ascii="Times New Roman" w:hAnsi="Times New Roman" w:eastAsia="SimSun"/>
                <w:bCs/>
                <w:lang w:val="en-US" w:eastAsia="en-US"/>
                <w14:ligatures w14:val="standardContextual"/>
              </w:rPr>
            </w:pPr>
            <w:r>
              <w:rPr>
                <w:rFonts w:ascii="Times New Roman" w:hAnsi="Times New Roman" w:eastAsia="SimSun"/>
                <w:lang w:eastAsia="en-GB"/>
                <w14:ligatures w14:val="standardContextual"/>
              </w:rPr>
              <w:t>Checkpoint for normative work in RAN#105</w:t>
            </w:r>
          </w:p>
        </w:tc>
      </w:tr>
    </w:tbl>
    <w:p>
      <w:pPr>
        <w:pStyle w:val="20"/>
        <w:spacing w:after="0"/>
        <w:ind w:left="20" w:leftChars="10"/>
        <w:jc w:val="left"/>
        <w:rPr>
          <w:rFonts w:eastAsiaTheme="minorEastAsia"/>
          <w:lang w:val="en-US"/>
        </w:rPr>
      </w:pPr>
      <w:r>
        <w:rPr>
          <w:rFonts w:eastAsiaTheme="minorEastAsia"/>
          <w:lang w:val="en-US"/>
        </w:rPr>
        <w:t>In RAN</w:t>
      </w:r>
      <w:r>
        <w:rPr>
          <w:rFonts w:hint="default" w:eastAsiaTheme="minorEastAsia"/>
          <w:lang w:val="en-US"/>
        </w:rPr>
        <w:t>2</w:t>
      </w:r>
      <w:r>
        <w:rPr>
          <w:rFonts w:eastAsiaTheme="minorEastAsia"/>
          <w:lang w:val="en-US"/>
        </w:rPr>
        <w:t>#1</w:t>
      </w:r>
      <w:r>
        <w:rPr>
          <w:rFonts w:hint="default" w:eastAsiaTheme="minorEastAsia"/>
          <w:lang w:val="en-US"/>
        </w:rPr>
        <w:t>25bis</w:t>
      </w:r>
      <w:r>
        <w:rPr>
          <w:rFonts w:eastAsiaTheme="minorEastAsia"/>
          <w:lang w:val="en-US"/>
        </w:rPr>
        <w:t xml:space="preserve">, the following agreements about on-demand SIB1 </w:t>
      </w:r>
      <w:r>
        <w:rPr>
          <w:rFonts w:hint="default" w:eastAsiaTheme="minorEastAsia"/>
          <w:lang w:val="en-US"/>
        </w:rPr>
        <w:t>were made</w:t>
      </w:r>
      <w:r>
        <w:rPr>
          <w:rFonts w:eastAsiaTheme="minorEastAsia"/>
          <w:lang w:val="en-US"/>
        </w:rPr>
        <w:t>[2]:</w:t>
      </w:r>
    </w:p>
    <w:tbl>
      <w:tblPr>
        <w:tblStyle w:val="12"/>
        <w:tblW w:w="0" w:type="auto"/>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6" w:type="dxa"/>
          </w:tcPr>
          <w:p>
            <w:pPr>
              <w:pStyle w:val="28"/>
              <w:numPr>
                <w:ilvl w:val="0"/>
                <w:numId w:val="0"/>
              </w:numPr>
              <w:rPr>
                <w14:ligatures w14:val="standardContextual"/>
              </w:rPr>
            </w:pPr>
            <w:r>
              <w:rPr>
                <w14:ligatures w14:val="standardContextual"/>
              </w:rPr>
              <w:t>At least RAN2 starts scenario 1a. Other scenarios are not excluded.</w:t>
            </w:r>
          </w:p>
          <w:p>
            <w:pPr>
              <w:pStyle w:val="28"/>
              <w:ind w:left="0" w:leftChars="0" w:firstLine="0" w:firstLineChars="0"/>
              <w:rPr>
                <w14:ligatures w14:val="standardContextual"/>
              </w:rPr>
            </w:pPr>
            <w:r>
              <w:rPr>
                <w14:ligatures w14:val="standardContextual"/>
              </w:rPr>
              <w:t>Contents of UL WUS configuration</w:t>
            </w:r>
          </w:p>
          <w:p>
            <w:pPr>
              <w:pStyle w:val="28"/>
              <w:ind w:left="0" w:leftChars="0" w:firstLine="0" w:firstLineChars="0"/>
              <w:rPr>
                <w14:ligatures w14:val="standardContextual"/>
              </w:rPr>
            </w:pPr>
            <w:r>
              <w:rPr>
                <w14:ligatures w14:val="standardContextual"/>
              </w:rPr>
              <w:t xml:space="preserve">RAN2 assume that RACH procedure is reused for UE to request on-demand SIB1. </w:t>
            </w:r>
          </w:p>
          <w:p>
            <w:pPr>
              <w:pStyle w:val="28"/>
              <w:ind w:left="0" w:leftChars="0" w:firstLine="0" w:firstLineChars="0"/>
              <w:rPr>
                <w14:ligatures w14:val="standardContextual"/>
              </w:rPr>
            </w:pPr>
            <w:r>
              <w:rPr>
                <w14:ligatures w14:val="standardContextual"/>
              </w:rPr>
              <w:t>UL WUS configuration includes at least below information:</w:t>
            </w:r>
          </w:p>
          <w:p>
            <w:pPr>
              <w:pStyle w:val="28"/>
              <w:ind w:left="0" w:leftChars="0" w:firstLine="0" w:firstLineChars="0"/>
              <w:rPr>
                <w14:ligatures w14:val="standardContextual"/>
              </w:rPr>
            </w:pPr>
            <w:r>
              <w:rPr>
                <w14:ligatures w14:val="standardContextual"/>
              </w:rPr>
              <w:t xml:space="preserve">•RACH configuration </w:t>
            </w:r>
          </w:p>
          <w:p>
            <w:pPr>
              <w:pStyle w:val="28"/>
              <w:ind w:left="0" w:leftChars="0" w:firstLine="0" w:firstLineChars="0"/>
              <w:rPr>
                <w14:ligatures w14:val="standardContextual"/>
              </w:rPr>
            </w:pPr>
            <w:r>
              <w:rPr>
                <w14:ligatures w14:val="standardContextual"/>
              </w:rPr>
              <w:t xml:space="preserve">A UE needs to know a UL WUS configuration to request SIB1 of which cell. </w:t>
            </w:r>
          </w:p>
          <w:p>
            <w:pPr>
              <w:pStyle w:val="28"/>
              <w:ind w:left="0" w:leftChars="0" w:firstLine="0" w:firstLineChars="0"/>
              <w:rPr>
                <w:lang w:val="en-US" w:eastAsia="en-US"/>
                <w14:ligatures w14:val="standardContextual"/>
              </w:rPr>
            </w:pPr>
            <w:r>
              <w:rPr>
                <w14:ligatures w14:val="standardContextual"/>
              </w:rPr>
              <w:t>Existing Msg 1 based on-demand procedure is reused for on-demand SIB1 acquisition procedure. FFS on Msg 3. FFS if / when the UE monitors the OD-SIB1 upon reception of RAR. FFS: whether introduce specified UE behavior if RACH failure of OD-SIB1 request.</w:t>
            </w:r>
          </w:p>
        </w:tc>
      </w:tr>
    </w:tbl>
    <w:p>
      <w:pPr>
        <w:rPr>
          <w:rFonts w:eastAsiaTheme="minorEastAsia"/>
          <w:lang w:val="en-US"/>
        </w:rPr>
      </w:pPr>
      <w:r>
        <w:rPr>
          <w:rFonts w:eastAsiaTheme="minorEastAsia"/>
          <w:lang w:val="en-US"/>
        </w:rPr>
        <w:t>RAN</w:t>
      </w:r>
      <w:r>
        <w:rPr>
          <w:rFonts w:hint="default" w:eastAsiaTheme="minorEastAsia"/>
          <w:lang w:val="en-US"/>
        </w:rPr>
        <w:t>2</w:t>
      </w:r>
      <w:r>
        <w:rPr>
          <w:rFonts w:eastAsiaTheme="minorEastAsia"/>
          <w:lang w:val="en-US"/>
        </w:rPr>
        <w:t xml:space="preserve"> discussed on-demand SIB1 and </w:t>
      </w:r>
      <w:r>
        <w:rPr>
          <w:rFonts w:hint="default" w:eastAsiaTheme="minorEastAsia"/>
          <w:lang w:val="en-US"/>
        </w:rPr>
        <w:t xml:space="preserve">related options </w:t>
      </w:r>
      <w:r>
        <w:rPr>
          <w:rFonts w:eastAsiaTheme="minorEastAsia"/>
          <w:lang w:val="en-US"/>
        </w:rPr>
        <w:t>for SIB1 request</w:t>
      </w:r>
      <w:r>
        <w:rPr>
          <w:rFonts w:hint="eastAsia" w:eastAsiaTheme="minorEastAsia"/>
          <w:lang w:val="en-US"/>
        </w:rPr>
        <w:t>/</w:t>
      </w:r>
      <w:r>
        <w:rPr>
          <w:rFonts w:eastAsiaTheme="minorEastAsia"/>
          <w:lang w:val="en-US"/>
        </w:rPr>
        <w:t xml:space="preserve">transmission in the last meeting. </w:t>
      </w:r>
      <w:r>
        <w:rPr>
          <w:rFonts w:hint="default" w:eastAsiaTheme="minorEastAsia"/>
          <w:lang w:val="en-US"/>
        </w:rPr>
        <w:t>This contribution discusses some of the aspects to support on-demand SIB1 and required procedures for the Wake-up-signal to request SIB1 and transmission of SIB1</w:t>
      </w:r>
      <w:r>
        <w:rPr>
          <w:rFonts w:eastAsiaTheme="minorEastAsia"/>
          <w:lang w:val="en-US"/>
        </w:rPr>
        <w:t xml:space="preserve">. </w:t>
      </w:r>
    </w:p>
    <w:p>
      <w:pPr>
        <w:pStyle w:val="2"/>
        <w:spacing w:before="0" w:after="0"/>
        <w:rPr>
          <w:lang w:val="en-US"/>
        </w:rPr>
      </w:pPr>
      <w:r>
        <w:rPr>
          <w:lang w:val="en-US"/>
        </w:rPr>
        <w:t xml:space="preserve">2 Discussion </w:t>
      </w:r>
    </w:p>
    <w:p>
      <w:pPr>
        <w:rPr>
          <w:rFonts w:eastAsiaTheme="minorEastAsia"/>
          <w:b/>
          <w:bCs/>
          <w:lang w:val="en-US"/>
        </w:rPr>
      </w:pPr>
      <w:r>
        <w:rPr>
          <w:rFonts w:hint="eastAsia" w:eastAsiaTheme="minorEastAsia"/>
          <w:b/>
          <w:bCs/>
          <w:lang w:val="en-US"/>
        </w:rPr>
        <w:t>2</w:t>
      </w:r>
      <w:r>
        <w:rPr>
          <w:rFonts w:eastAsiaTheme="minorEastAsia"/>
          <w:b/>
          <w:bCs/>
          <w:lang w:val="en-US"/>
        </w:rPr>
        <w:t xml:space="preserve">.1 </w:t>
      </w:r>
      <w:r>
        <w:rPr>
          <w:rFonts w:hint="default" w:eastAsiaTheme="minorEastAsia"/>
          <w:b/>
          <w:bCs/>
          <w:lang w:val="en-US"/>
        </w:rPr>
        <w:t xml:space="preserve">Request/transmission of </w:t>
      </w:r>
      <w:r>
        <w:rPr>
          <w:rFonts w:eastAsiaTheme="minorEastAsia"/>
          <w:b/>
          <w:bCs/>
          <w:lang w:val="en-US"/>
        </w:rPr>
        <w:t>On-demand SIB1</w:t>
      </w:r>
    </w:p>
    <w:p>
      <w:pPr>
        <w:rPr>
          <w:rFonts w:hint="default" w:eastAsiaTheme="minorEastAsia"/>
          <w:lang w:val="en-US"/>
        </w:rPr>
      </w:pPr>
      <w:r>
        <w:rPr>
          <w:rFonts w:hint="default" w:eastAsiaTheme="minorEastAsia"/>
          <w:lang w:val="en-US"/>
        </w:rPr>
        <w:t xml:space="preserve">In </w:t>
      </w:r>
      <w:r>
        <w:rPr>
          <w:rFonts w:eastAsiaTheme="minorEastAsia"/>
          <w:lang w:val="en-US"/>
        </w:rPr>
        <w:t xml:space="preserve">Cell A </w:t>
      </w:r>
      <w:r>
        <w:rPr>
          <w:rFonts w:hint="default" w:eastAsiaTheme="minorEastAsia"/>
          <w:lang w:val="en-US"/>
        </w:rPr>
        <w:t xml:space="preserve">assisted on demand SIB1, where the cell A </w:t>
      </w:r>
      <w:r>
        <w:rPr>
          <w:rFonts w:eastAsiaTheme="minorEastAsia"/>
          <w:lang w:val="en-US"/>
        </w:rPr>
        <w:t>transmits</w:t>
      </w:r>
      <w:r>
        <w:rPr>
          <w:rFonts w:hint="default" w:eastAsiaTheme="minorEastAsia"/>
          <w:lang w:val="en-US"/>
        </w:rPr>
        <w:t xml:space="preserve"> the</w:t>
      </w:r>
      <w:r>
        <w:rPr>
          <w:rFonts w:eastAsiaTheme="minorEastAsia"/>
          <w:lang w:val="en-US"/>
        </w:rPr>
        <w:t xml:space="preserve"> SIB1 of</w:t>
      </w:r>
      <w:r>
        <w:rPr>
          <w:rFonts w:hint="default" w:eastAsiaTheme="minorEastAsia"/>
          <w:lang w:val="en-US"/>
        </w:rPr>
        <w:t xml:space="preserve"> an</w:t>
      </w:r>
      <w:r>
        <w:rPr>
          <w:rFonts w:eastAsiaTheme="minorEastAsia"/>
          <w:lang w:val="en-US"/>
        </w:rPr>
        <w:t xml:space="preserve"> NES </w:t>
      </w:r>
      <w:r>
        <w:rPr>
          <w:rFonts w:hint="default" w:eastAsiaTheme="minorEastAsia"/>
          <w:lang w:val="en-US"/>
        </w:rPr>
        <w:t>C</w:t>
      </w:r>
      <w:r>
        <w:rPr>
          <w:rFonts w:eastAsiaTheme="minorEastAsia"/>
          <w:lang w:val="en-US"/>
        </w:rPr>
        <w:t xml:space="preserve">ell, </w:t>
      </w:r>
      <w:r>
        <w:rPr>
          <w:rFonts w:hint="default" w:eastAsiaTheme="minorEastAsia"/>
          <w:lang w:val="en-US"/>
        </w:rPr>
        <w:t>the</w:t>
      </w:r>
      <w:r>
        <w:rPr>
          <w:rFonts w:eastAsiaTheme="minorEastAsia"/>
          <w:lang w:val="en-US"/>
        </w:rPr>
        <w:t xml:space="preserve"> Cell A may need to transmit SIB1</w:t>
      </w:r>
      <w:r>
        <w:rPr>
          <w:rFonts w:hint="default" w:eastAsiaTheme="minorEastAsia"/>
          <w:lang w:val="en-US"/>
        </w:rPr>
        <w:t>s</w:t>
      </w:r>
      <w:r>
        <w:rPr>
          <w:rFonts w:eastAsiaTheme="minorEastAsia"/>
          <w:lang w:val="en-US"/>
        </w:rPr>
        <w:t xml:space="preserve"> of </w:t>
      </w:r>
      <w:r>
        <w:rPr>
          <w:rFonts w:hint="default" w:eastAsiaTheme="minorEastAsia"/>
          <w:lang w:val="en-US"/>
        </w:rPr>
        <w:t xml:space="preserve">multiple </w:t>
      </w:r>
      <w:r>
        <w:rPr>
          <w:rFonts w:eastAsiaTheme="minorEastAsia"/>
          <w:lang w:val="en-US"/>
        </w:rPr>
        <w:t xml:space="preserve">NES cells, if requested by UEs. </w:t>
      </w:r>
      <w:r>
        <w:rPr>
          <w:rFonts w:hint="default" w:eastAsiaTheme="minorEastAsia"/>
          <w:lang w:val="en-US"/>
        </w:rPr>
        <w:t>T</w:t>
      </w:r>
      <w:r>
        <w:rPr>
          <w:rFonts w:eastAsiaTheme="minorEastAsia"/>
          <w:lang w:val="en-US"/>
        </w:rPr>
        <w:t xml:space="preserve">his </w:t>
      </w:r>
      <w:r>
        <w:rPr>
          <w:rFonts w:hint="default" w:eastAsiaTheme="minorEastAsia"/>
          <w:lang w:val="en-US"/>
        </w:rPr>
        <w:t xml:space="preserve">will </w:t>
      </w:r>
      <w:r>
        <w:rPr>
          <w:rFonts w:eastAsiaTheme="minorEastAsia"/>
          <w:lang w:val="en-US"/>
        </w:rPr>
        <w:t xml:space="preserve">cause </w:t>
      </w:r>
      <w:r>
        <w:rPr>
          <w:rFonts w:hint="default" w:eastAsiaTheme="minorEastAsia"/>
          <w:lang w:val="en-US"/>
        </w:rPr>
        <w:t xml:space="preserve">increase in DL </w:t>
      </w:r>
      <w:r>
        <w:rPr>
          <w:rFonts w:eastAsiaTheme="minorEastAsia"/>
          <w:lang w:val="en-US"/>
        </w:rPr>
        <w:t xml:space="preserve">overload and </w:t>
      </w:r>
      <w:r>
        <w:rPr>
          <w:rFonts w:hint="default" w:eastAsiaTheme="minorEastAsia"/>
          <w:lang w:val="en-US"/>
        </w:rPr>
        <w:t xml:space="preserve">thereby affects the system performance </w:t>
      </w:r>
      <w:r>
        <w:rPr>
          <w:rFonts w:eastAsiaTheme="minorEastAsia"/>
          <w:lang w:val="en-US"/>
        </w:rPr>
        <w:t xml:space="preserve">in Cell A. </w:t>
      </w:r>
      <w:r>
        <w:rPr>
          <w:rFonts w:hint="default" w:eastAsiaTheme="minorEastAsia"/>
          <w:lang w:val="en-US"/>
        </w:rPr>
        <w:t>Further, for a deployment scenario, where the cells are non colocated and when there is no ideal backhaul between Cell A and NES Cell, the Cell A assisted on demand SIB1 is not useful. Also, in a case where the operator is not capable to work in a multi cell scenarios, the cell A assisted operation is again not feasible. Hence, a UE should receive the requested SIB1 from NES Cell as a standalone mechanism in order to have a provision for on demand SIB1 to support non-colocated cell scenarios with non ideal backhaul and single cell scenarios.</w:t>
      </w:r>
    </w:p>
    <w:p>
      <w:pPr>
        <w:rPr>
          <w:rFonts w:eastAsiaTheme="minorEastAsia"/>
          <w:b/>
          <w:bCs/>
          <w:lang w:val="en-US"/>
        </w:rPr>
      </w:pPr>
      <w:r>
        <w:rPr>
          <w:rFonts w:eastAsiaTheme="minorEastAsia"/>
          <w:b/>
          <w:bCs/>
          <w:lang w:val="en-US"/>
        </w:rPr>
        <w:t xml:space="preserve">Proposal </w:t>
      </w:r>
      <w:r>
        <w:rPr>
          <w:rFonts w:hint="default" w:eastAsiaTheme="minorEastAsia"/>
          <w:b/>
          <w:bCs/>
          <w:lang w:val="en-US"/>
        </w:rPr>
        <w:t>1</w:t>
      </w:r>
      <w:r>
        <w:rPr>
          <w:rFonts w:eastAsiaTheme="minorEastAsia"/>
          <w:b/>
          <w:bCs/>
          <w:lang w:val="en-US"/>
        </w:rPr>
        <w:t xml:space="preserve">: </w:t>
      </w:r>
      <w:r>
        <w:rPr>
          <w:rFonts w:hint="default" w:eastAsiaTheme="minorEastAsia"/>
          <w:b w:val="0"/>
          <w:bCs w:val="0"/>
          <w:lang w:val="en-US"/>
        </w:rPr>
        <w:t xml:space="preserve">Support </w:t>
      </w:r>
      <w:r>
        <w:rPr>
          <w:rFonts w:eastAsiaTheme="minorEastAsia"/>
          <w:b w:val="0"/>
          <w:bCs w:val="0"/>
          <w:lang w:val="en-US"/>
        </w:rPr>
        <w:t xml:space="preserve">the </w:t>
      </w:r>
      <w:r>
        <w:rPr>
          <w:rFonts w:hint="default" w:eastAsiaTheme="minorEastAsia"/>
          <w:b w:val="0"/>
          <w:bCs w:val="0"/>
          <w:lang w:val="en-US"/>
        </w:rPr>
        <w:t>reception of on demand</w:t>
      </w:r>
      <w:r>
        <w:rPr>
          <w:rFonts w:eastAsiaTheme="minorEastAsia"/>
          <w:b w:val="0"/>
          <w:bCs w:val="0"/>
          <w:lang w:val="en-US"/>
        </w:rPr>
        <w:t xml:space="preserve"> SIB1 </w:t>
      </w:r>
      <w:r>
        <w:rPr>
          <w:rFonts w:hint="default" w:eastAsiaTheme="minorEastAsia"/>
          <w:b w:val="0"/>
          <w:bCs w:val="0"/>
          <w:lang w:val="en-US"/>
        </w:rPr>
        <w:t xml:space="preserve">from </w:t>
      </w:r>
      <w:r>
        <w:rPr>
          <w:rFonts w:eastAsiaTheme="minorEastAsia"/>
          <w:b w:val="0"/>
          <w:bCs w:val="0"/>
          <w:lang w:val="en-US"/>
        </w:rPr>
        <w:t xml:space="preserve">NES </w:t>
      </w:r>
      <w:r>
        <w:rPr>
          <w:rFonts w:hint="default" w:eastAsiaTheme="minorEastAsia"/>
          <w:b w:val="0"/>
          <w:bCs w:val="0"/>
          <w:lang w:val="en-US"/>
        </w:rPr>
        <w:t>C</w:t>
      </w:r>
      <w:r>
        <w:rPr>
          <w:rFonts w:eastAsiaTheme="minorEastAsia"/>
          <w:b w:val="0"/>
          <w:bCs w:val="0"/>
          <w:lang w:val="en-US"/>
        </w:rPr>
        <w:t xml:space="preserve">ell. </w:t>
      </w:r>
    </w:p>
    <w:p>
      <w:pPr>
        <w:rPr>
          <w:rFonts w:eastAsiaTheme="minorEastAsia"/>
          <w:lang w:val="en-US"/>
        </w:rPr>
      </w:pPr>
    </w:p>
    <w:p>
      <w:pPr>
        <w:rPr>
          <w:rFonts w:hint="default" w:eastAsiaTheme="minorEastAsia"/>
          <w:lang w:val="en-US"/>
        </w:rPr>
      </w:pPr>
      <w:r>
        <w:rPr>
          <w:rFonts w:eastAsiaTheme="minorEastAsia"/>
          <w:lang w:val="en-US"/>
        </w:rPr>
        <w:t xml:space="preserve">Regarding UL WUS transmission for SIB1 request, there are two </w:t>
      </w:r>
      <w:r>
        <w:rPr>
          <w:rFonts w:hint="default" w:eastAsiaTheme="minorEastAsia"/>
          <w:lang w:val="en-US"/>
        </w:rPr>
        <w:t>possible alternative</w:t>
      </w:r>
    </w:p>
    <w:p>
      <w:pPr>
        <w:pStyle w:val="20"/>
        <w:numPr>
          <w:ilvl w:val="0"/>
          <w:numId w:val="2"/>
        </w:numPr>
        <w:rPr>
          <w:rFonts w:eastAsiaTheme="minorEastAsia"/>
          <w:lang w:val="en-US"/>
        </w:rPr>
      </w:pPr>
      <w:r>
        <w:rPr>
          <w:rFonts w:hint="default" w:eastAsiaTheme="minorEastAsia"/>
          <w:lang w:val="en-US"/>
        </w:rPr>
        <w:t xml:space="preserve">Alt </w:t>
      </w:r>
      <w:r>
        <w:rPr>
          <w:rFonts w:eastAsiaTheme="minorEastAsia"/>
          <w:lang w:val="en-US"/>
        </w:rPr>
        <w:t>1: UE transmits UL WUS to NES Cell</w:t>
      </w:r>
    </w:p>
    <w:p>
      <w:pPr>
        <w:pStyle w:val="20"/>
        <w:numPr>
          <w:ilvl w:val="0"/>
          <w:numId w:val="2"/>
        </w:numPr>
        <w:rPr>
          <w:rFonts w:eastAsiaTheme="minorEastAsia"/>
          <w:lang w:val="en-US"/>
        </w:rPr>
      </w:pPr>
      <w:r>
        <w:rPr>
          <w:rFonts w:hint="default" w:eastAsiaTheme="minorEastAsia"/>
          <w:lang w:val="en-US"/>
        </w:rPr>
        <w:t xml:space="preserve">Alt </w:t>
      </w:r>
      <w:r>
        <w:rPr>
          <w:rFonts w:eastAsiaTheme="minorEastAsia"/>
          <w:lang w:val="en-US"/>
        </w:rPr>
        <w:t>2: UE transmits UL WUS to Cell A</w:t>
      </w:r>
    </w:p>
    <w:p>
      <w:pPr>
        <w:pStyle w:val="20"/>
        <w:numPr>
          <w:ilvl w:val="0"/>
          <w:numId w:val="0"/>
        </w:numPr>
        <w:ind w:leftChars="0"/>
        <w:rPr>
          <w:rFonts w:hint="default" w:eastAsiaTheme="minorEastAsia"/>
          <w:lang w:val="en-US"/>
        </w:rPr>
      </w:pPr>
      <w:r>
        <w:rPr>
          <w:rFonts w:eastAsiaTheme="minorEastAsia"/>
          <w:lang w:val="en-US"/>
        </w:rPr>
        <w:t xml:space="preserve">Transmitting UL WUS to Cell A will decrease the PRACH capacity of Cell A, especially if UL WUS is configured per NES </w:t>
      </w:r>
      <w:r>
        <w:rPr>
          <w:rFonts w:hint="default" w:eastAsiaTheme="minorEastAsia"/>
          <w:lang w:val="en-US"/>
        </w:rPr>
        <w:t>C</w:t>
      </w:r>
      <w:r>
        <w:rPr>
          <w:rFonts w:eastAsiaTheme="minorEastAsia"/>
          <w:lang w:val="en-US"/>
        </w:rPr>
        <w:t xml:space="preserve">ell. </w:t>
      </w:r>
      <w:r>
        <w:rPr>
          <w:rFonts w:hint="default" w:eastAsiaTheme="minorEastAsia"/>
          <w:lang w:val="en-US"/>
        </w:rPr>
        <w:t>Further, Alt 2 does not support the non colocated CA scenarios with non ideal backhaul and it also doet not sup</w:t>
      </w:r>
      <w:bookmarkStart w:id="1" w:name="_GoBack"/>
      <w:bookmarkEnd w:id="1"/>
      <w:r>
        <w:rPr>
          <w:rFonts w:hint="default" w:eastAsiaTheme="minorEastAsia"/>
          <w:lang w:val="en-US"/>
        </w:rPr>
        <w:t>port the single cell scenarios, whereas transmission of the UL WUS to NES Cell will work in both multi cell and single cell scenarios.</w:t>
      </w:r>
    </w:p>
    <w:p>
      <w:pPr>
        <w:rPr>
          <w:rFonts w:eastAsiaTheme="minorEastAsia"/>
          <w:b w:val="0"/>
          <w:bCs w:val="0"/>
          <w:lang w:val="en-US"/>
        </w:rPr>
      </w:pPr>
      <w:r>
        <w:rPr>
          <w:rFonts w:eastAsiaTheme="minorEastAsia"/>
          <w:b/>
          <w:bCs/>
          <w:lang w:val="en-US"/>
        </w:rPr>
        <w:t xml:space="preserve">Proposal </w:t>
      </w:r>
      <w:r>
        <w:rPr>
          <w:rFonts w:hint="default" w:eastAsiaTheme="minorEastAsia"/>
          <w:b/>
          <w:bCs/>
          <w:lang w:val="en-US"/>
        </w:rPr>
        <w:t>2</w:t>
      </w:r>
      <w:r>
        <w:rPr>
          <w:rFonts w:eastAsiaTheme="minorEastAsia"/>
          <w:b/>
          <w:bCs/>
          <w:lang w:val="en-US"/>
        </w:rPr>
        <w:t xml:space="preserve">: </w:t>
      </w:r>
      <w:r>
        <w:rPr>
          <w:rFonts w:hint="default" w:eastAsiaTheme="minorEastAsia"/>
          <w:b w:val="0"/>
          <w:bCs w:val="0"/>
          <w:lang w:val="en-US"/>
        </w:rPr>
        <w:t>Support</w:t>
      </w:r>
      <w:r>
        <w:rPr>
          <w:rFonts w:eastAsiaTheme="minorEastAsia"/>
          <w:b w:val="0"/>
          <w:bCs w:val="0"/>
          <w:lang w:val="en-US"/>
        </w:rPr>
        <w:t xml:space="preserve"> UE transmits UL WUS to NES </w:t>
      </w:r>
      <w:r>
        <w:rPr>
          <w:rFonts w:hint="default" w:eastAsiaTheme="minorEastAsia"/>
          <w:b w:val="0"/>
          <w:bCs w:val="0"/>
          <w:lang w:val="en-US"/>
        </w:rPr>
        <w:t>C</w:t>
      </w:r>
      <w:r>
        <w:rPr>
          <w:rFonts w:eastAsiaTheme="minorEastAsia"/>
          <w:b w:val="0"/>
          <w:bCs w:val="0"/>
          <w:lang w:val="en-US"/>
        </w:rPr>
        <w:t>ell.</w:t>
      </w:r>
    </w:p>
    <w:p>
      <w:pPr>
        <w:rPr>
          <w:rFonts w:eastAsiaTheme="minorEastAsia"/>
          <w:lang w:val="en-US"/>
        </w:rPr>
      </w:pPr>
    </w:p>
    <w:p>
      <w:pPr>
        <w:rPr>
          <w:rFonts w:eastAsiaTheme="minorEastAsia"/>
          <w:lang w:val="en-US"/>
        </w:rPr>
      </w:pPr>
      <w:r>
        <w:rPr>
          <w:rFonts w:eastAsiaTheme="minorEastAsia"/>
          <w:lang w:val="en-US"/>
        </w:rPr>
        <w:t xml:space="preserve">For UL WUS configuration </w:t>
      </w:r>
      <w:r>
        <w:rPr>
          <w:rFonts w:hint="default" w:eastAsiaTheme="minorEastAsia"/>
          <w:lang w:val="en-US"/>
        </w:rPr>
        <w:t>provision</w:t>
      </w:r>
      <w:r>
        <w:rPr>
          <w:rFonts w:eastAsiaTheme="minorEastAsia"/>
          <w:lang w:val="en-US"/>
        </w:rPr>
        <w:t xml:space="preserve">, there are </w:t>
      </w:r>
      <w:r>
        <w:rPr>
          <w:rFonts w:hint="default" w:eastAsiaTheme="minorEastAsia"/>
          <w:lang w:val="en-US"/>
        </w:rPr>
        <w:t xml:space="preserve">again </w:t>
      </w:r>
      <w:r>
        <w:rPr>
          <w:rFonts w:eastAsiaTheme="minorEastAsia"/>
          <w:lang w:val="en-US"/>
        </w:rPr>
        <w:t xml:space="preserve">two </w:t>
      </w:r>
      <w:r>
        <w:rPr>
          <w:rFonts w:hint="default" w:eastAsiaTheme="minorEastAsia"/>
          <w:lang w:val="en-US"/>
        </w:rPr>
        <w:t>alternatives</w:t>
      </w:r>
      <w:r>
        <w:rPr>
          <w:rFonts w:eastAsiaTheme="minorEastAsia"/>
          <w:lang w:val="en-US"/>
        </w:rPr>
        <w:t>:</w:t>
      </w:r>
    </w:p>
    <w:p>
      <w:pPr>
        <w:pStyle w:val="20"/>
        <w:numPr>
          <w:ilvl w:val="0"/>
          <w:numId w:val="3"/>
        </w:numPr>
        <w:rPr>
          <w:rFonts w:eastAsiaTheme="minorEastAsia"/>
          <w:lang w:val="en-US"/>
        </w:rPr>
      </w:pPr>
      <w:r>
        <w:rPr>
          <w:rFonts w:hint="default" w:eastAsiaTheme="minorEastAsia"/>
          <w:lang w:val="en-US"/>
        </w:rPr>
        <w:t xml:space="preserve">Alt </w:t>
      </w:r>
      <w:r>
        <w:rPr>
          <w:rFonts w:eastAsiaTheme="minorEastAsia"/>
          <w:lang w:val="en-US"/>
        </w:rPr>
        <w:t xml:space="preserve">1: UL WUS configuration </w:t>
      </w:r>
      <w:r>
        <w:rPr>
          <w:rFonts w:hint="default" w:eastAsiaTheme="minorEastAsia"/>
          <w:lang w:val="en-US"/>
        </w:rPr>
        <w:t xml:space="preserve">is provided </w:t>
      </w:r>
      <w:r>
        <w:rPr>
          <w:rFonts w:eastAsiaTheme="minorEastAsia"/>
          <w:lang w:val="en-US"/>
        </w:rPr>
        <w:t>from NES Cell</w:t>
      </w:r>
    </w:p>
    <w:p>
      <w:pPr>
        <w:pStyle w:val="20"/>
        <w:numPr>
          <w:ilvl w:val="0"/>
          <w:numId w:val="3"/>
        </w:numPr>
        <w:rPr>
          <w:rFonts w:eastAsiaTheme="minorEastAsia"/>
          <w:lang w:val="en-US"/>
        </w:rPr>
      </w:pPr>
      <w:r>
        <w:rPr>
          <w:rFonts w:hint="default" w:eastAsiaTheme="minorEastAsia"/>
          <w:lang w:val="en-US"/>
        </w:rPr>
        <w:t xml:space="preserve">Alt </w:t>
      </w:r>
      <w:r>
        <w:rPr>
          <w:rFonts w:eastAsiaTheme="minorEastAsia"/>
          <w:lang w:val="en-US"/>
        </w:rPr>
        <w:t xml:space="preserve">2: UL WUS configuration </w:t>
      </w:r>
      <w:r>
        <w:rPr>
          <w:rFonts w:hint="default" w:eastAsiaTheme="minorEastAsia"/>
          <w:lang w:val="en-US"/>
        </w:rPr>
        <w:t xml:space="preserve">is provided </w:t>
      </w:r>
      <w:r>
        <w:rPr>
          <w:rFonts w:eastAsiaTheme="minorEastAsia"/>
          <w:lang w:val="en-US"/>
        </w:rPr>
        <w:t>from Cell A</w:t>
      </w:r>
    </w:p>
    <w:p>
      <w:pPr>
        <w:rPr>
          <w:rFonts w:hint="default" w:eastAsiaTheme="minorEastAsia"/>
          <w:lang w:val="en-US"/>
        </w:rPr>
      </w:pPr>
      <w:r>
        <w:rPr>
          <w:rFonts w:hint="default" w:eastAsiaTheme="minorEastAsia"/>
          <w:lang w:val="en-US"/>
        </w:rPr>
        <w:t xml:space="preserve">As explained above, Alt </w:t>
      </w:r>
      <w:r>
        <w:rPr>
          <w:rFonts w:eastAsiaTheme="minorEastAsia"/>
          <w:lang w:val="en-US"/>
        </w:rPr>
        <w:t>2</w:t>
      </w:r>
      <w:r>
        <w:rPr>
          <w:rFonts w:hint="default" w:eastAsiaTheme="minorEastAsia"/>
          <w:lang w:val="en-US"/>
        </w:rPr>
        <w:t xml:space="preserve"> with the cell A assisted on demand SIB1 operation is not feasible in a non colocated scenarios with non ideal backhaul. Further in Alt. 2, the operators must need to deploy </w:t>
      </w:r>
      <w:r>
        <w:rPr>
          <w:rFonts w:eastAsiaTheme="minorEastAsia"/>
          <w:lang w:val="en-US"/>
        </w:rPr>
        <w:t xml:space="preserve">Cell A </w:t>
      </w:r>
      <w:r>
        <w:rPr>
          <w:rFonts w:hint="default" w:eastAsiaTheme="minorEastAsia"/>
          <w:lang w:val="en-US"/>
        </w:rPr>
        <w:t>before enabling the on demand SIB1 mechanism in NES Cell</w:t>
      </w:r>
      <w:r>
        <w:rPr>
          <w:rFonts w:eastAsiaTheme="minorEastAsia"/>
          <w:lang w:val="en-US"/>
        </w:rPr>
        <w:t xml:space="preserve">. </w:t>
      </w:r>
      <w:r>
        <w:rPr>
          <w:rFonts w:hint="default" w:eastAsiaTheme="minorEastAsia"/>
          <w:lang w:val="en-US"/>
        </w:rPr>
        <w:t>Deployment of cell A is not possible if the operator is capable of only single cell operation. Hence</w:t>
      </w:r>
      <w:r>
        <w:rPr>
          <w:rFonts w:eastAsiaTheme="minorEastAsia"/>
          <w:lang w:val="en-US"/>
        </w:rPr>
        <w:t xml:space="preserve"> </w:t>
      </w:r>
      <w:r>
        <w:rPr>
          <w:rFonts w:hint="default" w:eastAsiaTheme="minorEastAsia"/>
          <w:lang w:val="en-US"/>
        </w:rPr>
        <w:t xml:space="preserve">Alt </w:t>
      </w:r>
      <w:r>
        <w:rPr>
          <w:rFonts w:eastAsiaTheme="minorEastAsia"/>
          <w:lang w:val="en-US"/>
        </w:rPr>
        <w:t>1</w:t>
      </w:r>
      <w:r>
        <w:rPr>
          <w:rFonts w:hint="default" w:eastAsiaTheme="minorEastAsia"/>
          <w:lang w:val="en-US"/>
        </w:rPr>
        <w:t xml:space="preserve"> is more feasible and should be used for the </w:t>
      </w:r>
      <w:r>
        <w:rPr>
          <w:rFonts w:eastAsiaTheme="minorEastAsia"/>
          <w:lang w:val="en-US"/>
        </w:rPr>
        <w:t xml:space="preserve">UL WUS configuration </w:t>
      </w:r>
      <w:r>
        <w:rPr>
          <w:rFonts w:hint="default" w:eastAsiaTheme="minorEastAsia"/>
          <w:lang w:val="en-US"/>
        </w:rPr>
        <w:t>provision</w:t>
      </w:r>
      <w:r>
        <w:rPr>
          <w:rFonts w:eastAsiaTheme="minorEastAsia"/>
          <w:lang w:val="en-US"/>
        </w:rPr>
        <w:t xml:space="preserve">, </w:t>
      </w:r>
      <w:r>
        <w:rPr>
          <w:rFonts w:hint="default" w:eastAsiaTheme="minorEastAsia"/>
          <w:lang w:val="en-US"/>
        </w:rPr>
        <w:t xml:space="preserve">where </w:t>
      </w:r>
      <w:r>
        <w:rPr>
          <w:rFonts w:eastAsiaTheme="minorEastAsia"/>
          <w:lang w:val="en-US"/>
        </w:rPr>
        <w:t xml:space="preserve">the NES </w:t>
      </w:r>
      <w:r>
        <w:rPr>
          <w:rFonts w:hint="default" w:eastAsiaTheme="minorEastAsia"/>
          <w:lang w:val="en-US"/>
        </w:rPr>
        <w:t>C</w:t>
      </w:r>
      <w:r>
        <w:rPr>
          <w:rFonts w:eastAsiaTheme="minorEastAsia"/>
          <w:lang w:val="en-US"/>
        </w:rPr>
        <w:t xml:space="preserve">ell can work </w:t>
      </w:r>
      <w:r>
        <w:rPr>
          <w:rFonts w:hint="default" w:eastAsiaTheme="minorEastAsia"/>
          <w:lang w:val="en-US"/>
        </w:rPr>
        <w:t>in a standalone deployment. This provides</w:t>
      </w:r>
      <w:r>
        <w:rPr>
          <w:rFonts w:eastAsiaTheme="minorEastAsia"/>
          <w:lang w:val="en-US"/>
        </w:rPr>
        <w:t xml:space="preserve"> the operators </w:t>
      </w:r>
      <w:r>
        <w:rPr>
          <w:rFonts w:hint="default" w:eastAsiaTheme="minorEastAsia"/>
          <w:lang w:val="en-US"/>
        </w:rPr>
        <w:t>a flexibility to</w:t>
      </w:r>
      <w:r>
        <w:rPr>
          <w:rFonts w:eastAsiaTheme="minorEastAsia"/>
          <w:lang w:val="en-US"/>
        </w:rPr>
        <w:t xml:space="preserve"> deploy </w:t>
      </w:r>
      <w:r>
        <w:rPr>
          <w:rFonts w:hint="default" w:eastAsiaTheme="minorEastAsia"/>
          <w:lang w:val="en-US"/>
        </w:rPr>
        <w:t xml:space="preserve">the </w:t>
      </w:r>
      <w:r>
        <w:rPr>
          <w:rFonts w:eastAsiaTheme="minorEastAsia"/>
          <w:lang w:val="en-US"/>
        </w:rPr>
        <w:t xml:space="preserve">NES cells </w:t>
      </w:r>
      <w:r>
        <w:rPr>
          <w:rFonts w:hint="default" w:eastAsiaTheme="minorEastAsia"/>
          <w:lang w:val="en-US"/>
        </w:rPr>
        <w:t xml:space="preserve">directly as a single cell deployment </w:t>
      </w:r>
      <w:r>
        <w:rPr>
          <w:rFonts w:eastAsiaTheme="minorEastAsia"/>
          <w:lang w:val="en-US"/>
        </w:rPr>
        <w:t xml:space="preserve">without </w:t>
      </w:r>
      <w:r>
        <w:rPr>
          <w:rFonts w:hint="default" w:eastAsiaTheme="minorEastAsia"/>
          <w:lang w:val="en-US"/>
        </w:rPr>
        <w:t xml:space="preserve">needing any extra </w:t>
      </w:r>
      <w:r>
        <w:rPr>
          <w:rFonts w:eastAsiaTheme="minorEastAsia"/>
          <w:lang w:val="en-US"/>
        </w:rPr>
        <w:t xml:space="preserve">cells. </w:t>
      </w:r>
      <w:r>
        <w:rPr>
          <w:rFonts w:hint="default" w:eastAsiaTheme="minorEastAsia"/>
          <w:lang w:val="en-US"/>
        </w:rPr>
        <w:t>For the</w:t>
      </w:r>
      <w:r>
        <w:rPr>
          <w:rFonts w:eastAsiaTheme="minorEastAsia"/>
          <w:lang w:val="en-US"/>
        </w:rPr>
        <w:t xml:space="preserve"> configu</w:t>
      </w:r>
      <w:r>
        <w:rPr>
          <w:rFonts w:hint="default" w:eastAsiaTheme="minorEastAsia"/>
          <w:lang w:val="en-US"/>
        </w:rPr>
        <w:t>ration of</w:t>
      </w:r>
      <w:r>
        <w:rPr>
          <w:rFonts w:eastAsiaTheme="minorEastAsia"/>
          <w:lang w:val="en-US"/>
        </w:rPr>
        <w:t xml:space="preserve"> UL WUS in NES </w:t>
      </w:r>
      <w:r>
        <w:rPr>
          <w:rFonts w:hint="default" w:eastAsiaTheme="minorEastAsia"/>
          <w:lang w:val="en-US"/>
        </w:rPr>
        <w:t>C</w:t>
      </w:r>
      <w:r>
        <w:rPr>
          <w:rFonts w:eastAsiaTheme="minorEastAsia"/>
          <w:lang w:val="en-US"/>
        </w:rPr>
        <w:t xml:space="preserve">ell without SIB1. There are many </w:t>
      </w:r>
      <w:r>
        <w:rPr>
          <w:rFonts w:hint="default" w:eastAsiaTheme="minorEastAsia"/>
          <w:lang w:val="en-US"/>
        </w:rPr>
        <w:t xml:space="preserve">ways possible </w:t>
      </w:r>
      <w:r>
        <w:rPr>
          <w:rFonts w:eastAsiaTheme="minorEastAsia"/>
          <w:lang w:val="en-US"/>
        </w:rPr>
        <w:t xml:space="preserve">for example, configuring PRACH resource by PBCH </w:t>
      </w:r>
      <w:r>
        <w:rPr>
          <w:rFonts w:hint="default" w:eastAsiaTheme="minorEastAsia"/>
          <w:lang w:val="en-US"/>
        </w:rPr>
        <w:t xml:space="preserve">of NES Cell </w:t>
      </w:r>
      <w:r>
        <w:rPr>
          <w:rFonts w:eastAsiaTheme="minorEastAsia"/>
          <w:lang w:val="en-US"/>
        </w:rPr>
        <w:t>or predef</w:t>
      </w:r>
      <w:r>
        <w:rPr>
          <w:rFonts w:hint="default" w:eastAsiaTheme="minorEastAsia"/>
          <w:lang w:val="en-US"/>
        </w:rPr>
        <w:t>ined</w:t>
      </w:r>
      <w:r>
        <w:rPr>
          <w:rFonts w:eastAsiaTheme="minorEastAsia"/>
          <w:lang w:val="en-US"/>
        </w:rPr>
        <w:t xml:space="preserve"> PRACH resource in specification.</w:t>
      </w:r>
      <w:r>
        <w:rPr>
          <w:rFonts w:hint="default" w:eastAsiaTheme="minorEastAsia"/>
          <w:lang w:val="en-US"/>
        </w:rPr>
        <w:t xml:space="preserve"> Further study is needed to define the procedure of providing the WUS configuration by NES Cell.</w:t>
      </w:r>
    </w:p>
    <w:p>
      <w:pPr>
        <w:rPr>
          <w:rFonts w:eastAsiaTheme="minorEastAsia"/>
          <w:b w:val="0"/>
          <w:bCs w:val="0"/>
          <w:lang w:val="en-US"/>
        </w:rPr>
      </w:pPr>
      <w:r>
        <w:rPr>
          <w:rFonts w:eastAsiaTheme="minorEastAsia"/>
          <w:b/>
          <w:bCs/>
          <w:lang w:val="en-US"/>
        </w:rPr>
        <w:t xml:space="preserve">Proposal </w:t>
      </w:r>
      <w:r>
        <w:rPr>
          <w:rFonts w:hint="default" w:eastAsiaTheme="minorEastAsia"/>
          <w:b/>
          <w:bCs/>
          <w:lang w:val="en-US"/>
        </w:rPr>
        <w:t>3</w:t>
      </w:r>
      <w:r>
        <w:rPr>
          <w:rFonts w:eastAsiaTheme="minorEastAsia"/>
          <w:b/>
          <w:bCs/>
          <w:lang w:val="en-US"/>
        </w:rPr>
        <w:t xml:space="preserve">: </w:t>
      </w:r>
      <w:r>
        <w:rPr>
          <w:rFonts w:hint="default" w:eastAsiaTheme="minorEastAsia"/>
          <w:b w:val="0"/>
          <w:bCs w:val="0"/>
          <w:lang w:val="en-US"/>
        </w:rPr>
        <w:t xml:space="preserve">Support to </w:t>
      </w:r>
      <w:r>
        <w:rPr>
          <w:rFonts w:eastAsiaTheme="minorEastAsia"/>
          <w:b w:val="0"/>
          <w:bCs w:val="0"/>
          <w:lang w:val="en-US"/>
        </w:rPr>
        <w:t>provide UL WUS configuration for SIB1 request from NES</w:t>
      </w:r>
      <w:r>
        <w:rPr>
          <w:rFonts w:hint="default" w:eastAsiaTheme="minorEastAsia"/>
          <w:b w:val="0"/>
          <w:bCs w:val="0"/>
          <w:lang w:val="en-US"/>
        </w:rPr>
        <w:t xml:space="preserve"> Cell</w:t>
      </w:r>
      <w:r>
        <w:rPr>
          <w:rFonts w:eastAsiaTheme="minorEastAsia"/>
          <w:b w:val="0"/>
          <w:bCs w:val="0"/>
          <w:lang w:val="en-US"/>
        </w:rPr>
        <w:t>.</w:t>
      </w:r>
    </w:p>
    <w:p>
      <w:pPr>
        <w:ind w:left="420" w:leftChars="0"/>
        <w:rPr>
          <w:rFonts w:hint="default" w:eastAsiaTheme="minorEastAsia"/>
          <w:b w:val="0"/>
          <w:bCs w:val="0"/>
          <w:lang w:val="en-US"/>
        </w:rPr>
      </w:pPr>
      <w:r>
        <w:rPr>
          <w:rFonts w:hint="default" w:eastAsiaTheme="minorEastAsia"/>
          <w:b w:val="0"/>
          <w:bCs w:val="0"/>
          <w:lang w:val="en-US"/>
        </w:rPr>
        <w:t>FFS: how to provide the WUS configuration.</w:t>
      </w:r>
    </w:p>
    <w:p>
      <w:pPr>
        <w:rPr>
          <w:rFonts w:hint="eastAsia" w:eastAsiaTheme="minorEastAsia"/>
          <w:lang w:val="en-US"/>
        </w:rPr>
      </w:pPr>
    </w:p>
    <w:p>
      <w:pPr>
        <w:rPr>
          <w:rFonts w:eastAsiaTheme="minorEastAsia"/>
          <w:b/>
          <w:bCs/>
          <w:lang w:val="en-US"/>
        </w:rPr>
      </w:pPr>
      <w:r>
        <w:rPr>
          <w:rFonts w:hint="eastAsia" w:eastAsiaTheme="minorEastAsia"/>
          <w:b/>
          <w:bCs/>
          <w:lang w:val="en-US"/>
        </w:rPr>
        <w:t>2</w:t>
      </w:r>
      <w:r>
        <w:rPr>
          <w:rFonts w:eastAsiaTheme="minorEastAsia"/>
          <w:b/>
          <w:bCs/>
          <w:lang w:val="en-US"/>
        </w:rPr>
        <w:t>.</w:t>
      </w:r>
      <w:r>
        <w:rPr>
          <w:rFonts w:hint="default" w:eastAsiaTheme="minorEastAsia"/>
          <w:b/>
          <w:bCs/>
          <w:lang w:val="en-US"/>
        </w:rPr>
        <w:t>2</w:t>
      </w:r>
      <w:r>
        <w:rPr>
          <w:rFonts w:eastAsiaTheme="minorEastAsia"/>
          <w:b/>
          <w:bCs/>
          <w:lang w:val="en-US"/>
        </w:rPr>
        <w:t xml:space="preserve"> </w:t>
      </w:r>
      <w:r>
        <w:rPr>
          <w:rFonts w:hint="default" w:eastAsiaTheme="minorEastAsia"/>
          <w:b/>
          <w:bCs/>
          <w:lang w:val="en-US"/>
        </w:rPr>
        <w:t xml:space="preserve">Identification of NES Cell with </w:t>
      </w:r>
      <w:r>
        <w:rPr>
          <w:rFonts w:eastAsiaTheme="minorEastAsia"/>
          <w:b/>
          <w:bCs/>
          <w:lang w:val="en-US"/>
        </w:rPr>
        <w:t>On-demand SIB1</w:t>
      </w:r>
    </w:p>
    <w:p>
      <w:pPr>
        <w:rPr>
          <w:rFonts w:hint="default" w:eastAsiaTheme="minorEastAsia"/>
          <w:lang w:val="en-US"/>
        </w:rPr>
      </w:pPr>
      <w:r>
        <w:rPr>
          <w:rFonts w:hint="default" w:eastAsiaTheme="minorEastAsia"/>
          <w:lang w:val="en-US"/>
        </w:rPr>
        <w:t>A stand alone mechanism for on demand SIB1 operation is the most suitable mechanism to support all CA scenarios including colocated and non colocated CA scenarios. It is also suitable for scenarios with only one cell present, where the multi cell operation is not possible. Hence an indication for the UE identification of NES Cell with on-demand SIB1 should be provided by the NES Cell to support the stand alone on demand SIB1 mechanism. A one bit parameter in the PBCH of NES Cell can be introduced for the UE identification of NES Cell. The spare bit of the PBCH can be employed for the indication.</w:t>
      </w:r>
    </w:p>
    <w:p>
      <w:pPr>
        <w:rPr>
          <w:rFonts w:hint="default" w:eastAsiaTheme="minorEastAsia"/>
          <w:lang w:val="en-US"/>
        </w:rPr>
      </w:pPr>
      <w:r>
        <w:rPr>
          <w:rFonts w:hint="default" w:eastAsiaTheme="minorEastAsia"/>
          <w:b/>
          <w:bCs/>
          <w:lang w:val="en-US"/>
        </w:rPr>
        <w:t xml:space="preserve">Proposal 4: </w:t>
      </w:r>
      <w:r>
        <w:rPr>
          <w:rFonts w:hint="default" w:eastAsiaTheme="minorEastAsia"/>
          <w:lang w:val="en-US"/>
        </w:rPr>
        <w:t>Support UE identification of NES Cell with on-demand SIB1 by PBCH payload of NES cell.</w:t>
      </w:r>
    </w:p>
    <w:p>
      <w:pPr>
        <w:rPr>
          <w:rFonts w:hint="default" w:eastAsiaTheme="minorEastAsia"/>
          <w:b w:val="0"/>
          <w:bCs w:val="0"/>
          <w:lang w:val="en-US"/>
        </w:rPr>
      </w:pPr>
    </w:p>
    <w:p>
      <w:pPr>
        <w:pStyle w:val="2"/>
        <w:spacing w:before="0" w:after="0"/>
        <w:rPr>
          <w:lang w:val="en-US"/>
        </w:rPr>
      </w:pPr>
      <w:r>
        <w:rPr>
          <w:lang w:val="en-US"/>
        </w:rPr>
        <w:t>3 Conclusions</w:t>
      </w:r>
    </w:p>
    <w:p>
      <w:pPr>
        <w:rPr>
          <w:rFonts w:hint="eastAsia" w:eastAsiaTheme="minorEastAsia"/>
        </w:rPr>
      </w:pPr>
      <w:r>
        <w:rPr>
          <w:rFonts w:hint="eastAsia" w:eastAsiaTheme="minorEastAsia"/>
        </w:rPr>
        <w:t>In</w:t>
      </w:r>
      <w:r>
        <w:rPr>
          <w:rFonts w:eastAsiaTheme="minorEastAsia"/>
        </w:rPr>
        <w:t xml:space="preserve"> this contribution, we discussed on-demand SIB1 and </w:t>
      </w:r>
      <w:r>
        <w:rPr>
          <w:rFonts w:hint="default" w:eastAsiaTheme="minorEastAsia"/>
          <w:lang w:val="en-US"/>
        </w:rPr>
        <w:t xml:space="preserve">following </w:t>
      </w:r>
      <w:r>
        <w:rPr>
          <w:rFonts w:eastAsiaTheme="minorEastAsia"/>
        </w:rPr>
        <w:t xml:space="preserve">proposal are </w:t>
      </w:r>
      <w:r>
        <w:rPr>
          <w:rFonts w:hint="default" w:eastAsiaTheme="minorEastAsia"/>
          <w:lang w:val="en-US"/>
        </w:rPr>
        <w:t>made</w:t>
      </w:r>
      <w:r>
        <w:rPr>
          <w:rFonts w:eastAsiaTheme="minorEastAsia"/>
        </w:rPr>
        <w:t>.</w:t>
      </w:r>
    </w:p>
    <w:p>
      <w:pPr>
        <w:rPr>
          <w:rFonts w:eastAsiaTheme="minorEastAsia"/>
          <w:b/>
          <w:bCs/>
          <w:lang w:val="en-US"/>
        </w:rPr>
      </w:pPr>
      <w:r>
        <w:rPr>
          <w:rFonts w:eastAsiaTheme="minorEastAsia"/>
          <w:b/>
          <w:bCs/>
          <w:lang w:val="en-US"/>
        </w:rPr>
        <w:t xml:space="preserve">Proposal </w:t>
      </w:r>
      <w:r>
        <w:rPr>
          <w:rFonts w:hint="default" w:eastAsiaTheme="minorEastAsia"/>
          <w:b/>
          <w:bCs/>
          <w:lang w:val="en-US"/>
        </w:rPr>
        <w:t>1</w:t>
      </w:r>
      <w:r>
        <w:rPr>
          <w:rFonts w:eastAsiaTheme="minorEastAsia"/>
          <w:b/>
          <w:bCs/>
          <w:lang w:val="en-US"/>
        </w:rPr>
        <w:t xml:space="preserve">: </w:t>
      </w:r>
      <w:r>
        <w:rPr>
          <w:rFonts w:hint="default" w:eastAsiaTheme="minorEastAsia"/>
          <w:b w:val="0"/>
          <w:bCs w:val="0"/>
          <w:lang w:val="en-US"/>
        </w:rPr>
        <w:t xml:space="preserve">Support </w:t>
      </w:r>
      <w:r>
        <w:rPr>
          <w:rFonts w:eastAsiaTheme="minorEastAsia"/>
          <w:b w:val="0"/>
          <w:bCs w:val="0"/>
          <w:lang w:val="en-US"/>
        </w:rPr>
        <w:t xml:space="preserve">the </w:t>
      </w:r>
      <w:r>
        <w:rPr>
          <w:rFonts w:hint="default" w:eastAsiaTheme="minorEastAsia"/>
          <w:b w:val="0"/>
          <w:bCs w:val="0"/>
          <w:lang w:val="en-US"/>
        </w:rPr>
        <w:t>reception of on demand</w:t>
      </w:r>
      <w:r>
        <w:rPr>
          <w:rFonts w:eastAsiaTheme="minorEastAsia"/>
          <w:b w:val="0"/>
          <w:bCs w:val="0"/>
          <w:lang w:val="en-US"/>
        </w:rPr>
        <w:t xml:space="preserve"> SIB1 </w:t>
      </w:r>
      <w:r>
        <w:rPr>
          <w:rFonts w:hint="default" w:eastAsiaTheme="minorEastAsia"/>
          <w:b w:val="0"/>
          <w:bCs w:val="0"/>
          <w:lang w:val="en-US"/>
        </w:rPr>
        <w:t xml:space="preserve">from </w:t>
      </w:r>
      <w:r>
        <w:rPr>
          <w:rFonts w:eastAsiaTheme="minorEastAsia"/>
          <w:b w:val="0"/>
          <w:bCs w:val="0"/>
          <w:lang w:val="en-US"/>
        </w:rPr>
        <w:t xml:space="preserve">NES </w:t>
      </w:r>
      <w:r>
        <w:rPr>
          <w:rFonts w:hint="default" w:eastAsiaTheme="minorEastAsia"/>
          <w:b w:val="0"/>
          <w:bCs w:val="0"/>
          <w:lang w:val="en-US"/>
        </w:rPr>
        <w:t>C</w:t>
      </w:r>
      <w:r>
        <w:rPr>
          <w:rFonts w:eastAsiaTheme="minorEastAsia"/>
          <w:b w:val="0"/>
          <w:bCs w:val="0"/>
          <w:lang w:val="en-US"/>
        </w:rPr>
        <w:t xml:space="preserve">ell. </w:t>
      </w:r>
    </w:p>
    <w:p>
      <w:pPr>
        <w:rPr>
          <w:rFonts w:eastAsiaTheme="minorEastAsia"/>
          <w:b w:val="0"/>
          <w:bCs w:val="0"/>
          <w:lang w:val="en-US"/>
        </w:rPr>
      </w:pPr>
      <w:r>
        <w:rPr>
          <w:rFonts w:eastAsiaTheme="minorEastAsia"/>
          <w:b/>
          <w:bCs/>
          <w:lang w:val="en-US"/>
        </w:rPr>
        <w:t xml:space="preserve">Proposal </w:t>
      </w:r>
      <w:r>
        <w:rPr>
          <w:rFonts w:hint="default" w:eastAsiaTheme="minorEastAsia"/>
          <w:b/>
          <w:bCs/>
          <w:lang w:val="en-US"/>
        </w:rPr>
        <w:t>2</w:t>
      </w:r>
      <w:r>
        <w:rPr>
          <w:rFonts w:eastAsiaTheme="minorEastAsia"/>
          <w:b/>
          <w:bCs/>
          <w:lang w:val="en-US"/>
        </w:rPr>
        <w:t xml:space="preserve">: </w:t>
      </w:r>
      <w:r>
        <w:rPr>
          <w:rFonts w:hint="default" w:eastAsiaTheme="minorEastAsia"/>
          <w:b w:val="0"/>
          <w:bCs w:val="0"/>
          <w:lang w:val="en-US"/>
        </w:rPr>
        <w:t>Support</w:t>
      </w:r>
      <w:r>
        <w:rPr>
          <w:rFonts w:eastAsiaTheme="minorEastAsia"/>
          <w:b w:val="0"/>
          <w:bCs w:val="0"/>
          <w:lang w:val="en-US"/>
        </w:rPr>
        <w:t xml:space="preserve"> UE transmits UL WUS to NES </w:t>
      </w:r>
      <w:r>
        <w:rPr>
          <w:rFonts w:hint="default" w:eastAsiaTheme="minorEastAsia"/>
          <w:b w:val="0"/>
          <w:bCs w:val="0"/>
          <w:lang w:val="en-US"/>
        </w:rPr>
        <w:t>C</w:t>
      </w:r>
      <w:r>
        <w:rPr>
          <w:rFonts w:eastAsiaTheme="minorEastAsia"/>
          <w:b w:val="0"/>
          <w:bCs w:val="0"/>
          <w:lang w:val="en-US"/>
        </w:rPr>
        <w:t>ell.</w:t>
      </w:r>
    </w:p>
    <w:p>
      <w:pPr>
        <w:rPr>
          <w:rFonts w:eastAsiaTheme="minorEastAsia"/>
          <w:b w:val="0"/>
          <w:bCs w:val="0"/>
          <w:lang w:val="en-US"/>
        </w:rPr>
      </w:pPr>
      <w:r>
        <w:rPr>
          <w:rFonts w:eastAsiaTheme="minorEastAsia"/>
          <w:b/>
          <w:bCs/>
          <w:lang w:val="en-US"/>
        </w:rPr>
        <w:t xml:space="preserve">Proposal </w:t>
      </w:r>
      <w:r>
        <w:rPr>
          <w:rFonts w:hint="default" w:eastAsiaTheme="minorEastAsia"/>
          <w:b/>
          <w:bCs/>
          <w:lang w:val="en-US"/>
        </w:rPr>
        <w:t>3</w:t>
      </w:r>
      <w:r>
        <w:rPr>
          <w:rFonts w:eastAsiaTheme="minorEastAsia"/>
          <w:b/>
          <w:bCs/>
          <w:lang w:val="en-US"/>
        </w:rPr>
        <w:t xml:space="preserve">: </w:t>
      </w:r>
      <w:r>
        <w:rPr>
          <w:rFonts w:hint="default" w:eastAsiaTheme="minorEastAsia"/>
          <w:b w:val="0"/>
          <w:bCs w:val="0"/>
          <w:lang w:val="en-US"/>
        </w:rPr>
        <w:t xml:space="preserve">Support to </w:t>
      </w:r>
      <w:r>
        <w:rPr>
          <w:rFonts w:eastAsiaTheme="minorEastAsia"/>
          <w:b w:val="0"/>
          <w:bCs w:val="0"/>
          <w:lang w:val="en-US"/>
        </w:rPr>
        <w:t>provide UL WUS configuration for SIB1 request from NES</w:t>
      </w:r>
      <w:r>
        <w:rPr>
          <w:rFonts w:hint="default" w:eastAsiaTheme="minorEastAsia"/>
          <w:b w:val="0"/>
          <w:bCs w:val="0"/>
          <w:lang w:val="en-US"/>
        </w:rPr>
        <w:t xml:space="preserve"> Cell</w:t>
      </w:r>
      <w:r>
        <w:rPr>
          <w:rFonts w:eastAsiaTheme="minorEastAsia"/>
          <w:b w:val="0"/>
          <w:bCs w:val="0"/>
          <w:lang w:val="en-US"/>
        </w:rPr>
        <w:t>.</w:t>
      </w:r>
    </w:p>
    <w:p>
      <w:pPr>
        <w:ind w:left="420" w:leftChars="0"/>
        <w:rPr>
          <w:rFonts w:hint="default" w:eastAsiaTheme="minorEastAsia"/>
          <w:b w:val="0"/>
          <w:bCs w:val="0"/>
          <w:lang w:val="en-US"/>
        </w:rPr>
      </w:pPr>
      <w:r>
        <w:rPr>
          <w:rFonts w:hint="default" w:eastAsiaTheme="minorEastAsia"/>
          <w:b w:val="0"/>
          <w:bCs w:val="0"/>
          <w:lang w:val="en-US"/>
        </w:rPr>
        <w:t>FFS: how to provide the WUS configuration.</w:t>
      </w:r>
    </w:p>
    <w:p>
      <w:pPr>
        <w:rPr>
          <w:rFonts w:hint="default" w:eastAsiaTheme="minorEastAsia"/>
          <w:b/>
          <w:bCs/>
          <w:lang w:val="en-US"/>
        </w:rPr>
      </w:pPr>
      <w:r>
        <w:rPr>
          <w:rFonts w:hint="default" w:eastAsiaTheme="minorEastAsia"/>
          <w:b/>
          <w:bCs/>
          <w:lang w:val="en-US"/>
        </w:rPr>
        <w:t xml:space="preserve">Proposal 4: </w:t>
      </w:r>
      <w:r>
        <w:rPr>
          <w:rFonts w:hint="default" w:eastAsiaTheme="minorEastAsia"/>
          <w:lang w:val="en-US"/>
        </w:rPr>
        <w:t>Support UE identification of NES Cell with on-demand SIB1 by PBCH payload of NES Cell.</w:t>
      </w:r>
    </w:p>
    <w:p>
      <w:pPr>
        <w:pStyle w:val="2"/>
        <w:spacing w:before="0" w:after="0"/>
        <w:rPr>
          <w:lang w:val="en-US"/>
        </w:rPr>
      </w:pPr>
      <w:r>
        <w:rPr>
          <w:lang w:val="en-US"/>
        </w:rPr>
        <w:t xml:space="preserve">4. References </w:t>
      </w:r>
    </w:p>
    <w:p>
      <w:pPr>
        <w:spacing w:after="0"/>
        <w:ind w:left="567" w:hanging="567"/>
        <w:jc w:val="left"/>
        <w:rPr>
          <w:rFonts w:cs="Arial"/>
          <w:lang w:val="en-US"/>
        </w:rPr>
      </w:pPr>
      <w:r>
        <w:rPr>
          <w:rFonts w:cs="Arial"/>
          <w:lang w:val="en-US"/>
        </w:rPr>
        <w:t>[1]</w:t>
      </w:r>
      <w:r>
        <w:rPr>
          <w:rFonts w:cs="Arial"/>
          <w:lang w:val="en-US"/>
        </w:rPr>
        <w:tab/>
      </w:r>
      <w:r>
        <w:rPr>
          <w:lang w:val="en-US"/>
        </w:rPr>
        <w:t>RP-240170, Revised WID for Enhancements of network energy savings for NR</w:t>
      </w:r>
    </w:p>
    <w:p>
      <w:pPr>
        <w:spacing w:after="0"/>
        <w:ind w:left="567" w:hanging="567"/>
        <w:jc w:val="left"/>
        <w:rPr>
          <w:rFonts w:cs="Arial" w:eastAsiaTheme="minorEastAsia"/>
          <w:lang w:val="en-US"/>
        </w:rPr>
      </w:pPr>
      <w:r>
        <w:rPr>
          <w:rFonts w:cs="Arial"/>
          <w:lang w:val="en-US"/>
        </w:rPr>
        <w:t>[2]</w:t>
      </w:r>
      <w:r>
        <w:rPr>
          <w:rFonts w:cs="Arial"/>
          <w:lang w:val="en-US"/>
        </w:rPr>
        <w:tab/>
      </w:r>
      <w:r>
        <w:rPr>
          <w:rFonts w:cs="Arial"/>
          <w:lang w:val="en-US"/>
        </w:rPr>
        <w:t>RAN1#</w:t>
      </w:r>
      <w:r>
        <w:rPr>
          <w:rFonts w:hint="default" w:cs="Arial"/>
          <w:lang w:val="en-US"/>
        </w:rPr>
        <w:t>125bis</w:t>
      </w:r>
      <w:r>
        <w:rPr>
          <w:rFonts w:cs="Arial"/>
          <w:lang w:val="en-US"/>
        </w:rPr>
        <w:t xml:space="preserve">, Chairman Notes, </w:t>
      </w:r>
      <w:r>
        <w:rPr>
          <w:rFonts w:hint="default" w:cs="Arial"/>
          <w:lang w:val="en-US"/>
        </w:rPr>
        <w:t>April</w:t>
      </w:r>
      <w:r>
        <w:rPr>
          <w:rFonts w:cs="Arial"/>
          <w:lang w:val="en-US"/>
        </w:rPr>
        <w:t xml:space="preserve">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等线">
    <w:altName w:val="Noto Serif CJK JP"/>
    <w:panose1 w:val="02010600030101010101"/>
    <w:charset w:val="86"/>
    <w:family w:val="auto"/>
    <w:pitch w:val="default"/>
    <w:sig w:usb0="00000000" w:usb1="00000000" w:usb2="00000016" w:usb3="00000000" w:csb0="0004000F" w:csb1="00000000"/>
  </w:font>
  <w:font w:name="Noto Serif CJK JP">
    <w:panose1 w:val="02020400000000000000"/>
    <w:charset w:val="86"/>
    <w:family w:val="auto"/>
    <w:pitch w:val="default"/>
    <w:sig w:usb0="30000083" w:usb1="2BDF3C10" w:usb2="00000016" w:usb3="00000000" w:csb0="602E0107" w:csb1="00000000"/>
  </w:font>
  <w:font w:name="等线">
    <w:altName w:val="Droid Sans Fallback"/>
    <w:panose1 w:val="00000000000000000000"/>
    <w:charset w:val="86"/>
    <w:family w:val="auto"/>
    <w:pitch w:val="default"/>
    <w:sig w:usb0="00000000" w:usb1="00000000" w:usb2="00000000" w:usb3="00000000" w:csb0="00000000" w:csb1="00000000"/>
  </w:font>
  <w:font w:name="等线">
    <w:altName w:val="Gubbi"/>
    <w:panose1 w:val="00000000000000000000"/>
    <w:charset w:val="00"/>
    <w:family w:val="auto"/>
    <w:pitch w:val="default"/>
    <w:sig w:usb0="00000000" w:usb1="00000000" w:usb2="00000000" w:usb3="00000000" w:csb0="00000000" w:csb1="00000000"/>
  </w:font>
  <w:font w:name="Malgun Gothic">
    <w:altName w:val="Gubbi"/>
    <w:panose1 w:val="020B0503020000020004"/>
    <w:charset w:val="81"/>
    <w:family w:val="swiss"/>
    <w:pitch w:val="default"/>
    <w:sig w:usb0="00000000" w:usb1="00000000" w:usb2="00000012" w:usb3="00000000" w:csb0="00080001" w:csb1="00000000"/>
  </w:font>
  <w:font w:name="Gubbi">
    <w:panose1 w:val="00000400000000000000"/>
    <w:charset w:val="00"/>
    <w:family w:val="auto"/>
    <w:pitch w:val="default"/>
    <w:sig w:usb0="00400000" w:usb1="00000000" w:usb2="00000000" w:usb3="00000000" w:csb0="00000000" w:csb1="00000000"/>
  </w:font>
  <w:font w:name="MS Mincho">
    <w:altName w:val="Gubb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9B336E"/>
    <w:multiLevelType w:val="multilevel"/>
    <w:tmpl w:val="399B336E"/>
    <w:lvl w:ilvl="0" w:tentative="0">
      <w:start w:val="22"/>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SimSu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FB64E18"/>
    <w:multiLevelType w:val="multilevel"/>
    <w:tmpl w:val="7FB64E18"/>
    <w:lvl w:ilvl="0" w:tentative="0">
      <w:start w:val="22"/>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9F"/>
    <w:rsid w:val="000160DD"/>
    <w:rsid w:val="00017A53"/>
    <w:rsid w:val="00031FFF"/>
    <w:rsid w:val="00033262"/>
    <w:rsid w:val="00033742"/>
    <w:rsid w:val="0004736A"/>
    <w:rsid w:val="00057419"/>
    <w:rsid w:val="00087145"/>
    <w:rsid w:val="00091430"/>
    <w:rsid w:val="00092703"/>
    <w:rsid w:val="00093300"/>
    <w:rsid w:val="000B5703"/>
    <w:rsid w:val="000D7C73"/>
    <w:rsid w:val="000E7D07"/>
    <w:rsid w:val="00121887"/>
    <w:rsid w:val="00121C05"/>
    <w:rsid w:val="00130F76"/>
    <w:rsid w:val="00157270"/>
    <w:rsid w:val="00177F96"/>
    <w:rsid w:val="0018005C"/>
    <w:rsid w:val="00194089"/>
    <w:rsid w:val="001C5EB1"/>
    <w:rsid w:val="001D4CA5"/>
    <w:rsid w:val="001E5464"/>
    <w:rsid w:val="00206098"/>
    <w:rsid w:val="00215C3B"/>
    <w:rsid w:val="00216815"/>
    <w:rsid w:val="002246B5"/>
    <w:rsid w:val="00226145"/>
    <w:rsid w:val="00235D7E"/>
    <w:rsid w:val="002366C0"/>
    <w:rsid w:val="00241505"/>
    <w:rsid w:val="00273D4A"/>
    <w:rsid w:val="00275857"/>
    <w:rsid w:val="00277641"/>
    <w:rsid w:val="00297244"/>
    <w:rsid w:val="002B077B"/>
    <w:rsid w:val="002F1EC0"/>
    <w:rsid w:val="002F24CB"/>
    <w:rsid w:val="002F5123"/>
    <w:rsid w:val="00300F8A"/>
    <w:rsid w:val="00301787"/>
    <w:rsid w:val="00312BFE"/>
    <w:rsid w:val="00313472"/>
    <w:rsid w:val="00314F2E"/>
    <w:rsid w:val="00322635"/>
    <w:rsid w:val="00323254"/>
    <w:rsid w:val="003354EE"/>
    <w:rsid w:val="0034047E"/>
    <w:rsid w:val="003565A3"/>
    <w:rsid w:val="003713A6"/>
    <w:rsid w:val="00384F52"/>
    <w:rsid w:val="003B3042"/>
    <w:rsid w:val="003B318A"/>
    <w:rsid w:val="003E5C6C"/>
    <w:rsid w:val="003E6817"/>
    <w:rsid w:val="003F3703"/>
    <w:rsid w:val="00400450"/>
    <w:rsid w:val="004364C4"/>
    <w:rsid w:val="00450B26"/>
    <w:rsid w:val="00454B0B"/>
    <w:rsid w:val="004734A9"/>
    <w:rsid w:val="00480A46"/>
    <w:rsid w:val="0049490C"/>
    <w:rsid w:val="004A3DE0"/>
    <w:rsid w:val="004A7121"/>
    <w:rsid w:val="004B1263"/>
    <w:rsid w:val="004B32AF"/>
    <w:rsid w:val="004B3784"/>
    <w:rsid w:val="004B5ECC"/>
    <w:rsid w:val="0050099C"/>
    <w:rsid w:val="00506AA9"/>
    <w:rsid w:val="00507739"/>
    <w:rsid w:val="00521276"/>
    <w:rsid w:val="005229BA"/>
    <w:rsid w:val="0054732D"/>
    <w:rsid w:val="005512C3"/>
    <w:rsid w:val="005635C2"/>
    <w:rsid w:val="00573495"/>
    <w:rsid w:val="005A0A5F"/>
    <w:rsid w:val="005D2EF5"/>
    <w:rsid w:val="005D6390"/>
    <w:rsid w:val="005E349F"/>
    <w:rsid w:val="005E4541"/>
    <w:rsid w:val="006119B2"/>
    <w:rsid w:val="006229A0"/>
    <w:rsid w:val="0065123A"/>
    <w:rsid w:val="006523E0"/>
    <w:rsid w:val="006700FF"/>
    <w:rsid w:val="006851E6"/>
    <w:rsid w:val="006856F2"/>
    <w:rsid w:val="006861A9"/>
    <w:rsid w:val="00690CA0"/>
    <w:rsid w:val="00691609"/>
    <w:rsid w:val="006A55E6"/>
    <w:rsid w:val="006B1D22"/>
    <w:rsid w:val="006B4C63"/>
    <w:rsid w:val="006B6A96"/>
    <w:rsid w:val="006C1244"/>
    <w:rsid w:val="006D7109"/>
    <w:rsid w:val="006E1D9F"/>
    <w:rsid w:val="006F7A11"/>
    <w:rsid w:val="007119CC"/>
    <w:rsid w:val="00711C0E"/>
    <w:rsid w:val="00715B08"/>
    <w:rsid w:val="007176E5"/>
    <w:rsid w:val="00725B8D"/>
    <w:rsid w:val="00751C6C"/>
    <w:rsid w:val="00754A63"/>
    <w:rsid w:val="0076565D"/>
    <w:rsid w:val="00782DB3"/>
    <w:rsid w:val="00783BEE"/>
    <w:rsid w:val="00793AB8"/>
    <w:rsid w:val="007A301B"/>
    <w:rsid w:val="007B2C0C"/>
    <w:rsid w:val="007D0006"/>
    <w:rsid w:val="007E0113"/>
    <w:rsid w:val="007E2F55"/>
    <w:rsid w:val="007E6F87"/>
    <w:rsid w:val="00807264"/>
    <w:rsid w:val="008139D8"/>
    <w:rsid w:val="00820165"/>
    <w:rsid w:val="008206CE"/>
    <w:rsid w:val="00831D23"/>
    <w:rsid w:val="00836BC2"/>
    <w:rsid w:val="00850FEE"/>
    <w:rsid w:val="00874430"/>
    <w:rsid w:val="00885B6C"/>
    <w:rsid w:val="008866BA"/>
    <w:rsid w:val="008945A8"/>
    <w:rsid w:val="008974A9"/>
    <w:rsid w:val="008C136B"/>
    <w:rsid w:val="008C2041"/>
    <w:rsid w:val="008C2380"/>
    <w:rsid w:val="00914160"/>
    <w:rsid w:val="009218B2"/>
    <w:rsid w:val="009335A3"/>
    <w:rsid w:val="00936C62"/>
    <w:rsid w:val="00950A50"/>
    <w:rsid w:val="009519E9"/>
    <w:rsid w:val="00955856"/>
    <w:rsid w:val="0095616A"/>
    <w:rsid w:val="00977C96"/>
    <w:rsid w:val="009861C1"/>
    <w:rsid w:val="00991CF6"/>
    <w:rsid w:val="00996C39"/>
    <w:rsid w:val="009A775F"/>
    <w:rsid w:val="009B28B3"/>
    <w:rsid w:val="009B5E3C"/>
    <w:rsid w:val="009E2534"/>
    <w:rsid w:val="009F4A36"/>
    <w:rsid w:val="00A12547"/>
    <w:rsid w:val="00A352EC"/>
    <w:rsid w:val="00A53C26"/>
    <w:rsid w:val="00A55683"/>
    <w:rsid w:val="00A604B7"/>
    <w:rsid w:val="00A768C6"/>
    <w:rsid w:val="00A846D8"/>
    <w:rsid w:val="00A851FC"/>
    <w:rsid w:val="00A85FD5"/>
    <w:rsid w:val="00A90A93"/>
    <w:rsid w:val="00A93800"/>
    <w:rsid w:val="00A94510"/>
    <w:rsid w:val="00AA0A89"/>
    <w:rsid w:val="00AA2024"/>
    <w:rsid w:val="00AC04FA"/>
    <w:rsid w:val="00AD613B"/>
    <w:rsid w:val="00AE0A90"/>
    <w:rsid w:val="00AE3CE1"/>
    <w:rsid w:val="00AE7B73"/>
    <w:rsid w:val="00AF1D00"/>
    <w:rsid w:val="00AF3E45"/>
    <w:rsid w:val="00B05D45"/>
    <w:rsid w:val="00B40380"/>
    <w:rsid w:val="00B44F25"/>
    <w:rsid w:val="00B54508"/>
    <w:rsid w:val="00B5687F"/>
    <w:rsid w:val="00B573C9"/>
    <w:rsid w:val="00B67C6F"/>
    <w:rsid w:val="00B762D4"/>
    <w:rsid w:val="00BD3885"/>
    <w:rsid w:val="00BE1355"/>
    <w:rsid w:val="00BE568C"/>
    <w:rsid w:val="00C14F73"/>
    <w:rsid w:val="00C55D3F"/>
    <w:rsid w:val="00C63751"/>
    <w:rsid w:val="00C64908"/>
    <w:rsid w:val="00C76A85"/>
    <w:rsid w:val="00C959A9"/>
    <w:rsid w:val="00CC0937"/>
    <w:rsid w:val="00CC50EC"/>
    <w:rsid w:val="00D1634F"/>
    <w:rsid w:val="00D41D29"/>
    <w:rsid w:val="00D55AC0"/>
    <w:rsid w:val="00D60FEA"/>
    <w:rsid w:val="00D6244E"/>
    <w:rsid w:val="00D6756E"/>
    <w:rsid w:val="00D70E18"/>
    <w:rsid w:val="00D81CF3"/>
    <w:rsid w:val="00D87A72"/>
    <w:rsid w:val="00D97ED8"/>
    <w:rsid w:val="00DC591F"/>
    <w:rsid w:val="00DE030B"/>
    <w:rsid w:val="00DE23ED"/>
    <w:rsid w:val="00DE7BFB"/>
    <w:rsid w:val="00E1413C"/>
    <w:rsid w:val="00E23BA0"/>
    <w:rsid w:val="00E340E1"/>
    <w:rsid w:val="00E4255D"/>
    <w:rsid w:val="00E45794"/>
    <w:rsid w:val="00E5122F"/>
    <w:rsid w:val="00E74328"/>
    <w:rsid w:val="00EC052F"/>
    <w:rsid w:val="00ED7FE8"/>
    <w:rsid w:val="00EF0965"/>
    <w:rsid w:val="00EF59B4"/>
    <w:rsid w:val="00F01E9D"/>
    <w:rsid w:val="00F1005F"/>
    <w:rsid w:val="00F16D54"/>
    <w:rsid w:val="00F212A5"/>
    <w:rsid w:val="00F25091"/>
    <w:rsid w:val="00F2796E"/>
    <w:rsid w:val="00F30B1F"/>
    <w:rsid w:val="00F51263"/>
    <w:rsid w:val="00F62EB0"/>
    <w:rsid w:val="00F66B67"/>
    <w:rsid w:val="00F7372E"/>
    <w:rsid w:val="00F76946"/>
    <w:rsid w:val="00F91D34"/>
    <w:rsid w:val="00F95628"/>
    <w:rsid w:val="00FB17C2"/>
    <w:rsid w:val="00FB4735"/>
    <w:rsid w:val="00FB5555"/>
    <w:rsid w:val="00FD7591"/>
    <w:rsid w:val="00FD7CC7"/>
    <w:rsid w:val="00FE0C42"/>
    <w:rsid w:val="00FE7AEF"/>
    <w:rsid w:val="00FF430C"/>
    <w:rsid w:val="0FEB64E0"/>
    <w:rsid w:val="138F12A8"/>
    <w:rsid w:val="1B9B4BAE"/>
    <w:rsid w:val="1F928930"/>
    <w:rsid w:val="1FB53851"/>
    <w:rsid w:val="23FE814D"/>
    <w:rsid w:val="25F7059C"/>
    <w:rsid w:val="2B5B44F5"/>
    <w:rsid w:val="2B7D9E27"/>
    <w:rsid w:val="2FF112FF"/>
    <w:rsid w:val="2FFD1193"/>
    <w:rsid w:val="35FF2FB5"/>
    <w:rsid w:val="3797E4EF"/>
    <w:rsid w:val="3DBF406E"/>
    <w:rsid w:val="3DFEAE86"/>
    <w:rsid w:val="3E7B320F"/>
    <w:rsid w:val="3EBF2416"/>
    <w:rsid w:val="3F36AF08"/>
    <w:rsid w:val="3F5D4511"/>
    <w:rsid w:val="3F7C9BFC"/>
    <w:rsid w:val="3F9F6A88"/>
    <w:rsid w:val="3FFDA40B"/>
    <w:rsid w:val="42BF560F"/>
    <w:rsid w:val="43BFCAAB"/>
    <w:rsid w:val="461FEE33"/>
    <w:rsid w:val="47B5F4A2"/>
    <w:rsid w:val="4BFF4B82"/>
    <w:rsid w:val="4DDB3447"/>
    <w:rsid w:val="4FBF9985"/>
    <w:rsid w:val="4FFD8B7A"/>
    <w:rsid w:val="51E7AEC5"/>
    <w:rsid w:val="531B4E53"/>
    <w:rsid w:val="56BFB025"/>
    <w:rsid w:val="56E5FAA8"/>
    <w:rsid w:val="5739D29D"/>
    <w:rsid w:val="59BBF4B2"/>
    <w:rsid w:val="5BFF85CB"/>
    <w:rsid w:val="5E76CB89"/>
    <w:rsid w:val="5F13C034"/>
    <w:rsid w:val="5F3FDD9E"/>
    <w:rsid w:val="5F4FF389"/>
    <w:rsid w:val="5FFD1CAC"/>
    <w:rsid w:val="5FFF38A7"/>
    <w:rsid w:val="5FFFE25C"/>
    <w:rsid w:val="5FFFEF1A"/>
    <w:rsid w:val="65FDAD59"/>
    <w:rsid w:val="69EFF0C9"/>
    <w:rsid w:val="6AFBD85F"/>
    <w:rsid w:val="6BBF5814"/>
    <w:rsid w:val="6BF7F237"/>
    <w:rsid w:val="6DE77F55"/>
    <w:rsid w:val="6FEA9BA9"/>
    <w:rsid w:val="6FEB429C"/>
    <w:rsid w:val="6FF3F2A2"/>
    <w:rsid w:val="72B45D53"/>
    <w:rsid w:val="73DDD717"/>
    <w:rsid w:val="73E124DD"/>
    <w:rsid w:val="73E76F43"/>
    <w:rsid w:val="747C3D53"/>
    <w:rsid w:val="756F7EF0"/>
    <w:rsid w:val="76DB64BD"/>
    <w:rsid w:val="76FFAF0F"/>
    <w:rsid w:val="7759E214"/>
    <w:rsid w:val="77BFE92D"/>
    <w:rsid w:val="786FB329"/>
    <w:rsid w:val="78EF1994"/>
    <w:rsid w:val="78FFBFE3"/>
    <w:rsid w:val="797F9AC2"/>
    <w:rsid w:val="79DB69DC"/>
    <w:rsid w:val="79E65782"/>
    <w:rsid w:val="7BC29364"/>
    <w:rsid w:val="7BD5E0DB"/>
    <w:rsid w:val="7BFF11D4"/>
    <w:rsid w:val="7D1FBF89"/>
    <w:rsid w:val="7DBF71CB"/>
    <w:rsid w:val="7DDF4ED2"/>
    <w:rsid w:val="7DDF8636"/>
    <w:rsid w:val="7DDFE2A2"/>
    <w:rsid w:val="7DF0A105"/>
    <w:rsid w:val="7DF7134C"/>
    <w:rsid w:val="7DFE6197"/>
    <w:rsid w:val="7EAFE0EF"/>
    <w:rsid w:val="7EF76DD2"/>
    <w:rsid w:val="7F778BB0"/>
    <w:rsid w:val="7F7D5D03"/>
    <w:rsid w:val="7FBBD9A8"/>
    <w:rsid w:val="7FBF9214"/>
    <w:rsid w:val="7FEC8DCC"/>
    <w:rsid w:val="7FEFC934"/>
    <w:rsid w:val="7FFB6490"/>
    <w:rsid w:val="7FFF8254"/>
    <w:rsid w:val="7FFFBAFC"/>
    <w:rsid w:val="7FFFF3DD"/>
    <w:rsid w:val="85E0EE17"/>
    <w:rsid w:val="87EF9262"/>
    <w:rsid w:val="8EB76153"/>
    <w:rsid w:val="91D7AB13"/>
    <w:rsid w:val="9D3B1765"/>
    <w:rsid w:val="9E8F955A"/>
    <w:rsid w:val="9FB649BD"/>
    <w:rsid w:val="9FFD6A4C"/>
    <w:rsid w:val="9FFF8988"/>
    <w:rsid w:val="A7F5C62A"/>
    <w:rsid w:val="AB154C7E"/>
    <w:rsid w:val="AFF6AA9B"/>
    <w:rsid w:val="B1FF1333"/>
    <w:rsid w:val="B3ED5118"/>
    <w:rsid w:val="B573F964"/>
    <w:rsid w:val="B76A3983"/>
    <w:rsid w:val="B7FED7BF"/>
    <w:rsid w:val="B7FF915C"/>
    <w:rsid w:val="BBB48524"/>
    <w:rsid w:val="BBE72E53"/>
    <w:rsid w:val="BDAFD3A5"/>
    <w:rsid w:val="BDF1531A"/>
    <w:rsid w:val="BDFDB655"/>
    <w:rsid w:val="BFF36B32"/>
    <w:rsid w:val="BFFF7AAF"/>
    <w:rsid w:val="C67FB6CB"/>
    <w:rsid w:val="CBBFF51E"/>
    <w:rsid w:val="CF599EFB"/>
    <w:rsid w:val="CFFDD48F"/>
    <w:rsid w:val="CFFFCB3F"/>
    <w:rsid w:val="D3FF99F2"/>
    <w:rsid w:val="DD9FDDA2"/>
    <w:rsid w:val="DEDC169E"/>
    <w:rsid w:val="DF3E365D"/>
    <w:rsid w:val="E53EEFCA"/>
    <w:rsid w:val="E6FF6E52"/>
    <w:rsid w:val="EBF598E8"/>
    <w:rsid w:val="ED7FE9BE"/>
    <w:rsid w:val="ED96A807"/>
    <w:rsid w:val="EFF76F52"/>
    <w:rsid w:val="EFFE98BD"/>
    <w:rsid w:val="F2DB8472"/>
    <w:rsid w:val="F32F8E5E"/>
    <w:rsid w:val="F3D6F40A"/>
    <w:rsid w:val="F5F1807B"/>
    <w:rsid w:val="F66F289E"/>
    <w:rsid w:val="F7AFCB35"/>
    <w:rsid w:val="F7CDC02F"/>
    <w:rsid w:val="F7E42B30"/>
    <w:rsid w:val="FA6F11CE"/>
    <w:rsid w:val="FABF967A"/>
    <w:rsid w:val="FB1580E1"/>
    <w:rsid w:val="FBAD386F"/>
    <w:rsid w:val="FBBFF194"/>
    <w:rsid w:val="FBFF15DA"/>
    <w:rsid w:val="FBFF3071"/>
    <w:rsid w:val="FC094AAF"/>
    <w:rsid w:val="FCEBE7D8"/>
    <w:rsid w:val="FDDF5338"/>
    <w:rsid w:val="FDF7D834"/>
    <w:rsid w:val="FDFE6C42"/>
    <w:rsid w:val="FE5DAB7C"/>
    <w:rsid w:val="FE7E77D1"/>
    <w:rsid w:val="FE7F12E2"/>
    <w:rsid w:val="FECF661F"/>
    <w:rsid w:val="FEDDE83B"/>
    <w:rsid w:val="FEEFBA9A"/>
    <w:rsid w:val="FEF379EE"/>
    <w:rsid w:val="FEF6B650"/>
    <w:rsid w:val="FEFDBCCF"/>
    <w:rsid w:val="FF39CAEB"/>
    <w:rsid w:val="FF3FED20"/>
    <w:rsid w:val="FF7DA543"/>
    <w:rsid w:val="FFBE312A"/>
    <w:rsid w:val="FFC2A446"/>
    <w:rsid w:val="FFDD984B"/>
    <w:rsid w:val="FFDE18F6"/>
    <w:rsid w:val="FFFB4A6A"/>
    <w:rsid w:val="FFFFD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kern w:val="0"/>
      <w:sz w:val="20"/>
      <w:szCs w:val="20"/>
      <w:lang w:val="en-GB" w:eastAsia="zh-CN" w:bidi="ar-SA"/>
    </w:rPr>
  </w:style>
  <w:style w:type="paragraph" w:styleId="2">
    <w:name w:val="heading 1"/>
    <w:next w:val="1"/>
    <w:link w:val="18"/>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kern w:val="0"/>
      <w:sz w:val="36"/>
      <w:szCs w:val="36"/>
      <w:lang w:val="en-GB" w:eastAsia="zh-CN" w:bidi="ar-SA"/>
    </w:rPr>
  </w:style>
  <w:style w:type="paragraph" w:styleId="3">
    <w:name w:val="heading 2"/>
    <w:basedOn w:val="2"/>
    <w:next w:val="1"/>
    <w:link w:val="19"/>
    <w:qFormat/>
    <w:uiPriority w:val="0"/>
    <w:pPr>
      <w:pBdr>
        <w:top w:val="none" w:color="auto" w:sz="0" w:space="0"/>
      </w:pBdr>
      <w:spacing w:before="180"/>
      <w:outlineLvl w:val="1"/>
    </w:pPr>
    <w:rPr>
      <w:sz w:val="32"/>
      <w:szCs w:val="32"/>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6"/>
    <w:semiHidden/>
    <w:unhideWhenUsed/>
    <w:qFormat/>
    <w:uiPriority w:val="99"/>
    <w:pPr>
      <w:spacing w:after="0"/>
    </w:pPr>
    <w:rPr>
      <w:sz w:val="18"/>
      <w:szCs w:val="18"/>
    </w:rPr>
  </w:style>
  <w:style w:type="character" w:styleId="7">
    <w:name w:val="annotation reference"/>
    <w:basedOn w:val="4"/>
    <w:semiHidden/>
    <w:unhideWhenUsed/>
    <w:qFormat/>
    <w:uiPriority w:val="99"/>
    <w:rPr>
      <w:sz w:val="21"/>
      <w:szCs w:val="21"/>
    </w:rPr>
  </w:style>
  <w:style w:type="paragraph" w:styleId="8">
    <w:name w:val="annotation text"/>
    <w:basedOn w:val="1"/>
    <w:link w:val="24"/>
    <w:unhideWhenUsed/>
    <w:qFormat/>
    <w:uiPriority w:val="99"/>
    <w:pPr>
      <w:jc w:val="left"/>
    </w:pPr>
  </w:style>
  <w:style w:type="paragraph" w:styleId="9">
    <w:name w:val="annotation subject"/>
    <w:basedOn w:val="8"/>
    <w:next w:val="8"/>
    <w:link w:val="25"/>
    <w:semiHidden/>
    <w:unhideWhenUsed/>
    <w:qFormat/>
    <w:uiPriority w:val="99"/>
    <w:rPr>
      <w:b/>
      <w:bCs/>
    </w:rPr>
  </w:style>
  <w:style w:type="paragraph" w:styleId="10">
    <w:name w:val="footer"/>
    <w:basedOn w:val="1"/>
    <w:link w:val="14"/>
    <w:unhideWhenUsed/>
    <w:qFormat/>
    <w:uiPriority w:val="99"/>
    <w:pPr>
      <w:tabs>
        <w:tab w:val="center" w:pos="4153"/>
        <w:tab w:val="right" w:pos="8306"/>
      </w:tabs>
      <w:snapToGrid w:val="0"/>
      <w:jc w:val="left"/>
    </w:pPr>
    <w:rPr>
      <w:sz w:val="18"/>
      <w:szCs w:val="18"/>
    </w:rPr>
  </w:style>
  <w:style w:type="paragraph" w:styleId="11">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5"/>
    <w:qFormat/>
    <w:uiPriority w:val="39"/>
    <w:rPr>
      <w:sz w:val="2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4"/>
    <w:link w:val="11"/>
    <w:qFormat/>
    <w:uiPriority w:val="99"/>
    <w:rPr>
      <w:sz w:val="18"/>
      <w:szCs w:val="18"/>
    </w:rPr>
  </w:style>
  <w:style w:type="character" w:customStyle="1" w:styleId="14">
    <w:name w:val="页脚 字符"/>
    <w:basedOn w:val="4"/>
    <w:link w:val="10"/>
    <w:qFormat/>
    <w:uiPriority w:val="99"/>
    <w:rPr>
      <w:sz w:val="18"/>
      <w:szCs w:val="18"/>
    </w:rPr>
  </w:style>
  <w:style w:type="paragraph" w:customStyle="1" w:styleId="15">
    <w:name w:val="3GPP_Header"/>
    <w:basedOn w:val="1"/>
    <w:qFormat/>
    <w:uiPriority w:val="0"/>
    <w:pPr>
      <w:tabs>
        <w:tab w:val="left" w:pos="1701"/>
        <w:tab w:val="right" w:pos="9639"/>
      </w:tabs>
      <w:spacing w:after="240"/>
    </w:pPr>
    <w:rPr>
      <w:b/>
      <w:sz w:val="24"/>
    </w:rPr>
  </w:style>
  <w:style w:type="paragraph" w:customStyle="1" w:styleId="16">
    <w:name w:val="CR Cover Page"/>
    <w:link w:val="17"/>
    <w:qFormat/>
    <w:uiPriority w:val="0"/>
    <w:pPr>
      <w:spacing w:after="120"/>
    </w:pPr>
    <w:rPr>
      <w:rFonts w:ascii="Arial" w:hAnsi="Arial" w:eastAsia="SimSun" w:cs="Times New Roman"/>
      <w:kern w:val="0"/>
      <w:sz w:val="20"/>
      <w:szCs w:val="20"/>
      <w:lang w:val="en-GB" w:eastAsia="en-US" w:bidi="ar-SA"/>
    </w:rPr>
  </w:style>
  <w:style w:type="character" w:customStyle="1" w:styleId="17">
    <w:name w:val="CR Cover Page Zchn"/>
    <w:link w:val="16"/>
    <w:qFormat/>
    <w:uiPriority w:val="0"/>
    <w:rPr>
      <w:rFonts w:ascii="Arial" w:hAnsi="Arial" w:eastAsia="SimSun" w:cs="Times New Roman"/>
      <w:kern w:val="0"/>
      <w:sz w:val="20"/>
      <w:szCs w:val="20"/>
      <w:lang w:val="en-GB" w:eastAsia="en-US"/>
    </w:rPr>
  </w:style>
  <w:style w:type="character" w:customStyle="1" w:styleId="18">
    <w:name w:val="标题 1 字符"/>
    <w:basedOn w:val="4"/>
    <w:link w:val="2"/>
    <w:qFormat/>
    <w:uiPriority w:val="0"/>
    <w:rPr>
      <w:rFonts w:ascii="Arial" w:hAnsi="Arial" w:eastAsia="Times New Roman" w:cs="Arial"/>
      <w:kern w:val="0"/>
      <w:sz w:val="36"/>
      <w:szCs w:val="36"/>
      <w:lang w:val="en-GB"/>
    </w:rPr>
  </w:style>
  <w:style w:type="character" w:customStyle="1" w:styleId="19">
    <w:name w:val="标题 2 字符"/>
    <w:basedOn w:val="4"/>
    <w:link w:val="3"/>
    <w:qFormat/>
    <w:uiPriority w:val="0"/>
    <w:rPr>
      <w:rFonts w:ascii="Arial" w:hAnsi="Arial" w:eastAsia="Times New Roman" w:cs="Arial"/>
      <w:kern w:val="0"/>
      <w:sz w:val="32"/>
      <w:szCs w:val="32"/>
      <w:lang w:val="en-GB"/>
    </w:rPr>
  </w:style>
  <w:style w:type="paragraph" w:styleId="20">
    <w:name w:val="List Paragraph"/>
    <w:basedOn w:val="1"/>
    <w:link w:val="21"/>
    <w:qFormat/>
    <w:uiPriority w:val="34"/>
    <w:pPr>
      <w:ind w:left="720"/>
    </w:pPr>
  </w:style>
  <w:style w:type="character" w:customStyle="1" w:styleId="21">
    <w:name w:val="列表段落 字符"/>
    <w:link w:val="20"/>
    <w:qFormat/>
    <w:locked/>
    <w:uiPriority w:val="34"/>
    <w:rPr>
      <w:rFonts w:ascii="Arial" w:hAnsi="Arial" w:eastAsia="Times New Roman" w:cs="Times New Roman"/>
      <w:kern w:val="0"/>
      <w:sz w:val="20"/>
      <w:szCs w:val="20"/>
      <w:lang w:val="en-GB"/>
    </w:rPr>
  </w:style>
  <w:style w:type="paragraph" w:customStyle="1" w:styleId="22">
    <w:name w:val="NO"/>
    <w:basedOn w:val="1"/>
    <w:link w:val="23"/>
    <w:qFormat/>
    <w:uiPriority w:val="0"/>
    <w:pPr>
      <w:keepLines/>
      <w:spacing w:after="180"/>
      <w:ind w:left="1135" w:hanging="851"/>
      <w:jc w:val="left"/>
    </w:pPr>
    <w:rPr>
      <w:rFonts w:ascii="Times New Roman" w:hAnsi="Times New Roman" w:eastAsia="Malgun Gothic"/>
      <w:lang w:eastAsia="ko-KR"/>
    </w:rPr>
  </w:style>
  <w:style w:type="character" w:customStyle="1" w:styleId="23">
    <w:name w:val="NO Char"/>
    <w:link w:val="22"/>
    <w:qFormat/>
    <w:uiPriority w:val="0"/>
    <w:rPr>
      <w:rFonts w:ascii="Times New Roman" w:hAnsi="Times New Roman" w:eastAsia="Malgun Gothic" w:cs="Times New Roman"/>
      <w:kern w:val="0"/>
      <w:sz w:val="20"/>
      <w:szCs w:val="20"/>
      <w:lang w:val="en-GB" w:eastAsia="ko-KR"/>
    </w:rPr>
  </w:style>
  <w:style w:type="character" w:customStyle="1" w:styleId="24">
    <w:name w:val="批注文字 字符"/>
    <w:basedOn w:val="4"/>
    <w:link w:val="8"/>
    <w:qFormat/>
    <w:uiPriority w:val="99"/>
    <w:rPr>
      <w:rFonts w:ascii="Arial" w:hAnsi="Arial" w:eastAsia="Times New Roman" w:cs="Times New Roman"/>
      <w:kern w:val="0"/>
      <w:sz w:val="20"/>
      <w:szCs w:val="20"/>
      <w:lang w:val="en-GB"/>
    </w:rPr>
  </w:style>
  <w:style w:type="character" w:customStyle="1" w:styleId="25">
    <w:name w:val="批注主题 字符"/>
    <w:basedOn w:val="24"/>
    <w:link w:val="9"/>
    <w:semiHidden/>
    <w:qFormat/>
    <w:uiPriority w:val="99"/>
    <w:rPr>
      <w:rFonts w:ascii="Arial" w:hAnsi="Arial" w:eastAsia="Times New Roman" w:cs="Times New Roman"/>
      <w:b/>
      <w:bCs/>
      <w:kern w:val="0"/>
      <w:sz w:val="20"/>
      <w:szCs w:val="20"/>
      <w:lang w:val="en-GB"/>
    </w:rPr>
  </w:style>
  <w:style w:type="character" w:customStyle="1" w:styleId="26">
    <w:name w:val="批注框文本 字符"/>
    <w:basedOn w:val="4"/>
    <w:link w:val="6"/>
    <w:semiHidden/>
    <w:qFormat/>
    <w:uiPriority w:val="99"/>
    <w:rPr>
      <w:rFonts w:ascii="Arial" w:hAnsi="Arial" w:eastAsia="Times New Roman" w:cs="Times New Roman"/>
      <w:kern w:val="0"/>
      <w:sz w:val="18"/>
      <w:szCs w:val="18"/>
      <w:lang w:val="en-GB"/>
    </w:rPr>
  </w:style>
  <w:style w:type="paragraph" w:customStyle="1" w:styleId="27">
    <w:name w:val="Revision"/>
    <w:hidden/>
    <w:semiHidden/>
    <w:qFormat/>
    <w:uiPriority w:val="99"/>
    <w:rPr>
      <w:rFonts w:ascii="Arial" w:hAnsi="Arial" w:eastAsia="Times New Roman" w:cs="Times New Roman"/>
      <w:kern w:val="0"/>
      <w:sz w:val="20"/>
      <w:szCs w:val="20"/>
      <w:lang w:val="en-GB" w:eastAsia="zh-CN" w:bidi="ar-SA"/>
    </w:rPr>
  </w:style>
  <w:style w:type="paragraph" w:customStyle="1" w:styleId="28">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989</Words>
  <Characters>5642</Characters>
  <Lines>47</Lines>
  <Paragraphs>13</Paragraphs>
  <TotalTime>14</TotalTime>
  <ScaleCrop>false</ScaleCrop>
  <LinksUpToDate>false</LinksUpToDate>
  <CharactersWithSpaces>6618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2024-04-05T00:14:00Z</dcterms:created>
  <dc:creator>Honor</dc:creator>
  <cp:lastModifiedBy>deepak</cp:lastModifiedBy>
  <dcterms:modified xsi:type="dcterms:W3CDTF">2024-05-10T11:33:33Z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