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053AC3E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666DA">
        <w:rPr>
          <w:bCs/>
          <w:noProof w:val="0"/>
          <w:sz w:val="24"/>
          <w:szCs w:val="24"/>
        </w:rPr>
        <w:t>6</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E325F1">
        <w:rPr>
          <w:bCs/>
          <w:noProof w:val="0"/>
          <w:sz w:val="24"/>
          <w:szCs w:val="24"/>
        </w:rPr>
        <w:t>5174</w:t>
      </w:r>
    </w:p>
    <w:p w14:paraId="11776FA6" w14:textId="0471CE6C" w:rsidR="00A209D6" w:rsidRPr="00465587" w:rsidRDefault="006666DA" w:rsidP="00A209D6">
      <w:pPr>
        <w:pStyle w:val="Header"/>
        <w:tabs>
          <w:tab w:val="right" w:pos="9639"/>
        </w:tabs>
        <w:rPr>
          <w:bCs/>
          <w:sz w:val="24"/>
          <w:szCs w:val="24"/>
          <w:lang w:eastAsia="zh-CN"/>
        </w:rPr>
      </w:pPr>
      <w:r w:rsidRPr="000F10B8">
        <w:rPr>
          <w:rFonts w:eastAsia="MS Mincho" w:cs="Arial"/>
          <w:noProof w:val="0"/>
          <w:sz w:val="24"/>
          <w:lang w:eastAsia="en-US"/>
        </w:rPr>
        <w:t>Fukuoka, Japan, 20 - 24 May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8DF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A66E6A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B40218">
        <w:rPr>
          <w:rFonts w:eastAsia="SimSun"/>
          <w:b/>
          <w:bCs/>
          <w:sz w:val="24"/>
          <w:szCs w:val="20"/>
          <w:lang w:val="en-GB" w:eastAsia="en-US"/>
        </w:rPr>
        <w:t>Broadcast Service Area in NTN</w:t>
      </w:r>
      <w:r w:rsidR="00830B22" w:rsidRPr="00D64B1C">
        <w:rPr>
          <w:rFonts w:eastAsia="SimSun"/>
          <w:b/>
          <w:bCs/>
          <w:sz w:val="24"/>
          <w:szCs w:val="20"/>
          <w:lang w:val="en-GB" w:eastAsia="en-US"/>
        </w:rPr>
        <w:t xml:space="preserve"> </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1317C7DD" w:rsidR="00F61EF6" w:rsidRDefault="003A1069" w:rsidP="00F61EF6">
      <w:r>
        <w:t xml:space="preserve">For Rel-19 NTN, one objective is </w:t>
      </w:r>
      <w:r w:rsidR="008F4466">
        <w:t xml:space="preserve">support MBS broadcast service for smaller areas in an NTN cell. The detailed justification and objective in WID </w:t>
      </w:r>
      <w:proofErr w:type="gramStart"/>
      <w:r w:rsidR="008F4466">
        <w:t>is</w:t>
      </w:r>
      <w:proofErr w:type="gramEnd"/>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8F4466">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8F4466">
            <w:pPr>
              <w:overflowPunct w:val="0"/>
              <w:autoSpaceDE w:val="0"/>
              <w:autoSpaceDN w:val="0"/>
              <w:adjustRightInd w:val="0"/>
              <w:spacing w:after="0" w:line="276" w:lineRule="auto"/>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7E370B">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7E370B">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B67F526" w14:textId="586CD3C6" w:rsidR="00502E8D" w:rsidRPr="00502E8D" w:rsidRDefault="0058407D" w:rsidP="00502E8D">
      <w:pPr>
        <w:spacing w:before="240"/>
      </w:pPr>
      <w:r w:rsidRPr="0058407D">
        <w:t>In the last meeting, RAN2 made the following agreements.</w:t>
      </w:r>
    </w:p>
    <w:p w14:paraId="0E349ABC" w14:textId="77777777" w:rsidR="00502E8D" w:rsidRPr="00502E8D" w:rsidRDefault="00502E8D" w:rsidP="00502E8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02E8D">
        <w:rPr>
          <w:rFonts w:cs="Times New Roman"/>
          <w:lang w:val="en-GB"/>
        </w:rPr>
        <w:t>Agreements:</w:t>
      </w:r>
    </w:p>
    <w:p w14:paraId="1320CF61" w14:textId="77777777" w:rsidR="00502E8D" w:rsidRPr="00502E8D" w:rsidRDefault="00502E8D" w:rsidP="007E370B">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cs="Times New Roman"/>
          <w:lang w:val="en-GB"/>
        </w:rPr>
      </w:pPr>
      <w:r w:rsidRPr="00502E8D">
        <w:rPr>
          <w:rFonts w:cs="Times New Roman"/>
          <w:lang w:val="en-GB"/>
        </w:rPr>
        <w:t>For MBS broadcast service we don’t restrict the work to any satellite constellation type</w:t>
      </w:r>
    </w:p>
    <w:p w14:paraId="6CC06EBD" w14:textId="77777777" w:rsidR="00502E8D" w:rsidRPr="00502E8D" w:rsidRDefault="00502E8D" w:rsidP="007E370B">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cs="Times New Roman"/>
          <w:lang w:val="en-GB"/>
        </w:rPr>
      </w:pPr>
      <w:r w:rsidRPr="00502E8D">
        <w:rPr>
          <w:rFonts w:cs="Times New Roman"/>
          <w:lang w:val="en-GB"/>
        </w:rPr>
        <w:t>We prioritize working on a solution for MBS broadcast but we don’t preclude other broadcast services, namely ETWS</w:t>
      </w:r>
    </w:p>
    <w:p w14:paraId="2D6532D6" w14:textId="77777777" w:rsidR="00502E8D" w:rsidRPr="00502E8D" w:rsidRDefault="00502E8D" w:rsidP="007E370B">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cs="Times New Roman"/>
          <w:lang w:val="sv-SE"/>
        </w:rPr>
      </w:pPr>
      <w:r w:rsidRPr="00502E8D">
        <w:rPr>
          <w:rFonts w:cs="Times New Roman"/>
          <w:lang w:val="sv-SE"/>
        </w:rPr>
        <w:t>We will cover at least the case where the indicated intended service area covers a portion of a NTN cell</w:t>
      </w:r>
    </w:p>
    <w:p w14:paraId="1E5BFE0E" w14:textId="77777777" w:rsidR="00502E8D" w:rsidRPr="00502E8D" w:rsidRDefault="00502E8D" w:rsidP="007E370B">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cs="Times New Roman"/>
          <w:lang w:val="sv-SE"/>
        </w:rPr>
      </w:pPr>
      <w:r w:rsidRPr="00502E8D">
        <w:rPr>
          <w:rFonts w:cs="Times New Roman"/>
          <w:lang w:val="sv-SE"/>
        </w:rPr>
        <w:t>The intended service area can cover the area of more than one NTN cells (or portions thereof)</w:t>
      </w:r>
    </w:p>
    <w:p w14:paraId="4A2E2F69" w14:textId="77777777" w:rsidR="00502E8D" w:rsidRPr="00502E8D" w:rsidRDefault="00502E8D" w:rsidP="007E370B">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cs="Times New Roman"/>
          <w:lang w:val="sv-SE"/>
        </w:rPr>
      </w:pPr>
      <w:r w:rsidRPr="00502E8D">
        <w:rPr>
          <w:rFonts w:cs="Times New Roman"/>
          <w:lang w:val="sv-SE"/>
        </w:rPr>
        <w:t>Can discuss next time whether the broadcast transmission can be limited to the intended service area only (i.e. no transmission happens outside of the intended serive area)</w:t>
      </w:r>
    </w:p>
    <w:p w14:paraId="68DD9E31" w14:textId="77777777" w:rsidR="00502E8D" w:rsidRPr="00502E8D" w:rsidRDefault="00502E8D" w:rsidP="007E370B">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cs="Times New Roman"/>
          <w:lang w:val="en-GB"/>
        </w:rPr>
      </w:pPr>
      <w:r w:rsidRPr="00502E8D">
        <w:rPr>
          <w:rFonts w:cs="Times New Roman"/>
          <w:lang w:val="en-GB"/>
        </w:rPr>
        <w:t>At least the following geographical area formats to model service area can be further considered (the signalling of other information than the geographical information can be considered):</w:t>
      </w:r>
    </w:p>
    <w:p w14:paraId="190AAFD8" w14:textId="77777777" w:rsidR="00502E8D" w:rsidRPr="00502E8D" w:rsidRDefault="00502E8D" w:rsidP="00502E8D">
      <w:pPr>
        <w:pBdr>
          <w:top w:val="single" w:sz="4" w:space="1" w:color="auto"/>
          <w:left w:val="single" w:sz="4" w:space="4" w:color="auto"/>
          <w:bottom w:val="single" w:sz="4" w:space="1" w:color="auto"/>
          <w:right w:val="single" w:sz="4" w:space="4" w:color="auto"/>
        </w:pBdr>
        <w:tabs>
          <w:tab w:val="left" w:pos="1622"/>
        </w:tabs>
        <w:spacing w:after="0"/>
        <w:ind w:left="1259"/>
        <w:rPr>
          <w:rFonts w:cs="Times New Roman"/>
          <w:lang w:val="en-GB"/>
        </w:rPr>
      </w:pPr>
      <w:r w:rsidRPr="00502E8D">
        <w:rPr>
          <w:rFonts w:cs="Times New Roman"/>
          <w:lang w:val="en-GB"/>
        </w:rPr>
        <w:tab/>
        <w:t>- Circles (like for TN coverage)</w:t>
      </w:r>
    </w:p>
    <w:p w14:paraId="0A8CA03E" w14:textId="6F4F834B" w:rsidR="0058407D" w:rsidRPr="00502E8D" w:rsidRDefault="00502E8D" w:rsidP="00502E8D">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02E8D">
        <w:rPr>
          <w:rFonts w:cs="Times New Roman"/>
          <w:lang w:val="en-GB"/>
        </w:rPr>
        <w:tab/>
        <w:t>- Geographical area information, e.g. via polygons, to better approximate the intended shape of service area</w:t>
      </w:r>
    </w:p>
    <w:p w14:paraId="66CEE32F" w14:textId="6BA4025B" w:rsidR="00F00A10" w:rsidRPr="00F97E01" w:rsidRDefault="00C702D5" w:rsidP="00DB3A55">
      <w:pPr>
        <w:spacing w:before="240"/>
        <w:rPr>
          <w:lang w:eastAsia="ko-KR"/>
        </w:rPr>
      </w:pPr>
      <w:r>
        <w:t xml:space="preserve">In this contribution, we </w:t>
      </w:r>
      <w:r w:rsidR="00026A05">
        <w:t xml:space="preserve">continue to </w:t>
      </w:r>
      <w:r w:rsidR="0049282E">
        <w:t>share</w:t>
      </w:r>
      <w:r>
        <w:t xml:space="preserve"> our views on this objective. </w:t>
      </w:r>
    </w:p>
    <w:p w14:paraId="51ABF603" w14:textId="0AB9DEFD" w:rsidR="00DC6A61" w:rsidRDefault="00DC6A61" w:rsidP="00B7538C">
      <w:pPr>
        <w:pStyle w:val="Heading1"/>
      </w:pPr>
      <w:r>
        <w:t>Discussion</w:t>
      </w:r>
    </w:p>
    <w:p w14:paraId="348C6AD2" w14:textId="6499C996" w:rsidR="0013433E" w:rsidRDefault="00B11C41" w:rsidP="00974218">
      <w:pPr>
        <w:rPr>
          <w:lang w:eastAsia="en-US"/>
        </w:rPr>
      </w:pPr>
      <w:r>
        <w:rPr>
          <w:lang w:eastAsia="en-US"/>
        </w:rPr>
        <w:t xml:space="preserve">In the last meeting, we have agreed to prioritize the work on MBS broadcast service. In our view, if similar issue exists for ETWS, the same/similar design of MBS broadcast service can be </w:t>
      </w:r>
      <w:r w:rsidR="0013433E">
        <w:rPr>
          <w:lang w:eastAsia="en-US"/>
        </w:rPr>
        <w:t>considered.</w:t>
      </w:r>
      <w:r w:rsidR="00DA7FF4">
        <w:rPr>
          <w:lang w:eastAsia="en-US"/>
        </w:rPr>
        <w:t xml:space="preserve"> In this paper, we focus on MBS broadcast service.</w:t>
      </w:r>
    </w:p>
    <w:p w14:paraId="13419FAB" w14:textId="77777777" w:rsidR="00F10F14" w:rsidRDefault="00974218" w:rsidP="00974218">
      <w:pPr>
        <w:rPr>
          <w:lang w:eastAsia="en-US"/>
        </w:rPr>
      </w:pPr>
      <w:r w:rsidRPr="00974218">
        <w:rPr>
          <w:rFonts w:hint="eastAsia"/>
          <w:lang w:eastAsia="en-US"/>
        </w:rPr>
        <w:lastRenderedPageBreak/>
        <w:t xml:space="preserve">MBS broadcast service </w:t>
      </w:r>
      <w:r w:rsidR="007B7100">
        <w:rPr>
          <w:lang w:eastAsia="en-US"/>
        </w:rPr>
        <w:t>provides the same service and the same specific content data simultaneously to all UEs in a geographic area, i.e., broadcast service area</w:t>
      </w:r>
      <w:r w:rsidR="000532AD">
        <w:rPr>
          <w:lang w:eastAsia="en-US"/>
        </w:rPr>
        <w:t xml:space="preserve">. As specified in TS 23.247, </w:t>
      </w:r>
      <w:r w:rsidR="00D3774D">
        <w:rPr>
          <w:lang w:eastAsia="en-US"/>
        </w:rPr>
        <w:t xml:space="preserve">currently </w:t>
      </w:r>
      <w:r w:rsidR="000532AD">
        <w:rPr>
          <w:lang w:eastAsia="en-US"/>
        </w:rPr>
        <w:t xml:space="preserve">an MBS service area is identified by a cell list or a tracking area list. </w:t>
      </w:r>
    </w:p>
    <w:p w14:paraId="38D85F04" w14:textId="6357B87A" w:rsidR="000532AD" w:rsidRDefault="00D3774D" w:rsidP="00974218">
      <w:pPr>
        <w:rPr>
          <w:lang w:eastAsia="en-US"/>
        </w:rPr>
      </w:pPr>
      <w:r>
        <w:rPr>
          <w:lang w:eastAsia="en-US"/>
        </w:rPr>
        <w:t xml:space="preserve">In </w:t>
      </w:r>
      <w:r w:rsidR="00F10F14">
        <w:rPr>
          <w:lang w:eastAsia="en-US"/>
        </w:rPr>
        <w:t xml:space="preserve">the </w:t>
      </w:r>
      <w:r>
        <w:rPr>
          <w:lang w:eastAsia="en-US"/>
        </w:rPr>
        <w:t xml:space="preserve">case that </w:t>
      </w:r>
      <w:r w:rsidR="00937D41">
        <w:rPr>
          <w:lang w:eastAsia="en-US"/>
        </w:rPr>
        <w:t>a</w:t>
      </w:r>
      <w:r w:rsidR="00E4238D" w:rsidRPr="00E4238D">
        <w:rPr>
          <w:lang w:eastAsia="en-US"/>
        </w:rPr>
        <w:t xml:space="preserve"> whole </w:t>
      </w:r>
      <w:r w:rsidR="00E4238D">
        <w:rPr>
          <w:lang w:eastAsia="en-US"/>
        </w:rPr>
        <w:t xml:space="preserve">NTN </w:t>
      </w:r>
      <w:r w:rsidR="00E4238D" w:rsidRPr="00E4238D">
        <w:rPr>
          <w:lang w:eastAsia="en-US"/>
        </w:rPr>
        <w:t>cell belongs to an intended area</w:t>
      </w:r>
      <w:r>
        <w:rPr>
          <w:lang w:eastAsia="en-US"/>
        </w:rPr>
        <w:t>, the existing MBS broadcast service can work without any NTN specific enhancement.</w:t>
      </w:r>
    </w:p>
    <w:p w14:paraId="0086FEB1" w14:textId="52CD2368" w:rsidR="00D3774D" w:rsidRDefault="00D3774D" w:rsidP="00974218">
      <w:pPr>
        <w:rPr>
          <w:b/>
          <w:lang w:eastAsia="en-US"/>
        </w:rPr>
      </w:pPr>
      <w:r w:rsidRPr="00D3774D">
        <w:rPr>
          <w:b/>
          <w:lang w:eastAsia="en-US"/>
        </w:rPr>
        <w:t>Observation 1: Currently, an MBS service area is identified by a cell list or a tracking area list in higher layer.</w:t>
      </w:r>
      <w:r w:rsidR="00F10F14">
        <w:rPr>
          <w:b/>
          <w:lang w:eastAsia="en-US"/>
        </w:rPr>
        <w:t xml:space="preserve"> </w:t>
      </w:r>
      <w:r w:rsidR="00F10F14" w:rsidRPr="00F10F14">
        <w:rPr>
          <w:b/>
          <w:lang w:eastAsia="en-US"/>
        </w:rPr>
        <w:t xml:space="preserve">In the case that </w:t>
      </w:r>
      <w:r w:rsidR="0048018B" w:rsidRPr="0048018B">
        <w:rPr>
          <w:b/>
          <w:lang w:eastAsia="en-US"/>
        </w:rPr>
        <w:t>the whole NTN cell belongs to an intended area</w:t>
      </w:r>
      <w:r w:rsidR="00F10F14" w:rsidRPr="00F10F14">
        <w:rPr>
          <w:b/>
          <w:lang w:eastAsia="en-US"/>
        </w:rPr>
        <w:t>, the existing MBS broadcast service can work without any NTN specific enhancement.</w:t>
      </w:r>
    </w:p>
    <w:p w14:paraId="49FDA525" w14:textId="268E1DEE" w:rsidR="007D41BF" w:rsidRDefault="007D41BF" w:rsidP="002263C3">
      <w:pPr>
        <w:spacing w:before="240"/>
        <w:rPr>
          <w:szCs w:val="20"/>
          <w:lang w:eastAsia="en-US"/>
        </w:rPr>
      </w:pPr>
      <w:r>
        <w:rPr>
          <w:szCs w:val="20"/>
          <w:lang w:eastAsia="en-US"/>
        </w:rPr>
        <w:t xml:space="preserve">In our view, when the whole NTN cell </w:t>
      </w:r>
      <w:r w:rsidR="002263C3">
        <w:rPr>
          <w:szCs w:val="20"/>
          <w:lang w:eastAsia="en-US"/>
        </w:rPr>
        <w:t xml:space="preserve">belongs to </w:t>
      </w:r>
      <w:r>
        <w:rPr>
          <w:szCs w:val="20"/>
          <w:lang w:eastAsia="en-US"/>
        </w:rPr>
        <w:t xml:space="preserve">an intended area, </w:t>
      </w:r>
      <w:r w:rsidR="002263C3">
        <w:rPr>
          <w:szCs w:val="20"/>
          <w:lang w:eastAsia="en-US"/>
        </w:rPr>
        <w:t>the</w:t>
      </w:r>
      <w:r>
        <w:rPr>
          <w:szCs w:val="20"/>
          <w:lang w:eastAsia="en-US"/>
        </w:rPr>
        <w:t xml:space="preserve"> intended area information is not necessary, as UEs within the cell receives and decodes the broadcast message without change to the current behavior. Only for the case that a portion of an NTN cell belongs to an intended area, UE behavior inside and outside the intended area might be different </w:t>
      </w:r>
      <w:r w:rsidR="00C43E43">
        <w:rPr>
          <w:szCs w:val="20"/>
          <w:lang w:eastAsia="en-US"/>
        </w:rPr>
        <w:t xml:space="preserve">for </w:t>
      </w:r>
      <w:r>
        <w:rPr>
          <w:szCs w:val="20"/>
          <w:lang w:eastAsia="en-US"/>
        </w:rPr>
        <w:t xml:space="preserve">UE power saving.  </w:t>
      </w:r>
    </w:p>
    <w:p w14:paraId="50BEC499" w14:textId="1698D599" w:rsidR="007D41BF" w:rsidRDefault="007D41BF" w:rsidP="00974218">
      <w:pPr>
        <w:rPr>
          <w:b/>
          <w:lang w:eastAsia="en-US"/>
        </w:rPr>
      </w:pPr>
      <w:r w:rsidRPr="004474C6">
        <w:rPr>
          <w:b/>
          <w:szCs w:val="20"/>
          <w:lang w:eastAsia="en-US"/>
        </w:rPr>
        <w:t xml:space="preserve">Proposal </w:t>
      </w:r>
      <w:r w:rsidR="00E4238D">
        <w:rPr>
          <w:b/>
          <w:szCs w:val="20"/>
          <w:lang w:eastAsia="en-US"/>
        </w:rPr>
        <w:t>1</w:t>
      </w:r>
      <w:r w:rsidRPr="004474C6">
        <w:rPr>
          <w:b/>
          <w:szCs w:val="20"/>
          <w:lang w:eastAsia="en-US"/>
        </w:rPr>
        <w:t xml:space="preserve">: The intended service area </w:t>
      </w:r>
      <w:r w:rsidR="00BB0B81">
        <w:rPr>
          <w:b/>
          <w:szCs w:val="20"/>
          <w:lang w:eastAsia="en-US"/>
        </w:rPr>
        <w:t xml:space="preserve">information </w:t>
      </w:r>
      <w:r w:rsidR="00E4238D">
        <w:rPr>
          <w:b/>
          <w:szCs w:val="20"/>
          <w:lang w:eastAsia="en-US"/>
        </w:rPr>
        <w:t>is not necessary</w:t>
      </w:r>
      <w:r w:rsidRPr="004474C6">
        <w:rPr>
          <w:b/>
          <w:szCs w:val="20"/>
          <w:lang w:eastAsia="en-US"/>
        </w:rPr>
        <w:t xml:space="preserve"> when the whole cell belongs to an intended area.</w:t>
      </w:r>
    </w:p>
    <w:p w14:paraId="0B9CE805" w14:textId="4FADA076" w:rsidR="00E549BB" w:rsidRPr="00E549BB" w:rsidRDefault="00D3774D" w:rsidP="00974218">
      <w:pPr>
        <w:rPr>
          <w:lang w:val="sv-SE" w:eastAsia="en-US"/>
        </w:rPr>
      </w:pPr>
      <w:r>
        <w:rPr>
          <w:lang w:eastAsia="en-US"/>
        </w:rPr>
        <w:t xml:space="preserve">In </w:t>
      </w:r>
      <w:r w:rsidR="00F10F14">
        <w:rPr>
          <w:lang w:eastAsia="en-US"/>
        </w:rPr>
        <w:t xml:space="preserve">the </w:t>
      </w:r>
      <w:r>
        <w:rPr>
          <w:lang w:eastAsia="en-US"/>
        </w:rPr>
        <w:t xml:space="preserve">case that a portion of </w:t>
      </w:r>
      <w:r w:rsidR="00F10F14">
        <w:rPr>
          <w:lang w:eastAsia="en-US"/>
        </w:rPr>
        <w:t xml:space="preserve">an </w:t>
      </w:r>
      <w:r>
        <w:rPr>
          <w:lang w:eastAsia="en-US"/>
        </w:rPr>
        <w:t>NTN cell</w:t>
      </w:r>
      <w:r w:rsidR="0048018B">
        <w:rPr>
          <w:lang w:eastAsia="en-US"/>
        </w:rPr>
        <w:t xml:space="preserve"> belongs to an intended area</w:t>
      </w:r>
      <w:r>
        <w:rPr>
          <w:lang w:eastAsia="en-US"/>
        </w:rPr>
        <w:t xml:space="preserve">, </w:t>
      </w:r>
      <w:r w:rsidR="00E549BB">
        <w:rPr>
          <w:lang w:eastAsia="en-US"/>
        </w:rPr>
        <w:t xml:space="preserve">in the last meeting, we left the question that </w:t>
      </w:r>
      <w:r w:rsidR="00E549BB" w:rsidRPr="00E549BB">
        <w:rPr>
          <w:lang w:eastAsia="en-US"/>
        </w:rPr>
        <w:t xml:space="preserve">whether </w:t>
      </w:r>
      <w:bookmarkStart w:id="0" w:name="_Hlk166025938"/>
      <w:r w:rsidR="00E549BB" w:rsidRPr="00E549BB">
        <w:rPr>
          <w:lang w:eastAsia="en-US"/>
        </w:rPr>
        <w:t>the broadcast transmission can be limited to the intended service area only</w:t>
      </w:r>
      <w:bookmarkEnd w:id="0"/>
      <w:r w:rsidR="00E549BB" w:rsidRPr="00E549BB">
        <w:rPr>
          <w:lang w:eastAsia="en-US"/>
        </w:rPr>
        <w:t xml:space="preserve"> (i.e. no transmission happens outside of the intended serv</w:t>
      </w:r>
      <w:r w:rsidR="00E549BB">
        <w:rPr>
          <w:lang w:eastAsia="en-US"/>
        </w:rPr>
        <w:t>ic</w:t>
      </w:r>
      <w:r w:rsidR="00E549BB" w:rsidRPr="00E549BB">
        <w:rPr>
          <w:lang w:eastAsia="en-US"/>
        </w:rPr>
        <w:t>e area</w:t>
      </w:r>
      <w:r w:rsidR="00E549BB">
        <w:rPr>
          <w:lang w:eastAsia="en-US"/>
        </w:rPr>
        <w:t>).</w:t>
      </w:r>
    </w:p>
    <w:p w14:paraId="486607D2" w14:textId="286A2C5B" w:rsidR="00C84604" w:rsidRDefault="00E549BB" w:rsidP="00974218">
      <w:pPr>
        <w:rPr>
          <w:lang w:eastAsia="en-US"/>
        </w:rPr>
      </w:pPr>
      <w:r>
        <w:rPr>
          <w:lang w:val="sv-SE" w:eastAsia="en-US"/>
        </w:rPr>
        <w:t>One</w:t>
      </w:r>
      <w:r w:rsidR="00F10F14">
        <w:rPr>
          <w:lang w:eastAsia="en-US"/>
        </w:rPr>
        <w:t xml:space="preserve"> potential NW implementation is </w:t>
      </w:r>
      <w:r>
        <w:rPr>
          <w:lang w:eastAsia="en-US"/>
        </w:rPr>
        <w:t>to control the intended area by one or multiple beams covering the corresponding area</w:t>
      </w:r>
      <w:r w:rsidR="00F10F14">
        <w:rPr>
          <w:lang w:eastAsia="en-US"/>
        </w:rPr>
        <w:t xml:space="preserve">. However, </w:t>
      </w:r>
      <w:r w:rsidR="00F0671E">
        <w:rPr>
          <w:lang w:eastAsia="en-US"/>
        </w:rPr>
        <w:t>this may cause restriction to NW implementation</w:t>
      </w:r>
      <w:r w:rsidR="00C84604">
        <w:rPr>
          <w:lang w:eastAsia="en-US"/>
        </w:rPr>
        <w:t xml:space="preserve"> and may not always possible</w:t>
      </w:r>
      <w:r w:rsidR="00F0671E">
        <w:rPr>
          <w:lang w:eastAsia="en-US"/>
        </w:rPr>
        <w:t>. From NW perspective, i</w:t>
      </w:r>
      <w:r w:rsidR="00F10F14">
        <w:rPr>
          <w:lang w:eastAsia="en-US"/>
        </w:rPr>
        <w:t xml:space="preserve">t </w:t>
      </w:r>
      <w:r w:rsidR="000E595C">
        <w:rPr>
          <w:lang w:eastAsia="en-US"/>
        </w:rPr>
        <w:t>is</w:t>
      </w:r>
      <w:r w:rsidR="00F10F14">
        <w:rPr>
          <w:lang w:eastAsia="en-US"/>
        </w:rPr>
        <w:t xml:space="preserve"> possible that the intended area </w:t>
      </w:r>
      <w:r w:rsidR="000E595C">
        <w:rPr>
          <w:lang w:eastAsia="en-US"/>
        </w:rPr>
        <w:t xml:space="preserve">cannot be </w:t>
      </w:r>
      <w:r>
        <w:rPr>
          <w:lang w:eastAsia="en-US"/>
        </w:rPr>
        <w:t xml:space="preserve">precisely </w:t>
      </w:r>
      <w:r w:rsidR="00F10F14">
        <w:rPr>
          <w:lang w:eastAsia="en-US"/>
        </w:rPr>
        <w:t xml:space="preserve">covered by </w:t>
      </w:r>
      <w:r w:rsidR="000E595C">
        <w:rPr>
          <w:lang w:eastAsia="en-US"/>
        </w:rPr>
        <w:t>a set of</w:t>
      </w:r>
      <w:r w:rsidR="00F10F14">
        <w:rPr>
          <w:lang w:eastAsia="en-US"/>
        </w:rPr>
        <w:t xml:space="preserve"> beams</w:t>
      </w:r>
      <w:r w:rsidR="00743E9A">
        <w:rPr>
          <w:lang w:eastAsia="en-US"/>
        </w:rPr>
        <w:t>,</w:t>
      </w:r>
      <w:r w:rsidR="00C84604">
        <w:rPr>
          <w:lang w:eastAsia="en-US"/>
        </w:rPr>
        <w:t xml:space="preserve"> e.g., beams covering the edge of the current serving cell can also covers partial of a neighbor cell. </w:t>
      </w:r>
    </w:p>
    <w:p w14:paraId="7526DD0A" w14:textId="1CBE378E" w:rsidR="000E595C" w:rsidRDefault="00C84604" w:rsidP="00974218">
      <w:pPr>
        <w:rPr>
          <w:lang w:eastAsia="en-US"/>
        </w:rPr>
      </w:pPr>
      <w:r>
        <w:rPr>
          <w:lang w:eastAsia="en-US"/>
        </w:rPr>
        <w:t>I</w:t>
      </w:r>
      <w:r w:rsidR="00743E9A">
        <w:rPr>
          <w:lang w:eastAsia="en-US"/>
        </w:rPr>
        <w:t xml:space="preserve">t is also possible that the intended area is only a portion of a </w:t>
      </w:r>
      <w:r w:rsidR="00AE4140">
        <w:rPr>
          <w:lang w:eastAsia="en-US"/>
        </w:rPr>
        <w:t xml:space="preserve">single </w:t>
      </w:r>
      <w:r w:rsidR="00743E9A">
        <w:rPr>
          <w:lang w:eastAsia="en-US"/>
        </w:rPr>
        <w:t>beam coverage</w:t>
      </w:r>
      <w:r w:rsidR="000E595C">
        <w:rPr>
          <w:lang w:eastAsia="en-US"/>
        </w:rPr>
        <w:t xml:space="preserve">. </w:t>
      </w:r>
      <w:r w:rsidR="00E338BE">
        <w:rPr>
          <w:lang w:eastAsia="en-US"/>
        </w:rPr>
        <w:t>Furthermore,</w:t>
      </w:r>
      <w:r w:rsidR="00F10F14">
        <w:rPr>
          <w:lang w:eastAsia="en-US"/>
        </w:rPr>
        <w:t xml:space="preserve"> beam coverage can be dynamically changed by </w:t>
      </w:r>
      <w:r w:rsidR="000E595C">
        <w:rPr>
          <w:lang w:eastAsia="en-US"/>
        </w:rPr>
        <w:t xml:space="preserve">NW </w:t>
      </w:r>
      <w:r w:rsidR="00F10F14">
        <w:rPr>
          <w:lang w:eastAsia="en-US"/>
        </w:rPr>
        <w:t>beam management.</w:t>
      </w:r>
      <w:r w:rsidR="000E595C">
        <w:rPr>
          <w:lang w:eastAsia="en-US"/>
        </w:rPr>
        <w:t xml:space="preserve"> </w:t>
      </w:r>
      <w:r w:rsidR="003A34B5">
        <w:rPr>
          <w:lang w:eastAsia="en-US"/>
        </w:rPr>
        <w:t>Thus, c</w:t>
      </w:r>
      <w:r w:rsidR="008D5311">
        <w:rPr>
          <w:lang w:eastAsia="en-US"/>
        </w:rPr>
        <w:t>ontrol</w:t>
      </w:r>
      <w:r w:rsidR="00B92655">
        <w:rPr>
          <w:lang w:eastAsia="en-US"/>
        </w:rPr>
        <w:t>ling</w:t>
      </w:r>
      <w:r w:rsidR="008D5311">
        <w:rPr>
          <w:lang w:eastAsia="en-US"/>
        </w:rPr>
        <w:t xml:space="preserve"> the i</w:t>
      </w:r>
      <w:r w:rsidR="00B94E32">
        <w:rPr>
          <w:lang w:eastAsia="en-US"/>
        </w:rPr>
        <w:t xml:space="preserve">ntended broadcast </w:t>
      </w:r>
      <w:r w:rsidR="00DF0044">
        <w:rPr>
          <w:lang w:eastAsia="en-US"/>
        </w:rPr>
        <w:t>service area p</w:t>
      </w:r>
      <w:r w:rsidR="00B94E32">
        <w:rPr>
          <w:lang w:eastAsia="en-US"/>
        </w:rPr>
        <w:t xml:space="preserve">urely </w:t>
      </w:r>
      <w:r w:rsidR="008D5311">
        <w:rPr>
          <w:lang w:eastAsia="en-US"/>
        </w:rPr>
        <w:t>by</w:t>
      </w:r>
      <w:r w:rsidR="00B94E32">
        <w:rPr>
          <w:lang w:eastAsia="en-US"/>
        </w:rPr>
        <w:t xml:space="preserve"> beam </w:t>
      </w:r>
      <w:r w:rsidR="008D5311">
        <w:rPr>
          <w:lang w:eastAsia="en-US"/>
        </w:rPr>
        <w:t xml:space="preserve">management and </w:t>
      </w:r>
      <w:r w:rsidR="00D01FB2">
        <w:rPr>
          <w:lang w:eastAsia="en-US"/>
        </w:rPr>
        <w:t xml:space="preserve">beam </w:t>
      </w:r>
      <w:r w:rsidR="00B94E32">
        <w:rPr>
          <w:lang w:eastAsia="en-US"/>
        </w:rPr>
        <w:t xml:space="preserve">control </w:t>
      </w:r>
      <w:r w:rsidR="00DF0044">
        <w:rPr>
          <w:lang w:eastAsia="en-US"/>
        </w:rPr>
        <w:t xml:space="preserve">may </w:t>
      </w:r>
      <w:r w:rsidR="00815CCD">
        <w:rPr>
          <w:lang w:eastAsia="en-US"/>
        </w:rPr>
        <w:t>not work well</w:t>
      </w:r>
      <w:r w:rsidR="00DF0044">
        <w:rPr>
          <w:lang w:eastAsia="en-US"/>
        </w:rPr>
        <w:t>.</w:t>
      </w:r>
      <w:r w:rsidR="00C640AB">
        <w:rPr>
          <w:lang w:eastAsia="en-US"/>
        </w:rPr>
        <w:t xml:space="preserve"> </w:t>
      </w:r>
      <w:r w:rsidR="00747B6B">
        <w:rPr>
          <w:lang w:eastAsia="en-US"/>
        </w:rPr>
        <w:t>More general NW implementation should be considered.</w:t>
      </w:r>
    </w:p>
    <w:p w14:paraId="6FFBF710" w14:textId="1C5B9FD6" w:rsidR="005906FC" w:rsidRDefault="008D5311" w:rsidP="00974218">
      <w:pPr>
        <w:rPr>
          <w:b/>
          <w:lang w:eastAsia="en-US"/>
        </w:rPr>
      </w:pPr>
      <w:r w:rsidRPr="008D5311">
        <w:rPr>
          <w:b/>
          <w:lang w:eastAsia="en-US"/>
        </w:rPr>
        <w:t xml:space="preserve">Observation 2: </w:t>
      </w:r>
      <w:r w:rsidR="00B92655" w:rsidRPr="008D5311">
        <w:rPr>
          <w:b/>
          <w:lang w:eastAsia="en-US"/>
        </w:rPr>
        <w:t>Control</w:t>
      </w:r>
      <w:r w:rsidR="00B92655">
        <w:rPr>
          <w:b/>
          <w:lang w:eastAsia="en-US"/>
        </w:rPr>
        <w:t>ling</w:t>
      </w:r>
      <w:r w:rsidRPr="008D5311">
        <w:rPr>
          <w:b/>
          <w:lang w:eastAsia="en-US"/>
        </w:rPr>
        <w:t xml:space="preserve"> the intended broadcast service area purely by beam management and </w:t>
      </w:r>
      <w:r w:rsidR="00A5131C">
        <w:rPr>
          <w:b/>
          <w:lang w:eastAsia="en-US"/>
        </w:rPr>
        <w:t xml:space="preserve">beam </w:t>
      </w:r>
      <w:r w:rsidRPr="008D5311">
        <w:rPr>
          <w:b/>
          <w:lang w:eastAsia="en-US"/>
        </w:rPr>
        <w:t xml:space="preserve">control may </w:t>
      </w:r>
      <w:r>
        <w:rPr>
          <w:b/>
          <w:lang w:eastAsia="en-US"/>
        </w:rPr>
        <w:t>not always work</w:t>
      </w:r>
      <w:r w:rsidRPr="008D5311">
        <w:rPr>
          <w:b/>
          <w:lang w:eastAsia="en-US"/>
        </w:rPr>
        <w:t>.</w:t>
      </w:r>
    </w:p>
    <w:p w14:paraId="3522831C" w14:textId="4260AE14" w:rsidR="003D53B7" w:rsidRDefault="003D53B7" w:rsidP="00974218">
      <w:pPr>
        <w:rPr>
          <w:b/>
          <w:lang w:eastAsia="en-US"/>
        </w:rPr>
      </w:pPr>
      <w:r>
        <w:rPr>
          <w:b/>
          <w:lang w:eastAsia="en-US"/>
        </w:rPr>
        <w:t xml:space="preserve">Proposal </w:t>
      </w:r>
      <w:r w:rsidR="00FF5FF4">
        <w:rPr>
          <w:b/>
          <w:lang w:eastAsia="en-US"/>
        </w:rPr>
        <w:t>2</w:t>
      </w:r>
      <w:r>
        <w:rPr>
          <w:b/>
          <w:lang w:eastAsia="en-US"/>
        </w:rPr>
        <w:t xml:space="preserve">: </w:t>
      </w:r>
      <w:r w:rsidR="00C414E0">
        <w:rPr>
          <w:b/>
          <w:lang w:eastAsia="en-US"/>
        </w:rPr>
        <w:t>RAN2 considers</w:t>
      </w:r>
      <w:r>
        <w:rPr>
          <w:b/>
          <w:lang w:eastAsia="en-US"/>
        </w:rPr>
        <w:t xml:space="preserve"> </w:t>
      </w:r>
      <w:r w:rsidR="00C414E0">
        <w:rPr>
          <w:b/>
          <w:lang w:eastAsia="en-US"/>
        </w:rPr>
        <w:t xml:space="preserve">the </w:t>
      </w:r>
      <w:r w:rsidR="00747B6B">
        <w:rPr>
          <w:b/>
          <w:lang w:eastAsia="en-US"/>
        </w:rPr>
        <w:t xml:space="preserve">general </w:t>
      </w:r>
      <w:r w:rsidR="00C414E0">
        <w:rPr>
          <w:b/>
          <w:lang w:eastAsia="en-US"/>
        </w:rPr>
        <w:t xml:space="preserve">scenario that </w:t>
      </w:r>
      <w:r w:rsidRPr="003D53B7">
        <w:rPr>
          <w:b/>
          <w:lang w:eastAsia="en-US"/>
        </w:rPr>
        <w:t xml:space="preserve">the broadcast transmission </w:t>
      </w:r>
      <w:r w:rsidR="00C414E0">
        <w:rPr>
          <w:b/>
          <w:lang w:eastAsia="en-US"/>
        </w:rPr>
        <w:t xml:space="preserve">not </w:t>
      </w:r>
      <w:r w:rsidR="00320C3A">
        <w:rPr>
          <w:b/>
          <w:lang w:eastAsia="en-US"/>
        </w:rPr>
        <w:t xml:space="preserve">only </w:t>
      </w:r>
      <w:r w:rsidRPr="003D53B7">
        <w:rPr>
          <w:b/>
          <w:lang w:eastAsia="en-US"/>
        </w:rPr>
        <w:t xml:space="preserve">limited </w:t>
      </w:r>
      <w:r>
        <w:rPr>
          <w:b/>
          <w:lang w:eastAsia="en-US"/>
        </w:rPr>
        <w:t>to</w:t>
      </w:r>
      <w:r w:rsidRPr="003D53B7">
        <w:rPr>
          <w:b/>
          <w:lang w:eastAsia="en-US"/>
        </w:rPr>
        <w:t xml:space="preserve"> the intended service area</w:t>
      </w:r>
      <w:r>
        <w:rPr>
          <w:b/>
          <w:lang w:eastAsia="en-US"/>
        </w:rPr>
        <w:t>.</w:t>
      </w:r>
      <w:r w:rsidR="00C414E0">
        <w:rPr>
          <w:b/>
          <w:lang w:eastAsia="en-US"/>
        </w:rPr>
        <w:t xml:space="preserve"> </w:t>
      </w:r>
    </w:p>
    <w:p w14:paraId="493FC205" w14:textId="6CACE779" w:rsidR="00D3774D" w:rsidRDefault="00112C37" w:rsidP="00974218">
      <w:pPr>
        <w:rPr>
          <w:lang w:eastAsia="en-US"/>
        </w:rPr>
      </w:pPr>
      <w:r>
        <w:rPr>
          <w:lang w:eastAsia="en-US"/>
        </w:rPr>
        <w:t xml:space="preserve">From UE perspective, a UE not in the intended area but covered by a </w:t>
      </w:r>
      <w:r w:rsidRPr="00112C37">
        <w:rPr>
          <w:lang w:eastAsia="en-US"/>
        </w:rPr>
        <w:t>broadcast transmission</w:t>
      </w:r>
      <w:r>
        <w:rPr>
          <w:lang w:eastAsia="en-US"/>
        </w:rPr>
        <w:t xml:space="preserve"> </w:t>
      </w:r>
      <w:r w:rsidR="00FD102E">
        <w:rPr>
          <w:lang w:eastAsia="en-US"/>
        </w:rPr>
        <w:t>does not</w:t>
      </w:r>
      <w:r>
        <w:rPr>
          <w:lang w:eastAsia="en-US"/>
        </w:rPr>
        <w:t xml:space="preserve"> need to decode the broadcast message</w:t>
      </w:r>
      <w:r w:rsidR="00FD102E">
        <w:rPr>
          <w:lang w:eastAsia="en-US"/>
        </w:rPr>
        <w:t xml:space="preserve"> for the sake of power saving</w:t>
      </w:r>
      <w:r w:rsidR="0095144D">
        <w:rPr>
          <w:lang w:eastAsia="en-US"/>
        </w:rPr>
        <w:t xml:space="preserve">, although the UE can receive the </w:t>
      </w:r>
      <w:r w:rsidR="00B6762A">
        <w:rPr>
          <w:lang w:eastAsia="en-US"/>
        </w:rPr>
        <w:t>broadcast transmission anyway</w:t>
      </w:r>
      <w:r>
        <w:rPr>
          <w:lang w:eastAsia="en-US"/>
        </w:rPr>
        <w:t>.</w:t>
      </w:r>
      <w:r w:rsidR="00FD102E">
        <w:rPr>
          <w:lang w:eastAsia="en-US"/>
        </w:rPr>
        <w:t xml:space="preserve"> Thus, t</w:t>
      </w:r>
      <w:r w:rsidR="000E595C">
        <w:rPr>
          <w:lang w:eastAsia="en-US"/>
        </w:rPr>
        <w:t>o allow flexibl</w:t>
      </w:r>
      <w:r w:rsidR="00C640AB">
        <w:rPr>
          <w:lang w:eastAsia="en-US"/>
        </w:rPr>
        <w:t xml:space="preserve">e intended area </w:t>
      </w:r>
      <w:r w:rsidR="000E595C">
        <w:rPr>
          <w:lang w:eastAsia="en-US"/>
        </w:rPr>
        <w:t xml:space="preserve">and </w:t>
      </w:r>
      <w:r w:rsidR="005906FC">
        <w:rPr>
          <w:lang w:eastAsia="en-US"/>
        </w:rPr>
        <w:t xml:space="preserve">UE power saving, </w:t>
      </w:r>
      <w:r w:rsidR="00626C75">
        <w:rPr>
          <w:lang w:eastAsia="en-US"/>
        </w:rPr>
        <w:t xml:space="preserve">it is beneficial to make </w:t>
      </w:r>
      <w:r w:rsidR="000E595C">
        <w:rPr>
          <w:lang w:eastAsia="en-US"/>
        </w:rPr>
        <w:t xml:space="preserve">the intended broadcast service area </w:t>
      </w:r>
      <w:r w:rsidR="0073288A">
        <w:rPr>
          <w:lang w:eastAsia="en-US"/>
        </w:rPr>
        <w:t>visible to UE</w:t>
      </w:r>
      <w:r w:rsidR="00672E4A">
        <w:rPr>
          <w:lang w:eastAsia="en-US"/>
        </w:rPr>
        <w:t>.</w:t>
      </w:r>
    </w:p>
    <w:p w14:paraId="0E7BC98A" w14:textId="2AACADB8" w:rsidR="00A639A6" w:rsidRDefault="000F1FE3" w:rsidP="00974218">
      <w:pPr>
        <w:rPr>
          <w:b/>
          <w:lang w:eastAsia="en-US"/>
        </w:rPr>
      </w:pPr>
      <w:r w:rsidRPr="00921791">
        <w:rPr>
          <w:b/>
          <w:lang w:eastAsia="en-US"/>
        </w:rPr>
        <w:t xml:space="preserve">Observation </w:t>
      </w:r>
      <w:r w:rsidR="00672E4A">
        <w:rPr>
          <w:b/>
          <w:lang w:eastAsia="en-US"/>
        </w:rPr>
        <w:t>3</w:t>
      </w:r>
      <w:r w:rsidRPr="00921791">
        <w:rPr>
          <w:b/>
          <w:lang w:eastAsia="en-US"/>
        </w:rPr>
        <w:t xml:space="preserve">: </w:t>
      </w:r>
      <w:r w:rsidR="00DA7FF4">
        <w:rPr>
          <w:b/>
          <w:lang w:eastAsia="en-US"/>
        </w:rPr>
        <w:t>F</w:t>
      </w:r>
      <w:r w:rsidR="00DA7FF4" w:rsidRPr="00DA7FF4">
        <w:rPr>
          <w:b/>
          <w:lang w:eastAsia="en-US"/>
        </w:rPr>
        <w:t>or NTN broadcast service</w:t>
      </w:r>
      <w:r w:rsidR="00DA7FF4">
        <w:rPr>
          <w:b/>
          <w:lang w:eastAsia="en-US"/>
        </w:rPr>
        <w:t>,</w:t>
      </w:r>
      <w:r w:rsidR="00DA7FF4" w:rsidRPr="00DA7FF4">
        <w:rPr>
          <w:b/>
          <w:lang w:eastAsia="en-US"/>
        </w:rPr>
        <w:t xml:space="preserve"> </w:t>
      </w:r>
      <w:r w:rsidR="007C016D" w:rsidRPr="007C016D">
        <w:rPr>
          <w:b/>
          <w:lang w:eastAsia="en-US"/>
        </w:rPr>
        <w:t xml:space="preserve">it is beneficial to </w:t>
      </w:r>
      <w:r w:rsidR="003176F1">
        <w:rPr>
          <w:b/>
          <w:lang w:eastAsia="en-US"/>
        </w:rPr>
        <w:t>inform</w:t>
      </w:r>
      <w:r w:rsidR="007C016D" w:rsidRPr="007C016D">
        <w:rPr>
          <w:b/>
          <w:lang w:eastAsia="en-US"/>
        </w:rPr>
        <w:t xml:space="preserve"> the intended area </w:t>
      </w:r>
      <w:bookmarkStart w:id="1" w:name="_GoBack"/>
      <w:bookmarkEnd w:id="1"/>
      <w:r w:rsidR="007C016D" w:rsidRPr="007C016D">
        <w:rPr>
          <w:b/>
          <w:lang w:eastAsia="en-US"/>
        </w:rPr>
        <w:t>to UE</w:t>
      </w:r>
      <w:r w:rsidR="00E0144C" w:rsidRPr="00DA7FF4">
        <w:rPr>
          <w:b/>
          <w:lang w:eastAsia="en-US"/>
        </w:rPr>
        <w:t>.</w:t>
      </w:r>
    </w:p>
    <w:p w14:paraId="541465C4" w14:textId="20644723" w:rsidR="00724053" w:rsidRDefault="00724053" w:rsidP="00724053">
      <w:pPr>
        <w:rPr>
          <w:szCs w:val="20"/>
          <w:lang w:eastAsia="en-US"/>
        </w:rPr>
      </w:pPr>
      <w:r>
        <w:rPr>
          <w:lang w:eastAsia="en-US"/>
        </w:rPr>
        <w:t>Regarding h</w:t>
      </w:r>
      <w:r w:rsidRPr="00921791">
        <w:rPr>
          <w:szCs w:val="20"/>
          <w:lang w:eastAsia="en-US"/>
        </w:rPr>
        <w:t xml:space="preserve">ow to </w:t>
      </w:r>
      <w:r>
        <w:rPr>
          <w:szCs w:val="20"/>
          <w:lang w:eastAsia="en-US"/>
        </w:rPr>
        <w:t xml:space="preserve">signal </w:t>
      </w:r>
      <w:proofErr w:type="gramStart"/>
      <w:r w:rsidRPr="00921791">
        <w:rPr>
          <w:szCs w:val="20"/>
          <w:lang w:eastAsia="en-US"/>
        </w:rPr>
        <w:t>a</w:t>
      </w:r>
      <w:proofErr w:type="gramEnd"/>
      <w:r w:rsidRPr="00921791">
        <w:rPr>
          <w:szCs w:val="20"/>
          <w:lang w:eastAsia="en-US"/>
        </w:rPr>
        <w:t xml:space="preserve"> MBS broadcast service area</w:t>
      </w:r>
      <w:r>
        <w:rPr>
          <w:szCs w:val="20"/>
          <w:lang w:eastAsia="en-US"/>
        </w:rPr>
        <w:t xml:space="preserve">, as mentioned in WID, the service area information is signaled in SIB to be received by all UE in an NTN cells, in order for UE in any RRC state to receive the intended MBS broadcast service. </w:t>
      </w:r>
      <w:r w:rsidR="00F632D2">
        <w:rPr>
          <w:szCs w:val="20"/>
          <w:lang w:eastAsia="en-US"/>
        </w:rPr>
        <w:t>I</w:t>
      </w:r>
      <w:r>
        <w:rPr>
          <w:szCs w:val="20"/>
          <w:lang w:eastAsia="en-US"/>
        </w:rPr>
        <w:t xml:space="preserve">n the current MBS, </w:t>
      </w:r>
      <w:r w:rsidR="00BB745B">
        <w:rPr>
          <w:szCs w:val="20"/>
          <w:lang w:eastAsia="en-US"/>
        </w:rPr>
        <w:t xml:space="preserve">SIB provides the </w:t>
      </w:r>
      <w:r w:rsidR="00F632D2" w:rsidRPr="003B092E">
        <w:rPr>
          <w:szCs w:val="20"/>
          <w:lang w:eastAsia="en-US"/>
        </w:rPr>
        <w:t>MCCH monitoring information</w:t>
      </w:r>
      <w:r w:rsidR="00BB745B">
        <w:rPr>
          <w:szCs w:val="20"/>
          <w:lang w:eastAsia="en-US"/>
        </w:rPr>
        <w:t>.</w:t>
      </w:r>
      <w:r w:rsidR="00F632D2" w:rsidRPr="003B092E">
        <w:rPr>
          <w:szCs w:val="20"/>
          <w:lang w:eastAsia="en-US"/>
        </w:rPr>
        <w:t xml:space="preserve"> </w:t>
      </w:r>
      <w:r w:rsidR="00BB745B" w:rsidRPr="003B092E">
        <w:rPr>
          <w:szCs w:val="20"/>
          <w:lang w:eastAsia="en-US"/>
        </w:rPr>
        <w:t xml:space="preserve">UE monitors MCCH to get MBS </w:t>
      </w:r>
      <w:r w:rsidR="00BB745B">
        <w:rPr>
          <w:szCs w:val="20"/>
          <w:lang w:eastAsia="en-US"/>
        </w:rPr>
        <w:t xml:space="preserve">broadcast </w:t>
      </w:r>
      <w:r w:rsidR="00BB745B" w:rsidRPr="003B092E">
        <w:rPr>
          <w:szCs w:val="20"/>
          <w:lang w:eastAsia="en-US"/>
        </w:rPr>
        <w:t>service configuration</w:t>
      </w:r>
      <w:r w:rsidR="00BB745B">
        <w:rPr>
          <w:szCs w:val="20"/>
          <w:lang w:eastAsia="en-US"/>
        </w:rPr>
        <w:t xml:space="preserve"> </w:t>
      </w:r>
      <w:r>
        <w:rPr>
          <w:szCs w:val="20"/>
          <w:lang w:eastAsia="en-US"/>
        </w:rPr>
        <w:t xml:space="preserve">included in </w:t>
      </w:r>
      <w:proofErr w:type="spellStart"/>
      <w:r w:rsidRPr="003B092E">
        <w:rPr>
          <w:i/>
          <w:szCs w:val="20"/>
          <w:lang w:eastAsia="en-US"/>
        </w:rPr>
        <w:t>MBSBroadcastConfiguration</w:t>
      </w:r>
      <w:proofErr w:type="spellEnd"/>
      <w:r w:rsidRPr="003B092E">
        <w:rPr>
          <w:szCs w:val="20"/>
          <w:lang w:eastAsia="en-US"/>
        </w:rPr>
        <w:t xml:space="preserve"> message</w:t>
      </w:r>
      <w:r>
        <w:rPr>
          <w:szCs w:val="20"/>
          <w:lang w:eastAsia="en-US"/>
        </w:rPr>
        <w:t xml:space="preserve"> in MCCH</w:t>
      </w:r>
      <w:r w:rsidR="00BB745B">
        <w:rPr>
          <w:szCs w:val="20"/>
          <w:lang w:eastAsia="en-US"/>
        </w:rPr>
        <w:t xml:space="preserve">, </w:t>
      </w:r>
      <w:r w:rsidRPr="003B092E">
        <w:rPr>
          <w:szCs w:val="20"/>
          <w:lang w:eastAsia="en-US"/>
        </w:rPr>
        <w:t>and then monitor</w:t>
      </w:r>
      <w:r w:rsidR="006909AC">
        <w:rPr>
          <w:szCs w:val="20"/>
          <w:lang w:eastAsia="en-US"/>
        </w:rPr>
        <w:t>s</w:t>
      </w:r>
      <w:r w:rsidRPr="003B092E">
        <w:rPr>
          <w:szCs w:val="20"/>
          <w:lang w:eastAsia="en-US"/>
        </w:rPr>
        <w:t xml:space="preserve"> MTCH based on the configuration to </w:t>
      </w:r>
      <w:r>
        <w:rPr>
          <w:szCs w:val="20"/>
          <w:lang w:eastAsia="en-US"/>
        </w:rPr>
        <w:t>receive</w:t>
      </w:r>
      <w:r w:rsidRPr="003B092E">
        <w:rPr>
          <w:szCs w:val="20"/>
          <w:lang w:eastAsia="en-US"/>
        </w:rPr>
        <w:t xml:space="preserve"> the actual data.</w:t>
      </w:r>
      <w:r>
        <w:rPr>
          <w:szCs w:val="20"/>
          <w:lang w:eastAsia="en-US"/>
        </w:rPr>
        <w:t xml:space="preserve"> To avoid changes to MCCH</w:t>
      </w:r>
      <w:r w:rsidR="00961525">
        <w:rPr>
          <w:szCs w:val="20"/>
          <w:lang w:eastAsia="en-US"/>
        </w:rPr>
        <w:t xml:space="preserve"> and considering the applicability to broadcast service other than MBS</w:t>
      </w:r>
      <w:r>
        <w:rPr>
          <w:szCs w:val="20"/>
          <w:lang w:eastAsia="en-US"/>
        </w:rPr>
        <w:t xml:space="preserve">, the </w:t>
      </w:r>
      <w:r w:rsidR="001A3E85">
        <w:rPr>
          <w:szCs w:val="20"/>
          <w:lang w:eastAsia="en-US"/>
        </w:rPr>
        <w:t>intended</w:t>
      </w:r>
      <w:r>
        <w:rPr>
          <w:szCs w:val="20"/>
          <w:lang w:eastAsia="en-US"/>
        </w:rPr>
        <w:t xml:space="preserve"> area information can be </w:t>
      </w:r>
      <w:r w:rsidR="001A3E85">
        <w:rPr>
          <w:szCs w:val="20"/>
          <w:lang w:eastAsia="en-US"/>
        </w:rPr>
        <w:t>included in system information</w:t>
      </w:r>
      <w:r>
        <w:rPr>
          <w:szCs w:val="20"/>
          <w:lang w:eastAsia="en-US"/>
        </w:rPr>
        <w:t>.</w:t>
      </w:r>
      <w:r w:rsidR="001A3E85">
        <w:rPr>
          <w:szCs w:val="20"/>
          <w:lang w:eastAsia="en-US"/>
        </w:rPr>
        <w:t xml:space="preserve"> FFS which SIB or new SIB.</w:t>
      </w:r>
      <w:r>
        <w:rPr>
          <w:szCs w:val="20"/>
          <w:lang w:eastAsia="en-US"/>
        </w:rPr>
        <w:t xml:space="preserve"> </w:t>
      </w:r>
    </w:p>
    <w:p w14:paraId="23C0B52E" w14:textId="6D80DB58" w:rsidR="00724053" w:rsidRPr="004474C6" w:rsidRDefault="00724053" w:rsidP="00FF7AE3">
      <w:pPr>
        <w:rPr>
          <w:b/>
          <w:szCs w:val="20"/>
          <w:lang w:eastAsia="en-US"/>
        </w:rPr>
      </w:pPr>
      <w:r w:rsidRPr="00827B46">
        <w:rPr>
          <w:b/>
          <w:szCs w:val="20"/>
          <w:lang w:eastAsia="en-US"/>
        </w:rPr>
        <w:t xml:space="preserve">Proposal </w:t>
      </w:r>
      <w:r w:rsidR="00DE52F6">
        <w:rPr>
          <w:b/>
          <w:szCs w:val="20"/>
          <w:lang w:eastAsia="en-US"/>
        </w:rPr>
        <w:t>3</w:t>
      </w:r>
      <w:r w:rsidRPr="00827B46">
        <w:rPr>
          <w:b/>
          <w:szCs w:val="20"/>
          <w:lang w:eastAsia="en-US"/>
        </w:rPr>
        <w:t xml:space="preserve">: </w:t>
      </w:r>
      <w:r>
        <w:rPr>
          <w:b/>
          <w:szCs w:val="20"/>
          <w:lang w:eastAsia="en-US"/>
        </w:rPr>
        <w:t>The intended</w:t>
      </w:r>
      <w:r w:rsidRPr="00827B46">
        <w:rPr>
          <w:b/>
          <w:szCs w:val="20"/>
          <w:lang w:eastAsia="en-US"/>
        </w:rPr>
        <w:t xml:space="preserve"> service area information is </w:t>
      </w:r>
      <w:r>
        <w:rPr>
          <w:b/>
          <w:szCs w:val="20"/>
          <w:lang w:eastAsia="en-US"/>
        </w:rPr>
        <w:t>included</w:t>
      </w:r>
      <w:r w:rsidRPr="00827B46">
        <w:rPr>
          <w:b/>
          <w:szCs w:val="20"/>
          <w:lang w:eastAsia="en-US"/>
        </w:rPr>
        <w:t xml:space="preserve"> in </w:t>
      </w:r>
      <w:r w:rsidR="00D34DD0">
        <w:rPr>
          <w:b/>
          <w:szCs w:val="20"/>
          <w:lang w:eastAsia="en-US"/>
        </w:rPr>
        <w:t>system information</w:t>
      </w:r>
      <w:r w:rsidRPr="00827B46">
        <w:rPr>
          <w:b/>
          <w:szCs w:val="20"/>
          <w:lang w:eastAsia="en-US"/>
        </w:rPr>
        <w:t>.</w:t>
      </w:r>
      <w:r w:rsidR="001A3E85" w:rsidRPr="001A3E85">
        <w:t xml:space="preserve"> </w:t>
      </w:r>
      <w:r w:rsidR="001A3E85" w:rsidRPr="001A3E85">
        <w:rPr>
          <w:b/>
          <w:szCs w:val="20"/>
          <w:lang w:eastAsia="en-US"/>
        </w:rPr>
        <w:t>FFS which SIB or new SIB.</w:t>
      </w:r>
    </w:p>
    <w:p w14:paraId="11C98BBD" w14:textId="39D0CEC7" w:rsidR="00921791" w:rsidRDefault="00E07E49" w:rsidP="00921791">
      <w:pPr>
        <w:rPr>
          <w:szCs w:val="20"/>
          <w:lang w:eastAsia="en-US"/>
        </w:rPr>
      </w:pPr>
      <w:r>
        <w:rPr>
          <w:szCs w:val="20"/>
          <w:lang w:eastAsia="en-US"/>
        </w:rPr>
        <w:t xml:space="preserve">The intended area is modeled and signaled in a format of </w:t>
      </w:r>
      <w:r w:rsidR="00921791" w:rsidRPr="00921791">
        <w:rPr>
          <w:szCs w:val="20"/>
          <w:lang w:eastAsia="en-US"/>
        </w:rPr>
        <w:t xml:space="preserve">geographic </w:t>
      </w:r>
      <w:r w:rsidR="00FF7AE3">
        <w:rPr>
          <w:szCs w:val="20"/>
          <w:lang w:eastAsia="en-US"/>
        </w:rPr>
        <w:t>area</w:t>
      </w:r>
      <w:r w:rsidR="00390C6E">
        <w:rPr>
          <w:szCs w:val="20"/>
          <w:lang w:eastAsia="en-US"/>
        </w:rPr>
        <w:t>. In Rel-17, to support TN cell coverage information, different options of indicating TN cell coverage area w</w:t>
      </w:r>
      <w:r w:rsidR="00250BC5">
        <w:rPr>
          <w:szCs w:val="20"/>
          <w:lang w:eastAsia="en-US"/>
        </w:rPr>
        <w:t>ere</w:t>
      </w:r>
      <w:r w:rsidR="00390C6E">
        <w:rPr>
          <w:szCs w:val="20"/>
          <w:lang w:eastAsia="en-US"/>
        </w:rPr>
        <w:t xml:space="preserve"> discussed. </w:t>
      </w:r>
    </w:p>
    <w:p w14:paraId="00EC1E96" w14:textId="4FDE96F1" w:rsidR="001F135E" w:rsidRPr="001F135E" w:rsidRDefault="00250BC5" w:rsidP="007E370B">
      <w:pPr>
        <w:pStyle w:val="ListParagraph"/>
        <w:numPr>
          <w:ilvl w:val="0"/>
          <w:numId w:val="5"/>
        </w:numPr>
        <w:rPr>
          <w:sz w:val="20"/>
          <w:szCs w:val="20"/>
          <w:lang w:eastAsia="en-US"/>
        </w:rPr>
      </w:pPr>
      <w:r>
        <w:rPr>
          <w:sz w:val="20"/>
          <w:szCs w:val="20"/>
          <w:lang w:eastAsia="en-US"/>
        </w:rPr>
        <w:t>The option of a</w:t>
      </w:r>
      <w:r w:rsidR="001F135E" w:rsidRPr="001F135E">
        <w:rPr>
          <w:sz w:val="20"/>
          <w:szCs w:val="20"/>
          <w:lang w:eastAsia="en-US"/>
        </w:rPr>
        <w:t>rea center + area radius</w:t>
      </w:r>
      <w:r>
        <w:rPr>
          <w:sz w:val="20"/>
          <w:szCs w:val="20"/>
          <w:lang w:eastAsia="en-US"/>
        </w:rPr>
        <w:t xml:space="preserve"> is simple with less overhead</w:t>
      </w:r>
      <w:r w:rsidR="007335FE">
        <w:rPr>
          <w:sz w:val="20"/>
          <w:szCs w:val="20"/>
          <w:lang w:eastAsia="en-US"/>
        </w:rPr>
        <w:t>, more suitable in system information.</w:t>
      </w:r>
    </w:p>
    <w:p w14:paraId="617AF9CF" w14:textId="2B18906C" w:rsidR="001F135E" w:rsidRPr="00250BC5" w:rsidRDefault="00250BC5" w:rsidP="007E370B">
      <w:pPr>
        <w:pStyle w:val="ListParagraph"/>
        <w:numPr>
          <w:ilvl w:val="0"/>
          <w:numId w:val="5"/>
        </w:numPr>
        <w:rPr>
          <w:sz w:val="20"/>
          <w:szCs w:val="20"/>
          <w:lang w:eastAsia="en-US"/>
        </w:rPr>
      </w:pPr>
      <w:r>
        <w:rPr>
          <w:sz w:val="20"/>
          <w:szCs w:val="20"/>
          <w:lang w:eastAsia="en-US"/>
        </w:rPr>
        <w:t>The option of m</w:t>
      </w:r>
      <w:r w:rsidR="001F135E" w:rsidRPr="001F135E">
        <w:rPr>
          <w:sz w:val="20"/>
          <w:szCs w:val="20"/>
          <w:lang w:eastAsia="en-US"/>
        </w:rPr>
        <w:t>ultiple points for a polygon shape</w:t>
      </w:r>
      <w:r>
        <w:rPr>
          <w:sz w:val="20"/>
          <w:szCs w:val="20"/>
          <w:lang w:eastAsia="en-US"/>
        </w:rPr>
        <w:t xml:space="preserve"> is more precise with more overhead. </w:t>
      </w:r>
    </w:p>
    <w:p w14:paraId="00697234" w14:textId="30C2CD5C" w:rsidR="007335FE" w:rsidRPr="00250BC5" w:rsidRDefault="00390C6E" w:rsidP="007335FE">
      <w:pPr>
        <w:spacing w:before="240"/>
        <w:rPr>
          <w:szCs w:val="20"/>
          <w:lang w:eastAsia="en-US"/>
        </w:rPr>
      </w:pPr>
      <w:r w:rsidRPr="00827B46">
        <w:rPr>
          <w:b/>
          <w:szCs w:val="20"/>
          <w:lang w:eastAsia="en-US"/>
        </w:rPr>
        <w:lastRenderedPageBreak/>
        <w:t xml:space="preserve">Proposal </w:t>
      </w:r>
      <w:r w:rsidR="00250BC5">
        <w:rPr>
          <w:b/>
          <w:szCs w:val="20"/>
          <w:lang w:eastAsia="en-US"/>
        </w:rPr>
        <w:t>4</w:t>
      </w:r>
      <w:r w:rsidRPr="00827B46">
        <w:rPr>
          <w:b/>
          <w:szCs w:val="20"/>
          <w:lang w:eastAsia="en-US"/>
        </w:rPr>
        <w:t xml:space="preserve">: </w:t>
      </w:r>
      <w:r w:rsidR="007335FE">
        <w:rPr>
          <w:b/>
          <w:szCs w:val="20"/>
          <w:lang w:eastAsia="en-US"/>
        </w:rPr>
        <w:t xml:space="preserve">For </w:t>
      </w:r>
      <w:r w:rsidR="00D20EF6">
        <w:rPr>
          <w:b/>
          <w:szCs w:val="20"/>
          <w:lang w:eastAsia="en-US"/>
        </w:rPr>
        <w:t xml:space="preserve">the </w:t>
      </w:r>
      <w:r w:rsidR="00166967">
        <w:rPr>
          <w:b/>
          <w:szCs w:val="20"/>
          <w:lang w:eastAsia="en-US"/>
        </w:rPr>
        <w:t>intended</w:t>
      </w:r>
      <w:r w:rsidR="007335FE">
        <w:rPr>
          <w:b/>
          <w:szCs w:val="20"/>
          <w:lang w:eastAsia="en-US"/>
        </w:rPr>
        <w:t xml:space="preserve"> area, </w:t>
      </w:r>
      <w:r w:rsidR="007335FE" w:rsidRPr="007335FE">
        <w:rPr>
          <w:b/>
          <w:szCs w:val="20"/>
          <w:lang w:eastAsia="en-US"/>
        </w:rPr>
        <w:t xml:space="preserve">area center + area radius </w:t>
      </w:r>
      <w:r w:rsidR="007335FE">
        <w:rPr>
          <w:b/>
          <w:szCs w:val="20"/>
          <w:lang w:eastAsia="en-US"/>
        </w:rPr>
        <w:t>is supported in system information</w:t>
      </w:r>
      <w:r w:rsidR="007335FE" w:rsidRPr="007335FE">
        <w:rPr>
          <w:b/>
          <w:szCs w:val="20"/>
          <w:lang w:eastAsia="en-US"/>
        </w:rPr>
        <w:t>.</w:t>
      </w:r>
      <w:r w:rsidR="007335FE">
        <w:rPr>
          <w:szCs w:val="20"/>
          <w:lang w:eastAsia="en-US"/>
        </w:rPr>
        <w:t xml:space="preserve"> </w:t>
      </w:r>
    </w:p>
    <w:p w14:paraId="4C104C75" w14:textId="21EAC47F" w:rsidR="002F3B06" w:rsidRDefault="00AC167C" w:rsidP="002F3B06">
      <w:pPr>
        <w:spacing w:after="0"/>
        <w:rPr>
          <w:szCs w:val="20"/>
          <w:lang w:eastAsia="en-US"/>
        </w:rPr>
      </w:pPr>
      <w:r>
        <w:rPr>
          <w:szCs w:val="20"/>
          <w:lang w:eastAsia="en-US"/>
        </w:rPr>
        <w:t>As</w:t>
      </w:r>
      <w:r w:rsidR="00434BA3">
        <w:rPr>
          <w:szCs w:val="20"/>
          <w:lang w:eastAsia="en-US"/>
        </w:rPr>
        <w:t xml:space="preserve"> NTN UE is able to obtain it’s GNSS location</w:t>
      </w:r>
      <w:r>
        <w:rPr>
          <w:szCs w:val="20"/>
          <w:lang w:eastAsia="en-US"/>
        </w:rPr>
        <w:t>, UE can determine whether it is located within the intended area</w:t>
      </w:r>
      <w:r w:rsidR="00434BA3">
        <w:rPr>
          <w:szCs w:val="20"/>
          <w:lang w:eastAsia="en-US"/>
        </w:rPr>
        <w:t xml:space="preserve">. </w:t>
      </w:r>
      <w:r>
        <w:rPr>
          <w:szCs w:val="20"/>
          <w:lang w:eastAsia="en-US"/>
        </w:rPr>
        <w:t xml:space="preserve">If </w:t>
      </w:r>
      <w:r w:rsidR="00FA1714">
        <w:rPr>
          <w:szCs w:val="20"/>
          <w:lang w:eastAsia="en-US"/>
        </w:rPr>
        <w:t>yes</w:t>
      </w:r>
      <w:r>
        <w:rPr>
          <w:szCs w:val="20"/>
          <w:lang w:eastAsia="en-US"/>
        </w:rPr>
        <w:t>, UE receives and decodes the broadcast transmission.</w:t>
      </w:r>
      <w:r w:rsidR="00434BA3">
        <w:rPr>
          <w:szCs w:val="20"/>
          <w:lang w:eastAsia="en-US"/>
        </w:rPr>
        <w:t xml:space="preserve"> </w:t>
      </w:r>
      <w:r>
        <w:rPr>
          <w:szCs w:val="20"/>
          <w:lang w:eastAsia="en-US"/>
        </w:rPr>
        <w:t xml:space="preserve">If not, UE is not required to receive or decode the broadcast transmission, but </w:t>
      </w:r>
      <w:r w:rsidR="00AE59C8">
        <w:rPr>
          <w:szCs w:val="20"/>
          <w:lang w:eastAsia="en-US"/>
        </w:rPr>
        <w:t xml:space="preserve">restriction </w:t>
      </w:r>
      <w:r w:rsidR="00A45463">
        <w:rPr>
          <w:szCs w:val="20"/>
          <w:lang w:eastAsia="en-US"/>
        </w:rPr>
        <w:t>rule</w:t>
      </w:r>
      <w:r w:rsidR="00AE59C8">
        <w:rPr>
          <w:szCs w:val="20"/>
          <w:lang w:eastAsia="en-US"/>
        </w:rPr>
        <w:t>s</w:t>
      </w:r>
      <w:r w:rsidR="00A45463">
        <w:rPr>
          <w:szCs w:val="20"/>
          <w:lang w:eastAsia="en-US"/>
        </w:rPr>
        <w:t xml:space="preserve"> may not be</w:t>
      </w:r>
      <w:r w:rsidR="00AE59C8">
        <w:rPr>
          <w:szCs w:val="20"/>
          <w:lang w:eastAsia="en-US"/>
        </w:rPr>
        <w:t xml:space="preserve"> needed</w:t>
      </w:r>
      <w:r>
        <w:rPr>
          <w:szCs w:val="20"/>
          <w:lang w:eastAsia="en-US"/>
        </w:rPr>
        <w:t xml:space="preserve"> for this case</w:t>
      </w:r>
      <w:r w:rsidR="00A45463">
        <w:rPr>
          <w:szCs w:val="20"/>
          <w:lang w:eastAsia="en-US"/>
        </w:rPr>
        <w:t xml:space="preserve"> as it</w:t>
      </w:r>
      <w:r w:rsidR="00CB6D0B">
        <w:rPr>
          <w:szCs w:val="20"/>
          <w:lang w:eastAsia="en-US"/>
        </w:rPr>
        <w:t xml:space="preserve"> is un</w:t>
      </w:r>
      <w:r w:rsidR="00A45463">
        <w:rPr>
          <w:szCs w:val="20"/>
          <w:lang w:eastAsia="en-US"/>
        </w:rPr>
        <w:t xml:space="preserve">preventable if such UE intended to decode the broadcast transmission. </w:t>
      </w:r>
      <w:r w:rsidR="00AF0458">
        <w:rPr>
          <w:szCs w:val="20"/>
          <w:lang w:eastAsia="en-US"/>
        </w:rPr>
        <w:t>Whether UE outside the intended area receives</w:t>
      </w:r>
      <w:r w:rsidR="00007F1B">
        <w:rPr>
          <w:szCs w:val="20"/>
          <w:lang w:eastAsia="en-US"/>
        </w:rPr>
        <w:t>/decodes</w:t>
      </w:r>
      <w:r w:rsidR="00AF0458">
        <w:rPr>
          <w:szCs w:val="20"/>
          <w:lang w:eastAsia="en-US"/>
        </w:rPr>
        <w:t xml:space="preserve"> the broadcast transmission can left to UE implementation.</w:t>
      </w:r>
    </w:p>
    <w:p w14:paraId="43375272" w14:textId="3C62C2EB" w:rsidR="00434BA3" w:rsidRDefault="00434BA3" w:rsidP="002F3B06">
      <w:pPr>
        <w:spacing w:after="0"/>
        <w:rPr>
          <w:szCs w:val="20"/>
          <w:lang w:eastAsia="en-US"/>
        </w:rPr>
      </w:pPr>
    </w:p>
    <w:p w14:paraId="33DC939A" w14:textId="754ED637" w:rsidR="00434BA3" w:rsidRPr="00434BA3" w:rsidRDefault="00434BA3" w:rsidP="00C9773B">
      <w:pPr>
        <w:rPr>
          <w:b/>
          <w:szCs w:val="20"/>
          <w:lang w:eastAsia="en-US"/>
        </w:rPr>
      </w:pPr>
      <w:r w:rsidRPr="00434BA3">
        <w:rPr>
          <w:b/>
          <w:szCs w:val="20"/>
          <w:lang w:eastAsia="en-US"/>
        </w:rPr>
        <w:t xml:space="preserve">Proposal </w:t>
      </w:r>
      <w:r w:rsidR="00E70946">
        <w:rPr>
          <w:b/>
          <w:szCs w:val="20"/>
          <w:lang w:eastAsia="en-US"/>
        </w:rPr>
        <w:t>5</w:t>
      </w:r>
      <w:r w:rsidRPr="00434BA3">
        <w:rPr>
          <w:b/>
          <w:szCs w:val="20"/>
          <w:lang w:eastAsia="en-US"/>
        </w:rPr>
        <w:t xml:space="preserve">: </w:t>
      </w:r>
      <w:r w:rsidR="00AC167C">
        <w:rPr>
          <w:b/>
          <w:szCs w:val="20"/>
          <w:lang w:eastAsia="en-US"/>
        </w:rPr>
        <w:t xml:space="preserve">UE with a valid GNSS location </w:t>
      </w:r>
      <w:r w:rsidR="00AC167C" w:rsidRPr="00AC167C">
        <w:rPr>
          <w:b/>
          <w:szCs w:val="20"/>
          <w:lang w:eastAsia="en-US"/>
        </w:rPr>
        <w:t>determine</w:t>
      </w:r>
      <w:r w:rsidR="00AC167C">
        <w:rPr>
          <w:b/>
          <w:szCs w:val="20"/>
          <w:lang w:eastAsia="en-US"/>
        </w:rPr>
        <w:t>s</w:t>
      </w:r>
      <w:r w:rsidR="00AC167C" w:rsidRPr="00AC167C">
        <w:rPr>
          <w:b/>
          <w:szCs w:val="20"/>
          <w:lang w:eastAsia="en-US"/>
        </w:rPr>
        <w:t xml:space="preserve"> whether it is located within the intended </w:t>
      </w:r>
      <w:r w:rsidR="00AC167C">
        <w:rPr>
          <w:b/>
          <w:szCs w:val="20"/>
          <w:lang w:eastAsia="en-US"/>
        </w:rPr>
        <w:t>area</w:t>
      </w:r>
      <w:r w:rsidRPr="00434BA3">
        <w:rPr>
          <w:b/>
          <w:szCs w:val="20"/>
          <w:lang w:eastAsia="en-US"/>
        </w:rPr>
        <w:t>.</w:t>
      </w:r>
      <w:r w:rsidR="00AC167C">
        <w:rPr>
          <w:b/>
          <w:szCs w:val="20"/>
          <w:lang w:eastAsia="en-US"/>
        </w:rPr>
        <w:t xml:space="preserve"> </w:t>
      </w:r>
      <w:r w:rsidR="00FD5D04">
        <w:rPr>
          <w:b/>
          <w:szCs w:val="20"/>
          <w:lang w:eastAsia="en-US"/>
        </w:rPr>
        <w:t xml:space="preserve">UE inside the intended area </w:t>
      </w:r>
      <w:r w:rsidR="00211C02">
        <w:rPr>
          <w:b/>
          <w:szCs w:val="20"/>
          <w:lang w:eastAsia="en-US"/>
        </w:rPr>
        <w:t>shall</w:t>
      </w:r>
      <w:r w:rsidR="00FD5D04">
        <w:rPr>
          <w:b/>
          <w:szCs w:val="20"/>
          <w:lang w:eastAsia="en-US"/>
        </w:rPr>
        <w:t xml:space="preserve"> receive the broadcast </w:t>
      </w:r>
      <w:r w:rsidR="00A631A0">
        <w:rPr>
          <w:b/>
          <w:szCs w:val="20"/>
          <w:lang w:eastAsia="en-US"/>
        </w:rPr>
        <w:t xml:space="preserve">transmission, </w:t>
      </w:r>
      <w:r w:rsidR="00AC167C">
        <w:rPr>
          <w:b/>
          <w:szCs w:val="20"/>
          <w:lang w:eastAsia="en-US"/>
        </w:rPr>
        <w:t xml:space="preserve">UE </w:t>
      </w:r>
      <w:r w:rsidR="00A631A0">
        <w:rPr>
          <w:b/>
          <w:szCs w:val="20"/>
          <w:lang w:eastAsia="en-US"/>
        </w:rPr>
        <w:t>outside</w:t>
      </w:r>
      <w:r w:rsidR="00AC167C">
        <w:rPr>
          <w:b/>
          <w:szCs w:val="20"/>
          <w:lang w:eastAsia="en-US"/>
        </w:rPr>
        <w:t xml:space="preserve"> the intended area can </w:t>
      </w:r>
      <w:r w:rsidR="00DA1000">
        <w:rPr>
          <w:b/>
          <w:szCs w:val="20"/>
          <w:lang w:eastAsia="en-US"/>
        </w:rPr>
        <w:t>ignore</w:t>
      </w:r>
      <w:r w:rsidR="00AC167C">
        <w:rPr>
          <w:b/>
          <w:szCs w:val="20"/>
          <w:lang w:eastAsia="en-US"/>
        </w:rPr>
        <w:t xml:space="preserve"> the broadcast transmission</w:t>
      </w:r>
      <w:r w:rsidR="00AF0458">
        <w:rPr>
          <w:b/>
          <w:szCs w:val="20"/>
          <w:lang w:eastAsia="en-US"/>
        </w:rPr>
        <w:t xml:space="preserve"> up to UE implementation</w:t>
      </w:r>
      <w:r w:rsidR="00AC167C">
        <w:rPr>
          <w:b/>
          <w:szCs w:val="20"/>
          <w:lang w:eastAsia="en-US"/>
        </w:rPr>
        <w:t>.</w:t>
      </w:r>
    </w:p>
    <w:p w14:paraId="6423637D" w14:textId="1F74137E" w:rsidR="00C9773B" w:rsidRDefault="00DE6CCA" w:rsidP="00C9773B">
      <w:pPr>
        <w:rPr>
          <w:szCs w:val="20"/>
          <w:lang w:eastAsia="en-US"/>
        </w:rPr>
      </w:pPr>
      <w:r>
        <w:rPr>
          <w:szCs w:val="20"/>
          <w:lang w:eastAsia="en-US"/>
        </w:rPr>
        <w:t>If the service area information is given in SIB, we need to discuss how to map</w:t>
      </w:r>
      <w:r w:rsidRPr="00827B46">
        <w:rPr>
          <w:szCs w:val="20"/>
          <w:lang w:eastAsia="en-US"/>
        </w:rPr>
        <w:t xml:space="preserve"> between MBS broadcast service</w:t>
      </w:r>
      <w:r>
        <w:rPr>
          <w:szCs w:val="20"/>
          <w:lang w:eastAsia="en-US"/>
        </w:rPr>
        <w:t xml:space="preserve"> configured in MCCH and the intended </w:t>
      </w:r>
      <w:r w:rsidRPr="00827B46">
        <w:rPr>
          <w:szCs w:val="20"/>
          <w:lang w:eastAsia="en-US"/>
        </w:rPr>
        <w:t>service area</w:t>
      </w:r>
      <w:r>
        <w:rPr>
          <w:szCs w:val="20"/>
          <w:lang w:eastAsia="en-US"/>
        </w:rPr>
        <w:t xml:space="preserve"> given in SIB, c</w:t>
      </w:r>
      <w:r w:rsidR="00C9773B">
        <w:rPr>
          <w:szCs w:val="20"/>
          <w:lang w:eastAsia="en-US"/>
        </w:rPr>
        <w:t>onsidering the MBS broadcast service can be identif</w:t>
      </w:r>
      <w:r>
        <w:rPr>
          <w:szCs w:val="20"/>
          <w:lang w:eastAsia="en-US"/>
        </w:rPr>
        <w:t>i</w:t>
      </w:r>
      <w:r w:rsidR="00C9773B">
        <w:rPr>
          <w:szCs w:val="20"/>
          <w:lang w:eastAsia="en-US"/>
        </w:rPr>
        <w:t xml:space="preserve">ed from different aspects (e.g., service ID, TMGI, session ID, G-RNTI, MRB, SSB, </w:t>
      </w:r>
      <w:proofErr w:type="spellStart"/>
      <w:r w:rsidR="00C9773B">
        <w:rPr>
          <w:szCs w:val="20"/>
          <w:lang w:eastAsia="en-US"/>
        </w:rPr>
        <w:t>etc</w:t>
      </w:r>
      <w:proofErr w:type="spellEnd"/>
      <w:r w:rsidR="00C9773B">
        <w:rPr>
          <w:szCs w:val="20"/>
          <w:lang w:eastAsia="en-US"/>
        </w:rPr>
        <w:t>)</w:t>
      </w:r>
      <w:r w:rsidR="00DC33B1">
        <w:rPr>
          <w:szCs w:val="20"/>
          <w:lang w:eastAsia="en-US"/>
        </w:rPr>
        <w:t>.</w:t>
      </w:r>
    </w:p>
    <w:p w14:paraId="3CAC8C2D" w14:textId="0E69C0D0" w:rsidR="00C9773B" w:rsidRPr="002F3B06" w:rsidRDefault="00C9773B" w:rsidP="00C9773B">
      <w:pPr>
        <w:rPr>
          <w:b/>
          <w:szCs w:val="20"/>
          <w:lang w:eastAsia="en-US"/>
        </w:rPr>
      </w:pPr>
      <w:r w:rsidRPr="002F3B06">
        <w:rPr>
          <w:b/>
          <w:szCs w:val="20"/>
          <w:lang w:eastAsia="en-US"/>
        </w:rPr>
        <w:t xml:space="preserve">Proposal </w:t>
      </w:r>
      <w:r w:rsidR="00E70946">
        <w:rPr>
          <w:b/>
          <w:szCs w:val="20"/>
          <w:lang w:eastAsia="en-US"/>
        </w:rPr>
        <w:t>6</w:t>
      </w:r>
      <w:r w:rsidRPr="002F3B06">
        <w:rPr>
          <w:b/>
          <w:szCs w:val="20"/>
          <w:lang w:eastAsia="en-US"/>
        </w:rPr>
        <w:t xml:space="preserve">: </w:t>
      </w:r>
      <w:r w:rsidR="009D34DE">
        <w:rPr>
          <w:b/>
          <w:szCs w:val="20"/>
          <w:lang w:eastAsia="en-US"/>
        </w:rPr>
        <w:t>RAN2 to d</w:t>
      </w:r>
      <w:r w:rsidRPr="002F3B06">
        <w:rPr>
          <w:b/>
          <w:szCs w:val="20"/>
          <w:lang w:eastAsia="en-US"/>
        </w:rPr>
        <w:t xml:space="preserve">iscuss how to map between MBS broadcast service and the intended service area, considering MBS broadcast service can be </w:t>
      </w:r>
      <w:r>
        <w:rPr>
          <w:b/>
          <w:szCs w:val="20"/>
          <w:lang w:eastAsia="en-US"/>
        </w:rPr>
        <w:t>identified</w:t>
      </w:r>
      <w:r w:rsidRPr="002F3B06">
        <w:rPr>
          <w:b/>
          <w:szCs w:val="20"/>
          <w:lang w:eastAsia="en-US"/>
        </w:rPr>
        <w:t xml:space="preserve"> from different aspects (e.g., service ID, TMGI, session ID, G-RNTI, MRB, SSB, </w:t>
      </w:r>
      <w:proofErr w:type="spellStart"/>
      <w:r w:rsidRPr="002F3B06">
        <w:rPr>
          <w:b/>
          <w:szCs w:val="20"/>
          <w:lang w:eastAsia="en-US"/>
        </w:rPr>
        <w:t>etc</w:t>
      </w:r>
      <w:proofErr w:type="spellEnd"/>
      <w:r w:rsidRPr="002F3B06">
        <w:rPr>
          <w:b/>
          <w:szCs w:val="20"/>
          <w:lang w:eastAsia="en-US"/>
        </w:rPr>
        <w:t>).</w:t>
      </w:r>
    </w:p>
    <w:p w14:paraId="6BB6485D" w14:textId="77777777" w:rsidR="002F3B06" w:rsidRPr="002F3B06" w:rsidRDefault="002F3B06" w:rsidP="002F3B06">
      <w:pPr>
        <w:rPr>
          <w:szCs w:val="20"/>
          <w:lang w:eastAsia="en-US"/>
        </w:rPr>
      </w:pPr>
    </w:p>
    <w:p w14:paraId="5FF2457F" w14:textId="72E1A9E3" w:rsidR="00A209D6" w:rsidRPr="006E13D1" w:rsidRDefault="008C3057" w:rsidP="003F11FC">
      <w:pPr>
        <w:pStyle w:val="Heading1"/>
        <w:jc w:val="both"/>
      </w:pPr>
      <w:r>
        <w:t>Conclusion</w:t>
      </w:r>
    </w:p>
    <w:p w14:paraId="6B206649" w14:textId="2EE71C8E"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57070">
        <w:rPr>
          <w:lang w:eastAsia="ko-KR"/>
        </w:rPr>
        <w:t>issues related to...</w:t>
      </w:r>
    </w:p>
    <w:p w14:paraId="654C4504" w14:textId="11CCC570" w:rsidR="00902165" w:rsidRDefault="00F1186A" w:rsidP="00254045">
      <w:pPr>
        <w:jc w:val="both"/>
        <w:rPr>
          <w:b/>
          <w:lang w:eastAsia="en-US"/>
        </w:rPr>
      </w:pPr>
      <w:r w:rsidRPr="00D3774D">
        <w:rPr>
          <w:b/>
          <w:lang w:eastAsia="en-US"/>
        </w:rPr>
        <w:t>Observation 1: Currently, an MBS service area is identified by a cell list or a tracking area list in higher layer.</w:t>
      </w:r>
      <w:r>
        <w:rPr>
          <w:b/>
          <w:lang w:eastAsia="en-US"/>
        </w:rPr>
        <w:t xml:space="preserve"> </w:t>
      </w:r>
      <w:r w:rsidRPr="00F10F14">
        <w:rPr>
          <w:b/>
          <w:lang w:eastAsia="en-US"/>
        </w:rPr>
        <w:t xml:space="preserve">In the case that </w:t>
      </w:r>
      <w:r w:rsidRPr="0048018B">
        <w:rPr>
          <w:b/>
          <w:lang w:eastAsia="en-US"/>
        </w:rPr>
        <w:t>the whole NTN cell belongs to an intended area</w:t>
      </w:r>
      <w:r w:rsidRPr="00F10F14">
        <w:rPr>
          <w:b/>
          <w:lang w:eastAsia="en-US"/>
        </w:rPr>
        <w:t>, the existing MBS broadcast service can work without any NTN specific enhancement.</w:t>
      </w:r>
    </w:p>
    <w:p w14:paraId="34D0377B" w14:textId="17FDC651" w:rsidR="00F1186A" w:rsidRDefault="00F1186A" w:rsidP="00F1186A">
      <w:pPr>
        <w:rPr>
          <w:b/>
          <w:lang w:eastAsia="en-US"/>
        </w:rPr>
      </w:pPr>
      <w:r w:rsidRPr="008D5311">
        <w:rPr>
          <w:b/>
          <w:lang w:eastAsia="en-US"/>
        </w:rPr>
        <w:t>Observation 2: Control</w:t>
      </w:r>
      <w:r>
        <w:rPr>
          <w:b/>
          <w:lang w:eastAsia="en-US"/>
        </w:rPr>
        <w:t>ling</w:t>
      </w:r>
      <w:r w:rsidRPr="008D5311">
        <w:rPr>
          <w:b/>
          <w:lang w:eastAsia="en-US"/>
        </w:rPr>
        <w:t xml:space="preserve"> the intended broadcast service area purely by beam management and </w:t>
      </w:r>
      <w:r>
        <w:rPr>
          <w:b/>
          <w:lang w:eastAsia="en-US"/>
        </w:rPr>
        <w:t xml:space="preserve">beam </w:t>
      </w:r>
      <w:r w:rsidRPr="008D5311">
        <w:rPr>
          <w:b/>
          <w:lang w:eastAsia="en-US"/>
        </w:rPr>
        <w:t xml:space="preserve">control may </w:t>
      </w:r>
      <w:r>
        <w:rPr>
          <w:b/>
          <w:lang w:eastAsia="en-US"/>
        </w:rPr>
        <w:t>not always work</w:t>
      </w:r>
      <w:r w:rsidRPr="008D5311">
        <w:rPr>
          <w:b/>
          <w:lang w:eastAsia="en-US"/>
        </w:rPr>
        <w:t>.</w:t>
      </w:r>
    </w:p>
    <w:p w14:paraId="0F75EE71" w14:textId="26AEF75C" w:rsidR="00F1186A" w:rsidRDefault="00F1186A" w:rsidP="00F1186A">
      <w:pPr>
        <w:rPr>
          <w:b/>
          <w:lang w:eastAsia="en-US"/>
        </w:rPr>
      </w:pPr>
      <w:r w:rsidRPr="00921791">
        <w:rPr>
          <w:b/>
          <w:lang w:eastAsia="en-US"/>
        </w:rPr>
        <w:t xml:space="preserve">Observation </w:t>
      </w:r>
      <w:r>
        <w:rPr>
          <w:b/>
          <w:lang w:eastAsia="en-US"/>
        </w:rPr>
        <w:t>3</w:t>
      </w:r>
      <w:r w:rsidRPr="00921791">
        <w:rPr>
          <w:b/>
          <w:lang w:eastAsia="en-US"/>
        </w:rPr>
        <w:t xml:space="preserve">: </w:t>
      </w:r>
      <w:r>
        <w:rPr>
          <w:b/>
          <w:lang w:eastAsia="en-US"/>
        </w:rPr>
        <w:t>F</w:t>
      </w:r>
      <w:r w:rsidRPr="00DA7FF4">
        <w:rPr>
          <w:b/>
          <w:lang w:eastAsia="en-US"/>
        </w:rPr>
        <w:t>or NTN broadcast service</w:t>
      </w:r>
      <w:r>
        <w:rPr>
          <w:b/>
          <w:lang w:eastAsia="en-US"/>
        </w:rPr>
        <w:t>,</w:t>
      </w:r>
      <w:r w:rsidRPr="00DA7FF4">
        <w:rPr>
          <w:b/>
          <w:lang w:eastAsia="en-US"/>
        </w:rPr>
        <w:t xml:space="preserve"> </w:t>
      </w:r>
      <w:r w:rsidRPr="007C016D">
        <w:rPr>
          <w:b/>
          <w:lang w:eastAsia="en-US"/>
        </w:rPr>
        <w:t xml:space="preserve">it is beneficial to </w:t>
      </w:r>
      <w:r w:rsidR="003176F1">
        <w:rPr>
          <w:b/>
          <w:lang w:eastAsia="en-US"/>
        </w:rPr>
        <w:t>inform</w:t>
      </w:r>
      <w:r w:rsidRPr="007C016D">
        <w:rPr>
          <w:b/>
          <w:lang w:eastAsia="en-US"/>
        </w:rPr>
        <w:t xml:space="preserve"> the intended area to UE</w:t>
      </w:r>
      <w:r w:rsidRPr="00DA7FF4">
        <w:rPr>
          <w:b/>
          <w:lang w:eastAsia="en-US"/>
        </w:rPr>
        <w:t>.</w:t>
      </w:r>
    </w:p>
    <w:p w14:paraId="7DADCBF2" w14:textId="77777777" w:rsidR="00F1186A" w:rsidRDefault="00F1186A" w:rsidP="00F1186A">
      <w:pPr>
        <w:rPr>
          <w:b/>
          <w:lang w:eastAsia="en-US"/>
        </w:rPr>
      </w:pPr>
    </w:p>
    <w:p w14:paraId="461420AE" w14:textId="4A2CE0CB" w:rsidR="00F1186A" w:rsidRDefault="00F1186A" w:rsidP="00254045">
      <w:pPr>
        <w:jc w:val="both"/>
        <w:rPr>
          <w:b/>
          <w:szCs w:val="20"/>
          <w:lang w:eastAsia="en-US"/>
        </w:rPr>
      </w:pPr>
      <w:r w:rsidRPr="004474C6">
        <w:rPr>
          <w:b/>
          <w:szCs w:val="20"/>
          <w:lang w:eastAsia="en-US"/>
        </w:rPr>
        <w:t xml:space="preserve">Proposal </w:t>
      </w:r>
      <w:r>
        <w:rPr>
          <w:b/>
          <w:szCs w:val="20"/>
          <w:lang w:eastAsia="en-US"/>
        </w:rPr>
        <w:t>1</w:t>
      </w:r>
      <w:r w:rsidRPr="004474C6">
        <w:rPr>
          <w:b/>
          <w:szCs w:val="20"/>
          <w:lang w:eastAsia="en-US"/>
        </w:rPr>
        <w:t xml:space="preserve">: The intended service area </w:t>
      </w:r>
      <w:r>
        <w:rPr>
          <w:b/>
          <w:szCs w:val="20"/>
          <w:lang w:eastAsia="en-US"/>
        </w:rPr>
        <w:t>information is not necessary</w:t>
      </w:r>
      <w:r w:rsidRPr="004474C6">
        <w:rPr>
          <w:b/>
          <w:szCs w:val="20"/>
          <w:lang w:eastAsia="en-US"/>
        </w:rPr>
        <w:t xml:space="preserve"> when the whole cell belongs to an intended area.</w:t>
      </w:r>
    </w:p>
    <w:p w14:paraId="64A3FDF0" w14:textId="0669541E" w:rsidR="00F1186A" w:rsidRDefault="009F5224" w:rsidP="00F1186A">
      <w:pPr>
        <w:jc w:val="both"/>
        <w:rPr>
          <w:b/>
        </w:rPr>
      </w:pPr>
      <w:r>
        <w:rPr>
          <w:b/>
          <w:lang w:eastAsia="en-US"/>
        </w:rPr>
        <w:t xml:space="preserve">Proposal 2: RAN2 considers the general scenario that </w:t>
      </w:r>
      <w:r w:rsidRPr="003D53B7">
        <w:rPr>
          <w:b/>
          <w:lang w:eastAsia="en-US"/>
        </w:rPr>
        <w:t xml:space="preserve">the broadcast transmission </w:t>
      </w:r>
      <w:r>
        <w:rPr>
          <w:b/>
          <w:lang w:eastAsia="en-US"/>
        </w:rPr>
        <w:t xml:space="preserve">not only </w:t>
      </w:r>
      <w:r w:rsidRPr="003D53B7">
        <w:rPr>
          <w:b/>
          <w:lang w:eastAsia="en-US"/>
        </w:rPr>
        <w:t xml:space="preserve">limited </w:t>
      </w:r>
      <w:r>
        <w:rPr>
          <w:b/>
          <w:lang w:eastAsia="en-US"/>
        </w:rPr>
        <w:t>to</w:t>
      </w:r>
      <w:r w:rsidRPr="003D53B7">
        <w:rPr>
          <w:b/>
          <w:lang w:eastAsia="en-US"/>
        </w:rPr>
        <w:t xml:space="preserve"> the intended service area</w:t>
      </w:r>
      <w:r>
        <w:rPr>
          <w:b/>
          <w:lang w:eastAsia="en-US"/>
        </w:rPr>
        <w:t>.</w:t>
      </w:r>
    </w:p>
    <w:p w14:paraId="36B8A523" w14:textId="1D813B5E" w:rsidR="00F1186A" w:rsidRDefault="00F1186A" w:rsidP="00254045">
      <w:pPr>
        <w:jc w:val="both"/>
        <w:rPr>
          <w:b/>
          <w:szCs w:val="20"/>
          <w:lang w:eastAsia="en-US"/>
        </w:rPr>
      </w:pPr>
      <w:r w:rsidRPr="00827B46">
        <w:rPr>
          <w:b/>
          <w:szCs w:val="20"/>
          <w:lang w:eastAsia="en-US"/>
        </w:rPr>
        <w:t xml:space="preserve">Proposal </w:t>
      </w:r>
      <w:r>
        <w:rPr>
          <w:b/>
          <w:szCs w:val="20"/>
          <w:lang w:eastAsia="en-US"/>
        </w:rPr>
        <w:t>3</w:t>
      </w:r>
      <w:r w:rsidRPr="00827B46">
        <w:rPr>
          <w:b/>
          <w:szCs w:val="20"/>
          <w:lang w:eastAsia="en-US"/>
        </w:rPr>
        <w:t xml:space="preserve">: </w:t>
      </w:r>
      <w:r>
        <w:rPr>
          <w:b/>
          <w:szCs w:val="20"/>
          <w:lang w:eastAsia="en-US"/>
        </w:rPr>
        <w:t>The intended</w:t>
      </w:r>
      <w:r w:rsidRPr="00827B46">
        <w:rPr>
          <w:b/>
          <w:szCs w:val="20"/>
          <w:lang w:eastAsia="en-US"/>
        </w:rPr>
        <w:t xml:space="preserve"> service area information is </w:t>
      </w:r>
      <w:r>
        <w:rPr>
          <w:b/>
          <w:szCs w:val="20"/>
          <w:lang w:eastAsia="en-US"/>
        </w:rPr>
        <w:t>included</w:t>
      </w:r>
      <w:r w:rsidRPr="00827B46">
        <w:rPr>
          <w:b/>
          <w:szCs w:val="20"/>
          <w:lang w:eastAsia="en-US"/>
        </w:rPr>
        <w:t xml:space="preserve"> in </w:t>
      </w:r>
      <w:r>
        <w:rPr>
          <w:b/>
          <w:szCs w:val="20"/>
          <w:lang w:eastAsia="en-US"/>
        </w:rPr>
        <w:t>system information</w:t>
      </w:r>
      <w:r w:rsidRPr="00827B46">
        <w:rPr>
          <w:b/>
          <w:szCs w:val="20"/>
          <w:lang w:eastAsia="en-US"/>
        </w:rPr>
        <w:t>.</w:t>
      </w:r>
      <w:r w:rsidRPr="001A3E85">
        <w:t xml:space="preserve"> </w:t>
      </w:r>
      <w:r w:rsidRPr="001A3E85">
        <w:rPr>
          <w:b/>
          <w:szCs w:val="20"/>
          <w:lang w:eastAsia="en-US"/>
        </w:rPr>
        <w:t>FFS which SIB or new SIB.</w:t>
      </w:r>
    </w:p>
    <w:p w14:paraId="01CF35DB" w14:textId="2DAD4B5C" w:rsidR="00E70946" w:rsidRDefault="00E70946" w:rsidP="00254045">
      <w:pPr>
        <w:jc w:val="both"/>
        <w:rPr>
          <w:b/>
          <w:szCs w:val="20"/>
          <w:lang w:eastAsia="en-US"/>
        </w:rPr>
      </w:pPr>
      <w:r w:rsidRPr="00827B46">
        <w:rPr>
          <w:b/>
          <w:szCs w:val="20"/>
          <w:lang w:eastAsia="en-US"/>
        </w:rPr>
        <w:t xml:space="preserve">Proposal </w:t>
      </w:r>
      <w:r>
        <w:rPr>
          <w:b/>
          <w:szCs w:val="20"/>
          <w:lang w:eastAsia="en-US"/>
        </w:rPr>
        <w:t>4</w:t>
      </w:r>
      <w:r w:rsidRPr="00827B46">
        <w:rPr>
          <w:b/>
          <w:szCs w:val="20"/>
          <w:lang w:eastAsia="en-US"/>
        </w:rPr>
        <w:t xml:space="preserve">: </w:t>
      </w:r>
      <w:r>
        <w:rPr>
          <w:b/>
          <w:szCs w:val="20"/>
          <w:lang w:eastAsia="en-US"/>
        </w:rPr>
        <w:t xml:space="preserve">For the intended area, </w:t>
      </w:r>
      <w:r w:rsidRPr="007335FE">
        <w:rPr>
          <w:b/>
          <w:szCs w:val="20"/>
          <w:lang w:eastAsia="en-US"/>
        </w:rPr>
        <w:t xml:space="preserve">area center + area radius </w:t>
      </w:r>
      <w:r>
        <w:rPr>
          <w:b/>
          <w:szCs w:val="20"/>
          <w:lang w:eastAsia="en-US"/>
        </w:rPr>
        <w:t>is supported in system information</w:t>
      </w:r>
      <w:r w:rsidRPr="007335FE">
        <w:rPr>
          <w:b/>
          <w:szCs w:val="20"/>
          <w:lang w:eastAsia="en-US"/>
        </w:rPr>
        <w:t>.</w:t>
      </w:r>
    </w:p>
    <w:p w14:paraId="6C30C8DC" w14:textId="786F3458" w:rsidR="00E70946" w:rsidRDefault="00E70946" w:rsidP="00254045">
      <w:pPr>
        <w:jc w:val="both"/>
        <w:rPr>
          <w:b/>
          <w:szCs w:val="20"/>
          <w:lang w:eastAsia="en-US"/>
        </w:rPr>
      </w:pPr>
      <w:r w:rsidRPr="00434BA3">
        <w:rPr>
          <w:b/>
          <w:szCs w:val="20"/>
          <w:lang w:eastAsia="en-US"/>
        </w:rPr>
        <w:t xml:space="preserve">Proposal </w:t>
      </w:r>
      <w:r>
        <w:rPr>
          <w:b/>
          <w:szCs w:val="20"/>
          <w:lang w:eastAsia="en-US"/>
        </w:rPr>
        <w:t>5</w:t>
      </w:r>
      <w:r w:rsidRPr="00434BA3">
        <w:rPr>
          <w:b/>
          <w:szCs w:val="20"/>
          <w:lang w:eastAsia="en-US"/>
        </w:rPr>
        <w:t xml:space="preserve">: </w:t>
      </w:r>
      <w:r>
        <w:rPr>
          <w:b/>
          <w:szCs w:val="20"/>
          <w:lang w:eastAsia="en-US"/>
        </w:rPr>
        <w:t xml:space="preserve">UE with a valid GNSS location </w:t>
      </w:r>
      <w:r w:rsidRPr="00AC167C">
        <w:rPr>
          <w:b/>
          <w:szCs w:val="20"/>
          <w:lang w:eastAsia="en-US"/>
        </w:rPr>
        <w:t>determine</w:t>
      </w:r>
      <w:r>
        <w:rPr>
          <w:b/>
          <w:szCs w:val="20"/>
          <w:lang w:eastAsia="en-US"/>
        </w:rPr>
        <w:t>s</w:t>
      </w:r>
      <w:r w:rsidRPr="00AC167C">
        <w:rPr>
          <w:b/>
          <w:szCs w:val="20"/>
          <w:lang w:eastAsia="en-US"/>
        </w:rPr>
        <w:t xml:space="preserve"> whether it is located within the intended </w:t>
      </w:r>
      <w:r>
        <w:rPr>
          <w:b/>
          <w:szCs w:val="20"/>
          <w:lang w:eastAsia="en-US"/>
        </w:rPr>
        <w:t>area</w:t>
      </w:r>
      <w:r w:rsidRPr="00434BA3">
        <w:rPr>
          <w:b/>
          <w:szCs w:val="20"/>
          <w:lang w:eastAsia="en-US"/>
        </w:rPr>
        <w:t>.</w:t>
      </w:r>
      <w:r>
        <w:rPr>
          <w:b/>
          <w:szCs w:val="20"/>
          <w:lang w:eastAsia="en-US"/>
        </w:rPr>
        <w:t xml:space="preserve"> UE inside the intended area shall receive the broadcast transmission, UE outside the intended area can ignore the broadcast transmission up to UE implementation.</w:t>
      </w:r>
    </w:p>
    <w:p w14:paraId="5D3817B1" w14:textId="4BF1C7BA" w:rsidR="00E70946" w:rsidRDefault="00E70946" w:rsidP="00254045">
      <w:pPr>
        <w:jc w:val="both"/>
        <w:rPr>
          <w:b/>
        </w:rPr>
      </w:pPr>
      <w:r w:rsidRPr="002F3B06">
        <w:rPr>
          <w:b/>
          <w:szCs w:val="20"/>
          <w:lang w:eastAsia="en-US"/>
        </w:rPr>
        <w:t xml:space="preserve">Proposal </w:t>
      </w:r>
      <w:r>
        <w:rPr>
          <w:b/>
          <w:szCs w:val="20"/>
          <w:lang w:eastAsia="en-US"/>
        </w:rPr>
        <w:t>6</w:t>
      </w:r>
      <w:r w:rsidRPr="002F3B06">
        <w:rPr>
          <w:b/>
          <w:szCs w:val="20"/>
          <w:lang w:eastAsia="en-US"/>
        </w:rPr>
        <w:t xml:space="preserve">: </w:t>
      </w:r>
      <w:r>
        <w:rPr>
          <w:b/>
          <w:szCs w:val="20"/>
          <w:lang w:eastAsia="en-US"/>
        </w:rPr>
        <w:t>RAN2 to d</w:t>
      </w:r>
      <w:r w:rsidRPr="002F3B06">
        <w:rPr>
          <w:b/>
          <w:szCs w:val="20"/>
          <w:lang w:eastAsia="en-US"/>
        </w:rPr>
        <w:t xml:space="preserve">iscuss how to map between MBS broadcast service and the intended service area, considering MBS broadcast service can be </w:t>
      </w:r>
      <w:r>
        <w:rPr>
          <w:b/>
          <w:szCs w:val="20"/>
          <w:lang w:eastAsia="en-US"/>
        </w:rPr>
        <w:t>identified</w:t>
      </w:r>
      <w:r w:rsidRPr="002F3B06">
        <w:rPr>
          <w:b/>
          <w:szCs w:val="20"/>
          <w:lang w:eastAsia="en-US"/>
        </w:rPr>
        <w:t xml:space="preserve"> from different aspects (e.g., service ID, TMGI, session ID, G-RNTI, MRB, SSB, </w:t>
      </w:r>
      <w:proofErr w:type="spellStart"/>
      <w:r w:rsidRPr="002F3B06">
        <w:rPr>
          <w:b/>
          <w:szCs w:val="20"/>
          <w:lang w:eastAsia="en-US"/>
        </w:rPr>
        <w:t>etc</w:t>
      </w:r>
      <w:proofErr w:type="spellEnd"/>
      <w:r w:rsidRPr="002F3B06">
        <w:rPr>
          <w:b/>
          <w:szCs w:val="20"/>
          <w:lang w:eastAsia="en-US"/>
        </w:rPr>
        <w:t>).</w:t>
      </w:r>
    </w:p>
    <w:p w14:paraId="6408D72B" w14:textId="59651DF4" w:rsidR="0083484D" w:rsidRPr="00FF7C4E" w:rsidRDefault="00051DF8" w:rsidP="0083484D">
      <w:pPr>
        <w:pStyle w:val="Heading1"/>
      </w:pPr>
      <w:r>
        <w:t>Reference</w:t>
      </w:r>
      <w:r w:rsidR="0083484D" w:rsidRPr="00001886">
        <w:t xml:space="preserve"> </w:t>
      </w:r>
    </w:p>
    <w:p w14:paraId="69C535A8" w14:textId="2D881295" w:rsidR="00D32165" w:rsidRPr="0043796F" w:rsidRDefault="00D32165" w:rsidP="0043796F">
      <w:pPr>
        <w:pStyle w:val="references"/>
        <w:spacing w:line="240" w:lineRule="auto"/>
        <w:rPr>
          <w:rFonts w:ascii="Arial" w:hAnsi="Arial" w:cs="Arial"/>
          <w:szCs w:val="20"/>
        </w:rPr>
      </w:pPr>
      <w:r>
        <w:rPr>
          <w:rFonts w:ascii="Arial" w:hAnsi="Arial" w:cs="Arial"/>
          <w:szCs w:val="20"/>
        </w:rPr>
        <w:t>RP-2</w:t>
      </w:r>
      <w:r w:rsidR="0091471D">
        <w:rPr>
          <w:rFonts w:ascii="Arial" w:hAnsi="Arial" w:cs="Arial"/>
          <w:szCs w:val="20"/>
        </w:rPr>
        <w:t>40</w:t>
      </w:r>
      <w:r w:rsidR="0043796F">
        <w:rPr>
          <w:rFonts w:ascii="Arial" w:hAnsi="Arial" w:cs="Arial"/>
          <w:szCs w:val="20"/>
        </w:rPr>
        <w:t>775</w:t>
      </w:r>
      <w:r>
        <w:rPr>
          <w:rFonts w:ascii="Arial" w:hAnsi="Arial" w:cs="Arial"/>
          <w:szCs w:val="20"/>
        </w:rPr>
        <w:t xml:space="preserve">, </w:t>
      </w:r>
      <w:r w:rsidR="0043796F" w:rsidRPr="0043796F">
        <w:rPr>
          <w:rFonts w:ascii="Arial" w:hAnsi="Arial" w:cs="Arial"/>
          <w:szCs w:val="20"/>
        </w:rPr>
        <w:t>Revised WID: Non-Terrestrial Networks (NTN) for NR Phase 3</w:t>
      </w:r>
    </w:p>
    <w:p w14:paraId="6C58D779" w14:textId="457F7634" w:rsidR="00844DD5" w:rsidRPr="00844DD5" w:rsidRDefault="00834FE2" w:rsidP="003F18A9">
      <w:pPr>
        <w:pStyle w:val="references"/>
      </w:pPr>
      <w:r w:rsidRPr="00844DD5">
        <w:rPr>
          <w:rFonts w:ascii="Arial" w:hAnsi="Arial" w:cs="Arial"/>
          <w:szCs w:val="20"/>
        </w:rPr>
        <w:t xml:space="preserve">3GPP, TS </w:t>
      </w:r>
      <w:r>
        <w:rPr>
          <w:rFonts w:ascii="Arial" w:hAnsi="Arial" w:cs="Arial"/>
          <w:szCs w:val="20"/>
        </w:rPr>
        <w:t>23</w:t>
      </w:r>
      <w:r w:rsidRPr="00844DD5">
        <w:rPr>
          <w:rFonts w:ascii="Arial" w:hAnsi="Arial" w:cs="Arial"/>
          <w:szCs w:val="20"/>
        </w:rPr>
        <w:t>.</w:t>
      </w:r>
      <w:r>
        <w:rPr>
          <w:rFonts w:ascii="Arial" w:hAnsi="Arial" w:cs="Arial"/>
          <w:szCs w:val="20"/>
        </w:rPr>
        <w:t>247</w:t>
      </w:r>
      <w:r w:rsidRPr="00844DD5">
        <w:rPr>
          <w:rFonts w:ascii="Arial" w:hAnsi="Arial" w:cs="Arial"/>
          <w:szCs w:val="20"/>
        </w:rPr>
        <w:t xml:space="preserve"> v1</w:t>
      </w:r>
      <w:r>
        <w:rPr>
          <w:rFonts w:ascii="Arial" w:hAnsi="Arial" w:cs="Arial"/>
          <w:szCs w:val="20"/>
        </w:rPr>
        <w:t>8</w:t>
      </w:r>
      <w:r w:rsidRPr="00844DD5">
        <w:rPr>
          <w:rFonts w:ascii="Arial" w:hAnsi="Arial" w:cs="Arial"/>
          <w:szCs w:val="20"/>
        </w:rPr>
        <w:t>.</w:t>
      </w:r>
      <w:r>
        <w:rPr>
          <w:rFonts w:ascii="Arial" w:hAnsi="Arial" w:cs="Arial"/>
          <w:szCs w:val="20"/>
        </w:rPr>
        <w:t>4</w:t>
      </w:r>
      <w:r w:rsidRPr="00844DD5">
        <w:rPr>
          <w:rFonts w:ascii="Arial" w:hAnsi="Arial" w:cs="Arial"/>
          <w:szCs w:val="20"/>
        </w:rPr>
        <w:t>.0</w:t>
      </w:r>
      <w:r>
        <w:rPr>
          <w:rFonts w:ascii="Arial" w:hAnsi="Arial" w:cs="Arial"/>
          <w:szCs w:val="20"/>
        </w:rPr>
        <w:t xml:space="preserve">; </w:t>
      </w:r>
      <w:r w:rsidRPr="00834FE2">
        <w:rPr>
          <w:rFonts w:ascii="Arial" w:hAnsi="Arial" w:cs="Arial"/>
          <w:szCs w:val="20"/>
        </w:rPr>
        <w:t>Architectural enhancements for 5G multicast-broadcast services;</w:t>
      </w:r>
      <w:r>
        <w:rPr>
          <w:rFonts w:ascii="Arial" w:hAnsi="Arial" w:cs="Arial"/>
          <w:szCs w:val="20"/>
        </w:rPr>
        <w:t xml:space="preserve"> </w:t>
      </w:r>
      <w:r w:rsidRPr="00834FE2">
        <w:rPr>
          <w:rFonts w:ascii="Arial" w:hAnsi="Arial" w:cs="Arial"/>
          <w:szCs w:val="20"/>
        </w:rPr>
        <w:t>Stage 2</w:t>
      </w:r>
      <w:r w:rsidR="00844DD5" w:rsidRPr="00844DD5">
        <w:t>.</w:t>
      </w:r>
    </w:p>
    <w:p w14:paraId="4F0A7E49" w14:textId="445D56BD" w:rsidR="00844DD5" w:rsidRPr="00844DD5" w:rsidRDefault="00844DD5" w:rsidP="00844DD5">
      <w:pPr>
        <w:pStyle w:val="references"/>
        <w:rPr>
          <w:rFonts w:ascii="Arial" w:hAnsi="Arial" w:cs="Arial"/>
          <w:szCs w:val="20"/>
        </w:rPr>
      </w:pPr>
      <w:r w:rsidRPr="00844DD5">
        <w:rPr>
          <w:rFonts w:ascii="Arial" w:hAnsi="Arial" w:cs="Arial"/>
          <w:szCs w:val="20"/>
        </w:rPr>
        <w:t>3GPP, TS 38.300 v1</w:t>
      </w:r>
      <w:r>
        <w:rPr>
          <w:rFonts w:ascii="Arial" w:hAnsi="Arial" w:cs="Arial"/>
          <w:szCs w:val="20"/>
        </w:rPr>
        <w:t>8</w:t>
      </w:r>
      <w:r w:rsidRPr="00844DD5">
        <w:rPr>
          <w:rFonts w:ascii="Arial" w:hAnsi="Arial" w:cs="Arial"/>
          <w:szCs w:val="20"/>
        </w:rPr>
        <w:t>.</w:t>
      </w:r>
      <w:r>
        <w:rPr>
          <w:rFonts w:ascii="Arial" w:hAnsi="Arial" w:cs="Arial"/>
          <w:szCs w:val="20"/>
        </w:rPr>
        <w:t>0</w:t>
      </w:r>
      <w:r w:rsidRPr="00844DD5">
        <w:rPr>
          <w:rFonts w:ascii="Arial" w:hAnsi="Arial" w:cs="Arial"/>
          <w:szCs w:val="20"/>
        </w:rPr>
        <w:t>.0; NR and NG-RAN Overall Description; Stage 2.</w:t>
      </w:r>
    </w:p>
    <w:p w14:paraId="7DE0901A" w14:textId="6A68B307" w:rsidR="009607A6" w:rsidRPr="006E22C3" w:rsidRDefault="00844DD5" w:rsidP="00844DD5">
      <w:pPr>
        <w:pStyle w:val="references"/>
        <w:rPr>
          <w:szCs w:val="20"/>
        </w:rPr>
      </w:pPr>
      <w:r w:rsidRPr="00844DD5">
        <w:rPr>
          <w:rFonts w:ascii="Arial" w:hAnsi="Arial" w:cs="Arial"/>
          <w:szCs w:val="20"/>
        </w:rPr>
        <w:t>3GPP, TS 38.331 v1</w:t>
      </w:r>
      <w:r>
        <w:rPr>
          <w:rFonts w:ascii="Arial" w:hAnsi="Arial" w:cs="Arial"/>
          <w:szCs w:val="20"/>
        </w:rPr>
        <w:t>8</w:t>
      </w:r>
      <w:r w:rsidRPr="00844DD5">
        <w:rPr>
          <w:rFonts w:ascii="Arial" w:hAnsi="Arial" w:cs="Arial"/>
          <w:szCs w:val="20"/>
        </w:rPr>
        <w:t>.</w:t>
      </w:r>
      <w:r>
        <w:rPr>
          <w:rFonts w:ascii="Arial" w:hAnsi="Arial" w:cs="Arial"/>
          <w:szCs w:val="20"/>
        </w:rPr>
        <w:t>0</w:t>
      </w:r>
      <w:r w:rsidRPr="00844DD5">
        <w:rPr>
          <w:rFonts w:ascii="Arial" w:hAnsi="Arial" w:cs="Arial"/>
          <w:szCs w:val="20"/>
        </w:rPr>
        <w:t>.0; Radio Resource Control (RRC); Protocol specification</w:t>
      </w:r>
      <w:r w:rsidR="0043796F">
        <w:rPr>
          <w:rFonts w:ascii="Arial" w:hAnsi="Arial" w:cs="Arial"/>
          <w:szCs w:val="20"/>
        </w:rPr>
        <w:t>.</w:t>
      </w:r>
    </w:p>
    <w:sectPr w:rsidR="009607A6" w:rsidRPr="006E22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86A7A" w14:textId="77777777" w:rsidR="0016354E" w:rsidRDefault="0016354E" w:rsidP="00051DF8">
      <w:r>
        <w:separator/>
      </w:r>
    </w:p>
  </w:endnote>
  <w:endnote w:type="continuationSeparator" w:id="0">
    <w:p w14:paraId="46540F39" w14:textId="77777777" w:rsidR="0016354E" w:rsidRDefault="0016354E" w:rsidP="00051DF8">
      <w:r>
        <w:continuationSeparator/>
      </w:r>
    </w:p>
  </w:endnote>
  <w:endnote w:type="continuationNotice" w:id="1">
    <w:p w14:paraId="15FD311B" w14:textId="77777777" w:rsidR="0016354E" w:rsidRDefault="0016354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609E0" w14:textId="77777777" w:rsidR="0016354E" w:rsidRDefault="0016354E" w:rsidP="00051DF8">
      <w:r>
        <w:separator/>
      </w:r>
    </w:p>
  </w:footnote>
  <w:footnote w:type="continuationSeparator" w:id="0">
    <w:p w14:paraId="5FCAC6A2" w14:textId="77777777" w:rsidR="0016354E" w:rsidRDefault="0016354E" w:rsidP="00051DF8">
      <w:r>
        <w:continuationSeparator/>
      </w:r>
    </w:p>
  </w:footnote>
  <w:footnote w:type="continuationNotice" w:id="1">
    <w:p w14:paraId="2350B9BA" w14:textId="77777777" w:rsidR="0016354E" w:rsidRDefault="0016354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A05"/>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377B7"/>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2AD"/>
    <w:rsid w:val="0005588D"/>
    <w:rsid w:val="00057852"/>
    <w:rsid w:val="00060D3E"/>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378E"/>
    <w:rsid w:val="00085269"/>
    <w:rsid w:val="00086753"/>
    <w:rsid w:val="00090468"/>
    <w:rsid w:val="00090CD4"/>
    <w:rsid w:val="000914AC"/>
    <w:rsid w:val="00094568"/>
    <w:rsid w:val="00094C6B"/>
    <w:rsid w:val="00095044"/>
    <w:rsid w:val="000974E6"/>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22C8"/>
    <w:rsid w:val="000E3934"/>
    <w:rsid w:val="000E4069"/>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368C"/>
    <w:rsid w:val="00104660"/>
    <w:rsid w:val="0010781D"/>
    <w:rsid w:val="00111BB4"/>
    <w:rsid w:val="00112AE8"/>
    <w:rsid w:val="00112C37"/>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5075"/>
    <w:rsid w:val="0014623B"/>
    <w:rsid w:val="0015006E"/>
    <w:rsid w:val="001500B8"/>
    <w:rsid w:val="00152D97"/>
    <w:rsid w:val="001617E5"/>
    <w:rsid w:val="00161BC0"/>
    <w:rsid w:val="0016354E"/>
    <w:rsid w:val="001644D9"/>
    <w:rsid w:val="00165A0D"/>
    <w:rsid w:val="00166728"/>
    <w:rsid w:val="00166967"/>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3E85"/>
    <w:rsid w:val="001A63A7"/>
    <w:rsid w:val="001A6EB8"/>
    <w:rsid w:val="001A7110"/>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0BC5"/>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326"/>
    <w:rsid w:val="00290336"/>
    <w:rsid w:val="00292EB4"/>
    <w:rsid w:val="00292FC9"/>
    <w:rsid w:val="00295B3A"/>
    <w:rsid w:val="002970D0"/>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2BD"/>
    <w:rsid w:val="002C260C"/>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B"/>
    <w:rsid w:val="002F0D22"/>
    <w:rsid w:val="002F12A5"/>
    <w:rsid w:val="002F15AA"/>
    <w:rsid w:val="002F244D"/>
    <w:rsid w:val="002F3B06"/>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176F1"/>
    <w:rsid w:val="0032086B"/>
    <w:rsid w:val="00320C3A"/>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1AE"/>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451F"/>
    <w:rsid w:val="0040702D"/>
    <w:rsid w:val="004107D7"/>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018B"/>
    <w:rsid w:val="00487060"/>
    <w:rsid w:val="004901A6"/>
    <w:rsid w:val="00490325"/>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0D7"/>
    <w:rsid w:val="004E213A"/>
    <w:rsid w:val="004E22ED"/>
    <w:rsid w:val="004E236C"/>
    <w:rsid w:val="004E4988"/>
    <w:rsid w:val="004E4C70"/>
    <w:rsid w:val="004E4E09"/>
    <w:rsid w:val="004E6D2F"/>
    <w:rsid w:val="004F10E9"/>
    <w:rsid w:val="004F186F"/>
    <w:rsid w:val="004F1E7F"/>
    <w:rsid w:val="004F308B"/>
    <w:rsid w:val="004F3ADA"/>
    <w:rsid w:val="004F4540"/>
    <w:rsid w:val="004F73A7"/>
    <w:rsid w:val="004F7C51"/>
    <w:rsid w:val="004F7EB5"/>
    <w:rsid w:val="00500F69"/>
    <w:rsid w:val="00501D49"/>
    <w:rsid w:val="00502E8D"/>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373"/>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07D"/>
    <w:rsid w:val="0058460B"/>
    <w:rsid w:val="005906FC"/>
    <w:rsid w:val="00591E74"/>
    <w:rsid w:val="0059328F"/>
    <w:rsid w:val="00594B6F"/>
    <w:rsid w:val="00595AAB"/>
    <w:rsid w:val="00596097"/>
    <w:rsid w:val="00596B5D"/>
    <w:rsid w:val="0059778B"/>
    <w:rsid w:val="005A1953"/>
    <w:rsid w:val="005A36F1"/>
    <w:rsid w:val="005A4665"/>
    <w:rsid w:val="005A49C6"/>
    <w:rsid w:val="005A4D6D"/>
    <w:rsid w:val="005A68D5"/>
    <w:rsid w:val="005A6CA2"/>
    <w:rsid w:val="005B5247"/>
    <w:rsid w:val="005B598B"/>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054"/>
    <w:rsid w:val="00624813"/>
    <w:rsid w:val="00624C07"/>
    <w:rsid w:val="0062582C"/>
    <w:rsid w:val="00625B0A"/>
    <w:rsid w:val="00626C75"/>
    <w:rsid w:val="00630079"/>
    <w:rsid w:val="00632396"/>
    <w:rsid w:val="006326D4"/>
    <w:rsid w:val="006353F3"/>
    <w:rsid w:val="00635845"/>
    <w:rsid w:val="006366DF"/>
    <w:rsid w:val="00640307"/>
    <w:rsid w:val="00640FCE"/>
    <w:rsid w:val="006416D5"/>
    <w:rsid w:val="00643067"/>
    <w:rsid w:val="00643114"/>
    <w:rsid w:val="0064334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701313"/>
    <w:rsid w:val="00701323"/>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C33"/>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3E9A"/>
    <w:rsid w:val="00744E76"/>
    <w:rsid w:val="00745AC8"/>
    <w:rsid w:val="007469FD"/>
    <w:rsid w:val="00746A9C"/>
    <w:rsid w:val="00747B6B"/>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64E8"/>
    <w:rsid w:val="0078727C"/>
    <w:rsid w:val="00787719"/>
    <w:rsid w:val="00787BAC"/>
    <w:rsid w:val="0079049D"/>
    <w:rsid w:val="00790FD3"/>
    <w:rsid w:val="00792C78"/>
    <w:rsid w:val="007933A9"/>
    <w:rsid w:val="00793B9D"/>
    <w:rsid w:val="00793DC5"/>
    <w:rsid w:val="00794B9A"/>
    <w:rsid w:val="00795DEB"/>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100"/>
    <w:rsid w:val="007B7CDE"/>
    <w:rsid w:val="007C016D"/>
    <w:rsid w:val="007C095F"/>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ACC"/>
    <w:rsid w:val="007E1392"/>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15CCD"/>
    <w:rsid w:val="00820098"/>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54CE"/>
    <w:rsid w:val="00856568"/>
    <w:rsid w:val="00860623"/>
    <w:rsid w:val="008607A8"/>
    <w:rsid w:val="00861551"/>
    <w:rsid w:val="00861FEE"/>
    <w:rsid w:val="00862027"/>
    <w:rsid w:val="0086354A"/>
    <w:rsid w:val="00864DE1"/>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1D6"/>
    <w:rsid w:val="008D6817"/>
    <w:rsid w:val="008E0988"/>
    <w:rsid w:val="008E198F"/>
    <w:rsid w:val="008E1D3C"/>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44D"/>
    <w:rsid w:val="00951780"/>
    <w:rsid w:val="00952941"/>
    <w:rsid w:val="00952D55"/>
    <w:rsid w:val="0095343C"/>
    <w:rsid w:val="00955E64"/>
    <w:rsid w:val="00955FB6"/>
    <w:rsid w:val="0095778B"/>
    <w:rsid w:val="009607A6"/>
    <w:rsid w:val="00961525"/>
    <w:rsid w:val="00961B32"/>
    <w:rsid w:val="00962455"/>
    <w:rsid w:val="00962509"/>
    <w:rsid w:val="00965E6D"/>
    <w:rsid w:val="00970666"/>
    <w:rsid w:val="00970DB3"/>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0942"/>
    <w:rsid w:val="009D34DE"/>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2CB9"/>
    <w:rsid w:val="009F3043"/>
    <w:rsid w:val="009F445F"/>
    <w:rsid w:val="009F4AE1"/>
    <w:rsid w:val="009F5224"/>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7BE"/>
    <w:rsid w:val="00A34C56"/>
    <w:rsid w:val="00A409FF"/>
    <w:rsid w:val="00A41829"/>
    <w:rsid w:val="00A419FA"/>
    <w:rsid w:val="00A430EC"/>
    <w:rsid w:val="00A4371D"/>
    <w:rsid w:val="00A44335"/>
    <w:rsid w:val="00A448B3"/>
    <w:rsid w:val="00A45463"/>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C167C"/>
    <w:rsid w:val="00AC4D2C"/>
    <w:rsid w:val="00AC507F"/>
    <w:rsid w:val="00AC5D59"/>
    <w:rsid w:val="00AC6887"/>
    <w:rsid w:val="00AD3082"/>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B8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6762A"/>
    <w:rsid w:val="00B710DA"/>
    <w:rsid w:val="00B726D8"/>
    <w:rsid w:val="00B72962"/>
    <w:rsid w:val="00B73674"/>
    <w:rsid w:val="00B7538C"/>
    <w:rsid w:val="00B76953"/>
    <w:rsid w:val="00B8075F"/>
    <w:rsid w:val="00B826CB"/>
    <w:rsid w:val="00B84B49"/>
    <w:rsid w:val="00B84DB2"/>
    <w:rsid w:val="00B873FD"/>
    <w:rsid w:val="00B92655"/>
    <w:rsid w:val="00B94E32"/>
    <w:rsid w:val="00B965D1"/>
    <w:rsid w:val="00B97428"/>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604"/>
    <w:rsid w:val="00C86F10"/>
    <w:rsid w:val="00C9068C"/>
    <w:rsid w:val="00C91F36"/>
    <w:rsid w:val="00C92831"/>
    <w:rsid w:val="00C92967"/>
    <w:rsid w:val="00C94794"/>
    <w:rsid w:val="00C9773B"/>
    <w:rsid w:val="00CA0FF2"/>
    <w:rsid w:val="00CA358C"/>
    <w:rsid w:val="00CA390E"/>
    <w:rsid w:val="00CA3D0C"/>
    <w:rsid w:val="00CA4156"/>
    <w:rsid w:val="00CA622F"/>
    <w:rsid w:val="00CA654B"/>
    <w:rsid w:val="00CA7092"/>
    <w:rsid w:val="00CB2E76"/>
    <w:rsid w:val="00CB3154"/>
    <w:rsid w:val="00CB40C7"/>
    <w:rsid w:val="00CB4772"/>
    <w:rsid w:val="00CB6D0B"/>
    <w:rsid w:val="00CB72B8"/>
    <w:rsid w:val="00CC143A"/>
    <w:rsid w:val="00CC3C10"/>
    <w:rsid w:val="00CC3C7A"/>
    <w:rsid w:val="00CC4132"/>
    <w:rsid w:val="00CC4645"/>
    <w:rsid w:val="00CC554F"/>
    <w:rsid w:val="00CC56CB"/>
    <w:rsid w:val="00CC70E9"/>
    <w:rsid w:val="00CD0963"/>
    <w:rsid w:val="00CD0BA8"/>
    <w:rsid w:val="00CD14F3"/>
    <w:rsid w:val="00CD1EBE"/>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5639"/>
    <w:rsid w:val="00D06125"/>
    <w:rsid w:val="00D06188"/>
    <w:rsid w:val="00D12DDB"/>
    <w:rsid w:val="00D1769D"/>
    <w:rsid w:val="00D20EF6"/>
    <w:rsid w:val="00D24051"/>
    <w:rsid w:val="00D24C0D"/>
    <w:rsid w:val="00D30635"/>
    <w:rsid w:val="00D30C9E"/>
    <w:rsid w:val="00D32165"/>
    <w:rsid w:val="00D32F85"/>
    <w:rsid w:val="00D33400"/>
    <w:rsid w:val="00D33BE3"/>
    <w:rsid w:val="00D33CDF"/>
    <w:rsid w:val="00D3498F"/>
    <w:rsid w:val="00D34DD0"/>
    <w:rsid w:val="00D35DEB"/>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4DB2"/>
    <w:rsid w:val="00D76809"/>
    <w:rsid w:val="00D7685B"/>
    <w:rsid w:val="00D80795"/>
    <w:rsid w:val="00D81114"/>
    <w:rsid w:val="00D81E48"/>
    <w:rsid w:val="00D843A6"/>
    <w:rsid w:val="00D854BE"/>
    <w:rsid w:val="00D87009"/>
    <w:rsid w:val="00D87E00"/>
    <w:rsid w:val="00D9134D"/>
    <w:rsid w:val="00D92DA4"/>
    <w:rsid w:val="00D93832"/>
    <w:rsid w:val="00D93914"/>
    <w:rsid w:val="00D96D11"/>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74A8"/>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F0044"/>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07E4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25F1"/>
    <w:rsid w:val="00E338BE"/>
    <w:rsid w:val="00E37E4F"/>
    <w:rsid w:val="00E41B53"/>
    <w:rsid w:val="00E41C0F"/>
    <w:rsid w:val="00E41F8E"/>
    <w:rsid w:val="00E4238D"/>
    <w:rsid w:val="00E45739"/>
    <w:rsid w:val="00E46C08"/>
    <w:rsid w:val="00E471CF"/>
    <w:rsid w:val="00E47979"/>
    <w:rsid w:val="00E51F1C"/>
    <w:rsid w:val="00E5316E"/>
    <w:rsid w:val="00E5360F"/>
    <w:rsid w:val="00E54827"/>
    <w:rsid w:val="00E549BB"/>
    <w:rsid w:val="00E54A76"/>
    <w:rsid w:val="00E55148"/>
    <w:rsid w:val="00E609A3"/>
    <w:rsid w:val="00E60C95"/>
    <w:rsid w:val="00E61354"/>
    <w:rsid w:val="00E62835"/>
    <w:rsid w:val="00E62BC9"/>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1714"/>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102E"/>
    <w:rsid w:val="00FD2C9E"/>
    <w:rsid w:val="00FD385D"/>
    <w:rsid w:val="00FD5D04"/>
    <w:rsid w:val="00FD6EDB"/>
    <w:rsid w:val="00FD70B9"/>
    <w:rsid w:val="00FE106D"/>
    <w:rsid w:val="00FE1C0F"/>
    <w:rsid w:val="00FE251B"/>
    <w:rsid w:val="00FE520E"/>
    <w:rsid w:val="00FE6612"/>
    <w:rsid w:val="00FE68AA"/>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E0E7-9306-4C1E-B140-12A5A9B7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2024-05-10T06:16:00Z</dcterms:created>
  <dcterms:modified xsi:type="dcterms:W3CDTF">2024-05-10T06:25:00Z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