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A7D07" w14:textId="632FD778" w:rsidR="00C87FBB" w:rsidRDefault="008B07C6" w:rsidP="00C416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</w:t>
      </w:r>
      <w:r w:rsidR="00C4166A">
        <w:rPr>
          <w:b/>
          <w:sz w:val="24"/>
        </w:rPr>
        <w:t>2</w:t>
      </w:r>
      <w:r>
        <w:rPr>
          <w:b/>
          <w:sz w:val="24"/>
        </w:rPr>
        <w:t xml:space="preserve"> Meeting #12</w:t>
      </w:r>
      <w:r w:rsidR="00C4166A">
        <w:rPr>
          <w:b/>
          <w:sz w:val="24"/>
        </w:rPr>
        <w:t>5</w:t>
      </w:r>
      <w:r>
        <w:rPr>
          <w:b/>
          <w:i/>
          <w:sz w:val="28"/>
        </w:rPr>
        <w:tab/>
      </w:r>
      <w:r w:rsidR="00F96DD1" w:rsidRPr="00F96DD1">
        <w:rPr>
          <w:b/>
          <w:iCs/>
          <w:sz w:val="28"/>
        </w:rPr>
        <w:t>R</w:t>
      </w:r>
      <w:r w:rsidR="00C4166A">
        <w:rPr>
          <w:b/>
          <w:iCs/>
          <w:sz w:val="28"/>
        </w:rPr>
        <w:t>2</w:t>
      </w:r>
      <w:r w:rsidR="00F96DD1" w:rsidRPr="00F96DD1">
        <w:rPr>
          <w:b/>
          <w:iCs/>
          <w:sz w:val="28"/>
        </w:rPr>
        <w:t>-24</w:t>
      </w:r>
      <w:r w:rsidR="00C4166A">
        <w:rPr>
          <w:b/>
          <w:iCs/>
          <w:sz w:val="28"/>
        </w:rPr>
        <w:t>02015</w:t>
      </w:r>
    </w:p>
    <w:p w14:paraId="670B4F9B" w14:textId="24A9A1E2" w:rsidR="00C87FBB" w:rsidRDefault="008B07C6" w:rsidP="00C4166A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  <w:r w:rsidR="00C4166A">
        <w:rPr>
          <w:rFonts w:cs="Arial"/>
          <w:b/>
          <w:sz w:val="24"/>
          <w:szCs w:val="24"/>
        </w:rPr>
        <w:tab/>
      </w:r>
      <w:r w:rsidR="00C4166A" w:rsidRPr="00C4166A">
        <w:rPr>
          <w:rFonts w:cs="Arial"/>
          <w:b/>
          <w:i/>
          <w:iCs/>
          <w:sz w:val="24"/>
          <w:szCs w:val="24"/>
        </w:rPr>
        <w:t xml:space="preserve">was </w:t>
      </w:r>
      <w:r w:rsidR="00C4166A" w:rsidRPr="00C4166A">
        <w:rPr>
          <w:b/>
          <w:i/>
          <w:iCs/>
          <w:sz w:val="24"/>
          <w:szCs w:val="24"/>
        </w:rPr>
        <w:t>R3-241148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FBB" w14:paraId="0642787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D3E3" w14:textId="77777777" w:rsidR="00C87FBB" w:rsidRDefault="008B07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87FBB" w14:paraId="2EA311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5491F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FBB" w14:paraId="3395A9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F337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4DE751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8BF538" w14:textId="77777777" w:rsidR="00C87FBB" w:rsidRDefault="00C87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4B1274" w14:textId="77777777" w:rsidR="00C87FB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B07C6"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60FACF4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6AEB0E" w14:textId="7FD8F04C" w:rsidR="00C87FBB" w:rsidRDefault="0086732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0828</w:t>
            </w:r>
          </w:p>
        </w:tc>
        <w:tc>
          <w:tcPr>
            <w:tcW w:w="709" w:type="dxa"/>
          </w:tcPr>
          <w:p w14:paraId="5AC82677" w14:textId="77777777" w:rsidR="00C87FBB" w:rsidRDefault="008B07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788DC8" w14:textId="4087A2F3" w:rsidR="00C87FBB" w:rsidRPr="0086732C" w:rsidRDefault="0086732C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86732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AE4075F" w14:textId="77777777" w:rsidR="00C87FBB" w:rsidRDefault="008B07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BBFEC" w14:textId="77777777" w:rsidR="00C87FB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8B07C6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E96AC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4F978D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9EF21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43520C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2BA4F" w14:textId="77777777" w:rsidR="00C87FBB" w:rsidRDefault="008B07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FBB" w14:paraId="52A39E46" w14:textId="77777777">
        <w:tc>
          <w:tcPr>
            <w:tcW w:w="9641" w:type="dxa"/>
            <w:gridSpan w:val="9"/>
          </w:tcPr>
          <w:p w14:paraId="3DB1374F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FBD5B1" w14:textId="77777777" w:rsidR="00C87FBB" w:rsidRDefault="00C87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FBB" w14:paraId="26D9B659" w14:textId="77777777">
        <w:tc>
          <w:tcPr>
            <w:tcW w:w="2835" w:type="dxa"/>
          </w:tcPr>
          <w:p w14:paraId="7D41E793" w14:textId="77777777" w:rsidR="00C87FBB" w:rsidRDefault="008B07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5DF167" w14:textId="77777777" w:rsidR="00C87FBB" w:rsidRDefault="008B07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2F821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5B932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E7747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C2AD8B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883AB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2FE641" w14:textId="77777777" w:rsidR="00C87FBB" w:rsidRDefault="008B07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108C1" w14:textId="77777777" w:rsidR="00C87FBB" w:rsidRDefault="00A562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352CE8" w14:textId="77777777" w:rsidR="00C87FBB" w:rsidRDefault="00C87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FBB" w14:paraId="5819C1F7" w14:textId="77777777">
        <w:tc>
          <w:tcPr>
            <w:tcW w:w="9640" w:type="dxa"/>
            <w:gridSpan w:val="11"/>
          </w:tcPr>
          <w:p w14:paraId="5808791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45A999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33086E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4CCA" w14:textId="77777777" w:rsidR="00C87FBB" w:rsidRDefault="00A562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Support of</w:t>
            </w:r>
            <w:r w:rsidR="00195765">
              <w:rPr>
                <w:lang w:val="en-US" w:eastAsia="zh-CN"/>
              </w:rPr>
              <w:t xml:space="preserve"> mixed PDUs </w:t>
            </w:r>
            <w:r w:rsidR="00F96DD1">
              <w:rPr>
                <w:lang w:val="en-US" w:eastAsia="zh-CN"/>
              </w:rPr>
              <w:t>handling</w:t>
            </w:r>
            <w:r w:rsidR="00195765">
              <w:rPr>
                <w:lang w:val="en-US" w:eastAsia="zh-CN"/>
              </w:rPr>
              <w:t xml:space="preserve"> in</w:t>
            </w:r>
            <w:r>
              <w:rPr>
                <w:lang w:val="en-US" w:eastAsia="zh-CN"/>
              </w:rPr>
              <w:t xml:space="preserve"> </w:t>
            </w:r>
            <w:r w:rsidRPr="00E96F07">
              <w:rPr>
                <w:lang w:eastAsia="zh-CN"/>
              </w:rPr>
              <w:t>Non-Homogeneous</w:t>
            </w:r>
            <w:r w:rsidR="00195765">
              <w:rPr>
                <w:lang w:eastAsia="zh-CN"/>
              </w:rPr>
              <w:t xml:space="preserve"> deployment</w:t>
            </w:r>
          </w:p>
        </w:tc>
      </w:tr>
      <w:tr w:rsidR="00C87FBB" w14:paraId="75FFD0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6D05D6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85AB0C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41813A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DDD472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C0323" w14:textId="11CFD920" w:rsidR="00C87FBB" w:rsidRDefault="00C416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 (</w:t>
            </w:r>
            <w:r w:rsidR="00834D3C">
              <w:rPr>
                <w:lang w:val="en-US" w:eastAsia="zh-CN"/>
              </w:rPr>
              <w:t>Xiaomi</w:t>
            </w:r>
            <w:r w:rsidR="00AE0E00">
              <w:rPr>
                <w:lang w:val="en-US" w:eastAsia="zh-CN"/>
              </w:rPr>
              <w:t xml:space="preserve">, Ericsson, </w:t>
            </w:r>
            <w:r w:rsidR="00AE0E00" w:rsidRPr="00145513">
              <w:t>Nokia, Nokia Shanghai Bell</w:t>
            </w:r>
            <w:r w:rsidR="00AE0E00">
              <w:t>, ZTE</w:t>
            </w:r>
            <w:r w:rsidR="00992A20">
              <w:t xml:space="preserve">, </w:t>
            </w:r>
            <w:r w:rsidR="00992A20" w:rsidRPr="00992A20">
              <w:t>Qualcomm Inc.</w:t>
            </w:r>
            <w:r w:rsidR="00A7026E">
              <w:t>, Huawei</w:t>
            </w:r>
            <w:r>
              <w:t>)</w:t>
            </w:r>
          </w:p>
        </w:tc>
      </w:tr>
      <w:tr w:rsidR="00C87FBB" w14:paraId="5A33B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BF189A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F98BF" w14:textId="6197C500" w:rsidR="00C87FBB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8B07C6">
                <w:t>R</w:t>
              </w:r>
              <w:r w:rsidR="00C4166A">
                <w:t>2</w:t>
              </w:r>
            </w:fldSimple>
          </w:p>
        </w:tc>
      </w:tr>
      <w:tr w:rsidR="00C87FBB" w14:paraId="792C2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2E23B8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CFD3F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647076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84925E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FEE00" w14:textId="77777777" w:rsidR="00C87FBB" w:rsidRDefault="008B07C6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8A4545" w14:textId="77777777" w:rsidR="00C87FBB" w:rsidRDefault="00C87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906F03" w14:textId="77777777" w:rsidR="00C87FBB" w:rsidRDefault="008B07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FA52D" w14:textId="77777777" w:rsidR="00C87FBB" w:rsidRDefault="008B07C6">
            <w:pPr>
              <w:pStyle w:val="CRCoverPage"/>
              <w:spacing w:after="0"/>
              <w:ind w:left="100"/>
            </w:pPr>
            <w:r>
              <w:t>2024-</w:t>
            </w:r>
            <w:r w:rsidR="00A7026E">
              <w:t>02</w:t>
            </w:r>
            <w:r>
              <w:t>-</w:t>
            </w:r>
            <w:r w:rsidR="00AE0E00">
              <w:t>29</w:t>
            </w:r>
          </w:p>
        </w:tc>
      </w:tr>
      <w:tr w:rsidR="00C87FBB" w14:paraId="568C06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6EC916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253971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1985D5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3017CC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D914D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0B1ED7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3FEF3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B8A52A" w14:textId="77777777" w:rsidR="00C87FBB" w:rsidRDefault="008B07C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A523E2" w14:textId="77777777" w:rsidR="00C87FBB" w:rsidRDefault="00C87F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5E76F6" w14:textId="77777777" w:rsidR="00C87FBB" w:rsidRDefault="008B07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67762" w14:textId="77777777" w:rsidR="00C87FB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B07C6">
                <w:t>Rel-18</w:t>
              </w:r>
            </w:fldSimple>
          </w:p>
        </w:tc>
      </w:tr>
      <w:tr w:rsidR="00C87FBB" w14:paraId="03F8EC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A3401" w14:textId="77777777"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E9DCF0" w14:textId="77777777" w:rsidR="00C87FBB" w:rsidRDefault="008B07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0ECD9D1C" w14:textId="77777777" w:rsidR="00C87FBB" w:rsidRDefault="008B07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0FE50" w14:textId="77777777" w:rsidR="00C87FBB" w:rsidRDefault="008B07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87FBB" w14:paraId="71F4D098" w14:textId="77777777">
        <w:tc>
          <w:tcPr>
            <w:tcW w:w="1843" w:type="dxa"/>
          </w:tcPr>
          <w:p w14:paraId="7FA6EE5B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131AB8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42A52EF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3498F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9D3FC" w14:textId="77777777" w:rsidR="00C87FBB" w:rsidRDefault="0019576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Pr="00E96F07">
              <w:rPr>
                <w:lang w:eastAsia="zh-CN"/>
              </w:rPr>
              <w:t>Non-Homogeneous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depoloyment</w:t>
            </w:r>
            <w:proofErr w:type="spellEnd"/>
            <w:r>
              <w:rPr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the target NG-RAN node may receive the </w:t>
            </w:r>
            <w:r w:rsidRPr="00195765">
              <w:rPr>
                <w:rFonts w:eastAsia="SimSun"/>
                <w:lang w:eastAsia="zh-CN"/>
              </w:rPr>
              <w:t>unmarked PDU(s)</w:t>
            </w:r>
            <w:r w:rsidR="00F96DD1">
              <w:rPr>
                <w:rFonts w:eastAsia="SimSun"/>
                <w:lang w:eastAsia="zh-CN"/>
              </w:rPr>
              <w:t xml:space="preserve"> (i.e. PDU without </w:t>
            </w:r>
            <w:r w:rsidR="00F96DD1" w:rsidRPr="00F96DD1">
              <w:rPr>
                <w:rFonts w:eastAsia="SimSun"/>
                <w:lang w:eastAsia="zh-CN"/>
              </w:rPr>
              <w:t>PDU Set Information Container</w:t>
            </w:r>
            <w:r w:rsidR="00F96DD1">
              <w:rPr>
                <w:rFonts w:eastAsia="SimSun"/>
                <w:lang w:eastAsia="zh-CN"/>
              </w:rPr>
              <w:t>)</w:t>
            </w:r>
            <w:r w:rsidRPr="00195765">
              <w:rPr>
                <w:rFonts w:eastAsia="SimSun"/>
                <w:lang w:eastAsia="zh-CN"/>
              </w:rPr>
              <w:t xml:space="preserve"> forwarded from the source NG-RAN node and marked PDU(s) </w:t>
            </w:r>
            <w:r w:rsidR="00F96DD1" w:rsidRPr="00F96DD1">
              <w:rPr>
                <w:rFonts w:eastAsia="SimSun"/>
                <w:lang w:eastAsia="zh-CN"/>
              </w:rPr>
              <w:t xml:space="preserve">(i.e. PDU with PDU Set Information Container) </w:t>
            </w:r>
            <w:r w:rsidRPr="00195765">
              <w:rPr>
                <w:rFonts w:eastAsia="SimSun"/>
                <w:lang w:eastAsia="zh-CN"/>
              </w:rPr>
              <w:t>from UPF,</w:t>
            </w:r>
            <w:r>
              <w:rPr>
                <w:rFonts w:eastAsia="SimSun"/>
                <w:lang w:eastAsia="zh-CN"/>
              </w:rPr>
              <w:t xml:space="preserve"> there’s no description to clarify this scenario.</w:t>
            </w:r>
          </w:p>
          <w:p w14:paraId="302626A4" w14:textId="77777777"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 w14:paraId="1387FB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81F03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A890A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B29F0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636CC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12899" w14:textId="77777777" w:rsidR="00C87FBB" w:rsidRDefault="008B07C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description to c</w:t>
            </w:r>
            <w:proofErr w:type="spellStart"/>
            <w:r>
              <w:t>larify</w:t>
            </w:r>
            <w:proofErr w:type="spellEnd"/>
            <w:r>
              <w:t xml:space="preserve"> </w:t>
            </w:r>
            <w:r w:rsidR="00195765">
              <w:rPr>
                <w:lang w:val="en-US" w:eastAsia="zh-CN"/>
              </w:rPr>
              <w:t xml:space="preserve">that the target </w:t>
            </w:r>
            <w:r w:rsidR="00195765" w:rsidRPr="00195765">
              <w:rPr>
                <w:lang w:val="en-US" w:eastAsia="zh-CN"/>
              </w:rPr>
              <w:t>NG-RAN node supporting PDU Set based handling</w:t>
            </w:r>
            <w:r w:rsidR="00195765">
              <w:rPr>
                <w:lang w:val="en-US" w:eastAsia="zh-CN"/>
              </w:rPr>
              <w:t xml:space="preserve"> can handle mixed PDU(s) from source NG-RAN node and UPF by implementation.</w:t>
            </w:r>
          </w:p>
          <w:p w14:paraId="415F2C0E" w14:textId="77777777"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 w14:paraId="630E6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6848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64915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03A969A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EDA0A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F9117" w14:textId="77777777" w:rsidR="00C87FBB" w:rsidRDefault="001957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It’s not clear on how to support the</w:t>
            </w:r>
            <w:r w:rsidRPr="00195765">
              <w:rPr>
                <w:lang w:val="en-US" w:eastAsia="zh-CN"/>
              </w:rPr>
              <w:t xml:space="preserve"> handover from a NG-RAN node not supporting PDU Set based handling to a NG-RAN node supporting PDU Set based handling</w:t>
            </w:r>
            <w:r>
              <w:rPr>
                <w:lang w:val="en-US" w:eastAsia="zh-CN"/>
              </w:rPr>
              <w:t>.</w:t>
            </w:r>
          </w:p>
          <w:p w14:paraId="43FE08EE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31208A02" w14:textId="77777777">
        <w:tc>
          <w:tcPr>
            <w:tcW w:w="2694" w:type="dxa"/>
            <w:gridSpan w:val="2"/>
          </w:tcPr>
          <w:p w14:paraId="1547FC2D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A1F429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B87E6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5B42A5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89E90" w14:textId="77777777" w:rsidR="00C87FBB" w:rsidRDefault="00195765">
            <w:pPr>
              <w:pStyle w:val="CRCoverPage"/>
              <w:spacing w:after="0"/>
              <w:ind w:left="100"/>
            </w:pPr>
            <w:r>
              <w:t>16.15.5</w:t>
            </w:r>
          </w:p>
        </w:tc>
      </w:tr>
      <w:tr w:rsidR="00C87FBB" w14:paraId="0BB7AD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D2E91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02DBE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4C1A3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FAC81" w14:textId="77777777"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98251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D932C5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77D8523" w14:textId="77777777" w:rsidR="00C87FBB" w:rsidRDefault="00C87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6953D3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7A6863" w14:paraId="3066C4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44F12" w14:textId="77777777" w:rsidR="007A6863" w:rsidRDefault="007A6863" w:rsidP="007A6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A6093" w14:textId="77777777"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7A49F" w14:textId="77777777"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232A98" w14:textId="77777777" w:rsidR="007A6863" w:rsidRDefault="007A6863" w:rsidP="007A686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60A52" w14:textId="77777777" w:rsidR="007A6863" w:rsidRDefault="007A6863" w:rsidP="007A686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7A6863" w14:paraId="311472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853A" w14:textId="77777777" w:rsidR="007A6863" w:rsidRDefault="007A6863" w:rsidP="007A68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5F708" w14:textId="77777777"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2DC93" w14:textId="77777777"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54D81B" w14:textId="77777777" w:rsidR="007A6863" w:rsidRDefault="007A6863" w:rsidP="007A686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36271" w14:textId="77777777" w:rsidR="007A6863" w:rsidRDefault="007A6863" w:rsidP="007A686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7A6863" w14:paraId="09B851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11B36" w14:textId="77777777" w:rsidR="007A6863" w:rsidRDefault="007A6863" w:rsidP="007A68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DCCD3" w14:textId="77777777"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764D7" w14:textId="77777777"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D449B3" w14:textId="77777777" w:rsidR="007A6863" w:rsidRDefault="007A6863" w:rsidP="007A686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C1758" w14:textId="77777777" w:rsidR="007A6863" w:rsidRDefault="007A6863" w:rsidP="007A686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A6863" w14:paraId="7CBF86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C2CE1" w14:textId="77777777" w:rsidR="007A6863" w:rsidRDefault="007A6863" w:rsidP="007A68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2BD29" w14:textId="77777777" w:rsidR="007A6863" w:rsidRDefault="007A6863" w:rsidP="007A6863">
            <w:pPr>
              <w:pStyle w:val="CRCoverPage"/>
              <w:spacing w:after="0"/>
            </w:pPr>
          </w:p>
        </w:tc>
      </w:tr>
      <w:tr w:rsidR="007A6863" w14:paraId="589507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66263" w14:textId="77777777" w:rsidR="007A6863" w:rsidRDefault="007A6863" w:rsidP="007A6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9642D" w14:textId="77777777" w:rsidR="007A6863" w:rsidRDefault="007A6863" w:rsidP="007A6863">
            <w:pPr>
              <w:pStyle w:val="CRCoverPage"/>
              <w:spacing w:after="0"/>
              <w:ind w:left="100"/>
            </w:pPr>
          </w:p>
        </w:tc>
      </w:tr>
      <w:tr w:rsidR="007A6863" w14:paraId="1CC393C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02F21" w14:textId="77777777" w:rsidR="007A6863" w:rsidRDefault="007A6863" w:rsidP="007A6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E3FF" w14:textId="77777777" w:rsidR="007A6863" w:rsidRDefault="007A6863" w:rsidP="007A68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6863" w14:paraId="264792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88FC9" w14:textId="77777777" w:rsidR="007A6863" w:rsidRDefault="007A6863" w:rsidP="007A6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D3BB" w14:textId="280A4145" w:rsidR="007A6863" w:rsidRDefault="00C4166A" w:rsidP="007A6863">
            <w:pPr>
              <w:rPr>
                <w:rFonts w:eastAsia="DengXian"/>
                <w:lang w:eastAsia="zh-CN"/>
              </w:rPr>
            </w:pPr>
            <w:r w:rsidRPr="004B6604">
              <w:rPr>
                <w:rFonts w:ascii="Arial" w:hAnsi="Arial"/>
                <w:lang w:val="en-US" w:eastAsia="zh-CN"/>
              </w:rPr>
              <w:t>This CR was endorsed by RAN3 in R3-2411</w:t>
            </w:r>
            <w:r>
              <w:rPr>
                <w:rFonts w:ascii="Arial" w:hAnsi="Arial"/>
                <w:lang w:val="en-US" w:eastAsia="zh-CN"/>
              </w:rPr>
              <w:t>4</w:t>
            </w:r>
            <w:r>
              <w:rPr>
                <w:rFonts w:ascii="Arial" w:hAnsi="Arial"/>
                <w:lang w:val="en-US" w:eastAsia="zh-CN"/>
              </w:rPr>
              <w:t>8</w:t>
            </w:r>
            <w:r w:rsidR="00D573D6">
              <w:rPr>
                <w:rFonts w:ascii="Arial" w:hAnsi="Arial"/>
                <w:lang w:val="en-US" w:eastAsia="zh-CN"/>
              </w:rPr>
              <w:t>.</w:t>
            </w:r>
          </w:p>
        </w:tc>
      </w:tr>
    </w:tbl>
    <w:p w14:paraId="22C1F7D1" w14:textId="77777777" w:rsidR="00C87FBB" w:rsidRDefault="00C87FBB">
      <w:pPr>
        <w:pStyle w:val="CRCoverPage"/>
        <w:spacing w:after="0"/>
        <w:rPr>
          <w:sz w:val="8"/>
          <w:szCs w:val="8"/>
        </w:rPr>
      </w:pPr>
    </w:p>
    <w:p w14:paraId="064CD59C" w14:textId="77777777" w:rsidR="00C87FBB" w:rsidRDefault="008B07C6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br w:type="page"/>
      </w:r>
    </w:p>
    <w:p w14:paraId="4CAB7C7D" w14:textId="77777777" w:rsidR="00A5620E" w:rsidRDefault="00A5620E" w:rsidP="00A5620E">
      <w:pPr>
        <w:pStyle w:val="FirstChange"/>
      </w:pPr>
      <w:bookmarkStart w:id="2" w:name="_Toc20955314"/>
      <w:bookmarkStart w:id="3" w:name="_Toc29991517"/>
      <w:bookmarkStart w:id="4" w:name="_Toc36555918"/>
      <w:bookmarkStart w:id="5" w:name="_Toc44497663"/>
      <w:bookmarkStart w:id="6" w:name="_Toc45108050"/>
      <w:bookmarkStart w:id="7" w:name="_Toc45901670"/>
      <w:bookmarkStart w:id="8" w:name="_Toc51850751"/>
      <w:bookmarkStart w:id="9" w:name="_Toc56693755"/>
      <w:bookmarkStart w:id="10" w:name="_Toc64447299"/>
      <w:bookmarkStart w:id="11" w:name="_Toc66286793"/>
      <w:bookmarkStart w:id="12" w:name="_Toc74151488"/>
      <w:bookmarkStart w:id="13" w:name="_Toc88653961"/>
      <w:bookmarkStart w:id="14" w:name="_Toc97904317"/>
      <w:bookmarkStart w:id="15" w:name="_Toc98868431"/>
      <w:bookmarkStart w:id="16" w:name="_Toc105174716"/>
      <w:bookmarkStart w:id="17" w:name="_Toc106109553"/>
      <w:bookmarkStart w:id="18" w:name="_Toc113825374"/>
      <w:bookmarkStart w:id="19" w:name="_Toc155960057"/>
      <w:bookmarkStart w:id="20" w:name="_Toc155991768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9D3B7CD" w14:textId="77777777" w:rsidR="00834D3C" w:rsidRPr="00E96F07" w:rsidRDefault="00834D3C" w:rsidP="00834D3C">
      <w:pPr>
        <w:pStyle w:val="Heading3"/>
      </w:pPr>
      <w:r w:rsidRPr="00E96F07">
        <w:t>16.15.5</w:t>
      </w:r>
      <w:r w:rsidRPr="00E96F07">
        <w:tab/>
      </w:r>
      <w:r w:rsidRPr="00E96F07">
        <w:rPr>
          <w:lang w:eastAsia="zh-CN"/>
        </w:rPr>
        <w:t>Non-Homogeneous support of PDU set based handling in NG-RAN</w:t>
      </w:r>
      <w:bookmarkEnd w:id="20"/>
    </w:p>
    <w:p w14:paraId="7A3F1EFE" w14:textId="77777777" w:rsidR="00834D3C" w:rsidRPr="00E96F07" w:rsidRDefault="00834D3C" w:rsidP="00834D3C">
      <w:pPr>
        <w:rPr>
          <w:lang w:eastAsia="zh-CN"/>
        </w:rPr>
      </w:pPr>
      <w:r w:rsidRPr="00E96F07">
        <w:rPr>
          <w:lang w:eastAsia="zh-CN"/>
        </w:rPr>
        <w:t xml:space="preserve">During a handover from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supporting PDU Set based handling to another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, the source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signals the PDU Set Information over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-U if the target node has signalled the support of PDU Set based handling in the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 Handover Request Acknowledge message.</w:t>
      </w:r>
    </w:p>
    <w:p w14:paraId="6294E936" w14:textId="77777777" w:rsidR="00834D3C" w:rsidRDefault="00834D3C" w:rsidP="00834D3C">
      <w:pPr>
        <w:rPr>
          <w:lang w:eastAsia="zh-CN"/>
        </w:rPr>
      </w:pPr>
      <w:r w:rsidRPr="00E96F07">
        <w:rPr>
          <w:lang w:eastAsia="zh-CN"/>
        </w:rPr>
        <w:t xml:space="preserve">During a handover from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not supporting PDU Set based handling to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supporting PDU Set based handling, the target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may indicate the support of PDU Set based handling to the SMF during the Path Switch Request procedure (in case of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 handover) or Handover Resource Allocation procedure (in case of NG handover), the SMF will act as specified in TS 23.501[3]. If the indication is absent, the SMF infers that PDU Set based handling is not supported by the target NG-RAN node, then the SMF will act as specified in TS 23.501[3].</w:t>
      </w:r>
    </w:p>
    <w:p w14:paraId="05C3AF09" w14:textId="77777777" w:rsidR="00A5620E" w:rsidRPr="00CE42E0" w:rsidRDefault="00A5620E" w:rsidP="00834D3C">
      <w:pPr>
        <w:rPr>
          <w:lang w:val="en-US" w:eastAsia="zh-CN"/>
        </w:rPr>
      </w:pPr>
      <w:ins w:id="21" w:author="Xiaomi-Lisi" w:date="2024-01-25T11:49:00Z">
        <w:r w:rsidRPr="00CE42E0">
          <w:t xml:space="preserve">During a handover from a NG-RAN node not supporting PDU Set based handling to a NG-RAN node supporting PDU Set based handling, the target NG-RAN node may receive </w:t>
        </w:r>
      </w:ins>
      <w:ins w:id="22" w:author="Xiaomi-Lisi" w:date="2024-02-29T20:43:00Z">
        <w:r w:rsidR="00CE42E0" w:rsidRPr="00CE42E0">
          <w:t xml:space="preserve">unmarked </w:t>
        </w:r>
      </w:ins>
      <w:ins w:id="23" w:author="Xiaomi-Lisi" w:date="2024-01-25T11:49:00Z">
        <w:r w:rsidRPr="00CE42E0">
          <w:t xml:space="preserve">PDU(s) </w:t>
        </w:r>
      </w:ins>
      <w:ins w:id="24" w:author="Xiaomi-Lisi" w:date="2024-02-29T20:44:00Z">
        <w:r w:rsidR="00CE42E0" w:rsidRPr="00CE42E0">
          <w:t xml:space="preserve">(i.e. </w:t>
        </w:r>
      </w:ins>
      <w:ins w:id="25" w:author="Xiaomi-Lisi" w:date="2024-02-29T20:45:00Z">
        <w:r w:rsidR="00CE42E0">
          <w:t>PDU</w:t>
        </w:r>
      </w:ins>
      <w:ins w:id="26" w:author="Huawei" w:date="2024-02-29T18:40:00Z">
        <w:r w:rsidR="00A7026E">
          <w:rPr>
            <w:lang w:eastAsia="zh-CN"/>
          </w:rPr>
          <w:t>(s)</w:t>
        </w:r>
      </w:ins>
      <w:ins w:id="27" w:author="Xiaomi-Lisi" w:date="2024-02-29T20:45:00Z">
        <w:r w:rsidR="00CE42E0">
          <w:t xml:space="preserve"> </w:t>
        </w:r>
      </w:ins>
      <w:ins w:id="28" w:author="Xiaomi-Lisi" w:date="2024-02-29T18:57:00Z">
        <w:r w:rsidR="00F96DD1" w:rsidRPr="00CE42E0">
          <w:t>without PDU Set Information Container</w:t>
        </w:r>
      </w:ins>
      <w:ins w:id="29" w:author="Xiaomi-Lisi" w:date="2024-02-29T20:44:00Z">
        <w:r w:rsidR="00CE42E0" w:rsidRPr="00CE42E0">
          <w:t>)</w:t>
        </w:r>
      </w:ins>
      <w:ins w:id="30" w:author="Xiaomi-Lisi" w:date="2024-02-29T18:57:00Z">
        <w:r w:rsidR="00F96DD1" w:rsidRPr="00CE42E0">
          <w:t xml:space="preserve"> </w:t>
        </w:r>
      </w:ins>
      <w:ins w:id="31" w:author="Xiaomi-Lisi" w:date="2024-01-25T11:49:00Z">
        <w:r w:rsidRPr="00CE42E0">
          <w:t>forwarded from the source NG-RAN node and</w:t>
        </w:r>
      </w:ins>
      <w:ins w:id="32" w:author="Xiaomi-Lisi" w:date="2024-02-29T20:44:00Z">
        <w:r w:rsidR="00CE42E0" w:rsidRPr="00CE42E0">
          <w:t xml:space="preserve"> marked</w:t>
        </w:r>
      </w:ins>
      <w:ins w:id="33" w:author="Xiaomi-Lisi" w:date="2024-01-25T11:49:00Z">
        <w:r w:rsidRPr="00CE42E0">
          <w:t xml:space="preserve"> PDU(s) </w:t>
        </w:r>
      </w:ins>
      <w:ins w:id="34" w:author="Xiaomi-Lisi" w:date="2024-02-29T20:44:00Z">
        <w:r w:rsidR="00CE42E0" w:rsidRPr="00CE42E0">
          <w:t xml:space="preserve">(i.e. </w:t>
        </w:r>
      </w:ins>
      <w:ins w:id="35" w:author="Xiaomi-Lisi" w:date="2024-02-29T20:45:00Z">
        <w:r w:rsidR="00CE42E0">
          <w:t>PDU</w:t>
        </w:r>
      </w:ins>
      <w:ins w:id="36" w:author="Huawei" w:date="2024-02-29T18:40:00Z">
        <w:r w:rsidR="00A7026E">
          <w:t>(s)</w:t>
        </w:r>
      </w:ins>
      <w:ins w:id="37" w:author="Xiaomi-Lisi" w:date="2024-02-29T20:45:00Z">
        <w:r w:rsidR="00CE42E0">
          <w:t xml:space="preserve"> </w:t>
        </w:r>
      </w:ins>
      <w:ins w:id="38" w:author="Xiaomi-Lisi" w:date="2024-02-29T18:57:00Z">
        <w:r w:rsidR="00F96DD1" w:rsidRPr="00CE42E0">
          <w:t>with PDU Set Information Container</w:t>
        </w:r>
      </w:ins>
      <w:ins w:id="39" w:author="Xiaomi-Lisi" w:date="2024-02-29T20:44:00Z">
        <w:r w:rsidR="00CE42E0" w:rsidRPr="00CE42E0">
          <w:t>)</w:t>
        </w:r>
      </w:ins>
      <w:ins w:id="40" w:author="Xiaomi-Lisi" w:date="2024-02-29T18:57:00Z">
        <w:r w:rsidR="00F96DD1" w:rsidRPr="00CE42E0">
          <w:t xml:space="preserve"> </w:t>
        </w:r>
      </w:ins>
      <w:ins w:id="41" w:author="Xiaomi-Lisi" w:date="2024-01-25T11:49:00Z">
        <w:r w:rsidRPr="00CE42E0">
          <w:t>from UPF, how the target NG-RAN node handles the marked and unmarked PDUs for the same QoS flow is up to implementation.</w:t>
        </w:r>
      </w:ins>
    </w:p>
    <w:p w14:paraId="3F1EADC2" w14:textId="77777777"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FCBBE1" w14:textId="77777777" w:rsidR="00C87FBB" w:rsidRDefault="00C87FBB"/>
    <w:sectPr w:rsidR="00C87FB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2AA45" w14:textId="77777777" w:rsidR="004928E5" w:rsidRDefault="004928E5">
      <w:pPr>
        <w:spacing w:after="0" w:line="240" w:lineRule="auto"/>
      </w:pPr>
      <w:r>
        <w:separator/>
      </w:r>
    </w:p>
  </w:endnote>
  <w:endnote w:type="continuationSeparator" w:id="0">
    <w:p w14:paraId="0DD2CB99" w14:textId="77777777" w:rsidR="004928E5" w:rsidRDefault="0049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ED683" w14:textId="77777777" w:rsidR="004928E5" w:rsidRDefault="004928E5">
      <w:pPr>
        <w:spacing w:after="0" w:line="240" w:lineRule="auto"/>
      </w:pPr>
      <w:r>
        <w:separator/>
      </w:r>
    </w:p>
  </w:footnote>
  <w:footnote w:type="continuationSeparator" w:id="0">
    <w:p w14:paraId="26EDEBC3" w14:textId="77777777" w:rsidR="004928E5" w:rsidRDefault="0049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B9F3" w14:textId="77777777" w:rsidR="00C87FBB" w:rsidRDefault="008B07C6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Lisi">
    <w15:presenceInfo w15:providerId="None" w15:userId="Xiaomi-Lis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95765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358A3"/>
    <w:rsid w:val="00255264"/>
    <w:rsid w:val="0026004D"/>
    <w:rsid w:val="002640DD"/>
    <w:rsid w:val="00275D12"/>
    <w:rsid w:val="00275FB7"/>
    <w:rsid w:val="00284FEB"/>
    <w:rsid w:val="002860C4"/>
    <w:rsid w:val="00287C8A"/>
    <w:rsid w:val="002931F2"/>
    <w:rsid w:val="002A185C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101"/>
    <w:rsid w:val="003D428C"/>
    <w:rsid w:val="003E0E63"/>
    <w:rsid w:val="003E1A36"/>
    <w:rsid w:val="003E38C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928E5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0B38"/>
    <w:rsid w:val="00592D74"/>
    <w:rsid w:val="00597B9F"/>
    <w:rsid w:val="005C20D0"/>
    <w:rsid w:val="005D30AE"/>
    <w:rsid w:val="005E2C38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06C9E"/>
    <w:rsid w:val="007145B4"/>
    <w:rsid w:val="00721177"/>
    <w:rsid w:val="00730157"/>
    <w:rsid w:val="00747C30"/>
    <w:rsid w:val="007817A7"/>
    <w:rsid w:val="00792342"/>
    <w:rsid w:val="00797499"/>
    <w:rsid w:val="007977A8"/>
    <w:rsid w:val="007A412D"/>
    <w:rsid w:val="007A6863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34D3C"/>
    <w:rsid w:val="008626E7"/>
    <w:rsid w:val="0086732C"/>
    <w:rsid w:val="00870EE7"/>
    <w:rsid w:val="008863B9"/>
    <w:rsid w:val="008A45A6"/>
    <w:rsid w:val="008B07C6"/>
    <w:rsid w:val="008B3F58"/>
    <w:rsid w:val="008D0FEF"/>
    <w:rsid w:val="008D3CCC"/>
    <w:rsid w:val="008E64E7"/>
    <w:rsid w:val="008F3789"/>
    <w:rsid w:val="008F686C"/>
    <w:rsid w:val="00903DCC"/>
    <w:rsid w:val="00906AF9"/>
    <w:rsid w:val="00914292"/>
    <w:rsid w:val="009148DE"/>
    <w:rsid w:val="00941E30"/>
    <w:rsid w:val="0094483C"/>
    <w:rsid w:val="00955E68"/>
    <w:rsid w:val="0096551D"/>
    <w:rsid w:val="009777D9"/>
    <w:rsid w:val="00991B88"/>
    <w:rsid w:val="00992A20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5620E"/>
    <w:rsid w:val="00A629C1"/>
    <w:rsid w:val="00A7026E"/>
    <w:rsid w:val="00A7671C"/>
    <w:rsid w:val="00AA2CBC"/>
    <w:rsid w:val="00AC5820"/>
    <w:rsid w:val="00AD1CD8"/>
    <w:rsid w:val="00AE0E00"/>
    <w:rsid w:val="00AF1A32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4166A"/>
    <w:rsid w:val="00C528E4"/>
    <w:rsid w:val="00C57CAC"/>
    <w:rsid w:val="00C60FBF"/>
    <w:rsid w:val="00C65809"/>
    <w:rsid w:val="00C66BA2"/>
    <w:rsid w:val="00C73A22"/>
    <w:rsid w:val="00C870F6"/>
    <w:rsid w:val="00C87FBB"/>
    <w:rsid w:val="00C95985"/>
    <w:rsid w:val="00CC1801"/>
    <w:rsid w:val="00CC1DB3"/>
    <w:rsid w:val="00CC5026"/>
    <w:rsid w:val="00CC68D0"/>
    <w:rsid w:val="00CE1667"/>
    <w:rsid w:val="00CE42E0"/>
    <w:rsid w:val="00D03F9A"/>
    <w:rsid w:val="00D06D51"/>
    <w:rsid w:val="00D1727E"/>
    <w:rsid w:val="00D247E7"/>
    <w:rsid w:val="00D24991"/>
    <w:rsid w:val="00D43DD9"/>
    <w:rsid w:val="00D50255"/>
    <w:rsid w:val="00D573D6"/>
    <w:rsid w:val="00D640EF"/>
    <w:rsid w:val="00D66520"/>
    <w:rsid w:val="00D6747D"/>
    <w:rsid w:val="00D8198D"/>
    <w:rsid w:val="00D84AE9"/>
    <w:rsid w:val="00D86B82"/>
    <w:rsid w:val="00DC7BDC"/>
    <w:rsid w:val="00DE34CF"/>
    <w:rsid w:val="00DF0112"/>
    <w:rsid w:val="00E0221E"/>
    <w:rsid w:val="00E13F3D"/>
    <w:rsid w:val="00E21F14"/>
    <w:rsid w:val="00E31698"/>
    <w:rsid w:val="00E34898"/>
    <w:rsid w:val="00E52B02"/>
    <w:rsid w:val="00E53B3B"/>
    <w:rsid w:val="00E57064"/>
    <w:rsid w:val="00E67C6E"/>
    <w:rsid w:val="00E84E7F"/>
    <w:rsid w:val="00EB09B7"/>
    <w:rsid w:val="00EB20B3"/>
    <w:rsid w:val="00EE7D7C"/>
    <w:rsid w:val="00F05509"/>
    <w:rsid w:val="00F149A5"/>
    <w:rsid w:val="00F25D98"/>
    <w:rsid w:val="00F300FB"/>
    <w:rsid w:val="00F4092B"/>
    <w:rsid w:val="00F40BED"/>
    <w:rsid w:val="00F42F29"/>
    <w:rsid w:val="00F63AF4"/>
    <w:rsid w:val="00F7370C"/>
    <w:rsid w:val="00F83E9C"/>
    <w:rsid w:val="00F96DD1"/>
    <w:rsid w:val="00FB6386"/>
    <w:rsid w:val="00FB694C"/>
    <w:rsid w:val="00FC029F"/>
    <w:rsid w:val="00FC4637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D43B1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13D235F-A948-4264-A752-74D505E2BC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594</Words>
  <Characters>3390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5</cp:revision>
  <cp:lastPrinted>2411-12-31T15:59:00Z</cp:lastPrinted>
  <dcterms:created xsi:type="dcterms:W3CDTF">2024-03-05T17:08:00Z</dcterms:created>
  <dcterms:modified xsi:type="dcterms:W3CDTF">2024-03-05T17:12:00Z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b4e1b2b0be5211ee800071ac000071ac">
    <vt:lpwstr>CWMwNpn8k91IsRSGfmVn/W+0W6dsat+sxEXktcWvzR/zQx1XAcZdNMVa6AaV2RRmmFxKrcQCDFoN+Tg2hB/PUlXrA==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1709020730</vt:lpwstr>
  </property>
  <property fmtid="{D5CDD505-2E9C-101B-9397-08002B2CF9AE}" pid="27" name="fileWhereFroms">
    <vt:lpwstr>PpjeLB1gRN0lwrPqMaCTkgecCqHy0tCc59EyI/XuEfqb5GHg1kl4+gSESQ5M8osHiEF2jt2X01f5sIBaZBGmMsIt6FXZTLEL8U48bvnmG3+L1Kex5PfDuKQOg5o6epURWEMwHRwkEnVmQ/KdPMBR0LrdGxQ+blHTifzZFeLjvrAdR8gAqOzRm6inDljFIKsfGcgWxfjIO8aaWGuxoo4QvAdHP/gbDV4ToHOSh9T3yLdw5LEUnhdonJrH4VdxVo5</vt:lpwstr>
  </property>
</Properties>
</file>