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DD3C7" w14:textId="5F0F1584" w:rsidR="003E38FF" w:rsidRDefault="00C94348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zh-CN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zh-CN"/>
        </w:rPr>
        <w:t>WG2</w:t>
      </w:r>
      <w:r>
        <w:rPr>
          <w:rFonts w:ascii="Arial" w:hAnsi="Arial" w:cs="Arial"/>
          <w:b/>
          <w:bCs/>
          <w:sz w:val="22"/>
        </w:rPr>
        <w:t xml:space="preserve"> Meeting 12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C94348">
        <w:rPr>
          <w:rFonts w:ascii="Arial" w:hAnsi="Arial" w:cs="Arial" w:hint="eastAsia"/>
          <w:b/>
          <w:bCs/>
          <w:sz w:val="22"/>
          <w:lang w:eastAsia="zh-CN"/>
        </w:rPr>
        <w:t>R2</w:t>
      </w:r>
      <w:r w:rsidRPr="00C94348">
        <w:rPr>
          <w:rFonts w:ascii="Arial" w:hAnsi="Arial" w:cs="Arial"/>
          <w:b/>
          <w:bCs/>
          <w:sz w:val="22"/>
          <w:lang w:eastAsia="zh-CN"/>
        </w:rPr>
        <w:t>-2401152</w:t>
      </w:r>
    </w:p>
    <w:p w14:paraId="08126113" w14:textId="77777777" w:rsidR="003E38FF" w:rsidRDefault="00C94348">
      <w:pPr>
        <w:pStyle w:val="a9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 w:hint="eastAsia"/>
          <w:b/>
          <w:bCs/>
          <w:sz w:val="22"/>
          <w:lang w:val="en-US" w:eastAsia="zh-CN"/>
        </w:rPr>
        <w:t>Athens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Greece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Feb</w:t>
      </w:r>
      <w:r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26</w:t>
      </w:r>
      <w:proofErr w:type="spellStart"/>
      <w:r>
        <w:rPr>
          <w:rFonts w:ascii="Arial" w:hAnsi="Arial" w:cs="Arial"/>
          <w:b/>
          <w:bCs/>
          <w:sz w:val="22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Mar. 1</w:t>
      </w:r>
      <w:r>
        <w:rPr>
          <w:rFonts w:ascii="Arial" w:hAnsi="Arial" w:cs="Arial" w:hint="eastAsia"/>
          <w:b/>
          <w:bCs/>
          <w:sz w:val="22"/>
          <w:vertAlign w:val="superscript"/>
          <w:lang w:val="en-US" w:eastAsia="zh-CN"/>
        </w:rPr>
        <w:t>st</w:t>
      </w:r>
    </w:p>
    <w:p w14:paraId="4422B90B" w14:textId="77777777" w:rsidR="003E38FF" w:rsidRDefault="003E38FF">
      <w:pPr>
        <w:rPr>
          <w:rFonts w:ascii="Arial" w:hAnsi="Arial" w:cs="Arial"/>
        </w:rPr>
      </w:pPr>
    </w:p>
    <w:p w14:paraId="0321BC1B" w14:textId="5E0A8987" w:rsidR="003E38FF" w:rsidRDefault="00C943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7.</w:t>
      </w:r>
      <w:r w:rsidR="00F963E5">
        <w:rPr>
          <w:rFonts w:ascii="Arial" w:hAnsi="Arial" w:cs="Arial"/>
          <w:b/>
          <w:bCs/>
        </w:rPr>
        <w:t>14.4</w:t>
      </w:r>
    </w:p>
    <w:p w14:paraId="403A1ADF" w14:textId="1D5620FE" w:rsidR="003E38FF" w:rsidRDefault="00C9434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Discussion on </w:t>
      </w:r>
      <w:r>
        <w:rPr>
          <w:rFonts w:ascii="Arial" w:hAnsi="Arial" w:cs="Arial" w:hint="eastAsia"/>
          <w:b/>
          <w:bCs/>
          <w:lang w:val="en-US" w:eastAsia="zh-CN"/>
        </w:rPr>
        <w:t xml:space="preserve">remaining open issues for </w:t>
      </w:r>
      <w:r w:rsidR="00F963E5">
        <w:rPr>
          <w:rFonts w:ascii="Arial" w:hAnsi="Arial" w:cs="Arial" w:hint="eastAsia"/>
          <w:b/>
          <w:bCs/>
          <w:lang w:val="en-US" w:eastAsia="zh-CN"/>
        </w:rPr>
        <w:t>QoE</w:t>
      </w:r>
      <w:r w:rsidR="00F963E5">
        <w:rPr>
          <w:rFonts w:ascii="Arial" w:hAnsi="Arial" w:cs="Arial"/>
          <w:b/>
          <w:bCs/>
          <w:lang w:val="en-US" w:eastAsia="zh-CN"/>
        </w:rPr>
        <w:t xml:space="preserve"> </w:t>
      </w:r>
      <w:r w:rsidR="00F963E5">
        <w:rPr>
          <w:rFonts w:ascii="Arial" w:hAnsi="Arial" w:cs="Arial" w:hint="eastAsia"/>
          <w:b/>
          <w:bCs/>
          <w:lang w:val="en-US" w:eastAsia="zh-CN"/>
        </w:rPr>
        <w:t>UE</w:t>
      </w:r>
      <w:r w:rsidR="00F963E5">
        <w:rPr>
          <w:rFonts w:ascii="Arial" w:hAnsi="Arial" w:cs="Arial"/>
          <w:b/>
          <w:bCs/>
          <w:lang w:val="en-US" w:eastAsia="zh-CN"/>
        </w:rPr>
        <w:t xml:space="preserve"> </w:t>
      </w:r>
      <w:r w:rsidR="00F963E5">
        <w:rPr>
          <w:rFonts w:ascii="Arial" w:hAnsi="Arial" w:cs="Arial" w:hint="eastAsia"/>
          <w:b/>
          <w:bCs/>
          <w:lang w:val="en-US" w:eastAsia="zh-CN"/>
        </w:rPr>
        <w:t>capabilities</w:t>
      </w:r>
    </w:p>
    <w:p w14:paraId="1025A64C" w14:textId="77777777" w:rsidR="003E38FF" w:rsidRDefault="00C943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bCs/>
        </w:rPr>
        <w:t>CMCC</w:t>
      </w:r>
    </w:p>
    <w:p w14:paraId="0F696E74" w14:textId="77777777" w:rsidR="003E38FF" w:rsidRDefault="00C943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eastAsia="zh-CN"/>
        </w:rPr>
        <w:t>Discussion</w:t>
      </w:r>
    </w:p>
    <w:p w14:paraId="5ABF1E7F" w14:textId="77777777" w:rsidR="003E38FF" w:rsidRDefault="003E38FF">
      <w:pPr>
        <w:pBdr>
          <w:bottom w:val="single" w:sz="4" w:space="1" w:color="auto"/>
        </w:pBdr>
        <w:rPr>
          <w:rFonts w:ascii="Arial" w:hAnsi="Arial" w:cs="Arial"/>
        </w:rPr>
      </w:pPr>
    </w:p>
    <w:p w14:paraId="7101DD7A" w14:textId="77777777" w:rsidR="003E38FF" w:rsidRDefault="003E38FF">
      <w:pPr>
        <w:rPr>
          <w:rFonts w:ascii="Arial" w:hAnsi="Arial" w:cs="Arial"/>
        </w:rPr>
      </w:pPr>
    </w:p>
    <w:p w14:paraId="6F9A8E60" w14:textId="77777777" w:rsidR="003E38FF" w:rsidRDefault="00C94348">
      <w:pPr>
        <w:pStyle w:val="1"/>
      </w:pPr>
      <w:r>
        <w:t>1. Introduction</w:t>
      </w:r>
    </w:p>
    <w:p w14:paraId="1754D8DC" w14:textId="360454E5" w:rsidR="003E38FF" w:rsidRDefault="00C94348">
      <w:pPr>
        <w:pStyle w:val="a9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 w:hint="eastAsia"/>
          <w:lang w:val="en-US" w:eastAsia="zh-CN"/>
        </w:rPr>
        <w:t xml:space="preserve"> the online discussion after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</w:rPr>
        <w:t>2#12</w:t>
      </w:r>
      <w:r>
        <w:rPr>
          <w:rFonts w:ascii="Arial" w:hAnsi="Arial" w:cs="Arial" w:hint="eastAsia"/>
          <w:lang w:val="en-US" w:eastAsia="zh-CN"/>
        </w:rPr>
        <w:t>4</w:t>
      </w:r>
      <w:r w:rsidR="002E6EBE">
        <w:rPr>
          <w:rFonts w:ascii="Arial" w:hAnsi="Arial" w:cs="Arial"/>
          <w:lang w:val="en-US" w:eastAsia="zh-CN"/>
        </w:rPr>
        <w:t>[1]</w:t>
      </w:r>
      <w:r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 w:hint="eastAsia"/>
          <w:lang w:val="en-US" w:eastAsia="zh-CN"/>
        </w:rPr>
        <w:t xml:space="preserve"> CR rapporteur </w:t>
      </w:r>
      <w:r>
        <w:rPr>
          <w:rFonts w:ascii="Arial" w:hAnsi="Arial" w:cs="Arial"/>
          <w:lang w:val="en-US" w:eastAsia="zh-CN"/>
        </w:rPr>
        <w:t>of 383</w:t>
      </w:r>
      <w:r w:rsidR="00F963E5">
        <w:rPr>
          <w:rFonts w:ascii="Arial" w:hAnsi="Arial" w:cs="Arial"/>
          <w:lang w:val="en-US" w:eastAsia="zh-CN"/>
        </w:rPr>
        <w:t>06</w:t>
      </w:r>
      <w:r>
        <w:rPr>
          <w:rFonts w:ascii="Arial" w:hAnsi="Arial" w:cs="Arial" w:hint="eastAsia"/>
          <w:lang w:val="en-US" w:eastAsia="zh-CN"/>
        </w:rPr>
        <w:t xml:space="preserve"> provides </w:t>
      </w:r>
      <w:r>
        <w:rPr>
          <w:rFonts w:ascii="Arial" w:hAnsi="Arial" w:cs="Arial"/>
          <w:lang w:val="en-US" w:eastAsia="zh-CN"/>
        </w:rPr>
        <w:t>a list of open issues, which is shown as follows,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C0973" w14:paraId="031405F7" w14:textId="77777777" w:rsidTr="009C0973">
        <w:tc>
          <w:tcPr>
            <w:tcW w:w="9855" w:type="dxa"/>
          </w:tcPr>
          <w:p w14:paraId="4B3398DB" w14:textId="77777777" w:rsidR="00397C2F" w:rsidRPr="00397C2F" w:rsidRDefault="00397C2F" w:rsidP="00397C2F">
            <w:pPr>
              <w:pStyle w:val="aa"/>
              <w:spacing w:before="0" w:beforeAutospacing="0" w:after="0" w:afterAutospacing="0"/>
              <w:rPr>
                <w:rFonts w:ascii="Microsoft YaHei UI" w:eastAsia="Microsoft YaHei UI" w:hAnsi="Microsoft YaHei UI" w:cs="Calibri"/>
                <w:color w:val="000000"/>
                <w:sz w:val="18"/>
                <w:szCs w:val="18"/>
              </w:rPr>
            </w:pPr>
            <w:r w:rsidRPr="00397C2F">
              <w:rPr>
                <w:rFonts w:ascii="Microsoft YaHei UI" w:eastAsia="Microsoft YaHei UI" w:hAnsi="Microsoft YaHei UI" w:cs="Calibri" w:hint="eastAsia"/>
                <w:b/>
                <w:bCs/>
                <w:color w:val="000000"/>
                <w:sz w:val="18"/>
                <w:szCs w:val="18"/>
              </w:rPr>
              <w:t>Open Issue 1:</w:t>
            </w:r>
          </w:p>
          <w:p w14:paraId="157BDCE2" w14:textId="07BA6D3F" w:rsidR="00397C2F" w:rsidRPr="00397C2F" w:rsidRDefault="00397C2F" w:rsidP="00397C2F">
            <w:pPr>
              <w:pStyle w:val="aa"/>
              <w:spacing w:before="0" w:beforeAutospacing="0" w:after="0" w:afterAutospacing="0"/>
              <w:ind w:firstLineChars="100" w:firstLine="180"/>
              <w:rPr>
                <w:rFonts w:ascii="Microsoft YaHei UI" w:eastAsia="Microsoft YaHei UI" w:hAnsi="Microsoft YaHei UI" w:cs="Calibri"/>
                <w:color w:val="000000"/>
                <w:sz w:val="18"/>
                <w:szCs w:val="18"/>
              </w:rPr>
            </w:pPr>
            <w:r w:rsidRPr="00397C2F">
              <w:rPr>
                <w:rFonts w:ascii="Microsoft YaHei UI" w:eastAsia="Microsoft YaHei UI" w:hAnsi="Microsoft YaHei UI" w:cs="Calibri" w:hint="eastAsia"/>
                <w:color w:val="000000"/>
                <w:sz w:val="18"/>
                <w:szCs w:val="18"/>
              </w:rPr>
              <w:t>Whether RedCap UE should have the same minimum memory size for QoE in RRC_IDLE/RRC_INACTIVE as non-RedCap UE?</w:t>
            </w:r>
          </w:p>
          <w:p w14:paraId="4BD57CFA" w14:textId="77777777" w:rsidR="00397C2F" w:rsidRPr="00397C2F" w:rsidRDefault="00397C2F" w:rsidP="00397C2F">
            <w:pPr>
              <w:pStyle w:val="aa"/>
              <w:spacing w:before="0" w:beforeAutospacing="0" w:after="0" w:afterAutospacing="0"/>
              <w:rPr>
                <w:rFonts w:ascii="Microsoft YaHei UI" w:eastAsia="Microsoft YaHei UI" w:hAnsi="Microsoft YaHei UI" w:cs="Calibri"/>
                <w:color w:val="000000"/>
                <w:sz w:val="18"/>
                <w:szCs w:val="18"/>
              </w:rPr>
            </w:pPr>
            <w:r w:rsidRPr="00397C2F">
              <w:rPr>
                <w:rFonts w:ascii="Microsoft YaHei UI" w:eastAsia="Microsoft YaHei UI" w:hAnsi="Microsoft YaHei UI" w:cs="Calibri" w:hint="eastAsia"/>
                <w:b/>
                <w:bCs/>
                <w:color w:val="000000"/>
                <w:sz w:val="18"/>
                <w:szCs w:val="18"/>
              </w:rPr>
              <w:t>Open Issue 2:</w:t>
            </w:r>
          </w:p>
          <w:p w14:paraId="51C16387" w14:textId="0303925B" w:rsidR="009C0973" w:rsidRPr="00397C2F" w:rsidRDefault="00397C2F" w:rsidP="00397C2F">
            <w:pPr>
              <w:pStyle w:val="aa"/>
              <w:spacing w:before="0" w:beforeAutospacing="0" w:after="0" w:afterAutospacing="0"/>
              <w:ind w:firstLineChars="100" w:firstLine="180"/>
              <w:rPr>
                <w:rFonts w:ascii="Microsoft YaHei UI" w:eastAsia="Microsoft YaHei UI" w:hAnsi="Microsoft YaHei UI" w:cs="Calibri"/>
                <w:color w:val="000000"/>
                <w:sz w:val="21"/>
                <w:szCs w:val="21"/>
              </w:rPr>
            </w:pPr>
            <w:r w:rsidRPr="00397C2F">
              <w:rPr>
                <w:rFonts w:ascii="Microsoft YaHei UI" w:eastAsia="Microsoft YaHei UI" w:hAnsi="Microsoft YaHei UI" w:cs="Calibri" w:hint="eastAsia"/>
                <w:color w:val="000000"/>
                <w:sz w:val="18"/>
                <w:szCs w:val="18"/>
              </w:rPr>
              <w:t xml:space="preserve">Whether eRedCap UE </w:t>
            </w:r>
            <w:proofErr w:type="spellStart"/>
            <w:r w:rsidRPr="00397C2F">
              <w:rPr>
                <w:rFonts w:ascii="Microsoft YaHei UI" w:eastAsia="Microsoft YaHei UI" w:hAnsi="Microsoft YaHei UI" w:cs="Calibri" w:hint="eastAsia"/>
                <w:color w:val="000000"/>
                <w:sz w:val="18"/>
                <w:szCs w:val="18"/>
              </w:rPr>
              <w:t>shoud</w:t>
            </w:r>
            <w:proofErr w:type="spellEnd"/>
            <w:r w:rsidRPr="00397C2F">
              <w:rPr>
                <w:rFonts w:ascii="Microsoft YaHei UI" w:eastAsia="Microsoft YaHei UI" w:hAnsi="Microsoft YaHei UI" w:cs="Calibri" w:hint="eastAsia"/>
                <w:color w:val="000000"/>
                <w:sz w:val="18"/>
                <w:szCs w:val="18"/>
              </w:rPr>
              <w:t xml:space="preserve"> have the same minimum memory size for QoE in RRC_IDLE/RRC_INACTIVE as RedCap UE?</w:t>
            </w:r>
          </w:p>
        </w:tc>
      </w:tr>
    </w:tbl>
    <w:p w14:paraId="4D016BB1" w14:textId="3B15E9F8" w:rsidR="003E38FF" w:rsidRDefault="00FD43AA" w:rsidP="00FD22CA">
      <w:pPr>
        <w:pStyle w:val="a9"/>
        <w:tabs>
          <w:tab w:val="clear" w:pos="4153"/>
          <w:tab w:val="clear" w:pos="8306"/>
        </w:tabs>
        <w:spacing w:beforeLines="50" w:before="120"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</w:t>
      </w:r>
      <w:r w:rsidR="00FD22CA">
        <w:rPr>
          <w:rFonts w:ascii="Arial" w:hAnsi="Arial" w:cs="Arial"/>
          <w:lang w:val="en-US" w:eastAsia="zh-CN"/>
        </w:rPr>
        <w:t>his contribution will discuss the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necessity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of</w:t>
      </w:r>
      <w:r>
        <w:rPr>
          <w:rFonts w:ascii="Arial" w:hAnsi="Arial" w:cs="Arial"/>
          <w:lang w:val="en-US" w:eastAsia="zh-CN"/>
        </w:rPr>
        <w:t xml:space="preserve"> whether to introduce </w:t>
      </w:r>
      <w:r w:rsidR="00FE5F7C">
        <w:rPr>
          <w:rFonts w:ascii="Arial" w:hAnsi="Arial" w:cs="Arial"/>
          <w:lang w:val="en-US" w:eastAsia="zh-CN"/>
        </w:rPr>
        <w:t>RedCap/eRedCap specified QoE UE capabilities</w:t>
      </w:r>
      <w:r w:rsidR="00FD22CA">
        <w:rPr>
          <w:rFonts w:ascii="Arial" w:hAnsi="Arial" w:cs="Arial"/>
          <w:lang w:val="en-US" w:eastAsia="zh-CN"/>
        </w:rPr>
        <w:t>.</w:t>
      </w:r>
    </w:p>
    <w:p w14:paraId="4A8D438F" w14:textId="77777777" w:rsidR="003E38FF" w:rsidRDefault="00C94348">
      <w:pPr>
        <w:pStyle w:val="1"/>
        <w:spacing w:beforeLines="50" w:before="120"/>
      </w:pPr>
      <w:r>
        <w:t xml:space="preserve">2. </w:t>
      </w:r>
      <w:r>
        <w:rPr>
          <w:rFonts w:hint="eastAsia"/>
          <w:lang w:eastAsia="zh-CN"/>
        </w:rPr>
        <w:t>Discussion</w:t>
      </w:r>
    </w:p>
    <w:p w14:paraId="33951276" w14:textId="46AAFDEA" w:rsidR="00252DC0" w:rsidRPr="00252DC0" w:rsidRDefault="00252DC0" w:rsidP="00280076">
      <w:pPr>
        <w:pStyle w:val="2"/>
        <w:numPr>
          <w:ilvl w:val="1"/>
          <w:numId w:val="6"/>
        </w:numPr>
        <w:spacing w:afterLines="50" w:after="120"/>
        <w:ind w:left="357" w:hanging="357"/>
      </w:pPr>
      <w:r>
        <w:t>RedCap/eRedCap QoE capabilities</w:t>
      </w:r>
    </w:p>
    <w:p w14:paraId="22BB5DDF" w14:textId="54401959" w:rsidR="00DD032C" w:rsidRDefault="00DD032C" w:rsidP="004523B3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The</w:t>
      </w:r>
      <w:r w:rsidR="00DA4713">
        <w:rPr>
          <w:rFonts w:ascii="Arial" w:hAnsi="Arial" w:cs="Arial"/>
          <w:lang w:val="en-US" w:eastAsia="zh-CN"/>
        </w:rPr>
        <w:t xml:space="preserve"> motivation </w:t>
      </w:r>
      <w:r>
        <w:rPr>
          <w:rFonts w:ascii="Arial" w:hAnsi="Arial" w:cs="Arial" w:hint="eastAsia"/>
          <w:lang w:val="en-US" w:eastAsia="zh-CN"/>
        </w:rPr>
        <w:t>of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the</w:t>
      </w:r>
      <w:r>
        <w:rPr>
          <w:rFonts w:ascii="Arial" w:hAnsi="Arial" w:cs="Arial"/>
          <w:lang w:val="en-US" w:eastAsia="zh-CN"/>
        </w:rPr>
        <w:t xml:space="preserve"> </w:t>
      </w:r>
      <w:r w:rsidR="00DA4713">
        <w:rPr>
          <w:rFonts w:ascii="Arial" w:hAnsi="Arial" w:cs="Arial"/>
          <w:lang w:val="en-US" w:eastAsia="zh-CN"/>
        </w:rPr>
        <w:t>introducing</w:t>
      </w:r>
      <w:r>
        <w:rPr>
          <w:rFonts w:ascii="Arial" w:hAnsi="Arial" w:cs="Arial"/>
          <w:lang w:val="en-US" w:eastAsia="zh-CN"/>
        </w:rPr>
        <w:t xml:space="preserve"> NR reduced capability UE is</w:t>
      </w:r>
      <w:r w:rsidR="00D90C26">
        <w:rPr>
          <w:rFonts w:ascii="Arial" w:hAnsi="Arial" w:cs="Arial"/>
          <w:lang w:val="en-US" w:eastAsia="zh-CN"/>
        </w:rPr>
        <w:t xml:space="preserve"> </w:t>
      </w:r>
      <w:r w:rsidR="00A474A5">
        <w:rPr>
          <w:rFonts w:ascii="Arial" w:hAnsi="Arial" w:cs="Arial"/>
          <w:lang w:val="en-US" w:eastAsia="zh-CN"/>
        </w:rPr>
        <w:t xml:space="preserve">the development and </w:t>
      </w:r>
      <w:r w:rsidR="00B47A17">
        <w:rPr>
          <w:rFonts w:ascii="Arial" w:hAnsi="Arial" w:cs="Arial" w:hint="eastAsia"/>
          <w:lang w:val="en-US" w:eastAsia="zh-CN"/>
        </w:rPr>
        <w:t>demand</w:t>
      </w:r>
      <w:r w:rsidR="00B47A17">
        <w:rPr>
          <w:rFonts w:ascii="Arial" w:hAnsi="Arial" w:cs="Arial"/>
          <w:lang w:val="en-US" w:eastAsia="zh-CN"/>
        </w:rPr>
        <w:t xml:space="preserve"> </w:t>
      </w:r>
      <w:r w:rsidR="00B47A17">
        <w:rPr>
          <w:rFonts w:ascii="Arial" w:hAnsi="Arial" w:cs="Arial" w:hint="eastAsia"/>
          <w:lang w:val="en-US" w:eastAsia="zh-CN"/>
        </w:rPr>
        <w:t>of</w:t>
      </w:r>
      <w:r w:rsidR="00B47A17">
        <w:rPr>
          <w:rFonts w:ascii="Arial" w:hAnsi="Arial" w:cs="Arial"/>
          <w:lang w:val="en-US" w:eastAsia="zh-CN"/>
        </w:rPr>
        <w:t xml:space="preserve"> </w:t>
      </w:r>
      <w:r w:rsidR="00F916F1">
        <w:rPr>
          <w:rFonts w:ascii="Arial" w:hAnsi="Arial" w:cs="Arial"/>
          <w:lang w:val="en-US" w:eastAsia="zh-CN"/>
        </w:rPr>
        <w:t>(wireless) indust</w:t>
      </w:r>
      <w:r w:rsidR="00A474A5">
        <w:rPr>
          <w:rFonts w:ascii="Arial" w:hAnsi="Arial" w:cs="Arial"/>
          <w:lang w:val="en-US" w:eastAsia="zh-CN"/>
        </w:rPr>
        <w:t>rial sensor</w:t>
      </w:r>
      <w:r w:rsidR="00B47A17">
        <w:rPr>
          <w:rFonts w:ascii="Arial" w:hAnsi="Arial" w:cs="Arial" w:hint="eastAsia"/>
          <w:lang w:val="en-US" w:eastAsia="zh-CN"/>
        </w:rPr>
        <w:t>s</w:t>
      </w:r>
      <w:r w:rsidR="003E415D">
        <w:rPr>
          <w:rFonts w:ascii="Arial" w:hAnsi="Arial" w:cs="Arial"/>
          <w:lang w:val="en-US" w:eastAsia="zh-CN"/>
        </w:rPr>
        <w:t xml:space="preserve">, </w:t>
      </w:r>
      <w:r w:rsidR="00CB25E7">
        <w:rPr>
          <w:rFonts w:ascii="Arial" w:hAnsi="Arial" w:cs="Arial"/>
          <w:lang w:val="en-US" w:eastAsia="zh-CN"/>
        </w:rPr>
        <w:t>video surveillance and wearables, as illustrated in TR 38.</w:t>
      </w:r>
      <w:r w:rsidR="00390718">
        <w:rPr>
          <w:rFonts w:ascii="Arial" w:hAnsi="Arial" w:cs="Arial"/>
          <w:lang w:val="en-US" w:eastAsia="zh-CN"/>
        </w:rPr>
        <w:t>865.</w:t>
      </w:r>
      <w:r w:rsidR="00B73DD5">
        <w:rPr>
          <w:rFonts w:ascii="Arial" w:hAnsi="Arial" w:cs="Arial"/>
          <w:lang w:val="en-US" w:eastAsia="zh-CN"/>
        </w:rPr>
        <w:t xml:space="preserve"> Also, RedCap UE are </w:t>
      </w:r>
      <w:r w:rsidR="00761D42">
        <w:rPr>
          <w:rFonts w:ascii="Arial" w:hAnsi="Arial" w:cs="Arial"/>
          <w:lang w:val="en-US" w:eastAsia="zh-CN"/>
        </w:rPr>
        <w:t xml:space="preserve">relatively low cost, low energy </w:t>
      </w:r>
      <w:r w:rsidR="001E7B49">
        <w:rPr>
          <w:rFonts w:ascii="Arial" w:hAnsi="Arial" w:cs="Arial"/>
          <w:lang w:val="en-US" w:eastAsia="zh-CN"/>
        </w:rPr>
        <w:t>consumption and has low data rate requirements.</w:t>
      </w:r>
    </w:p>
    <w:p w14:paraId="4B6BA6DB" w14:textId="4B75BBD1" w:rsidR="00793436" w:rsidRDefault="005B44BE" w:rsidP="004523B3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Considerin</w:t>
      </w:r>
      <w:r w:rsidR="00F86344">
        <w:rPr>
          <w:rFonts w:ascii="Arial" w:hAnsi="Arial" w:cs="Arial"/>
          <w:lang w:val="en-US" w:eastAsia="zh-CN"/>
        </w:rPr>
        <w:t>g</w:t>
      </w:r>
      <w:r w:rsidR="007417DD">
        <w:rPr>
          <w:rFonts w:ascii="Arial" w:hAnsi="Arial" w:cs="Arial"/>
          <w:lang w:val="en-US" w:eastAsia="zh-CN"/>
        </w:rPr>
        <w:t xml:space="preserve"> that QoE and QoE in non-connected states </w:t>
      </w:r>
      <w:r w:rsidR="00793436">
        <w:rPr>
          <w:rFonts w:ascii="Arial" w:hAnsi="Arial" w:cs="Arial" w:hint="eastAsia"/>
          <w:lang w:val="en-US" w:eastAsia="zh-CN"/>
        </w:rPr>
        <w:t>are</w:t>
      </w:r>
      <w:r w:rsidR="007417DD">
        <w:rPr>
          <w:rFonts w:ascii="Arial" w:hAnsi="Arial" w:cs="Arial"/>
          <w:lang w:val="en-US" w:eastAsia="zh-CN"/>
        </w:rPr>
        <w:t xml:space="preserve"> not mandatory UE capabilities, and UE shall </w:t>
      </w:r>
      <w:r w:rsidR="00046B91">
        <w:rPr>
          <w:rFonts w:ascii="Arial" w:hAnsi="Arial" w:cs="Arial"/>
          <w:lang w:val="en-US" w:eastAsia="zh-CN"/>
        </w:rPr>
        <w:t>support application</w:t>
      </w:r>
      <w:r w:rsidR="00B35D2F">
        <w:rPr>
          <w:rFonts w:ascii="Arial" w:hAnsi="Arial" w:cs="Arial"/>
          <w:lang w:val="en-US" w:eastAsia="zh-CN"/>
        </w:rPr>
        <w:t xml:space="preserve"> or access</w:t>
      </w:r>
      <w:r w:rsidR="00046B91">
        <w:rPr>
          <w:rFonts w:ascii="Arial" w:hAnsi="Arial" w:cs="Arial"/>
          <w:lang w:val="en-US" w:eastAsia="zh-CN"/>
        </w:rPr>
        <w:t xml:space="preserve"> layer features such as MTSI/VR/DASH</w:t>
      </w:r>
      <w:r w:rsidR="00B35D2F">
        <w:rPr>
          <w:rFonts w:ascii="Arial" w:hAnsi="Arial" w:cs="Arial"/>
          <w:lang w:val="en-US" w:eastAsia="zh-CN"/>
        </w:rPr>
        <w:t xml:space="preserve"> or MBS</w:t>
      </w:r>
      <w:r w:rsidR="00CB6C3B">
        <w:rPr>
          <w:rFonts w:ascii="Arial" w:hAnsi="Arial" w:cs="Arial"/>
          <w:lang w:val="en-US" w:eastAsia="zh-CN"/>
        </w:rPr>
        <w:t xml:space="preserve"> before </w:t>
      </w:r>
      <w:r w:rsidR="00115DFF">
        <w:rPr>
          <w:rFonts w:ascii="Arial" w:hAnsi="Arial" w:cs="Arial"/>
          <w:lang w:val="en-US" w:eastAsia="zh-CN"/>
        </w:rPr>
        <w:t>UE</w:t>
      </w:r>
      <w:r w:rsidR="00CB6C3B">
        <w:rPr>
          <w:rFonts w:ascii="Arial" w:hAnsi="Arial" w:cs="Arial"/>
          <w:lang w:val="en-US" w:eastAsia="zh-CN"/>
        </w:rPr>
        <w:t xml:space="preserve"> starting application layer measurement collection</w:t>
      </w:r>
      <w:r w:rsidR="00415CAB">
        <w:rPr>
          <w:rFonts w:ascii="Arial" w:hAnsi="Arial" w:cs="Arial"/>
          <w:lang w:val="en-US" w:eastAsia="zh-CN"/>
        </w:rPr>
        <w:t>,</w:t>
      </w:r>
      <w:r w:rsidR="00CB6C3B">
        <w:rPr>
          <w:rFonts w:ascii="Arial" w:hAnsi="Arial" w:cs="Arial"/>
          <w:lang w:val="en-US" w:eastAsia="zh-CN"/>
        </w:rPr>
        <w:t xml:space="preserve"> </w:t>
      </w:r>
      <w:r w:rsidR="00AF23FE">
        <w:rPr>
          <w:rFonts w:ascii="Arial" w:hAnsi="Arial" w:cs="Arial"/>
          <w:lang w:val="en-US" w:eastAsia="zh-CN"/>
        </w:rPr>
        <w:t>whether RedCap UE should support QoE</w:t>
      </w:r>
      <w:r w:rsidR="00793436">
        <w:rPr>
          <w:rFonts w:ascii="Arial" w:hAnsi="Arial" w:cs="Arial"/>
          <w:lang w:val="en-US" w:eastAsia="zh-CN"/>
        </w:rPr>
        <w:t xml:space="preserve"> and even QoE in RRC_IDLE/RRC_INACTIVE</w:t>
      </w:r>
      <w:r w:rsidR="00AF23FE">
        <w:rPr>
          <w:rFonts w:ascii="Arial" w:hAnsi="Arial" w:cs="Arial"/>
          <w:lang w:val="en-US" w:eastAsia="zh-CN"/>
        </w:rPr>
        <w:t xml:space="preserve"> is</w:t>
      </w:r>
      <w:r w:rsidR="00115DFF">
        <w:rPr>
          <w:rFonts w:ascii="Arial" w:hAnsi="Arial" w:cs="Arial"/>
          <w:lang w:val="en-US" w:eastAsia="zh-CN"/>
        </w:rPr>
        <w:t xml:space="preserve"> quite</w:t>
      </w:r>
      <w:r w:rsidR="00AF23FE">
        <w:rPr>
          <w:rFonts w:ascii="Arial" w:hAnsi="Arial" w:cs="Arial"/>
          <w:lang w:val="en-US" w:eastAsia="zh-CN"/>
        </w:rPr>
        <w:t xml:space="preserve"> </w:t>
      </w:r>
      <w:r w:rsidR="00793436">
        <w:rPr>
          <w:rFonts w:ascii="Arial" w:hAnsi="Arial" w:cs="Arial"/>
          <w:lang w:val="en-US" w:eastAsia="zh-CN"/>
        </w:rPr>
        <w:t>doubtful.</w:t>
      </w:r>
    </w:p>
    <w:p w14:paraId="75FFA383" w14:textId="1F155D0D" w:rsidR="00D059C8" w:rsidRDefault="00855213" w:rsidP="004523B3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For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industrial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sensors</w:t>
      </w:r>
      <w:r w:rsidR="00B9083E">
        <w:rPr>
          <w:rFonts w:ascii="Arial" w:hAnsi="Arial" w:cs="Arial"/>
          <w:lang w:val="en-US" w:eastAsia="zh-CN"/>
        </w:rPr>
        <w:t xml:space="preserve"> </w:t>
      </w:r>
      <w:r w:rsidR="00B9083E">
        <w:rPr>
          <w:rFonts w:ascii="Arial" w:hAnsi="Arial" w:cs="Arial" w:hint="eastAsia"/>
          <w:lang w:val="en-US" w:eastAsia="zh-CN"/>
        </w:rPr>
        <w:t>use</w:t>
      </w:r>
      <w:r w:rsidR="00B9083E">
        <w:rPr>
          <w:rFonts w:ascii="Arial" w:hAnsi="Arial" w:cs="Arial"/>
          <w:lang w:val="en-US" w:eastAsia="zh-CN"/>
        </w:rPr>
        <w:t xml:space="preserve"> </w:t>
      </w:r>
      <w:r w:rsidR="00B9083E">
        <w:rPr>
          <w:rFonts w:ascii="Arial" w:hAnsi="Arial" w:cs="Arial" w:hint="eastAsia"/>
          <w:lang w:val="en-US" w:eastAsia="zh-CN"/>
        </w:rPr>
        <w:t>case</w:t>
      </w:r>
      <w:r>
        <w:rPr>
          <w:rFonts w:ascii="Arial" w:hAnsi="Arial" w:cs="Arial"/>
          <w:lang w:val="en-US" w:eastAsia="zh-CN"/>
        </w:rPr>
        <w:t xml:space="preserve">, </w:t>
      </w:r>
      <w:r w:rsidR="00BC2958">
        <w:rPr>
          <w:rFonts w:ascii="Arial" w:hAnsi="Arial" w:cs="Arial"/>
          <w:lang w:val="en-US" w:eastAsia="zh-CN"/>
        </w:rPr>
        <w:t xml:space="preserve">the requirements for RedCap UE to support QoE </w:t>
      </w:r>
      <w:r w:rsidR="00615FF3">
        <w:rPr>
          <w:rFonts w:ascii="Arial" w:hAnsi="Arial" w:cs="Arial"/>
          <w:lang w:val="en-US" w:eastAsia="zh-CN"/>
        </w:rPr>
        <w:t xml:space="preserve">is not clear, since </w:t>
      </w:r>
      <w:r w:rsidR="00E016B9">
        <w:rPr>
          <w:rFonts w:ascii="Arial" w:hAnsi="Arial" w:cs="Arial"/>
          <w:lang w:val="en-US" w:eastAsia="zh-CN"/>
        </w:rPr>
        <w:t>generally sensor is not capable of IMS service</w:t>
      </w:r>
      <w:r w:rsidR="00EB3712">
        <w:rPr>
          <w:rFonts w:ascii="Arial" w:hAnsi="Arial" w:cs="Arial"/>
          <w:lang w:val="en-US" w:eastAsia="zh-CN"/>
        </w:rPr>
        <w:t xml:space="preserve">. And supporting QoE in RRC_INLE/RRC_INACTIVE will definitely </w:t>
      </w:r>
      <w:r w:rsidR="00D059C8">
        <w:rPr>
          <w:rFonts w:ascii="Arial" w:hAnsi="Arial" w:cs="Arial" w:hint="eastAsia"/>
          <w:lang w:val="en-US" w:eastAsia="zh-CN"/>
        </w:rPr>
        <w:t>shorten</w:t>
      </w:r>
      <w:r w:rsidR="00D059C8">
        <w:rPr>
          <w:rFonts w:ascii="Arial" w:hAnsi="Arial" w:cs="Arial"/>
          <w:lang w:val="en-US" w:eastAsia="zh-CN"/>
        </w:rPr>
        <w:t xml:space="preserve"> </w:t>
      </w:r>
      <w:r w:rsidR="00D059C8">
        <w:rPr>
          <w:rFonts w:ascii="Arial" w:hAnsi="Arial" w:cs="Arial" w:hint="eastAsia"/>
          <w:lang w:val="en-US" w:eastAsia="zh-CN"/>
        </w:rPr>
        <w:t>its</w:t>
      </w:r>
      <w:r w:rsidR="00D059C8">
        <w:rPr>
          <w:rFonts w:ascii="Arial" w:hAnsi="Arial" w:cs="Arial"/>
          <w:lang w:val="en-US" w:eastAsia="zh-CN"/>
        </w:rPr>
        <w:t xml:space="preserve"> </w:t>
      </w:r>
      <w:r w:rsidR="00D059C8">
        <w:rPr>
          <w:rFonts w:ascii="Arial" w:hAnsi="Arial" w:cs="Arial" w:hint="eastAsia"/>
          <w:lang w:val="en-US" w:eastAsia="zh-CN"/>
        </w:rPr>
        <w:t>battery</w:t>
      </w:r>
      <w:r w:rsidR="00D059C8">
        <w:rPr>
          <w:rFonts w:ascii="Arial" w:hAnsi="Arial" w:cs="Arial"/>
          <w:lang w:val="en-US" w:eastAsia="zh-CN"/>
        </w:rPr>
        <w:t xml:space="preserve"> </w:t>
      </w:r>
      <w:r w:rsidR="00D059C8">
        <w:rPr>
          <w:rFonts w:ascii="Arial" w:hAnsi="Arial" w:cs="Arial" w:hint="eastAsia"/>
          <w:lang w:val="en-US" w:eastAsia="zh-CN"/>
        </w:rPr>
        <w:t>life</w:t>
      </w:r>
      <w:r w:rsidR="00D059C8">
        <w:rPr>
          <w:rFonts w:ascii="Arial" w:hAnsi="Arial" w:cs="Arial"/>
          <w:lang w:val="en-US" w:eastAsia="zh-CN"/>
        </w:rPr>
        <w:t>.</w:t>
      </w:r>
      <w:r w:rsidR="0027592E">
        <w:rPr>
          <w:rFonts w:ascii="Arial" w:hAnsi="Arial" w:cs="Arial"/>
          <w:lang w:val="en-US" w:eastAsia="zh-CN"/>
        </w:rPr>
        <w:t xml:space="preserve"> All of above makes </w:t>
      </w:r>
      <w:r w:rsidR="001E082D">
        <w:rPr>
          <w:rFonts w:ascii="Arial" w:hAnsi="Arial" w:cs="Arial"/>
          <w:lang w:val="en-US" w:eastAsia="zh-CN"/>
        </w:rPr>
        <w:t xml:space="preserve">it </w:t>
      </w:r>
      <w:r w:rsidR="00BC0D47">
        <w:rPr>
          <w:rFonts w:ascii="Arial" w:hAnsi="Arial" w:cs="Arial"/>
          <w:lang w:val="en-US" w:eastAsia="zh-CN"/>
        </w:rPr>
        <w:t xml:space="preserve">challenging </w:t>
      </w:r>
      <w:r w:rsidR="00AB27D2">
        <w:rPr>
          <w:rFonts w:ascii="Arial" w:hAnsi="Arial" w:cs="Arial"/>
          <w:lang w:val="en-US" w:eastAsia="zh-CN"/>
        </w:rPr>
        <w:t>to sensor RedCap UE to support</w:t>
      </w:r>
      <w:r w:rsidR="00BA738C">
        <w:rPr>
          <w:rFonts w:ascii="Arial" w:hAnsi="Arial" w:cs="Arial"/>
          <w:lang w:val="en-US" w:eastAsia="zh-CN"/>
        </w:rPr>
        <w:t xml:space="preserve"> QoE and QoE in RRC_IDLE/RRC_INACTIVE.</w:t>
      </w:r>
    </w:p>
    <w:p w14:paraId="670E25A3" w14:textId="7F879247" w:rsidR="00D059C8" w:rsidRDefault="00BC3CC6" w:rsidP="004523B3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F</w:t>
      </w:r>
      <w:r>
        <w:rPr>
          <w:rFonts w:ascii="Arial" w:hAnsi="Arial" w:cs="Arial"/>
          <w:lang w:val="en-US" w:eastAsia="zh-CN"/>
        </w:rPr>
        <w:t xml:space="preserve">or </w:t>
      </w:r>
      <w:r w:rsidR="00BA738C">
        <w:rPr>
          <w:rFonts w:ascii="Arial" w:hAnsi="Arial" w:cs="Arial"/>
          <w:lang w:val="en-US" w:eastAsia="zh-CN"/>
        </w:rPr>
        <w:t>video surveillance</w:t>
      </w:r>
      <w:r w:rsidR="00BA738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use case, </w:t>
      </w:r>
      <w:r w:rsidR="009245C4">
        <w:rPr>
          <w:rFonts w:ascii="Arial" w:hAnsi="Arial" w:cs="Arial"/>
          <w:lang w:val="en-US" w:eastAsia="zh-CN"/>
        </w:rPr>
        <w:t>surveillance devices generally don’t go offline intentionally</w:t>
      </w:r>
      <w:r w:rsidR="002306E4">
        <w:rPr>
          <w:rFonts w:ascii="Arial" w:hAnsi="Arial" w:cs="Arial"/>
          <w:lang w:val="en-US" w:eastAsia="zh-CN"/>
        </w:rPr>
        <w:t xml:space="preserve">, and also similar to industrial sensors, </w:t>
      </w:r>
      <w:r w:rsidR="00622340">
        <w:rPr>
          <w:rFonts w:ascii="Arial" w:hAnsi="Arial" w:cs="Arial"/>
          <w:lang w:val="en-US" w:eastAsia="zh-CN"/>
        </w:rPr>
        <w:t>whether surveillance</w:t>
      </w:r>
      <w:r w:rsidR="002306E4">
        <w:rPr>
          <w:rFonts w:ascii="Arial" w:hAnsi="Arial" w:cs="Arial"/>
          <w:lang w:val="en-US" w:eastAsia="zh-CN"/>
        </w:rPr>
        <w:t xml:space="preserve"> device is </w:t>
      </w:r>
      <w:r w:rsidR="00C76DE6">
        <w:rPr>
          <w:rFonts w:ascii="Arial" w:hAnsi="Arial" w:cs="Arial"/>
          <w:lang w:val="en-US" w:eastAsia="zh-CN"/>
        </w:rPr>
        <w:t xml:space="preserve">capable of MTSI/VR/DASH is not clear either. Besides, </w:t>
      </w:r>
      <w:r w:rsidR="0035210E">
        <w:rPr>
          <w:rFonts w:ascii="Arial" w:hAnsi="Arial" w:cs="Arial"/>
          <w:lang w:val="en-US" w:eastAsia="zh-CN"/>
        </w:rPr>
        <w:t xml:space="preserve">surveillance devices are generally couped with video codec and video buffer. If a </w:t>
      </w:r>
      <w:r w:rsidR="00B462A7">
        <w:rPr>
          <w:rFonts w:ascii="Arial" w:hAnsi="Arial" w:cs="Arial"/>
          <w:lang w:val="en-US" w:eastAsia="zh-CN"/>
        </w:rPr>
        <w:t>surveillance</w:t>
      </w:r>
      <w:r w:rsidR="0035210E">
        <w:rPr>
          <w:rFonts w:ascii="Arial" w:hAnsi="Arial" w:cs="Arial"/>
          <w:lang w:val="en-US" w:eastAsia="zh-CN"/>
        </w:rPr>
        <w:t xml:space="preserve"> device somehow support</w:t>
      </w:r>
      <w:r w:rsidR="00B462A7">
        <w:rPr>
          <w:rFonts w:ascii="Arial" w:hAnsi="Arial" w:cs="Arial"/>
          <w:lang w:val="en-US" w:eastAsia="zh-CN"/>
        </w:rPr>
        <w:t>s</w:t>
      </w:r>
      <w:r w:rsidR="0035210E">
        <w:rPr>
          <w:rFonts w:ascii="Arial" w:hAnsi="Arial" w:cs="Arial"/>
          <w:lang w:val="en-US" w:eastAsia="zh-CN"/>
        </w:rPr>
        <w:t xml:space="preserve"> QoE in RRC_IDLE/RRC_INACTIVE, it would not be very difficult for </w:t>
      </w:r>
      <w:r w:rsidR="00FA3C60">
        <w:rPr>
          <w:rFonts w:ascii="Arial" w:hAnsi="Arial" w:cs="Arial"/>
          <w:lang w:val="en-US" w:eastAsia="zh-CN"/>
        </w:rPr>
        <w:t xml:space="preserve">device to support QoE reports buffer as non-RedCap UE. After all, a </w:t>
      </w:r>
      <w:r w:rsidR="007E6572">
        <w:rPr>
          <w:rFonts w:ascii="Arial" w:hAnsi="Arial" w:cs="Arial"/>
          <w:lang w:val="en-US" w:eastAsia="zh-CN"/>
        </w:rPr>
        <w:t>128K memory almost cost to nothing</w:t>
      </w:r>
      <w:r w:rsidR="002C26E4">
        <w:rPr>
          <w:rFonts w:ascii="Arial" w:hAnsi="Arial" w:cs="Arial"/>
          <w:lang w:val="en-US" w:eastAsia="zh-CN"/>
        </w:rPr>
        <w:t xml:space="preserve"> compared to video codec</w:t>
      </w:r>
      <w:r w:rsidR="005A5B1D">
        <w:rPr>
          <w:rFonts w:ascii="Arial" w:hAnsi="Arial" w:cs="Arial"/>
          <w:lang w:val="en-US" w:eastAsia="zh-CN"/>
        </w:rPr>
        <w:t xml:space="preserve"> and video buffers</w:t>
      </w:r>
      <w:r w:rsidR="007E6572">
        <w:rPr>
          <w:rFonts w:ascii="Arial" w:hAnsi="Arial" w:cs="Arial"/>
          <w:lang w:val="en-US" w:eastAsia="zh-CN"/>
        </w:rPr>
        <w:t>.</w:t>
      </w:r>
    </w:p>
    <w:p w14:paraId="187F40AF" w14:textId="0EBBFC18" w:rsidR="005A5B1D" w:rsidRPr="005A5B1D" w:rsidRDefault="005A5B1D" w:rsidP="004523B3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wearable</w:t>
      </w:r>
      <w:r w:rsidR="007A186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use case, </w:t>
      </w:r>
      <w:r w:rsidR="007A1861">
        <w:rPr>
          <w:rFonts w:ascii="Arial" w:hAnsi="Arial" w:cs="Arial"/>
          <w:lang w:val="en-US" w:eastAsia="zh-CN"/>
        </w:rPr>
        <w:t>the health monitoring wearable device is similar to industrial sensor</w:t>
      </w:r>
      <w:r w:rsidR="00D61B56">
        <w:rPr>
          <w:rFonts w:ascii="Arial" w:hAnsi="Arial" w:cs="Arial"/>
          <w:lang w:val="en-US" w:eastAsia="zh-CN"/>
        </w:rPr>
        <w:t>. W</w:t>
      </w:r>
      <w:r w:rsidR="007A1861">
        <w:rPr>
          <w:rFonts w:ascii="Arial" w:hAnsi="Arial" w:cs="Arial"/>
          <w:lang w:val="en-US" w:eastAsia="zh-CN"/>
        </w:rPr>
        <w:t>hile other wear</w:t>
      </w:r>
      <w:r w:rsidR="00734033">
        <w:rPr>
          <w:rFonts w:ascii="Arial" w:hAnsi="Arial" w:cs="Arial"/>
          <w:lang w:val="en-US" w:eastAsia="zh-CN"/>
        </w:rPr>
        <w:t>able devices with IMS</w:t>
      </w:r>
      <w:r w:rsidR="00D61B56">
        <w:rPr>
          <w:rFonts w:ascii="Arial" w:hAnsi="Arial" w:cs="Arial"/>
          <w:lang w:val="en-US" w:eastAsia="zh-CN"/>
        </w:rPr>
        <w:t xml:space="preserve"> or </w:t>
      </w:r>
      <w:r w:rsidR="007258C4">
        <w:rPr>
          <w:rFonts w:ascii="Arial" w:hAnsi="Arial" w:cs="Arial"/>
          <w:lang w:val="en-US" w:eastAsia="zh-CN"/>
        </w:rPr>
        <w:t>multimedia</w:t>
      </w:r>
      <w:r w:rsidR="00734033">
        <w:rPr>
          <w:rFonts w:ascii="Arial" w:hAnsi="Arial" w:cs="Arial"/>
          <w:lang w:val="en-US" w:eastAsia="zh-CN"/>
        </w:rPr>
        <w:t xml:space="preserve"> service capabilities </w:t>
      </w:r>
      <w:r w:rsidR="007A1CB5">
        <w:rPr>
          <w:rFonts w:ascii="Arial" w:hAnsi="Arial" w:cs="Arial"/>
          <w:lang w:val="en-US" w:eastAsia="zh-CN"/>
        </w:rPr>
        <w:t xml:space="preserve">such as HMD with 2Rx may support VR/MTSI/DASH or MBS, </w:t>
      </w:r>
      <w:r w:rsidR="007B4824">
        <w:rPr>
          <w:rFonts w:ascii="Arial" w:hAnsi="Arial" w:cs="Arial"/>
          <w:lang w:val="en-US" w:eastAsia="zh-CN"/>
        </w:rPr>
        <w:t xml:space="preserve">it should not be very hard for them to support 128K buffer for QoE </w:t>
      </w:r>
      <w:r w:rsidR="00D41734">
        <w:rPr>
          <w:rFonts w:ascii="Arial" w:hAnsi="Arial" w:cs="Arial"/>
          <w:lang w:val="en-US" w:eastAsia="zh-CN"/>
        </w:rPr>
        <w:t xml:space="preserve">because these devices themselves are already </w:t>
      </w:r>
      <w:r w:rsidR="001A6399">
        <w:rPr>
          <w:rFonts w:ascii="Arial" w:hAnsi="Arial" w:cs="Arial" w:hint="eastAsia"/>
          <w:lang w:val="en-US" w:eastAsia="zh-CN"/>
        </w:rPr>
        <w:t>complex</w:t>
      </w:r>
      <w:r w:rsidR="001A6399">
        <w:rPr>
          <w:rFonts w:ascii="Arial" w:hAnsi="Arial" w:cs="Arial"/>
          <w:lang w:val="en-US" w:eastAsia="zh-CN"/>
        </w:rPr>
        <w:t xml:space="preserve"> </w:t>
      </w:r>
      <w:r w:rsidR="001A6399">
        <w:rPr>
          <w:rFonts w:ascii="Arial" w:hAnsi="Arial" w:cs="Arial" w:hint="eastAsia"/>
          <w:lang w:val="en-US" w:eastAsia="zh-CN"/>
        </w:rPr>
        <w:t>enough</w:t>
      </w:r>
      <w:r w:rsidR="001A6399">
        <w:rPr>
          <w:rFonts w:ascii="Arial" w:hAnsi="Arial" w:cs="Arial"/>
          <w:lang w:val="en-US" w:eastAsia="zh-CN"/>
        </w:rPr>
        <w:t xml:space="preserve"> </w:t>
      </w:r>
      <w:r w:rsidR="00DC1CC4">
        <w:rPr>
          <w:rFonts w:ascii="Arial" w:hAnsi="Arial" w:cs="Arial" w:hint="eastAsia"/>
          <w:lang w:val="en-US" w:eastAsia="zh-CN"/>
        </w:rPr>
        <w:t>to</w:t>
      </w:r>
      <w:r w:rsidR="00DC1CC4">
        <w:rPr>
          <w:rFonts w:ascii="Arial" w:hAnsi="Arial" w:cs="Arial"/>
          <w:lang w:val="en-US" w:eastAsia="zh-CN"/>
        </w:rPr>
        <w:t xml:space="preserve"> </w:t>
      </w:r>
      <w:r w:rsidR="00DC1CC4">
        <w:rPr>
          <w:rFonts w:ascii="Arial" w:hAnsi="Arial" w:cs="Arial" w:hint="eastAsia"/>
          <w:lang w:val="en-US" w:eastAsia="zh-CN"/>
        </w:rPr>
        <w:t>shrink</w:t>
      </w:r>
      <w:r w:rsidR="00DC1CC4">
        <w:rPr>
          <w:rFonts w:ascii="Arial" w:hAnsi="Arial" w:cs="Arial"/>
          <w:lang w:val="en-US" w:eastAsia="zh-CN"/>
        </w:rPr>
        <w:t xml:space="preserve"> just </w:t>
      </w:r>
      <w:r w:rsidR="00DC1CC4">
        <w:rPr>
          <w:rFonts w:ascii="Arial" w:hAnsi="Arial" w:cs="Arial" w:hint="eastAsia"/>
          <w:lang w:val="en-US" w:eastAsia="zh-CN"/>
        </w:rPr>
        <w:t>a</w:t>
      </w:r>
      <w:r w:rsidR="00DC1CC4">
        <w:rPr>
          <w:rFonts w:ascii="Arial" w:hAnsi="Arial" w:cs="Arial"/>
          <w:lang w:val="en-US" w:eastAsia="zh-CN"/>
        </w:rPr>
        <w:t xml:space="preserve"> </w:t>
      </w:r>
      <w:r w:rsidR="00DC1CC4">
        <w:rPr>
          <w:rFonts w:ascii="Arial" w:hAnsi="Arial" w:cs="Arial" w:hint="eastAsia"/>
          <w:lang w:val="en-US" w:eastAsia="zh-CN"/>
        </w:rPr>
        <w:t>little</w:t>
      </w:r>
      <w:r w:rsidR="00DC1CC4">
        <w:rPr>
          <w:rFonts w:ascii="Arial" w:hAnsi="Arial" w:cs="Arial"/>
          <w:lang w:val="en-US" w:eastAsia="zh-CN"/>
        </w:rPr>
        <w:t xml:space="preserve"> </w:t>
      </w:r>
      <w:r w:rsidR="00DC1CC4">
        <w:rPr>
          <w:rFonts w:ascii="Arial" w:hAnsi="Arial" w:cs="Arial" w:hint="eastAsia"/>
          <w:lang w:val="en-US" w:eastAsia="zh-CN"/>
        </w:rPr>
        <w:t>memory</w:t>
      </w:r>
      <w:r w:rsidR="00DC1CC4">
        <w:rPr>
          <w:rFonts w:ascii="Arial" w:hAnsi="Arial" w:cs="Arial"/>
          <w:lang w:val="en-US" w:eastAsia="zh-CN"/>
        </w:rPr>
        <w:t>.</w:t>
      </w:r>
    </w:p>
    <w:p w14:paraId="3BE31F28" w14:textId="4DD1A73A" w:rsidR="00B9083E" w:rsidRDefault="00B9083E" w:rsidP="004523B3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Hence, it can be seen that supporting QoE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8841B1">
        <w:rPr>
          <w:rFonts w:ascii="Arial" w:hAnsi="Arial" w:cs="Arial"/>
          <w:lang w:val="en-US" w:eastAsia="zh-CN"/>
        </w:rPr>
        <w:t xml:space="preserve">has impact on increase complexity and power consumption of RedCap UE, let alone QoE in </w:t>
      </w:r>
      <w:r w:rsidR="008841B1">
        <w:rPr>
          <w:rFonts w:ascii="Arial" w:hAnsi="Arial" w:cs="Arial"/>
          <w:lang w:val="en-US" w:eastAsia="zh-CN"/>
        </w:rPr>
        <w:t>RRC_IDLE/RRC_INACTIVE</w:t>
      </w:r>
      <w:r w:rsidR="008841B1">
        <w:rPr>
          <w:rFonts w:ascii="Arial" w:hAnsi="Arial" w:cs="Arial"/>
          <w:lang w:val="en-US" w:eastAsia="zh-CN"/>
        </w:rPr>
        <w:t>.</w:t>
      </w:r>
      <w:r w:rsidR="00884823">
        <w:rPr>
          <w:rFonts w:ascii="Arial" w:hAnsi="Arial" w:cs="Arial"/>
          <w:lang w:val="en-US" w:eastAsia="zh-CN"/>
        </w:rPr>
        <w:t xml:space="preserve"> And for some “complex” RedCap UE</w:t>
      </w:r>
      <w:r w:rsidR="00E85CCE">
        <w:rPr>
          <w:rFonts w:ascii="Arial" w:hAnsi="Arial" w:cs="Arial"/>
          <w:lang w:val="en-US" w:eastAsia="zh-CN"/>
        </w:rPr>
        <w:t>s</w:t>
      </w:r>
      <w:r w:rsidR="00884823">
        <w:rPr>
          <w:rFonts w:ascii="Arial" w:hAnsi="Arial" w:cs="Arial"/>
          <w:lang w:val="en-US" w:eastAsia="zh-CN"/>
        </w:rPr>
        <w:t xml:space="preserve">, 128K can hardly be </w:t>
      </w:r>
      <w:r w:rsidR="00E85CCE">
        <w:rPr>
          <w:rFonts w:ascii="Arial" w:hAnsi="Arial" w:cs="Arial"/>
          <w:lang w:val="en-US" w:eastAsia="zh-CN"/>
        </w:rPr>
        <w:t>challenging since they are already complex or expensive enough.</w:t>
      </w:r>
    </w:p>
    <w:p w14:paraId="0B3D51ED" w14:textId="0BC0FA6B" w:rsidR="00E85CCE" w:rsidRPr="00E85CCE" w:rsidRDefault="00E85CCE" w:rsidP="00E85CCE">
      <w:pPr>
        <w:spacing w:afterLines="50" w:after="120"/>
        <w:ind w:left="1418" w:hangingChars="709" w:hanging="1418"/>
        <w:rPr>
          <w:rFonts w:ascii="Arial" w:hAnsi="Arial" w:cs="Arial" w:hint="eastAsia"/>
          <w:b/>
          <w:bCs/>
          <w:lang w:val="en-US" w:eastAsia="zh-CN"/>
        </w:rPr>
      </w:pPr>
      <w:r w:rsidRPr="00252DC0">
        <w:rPr>
          <w:rFonts w:ascii="Arial" w:hAnsi="Arial" w:cs="Arial"/>
          <w:b/>
          <w:bCs/>
          <w:lang w:val="en-US" w:eastAsia="zh-CN"/>
        </w:rPr>
        <w:t>Observation 1: Whether RedCap</w:t>
      </w:r>
      <w:r>
        <w:rPr>
          <w:rFonts w:ascii="Arial" w:hAnsi="Arial" w:cs="Arial"/>
          <w:b/>
          <w:bCs/>
          <w:lang w:val="en-US" w:eastAsia="zh-CN"/>
        </w:rPr>
        <w:t>/eRedCap</w:t>
      </w:r>
      <w:r w:rsidRPr="00252DC0">
        <w:rPr>
          <w:rFonts w:ascii="Arial" w:hAnsi="Arial" w:cs="Arial"/>
          <w:b/>
          <w:bCs/>
          <w:lang w:val="en-US" w:eastAsia="zh-CN"/>
        </w:rPr>
        <w:t xml:space="preserve"> UE support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 w:rsidRPr="00252DC0">
        <w:rPr>
          <w:rFonts w:ascii="Arial" w:hAnsi="Arial" w:cs="Arial"/>
          <w:b/>
          <w:bCs/>
          <w:lang w:val="en-US" w:eastAsia="zh-CN"/>
        </w:rPr>
        <w:t xml:space="preserve"> QoE and Q</w:t>
      </w:r>
      <w:r>
        <w:rPr>
          <w:rFonts w:ascii="Arial" w:hAnsi="Arial" w:cs="Arial" w:hint="eastAsia"/>
          <w:b/>
          <w:bCs/>
          <w:lang w:val="en-US" w:eastAsia="zh-CN"/>
        </w:rPr>
        <w:t>MC</w:t>
      </w:r>
      <w:r w:rsidRPr="00252DC0">
        <w:rPr>
          <w:rFonts w:ascii="Arial" w:hAnsi="Arial" w:cs="Arial"/>
          <w:b/>
          <w:bCs/>
          <w:lang w:val="en-US" w:eastAsia="zh-CN"/>
        </w:rPr>
        <w:t xml:space="preserve"> in RRC_IDLE and RRC_INACTIVE is doubtful.</w:t>
      </w:r>
    </w:p>
    <w:p w14:paraId="1CEF4E23" w14:textId="520B9E0E" w:rsidR="004523B3" w:rsidRPr="004523B3" w:rsidRDefault="004523B3" w:rsidP="004523B3">
      <w:pPr>
        <w:spacing w:afterLines="50" w:after="120"/>
        <w:rPr>
          <w:rFonts w:ascii="Arial" w:hAnsi="Arial" w:cs="Arial"/>
          <w:lang w:val="en-US" w:eastAsia="zh-CN"/>
        </w:rPr>
      </w:pPr>
      <w:r w:rsidRPr="004523B3">
        <w:rPr>
          <w:rFonts w:ascii="Arial" w:hAnsi="Arial" w:cs="Arial"/>
          <w:lang w:val="en-US" w:eastAsia="zh-CN"/>
        </w:rPr>
        <w:t>RAN2 has extensively discussed the AS layer memory requirements for QoE in both RRC_IDLE and RRC_INACTIVE states. We acknowledge that UE vendors may have concerns about the cost associated with additional memory. However, we believe that it is highly unusual for an ultra-low cost or ultra-low power consumption device to support QoE, let alone support QoE in RRC_IDLE and RRC_INACTIVE states.</w:t>
      </w:r>
    </w:p>
    <w:p w14:paraId="3A7A41F1" w14:textId="23954BDD" w:rsidR="004523B3" w:rsidRPr="00252DC0" w:rsidRDefault="004523B3" w:rsidP="004523B3">
      <w:pPr>
        <w:spacing w:afterLines="50" w:after="120"/>
        <w:rPr>
          <w:rFonts w:ascii="Arial" w:hAnsi="Arial" w:cs="Arial"/>
          <w:lang w:val="en-US" w:eastAsia="zh-CN"/>
        </w:rPr>
      </w:pPr>
      <w:r w:rsidRPr="004523B3">
        <w:rPr>
          <w:rFonts w:ascii="Arial" w:hAnsi="Arial" w:cs="Arial"/>
          <w:lang w:val="en-US" w:eastAsia="zh-CN"/>
        </w:rPr>
        <w:lastRenderedPageBreak/>
        <w:t>Furthermore, we are curious about the significance of the 64kB requirement for RedCap UE, such that a RedCap UE can only support 64kB but not an additional 64kB. Considering that application layer measurement is not a mandatory feature and RedCap UE may not even support MBS, we prefer not to introduce RedCap-related UE capabilities unless other WGs suggest otherwise.</w:t>
      </w:r>
    </w:p>
    <w:p w14:paraId="5E9FE925" w14:textId="49C2D7C9" w:rsidR="003E38FF" w:rsidRDefault="00252DC0" w:rsidP="00A07DA7">
      <w:pPr>
        <w:spacing w:afterLines="50" w:after="120"/>
        <w:ind w:left="1134" w:hangingChars="567" w:hanging="1134"/>
        <w:rPr>
          <w:rFonts w:ascii="Arial" w:hAnsi="Arial" w:cs="Arial"/>
          <w:b/>
          <w:bCs/>
          <w:lang w:val="en-US" w:eastAsia="zh-CN"/>
        </w:rPr>
      </w:pPr>
      <w:r w:rsidRPr="00252DC0">
        <w:rPr>
          <w:rFonts w:ascii="Arial" w:hAnsi="Arial" w:cs="Arial"/>
          <w:b/>
          <w:bCs/>
          <w:lang w:val="en-US" w:eastAsia="zh-CN"/>
        </w:rPr>
        <w:t xml:space="preserve">Proposal 1: Do not introduce RedCap or eRedCap </w:t>
      </w:r>
      <w:r w:rsidR="00E27EA5">
        <w:rPr>
          <w:rFonts w:ascii="Arial" w:hAnsi="Arial" w:cs="Arial"/>
          <w:b/>
          <w:bCs/>
          <w:lang w:val="en-US" w:eastAsia="zh-CN"/>
        </w:rPr>
        <w:t>specified</w:t>
      </w:r>
      <w:r w:rsidRPr="00252DC0">
        <w:rPr>
          <w:rFonts w:ascii="Arial" w:hAnsi="Arial" w:cs="Arial"/>
          <w:b/>
          <w:bCs/>
          <w:lang w:val="en-US" w:eastAsia="zh-CN"/>
        </w:rPr>
        <w:t xml:space="preserve"> QoE UE capabilities in Rel-18.</w:t>
      </w:r>
    </w:p>
    <w:p w14:paraId="07A01878" w14:textId="621D01A3" w:rsidR="00A07DA7" w:rsidRPr="00E85CCE" w:rsidRDefault="00A07DA7" w:rsidP="00A07DA7">
      <w:pPr>
        <w:spacing w:afterLines="50" w:after="120"/>
        <w:ind w:left="1134" w:hangingChars="567" w:hanging="1134"/>
        <w:rPr>
          <w:rFonts w:ascii="Arial" w:hAnsi="Arial" w:cs="Arial" w:hint="eastAsia"/>
          <w:b/>
          <w:bCs/>
          <w:lang w:val="en-US" w:eastAsia="zh-CN"/>
        </w:rPr>
      </w:pPr>
    </w:p>
    <w:p w14:paraId="6004B804" w14:textId="77777777" w:rsidR="003E38FF" w:rsidRDefault="00C94348">
      <w:pPr>
        <w:pStyle w:val="2"/>
        <w:spacing w:beforeLines="50" w:before="120" w:afterLines="50" w:after="120"/>
      </w:pPr>
      <w:r>
        <w:t>3. Conclusion</w:t>
      </w:r>
    </w:p>
    <w:p w14:paraId="2D81DBA4" w14:textId="21D996EE" w:rsidR="007258C4" w:rsidRPr="007258C4" w:rsidRDefault="007258C4" w:rsidP="007258C4">
      <w:pPr>
        <w:spacing w:afterLines="50" w:after="120"/>
        <w:rPr>
          <w:rFonts w:ascii="Arial" w:hAnsi="Arial" w:cs="Arial"/>
          <w:lang w:val="en-US" w:eastAsia="zh-CN"/>
        </w:rPr>
      </w:pPr>
      <w:r w:rsidRPr="007258C4">
        <w:rPr>
          <w:rFonts w:ascii="Arial" w:hAnsi="Arial" w:cs="Arial"/>
          <w:lang w:val="en-US" w:eastAsia="zh-CN"/>
        </w:rPr>
        <w:t>Generally, we think that RedCap UE can hardly support QoE in RRC_IDLE and QoE in RRC_INACTIVE</w:t>
      </w:r>
      <w:r w:rsidR="007C36A9">
        <w:rPr>
          <w:rFonts w:ascii="Arial" w:hAnsi="Arial" w:cs="Arial"/>
          <w:lang w:val="en-US" w:eastAsia="zh-CN"/>
        </w:rPr>
        <w:t xml:space="preserve"> since there is no clear requirements for that</w:t>
      </w:r>
      <w:r w:rsidR="00FF23B2">
        <w:rPr>
          <w:rFonts w:ascii="Arial" w:hAnsi="Arial" w:cs="Arial"/>
          <w:lang w:val="en-US" w:eastAsia="zh-CN"/>
        </w:rPr>
        <w:t xml:space="preserve">, and even if some </w:t>
      </w:r>
      <w:r w:rsidR="00E27EA5">
        <w:rPr>
          <w:rFonts w:ascii="Arial" w:hAnsi="Arial" w:cs="Arial"/>
          <w:lang w:val="en-US" w:eastAsia="zh-CN"/>
        </w:rPr>
        <w:t>RedCap device (i.e. HMD with 2Rx)</w:t>
      </w:r>
      <w:r w:rsidR="00E27EA5">
        <w:rPr>
          <w:rFonts w:ascii="Arial" w:hAnsi="Arial" w:cs="Arial" w:hint="eastAsia"/>
          <w:lang w:val="en-US" w:eastAsia="zh-CN"/>
        </w:rPr>
        <w:t xml:space="preserve"> supports</w:t>
      </w:r>
      <w:r w:rsidR="00E27EA5" w:rsidRPr="00E27EA5">
        <w:rPr>
          <w:rFonts w:ascii="Arial" w:hAnsi="Arial" w:cs="Arial"/>
          <w:lang w:val="en-US" w:eastAsia="zh-CN"/>
        </w:rPr>
        <w:t xml:space="preserve"> </w:t>
      </w:r>
      <w:r w:rsidR="00E27EA5" w:rsidRPr="007258C4">
        <w:rPr>
          <w:rFonts w:ascii="Arial" w:hAnsi="Arial" w:cs="Arial"/>
          <w:lang w:val="en-US" w:eastAsia="zh-CN"/>
        </w:rPr>
        <w:t>QoE in RRC_IDLE and QoE in RRC_INACTIVE</w:t>
      </w:r>
      <w:r w:rsidR="00E27EA5">
        <w:rPr>
          <w:rFonts w:ascii="Arial" w:hAnsi="Arial" w:cs="Arial"/>
          <w:lang w:val="en-US" w:eastAsia="zh-CN"/>
        </w:rPr>
        <w:t>, it cannot be too hard or too expensive for them to support 128K AS layer memory for QoE reports.</w:t>
      </w:r>
    </w:p>
    <w:p w14:paraId="301465F8" w14:textId="78ACC335" w:rsidR="003E38FF" w:rsidRPr="007258C4" w:rsidRDefault="007258C4" w:rsidP="007258C4">
      <w:pPr>
        <w:spacing w:afterLines="50" w:after="120"/>
        <w:rPr>
          <w:rFonts w:ascii="Arial" w:hAnsi="Arial" w:cs="Arial"/>
          <w:i/>
          <w:iCs/>
          <w:u w:val="single"/>
          <w:lang w:val="en-US" w:eastAsia="zh-CN"/>
        </w:rPr>
      </w:pPr>
      <w:r>
        <w:rPr>
          <w:rFonts w:ascii="Arial" w:hAnsi="Arial" w:cs="Arial"/>
          <w:i/>
          <w:iCs/>
          <w:u w:val="single"/>
          <w:lang w:val="en-US" w:eastAsia="zh-CN"/>
        </w:rPr>
        <w:t>(e)</w:t>
      </w:r>
      <w:r w:rsidR="00400ADB" w:rsidRPr="007258C4">
        <w:rPr>
          <w:rFonts w:ascii="Arial" w:hAnsi="Arial" w:cs="Arial" w:hint="eastAsia"/>
          <w:i/>
          <w:iCs/>
          <w:u w:val="single"/>
          <w:lang w:val="en-US" w:eastAsia="zh-CN"/>
        </w:rPr>
        <w:t>RedCap</w:t>
      </w:r>
      <w:r w:rsidR="002E6EBE" w:rsidRPr="007258C4">
        <w:rPr>
          <w:rFonts w:ascii="Arial" w:hAnsi="Arial" w:cs="Arial"/>
          <w:i/>
          <w:iCs/>
          <w:u w:val="single"/>
          <w:lang w:val="en-US" w:eastAsia="zh-CN"/>
        </w:rPr>
        <w:t xml:space="preserve"> aspect:</w:t>
      </w:r>
    </w:p>
    <w:p w14:paraId="05BABEEA" w14:textId="77777777" w:rsidR="004B4D85" w:rsidRPr="00252DC0" w:rsidRDefault="004B4D85" w:rsidP="004B4D85">
      <w:pPr>
        <w:spacing w:afterLines="50" w:after="120"/>
        <w:ind w:left="1418" w:hangingChars="709" w:hanging="1418"/>
        <w:rPr>
          <w:rFonts w:ascii="Arial" w:hAnsi="Arial" w:cs="Arial"/>
          <w:b/>
          <w:bCs/>
          <w:lang w:val="en-US" w:eastAsia="zh-CN"/>
        </w:rPr>
      </w:pPr>
      <w:r w:rsidRPr="00252DC0">
        <w:rPr>
          <w:rFonts w:ascii="Arial" w:hAnsi="Arial" w:cs="Arial"/>
          <w:b/>
          <w:bCs/>
          <w:lang w:val="en-US" w:eastAsia="zh-CN"/>
        </w:rPr>
        <w:t>Observation 1: Whether RedCap</w:t>
      </w:r>
      <w:r>
        <w:rPr>
          <w:rFonts w:ascii="Arial" w:hAnsi="Arial" w:cs="Arial"/>
          <w:b/>
          <w:bCs/>
          <w:lang w:val="en-US" w:eastAsia="zh-CN"/>
        </w:rPr>
        <w:t>/eRedCap</w:t>
      </w:r>
      <w:r w:rsidRPr="00252DC0">
        <w:rPr>
          <w:rFonts w:ascii="Arial" w:hAnsi="Arial" w:cs="Arial"/>
          <w:b/>
          <w:bCs/>
          <w:lang w:val="en-US" w:eastAsia="zh-CN"/>
        </w:rPr>
        <w:t xml:space="preserve"> UE support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 w:rsidRPr="00252DC0">
        <w:rPr>
          <w:rFonts w:ascii="Arial" w:hAnsi="Arial" w:cs="Arial"/>
          <w:b/>
          <w:bCs/>
          <w:lang w:val="en-US" w:eastAsia="zh-CN"/>
        </w:rPr>
        <w:t xml:space="preserve"> QoE and QoE in RRC_IDLE and RRC_INACTIVE is doubtful.</w:t>
      </w:r>
    </w:p>
    <w:p w14:paraId="683AC696" w14:textId="6092D507" w:rsidR="004B4D85" w:rsidRPr="00252DC0" w:rsidRDefault="004B4D85" w:rsidP="004B4D85">
      <w:pPr>
        <w:spacing w:afterLines="50" w:after="120"/>
        <w:ind w:left="1134" w:hangingChars="567" w:hanging="1134"/>
        <w:rPr>
          <w:rFonts w:ascii="Arial" w:hAnsi="Arial" w:cs="Arial"/>
          <w:b/>
          <w:bCs/>
          <w:lang w:val="en-US" w:eastAsia="zh-CN"/>
        </w:rPr>
      </w:pPr>
      <w:r w:rsidRPr="00252DC0">
        <w:rPr>
          <w:rFonts w:ascii="Arial" w:hAnsi="Arial" w:cs="Arial"/>
          <w:b/>
          <w:bCs/>
          <w:lang w:val="en-US" w:eastAsia="zh-CN"/>
        </w:rPr>
        <w:t xml:space="preserve">Proposal 1: Do not introduce RedCap or eRedCap </w:t>
      </w:r>
      <w:r w:rsidR="00E27EA5">
        <w:rPr>
          <w:rFonts w:ascii="Arial" w:hAnsi="Arial" w:cs="Arial"/>
          <w:b/>
          <w:bCs/>
          <w:lang w:val="en-US" w:eastAsia="zh-CN"/>
        </w:rPr>
        <w:t>specified</w:t>
      </w:r>
      <w:r w:rsidR="00E27EA5" w:rsidRPr="00252DC0">
        <w:rPr>
          <w:rFonts w:ascii="Arial" w:hAnsi="Arial" w:cs="Arial"/>
          <w:b/>
          <w:bCs/>
          <w:lang w:val="en-US" w:eastAsia="zh-CN"/>
        </w:rPr>
        <w:t xml:space="preserve"> </w:t>
      </w:r>
      <w:r w:rsidRPr="00252DC0">
        <w:rPr>
          <w:rFonts w:ascii="Arial" w:hAnsi="Arial" w:cs="Arial"/>
          <w:b/>
          <w:bCs/>
          <w:lang w:val="en-US" w:eastAsia="zh-CN"/>
        </w:rPr>
        <w:t>QoE UE capabilities in Rel-18.</w:t>
      </w:r>
    </w:p>
    <w:p w14:paraId="69CC02B1" w14:textId="77777777" w:rsidR="003E38FF" w:rsidRDefault="003E38FF">
      <w:pPr>
        <w:spacing w:after="120"/>
        <w:rPr>
          <w:rFonts w:ascii="Arial" w:hAnsi="Arial" w:cs="Arial"/>
          <w:b/>
        </w:rPr>
      </w:pPr>
    </w:p>
    <w:p w14:paraId="52904167" w14:textId="77777777" w:rsidR="003E38FF" w:rsidRDefault="00C94348">
      <w:pPr>
        <w:pStyle w:val="2"/>
        <w:spacing w:beforeLines="50" w:before="120" w:afterLines="50" w:after="120"/>
      </w:pPr>
      <w:r>
        <w:t>4. References</w:t>
      </w:r>
    </w:p>
    <w:p w14:paraId="0329E4FD" w14:textId="3CAC7D07" w:rsidR="003E38FF" w:rsidRDefault="00C943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[1]</w:t>
      </w:r>
      <w:r>
        <w:rPr>
          <w:rFonts w:ascii="Arial" w:hAnsi="Arial" w:cs="Arial"/>
          <w:lang w:eastAsia="zh-CN"/>
        </w:rPr>
        <w:tab/>
      </w:r>
      <w:r w:rsidR="002E6EBE" w:rsidRPr="002E6EBE">
        <w:rPr>
          <w:rFonts w:ascii="Arial" w:hAnsi="Arial" w:cs="Arial"/>
          <w:lang w:eastAsia="zh-CN"/>
        </w:rPr>
        <w:t>R2_124_ChairNotes_23-11-17_final</w:t>
      </w:r>
    </w:p>
    <w:sectPr w:rsidR="003E38F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1ADD6" w14:textId="77777777" w:rsidR="0026256A" w:rsidRDefault="0026256A" w:rsidP="00F963E5">
      <w:r>
        <w:separator/>
      </w:r>
    </w:p>
  </w:endnote>
  <w:endnote w:type="continuationSeparator" w:id="0">
    <w:p w14:paraId="18EEA45A" w14:textId="77777777" w:rsidR="0026256A" w:rsidRDefault="0026256A" w:rsidP="00F9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38FC" w14:textId="77777777" w:rsidR="0026256A" w:rsidRDefault="0026256A" w:rsidP="00F963E5">
      <w:r>
        <w:separator/>
      </w:r>
    </w:p>
  </w:footnote>
  <w:footnote w:type="continuationSeparator" w:id="0">
    <w:p w14:paraId="781F44F9" w14:textId="77777777" w:rsidR="0026256A" w:rsidRDefault="0026256A" w:rsidP="00F96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315C9"/>
    <w:multiLevelType w:val="multilevel"/>
    <w:tmpl w:val="1F8315C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903FE4"/>
    <w:multiLevelType w:val="multilevel"/>
    <w:tmpl w:val="2C903F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E45299"/>
    <w:multiLevelType w:val="multilevel"/>
    <w:tmpl w:val="4EE45299"/>
    <w:lvl w:ilvl="0">
      <w:start w:val="1"/>
      <w:numFmt w:val="bullet"/>
      <w:lvlText w:val="−"/>
      <w:lvlJc w:val="left"/>
      <w:pPr>
        <w:ind w:left="1840" w:hanging="440"/>
      </w:pPr>
      <w:rPr>
        <w:rFonts w:ascii="微软雅黑" w:eastAsia="微软雅黑" w:hAnsi="微软雅黑" w:hint="eastAsia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4560822"/>
    <w:multiLevelType w:val="multilevel"/>
    <w:tmpl w:val="645608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5567312">
    <w:abstractNumId w:val="6"/>
  </w:num>
  <w:num w:numId="2" w16cid:durableId="1559511940">
    <w:abstractNumId w:val="3"/>
  </w:num>
  <w:num w:numId="3" w16cid:durableId="2116290105">
    <w:abstractNumId w:val="5"/>
  </w:num>
  <w:num w:numId="4" w16cid:durableId="1487815449">
    <w:abstractNumId w:val="0"/>
  </w:num>
  <w:num w:numId="5" w16cid:durableId="1837770154">
    <w:abstractNumId w:val="8"/>
  </w:num>
  <w:num w:numId="6" w16cid:durableId="1613896249">
    <w:abstractNumId w:val="2"/>
  </w:num>
  <w:num w:numId="7" w16cid:durableId="1461609437">
    <w:abstractNumId w:val="1"/>
  </w:num>
  <w:num w:numId="8" w16cid:durableId="1491798406">
    <w:abstractNumId w:val="7"/>
  </w:num>
  <w:num w:numId="9" w16cid:durableId="132882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A1YjNlNDkxYjIzNjU3MzkxMjNiYmQxNWE4YmEzNjYifQ=="/>
  </w:docVars>
  <w:rsids>
    <w:rsidRoot w:val="00A361F7"/>
    <w:rsid w:val="00001496"/>
    <w:rsid w:val="00020AC8"/>
    <w:rsid w:val="00022A0D"/>
    <w:rsid w:val="00023C92"/>
    <w:rsid w:val="00024D4F"/>
    <w:rsid w:val="000256D2"/>
    <w:rsid w:val="00025C06"/>
    <w:rsid w:val="0003540D"/>
    <w:rsid w:val="00046B91"/>
    <w:rsid w:val="000474C9"/>
    <w:rsid w:val="000659F8"/>
    <w:rsid w:val="00065DF8"/>
    <w:rsid w:val="000677C1"/>
    <w:rsid w:val="000847D6"/>
    <w:rsid w:val="0008674A"/>
    <w:rsid w:val="00091329"/>
    <w:rsid w:val="000A14C2"/>
    <w:rsid w:val="000A2997"/>
    <w:rsid w:val="000A339B"/>
    <w:rsid w:val="000A6489"/>
    <w:rsid w:val="000B2824"/>
    <w:rsid w:val="000B61F4"/>
    <w:rsid w:val="000C1ABF"/>
    <w:rsid w:val="000C6ECF"/>
    <w:rsid w:val="000C71E8"/>
    <w:rsid w:val="000D38A4"/>
    <w:rsid w:val="000D5F74"/>
    <w:rsid w:val="000D60F4"/>
    <w:rsid w:val="000E1453"/>
    <w:rsid w:val="000E6B05"/>
    <w:rsid w:val="000F0887"/>
    <w:rsid w:val="000F5ABA"/>
    <w:rsid w:val="001114F0"/>
    <w:rsid w:val="00113478"/>
    <w:rsid w:val="00115DFF"/>
    <w:rsid w:val="00115E58"/>
    <w:rsid w:val="00116E38"/>
    <w:rsid w:val="0012062F"/>
    <w:rsid w:val="001275D7"/>
    <w:rsid w:val="00132FD5"/>
    <w:rsid w:val="00137251"/>
    <w:rsid w:val="001507A9"/>
    <w:rsid w:val="00152576"/>
    <w:rsid w:val="00173EC7"/>
    <w:rsid w:val="00174076"/>
    <w:rsid w:val="00180267"/>
    <w:rsid w:val="00181133"/>
    <w:rsid w:val="00181310"/>
    <w:rsid w:val="00181467"/>
    <w:rsid w:val="00183DF4"/>
    <w:rsid w:val="00185857"/>
    <w:rsid w:val="00185A8A"/>
    <w:rsid w:val="001962E4"/>
    <w:rsid w:val="00197343"/>
    <w:rsid w:val="001A0712"/>
    <w:rsid w:val="001A6399"/>
    <w:rsid w:val="001B09E1"/>
    <w:rsid w:val="001B521D"/>
    <w:rsid w:val="001C1A4C"/>
    <w:rsid w:val="001C31FE"/>
    <w:rsid w:val="001C62F8"/>
    <w:rsid w:val="001C65C6"/>
    <w:rsid w:val="001E082D"/>
    <w:rsid w:val="001E1175"/>
    <w:rsid w:val="001E14F4"/>
    <w:rsid w:val="001E371C"/>
    <w:rsid w:val="001E7B49"/>
    <w:rsid w:val="001F3017"/>
    <w:rsid w:val="001F5CFC"/>
    <w:rsid w:val="002019DB"/>
    <w:rsid w:val="00204E21"/>
    <w:rsid w:val="002123B4"/>
    <w:rsid w:val="0021299C"/>
    <w:rsid w:val="00220E25"/>
    <w:rsid w:val="00222B91"/>
    <w:rsid w:val="00224873"/>
    <w:rsid w:val="0022670A"/>
    <w:rsid w:val="002306E4"/>
    <w:rsid w:val="00233D22"/>
    <w:rsid w:val="002340D9"/>
    <w:rsid w:val="00235476"/>
    <w:rsid w:val="00242898"/>
    <w:rsid w:val="002478C2"/>
    <w:rsid w:val="00252DC0"/>
    <w:rsid w:val="0026079F"/>
    <w:rsid w:val="00261DDE"/>
    <w:rsid w:val="0026256A"/>
    <w:rsid w:val="00263E44"/>
    <w:rsid w:val="002641B3"/>
    <w:rsid w:val="00271263"/>
    <w:rsid w:val="002715D0"/>
    <w:rsid w:val="0027592E"/>
    <w:rsid w:val="00275E9A"/>
    <w:rsid w:val="00280076"/>
    <w:rsid w:val="00283FEC"/>
    <w:rsid w:val="00291796"/>
    <w:rsid w:val="002A630F"/>
    <w:rsid w:val="002B5703"/>
    <w:rsid w:val="002B7B77"/>
    <w:rsid w:val="002C26E4"/>
    <w:rsid w:val="002C2A59"/>
    <w:rsid w:val="002C2AA5"/>
    <w:rsid w:val="002C5E14"/>
    <w:rsid w:val="002D0379"/>
    <w:rsid w:val="002D79A6"/>
    <w:rsid w:val="002E1DFC"/>
    <w:rsid w:val="002E1EB7"/>
    <w:rsid w:val="002E6EBE"/>
    <w:rsid w:val="002F17E0"/>
    <w:rsid w:val="002F1996"/>
    <w:rsid w:val="002F3106"/>
    <w:rsid w:val="00301B78"/>
    <w:rsid w:val="00302BF3"/>
    <w:rsid w:val="00310F7C"/>
    <w:rsid w:val="00320318"/>
    <w:rsid w:val="003249CB"/>
    <w:rsid w:val="00334189"/>
    <w:rsid w:val="00337ABE"/>
    <w:rsid w:val="0035210E"/>
    <w:rsid w:val="00353FBB"/>
    <w:rsid w:val="0035434B"/>
    <w:rsid w:val="003573C5"/>
    <w:rsid w:val="00365BD3"/>
    <w:rsid w:val="00375B39"/>
    <w:rsid w:val="00376EE8"/>
    <w:rsid w:val="00377646"/>
    <w:rsid w:val="00377F76"/>
    <w:rsid w:val="0038037F"/>
    <w:rsid w:val="00383B65"/>
    <w:rsid w:val="00385E95"/>
    <w:rsid w:val="003877CE"/>
    <w:rsid w:val="00390718"/>
    <w:rsid w:val="00394C01"/>
    <w:rsid w:val="00397C2F"/>
    <w:rsid w:val="003B08EF"/>
    <w:rsid w:val="003B557E"/>
    <w:rsid w:val="003B691F"/>
    <w:rsid w:val="003C52D5"/>
    <w:rsid w:val="003C5AFB"/>
    <w:rsid w:val="003E38FF"/>
    <w:rsid w:val="003E415D"/>
    <w:rsid w:val="003E617F"/>
    <w:rsid w:val="00400ADB"/>
    <w:rsid w:val="00407647"/>
    <w:rsid w:val="00415CAB"/>
    <w:rsid w:val="00421B13"/>
    <w:rsid w:val="00424F26"/>
    <w:rsid w:val="004523B3"/>
    <w:rsid w:val="00453B32"/>
    <w:rsid w:val="004607C3"/>
    <w:rsid w:val="004647AC"/>
    <w:rsid w:val="0046717C"/>
    <w:rsid w:val="00475ABF"/>
    <w:rsid w:val="00483A44"/>
    <w:rsid w:val="00485FBE"/>
    <w:rsid w:val="004861FC"/>
    <w:rsid w:val="004876B7"/>
    <w:rsid w:val="00491C1A"/>
    <w:rsid w:val="0049399A"/>
    <w:rsid w:val="004A1AB6"/>
    <w:rsid w:val="004A21C9"/>
    <w:rsid w:val="004A3B80"/>
    <w:rsid w:val="004A4B16"/>
    <w:rsid w:val="004B281B"/>
    <w:rsid w:val="004B3D7E"/>
    <w:rsid w:val="004B4D85"/>
    <w:rsid w:val="004B68BC"/>
    <w:rsid w:val="004B79D0"/>
    <w:rsid w:val="004C3DAE"/>
    <w:rsid w:val="004C7A61"/>
    <w:rsid w:val="004E6138"/>
    <w:rsid w:val="004E64AA"/>
    <w:rsid w:val="00512959"/>
    <w:rsid w:val="0051681C"/>
    <w:rsid w:val="00517D4C"/>
    <w:rsid w:val="00525A0D"/>
    <w:rsid w:val="00531DA3"/>
    <w:rsid w:val="00532749"/>
    <w:rsid w:val="0053564F"/>
    <w:rsid w:val="00541944"/>
    <w:rsid w:val="00542A24"/>
    <w:rsid w:val="00544747"/>
    <w:rsid w:val="00557199"/>
    <w:rsid w:val="00557522"/>
    <w:rsid w:val="00563941"/>
    <w:rsid w:val="00563BE0"/>
    <w:rsid w:val="00566392"/>
    <w:rsid w:val="005669D7"/>
    <w:rsid w:val="00570ACA"/>
    <w:rsid w:val="00577BA4"/>
    <w:rsid w:val="00577F01"/>
    <w:rsid w:val="00585AFC"/>
    <w:rsid w:val="0059398F"/>
    <w:rsid w:val="00594A21"/>
    <w:rsid w:val="005A1815"/>
    <w:rsid w:val="005A4D32"/>
    <w:rsid w:val="005A5B1D"/>
    <w:rsid w:val="005A79EE"/>
    <w:rsid w:val="005B1CD5"/>
    <w:rsid w:val="005B44BE"/>
    <w:rsid w:val="005B4D30"/>
    <w:rsid w:val="005B72EA"/>
    <w:rsid w:val="005C123B"/>
    <w:rsid w:val="005C39C0"/>
    <w:rsid w:val="005C3ACB"/>
    <w:rsid w:val="005D20F1"/>
    <w:rsid w:val="005D3ECE"/>
    <w:rsid w:val="005D5003"/>
    <w:rsid w:val="005D5E30"/>
    <w:rsid w:val="005E01A6"/>
    <w:rsid w:val="005E0F5D"/>
    <w:rsid w:val="005E75B0"/>
    <w:rsid w:val="005F2A6C"/>
    <w:rsid w:val="005F2FF8"/>
    <w:rsid w:val="005F4277"/>
    <w:rsid w:val="00606104"/>
    <w:rsid w:val="00612776"/>
    <w:rsid w:val="00615FF3"/>
    <w:rsid w:val="00622340"/>
    <w:rsid w:val="00623074"/>
    <w:rsid w:val="00625CD9"/>
    <w:rsid w:val="00627076"/>
    <w:rsid w:val="0063129F"/>
    <w:rsid w:val="00637D24"/>
    <w:rsid w:val="00641D66"/>
    <w:rsid w:val="00650003"/>
    <w:rsid w:val="00655E25"/>
    <w:rsid w:val="006626AF"/>
    <w:rsid w:val="00667CB5"/>
    <w:rsid w:val="00671059"/>
    <w:rsid w:val="006802E9"/>
    <w:rsid w:val="006842AE"/>
    <w:rsid w:val="006A06B1"/>
    <w:rsid w:val="006A116C"/>
    <w:rsid w:val="006A608C"/>
    <w:rsid w:val="006B5D03"/>
    <w:rsid w:val="006C5C58"/>
    <w:rsid w:val="006D268D"/>
    <w:rsid w:val="006D49C4"/>
    <w:rsid w:val="006D4C15"/>
    <w:rsid w:val="006F31E9"/>
    <w:rsid w:val="00700B62"/>
    <w:rsid w:val="007258C4"/>
    <w:rsid w:val="007337EB"/>
    <w:rsid w:val="00734033"/>
    <w:rsid w:val="00736A8D"/>
    <w:rsid w:val="00736D32"/>
    <w:rsid w:val="007417DD"/>
    <w:rsid w:val="0074692E"/>
    <w:rsid w:val="00752B92"/>
    <w:rsid w:val="00753DE5"/>
    <w:rsid w:val="00755704"/>
    <w:rsid w:val="007560E2"/>
    <w:rsid w:val="0076196C"/>
    <w:rsid w:val="00761D42"/>
    <w:rsid w:val="00763C5A"/>
    <w:rsid w:val="0077177A"/>
    <w:rsid w:val="00781E24"/>
    <w:rsid w:val="0078302F"/>
    <w:rsid w:val="00793436"/>
    <w:rsid w:val="00793796"/>
    <w:rsid w:val="007964A4"/>
    <w:rsid w:val="007A1861"/>
    <w:rsid w:val="007A1CB5"/>
    <w:rsid w:val="007A39DD"/>
    <w:rsid w:val="007A3BF3"/>
    <w:rsid w:val="007A4504"/>
    <w:rsid w:val="007A575C"/>
    <w:rsid w:val="007A71FD"/>
    <w:rsid w:val="007B21FC"/>
    <w:rsid w:val="007B4824"/>
    <w:rsid w:val="007C162A"/>
    <w:rsid w:val="007C2C33"/>
    <w:rsid w:val="007C335E"/>
    <w:rsid w:val="007C36A9"/>
    <w:rsid w:val="007C674D"/>
    <w:rsid w:val="007D474C"/>
    <w:rsid w:val="007D5BF0"/>
    <w:rsid w:val="007D625B"/>
    <w:rsid w:val="007E6572"/>
    <w:rsid w:val="007F05C9"/>
    <w:rsid w:val="007F204C"/>
    <w:rsid w:val="007F245E"/>
    <w:rsid w:val="007F4597"/>
    <w:rsid w:val="007F7D15"/>
    <w:rsid w:val="00801852"/>
    <w:rsid w:val="00814903"/>
    <w:rsid w:val="008419A8"/>
    <w:rsid w:val="008465B2"/>
    <w:rsid w:val="00855213"/>
    <w:rsid w:val="00862798"/>
    <w:rsid w:val="008636FA"/>
    <w:rsid w:val="00871AF0"/>
    <w:rsid w:val="00874E3B"/>
    <w:rsid w:val="00875B80"/>
    <w:rsid w:val="008841B1"/>
    <w:rsid w:val="00884823"/>
    <w:rsid w:val="008852B1"/>
    <w:rsid w:val="008930B3"/>
    <w:rsid w:val="008D2568"/>
    <w:rsid w:val="008D4715"/>
    <w:rsid w:val="008D760E"/>
    <w:rsid w:val="008E1D11"/>
    <w:rsid w:val="008E3F78"/>
    <w:rsid w:val="008E611F"/>
    <w:rsid w:val="008E7932"/>
    <w:rsid w:val="00900FC3"/>
    <w:rsid w:val="00901D3A"/>
    <w:rsid w:val="00905F54"/>
    <w:rsid w:val="00911BC8"/>
    <w:rsid w:val="00913200"/>
    <w:rsid w:val="00914710"/>
    <w:rsid w:val="00921935"/>
    <w:rsid w:val="009245C4"/>
    <w:rsid w:val="0093343E"/>
    <w:rsid w:val="00934C3F"/>
    <w:rsid w:val="00937F9D"/>
    <w:rsid w:val="00941EE6"/>
    <w:rsid w:val="009439B0"/>
    <w:rsid w:val="009544BF"/>
    <w:rsid w:val="0095752D"/>
    <w:rsid w:val="0096382A"/>
    <w:rsid w:val="00992C9B"/>
    <w:rsid w:val="009949B5"/>
    <w:rsid w:val="00995D40"/>
    <w:rsid w:val="009A1D95"/>
    <w:rsid w:val="009B4756"/>
    <w:rsid w:val="009B5E4A"/>
    <w:rsid w:val="009B7298"/>
    <w:rsid w:val="009C0973"/>
    <w:rsid w:val="009C4216"/>
    <w:rsid w:val="009D099F"/>
    <w:rsid w:val="009D2060"/>
    <w:rsid w:val="009D4091"/>
    <w:rsid w:val="009D5666"/>
    <w:rsid w:val="009D754D"/>
    <w:rsid w:val="009E10B2"/>
    <w:rsid w:val="009E2D2D"/>
    <w:rsid w:val="009F7E87"/>
    <w:rsid w:val="00A02B54"/>
    <w:rsid w:val="00A031B6"/>
    <w:rsid w:val="00A0464A"/>
    <w:rsid w:val="00A06544"/>
    <w:rsid w:val="00A07DA7"/>
    <w:rsid w:val="00A14D62"/>
    <w:rsid w:val="00A24B7D"/>
    <w:rsid w:val="00A262D3"/>
    <w:rsid w:val="00A30041"/>
    <w:rsid w:val="00A361F7"/>
    <w:rsid w:val="00A43425"/>
    <w:rsid w:val="00A474A5"/>
    <w:rsid w:val="00A55236"/>
    <w:rsid w:val="00A81EE5"/>
    <w:rsid w:val="00A87AD7"/>
    <w:rsid w:val="00A90771"/>
    <w:rsid w:val="00AB0E21"/>
    <w:rsid w:val="00AB27D2"/>
    <w:rsid w:val="00AB3B76"/>
    <w:rsid w:val="00AB6D7F"/>
    <w:rsid w:val="00AC3D6A"/>
    <w:rsid w:val="00AC44FE"/>
    <w:rsid w:val="00AD047E"/>
    <w:rsid w:val="00AD2B8C"/>
    <w:rsid w:val="00AD3DFA"/>
    <w:rsid w:val="00AE2BB4"/>
    <w:rsid w:val="00AE6B54"/>
    <w:rsid w:val="00AF23FE"/>
    <w:rsid w:val="00AF2491"/>
    <w:rsid w:val="00AF4085"/>
    <w:rsid w:val="00AF5DC2"/>
    <w:rsid w:val="00B02625"/>
    <w:rsid w:val="00B04DE3"/>
    <w:rsid w:val="00B24843"/>
    <w:rsid w:val="00B25AEA"/>
    <w:rsid w:val="00B3397F"/>
    <w:rsid w:val="00B34001"/>
    <w:rsid w:val="00B35D2F"/>
    <w:rsid w:val="00B35FD1"/>
    <w:rsid w:val="00B37C2A"/>
    <w:rsid w:val="00B462A7"/>
    <w:rsid w:val="00B4670D"/>
    <w:rsid w:val="00B47A17"/>
    <w:rsid w:val="00B63844"/>
    <w:rsid w:val="00B70650"/>
    <w:rsid w:val="00B71B56"/>
    <w:rsid w:val="00B72887"/>
    <w:rsid w:val="00B73DD5"/>
    <w:rsid w:val="00B75DF5"/>
    <w:rsid w:val="00B81BFD"/>
    <w:rsid w:val="00B8449B"/>
    <w:rsid w:val="00B907C0"/>
    <w:rsid w:val="00B9083E"/>
    <w:rsid w:val="00BA53C8"/>
    <w:rsid w:val="00BA738C"/>
    <w:rsid w:val="00BB6137"/>
    <w:rsid w:val="00BB6821"/>
    <w:rsid w:val="00BC0D47"/>
    <w:rsid w:val="00BC1FC1"/>
    <w:rsid w:val="00BC2958"/>
    <w:rsid w:val="00BC3CC6"/>
    <w:rsid w:val="00BC6021"/>
    <w:rsid w:val="00BD31A4"/>
    <w:rsid w:val="00BD32F7"/>
    <w:rsid w:val="00BE2971"/>
    <w:rsid w:val="00C02AE0"/>
    <w:rsid w:val="00C034E3"/>
    <w:rsid w:val="00C165CE"/>
    <w:rsid w:val="00C25C98"/>
    <w:rsid w:val="00C449FD"/>
    <w:rsid w:val="00C47B5D"/>
    <w:rsid w:val="00C6141F"/>
    <w:rsid w:val="00C654AB"/>
    <w:rsid w:val="00C70981"/>
    <w:rsid w:val="00C72C79"/>
    <w:rsid w:val="00C72F40"/>
    <w:rsid w:val="00C76DE6"/>
    <w:rsid w:val="00C82C5E"/>
    <w:rsid w:val="00C84FC1"/>
    <w:rsid w:val="00C86A6B"/>
    <w:rsid w:val="00C91458"/>
    <w:rsid w:val="00C94348"/>
    <w:rsid w:val="00CA48DA"/>
    <w:rsid w:val="00CA55AF"/>
    <w:rsid w:val="00CA6781"/>
    <w:rsid w:val="00CB25E7"/>
    <w:rsid w:val="00CB2AC8"/>
    <w:rsid w:val="00CB6C3B"/>
    <w:rsid w:val="00CB7187"/>
    <w:rsid w:val="00CC17C9"/>
    <w:rsid w:val="00CC5FA3"/>
    <w:rsid w:val="00CD1A19"/>
    <w:rsid w:val="00CE02FD"/>
    <w:rsid w:val="00CE5150"/>
    <w:rsid w:val="00CE6552"/>
    <w:rsid w:val="00CE7129"/>
    <w:rsid w:val="00CF38C0"/>
    <w:rsid w:val="00CF5FAD"/>
    <w:rsid w:val="00D059C8"/>
    <w:rsid w:val="00D104D1"/>
    <w:rsid w:val="00D20FFD"/>
    <w:rsid w:val="00D21AF0"/>
    <w:rsid w:val="00D343E9"/>
    <w:rsid w:val="00D3580F"/>
    <w:rsid w:val="00D41734"/>
    <w:rsid w:val="00D4240F"/>
    <w:rsid w:val="00D46047"/>
    <w:rsid w:val="00D46A2E"/>
    <w:rsid w:val="00D548E4"/>
    <w:rsid w:val="00D576A6"/>
    <w:rsid w:val="00D617E6"/>
    <w:rsid w:val="00D618E8"/>
    <w:rsid w:val="00D6191E"/>
    <w:rsid w:val="00D61B56"/>
    <w:rsid w:val="00D662F3"/>
    <w:rsid w:val="00D66E4A"/>
    <w:rsid w:val="00D72F3C"/>
    <w:rsid w:val="00D73300"/>
    <w:rsid w:val="00D81109"/>
    <w:rsid w:val="00D872BB"/>
    <w:rsid w:val="00D90C26"/>
    <w:rsid w:val="00D916ED"/>
    <w:rsid w:val="00D94835"/>
    <w:rsid w:val="00D96FC4"/>
    <w:rsid w:val="00DA27AC"/>
    <w:rsid w:val="00DA2CDA"/>
    <w:rsid w:val="00DA4713"/>
    <w:rsid w:val="00DA7585"/>
    <w:rsid w:val="00DC1CC4"/>
    <w:rsid w:val="00DC2565"/>
    <w:rsid w:val="00DC37E3"/>
    <w:rsid w:val="00DC772A"/>
    <w:rsid w:val="00DD032C"/>
    <w:rsid w:val="00DD60DA"/>
    <w:rsid w:val="00DE53E3"/>
    <w:rsid w:val="00DE5471"/>
    <w:rsid w:val="00DE6C43"/>
    <w:rsid w:val="00DE6D61"/>
    <w:rsid w:val="00DF3568"/>
    <w:rsid w:val="00DF608D"/>
    <w:rsid w:val="00DF69F4"/>
    <w:rsid w:val="00E0017D"/>
    <w:rsid w:val="00E016B9"/>
    <w:rsid w:val="00E057E9"/>
    <w:rsid w:val="00E05940"/>
    <w:rsid w:val="00E06522"/>
    <w:rsid w:val="00E10CF7"/>
    <w:rsid w:val="00E114A6"/>
    <w:rsid w:val="00E1150C"/>
    <w:rsid w:val="00E15FAC"/>
    <w:rsid w:val="00E211FD"/>
    <w:rsid w:val="00E27EA5"/>
    <w:rsid w:val="00E3146C"/>
    <w:rsid w:val="00E35C8E"/>
    <w:rsid w:val="00E4072F"/>
    <w:rsid w:val="00E4123D"/>
    <w:rsid w:val="00E448CC"/>
    <w:rsid w:val="00E51E2A"/>
    <w:rsid w:val="00E51F50"/>
    <w:rsid w:val="00E52147"/>
    <w:rsid w:val="00E53A3F"/>
    <w:rsid w:val="00E601D4"/>
    <w:rsid w:val="00E63896"/>
    <w:rsid w:val="00E74465"/>
    <w:rsid w:val="00E77989"/>
    <w:rsid w:val="00E85CCE"/>
    <w:rsid w:val="00E867F7"/>
    <w:rsid w:val="00EA01B6"/>
    <w:rsid w:val="00EA2058"/>
    <w:rsid w:val="00EB1B3A"/>
    <w:rsid w:val="00EB3712"/>
    <w:rsid w:val="00ED6AF1"/>
    <w:rsid w:val="00EF6BB3"/>
    <w:rsid w:val="00F108D0"/>
    <w:rsid w:val="00F17F66"/>
    <w:rsid w:val="00F204E3"/>
    <w:rsid w:val="00F3196D"/>
    <w:rsid w:val="00F32E08"/>
    <w:rsid w:val="00F45EA8"/>
    <w:rsid w:val="00F5125B"/>
    <w:rsid w:val="00F561A0"/>
    <w:rsid w:val="00F62A2E"/>
    <w:rsid w:val="00F71053"/>
    <w:rsid w:val="00F76B0E"/>
    <w:rsid w:val="00F81986"/>
    <w:rsid w:val="00F86344"/>
    <w:rsid w:val="00F916F1"/>
    <w:rsid w:val="00F963E5"/>
    <w:rsid w:val="00FA177A"/>
    <w:rsid w:val="00FA1B8C"/>
    <w:rsid w:val="00FA3C60"/>
    <w:rsid w:val="00FB06B5"/>
    <w:rsid w:val="00FB104D"/>
    <w:rsid w:val="00FB132A"/>
    <w:rsid w:val="00FB4A9B"/>
    <w:rsid w:val="00FC1AE2"/>
    <w:rsid w:val="00FC63A1"/>
    <w:rsid w:val="00FD22CA"/>
    <w:rsid w:val="00FD43AA"/>
    <w:rsid w:val="00FE305C"/>
    <w:rsid w:val="00FE5F7C"/>
    <w:rsid w:val="00FE636F"/>
    <w:rsid w:val="00FF23B2"/>
    <w:rsid w:val="00FF59DD"/>
    <w:rsid w:val="20A85E05"/>
    <w:rsid w:val="3AF80E1F"/>
    <w:rsid w:val="4F50199C"/>
    <w:rsid w:val="683D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2CF5486"/>
  <w15:docId w15:val="{CAD532D1-F81F-4CED-B649-66DFEB7EA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CCE"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autoRedefine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autoRedefine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pPr>
      <w:tabs>
        <w:tab w:val="center" w:pos="4153"/>
        <w:tab w:val="right" w:pos="8306"/>
      </w:tabs>
    </w:pPr>
  </w:style>
  <w:style w:type="paragraph" w:styleId="a9">
    <w:name w:val="header"/>
    <w:basedOn w:val="a"/>
    <w:autoRedefine/>
    <w:semiHidden/>
    <w:pPr>
      <w:tabs>
        <w:tab w:val="center" w:pos="4153"/>
        <w:tab w:val="right" w:pos="8306"/>
      </w:tabs>
    </w:p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0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autoRedefine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f1"/>
    <w:next w:val="af1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autoRedefine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pPr>
      <w:numPr>
        <w:numId w:val="4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2">
    <w:name w:val="List Paragraph"/>
    <w:basedOn w:val="a"/>
    <w:uiPriority w:val="99"/>
    <w:unhideWhenUsed/>
    <w:pPr>
      <w:ind w:firstLineChars="200" w:firstLine="420"/>
    </w:pPr>
  </w:style>
  <w:style w:type="character" w:customStyle="1" w:styleId="a4">
    <w:name w:val="批注文字 字符"/>
    <w:basedOn w:val="a0"/>
    <w:link w:val="a3"/>
    <w:semiHidden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58D2F9C-B570-4F55-907C-8E66A62BB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2</Pages>
  <Words>691</Words>
  <Characters>3787</Characters>
  <Application>Microsoft Office Word</Application>
  <DocSecurity>0</DocSecurity>
  <Lines>31</Lines>
  <Paragraphs>8</Paragraphs>
  <ScaleCrop>false</ScaleCrop>
  <Company>CMCC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CMCC</dc:creator>
  <cp:lastModifiedBy>CMCC-Kangyi Liu</cp:lastModifiedBy>
  <cp:revision>495</cp:revision>
  <cp:lastPrinted>2002-04-23T01:10:00Z</cp:lastPrinted>
  <dcterms:created xsi:type="dcterms:W3CDTF">2022-09-22T03:40:00Z</dcterms:created>
  <dcterms:modified xsi:type="dcterms:W3CDTF">2024-02-19T08:09:00Z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FE8EBFD08C67439389917E6653F5443D_12</vt:lpwstr>
  </property>
</Properties>
</file>