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294" w:rsidRDefault="00DE1294" w:rsidP="00DE1294">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#125</w:t>
      </w:r>
      <w:r>
        <w:rPr>
          <w:rFonts w:eastAsia="宋体"/>
          <w:b/>
          <w:szCs w:val="22"/>
          <w:lang w:val="en-US" w:eastAsia="zh-CN" w:bidi="ar"/>
        </w:rPr>
        <w:tab/>
        <w:t>R2-2</w:t>
      </w:r>
      <w:r>
        <w:rPr>
          <w:rFonts w:eastAsia="宋体" w:hint="eastAsia"/>
          <w:b/>
          <w:szCs w:val="22"/>
          <w:lang w:val="en-US" w:eastAsia="zh-CN" w:bidi="ar"/>
        </w:rPr>
        <w:t>4010</w:t>
      </w:r>
      <w:r>
        <w:rPr>
          <w:rFonts w:eastAsia="宋体"/>
          <w:b/>
          <w:szCs w:val="22"/>
          <w:lang w:val="en-US" w:eastAsia="zh-CN" w:bidi="ar"/>
        </w:rPr>
        <w:t>17</w:t>
      </w:r>
    </w:p>
    <w:p w:rsidR="00DE1294" w:rsidRDefault="00DE1294" w:rsidP="00DE1294">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p w:rsidR="00F259F5" w:rsidRPr="00DE1294" w:rsidRDefault="00F259F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F259F5" w:rsidRDefault="00680B4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F259F5" w:rsidRDefault="00680B4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E1294" w:rsidRPr="00DE1294">
        <w:rPr>
          <w:rFonts w:ascii="Arial" w:hAnsi="Arial" w:cs="Arial"/>
          <w:b/>
          <w:bCs/>
          <w:snapToGrid w:val="0"/>
          <w:kern w:val="0"/>
          <w:sz w:val="24"/>
        </w:rPr>
        <w:t>Remaining Issues on the Temporary Capability Reporting Procedure</w:t>
      </w:r>
    </w:p>
    <w:p w:rsidR="00F259F5" w:rsidRDefault="00680B4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7.17.2</w:t>
      </w:r>
    </w:p>
    <w:p w:rsidR="00F259F5" w:rsidRDefault="00680B4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21050" w:rsidRPr="00D21050" w:rsidRDefault="00781BE3">
      <w:r>
        <w:rPr>
          <w:rFonts w:hint="eastAsia"/>
        </w:rPr>
        <w:t xml:space="preserve">In the </w:t>
      </w:r>
      <w:r>
        <w:t>previous</w:t>
      </w:r>
      <w:r w:rsidR="00680B47">
        <w:rPr>
          <w:rFonts w:hint="eastAsia"/>
        </w:rPr>
        <w:t xml:space="preserve"> meeting,</w:t>
      </w:r>
      <w:r w:rsidR="00AC51C6">
        <w:t xml:space="preserve"> </w:t>
      </w:r>
      <w:r>
        <w:t>the main issues for the temporary capability restriction procedure h</w:t>
      </w:r>
      <w:r w:rsidR="00C85839">
        <w:t>ave been determined. H</w:t>
      </w:r>
      <w:r>
        <w:t xml:space="preserve">owever there </w:t>
      </w:r>
      <w:r w:rsidR="00EE7871">
        <w:t>are still some remaining issues, p</w:t>
      </w:r>
      <w:r>
        <w:t xml:space="preserve">art of them are also discussed in the RILs during the ASN.1 review, </w:t>
      </w:r>
      <w:r w:rsidR="00C85839">
        <w:t>and in</w:t>
      </w:r>
      <w:r w:rsidR="00680B47">
        <w:rPr>
          <w:rFonts w:hint="eastAsia"/>
        </w:rPr>
        <w:t xml:space="preserve"> this paper we share our </w:t>
      </w:r>
      <w:r w:rsidR="00AC51C6">
        <w:t xml:space="preserve">views on </w:t>
      </w:r>
      <w:r w:rsidR="000C2A2F">
        <w:t>these</w:t>
      </w:r>
      <w:r>
        <w:t xml:space="preserve"> remaining</w:t>
      </w:r>
      <w:r w:rsidR="000C2A2F">
        <w:t xml:space="preserve"> issues</w:t>
      </w:r>
      <w:r w:rsidR="00AC51C6">
        <w:t>.</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E7871" w:rsidRDefault="00EE7871" w:rsidP="00EE7871">
      <w:r>
        <w:rPr>
          <w:rFonts w:hint="eastAsia"/>
        </w:rPr>
        <w:t>I</w:t>
      </w:r>
      <w:r>
        <w:t xml:space="preserve">n this chapter, we’d like to discuss the early indication related issue first, then analyze the issues during the handover procedure, at last we will also touch some other issues </w:t>
      </w:r>
      <w:r w:rsidR="001A3B8C">
        <w:t>e.g. MN-SN Coordination/Maximum CC reporting</w:t>
      </w:r>
      <w:r>
        <w:t>.</w:t>
      </w:r>
    </w:p>
    <w:p w:rsidR="00EE7871" w:rsidRDefault="00EE7871" w:rsidP="00EE7871">
      <w:pPr>
        <w:pStyle w:val="2"/>
        <w:ind w:left="0" w:firstLine="0"/>
        <w:rPr>
          <w:b w:val="0"/>
          <w:bCs w:val="0"/>
          <w:sz w:val="28"/>
          <w:szCs w:val="28"/>
          <w:lang w:val="en-US"/>
        </w:rPr>
      </w:pPr>
      <w:r>
        <w:rPr>
          <w:rFonts w:hint="eastAsia"/>
          <w:b w:val="0"/>
          <w:bCs w:val="0"/>
          <w:sz w:val="28"/>
          <w:szCs w:val="28"/>
          <w:lang w:val="en-US"/>
        </w:rPr>
        <w:t xml:space="preserve">2.1 </w:t>
      </w:r>
      <w:r>
        <w:rPr>
          <w:b w:val="0"/>
          <w:bCs w:val="0"/>
          <w:sz w:val="28"/>
          <w:szCs w:val="28"/>
        </w:rPr>
        <w:t>Early Indication</w:t>
      </w:r>
    </w:p>
    <w:p w:rsidR="00EE7871" w:rsidRDefault="00EE7871" w:rsidP="00EE7871">
      <w:r>
        <w:t>About the early indication, there are 3 remaining issues:</w:t>
      </w:r>
    </w:p>
    <w:p w:rsidR="00EE7871" w:rsidRPr="00EE7871" w:rsidRDefault="00EE7871" w:rsidP="00EE7871">
      <w:pPr>
        <w:pStyle w:val="afe"/>
        <w:numPr>
          <w:ilvl w:val="0"/>
          <w:numId w:val="15"/>
        </w:numPr>
        <w:ind w:firstLineChars="0"/>
        <w:rPr>
          <w:szCs w:val="24"/>
        </w:rPr>
      </w:pPr>
      <w:r w:rsidRPr="00EE7871">
        <w:rPr>
          <w:szCs w:val="24"/>
        </w:rPr>
        <w:t>Issue 1: Network’s action upon receiving of the early indication</w:t>
      </w:r>
      <w:r w:rsidR="00D43FA0">
        <w:rPr>
          <w:szCs w:val="24"/>
        </w:rPr>
        <w:t>;</w:t>
      </w:r>
    </w:p>
    <w:p w:rsidR="00EE7871" w:rsidRDefault="00EE7871" w:rsidP="00EE7871">
      <w:pPr>
        <w:pStyle w:val="afe"/>
        <w:numPr>
          <w:ilvl w:val="0"/>
          <w:numId w:val="15"/>
        </w:numPr>
        <w:ind w:firstLineChars="0"/>
      </w:pPr>
      <w:r w:rsidRPr="00EE7871">
        <w:rPr>
          <w:szCs w:val="24"/>
        </w:rPr>
        <w:t>Issue 2: Early indication processing during handover procedure</w:t>
      </w:r>
      <w:r w:rsidR="00D43FA0">
        <w:rPr>
          <w:szCs w:val="24"/>
        </w:rPr>
        <w:t>;</w:t>
      </w:r>
      <w:r w:rsidRPr="00EE7871">
        <w:rPr>
          <w:szCs w:val="24"/>
        </w:rPr>
        <w:t> </w:t>
      </w:r>
    </w:p>
    <w:p w:rsidR="00EE7871" w:rsidRPr="00EE7871" w:rsidRDefault="00EE7871" w:rsidP="00EE7871">
      <w:pPr>
        <w:pStyle w:val="afe"/>
        <w:numPr>
          <w:ilvl w:val="0"/>
          <w:numId w:val="15"/>
        </w:numPr>
        <w:ind w:firstLineChars="0"/>
      </w:pPr>
      <w:r w:rsidRPr="00EE7871">
        <w:rPr>
          <w:rFonts w:eastAsiaTheme="minorEastAsia"/>
          <w:szCs w:val="24"/>
        </w:rPr>
        <w:t>Issue</w:t>
      </w:r>
      <w:r>
        <w:t xml:space="preserve"> 3</w:t>
      </w:r>
      <w:r w:rsidRPr="00EE7871">
        <w:rPr>
          <w:rFonts w:eastAsiaTheme="minorEastAsia"/>
          <w:szCs w:val="24"/>
        </w:rPr>
        <w:t>: A NOTE was added for early indication saying that the UE does not apply failure handling in case</w:t>
      </w:r>
      <w:r>
        <w:t>,</w:t>
      </w:r>
      <w:r w:rsidRPr="00EE7871">
        <w:rPr>
          <w:rFonts w:eastAsiaTheme="minorEastAsia"/>
          <w:szCs w:val="24"/>
        </w:rPr>
        <w:t xml:space="preserve"> </w:t>
      </w:r>
      <w:r w:rsidRPr="00EE7871">
        <w:t>the UE is unable to apply part of the configuration and what the baseline configuration is, the similar issue may also occur after UE enters RRC_CONNECTED state, so FFS similar NOTE may be needed for RRC Reconfiguration</w:t>
      </w:r>
    </w:p>
    <w:p w:rsidR="00EE7871" w:rsidRDefault="00EE7871" w:rsidP="00EE7871">
      <w:r>
        <w:rPr>
          <w:rFonts w:hint="eastAsia"/>
        </w:rPr>
        <w:t>B</w:t>
      </w:r>
      <w:r>
        <w:t>esides, there is also a RIL that need</w:t>
      </w:r>
      <w:r w:rsidR="00FA749E">
        <w:t>s</w:t>
      </w:r>
      <w:r>
        <w:t xml:space="preserve"> to be further discussed as below:</w:t>
      </w:r>
    </w:p>
    <w:p w:rsidR="00EE7871" w:rsidRPr="00D43FA0" w:rsidRDefault="00EE7871" w:rsidP="00D43FA0">
      <w:pPr>
        <w:pStyle w:val="afe"/>
        <w:numPr>
          <w:ilvl w:val="0"/>
          <w:numId w:val="19"/>
        </w:numPr>
        <w:ind w:firstLineChars="0"/>
        <w:rPr>
          <w:rFonts w:cs="Arial"/>
          <w:sz w:val="18"/>
          <w:szCs w:val="18"/>
        </w:rPr>
      </w:pPr>
      <w:r>
        <w:rPr>
          <w:rFonts w:hint="eastAsia"/>
        </w:rPr>
        <w:t>[</w:t>
      </w:r>
      <w:r>
        <w:t>RIL-H035]:</w:t>
      </w:r>
      <w:r w:rsidRPr="00D43FA0">
        <w:rPr>
          <w:rFonts w:cs="Arial"/>
          <w:sz w:val="18"/>
          <w:szCs w:val="18"/>
        </w:rPr>
        <w:t xml:space="preserve"> </w:t>
      </w:r>
      <w:r w:rsidRPr="00D43FA0">
        <w:rPr>
          <w:rFonts w:eastAsiaTheme="minorEastAsia" w:cs="Arial"/>
          <w:sz w:val="18"/>
          <w:szCs w:val="18"/>
        </w:rPr>
        <w:t>The case in which no configuration is included in the RRC Resume message is missing.</w:t>
      </w:r>
    </w:p>
    <w:p w:rsidR="00EE7871" w:rsidRDefault="00EE7871" w:rsidP="00EE7871">
      <w:r>
        <w:rPr>
          <w:rFonts w:hint="eastAsia"/>
        </w:rPr>
        <w:t>I</w:t>
      </w:r>
      <w:r>
        <w:t>n this sub-chapter, we will discuss these issues one by one.</w:t>
      </w:r>
    </w:p>
    <w:p w:rsidR="00EE7871" w:rsidRDefault="00EE7871" w:rsidP="00EE7871">
      <w:pPr>
        <w:rPr>
          <w:b/>
          <w:i/>
          <w:u w:val="single"/>
        </w:rPr>
      </w:pPr>
      <w:r w:rsidRPr="00EE7871">
        <w:rPr>
          <w:b/>
          <w:i/>
          <w:u w:val="single"/>
        </w:rPr>
        <w:lastRenderedPageBreak/>
        <w:t>Issue 1: Network’s action upon receiving of the early indication</w:t>
      </w:r>
    </w:p>
    <w:p w:rsidR="00EE7871" w:rsidRPr="00EE7871" w:rsidRDefault="00EE7871" w:rsidP="00EE7871">
      <w:r w:rsidRPr="00EE7871">
        <w:t>About the network’s action upon receiving the early indication</w:t>
      </w:r>
      <w:r>
        <w:t>, according to the companies’ contribution [1-3], there are 3 options as below:</w:t>
      </w:r>
    </w:p>
    <w:p w:rsidR="00781BE3" w:rsidRPr="00EE7871" w:rsidRDefault="00781BE3" w:rsidP="00EE7871">
      <w:pPr>
        <w:pStyle w:val="afe"/>
        <w:numPr>
          <w:ilvl w:val="0"/>
          <w:numId w:val="16"/>
        </w:numPr>
        <w:ind w:firstLineChars="0"/>
      </w:pPr>
      <w:r w:rsidRPr="00EE7871">
        <w:t>Option 1</w:t>
      </w:r>
      <w:r w:rsidR="00EE7871">
        <w:t xml:space="preserve">: </w:t>
      </w:r>
      <w:hyperlink r:id="rId9" w:anchor="_Toc149869743" w:history="1">
        <w:r w:rsidR="00EE7871">
          <w:t>The NW</w:t>
        </w:r>
        <w:r w:rsidRPr="00EE7871">
          <w:t xml:space="preserve"> configures the UE using a limited configuration that is used until network sends RRCReconfiguration based on the actual restricted UE capabilities in UEAssistanceInformation.</w:t>
        </w:r>
      </w:hyperlink>
      <w:r w:rsidR="00513BDC" w:rsidRPr="00EE7871">
        <w:t xml:space="preserve"> </w:t>
      </w:r>
    </w:p>
    <w:p w:rsidR="00781BE3" w:rsidRPr="00EE7871" w:rsidRDefault="00781BE3" w:rsidP="00EE7871">
      <w:pPr>
        <w:pStyle w:val="afe"/>
        <w:numPr>
          <w:ilvl w:val="0"/>
          <w:numId w:val="16"/>
        </w:numPr>
        <w:ind w:firstLineChars="0"/>
      </w:pPr>
      <w:r w:rsidRPr="00EE7871">
        <w:t>Option 2</w:t>
      </w:r>
      <w:r w:rsidR="00EE7871">
        <w:rPr>
          <w:rFonts w:hint="eastAsia"/>
        </w:rPr>
        <w:t>:</w:t>
      </w:r>
      <w:r w:rsidR="00EE7871">
        <w:t xml:space="preserve"> </w:t>
      </w:r>
      <w:r w:rsidRPr="00EE7871">
        <w:t>To capture the implication of the early indication in the specification (e.g., in a Note), the early indication indicate</w:t>
      </w:r>
      <w:r w:rsidR="00EE7871">
        <w:t>s</w:t>
      </w:r>
      <w:r w:rsidRPr="00EE7871">
        <w:t xml:space="preserve"> the UE’s capability for only support of single CC (i.e. no CA/DC is supported) temporarily.</w:t>
      </w:r>
      <w:r w:rsidR="00EE7871">
        <w:t xml:space="preserve"> </w:t>
      </w:r>
    </w:p>
    <w:p w:rsidR="00781BE3" w:rsidRPr="00EE7871" w:rsidRDefault="00781BE3" w:rsidP="00EE7871">
      <w:pPr>
        <w:pStyle w:val="afe"/>
        <w:numPr>
          <w:ilvl w:val="0"/>
          <w:numId w:val="16"/>
        </w:numPr>
        <w:ind w:firstLineChars="0"/>
      </w:pPr>
      <w:r w:rsidRPr="00EE7871">
        <w:t>Option 3: UE assumes to be allowed to send UAI if “early indication” is allowed in SIB</w:t>
      </w:r>
      <w:r w:rsidR="00513BDC" w:rsidRPr="00EE7871">
        <w:t>.</w:t>
      </w:r>
    </w:p>
    <w:p w:rsidR="00EE7871" w:rsidRDefault="00EE7871" w:rsidP="00D43FA0">
      <w:pPr>
        <w:pStyle w:val="af3"/>
        <w:shd w:val="clear" w:color="auto" w:fill="FFFFFF"/>
        <w:spacing w:before="45" w:beforeAutospacing="0" w:line="240" w:lineRule="auto"/>
        <w:jc w:val="both"/>
        <w:rPr>
          <w:rFonts w:ascii="MicrosoftYaHei" w:eastAsiaTheme="minorEastAsia" w:hAnsi="MicrosoftYaHei" w:hint="eastAsia"/>
          <w:color w:val="000000"/>
          <w:sz w:val="21"/>
          <w:lang w:eastAsia="zh-CN"/>
        </w:rPr>
      </w:pPr>
      <w:r>
        <w:rPr>
          <w:rFonts w:ascii="MicrosoftYaHei" w:eastAsiaTheme="minorEastAsia" w:hAnsi="MicrosoftYaHei"/>
          <w:color w:val="000000"/>
          <w:sz w:val="21"/>
          <w:lang w:eastAsia="zh-CN"/>
        </w:rPr>
        <w:t>The intention of the option 1 and the option 2 are similar, one is described from the network side, while the other one is described from the UE side</w:t>
      </w:r>
      <w:r w:rsidR="00D43FA0">
        <w:rPr>
          <w:rFonts w:ascii="MicrosoftYaHei" w:eastAsiaTheme="minorEastAsia" w:hAnsi="MicrosoftYaHei"/>
          <w:color w:val="000000"/>
          <w:sz w:val="21"/>
          <w:lang w:eastAsia="zh-CN"/>
        </w:rPr>
        <w:t>. T</w:t>
      </w:r>
      <w:r>
        <w:rPr>
          <w:rFonts w:ascii="MicrosoftYaHei" w:eastAsiaTheme="minorEastAsia" w:hAnsi="MicrosoftYaHei"/>
          <w:color w:val="000000"/>
          <w:sz w:val="21"/>
          <w:lang w:eastAsia="zh-CN"/>
        </w:rPr>
        <w:t xml:space="preserve">he option 3 is a different solution. However, the option 3 would require more specification work on how to report the UAI without receiving the </w:t>
      </w:r>
      <w:r w:rsidRPr="00EE7871">
        <w:rPr>
          <w:rFonts w:ascii="MicrosoftYaHei" w:eastAsiaTheme="minorEastAsia" w:hAnsi="MicrosoftYaHei"/>
          <w:i/>
          <w:color w:val="000000"/>
          <w:sz w:val="21"/>
          <w:lang w:eastAsia="zh-CN"/>
        </w:rPr>
        <w:t>reconfiguratio</w:t>
      </w:r>
      <w:r w:rsidRPr="00EE7871">
        <w:rPr>
          <w:rFonts w:ascii="MicrosoftYaHei" w:eastAsiaTheme="minorEastAsia" w:hAnsi="MicrosoftYaHei" w:hint="eastAsia"/>
          <w:i/>
          <w:color w:val="000000"/>
          <w:sz w:val="21"/>
          <w:lang w:eastAsia="zh-CN"/>
        </w:rPr>
        <w:t>n</w:t>
      </w:r>
      <w:r>
        <w:rPr>
          <w:rFonts w:ascii="MicrosoftYaHei" w:eastAsiaTheme="minorEastAsia" w:hAnsi="MicrosoftYaHei"/>
          <w:color w:val="000000"/>
          <w:sz w:val="21"/>
          <w:lang w:eastAsia="zh-CN"/>
        </w:rPr>
        <w:t xml:space="preserve"> message, e.g. how the UE determine the candidate bands list</w:t>
      </w:r>
      <w:r>
        <w:rPr>
          <w:rFonts w:ascii="MicrosoftYaHei" w:eastAsiaTheme="minorEastAsia" w:hAnsi="MicrosoftYaHei" w:hint="eastAsia"/>
          <w:color w:val="000000"/>
          <w:sz w:val="21"/>
          <w:lang w:eastAsia="zh-CN"/>
        </w:rPr>
        <w:t>,</w:t>
      </w:r>
      <w:r>
        <w:rPr>
          <w:rFonts w:ascii="MicrosoftYaHei" w:eastAsiaTheme="minorEastAsia" w:hAnsi="MicrosoftYaHei"/>
          <w:color w:val="000000"/>
          <w:sz w:val="21"/>
          <w:lang w:eastAsia="zh-CN"/>
        </w:rPr>
        <w:t xml:space="preserve"> whether and how to start the prohibit timer.</w:t>
      </w:r>
      <w:r>
        <w:rPr>
          <w:rFonts w:ascii="MicrosoftYaHei" w:eastAsiaTheme="minorEastAsia" w:hAnsi="MicrosoftYaHei" w:hint="eastAsia"/>
          <w:color w:val="000000"/>
          <w:sz w:val="21"/>
          <w:lang w:eastAsia="zh-CN"/>
        </w:rPr>
        <w:t xml:space="preserve"> </w:t>
      </w:r>
      <w:r>
        <w:rPr>
          <w:rFonts w:ascii="MicrosoftYaHei" w:eastAsiaTheme="minorEastAsia" w:hAnsi="MicrosoftYaHei"/>
          <w:color w:val="000000"/>
          <w:sz w:val="21"/>
          <w:lang w:eastAsia="zh-CN"/>
        </w:rPr>
        <w:t>Thus the option 1/2 can be selected as the baseline. Compared with the option 2, the option 1 provides more general description.</w:t>
      </w:r>
    </w:p>
    <w:p w:rsidR="00EE7871" w:rsidRDefault="00EE7871" w:rsidP="00D43FA0">
      <w:pPr>
        <w:pStyle w:val="af3"/>
        <w:shd w:val="clear" w:color="auto" w:fill="FFFFFF"/>
        <w:spacing w:before="45" w:beforeAutospacing="0" w:line="240" w:lineRule="auto"/>
        <w:jc w:val="both"/>
        <w:rPr>
          <w:rFonts w:ascii="MicrosoftYaHei" w:eastAsiaTheme="minorEastAsia" w:hAnsi="MicrosoftYaHei" w:hint="eastAsia"/>
          <w:b/>
          <w:color w:val="000000"/>
          <w:sz w:val="21"/>
          <w:lang w:eastAsia="zh-CN"/>
        </w:rPr>
      </w:pPr>
      <w:r w:rsidRPr="00EE7871">
        <w:rPr>
          <w:rFonts w:ascii="MicrosoftYaHei" w:eastAsiaTheme="minorEastAsia" w:hAnsi="MicrosoftYaHei"/>
          <w:b/>
          <w:color w:val="000000"/>
          <w:sz w:val="21"/>
          <w:lang w:eastAsia="zh-CN"/>
        </w:rPr>
        <w:t>Proposal 1:</w:t>
      </w:r>
      <w:r>
        <w:rPr>
          <w:rFonts w:ascii="MicrosoftYaHei" w:eastAsiaTheme="minorEastAsia" w:hAnsi="MicrosoftYaHei"/>
          <w:b/>
          <w:color w:val="000000"/>
          <w:sz w:val="21"/>
          <w:lang w:eastAsia="zh-CN"/>
        </w:rPr>
        <w:t xml:space="preserve"> About the networks action upon receiving of the early indication, a note can be added to indicate that the network</w:t>
      </w:r>
      <w:r w:rsidRPr="00EE7871">
        <w:rPr>
          <w:rFonts w:ascii="MicrosoftYaHei" w:eastAsiaTheme="minorEastAsia" w:hAnsi="MicrosoftYaHei"/>
          <w:b/>
          <w:color w:val="000000"/>
          <w:sz w:val="21"/>
          <w:lang w:eastAsia="zh-CN"/>
        </w:rPr>
        <w:t xml:space="preserve"> configures the UE using a limited configuration</w:t>
      </w:r>
      <w:r>
        <w:rPr>
          <w:rFonts w:ascii="MicrosoftYaHei" w:eastAsiaTheme="minorEastAsia" w:hAnsi="MicrosoftYaHei"/>
          <w:b/>
          <w:color w:val="000000"/>
          <w:sz w:val="21"/>
          <w:lang w:eastAsia="zh-CN"/>
        </w:rPr>
        <w:t xml:space="preserve"> </w:t>
      </w:r>
      <w:r w:rsidRPr="00EE7871">
        <w:rPr>
          <w:rFonts w:ascii="MicrosoftYaHei" w:eastAsiaTheme="minorEastAsia" w:hAnsi="MicrosoftYaHei"/>
          <w:b/>
          <w:color w:val="000000"/>
          <w:sz w:val="21"/>
          <w:lang w:eastAsia="zh-CN"/>
        </w:rPr>
        <w:t>until</w:t>
      </w:r>
      <w:r>
        <w:rPr>
          <w:rFonts w:ascii="MicrosoftYaHei" w:eastAsiaTheme="minorEastAsia" w:hAnsi="MicrosoftYaHei"/>
          <w:b/>
          <w:color w:val="000000"/>
          <w:sz w:val="21"/>
          <w:lang w:eastAsia="zh-CN"/>
        </w:rPr>
        <w:t xml:space="preserve"> reconfiguration based on the UE reported temporary capability restriction UAI.</w:t>
      </w:r>
    </w:p>
    <w:p w:rsidR="00EE7871" w:rsidRPr="00EE7871" w:rsidRDefault="00EE7871" w:rsidP="00EE7871">
      <w:pPr>
        <w:rPr>
          <w:b/>
          <w:i/>
          <w:u w:val="single"/>
        </w:rPr>
      </w:pPr>
      <w:r w:rsidRPr="00EE7871">
        <w:rPr>
          <w:b/>
          <w:i/>
          <w:szCs w:val="24"/>
          <w:u w:val="single"/>
        </w:rPr>
        <w:t>Issue 2: Early indication processing during handover procedure </w:t>
      </w:r>
    </w:p>
    <w:p w:rsidR="00D460F8" w:rsidRDefault="00EE7871" w:rsidP="00D460F8">
      <w:pPr>
        <w:pStyle w:val="af3"/>
        <w:shd w:val="clear" w:color="auto" w:fill="FFFFFF"/>
        <w:spacing w:before="45" w:beforeAutospacing="0" w:line="240" w:lineRule="auto"/>
        <w:rPr>
          <w:rFonts w:ascii="MicrosoftYaHei" w:eastAsiaTheme="minorEastAsia" w:hAnsi="MicrosoftYaHei" w:hint="eastAsia"/>
          <w:color w:val="000000"/>
          <w:sz w:val="21"/>
          <w:lang w:eastAsia="zh-CN"/>
        </w:rPr>
      </w:pPr>
      <w:r>
        <w:rPr>
          <w:rFonts w:ascii="MicrosoftYaHei" w:eastAsiaTheme="minorEastAsia" w:hAnsi="MicrosoftYaHei"/>
          <w:color w:val="000000"/>
          <w:sz w:val="21"/>
          <w:lang w:eastAsia="zh-CN"/>
        </w:rPr>
        <w:t xml:space="preserve">This issue is about the case that handover happened before receiving the </w:t>
      </w:r>
      <w:r w:rsidRPr="00EE7871">
        <w:rPr>
          <w:rFonts w:ascii="MicrosoftYaHei" w:eastAsiaTheme="minorEastAsia" w:hAnsi="MicrosoftYaHei"/>
          <w:color w:val="000000"/>
          <w:sz w:val="21"/>
          <w:lang w:eastAsia="zh-CN"/>
        </w:rPr>
        <w:t>temporary capability restriction UAI</w:t>
      </w:r>
      <w:r>
        <w:rPr>
          <w:rFonts w:ascii="MicrosoftYaHei" w:eastAsiaTheme="minorEastAsia" w:hAnsi="MicrosoftYaHei"/>
          <w:color w:val="000000"/>
          <w:sz w:val="21"/>
          <w:lang w:eastAsia="zh-CN"/>
        </w:rPr>
        <w:t xml:space="preserve">. For this case, </w:t>
      </w:r>
      <w:r w:rsidR="00D460F8">
        <w:rPr>
          <w:rFonts w:ascii="MicrosoftYaHei" w:eastAsiaTheme="minorEastAsia" w:hAnsi="MicrosoftYaHei"/>
          <w:color w:val="000000"/>
          <w:sz w:val="21"/>
          <w:lang w:eastAsia="zh-CN"/>
        </w:rPr>
        <w:t>one solution is to include the e</w:t>
      </w:r>
      <w:r w:rsidR="00D460F8" w:rsidRPr="00D460F8">
        <w:rPr>
          <w:rFonts w:ascii="MicrosoftYaHei" w:eastAsiaTheme="minorEastAsia" w:hAnsi="MicrosoftYaHei"/>
          <w:color w:val="000000"/>
          <w:sz w:val="21"/>
          <w:lang w:eastAsia="zh-CN"/>
        </w:rPr>
        <w:t xml:space="preserve">arly indication in </w:t>
      </w:r>
      <w:proofErr w:type="spellStart"/>
      <w:r w:rsidR="00D460F8" w:rsidRPr="00D460F8">
        <w:rPr>
          <w:rFonts w:ascii="MicrosoftYaHei" w:eastAsiaTheme="minorEastAsia" w:hAnsi="MicrosoftYaHei"/>
          <w:i/>
          <w:color w:val="000000"/>
          <w:sz w:val="21"/>
          <w:lang w:eastAsia="zh-CN"/>
        </w:rPr>
        <w:t>HandoverPreparationInformation</w:t>
      </w:r>
      <w:proofErr w:type="spellEnd"/>
      <w:r w:rsidR="00D460F8">
        <w:rPr>
          <w:rFonts w:ascii="MicrosoftYaHei" w:eastAsiaTheme="minorEastAsia" w:hAnsi="MicrosoftYaHei"/>
          <w:color w:val="000000"/>
          <w:sz w:val="21"/>
          <w:lang w:eastAsia="zh-CN"/>
        </w:rPr>
        <w:t xml:space="preserve">, then the target </w:t>
      </w:r>
      <w:proofErr w:type="spellStart"/>
      <w:r w:rsidR="00D460F8">
        <w:rPr>
          <w:rFonts w:ascii="MicrosoftYaHei" w:eastAsiaTheme="minorEastAsia" w:hAnsi="MicrosoftYaHei"/>
          <w:color w:val="000000"/>
          <w:sz w:val="21"/>
          <w:lang w:eastAsia="zh-CN"/>
        </w:rPr>
        <w:t>gNB</w:t>
      </w:r>
      <w:proofErr w:type="spellEnd"/>
      <w:r w:rsidR="00D460F8">
        <w:rPr>
          <w:rFonts w:ascii="MicrosoftYaHei" w:eastAsiaTheme="minorEastAsia" w:hAnsi="MicrosoftYaHei"/>
          <w:color w:val="000000"/>
          <w:sz w:val="21"/>
          <w:lang w:eastAsia="zh-CN"/>
        </w:rPr>
        <w:t xml:space="preserve"> would know that there is temporary capability restriction at the network side. If this solution was agreed, it would also require to describe the expected target </w:t>
      </w:r>
      <w:proofErr w:type="spellStart"/>
      <w:r w:rsidR="00D460F8">
        <w:rPr>
          <w:rFonts w:ascii="MicrosoftYaHei" w:eastAsiaTheme="minorEastAsia" w:hAnsi="MicrosoftYaHei"/>
          <w:color w:val="000000"/>
          <w:sz w:val="21"/>
          <w:lang w:eastAsia="zh-CN"/>
        </w:rPr>
        <w:t>gNB’s</w:t>
      </w:r>
      <w:proofErr w:type="spellEnd"/>
      <w:r w:rsidR="00D460F8">
        <w:rPr>
          <w:rFonts w:ascii="MicrosoftYaHei" w:eastAsiaTheme="minorEastAsia" w:hAnsi="MicrosoftYaHei"/>
          <w:color w:val="000000"/>
          <w:sz w:val="21"/>
          <w:lang w:eastAsia="zh-CN"/>
        </w:rPr>
        <w:t xml:space="preserve"> action upon receiving the early indication from the source </w:t>
      </w:r>
      <w:proofErr w:type="spellStart"/>
      <w:r w:rsidR="00D43FA0">
        <w:rPr>
          <w:rFonts w:ascii="MicrosoftYaHei" w:eastAsiaTheme="minorEastAsia" w:hAnsi="MicrosoftYaHei"/>
          <w:color w:val="000000"/>
          <w:sz w:val="21"/>
          <w:lang w:eastAsia="zh-CN"/>
        </w:rPr>
        <w:t>gNB</w:t>
      </w:r>
      <w:proofErr w:type="spellEnd"/>
      <w:r w:rsidR="00D460F8">
        <w:rPr>
          <w:rFonts w:ascii="MicrosoftYaHei" w:eastAsiaTheme="minorEastAsia" w:hAnsi="MicrosoftYaHei"/>
          <w:color w:val="000000"/>
          <w:sz w:val="21"/>
          <w:lang w:eastAsia="zh-CN"/>
        </w:rPr>
        <w:t>.</w:t>
      </w:r>
    </w:p>
    <w:p w:rsidR="00D460F8" w:rsidRDefault="00D460F8" w:rsidP="00D460F8">
      <w:pPr>
        <w:pStyle w:val="af3"/>
        <w:shd w:val="clear" w:color="auto" w:fill="FFFFFF"/>
        <w:spacing w:before="45" w:beforeAutospacing="0" w:line="240" w:lineRule="auto"/>
        <w:rPr>
          <w:rFonts w:ascii="MicrosoftYaHei" w:eastAsiaTheme="minorEastAsia" w:hAnsi="MicrosoftYaHei" w:hint="eastAsia"/>
          <w:b/>
          <w:color w:val="000000"/>
          <w:sz w:val="21"/>
          <w:lang w:eastAsia="zh-CN"/>
        </w:rPr>
      </w:pPr>
      <w:r w:rsidRPr="00EE7871">
        <w:rPr>
          <w:rFonts w:ascii="MicrosoftYaHei" w:eastAsiaTheme="minorEastAsia" w:hAnsi="MicrosoftYaHei"/>
          <w:b/>
          <w:color w:val="000000"/>
          <w:sz w:val="21"/>
          <w:lang w:eastAsia="zh-CN"/>
        </w:rPr>
        <w:t xml:space="preserve">Proposal </w:t>
      </w:r>
      <w:r>
        <w:rPr>
          <w:rFonts w:ascii="MicrosoftYaHei" w:eastAsiaTheme="minorEastAsia" w:hAnsi="MicrosoftYaHei"/>
          <w:b/>
          <w:color w:val="000000"/>
          <w:sz w:val="21"/>
          <w:lang w:eastAsia="zh-CN"/>
        </w:rPr>
        <w:t>2</w:t>
      </w:r>
      <w:r w:rsidRPr="00EE7871">
        <w:rPr>
          <w:rFonts w:ascii="MicrosoftYaHei" w:eastAsiaTheme="minorEastAsia" w:hAnsi="MicrosoftYaHei"/>
          <w:b/>
          <w:color w:val="000000"/>
          <w:sz w:val="21"/>
          <w:lang w:eastAsia="zh-CN"/>
        </w:rPr>
        <w:t>:</w:t>
      </w:r>
      <w:r w:rsidRPr="00D460F8">
        <w:rPr>
          <w:rFonts w:ascii="MicrosoftYaHei" w:eastAsiaTheme="minorEastAsia" w:hAnsi="MicrosoftYaHei"/>
          <w:b/>
          <w:color w:val="000000"/>
          <w:sz w:val="21"/>
          <w:lang w:eastAsia="zh-CN"/>
        </w:rPr>
        <w:t xml:space="preserve"> Include the early indication in </w:t>
      </w:r>
      <w:proofErr w:type="spellStart"/>
      <w:r w:rsidRPr="00D460F8">
        <w:rPr>
          <w:rFonts w:ascii="MicrosoftYaHei" w:eastAsiaTheme="minorEastAsia" w:hAnsi="MicrosoftYaHei"/>
          <w:b/>
          <w:i/>
          <w:color w:val="000000"/>
          <w:sz w:val="21"/>
          <w:lang w:eastAsia="zh-CN"/>
        </w:rPr>
        <w:t>HandoverPreparationInformation</w:t>
      </w:r>
      <w:proofErr w:type="spellEnd"/>
      <w:r w:rsidRPr="00D460F8">
        <w:rPr>
          <w:rFonts w:ascii="MicrosoftYaHei" w:eastAsiaTheme="minorEastAsia" w:hAnsi="MicrosoftYaHei"/>
          <w:b/>
          <w:i/>
          <w:color w:val="000000"/>
          <w:sz w:val="21"/>
          <w:lang w:eastAsia="zh-CN"/>
        </w:rPr>
        <w:t xml:space="preserve"> </w:t>
      </w:r>
      <w:r w:rsidRPr="00D460F8">
        <w:rPr>
          <w:rFonts w:ascii="MicrosoftYaHei" w:eastAsiaTheme="minorEastAsia" w:hAnsi="MicrosoftYaHei"/>
          <w:b/>
          <w:color w:val="000000"/>
          <w:sz w:val="21"/>
          <w:lang w:eastAsia="zh-CN"/>
        </w:rPr>
        <w:t>message</w:t>
      </w:r>
      <w:r>
        <w:rPr>
          <w:rFonts w:ascii="MicrosoftYaHei" w:eastAsiaTheme="minorEastAsia" w:hAnsi="MicrosoftYaHei"/>
          <w:b/>
          <w:color w:val="000000"/>
          <w:sz w:val="21"/>
          <w:lang w:eastAsia="zh-CN"/>
        </w:rPr>
        <w:t xml:space="preserve"> and add a note similar to the proposal 1 for the handover with early indication case.</w:t>
      </w:r>
    </w:p>
    <w:p w:rsidR="00D460F8" w:rsidRDefault="00D460F8" w:rsidP="00D460F8">
      <w:pPr>
        <w:rPr>
          <w:b/>
          <w:i/>
          <w:u w:val="single"/>
        </w:rPr>
      </w:pPr>
      <w:r w:rsidRPr="00D460F8">
        <w:rPr>
          <w:b/>
          <w:i/>
          <w:u w:val="single"/>
        </w:rPr>
        <w:t>Issue 3: FFS similar NOTE may be needed for RRC Reconfiguration</w:t>
      </w:r>
    </w:p>
    <w:p w:rsidR="00D460F8" w:rsidRDefault="00D460F8" w:rsidP="00D460F8">
      <w:pPr>
        <w:rPr>
          <w:lang w:val="en-GB" w:eastAsia="en-GB"/>
        </w:rPr>
      </w:pPr>
      <w:r w:rsidRPr="00D460F8">
        <w:rPr>
          <w:lang w:val="en-GB" w:eastAsia="en-GB"/>
        </w:rPr>
        <w:t xml:space="preserve">This issue is about the </w:t>
      </w:r>
      <w:r>
        <w:rPr>
          <w:lang w:val="en-GB" w:eastAsia="en-GB"/>
        </w:rPr>
        <w:t>case that</w:t>
      </w:r>
      <w:r w:rsidRPr="00D460F8">
        <w:rPr>
          <w:lang w:val="en-GB" w:eastAsia="en-GB"/>
        </w:rPr>
        <w:t xml:space="preserve"> UE </w:t>
      </w:r>
      <w:r>
        <w:rPr>
          <w:lang w:val="en-GB" w:eastAsia="en-GB"/>
        </w:rPr>
        <w:t>can’t fully apply the configuration in the RRC Reconfiguration message when there is temporary capability restriction for the MUSIM operation. For the Resume proce</w:t>
      </w:r>
      <w:r w:rsidR="00F362F2">
        <w:rPr>
          <w:lang w:val="en-GB" w:eastAsia="en-GB"/>
        </w:rPr>
        <w:t xml:space="preserve">dure, a note as below was added to relax the failure handling during the resume procedure. </w:t>
      </w:r>
    </w:p>
    <w:tbl>
      <w:tblPr>
        <w:tblStyle w:val="af5"/>
        <w:tblW w:w="0" w:type="auto"/>
        <w:tblLook w:val="04A0" w:firstRow="1" w:lastRow="0" w:firstColumn="1" w:lastColumn="0" w:noHBand="0" w:noVBand="1"/>
      </w:tblPr>
      <w:tblGrid>
        <w:gridCol w:w="9771"/>
      </w:tblGrid>
      <w:tr w:rsidR="00F362F2" w:rsidTr="00F362F2">
        <w:tc>
          <w:tcPr>
            <w:tcW w:w="9771" w:type="dxa"/>
          </w:tcPr>
          <w:p w:rsidR="00F362F2" w:rsidRDefault="00F362F2" w:rsidP="00F362F2">
            <w:pPr>
              <w:rPr>
                <w:lang w:val="en-GB" w:eastAsia="en-GB"/>
              </w:rPr>
            </w:pPr>
            <w:r>
              <w:rPr>
                <w:lang w:eastAsia="zh-CN"/>
              </w:rPr>
              <w:t>NOTE 2:</w:t>
            </w:r>
            <w:r>
              <w:rPr>
                <w:lang w:eastAsia="zh-CN"/>
              </w:rPr>
              <w:tab/>
              <w:t>If the UE is configured (i.e., via SIB1) to send MUSIM temporary capability restriction indication, and if the UE supports MUSIM temporary capability restriction</w:t>
            </w:r>
            <w:r w:rsidRPr="00F362F2">
              <w:rPr>
                <w:color w:val="FF0000"/>
                <w:lang w:eastAsia="zh-CN"/>
              </w:rPr>
              <w:t>, the UE does not apply above failure handling in case the UE is unable to apply part of the configuration</w:t>
            </w:r>
            <w:r w:rsidRPr="00F362F2">
              <w:rPr>
                <w:color w:val="FF0000"/>
              </w:rPr>
              <w:t xml:space="preserve"> included in</w:t>
            </w:r>
            <w:r w:rsidRPr="00F362F2">
              <w:rPr>
                <w:color w:val="FF0000"/>
                <w:lang w:eastAsia="zh-CN"/>
              </w:rPr>
              <w:t xml:space="preserve"> </w:t>
            </w:r>
            <w:proofErr w:type="spellStart"/>
            <w:r w:rsidRPr="00F362F2">
              <w:rPr>
                <w:i/>
                <w:color w:val="FF0000"/>
              </w:rPr>
              <w:t>RRCResume</w:t>
            </w:r>
            <w:proofErr w:type="spellEnd"/>
            <w:r w:rsidRPr="00F362F2">
              <w:rPr>
                <w:color w:val="FF0000"/>
                <w:lang w:eastAsia="zh-CN"/>
              </w:rPr>
              <w:t xml:space="preserve"> message due to UE temporary capability restriction </w:t>
            </w:r>
            <w:r w:rsidRPr="00F362F2">
              <w:rPr>
                <w:rFonts w:eastAsia="宋体"/>
                <w:color w:val="FF0000"/>
              </w:rPr>
              <w:t>for MUSIM operation</w:t>
            </w:r>
            <w:r>
              <w:rPr>
                <w:lang w:eastAsia="zh-CN"/>
              </w:rPr>
              <w:t xml:space="preserve">. It is up to UE implementation how to apply </w:t>
            </w:r>
            <w:proofErr w:type="spellStart"/>
            <w:r>
              <w:rPr>
                <w:i/>
              </w:rPr>
              <w:t>RRCResume</w:t>
            </w:r>
            <w:proofErr w:type="spellEnd"/>
            <w:r>
              <w:rPr>
                <w:lang w:eastAsia="zh-CN"/>
              </w:rPr>
              <w:t xml:space="preserve"> message. If UE does not go to RRC_IDLE in this case, UE still considers the received configuration in </w:t>
            </w:r>
            <w:proofErr w:type="spellStart"/>
            <w:r>
              <w:rPr>
                <w:i/>
                <w:iCs/>
                <w:lang w:eastAsia="zh-CN"/>
              </w:rPr>
              <w:t>RRCResume</w:t>
            </w:r>
            <w:proofErr w:type="spellEnd"/>
            <w:r>
              <w:rPr>
                <w:lang w:eastAsia="zh-CN"/>
              </w:rPr>
              <w:t xml:space="preserve"> message as the current configuration as the baseline for delta configuration for future reconfigurations. For other cases, if the UE is unable to comply with part of the configuration, it does not apply any part of the configuration, i.e. there is no </w:t>
            </w:r>
            <w:r>
              <w:rPr>
                <w:lang w:eastAsia="zh-CN"/>
              </w:rPr>
              <w:lastRenderedPageBreak/>
              <w:t>partial success/failure.</w:t>
            </w:r>
          </w:p>
        </w:tc>
      </w:tr>
    </w:tbl>
    <w:p w:rsidR="00D460F8" w:rsidRPr="00D460F8" w:rsidRDefault="00F362F2" w:rsidP="00D460F8">
      <w:pPr>
        <w:rPr>
          <w:lang w:val="en-GB" w:eastAsia="en-GB"/>
        </w:rPr>
      </w:pPr>
      <w:r>
        <w:rPr>
          <w:lang w:val="en-GB" w:eastAsia="en-GB"/>
        </w:rPr>
        <w:lastRenderedPageBreak/>
        <w:t>With this note, the UE can enter into the connected state and then adopt the new reconfiguration based on the UE reported UAI, there may be a mismatch between the UE and network side for a short time. Furthermore, as discussed in the Issue 1, once the UE report the early indication in the Msg5, it was assumed that the NW would adopt the limited configuration until new reconfiguration based on the UE reported UAI. Thus there is no need to do similar enhancement to the reconfiguration message processing.</w:t>
      </w:r>
    </w:p>
    <w:p w:rsidR="00D460F8" w:rsidRPr="00D460F8" w:rsidRDefault="00F362F2" w:rsidP="00D460F8">
      <w:pPr>
        <w:pStyle w:val="af3"/>
        <w:shd w:val="clear" w:color="auto" w:fill="FFFFFF"/>
        <w:spacing w:before="45" w:beforeAutospacing="0" w:line="240" w:lineRule="auto"/>
        <w:rPr>
          <w:rFonts w:ascii="MicrosoftYaHei" w:eastAsiaTheme="minorEastAsia" w:hAnsi="MicrosoftYaHei" w:hint="eastAsia"/>
          <w:color w:val="000000"/>
          <w:sz w:val="21"/>
          <w:lang w:eastAsia="zh-CN"/>
        </w:rPr>
      </w:pPr>
      <w:r w:rsidRPr="00EE7871">
        <w:rPr>
          <w:rFonts w:ascii="MicrosoftYaHei" w:eastAsiaTheme="minorEastAsia" w:hAnsi="MicrosoftYaHei"/>
          <w:b/>
          <w:color w:val="000000"/>
          <w:sz w:val="21"/>
          <w:lang w:eastAsia="zh-CN"/>
        </w:rPr>
        <w:t xml:space="preserve">Proposal </w:t>
      </w:r>
      <w:r>
        <w:rPr>
          <w:rFonts w:ascii="MicrosoftYaHei" w:eastAsiaTheme="minorEastAsia" w:hAnsi="MicrosoftYaHei"/>
          <w:b/>
          <w:color w:val="000000"/>
          <w:sz w:val="21"/>
          <w:lang w:eastAsia="zh-CN"/>
        </w:rPr>
        <w:t>3</w:t>
      </w:r>
      <w:r w:rsidRPr="00EE7871">
        <w:rPr>
          <w:rFonts w:ascii="MicrosoftYaHei" w:eastAsiaTheme="minorEastAsia" w:hAnsi="MicrosoftYaHei"/>
          <w:b/>
          <w:color w:val="000000"/>
          <w:sz w:val="21"/>
          <w:lang w:eastAsia="zh-CN"/>
        </w:rPr>
        <w:t>:</w:t>
      </w:r>
      <w:r>
        <w:rPr>
          <w:rFonts w:ascii="MicrosoftYaHei" w:eastAsiaTheme="minorEastAsia" w:hAnsi="MicrosoftYaHei"/>
          <w:b/>
          <w:color w:val="000000"/>
          <w:sz w:val="21"/>
          <w:lang w:eastAsia="zh-CN"/>
        </w:rPr>
        <w:t xml:space="preserve"> Similar Note (as in the Resume procedure) was not needed for the RRC Reconfiguration.</w:t>
      </w:r>
    </w:p>
    <w:p w:rsidR="00F362F2" w:rsidRPr="00826A10" w:rsidRDefault="00F362F2" w:rsidP="00F362F2">
      <w:pPr>
        <w:rPr>
          <w:b/>
          <w:i/>
          <w:szCs w:val="24"/>
          <w:u w:val="single"/>
        </w:rPr>
      </w:pPr>
      <w:r w:rsidRPr="00F362F2">
        <w:rPr>
          <w:rFonts w:hint="eastAsia"/>
          <w:b/>
          <w:i/>
          <w:u w:val="single"/>
        </w:rPr>
        <w:t>[</w:t>
      </w:r>
      <w:r w:rsidRPr="00F362F2">
        <w:rPr>
          <w:b/>
          <w:i/>
          <w:u w:val="single"/>
        </w:rPr>
        <w:t>RIL-H035]:</w:t>
      </w:r>
      <w:r w:rsidRPr="00826A10">
        <w:rPr>
          <w:b/>
          <w:i/>
          <w:szCs w:val="24"/>
          <w:u w:val="single"/>
        </w:rPr>
        <w:t xml:space="preserve"> </w:t>
      </w:r>
      <w:r w:rsidRPr="00826A10">
        <w:rPr>
          <w:rFonts w:eastAsiaTheme="minorEastAsia"/>
          <w:b/>
          <w:i/>
          <w:szCs w:val="24"/>
          <w:u w:val="single"/>
        </w:rPr>
        <w:t>The case in which no configuration is included in the RRC Resume message is missing.</w:t>
      </w:r>
    </w:p>
    <w:p w:rsidR="00EE7871" w:rsidRPr="00826A10" w:rsidRDefault="00F362F2" w:rsidP="00EE7871">
      <w:pPr>
        <w:pStyle w:val="af3"/>
        <w:shd w:val="clear" w:color="auto" w:fill="FFFFFF"/>
        <w:spacing w:before="45" w:beforeAutospacing="0" w:line="240" w:lineRule="auto"/>
        <w:rPr>
          <w:rFonts w:ascii="MicrosoftYaHei" w:eastAsiaTheme="minorEastAsia" w:hAnsi="MicrosoftYaHei" w:hint="eastAsia"/>
          <w:color w:val="000000"/>
          <w:sz w:val="21"/>
          <w:lang w:val="en-US" w:eastAsia="zh-CN"/>
        </w:rPr>
      </w:pPr>
      <w:r w:rsidRPr="00826A10">
        <w:rPr>
          <w:rFonts w:ascii="MicrosoftYaHei" w:eastAsiaTheme="minorEastAsia" w:hAnsi="MicrosoftYaHei" w:hint="eastAsia"/>
          <w:color w:val="000000"/>
          <w:sz w:val="21"/>
          <w:lang w:val="en-US" w:eastAsia="zh-CN"/>
        </w:rPr>
        <w:t>F</w:t>
      </w:r>
      <w:r w:rsidRPr="00826A10">
        <w:rPr>
          <w:rFonts w:ascii="MicrosoftYaHei" w:eastAsiaTheme="minorEastAsia" w:hAnsi="MicrosoftYaHei"/>
          <w:color w:val="000000"/>
          <w:sz w:val="21"/>
          <w:lang w:val="en-US" w:eastAsia="zh-CN"/>
        </w:rPr>
        <w:t>or this RIL, it consider the case that no configuration is included in the RRC Resume message, and thus it suggest to made the modification as below</w:t>
      </w:r>
    </w:p>
    <w:tbl>
      <w:tblPr>
        <w:tblStyle w:val="af5"/>
        <w:tblW w:w="0" w:type="auto"/>
        <w:tblLook w:val="04A0" w:firstRow="1" w:lastRow="0" w:firstColumn="1" w:lastColumn="0" w:noHBand="0" w:noVBand="1"/>
      </w:tblPr>
      <w:tblGrid>
        <w:gridCol w:w="9771"/>
      </w:tblGrid>
      <w:tr w:rsidR="00D20AE2" w:rsidTr="0040579A">
        <w:tc>
          <w:tcPr>
            <w:tcW w:w="9771" w:type="dxa"/>
          </w:tcPr>
          <w:p w:rsidR="00D20AE2" w:rsidRDefault="00F362F2" w:rsidP="0040579A">
            <w:pPr>
              <w:pStyle w:val="NO"/>
              <w:rPr>
                <w:lang w:eastAsia="zh-CN"/>
              </w:rPr>
            </w:pPr>
            <w:r>
              <w:rPr>
                <w:lang w:eastAsia="zh-CN"/>
              </w:rPr>
              <w:t>/**************************Omit the Unchanged Part****************************************/</w:t>
            </w:r>
          </w:p>
          <w:p w:rsidR="00D20AE2" w:rsidRPr="006963FD" w:rsidRDefault="00D20AE2" w:rsidP="0040579A">
            <w:pPr>
              <w:pStyle w:val="NO"/>
            </w:pPr>
            <w:r>
              <w:rPr>
                <w:lang w:eastAsia="zh-CN"/>
              </w:rPr>
              <w:t>NOTE 2:</w:t>
            </w:r>
            <w:r>
              <w:rPr>
                <w:lang w:eastAsia="zh-CN"/>
              </w:rP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w:t>
            </w:r>
            <w:r>
              <w:rPr>
                <w:color w:val="FF0000"/>
              </w:rPr>
              <w:t xml:space="preserve">resulting from </w:t>
            </w:r>
            <w:r>
              <w:rPr>
                <w:strike/>
                <w:color w:val="FF0000"/>
              </w:rPr>
              <w:t>included in</w:t>
            </w:r>
            <w:r>
              <w:rPr>
                <w:lang w:eastAsia="zh-CN"/>
              </w:rPr>
              <w:t xml:space="preserve"> </w:t>
            </w:r>
            <w:proofErr w:type="spellStart"/>
            <w:r>
              <w:rPr>
                <w:i/>
              </w:rPr>
              <w:t>RRCResume</w:t>
            </w:r>
            <w:proofErr w:type="spellEnd"/>
            <w:r>
              <w:rPr>
                <w:lang w:eastAsia="zh-CN"/>
              </w:rPr>
              <w:t xml:space="preserve"> message due to UE temporary capability restriction </w:t>
            </w:r>
            <w:r>
              <w:rPr>
                <w:rFonts w:eastAsia="宋体"/>
              </w:rPr>
              <w:t>for MUSIM operation</w:t>
            </w:r>
            <w:r>
              <w:rPr>
                <w:lang w:eastAsia="zh-CN"/>
              </w:rPr>
              <w:t xml:space="preserve">. It is up to UE implementation how to apply </w:t>
            </w:r>
            <w:proofErr w:type="spellStart"/>
            <w:r>
              <w:rPr>
                <w:i/>
              </w:rPr>
              <w:t>RRCResume</w:t>
            </w:r>
            <w:proofErr w:type="spellEnd"/>
            <w:r>
              <w:rPr>
                <w:lang w:eastAsia="zh-CN"/>
              </w:rPr>
              <w:t xml:space="preserve"> message. If UE does not go to RRC_IDLE in this case, UE still considers the received configuration in </w:t>
            </w:r>
            <w:proofErr w:type="spellStart"/>
            <w:r>
              <w:rPr>
                <w:i/>
                <w:iCs/>
                <w:lang w:eastAsia="zh-CN"/>
              </w:rPr>
              <w:t>RRCResume</w:t>
            </w:r>
            <w:proofErr w:type="spellEnd"/>
            <w:r>
              <w:rPr>
                <w:lang w:eastAsia="zh-CN"/>
              </w:rPr>
              <w:t xml:space="preserve"> message as the current configuration as the baseline for delta configuration for future reconfigurations. For other cases, if the UE is unable to comply with part of the configuration, it does not apply any part of the configuration, i.e. there is no partial success/failure.</w:t>
            </w:r>
          </w:p>
        </w:tc>
      </w:tr>
    </w:tbl>
    <w:p w:rsidR="00D20AE2" w:rsidRDefault="00F362F2" w:rsidP="00D20AE2">
      <w:r>
        <w:rPr>
          <w:rFonts w:hint="eastAsia"/>
        </w:rPr>
        <w:t>A</w:t>
      </w:r>
      <w:r>
        <w:t>ccording to the current spec, if there is no “</w:t>
      </w:r>
      <w:proofErr w:type="spellStart"/>
      <w:r w:rsidRPr="00F362F2">
        <w:rPr>
          <w:rFonts w:eastAsiaTheme="minorEastAsia"/>
          <w:szCs w:val="24"/>
        </w:rPr>
        <w:t>rrcResume</w:t>
      </w:r>
      <w:proofErr w:type="spellEnd"/>
      <w:r>
        <w:t xml:space="preserve">” </w:t>
      </w:r>
      <w:r w:rsidR="00826A10">
        <w:t>elements included, the UE would</w:t>
      </w:r>
      <w:r w:rsidR="00826A10" w:rsidRPr="00826A10">
        <w:rPr>
          <w:szCs w:val="24"/>
        </w:rPr>
        <w:t xml:space="preserve"> restore the </w:t>
      </w:r>
      <w:proofErr w:type="spellStart"/>
      <w:r w:rsidR="00826A10" w:rsidRPr="00826A10">
        <w:rPr>
          <w:i/>
          <w:szCs w:val="24"/>
        </w:rPr>
        <w:t>cellGroupConfig</w:t>
      </w:r>
      <w:proofErr w:type="spellEnd"/>
      <w:r w:rsidR="00826A10">
        <w:t xml:space="preserve"> from the stored UE AS context, thus the wording included in is not correct.</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proofErr w:type="spellStart"/>
      <w:proofErr w:type="gramStart"/>
      <w:r w:rsidRPr="006963FD">
        <w:rPr>
          <w:rFonts w:ascii="Courier New" w:eastAsia="Times New Roman" w:hAnsi="Courier New"/>
          <w:kern w:val="0"/>
          <w:sz w:val="16"/>
          <w:szCs w:val="20"/>
          <w:lang w:val="en-GB" w:eastAsia="en-GB"/>
        </w:rPr>
        <w:t>RRCResume</w:t>
      </w:r>
      <w:proofErr w:type="spellEnd"/>
      <w:r w:rsidRPr="006963FD">
        <w:rPr>
          <w:rFonts w:ascii="Courier New" w:eastAsia="Times New Roman" w:hAnsi="Courier New"/>
          <w:kern w:val="0"/>
          <w:sz w:val="16"/>
          <w:szCs w:val="20"/>
          <w:lang w:val="en-GB" w:eastAsia="en-GB"/>
        </w:rPr>
        <w:t xml:space="preserve"> :</w:t>
      </w:r>
      <w:proofErr w:type="gramEnd"/>
      <w:r w:rsidRPr="006963FD">
        <w:rPr>
          <w:rFonts w:ascii="Courier New" w:eastAsia="Times New Roman" w:hAnsi="Courier New"/>
          <w:kern w:val="0"/>
          <w:sz w:val="16"/>
          <w:szCs w:val="20"/>
          <w:lang w:val="en-GB" w:eastAsia="en-GB"/>
        </w:rPr>
        <w:t xml:space="preserve">:=                       </w:t>
      </w:r>
      <w:r w:rsidRPr="006963FD">
        <w:rPr>
          <w:rFonts w:ascii="Courier New" w:eastAsia="Times New Roman" w:hAnsi="Courier New"/>
          <w:color w:val="993366"/>
          <w:kern w:val="0"/>
          <w:sz w:val="16"/>
          <w:szCs w:val="20"/>
          <w:lang w:val="en-GB" w:eastAsia="en-GB"/>
        </w:rPr>
        <w:t>SEQUENCE</w:t>
      </w:r>
      <w:r w:rsidRPr="006963FD">
        <w:rPr>
          <w:rFonts w:ascii="Courier New" w:eastAsia="Times New Roman" w:hAnsi="Courier New"/>
          <w:kern w:val="0"/>
          <w:sz w:val="16"/>
          <w:szCs w:val="20"/>
          <w:lang w:val="en-GB" w:eastAsia="en-GB"/>
        </w:rPr>
        <w:t xml:space="preserve"> {</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 xml:space="preserve">    </w:t>
      </w:r>
      <w:proofErr w:type="spellStart"/>
      <w:proofErr w:type="gramStart"/>
      <w:r w:rsidRPr="006963FD">
        <w:rPr>
          <w:rFonts w:ascii="Courier New" w:eastAsia="Times New Roman" w:hAnsi="Courier New"/>
          <w:kern w:val="0"/>
          <w:sz w:val="16"/>
          <w:szCs w:val="20"/>
          <w:lang w:val="en-GB" w:eastAsia="en-GB"/>
        </w:rPr>
        <w:t>rrc-TransactionIdentifier</w:t>
      </w:r>
      <w:proofErr w:type="spellEnd"/>
      <w:proofErr w:type="gramEnd"/>
      <w:r w:rsidRPr="006963FD">
        <w:rPr>
          <w:rFonts w:ascii="Courier New" w:eastAsia="Times New Roman" w:hAnsi="Courier New"/>
          <w:kern w:val="0"/>
          <w:sz w:val="16"/>
          <w:szCs w:val="20"/>
          <w:lang w:val="en-GB" w:eastAsia="en-GB"/>
        </w:rPr>
        <w:t xml:space="preserve">           RRC-</w:t>
      </w:r>
      <w:proofErr w:type="spellStart"/>
      <w:r w:rsidRPr="006963FD">
        <w:rPr>
          <w:rFonts w:ascii="Courier New" w:eastAsia="Times New Roman" w:hAnsi="Courier New"/>
          <w:kern w:val="0"/>
          <w:sz w:val="16"/>
          <w:szCs w:val="20"/>
          <w:lang w:val="en-GB" w:eastAsia="en-GB"/>
        </w:rPr>
        <w:t>TransactionIdentifier</w:t>
      </w:r>
      <w:proofErr w:type="spellEnd"/>
      <w:r w:rsidRPr="006963FD">
        <w:rPr>
          <w:rFonts w:ascii="Courier New" w:eastAsia="Times New Roman" w:hAnsi="Courier New"/>
          <w:kern w:val="0"/>
          <w:sz w:val="16"/>
          <w:szCs w:val="20"/>
          <w:lang w:val="en-GB" w:eastAsia="en-GB"/>
        </w:rPr>
        <w:t>,</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 xml:space="preserve">    </w:t>
      </w:r>
      <w:proofErr w:type="spellStart"/>
      <w:proofErr w:type="gramStart"/>
      <w:r w:rsidRPr="006963FD">
        <w:rPr>
          <w:rFonts w:ascii="Courier New" w:eastAsia="Times New Roman" w:hAnsi="Courier New"/>
          <w:kern w:val="0"/>
          <w:sz w:val="16"/>
          <w:szCs w:val="20"/>
          <w:lang w:val="en-GB" w:eastAsia="en-GB"/>
        </w:rPr>
        <w:t>criticalExtensions</w:t>
      </w:r>
      <w:proofErr w:type="spellEnd"/>
      <w:proofErr w:type="gramEnd"/>
      <w:r w:rsidRPr="006963FD">
        <w:rPr>
          <w:rFonts w:ascii="Courier New" w:eastAsia="Times New Roman" w:hAnsi="Courier New"/>
          <w:kern w:val="0"/>
          <w:sz w:val="16"/>
          <w:szCs w:val="20"/>
          <w:lang w:val="en-GB" w:eastAsia="en-GB"/>
        </w:rPr>
        <w:t xml:space="preserve">                  </w:t>
      </w:r>
      <w:r w:rsidRPr="006963FD">
        <w:rPr>
          <w:rFonts w:ascii="Courier New" w:eastAsia="Times New Roman" w:hAnsi="Courier New"/>
          <w:color w:val="993366"/>
          <w:kern w:val="0"/>
          <w:sz w:val="16"/>
          <w:szCs w:val="20"/>
          <w:lang w:val="en-GB" w:eastAsia="en-GB"/>
        </w:rPr>
        <w:t>CHOICE</w:t>
      </w:r>
      <w:r w:rsidRPr="006963FD">
        <w:rPr>
          <w:rFonts w:ascii="Courier New" w:eastAsia="Times New Roman" w:hAnsi="Courier New"/>
          <w:kern w:val="0"/>
          <w:sz w:val="16"/>
          <w:szCs w:val="20"/>
          <w:lang w:val="en-GB" w:eastAsia="en-GB"/>
        </w:rPr>
        <w:t xml:space="preserve"> {</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 xml:space="preserve">        </w:t>
      </w:r>
      <w:proofErr w:type="spellStart"/>
      <w:proofErr w:type="gramStart"/>
      <w:r w:rsidRPr="006963FD">
        <w:rPr>
          <w:rFonts w:ascii="Courier New" w:eastAsia="Times New Roman" w:hAnsi="Courier New"/>
          <w:kern w:val="0"/>
          <w:sz w:val="16"/>
          <w:szCs w:val="20"/>
          <w:lang w:val="en-GB" w:eastAsia="en-GB"/>
        </w:rPr>
        <w:t>rrcResume</w:t>
      </w:r>
      <w:proofErr w:type="spellEnd"/>
      <w:proofErr w:type="gramEnd"/>
      <w:r w:rsidRPr="006963FD">
        <w:rPr>
          <w:rFonts w:ascii="Courier New" w:eastAsia="Times New Roman" w:hAnsi="Courier New"/>
          <w:kern w:val="0"/>
          <w:sz w:val="16"/>
          <w:szCs w:val="20"/>
          <w:lang w:val="en-GB" w:eastAsia="en-GB"/>
        </w:rPr>
        <w:t xml:space="preserve">                           </w:t>
      </w:r>
      <w:proofErr w:type="spellStart"/>
      <w:r w:rsidRPr="006963FD">
        <w:rPr>
          <w:rFonts w:ascii="Courier New" w:eastAsia="Times New Roman" w:hAnsi="Courier New"/>
          <w:kern w:val="0"/>
          <w:sz w:val="16"/>
          <w:szCs w:val="20"/>
          <w:lang w:val="en-GB" w:eastAsia="en-GB"/>
        </w:rPr>
        <w:t>RRCResume</w:t>
      </w:r>
      <w:proofErr w:type="spellEnd"/>
      <w:r w:rsidRPr="006963FD">
        <w:rPr>
          <w:rFonts w:ascii="Courier New" w:eastAsia="Times New Roman" w:hAnsi="Courier New"/>
          <w:kern w:val="0"/>
          <w:sz w:val="16"/>
          <w:szCs w:val="20"/>
          <w:lang w:val="en-GB" w:eastAsia="en-GB"/>
        </w:rPr>
        <w:t>-IEs,</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 xml:space="preserve">        </w:t>
      </w:r>
      <w:proofErr w:type="spellStart"/>
      <w:proofErr w:type="gramStart"/>
      <w:r w:rsidRPr="006963FD">
        <w:rPr>
          <w:rFonts w:ascii="Courier New" w:eastAsia="Times New Roman" w:hAnsi="Courier New"/>
          <w:kern w:val="0"/>
          <w:sz w:val="16"/>
          <w:szCs w:val="20"/>
          <w:lang w:val="en-GB" w:eastAsia="en-GB"/>
        </w:rPr>
        <w:t>criticalExtensionsFuture</w:t>
      </w:r>
      <w:proofErr w:type="spellEnd"/>
      <w:proofErr w:type="gramEnd"/>
      <w:r w:rsidRPr="006963FD">
        <w:rPr>
          <w:rFonts w:ascii="Courier New" w:eastAsia="Times New Roman" w:hAnsi="Courier New"/>
          <w:kern w:val="0"/>
          <w:sz w:val="16"/>
          <w:szCs w:val="20"/>
          <w:lang w:val="en-GB" w:eastAsia="en-GB"/>
        </w:rPr>
        <w:t xml:space="preserve">            </w:t>
      </w:r>
      <w:r w:rsidRPr="006963FD">
        <w:rPr>
          <w:rFonts w:ascii="Courier New" w:eastAsia="Times New Roman" w:hAnsi="Courier New"/>
          <w:color w:val="993366"/>
          <w:kern w:val="0"/>
          <w:sz w:val="16"/>
          <w:szCs w:val="20"/>
          <w:lang w:val="en-GB" w:eastAsia="en-GB"/>
        </w:rPr>
        <w:t>SEQUENCE</w:t>
      </w:r>
      <w:r w:rsidRPr="006963FD">
        <w:rPr>
          <w:rFonts w:ascii="Courier New" w:eastAsia="Times New Roman" w:hAnsi="Courier New"/>
          <w:kern w:val="0"/>
          <w:sz w:val="16"/>
          <w:szCs w:val="20"/>
          <w:lang w:val="en-GB" w:eastAsia="en-GB"/>
        </w:rPr>
        <w:t xml:space="preserve"> {}</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 xml:space="preserve">    }</w:t>
      </w:r>
    </w:p>
    <w:p w:rsidR="00F362F2" w:rsidRPr="006963FD" w:rsidRDefault="00F362F2" w:rsidP="009A0AB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00" w:lineRule="exact"/>
        <w:jc w:val="left"/>
        <w:textAlignment w:val="baseline"/>
        <w:rPr>
          <w:rFonts w:ascii="Courier New" w:eastAsia="Times New Roman" w:hAnsi="Courier New"/>
          <w:kern w:val="0"/>
          <w:sz w:val="16"/>
          <w:szCs w:val="20"/>
          <w:lang w:val="en-GB" w:eastAsia="en-GB"/>
        </w:rPr>
      </w:pPr>
      <w:r w:rsidRPr="006963FD">
        <w:rPr>
          <w:rFonts w:ascii="Courier New" w:eastAsia="Times New Roman" w:hAnsi="Courier New"/>
          <w:kern w:val="0"/>
          <w:sz w:val="16"/>
          <w:szCs w:val="20"/>
          <w:lang w:val="en-GB" w:eastAsia="en-GB"/>
        </w:rPr>
        <w:t>}</w:t>
      </w:r>
    </w:p>
    <w:p w:rsidR="00F362F2" w:rsidRPr="00D43FA0" w:rsidRDefault="00826A10" w:rsidP="00D20AE2">
      <w:r w:rsidRPr="00EE7871">
        <w:rPr>
          <w:rFonts w:ascii="MicrosoftYaHei" w:eastAsiaTheme="minorEastAsia" w:hAnsi="MicrosoftYaHei"/>
          <w:b/>
          <w:color w:val="000000"/>
        </w:rPr>
        <w:t xml:space="preserve">Proposal </w:t>
      </w:r>
      <w:r>
        <w:rPr>
          <w:rFonts w:ascii="MicrosoftYaHei" w:hAnsi="MicrosoftYaHei"/>
          <w:b/>
          <w:color w:val="000000"/>
        </w:rPr>
        <w:t>4</w:t>
      </w:r>
      <w:r w:rsidRPr="00EE7871">
        <w:rPr>
          <w:rFonts w:ascii="MicrosoftYaHei" w:eastAsiaTheme="minorEastAsia" w:hAnsi="MicrosoftYaHei"/>
          <w:b/>
          <w:color w:val="000000"/>
        </w:rPr>
        <w:t>:</w:t>
      </w:r>
      <w:r>
        <w:rPr>
          <w:rFonts w:ascii="MicrosoftYaHei" w:hAnsi="MicrosoftYaHei"/>
          <w:b/>
          <w:color w:val="000000"/>
        </w:rPr>
        <w:t xml:space="preserve"> </w:t>
      </w:r>
      <w:r w:rsidR="00FA749E">
        <w:rPr>
          <w:rFonts w:ascii="MicrosoftYaHei" w:hAnsi="MicrosoftYaHei"/>
          <w:b/>
          <w:color w:val="000000"/>
        </w:rPr>
        <w:t>Ran2 to a</w:t>
      </w:r>
      <w:r>
        <w:rPr>
          <w:rFonts w:ascii="MicrosoftYaHei" w:hAnsi="MicrosoftYaHei"/>
          <w:b/>
          <w:color w:val="000000"/>
        </w:rPr>
        <w:t>gree with the</w:t>
      </w:r>
      <w:r w:rsidR="00FA749E">
        <w:rPr>
          <w:rFonts w:ascii="MicrosoftYaHei" w:hAnsi="MicrosoftYaHei"/>
          <w:b/>
          <w:color w:val="000000"/>
        </w:rPr>
        <w:t xml:space="preserve"> suggested</w:t>
      </w:r>
      <w:r>
        <w:rPr>
          <w:rFonts w:ascii="MicrosoftYaHei" w:hAnsi="MicrosoftYaHei"/>
          <w:b/>
          <w:color w:val="000000"/>
        </w:rPr>
        <w:t xml:space="preserve"> modification in the </w:t>
      </w:r>
      <w:r w:rsidRPr="00D43FA0">
        <w:rPr>
          <w:rFonts w:hint="eastAsia"/>
          <w:b/>
        </w:rPr>
        <w:t>[</w:t>
      </w:r>
      <w:r w:rsidRPr="00D43FA0">
        <w:rPr>
          <w:b/>
        </w:rPr>
        <w:t>RIL-H035]</w:t>
      </w:r>
      <w:r w:rsidR="00D43FA0">
        <w:rPr>
          <w:b/>
        </w:rPr>
        <w:t>.</w:t>
      </w:r>
    </w:p>
    <w:p w:rsidR="00CF7968" w:rsidRDefault="00EE7871" w:rsidP="00CF7968">
      <w:pPr>
        <w:pStyle w:val="2"/>
        <w:ind w:left="0" w:firstLine="0"/>
        <w:rPr>
          <w:b w:val="0"/>
          <w:bCs w:val="0"/>
          <w:sz w:val="28"/>
          <w:szCs w:val="28"/>
        </w:rPr>
      </w:pPr>
      <w:r>
        <w:rPr>
          <w:rFonts w:hint="eastAsia"/>
          <w:b w:val="0"/>
          <w:bCs w:val="0"/>
          <w:sz w:val="28"/>
          <w:szCs w:val="28"/>
          <w:lang w:val="en-US"/>
        </w:rPr>
        <w:t>2.</w:t>
      </w:r>
      <w:r>
        <w:rPr>
          <w:b w:val="0"/>
          <w:bCs w:val="0"/>
          <w:sz w:val="28"/>
          <w:szCs w:val="28"/>
          <w:lang w:val="en-US"/>
        </w:rPr>
        <w:t>2</w:t>
      </w:r>
      <w:r>
        <w:rPr>
          <w:rFonts w:hint="eastAsia"/>
          <w:b w:val="0"/>
          <w:bCs w:val="0"/>
          <w:sz w:val="28"/>
          <w:szCs w:val="28"/>
          <w:lang w:val="en-US"/>
        </w:rPr>
        <w:t xml:space="preserve"> </w:t>
      </w:r>
      <w:r>
        <w:rPr>
          <w:b w:val="0"/>
          <w:bCs w:val="0"/>
          <w:sz w:val="28"/>
          <w:szCs w:val="28"/>
          <w:lang w:val="en-US"/>
        </w:rPr>
        <w:t xml:space="preserve">UAI Processing during </w:t>
      </w:r>
      <w:r>
        <w:rPr>
          <w:b w:val="0"/>
          <w:bCs w:val="0"/>
          <w:sz w:val="28"/>
          <w:szCs w:val="28"/>
        </w:rPr>
        <w:t>Handover</w:t>
      </w:r>
    </w:p>
    <w:p w:rsidR="00633F57" w:rsidRDefault="00CF7968" w:rsidP="00633F57">
      <w:r>
        <w:rPr>
          <w:rFonts w:hint="eastAsia"/>
          <w:lang w:val="en-GB"/>
        </w:rPr>
        <w:t>For</w:t>
      </w:r>
      <w:r>
        <w:rPr>
          <w:lang w:val="en-GB"/>
        </w:rPr>
        <w:t xml:space="preserve"> the UAI</w:t>
      </w:r>
      <w:r w:rsidR="00633F57">
        <w:rPr>
          <w:lang w:val="en-GB"/>
        </w:rPr>
        <w:t xml:space="preserve"> processing during the handover procedure, </w:t>
      </w:r>
      <w:r w:rsidR="00633F57">
        <w:t>there is 1 remaining issue:</w:t>
      </w:r>
    </w:p>
    <w:p w:rsidR="00633F57" w:rsidRDefault="00633F57" w:rsidP="00633F57">
      <w:pPr>
        <w:pStyle w:val="afe"/>
        <w:numPr>
          <w:ilvl w:val="0"/>
          <w:numId w:val="15"/>
        </w:numPr>
        <w:ind w:firstLineChars="0"/>
      </w:pPr>
      <w:r w:rsidRPr="00EE7871">
        <w:rPr>
          <w:szCs w:val="24"/>
        </w:rPr>
        <w:t xml:space="preserve">Issue </w:t>
      </w:r>
      <w:r w:rsidR="009A0AB8">
        <w:t>1</w:t>
      </w:r>
      <w:r w:rsidRPr="00EE7871">
        <w:rPr>
          <w:szCs w:val="24"/>
        </w:rPr>
        <w:t xml:space="preserve">: </w:t>
      </w:r>
      <w:r w:rsidR="009A0AB8">
        <w:t xml:space="preserve">UAI </w:t>
      </w:r>
      <w:r w:rsidRPr="00EE7871">
        <w:rPr>
          <w:szCs w:val="24"/>
        </w:rPr>
        <w:t>processing during handover procedure </w:t>
      </w:r>
    </w:p>
    <w:p w:rsidR="00633F57" w:rsidRDefault="00633F57" w:rsidP="00633F57">
      <w:r>
        <w:rPr>
          <w:rFonts w:hint="eastAsia"/>
        </w:rPr>
        <w:t>B</w:t>
      </w:r>
      <w:r>
        <w:t xml:space="preserve">esides, there </w:t>
      </w:r>
      <w:r w:rsidR="00FA749E">
        <w:t xml:space="preserve">is </w:t>
      </w:r>
      <w:r>
        <w:t xml:space="preserve">also </w:t>
      </w:r>
      <w:r w:rsidR="00FA749E">
        <w:t>a</w:t>
      </w:r>
      <w:r>
        <w:t xml:space="preserve"> RIL that need</w:t>
      </w:r>
      <w:r w:rsidR="00FA749E">
        <w:t>s</w:t>
      </w:r>
      <w:r>
        <w:t xml:space="preserve"> to be further discussed as below:</w:t>
      </w:r>
    </w:p>
    <w:p w:rsidR="00633F57" w:rsidRPr="00D43FA0" w:rsidRDefault="009A0AB8" w:rsidP="00D43FA0">
      <w:pPr>
        <w:pStyle w:val="afe"/>
        <w:numPr>
          <w:ilvl w:val="0"/>
          <w:numId w:val="20"/>
        </w:numPr>
        <w:ind w:firstLineChars="0"/>
        <w:rPr>
          <w:szCs w:val="24"/>
        </w:rPr>
      </w:pPr>
      <w:r>
        <w:rPr>
          <w:rFonts w:hint="eastAsia"/>
        </w:rPr>
        <w:lastRenderedPageBreak/>
        <w:t>[</w:t>
      </w:r>
      <w:r>
        <w:t>RIL-S857]: S</w:t>
      </w:r>
      <w:r w:rsidRPr="00D43FA0">
        <w:rPr>
          <w:rFonts w:eastAsiaTheme="minorEastAsia"/>
          <w:szCs w:val="24"/>
        </w:rPr>
        <w:t>tart/restart the wait timer for the HO and CHO case</w:t>
      </w:r>
    </w:p>
    <w:p w:rsidR="00633F57" w:rsidRDefault="00633F57" w:rsidP="00633F57">
      <w:r>
        <w:rPr>
          <w:rFonts w:hint="eastAsia"/>
        </w:rPr>
        <w:t>I</w:t>
      </w:r>
      <w:r>
        <w:t>n this sub-chapter, we will discuss these issues one by one.</w:t>
      </w:r>
    </w:p>
    <w:p w:rsidR="009A0AB8" w:rsidRDefault="009A0AB8" w:rsidP="009A0AB8">
      <w:pPr>
        <w:rPr>
          <w:b/>
          <w:i/>
          <w:u w:val="single"/>
        </w:rPr>
      </w:pPr>
      <w:r w:rsidRPr="009A0AB8">
        <w:rPr>
          <w:b/>
          <w:i/>
          <w:u w:val="single"/>
        </w:rPr>
        <w:t>Issue 1: UAI processing during handover procedure </w:t>
      </w:r>
    </w:p>
    <w:p w:rsidR="009A0AB8" w:rsidRDefault="009A0AB8" w:rsidP="009A0AB8">
      <w:pPr>
        <w:rPr>
          <w:bCs/>
        </w:rPr>
      </w:pPr>
      <w:r w:rsidRPr="009A0AB8">
        <w:t>For the handover procedure</w:t>
      </w:r>
      <w:r>
        <w:t xml:space="preserve">, normally the UAI would be included in the </w:t>
      </w:r>
      <w:proofErr w:type="spellStart"/>
      <w:r w:rsidRPr="009A0AB8">
        <w:rPr>
          <w:i/>
        </w:rPr>
        <w:t>HandoverPreparationInformation</w:t>
      </w:r>
      <w:proofErr w:type="spellEnd"/>
      <w:r w:rsidRPr="009A0AB8">
        <w:t xml:space="preserve"> message</w:t>
      </w:r>
      <w:r>
        <w:t xml:space="preserve">, then the target </w:t>
      </w:r>
      <w:proofErr w:type="spellStart"/>
      <w:r>
        <w:t>gNB</w:t>
      </w:r>
      <w:proofErr w:type="spellEnd"/>
      <w:r>
        <w:t xml:space="preserve"> would take the temporary capability restriction in the UAI into consideration. Then the </w:t>
      </w:r>
      <w:r w:rsidR="00B53474">
        <w:t xml:space="preserve">remaining issue </w:t>
      </w:r>
      <w:r>
        <w:t xml:space="preserve">is how to process the waiting timer T348 at the target </w:t>
      </w:r>
      <w:proofErr w:type="spellStart"/>
      <w:r>
        <w:t>gNB</w:t>
      </w:r>
      <w:proofErr w:type="spellEnd"/>
      <w:r>
        <w:t xml:space="preserve">. According to the current spec, upon the T348 expiry, the </w:t>
      </w:r>
      <w:r w:rsidRPr="009A0AB8">
        <w:t xml:space="preserve">UE may apply the temporary UE capability restriction in accordance with the one indicated in the last transmission of the </w:t>
      </w:r>
      <w:proofErr w:type="spellStart"/>
      <w:r w:rsidRPr="009A0AB8">
        <w:rPr>
          <w:i/>
          <w:iCs/>
        </w:rPr>
        <w:t>UEAssistanceInformation</w:t>
      </w:r>
      <w:proofErr w:type="spellEnd"/>
      <w:r w:rsidRPr="009A0AB8">
        <w:t xml:space="preserve"> message including </w:t>
      </w:r>
      <w:proofErr w:type="spellStart"/>
      <w:r w:rsidRPr="009A0AB8">
        <w:rPr>
          <w:i/>
          <w:iCs/>
        </w:rPr>
        <w:t>musim-CapRestriction</w:t>
      </w:r>
      <w:proofErr w:type="spellEnd"/>
      <w:r>
        <w:t xml:space="preserve">. </w:t>
      </w:r>
      <w:r>
        <w:rPr>
          <w:bCs/>
        </w:rPr>
        <w:t xml:space="preserve">As an implementation method at the network side, the network may </w:t>
      </w:r>
      <w:r>
        <w:t xml:space="preserve">apply the configuration according to the UAI locally (e.g. release </w:t>
      </w:r>
      <w:proofErr w:type="spellStart"/>
      <w:r>
        <w:t>Scell</w:t>
      </w:r>
      <w:proofErr w:type="spellEnd"/>
      <w:r>
        <w:t xml:space="preserve">/SCG and/or reduce the MIMO layer/Bandwidth on the corresponding serving cell) when the corresponding wait timer expiry. However for the handover case, the corresponding wait timer would be maintained at the </w:t>
      </w:r>
      <w:proofErr w:type="spellStart"/>
      <w:r>
        <w:t>SgNB</w:t>
      </w:r>
      <w:proofErr w:type="spellEnd"/>
      <w:r>
        <w:t xml:space="preserve">, the target </w:t>
      </w:r>
      <w:proofErr w:type="spellStart"/>
      <w:r>
        <w:t>gNB</w:t>
      </w:r>
      <w:proofErr w:type="spellEnd"/>
      <w:r>
        <w:t xml:space="preserve"> would be unable to know when the timer expiry as shown in the Fig 1</w:t>
      </w:r>
    </w:p>
    <w:p w:rsidR="009A0AB8" w:rsidRDefault="009A0AB8" w:rsidP="009A0AB8">
      <w:pPr>
        <w:jc w:val="center"/>
      </w:pPr>
      <w:r>
        <w:rPr>
          <w:noProof/>
        </w:rPr>
        <w:drawing>
          <wp:inline distT="0" distB="0" distL="0" distR="0">
            <wp:extent cx="3709670" cy="1889125"/>
            <wp:effectExtent l="0" t="0" r="5080" b="0"/>
            <wp:docPr id="1" name="图片 1" descr="C:\Users\00195941\AppData\Local\Temp\ksohtml1117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195941\AppData\Local\Temp\ksohtml11172\wps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9670" cy="1889125"/>
                    </a:xfrm>
                    <a:prstGeom prst="rect">
                      <a:avLst/>
                    </a:prstGeom>
                    <a:noFill/>
                    <a:ln>
                      <a:noFill/>
                    </a:ln>
                  </pic:spPr>
                </pic:pic>
              </a:graphicData>
            </a:graphic>
          </wp:inline>
        </w:drawing>
      </w:r>
    </w:p>
    <w:p w:rsidR="009A0AB8" w:rsidRDefault="009A0AB8" w:rsidP="009A0AB8">
      <w:pPr>
        <w:jc w:val="center"/>
        <w:rPr>
          <w:b/>
          <w:bCs/>
        </w:rPr>
      </w:pPr>
      <w:r>
        <w:rPr>
          <w:b/>
          <w:bCs/>
        </w:rPr>
        <w:t>Fig 1: Handover Procedure</w:t>
      </w:r>
    </w:p>
    <w:p w:rsidR="009A0AB8" w:rsidRDefault="009A0AB8" w:rsidP="009A0AB8">
      <w:pPr>
        <w:rPr>
          <w:b/>
        </w:rPr>
      </w:pPr>
      <w:r>
        <w:rPr>
          <w:b/>
        </w:rPr>
        <w:t>Observation 1: For the inter-</w:t>
      </w:r>
      <w:proofErr w:type="spellStart"/>
      <w:r>
        <w:rPr>
          <w:b/>
        </w:rPr>
        <w:t>gNB</w:t>
      </w:r>
      <w:proofErr w:type="spellEnd"/>
      <w:r>
        <w:rPr>
          <w:b/>
        </w:rPr>
        <w:t xml:space="preserve"> handover case, the target </w:t>
      </w:r>
      <w:proofErr w:type="spellStart"/>
      <w:r>
        <w:rPr>
          <w:b/>
        </w:rPr>
        <w:t>gNB</w:t>
      </w:r>
      <w:proofErr w:type="spellEnd"/>
      <w:r>
        <w:rPr>
          <w:b/>
        </w:rPr>
        <w:t xml:space="preserve"> would be unable to know when the timer expiry according to the current spec and thus there would be a potential configuration mismatch between the UE and the network.</w:t>
      </w:r>
    </w:p>
    <w:p w:rsidR="009A0AB8" w:rsidRDefault="009A0AB8" w:rsidP="009A0AB8">
      <w:r>
        <w:t>To solve the above mismatch issue, there are 2 options:</w:t>
      </w:r>
    </w:p>
    <w:p w:rsidR="009A0AB8" w:rsidRDefault="009A0AB8" w:rsidP="009A0AB8">
      <w:pPr>
        <w:pStyle w:val="16"/>
        <w:numPr>
          <w:ilvl w:val="0"/>
          <w:numId w:val="17"/>
        </w:numPr>
        <w:ind w:left="852" w:firstLineChars="0"/>
      </w:pPr>
      <w:r>
        <w:t xml:space="preserve">Option 1: the </w:t>
      </w:r>
      <w:proofErr w:type="spellStart"/>
      <w:r>
        <w:t>SgNB</w:t>
      </w:r>
      <w:proofErr w:type="spellEnd"/>
      <w:r>
        <w:t xml:space="preserve"> indicate the timer information to the </w:t>
      </w:r>
      <w:proofErr w:type="spellStart"/>
      <w:r>
        <w:t>TgNB</w:t>
      </w:r>
      <w:proofErr w:type="spellEnd"/>
      <w:r>
        <w:t xml:space="preserve"> (e.g. indicate the start point of the corresponding timer or how much time left) </w:t>
      </w:r>
    </w:p>
    <w:p w:rsidR="009A0AB8" w:rsidRDefault="009A0AB8" w:rsidP="009A0AB8">
      <w:pPr>
        <w:pStyle w:val="16"/>
        <w:numPr>
          <w:ilvl w:val="0"/>
          <w:numId w:val="17"/>
        </w:numPr>
        <w:ind w:left="852" w:firstLineChars="0"/>
      </w:pPr>
      <w:r>
        <w:t xml:space="preserve">Option 2: Left to the NW implementation, i.e. the network include the wait timer </w:t>
      </w:r>
      <w:r w:rsidR="00B53474">
        <w:t xml:space="preserve">T348 </w:t>
      </w:r>
      <w:r>
        <w:t>in the handover message for this case, then the UE would stop the timer.</w:t>
      </w:r>
    </w:p>
    <w:p w:rsidR="009A0AB8" w:rsidRDefault="009A0AB8" w:rsidP="009A0AB8">
      <w:r>
        <w:t>The option 1 would have impact to the inter-node message, while the Option 2 has less spec impact.</w:t>
      </w:r>
      <w:r>
        <w:rPr>
          <w:rFonts w:hint="eastAsia"/>
        </w:rPr>
        <w:t xml:space="preserve"> </w:t>
      </w:r>
      <w:r>
        <w:t>Thus the option 2 was slightly preferred.</w:t>
      </w:r>
    </w:p>
    <w:p w:rsidR="009A0AB8" w:rsidRDefault="009A0AB8" w:rsidP="009A0AB8">
      <w:pPr>
        <w:rPr>
          <w:b/>
          <w:bCs/>
        </w:rPr>
      </w:pPr>
      <w:r>
        <w:rPr>
          <w:b/>
        </w:rPr>
        <w:lastRenderedPageBreak/>
        <w:t>Proposal 5: About the configuration mismatch (after the waiting timer expiry) for the inter-</w:t>
      </w:r>
      <w:proofErr w:type="spellStart"/>
      <w:r>
        <w:rPr>
          <w:b/>
        </w:rPr>
        <w:t>gNB</w:t>
      </w:r>
      <w:proofErr w:type="spellEnd"/>
      <w:r>
        <w:rPr>
          <w:b/>
        </w:rPr>
        <w:t xml:space="preserve"> handover case, it can be left to the NW implementation, e.g. the network includes the wait timer</w:t>
      </w:r>
      <w:r w:rsidR="00B53474">
        <w:rPr>
          <w:b/>
        </w:rPr>
        <w:t xml:space="preserve"> T348</w:t>
      </w:r>
      <w:r>
        <w:rPr>
          <w:b/>
        </w:rPr>
        <w:t xml:space="preserve"> in the handover message for this case.</w:t>
      </w:r>
    </w:p>
    <w:p w:rsidR="009A0AB8" w:rsidRPr="009A0AB8" w:rsidRDefault="001A3B8C" w:rsidP="009A0AB8">
      <w:pPr>
        <w:rPr>
          <w:b/>
          <w:i/>
          <w:szCs w:val="24"/>
          <w:u w:val="single"/>
        </w:rPr>
      </w:pPr>
      <w:r w:rsidRPr="009A0AB8">
        <w:rPr>
          <w:rFonts w:hint="eastAsia"/>
          <w:b/>
          <w:i/>
          <w:u w:val="single"/>
        </w:rPr>
        <w:t xml:space="preserve"> </w:t>
      </w:r>
      <w:r w:rsidR="009A0AB8" w:rsidRPr="009A0AB8">
        <w:rPr>
          <w:rFonts w:hint="eastAsia"/>
          <w:b/>
          <w:i/>
          <w:u w:val="single"/>
        </w:rPr>
        <w:t>[</w:t>
      </w:r>
      <w:r w:rsidR="009A0AB8" w:rsidRPr="009A0AB8">
        <w:rPr>
          <w:b/>
          <w:i/>
          <w:u w:val="single"/>
        </w:rPr>
        <w:t>RIL-S857]: S</w:t>
      </w:r>
      <w:r w:rsidR="009A0AB8" w:rsidRPr="009A0AB8">
        <w:rPr>
          <w:rFonts w:eastAsiaTheme="minorEastAsia"/>
          <w:b/>
          <w:i/>
          <w:szCs w:val="24"/>
          <w:u w:val="single"/>
        </w:rPr>
        <w:t>tart/restart the wait timer for the HO and CHO case</w:t>
      </w:r>
    </w:p>
    <w:p w:rsidR="00633F57" w:rsidRPr="00FA749E" w:rsidRDefault="00FA749E" w:rsidP="00CF7968">
      <w:r>
        <w:t xml:space="preserve">This RIL is about whether to start/Restart the T348 during </w:t>
      </w:r>
      <w:proofErr w:type="spellStart"/>
      <w:r w:rsidRPr="00FA749E">
        <w:t>reconfigurationWithSync</w:t>
      </w:r>
      <w:proofErr w:type="spellEnd"/>
      <w:r w:rsidRPr="00FA749E">
        <w:t xml:space="preserve"> procedure</w:t>
      </w:r>
      <w:r>
        <w:t>, for that with this procedure, the UAI would be initiated again, thus the timer shall also be started, otherwise, it would cause mismatch between the network side and the UE side.</w:t>
      </w:r>
    </w:p>
    <w:p w:rsidR="00FA749E" w:rsidRPr="00D43FA0" w:rsidRDefault="00FA749E" w:rsidP="00FA749E">
      <w:pPr>
        <w:rPr>
          <w:b/>
        </w:rPr>
      </w:pPr>
      <w:r w:rsidRPr="00EE7871">
        <w:rPr>
          <w:rFonts w:ascii="MicrosoftYaHei" w:eastAsiaTheme="minorEastAsia" w:hAnsi="MicrosoftYaHei"/>
          <w:b/>
          <w:color w:val="000000"/>
        </w:rPr>
        <w:t xml:space="preserve">Proposal </w:t>
      </w:r>
      <w:r w:rsidR="001A3B8C">
        <w:rPr>
          <w:rFonts w:ascii="MicrosoftYaHei" w:hAnsi="MicrosoftYaHei"/>
          <w:b/>
          <w:color w:val="000000"/>
        </w:rPr>
        <w:t>6</w:t>
      </w:r>
      <w:r w:rsidRPr="00EE7871">
        <w:rPr>
          <w:rFonts w:ascii="MicrosoftYaHei" w:eastAsiaTheme="minorEastAsia" w:hAnsi="MicrosoftYaHei"/>
          <w:b/>
          <w:color w:val="000000"/>
        </w:rPr>
        <w:t>:</w:t>
      </w:r>
      <w:r>
        <w:rPr>
          <w:rFonts w:ascii="MicrosoftYaHei" w:hAnsi="MicrosoftYaHei"/>
          <w:b/>
          <w:color w:val="000000"/>
        </w:rPr>
        <w:t xml:space="preserve"> Ran2 to agree with the suggested modification in the </w:t>
      </w:r>
      <w:r w:rsidRPr="00D43FA0">
        <w:rPr>
          <w:rFonts w:hint="eastAsia"/>
          <w:b/>
        </w:rPr>
        <w:t>[</w:t>
      </w:r>
      <w:r w:rsidRPr="00D43FA0">
        <w:rPr>
          <w:b/>
        </w:rPr>
        <w:t>RIL-S857]</w:t>
      </w:r>
      <w:r w:rsidR="00D43FA0">
        <w:rPr>
          <w:b/>
        </w:rPr>
        <w:t>.</w:t>
      </w:r>
    </w:p>
    <w:p w:rsidR="00EE7871" w:rsidRDefault="00EE7871" w:rsidP="00EE7871">
      <w:pPr>
        <w:pStyle w:val="2"/>
        <w:ind w:left="0" w:firstLine="0"/>
        <w:rPr>
          <w:b w:val="0"/>
          <w:bCs w:val="0"/>
          <w:sz w:val="28"/>
          <w:szCs w:val="28"/>
          <w:lang w:val="en-US"/>
        </w:rPr>
      </w:pPr>
      <w:r>
        <w:rPr>
          <w:rFonts w:hint="eastAsia"/>
          <w:b w:val="0"/>
          <w:bCs w:val="0"/>
          <w:sz w:val="28"/>
          <w:szCs w:val="28"/>
          <w:lang w:val="en-US"/>
        </w:rPr>
        <w:t>2.</w:t>
      </w:r>
      <w:r>
        <w:rPr>
          <w:b w:val="0"/>
          <w:bCs w:val="0"/>
          <w:sz w:val="28"/>
          <w:szCs w:val="28"/>
          <w:lang w:val="en-US"/>
        </w:rPr>
        <w:t>3</w:t>
      </w:r>
      <w:r>
        <w:rPr>
          <w:rFonts w:hint="eastAsia"/>
          <w:b w:val="0"/>
          <w:bCs w:val="0"/>
          <w:sz w:val="28"/>
          <w:szCs w:val="28"/>
          <w:lang w:val="en-US"/>
        </w:rPr>
        <w:t xml:space="preserve"> </w:t>
      </w:r>
      <w:r>
        <w:rPr>
          <w:b w:val="0"/>
          <w:bCs w:val="0"/>
          <w:sz w:val="28"/>
          <w:szCs w:val="28"/>
        </w:rPr>
        <w:t>MN-SN Coordination</w:t>
      </w:r>
    </w:p>
    <w:p w:rsidR="00C068BD" w:rsidRDefault="00C068BD" w:rsidP="00C068BD">
      <w:r>
        <w:rPr>
          <w:rFonts w:hint="eastAsia"/>
          <w:lang w:val="en-GB"/>
        </w:rPr>
        <w:t>For</w:t>
      </w:r>
      <w:r>
        <w:rPr>
          <w:lang w:val="en-GB"/>
        </w:rPr>
        <w:t xml:space="preserve"> the MN-SN </w:t>
      </w:r>
      <w:r w:rsidR="001A3B8C">
        <w:rPr>
          <w:lang w:val="en-GB"/>
        </w:rPr>
        <w:t>coordination</w:t>
      </w:r>
      <w:r>
        <w:rPr>
          <w:lang w:val="en-GB"/>
        </w:rPr>
        <w:t xml:space="preserve">, </w:t>
      </w:r>
      <w:r>
        <w:t>there is 1 remaining issue:</w:t>
      </w:r>
    </w:p>
    <w:p w:rsidR="0088561F" w:rsidRDefault="00C068BD" w:rsidP="0088561F">
      <w:pPr>
        <w:pStyle w:val="afe"/>
        <w:numPr>
          <w:ilvl w:val="0"/>
          <w:numId w:val="15"/>
        </w:numPr>
        <w:ind w:firstLineChars="0"/>
      </w:pPr>
      <w:r w:rsidRPr="0088561F">
        <w:t xml:space="preserve">Issue </w:t>
      </w:r>
      <w:r>
        <w:t>1</w:t>
      </w:r>
      <w:r w:rsidRPr="0088561F">
        <w:t xml:space="preserve">: </w:t>
      </w:r>
      <w:r w:rsidR="0088561F" w:rsidRPr="0088561F">
        <w:t xml:space="preserve">FFS whether all fields in </w:t>
      </w:r>
      <w:proofErr w:type="spellStart"/>
      <w:r w:rsidR="0088561F" w:rsidRPr="0088561F">
        <w:t>musim-CapRestriction</w:t>
      </w:r>
      <w:proofErr w:type="spellEnd"/>
      <w:r w:rsidR="0088561F" w:rsidRPr="0088561F">
        <w:t xml:space="preserve"> should be sent to SN.</w:t>
      </w:r>
    </w:p>
    <w:p w:rsidR="001C2397" w:rsidRDefault="001A3B8C" w:rsidP="001C2397">
      <w:r>
        <w:rPr>
          <w:rFonts w:hint="eastAsia"/>
        </w:rPr>
        <w:t>I</w:t>
      </w:r>
      <w:r>
        <w:t xml:space="preserve">n the current spec, the below elements were included in the </w:t>
      </w:r>
      <w:r w:rsidRPr="0088561F">
        <w:rPr>
          <w:i/>
        </w:rPr>
        <w:t>MUSIM-CapRestriction-r18</w:t>
      </w:r>
      <w:r>
        <w:rPr>
          <w:i/>
        </w:rPr>
        <w:t>,</w:t>
      </w:r>
      <w:r w:rsidRPr="001A3B8C">
        <w:t xml:space="preserve"> which is the same at that in the UAI reporting</w:t>
      </w:r>
      <w:r>
        <w:t>.</w:t>
      </w:r>
      <w:r>
        <w:rPr>
          <w:rFonts w:hint="eastAsia"/>
        </w:rPr>
        <w:t xml:space="preserve"> </w:t>
      </w:r>
      <w:r>
        <w:t>For the MN-SN coordination, only the information that used by the SN side need to be transferred</w:t>
      </w:r>
      <w:r w:rsidR="001C2397">
        <w:t>, then we will analyze these elements one by one based on this principle.</w:t>
      </w:r>
    </w:p>
    <w:p w:rsidR="001C2397" w:rsidRPr="0088561F"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88561F">
        <w:rPr>
          <w:rFonts w:ascii="Courier New" w:eastAsia="Times New Roman" w:hAnsi="Courier New"/>
          <w:kern w:val="0"/>
          <w:sz w:val="16"/>
          <w:szCs w:val="20"/>
          <w:lang w:val="en-GB" w:eastAsia="en-GB"/>
        </w:rPr>
        <w:t>MUSIM-CapRestriction-</w:t>
      </w:r>
      <w:proofErr w:type="gramStart"/>
      <w:r w:rsidRPr="0088561F">
        <w:rPr>
          <w:rFonts w:ascii="Courier New" w:eastAsia="Times New Roman" w:hAnsi="Courier New"/>
          <w:kern w:val="0"/>
          <w:sz w:val="16"/>
          <w:szCs w:val="20"/>
          <w:lang w:val="en-GB" w:eastAsia="en-GB"/>
        </w:rPr>
        <w:t>r18 :</w:t>
      </w:r>
      <w:proofErr w:type="gram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SEQUENCE</w:t>
      </w:r>
      <w:r w:rsidRPr="0088561F">
        <w:rPr>
          <w:rFonts w:ascii="Courier New" w:eastAsia="Times New Roman" w:hAnsi="Courier New"/>
          <w:kern w:val="0"/>
          <w:sz w:val="16"/>
          <w:szCs w:val="20"/>
          <w:lang w:val="en-GB" w:eastAsia="en-GB"/>
        </w:rPr>
        <w:t xml:space="preserve"> {</w:t>
      </w:r>
    </w:p>
    <w:p w:rsidR="001C2397" w:rsidRPr="0088561F"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88561F">
        <w:rPr>
          <w:rFonts w:ascii="Courier New" w:eastAsia="Times New Roman" w:hAnsi="Courier New"/>
          <w:kern w:val="0"/>
          <w:sz w:val="16"/>
          <w:szCs w:val="20"/>
          <w:lang w:val="en-GB" w:eastAsia="en-GB"/>
        </w:rPr>
        <w:t xml:space="preserve">    </w:t>
      </w:r>
      <w:proofErr w:type="gramStart"/>
      <w:r w:rsidRPr="0088561F">
        <w:rPr>
          <w:rFonts w:ascii="Courier New" w:eastAsia="Times New Roman" w:hAnsi="Courier New"/>
          <w:kern w:val="0"/>
          <w:sz w:val="16"/>
          <w:szCs w:val="20"/>
          <w:lang w:val="en-GB" w:eastAsia="en-GB"/>
        </w:rPr>
        <w:t>musim-Cell-SCG-ToRelease-r18</w:t>
      </w:r>
      <w:proofErr w:type="gramEnd"/>
      <w:r w:rsidRPr="0088561F">
        <w:rPr>
          <w:rFonts w:ascii="Courier New" w:eastAsia="Times New Roman" w:hAnsi="Courier New"/>
          <w:kern w:val="0"/>
          <w:sz w:val="16"/>
          <w:szCs w:val="20"/>
          <w:lang w:val="en-GB" w:eastAsia="en-GB"/>
        </w:rPr>
        <w:t xml:space="preserve">            </w:t>
      </w:r>
      <w:proofErr w:type="spellStart"/>
      <w:r w:rsidRPr="0088561F">
        <w:rPr>
          <w:rFonts w:ascii="Courier New" w:eastAsia="Times New Roman" w:hAnsi="Courier New"/>
          <w:kern w:val="0"/>
          <w:sz w:val="16"/>
          <w:szCs w:val="20"/>
          <w:lang w:val="en-GB" w:eastAsia="en-GB"/>
        </w:rPr>
        <w:t>MUSIM-Cell-SCG-ToRelease-r18</w:t>
      </w:r>
      <w:proofErr w:type="spell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OPTIONAL</w:t>
      </w:r>
      <w:r w:rsidRPr="0088561F">
        <w:rPr>
          <w:rFonts w:ascii="Courier New" w:eastAsia="Times New Roman" w:hAnsi="Courier New"/>
          <w:kern w:val="0"/>
          <w:sz w:val="16"/>
          <w:szCs w:val="20"/>
          <w:lang w:val="en-GB" w:eastAsia="en-GB"/>
        </w:rPr>
        <w:t>,</w:t>
      </w:r>
    </w:p>
    <w:p w:rsidR="001C2397" w:rsidRPr="0088561F"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88561F">
        <w:rPr>
          <w:rFonts w:ascii="Courier New" w:eastAsia="Times New Roman" w:hAnsi="Courier New"/>
          <w:kern w:val="0"/>
          <w:sz w:val="16"/>
          <w:szCs w:val="20"/>
          <w:lang w:val="en-GB" w:eastAsia="en-GB"/>
        </w:rPr>
        <w:t xml:space="preserve">    </w:t>
      </w:r>
      <w:proofErr w:type="gramStart"/>
      <w:r w:rsidRPr="0088561F">
        <w:rPr>
          <w:rFonts w:ascii="Courier New" w:eastAsia="Times New Roman" w:hAnsi="Courier New"/>
          <w:kern w:val="0"/>
          <w:sz w:val="16"/>
          <w:szCs w:val="20"/>
          <w:lang w:val="en-GB" w:eastAsia="en-GB"/>
        </w:rPr>
        <w:t>musim-CellToAffectList-r18</w:t>
      </w:r>
      <w:proofErr w:type="gramEnd"/>
      <w:r w:rsidRPr="0088561F">
        <w:rPr>
          <w:rFonts w:ascii="Courier New" w:eastAsia="Times New Roman" w:hAnsi="Courier New"/>
          <w:kern w:val="0"/>
          <w:sz w:val="16"/>
          <w:szCs w:val="20"/>
          <w:lang w:val="en-GB" w:eastAsia="en-GB"/>
        </w:rPr>
        <w:t xml:space="preserve">              </w:t>
      </w:r>
      <w:proofErr w:type="spellStart"/>
      <w:r w:rsidRPr="0088561F">
        <w:rPr>
          <w:rFonts w:ascii="Courier New" w:eastAsia="Times New Roman" w:hAnsi="Courier New"/>
          <w:kern w:val="0"/>
          <w:sz w:val="16"/>
          <w:szCs w:val="20"/>
          <w:lang w:val="en-GB" w:eastAsia="en-GB"/>
        </w:rPr>
        <w:t>MUSIM-CellToAffectList-r18</w:t>
      </w:r>
      <w:proofErr w:type="spell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OPTIONAL</w:t>
      </w:r>
      <w:r w:rsidRPr="0088561F">
        <w:rPr>
          <w:rFonts w:ascii="Courier New" w:eastAsia="Times New Roman" w:hAnsi="Courier New"/>
          <w:kern w:val="0"/>
          <w:sz w:val="16"/>
          <w:szCs w:val="20"/>
          <w:lang w:val="en-GB" w:eastAsia="en-GB"/>
        </w:rPr>
        <w:t>,</w:t>
      </w:r>
    </w:p>
    <w:p w:rsidR="001C2397" w:rsidRPr="0088561F"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88561F">
        <w:rPr>
          <w:rFonts w:ascii="Courier New" w:eastAsia="Times New Roman" w:hAnsi="Courier New"/>
          <w:kern w:val="0"/>
          <w:sz w:val="16"/>
          <w:szCs w:val="20"/>
          <w:lang w:val="en-GB" w:eastAsia="en-GB"/>
        </w:rPr>
        <w:t xml:space="preserve">    </w:t>
      </w:r>
      <w:proofErr w:type="gramStart"/>
      <w:r w:rsidRPr="0088561F">
        <w:rPr>
          <w:rFonts w:ascii="Courier New" w:eastAsia="Times New Roman" w:hAnsi="Courier New"/>
          <w:kern w:val="0"/>
          <w:sz w:val="16"/>
          <w:szCs w:val="20"/>
          <w:lang w:val="en-GB" w:eastAsia="en-GB"/>
        </w:rPr>
        <w:t>musim-AffectedBandsList-r18</w:t>
      </w:r>
      <w:proofErr w:type="gramEnd"/>
      <w:r w:rsidRPr="0088561F">
        <w:rPr>
          <w:rFonts w:ascii="Courier New" w:eastAsia="Times New Roman" w:hAnsi="Courier New"/>
          <w:kern w:val="0"/>
          <w:sz w:val="16"/>
          <w:szCs w:val="20"/>
          <w:lang w:val="en-GB" w:eastAsia="en-GB"/>
        </w:rPr>
        <w:t xml:space="preserve">             </w:t>
      </w:r>
      <w:proofErr w:type="spellStart"/>
      <w:r w:rsidRPr="0088561F">
        <w:rPr>
          <w:rFonts w:ascii="Courier New" w:eastAsia="Times New Roman" w:hAnsi="Courier New"/>
          <w:kern w:val="0"/>
          <w:sz w:val="16"/>
          <w:szCs w:val="20"/>
          <w:lang w:val="en-GB" w:eastAsia="en-GB"/>
        </w:rPr>
        <w:t>MUSIM-AffectedBandsList-r18</w:t>
      </w:r>
      <w:proofErr w:type="spell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OPTIONAL</w:t>
      </w:r>
      <w:r w:rsidRPr="0088561F">
        <w:rPr>
          <w:rFonts w:ascii="Courier New" w:eastAsia="Times New Roman" w:hAnsi="Courier New"/>
          <w:kern w:val="0"/>
          <w:sz w:val="16"/>
          <w:szCs w:val="20"/>
          <w:lang w:val="en-GB" w:eastAsia="en-GB"/>
        </w:rPr>
        <w:t>,</w:t>
      </w:r>
    </w:p>
    <w:p w:rsidR="001C2397" w:rsidRPr="0088561F"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88561F">
        <w:rPr>
          <w:rFonts w:ascii="Courier New" w:eastAsia="Times New Roman" w:hAnsi="Courier New"/>
          <w:kern w:val="0"/>
          <w:sz w:val="16"/>
          <w:szCs w:val="20"/>
          <w:lang w:val="en-GB" w:eastAsia="en-GB"/>
        </w:rPr>
        <w:t xml:space="preserve">    </w:t>
      </w:r>
      <w:proofErr w:type="gramStart"/>
      <w:r w:rsidRPr="0088561F">
        <w:rPr>
          <w:rFonts w:ascii="Courier New" w:eastAsia="Times New Roman" w:hAnsi="Courier New"/>
          <w:kern w:val="0"/>
          <w:sz w:val="16"/>
          <w:szCs w:val="20"/>
          <w:lang w:val="en-GB" w:eastAsia="en-GB"/>
        </w:rPr>
        <w:t>musim-AvoidedBandsList-r18</w:t>
      </w:r>
      <w:proofErr w:type="gramEnd"/>
      <w:r w:rsidRPr="0088561F">
        <w:rPr>
          <w:rFonts w:ascii="Courier New" w:eastAsia="Times New Roman" w:hAnsi="Courier New"/>
          <w:kern w:val="0"/>
          <w:sz w:val="16"/>
          <w:szCs w:val="20"/>
          <w:lang w:val="en-GB" w:eastAsia="en-GB"/>
        </w:rPr>
        <w:t xml:space="preserve">              </w:t>
      </w:r>
      <w:proofErr w:type="spellStart"/>
      <w:r w:rsidRPr="0088561F">
        <w:rPr>
          <w:rFonts w:ascii="Courier New" w:eastAsia="Times New Roman" w:hAnsi="Courier New"/>
          <w:kern w:val="0"/>
          <w:sz w:val="16"/>
          <w:szCs w:val="20"/>
          <w:lang w:val="en-GB" w:eastAsia="en-GB"/>
        </w:rPr>
        <w:t>MUSIM-AvoidedBandsList-r18</w:t>
      </w:r>
      <w:proofErr w:type="spell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OPTIONAL</w:t>
      </w:r>
      <w:r w:rsidRPr="0088561F">
        <w:rPr>
          <w:rFonts w:ascii="Courier New" w:eastAsia="Times New Roman" w:hAnsi="Courier New"/>
          <w:kern w:val="0"/>
          <w:sz w:val="16"/>
          <w:szCs w:val="20"/>
          <w:lang w:val="en-GB" w:eastAsia="en-GB"/>
        </w:rPr>
        <w:t>,</w:t>
      </w:r>
    </w:p>
    <w:p w:rsid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ind w:firstLine="390"/>
        <w:jc w:val="left"/>
        <w:textAlignment w:val="baseline"/>
        <w:rPr>
          <w:rFonts w:ascii="Courier New" w:eastAsia="Times New Roman" w:hAnsi="Courier New"/>
          <w:color w:val="993366"/>
          <w:kern w:val="0"/>
          <w:sz w:val="16"/>
          <w:szCs w:val="20"/>
          <w:lang w:val="en-GB" w:eastAsia="en-GB"/>
        </w:rPr>
      </w:pPr>
      <w:proofErr w:type="gramStart"/>
      <w:r w:rsidRPr="0088561F">
        <w:rPr>
          <w:rFonts w:ascii="Courier New" w:eastAsia="Times New Roman" w:hAnsi="Courier New"/>
          <w:kern w:val="0"/>
          <w:sz w:val="16"/>
          <w:szCs w:val="20"/>
          <w:lang w:val="en-GB" w:eastAsia="en-GB"/>
        </w:rPr>
        <w:t>musim-MaxCC-r18</w:t>
      </w:r>
      <w:proofErr w:type="gramEnd"/>
      <w:r w:rsidRPr="0088561F">
        <w:rPr>
          <w:rFonts w:ascii="Courier New" w:eastAsia="Times New Roman" w:hAnsi="Courier New"/>
          <w:kern w:val="0"/>
          <w:sz w:val="16"/>
          <w:szCs w:val="20"/>
          <w:lang w:val="en-GB" w:eastAsia="en-GB"/>
        </w:rPr>
        <w:t xml:space="preserve">                         </w:t>
      </w:r>
      <w:proofErr w:type="spellStart"/>
      <w:r w:rsidRPr="0088561F">
        <w:rPr>
          <w:rFonts w:ascii="Courier New" w:eastAsia="Times New Roman" w:hAnsi="Courier New"/>
          <w:kern w:val="0"/>
          <w:sz w:val="16"/>
          <w:szCs w:val="20"/>
          <w:lang w:val="en-GB" w:eastAsia="en-GB"/>
        </w:rPr>
        <w:t>MUSIM-MaxCC-r18</w:t>
      </w:r>
      <w:proofErr w:type="spellEnd"/>
      <w:r w:rsidRPr="0088561F">
        <w:rPr>
          <w:rFonts w:ascii="Courier New" w:eastAsia="Times New Roman" w:hAnsi="Courier New"/>
          <w:kern w:val="0"/>
          <w:sz w:val="16"/>
          <w:szCs w:val="20"/>
          <w:lang w:val="en-GB" w:eastAsia="en-GB"/>
        </w:rPr>
        <w:t xml:space="preserve">                               </w:t>
      </w:r>
      <w:r w:rsidRPr="0088561F">
        <w:rPr>
          <w:rFonts w:ascii="Courier New" w:eastAsia="Times New Roman" w:hAnsi="Courier New"/>
          <w:color w:val="993366"/>
          <w:kern w:val="0"/>
          <w:sz w:val="16"/>
          <w:szCs w:val="20"/>
          <w:lang w:val="en-GB" w:eastAsia="en-GB"/>
        </w:rPr>
        <w:t>OPTIONAL</w:t>
      </w:r>
    </w:p>
    <w:p w:rsid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ind w:firstLine="390"/>
        <w:jc w:val="left"/>
        <w:textAlignment w:val="baseline"/>
      </w:pPr>
      <w:r w:rsidRPr="0088561F">
        <w:rPr>
          <w:rFonts w:ascii="Courier New" w:eastAsia="Times New Roman" w:hAnsi="Courier New"/>
          <w:kern w:val="0"/>
          <w:sz w:val="16"/>
          <w:szCs w:val="20"/>
          <w:lang w:val="en-GB" w:eastAsia="en-GB"/>
        </w:rPr>
        <w:t>}</w:t>
      </w:r>
    </w:p>
    <w:p w:rsidR="001C2397" w:rsidRDefault="001C2397" w:rsidP="001C2397">
      <w:r>
        <w:t>For the Reactive information. E.g.</w:t>
      </w:r>
      <w:r w:rsidRPr="001C2397">
        <w:rPr>
          <w:i/>
        </w:rPr>
        <w:t xml:space="preserve"> </w:t>
      </w:r>
      <w:proofErr w:type="spellStart"/>
      <w:r w:rsidRPr="001A3B8C">
        <w:rPr>
          <w:i/>
        </w:rPr>
        <w:t>musim</w:t>
      </w:r>
      <w:proofErr w:type="spellEnd"/>
      <w:r w:rsidRPr="001A3B8C">
        <w:rPr>
          <w:i/>
        </w:rPr>
        <w:t>-Cell-SCG-</w:t>
      </w:r>
      <w:proofErr w:type="spellStart"/>
      <w:r w:rsidRPr="001A3B8C">
        <w:rPr>
          <w:i/>
        </w:rPr>
        <w:t>ToReleasedList</w:t>
      </w:r>
      <w:proofErr w:type="spellEnd"/>
      <w:r w:rsidRPr="001C2397">
        <w:rPr>
          <w:i/>
        </w:rPr>
        <w:t xml:space="preserve">/ </w:t>
      </w:r>
      <w:r w:rsidRPr="0088561F">
        <w:rPr>
          <w:i/>
        </w:rPr>
        <w:t>musim-CellToAffectList-r18</w:t>
      </w:r>
      <w:r w:rsidRPr="001C2397">
        <w:t xml:space="preserve">, obviously </w:t>
      </w:r>
      <w:r>
        <w:t xml:space="preserve">these 2 elements would be needed for the MN-SN interface but </w:t>
      </w:r>
      <w:r w:rsidRPr="001C2397">
        <w:t xml:space="preserve">the definition </w:t>
      </w:r>
      <w:r>
        <w:t>should</w:t>
      </w:r>
      <w:r w:rsidRPr="001C2397">
        <w:t xml:space="preserve"> be </w:t>
      </w:r>
      <w:r>
        <w:t>changed</w:t>
      </w:r>
      <w:r w:rsidRPr="001C2397">
        <w:t xml:space="preserve"> as below:</w:t>
      </w:r>
    </w:p>
    <w:tbl>
      <w:tblPr>
        <w:tblStyle w:val="af5"/>
        <w:tblW w:w="0" w:type="auto"/>
        <w:tblLook w:val="04A0" w:firstRow="1" w:lastRow="0" w:firstColumn="1" w:lastColumn="0" w:noHBand="0" w:noVBand="1"/>
      </w:tblPr>
      <w:tblGrid>
        <w:gridCol w:w="9771"/>
      </w:tblGrid>
      <w:tr w:rsidR="001C2397" w:rsidTr="0040579A">
        <w:tc>
          <w:tcPr>
            <w:tcW w:w="9771" w:type="dxa"/>
          </w:tcPr>
          <w:p w:rsidR="001C2397" w:rsidRPr="001A3B8C" w:rsidRDefault="001C2397"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musim-Cell-SCG-ToReleasedList</w:t>
            </w:r>
          </w:p>
          <w:p w:rsidR="001C2397" w:rsidRDefault="001C2397" w:rsidP="0040579A">
            <w:r w:rsidRPr="001A3B8C">
              <w:rPr>
                <w:rFonts w:ascii="Arial" w:eastAsia="Times New Roman" w:hAnsi="Arial"/>
                <w:kern w:val="0"/>
                <w:sz w:val="18"/>
                <w:szCs w:val="22"/>
                <w:lang w:val="fi-FI" w:eastAsia="ja-JP"/>
              </w:rPr>
              <w:t xml:space="preserve">Indicates the UE's preference on </w:t>
            </w:r>
            <w:r w:rsidRPr="001A3B8C">
              <w:rPr>
                <w:rFonts w:ascii="Arial" w:eastAsia="Times New Roman" w:hAnsi="Arial"/>
                <w:color w:val="FF0000"/>
                <w:kern w:val="0"/>
                <w:sz w:val="18"/>
                <w:szCs w:val="22"/>
                <w:lang w:val="fi-FI" w:eastAsia="ja-JP"/>
              </w:rPr>
              <w:t xml:space="preserve">SCG </w:t>
            </w:r>
            <w:r w:rsidRPr="001A3B8C">
              <w:rPr>
                <w:rFonts w:ascii="Arial" w:eastAsia="Times New Roman" w:hAnsi="Arial"/>
                <w:kern w:val="0"/>
                <w:sz w:val="18"/>
                <w:szCs w:val="22"/>
                <w:lang w:val="fi-FI" w:eastAsia="ja-JP"/>
              </w:rPr>
              <w:t>serving cell(s) and/or SCG to be released</w:t>
            </w:r>
            <w:r w:rsidRPr="001A3B8C">
              <w:rPr>
                <w:rFonts w:ascii="Arial" w:eastAsia="Times New Roman" w:hAnsi="Arial"/>
                <w:i/>
                <w:kern w:val="0"/>
                <w:sz w:val="18"/>
                <w:szCs w:val="22"/>
                <w:lang w:val="fi-FI" w:eastAsia="ja-JP"/>
              </w:rPr>
              <w:t xml:space="preserve"> </w:t>
            </w:r>
            <w:r w:rsidRPr="001A3B8C">
              <w:rPr>
                <w:rFonts w:ascii="Arial" w:hAnsi="Arial"/>
                <w:kern w:val="0"/>
                <w:sz w:val="18"/>
                <w:szCs w:val="22"/>
                <w:lang w:val="fi-FI" w:eastAsia="ja-JP"/>
              </w:rPr>
              <w:t xml:space="preserve">for </w:t>
            </w:r>
            <w:r w:rsidRPr="001A3B8C">
              <w:rPr>
                <w:kern w:val="0"/>
                <w:sz w:val="20"/>
                <w:szCs w:val="22"/>
                <w:lang w:val="fi-FI" w:eastAsia="ja-JP"/>
              </w:rPr>
              <w:t>MUSIM operation</w:t>
            </w:r>
            <w:r w:rsidRPr="001A3B8C">
              <w:rPr>
                <w:rFonts w:ascii="Arial" w:eastAsia="Times New Roman" w:hAnsi="Arial"/>
                <w:kern w:val="0"/>
                <w:sz w:val="18"/>
                <w:szCs w:val="22"/>
                <w:lang w:val="fi-FI" w:eastAsia="ja-JP"/>
              </w:rPr>
              <w:t>.</w:t>
            </w:r>
          </w:p>
        </w:tc>
      </w:tr>
      <w:tr w:rsidR="001C2397" w:rsidTr="0040579A">
        <w:tc>
          <w:tcPr>
            <w:tcW w:w="9771" w:type="dxa"/>
          </w:tcPr>
          <w:p w:rsidR="001C2397" w:rsidRPr="001A3B8C" w:rsidRDefault="001C2397"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musim-CellToAffectList-r18</w:t>
            </w:r>
          </w:p>
          <w:p w:rsidR="001C2397" w:rsidRDefault="001C2397" w:rsidP="0040579A">
            <w:r w:rsidRPr="001A3B8C">
              <w:rPr>
                <w:rFonts w:ascii="Arial" w:eastAsia="Times New Roman" w:hAnsi="Arial"/>
                <w:kern w:val="0"/>
                <w:sz w:val="18"/>
                <w:szCs w:val="22"/>
                <w:lang w:val="fi-FI" w:eastAsia="sv-SE"/>
              </w:rPr>
              <w:t>Indicates the UE's preference on the temporary capability restriction on the</w:t>
            </w:r>
            <w:r>
              <w:rPr>
                <w:rFonts w:ascii="Arial" w:eastAsia="Times New Roman" w:hAnsi="Arial"/>
                <w:kern w:val="0"/>
                <w:sz w:val="18"/>
                <w:szCs w:val="22"/>
                <w:lang w:val="fi-FI" w:eastAsia="sv-SE"/>
              </w:rPr>
              <w:t xml:space="preserve"> </w:t>
            </w:r>
            <w:r w:rsidRPr="001A3B8C">
              <w:rPr>
                <w:rFonts w:ascii="Arial" w:eastAsia="Times New Roman" w:hAnsi="Arial"/>
                <w:color w:val="FF0000"/>
                <w:kern w:val="0"/>
                <w:sz w:val="18"/>
                <w:szCs w:val="22"/>
                <w:lang w:val="fi-FI" w:eastAsia="sv-SE"/>
              </w:rPr>
              <w:t>SCG</w:t>
            </w:r>
            <w:r w:rsidRPr="001A3B8C">
              <w:rPr>
                <w:rFonts w:ascii="Arial" w:eastAsia="Times New Roman" w:hAnsi="Arial"/>
                <w:kern w:val="0"/>
                <w:sz w:val="18"/>
                <w:szCs w:val="22"/>
                <w:lang w:val="fi-FI" w:eastAsia="sv-SE"/>
              </w:rPr>
              <w:t xml:space="preserve"> serving cell(s) for MUSIM operation</w:t>
            </w:r>
            <w:r w:rsidRPr="001A3B8C">
              <w:rPr>
                <w:rFonts w:ascii="Arial" w:eastAsia="Times New Roman" w:hAnsi="Arial"/>
                <w:kern w:val="0"/>
                <w:sz w:val="18"/>
                <w:szCs w:val="22"/>
                <w:lang w:val="fi-FI" w:eastAsia="ja-JP"/>
              </w:rPr>
              <w:t>.</w:t>
            </w:r>
          </w:p>
        </w:tc>
      </w:tr>
    </w:tbl>
    <w:p w:rsidR="001C2397" w:rsidRDefault="001C2397" w:rsidP="001C2397">
      <w:r>
        <w:rPr>
          <w:lang w:val="fi-FI"/>
        </w:rPr>
        <w:t>For the proactive information, the SN also need to take it into consideration, and the definition can be reused.</w:t>
      </w:r>
    </w:p>
    <w:tbl>
      <w:tblPr>
        <w:tblStyle w:val="af5"/>
        <w:tblW w:w="0" w:type="auto"/>
        <w:tblLook w:val="04A0" w:firstRow="1" w:lastRow="0" w:firstColumn="1" w:lastColumn="0" w:noHBand="0" w:noVBand="1"/>
      </w:tblPr>
      <w:tblGrid>
        <w:gridCol w:w="9771"/>
      </w:tblGrid>
      <w:tr w:rsidR="001C2397" w:rsidTr="001C2397">
        <w:tc>
          <w:tcPr>
            <w:tcW w:w="9771" w:type="dxa"/>
          </w:tcPr>
          <w:p w:rsidR="001C2397" w:rsidRPr="001C2397" w:rsidRDefault="001C2397" w:rsidP="001C2397">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C2397">
              <w:rPr>
                <w:rFonts w:ascii="Arial" w:eastAsia="Times New Roman" w:hAnsi="Arial"/>
                <w:kern w:val="0"/>
                <w:sz w:val="18"/>
                <w:szCs w:val="22"/>
                <w:lang w:val="fi-FI" w:eastAsia="ja-JP"/>
              </w:rPr>
              <w:lastRenderedPageBreak/>
              <w:t>musim-AffectedBandsList</w:t>
            </w:r>
          </w:p>
          <w:p w:rsidR="001C2397" w:rsidRPr="001C2397" w:rsidRDefault="001C2397" w:rsidP="001C2397">
            <w:pPr>
              <w:rPr>
                <w:rFonts w:ascii="Arial" w:eastAsia="Times New Roman" w:hAnsi="Arial"/>
                <w:kern w:val="0"/>
                <w:sz w:val="18"/>
                <w:szCs w:val="22"/>
                <w:lang w:val="fi-FI" w:eastAsia="ja-JP"/>
              </w:rPr>
            </w:pPr>
            <w:r w:rsidRPr="001C2397">
              <w:rPr>
                <w:rFonts w:ascii="Arial" w:eastAsia="Times New Roman" w:hAnsi="Arial"/>
                <w:kern w:val="0"/>
                <w:sz w:val="18"/>
                <w:szCs w:val="22"/>
                <w:lang w:val="fi-FI" w:eastAsia="ja-JP"/>
              </w:rPr>
              <w:t>Indicates the UE's preference on the band(s) and/or combination(s) of bands with restricted capability for MUSIM operation.</w:t>
            </w:r>
          </w:p>
        </w:tc>
      </w:tr>
      <w:tr w:rsidR="001C2397" w:rsidTr="001C2397">
        <w:tc>
          <w:tcPr>
            <w:tcW w:w="9771" w:type="dxa"/>
          </w:tcPr>
          <w:p w:rsidR="001C2397" w:rsidRPr="001C2397" w:rsidRDefault="001C2397" w:rsidP="001C2397">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C2397">
              <w:rPr>
                <w:rFonts w:ascii="Arial" w:eastAsia="Times New Roman" w:hAnsi="Arial"/>
                <w:kern w:val="0"/>
                <w:sz w:val="18"/>
                <w:szCs w:val="22"/>
                <w:lang w:val="fi-FI" w:eastAsia="ja-JP"/>
              </w:rPr>
              <w:t>musim-AvoidedBandsList</w:t>
            </w:r>
          </w:p>
          <w:p w:rsidR="001C2397" w:rsidRPr="001C2397" w:rsidRDefault="001C2397" w:rsidP="001C2397">
            <w:pPr>
              <w:rPr>
                <w:rFonts w:ascii="Arial" w:eastAsia="Times New Roman" w:hAnsi="Arial"/>
                <w:kern w:val="0"/>
                <w:sz w:val="18"/>
                <w:szCs w:val="22"/>
                <w:lang w:val="fi-FI" w:eastAsia="ja-JP"/>
              </w:rPr>
            </w:pPr>
            <w:r w:rsidRPr="001C2397">
              <w:rPr>
                <w:rFonts w:ascii="Arial" w:eastAsia="Times New Roman" w:hAnsi="Arial"/>
                <w:kern w:val="0"/>
                <w:sz w:val="18"/>
                <w:szCs w:val="22"/>
                <w:lang w:val="fi-FI" w:eastAsia="ja-JP"/>
              </w:rPr>
              <w:t>Indicates the UE's preference on band(s) and/or combination(s) of bands to be avoided or MUSIM purpose.</w:t>
            </w:r>
          </w:p>
        </w:tc>
      </w:tr>
    </w:tbl>
    <w:p w:rsidR="00546EEB" w:rsidRPr="00D43FA0" w:rsidRDefault="00546EEB" w:rsidP="00D43FA0">
      <w:pPr>
        <w:rPr>
          <w:rFonts w:ascii="MicrosoftYaHei" w:eastAsiaTheme="minorEastAsia" w:hAnsi="MicrosoftYaHei"/>
          <w:b/>
          <w:color w:val="000000"/>
        </w:rPr>
      </w:pPr>
      <w:r w:rsidRPr="00D43FA0">
        <w:rPr>
          <w:rFonts w:ascii="MicrosoftYaHei" w:eastAsiaTheme="minorEastAsia" w:hAnsi="MicrosoftYaHei"/>
          <w:b/>
          <w:color w:val="000000"/>
        </w:rPr>
        <w:t xml:space="preserve">Proposal 7: For the MN-SN coordination, the </w:t>
      </w:r>
      <w:proofErr w:type="spellStart"/>
      <w:r w:rsidRPr="00D43FA0">
        <w:rPr>
          <w:rFonts w:ascii="MicrosoftYaHei" w:eastAsiaTheme="minorEastAsia" w:hAnsi="MicrosoftYaHei"/>
          <w:b/>
          <w:i/>
          <w:color w:val="000000"/>
        </w:rPr>
        <w:t>musim</w:t>
      </w:r>
      <w:proofErr w:type="spellEnd"/>
      <w:r w:rsidRPr="00D43FA0">
        <w:rPr>
          <w:rFonts w:ascii="MicrosoftYaHei" w:eastAsiaTheme="minorEastAsia" w:hAnsi="MicrosoftYaHei"/>
          <w:b/>
          <w:i/>
          <w:color w:val="000000"/>
        </w:rPr>
        <w:t>-Cell-SCG-</w:t>
      </w:r>
      <w:proofErr w:type="spellStart"/>
      <w:r w:rsidRPr="00D43FA0">
        <w:rPr>
          <w:rFonts w:ascii="MicrosoftYaHei" w:eastAsiaTheme="minorEastAsia" w:hAnsi="MicrosoftYaHei"/>
          <w:b/>
          <w:i/>
          <w:color w:val="000000"/>
        </w:rPr>
        <w:t>ToReleasedList</w:t>
      </w:r>
      <w:proofErr w:type="spellEnd"/>
      <w:r w:rsidRPr="00D43FA0">
        <w:rPr>
          <w:rFonts w:ascii="MicrosoftYaHei" w:eastAsiaTheme="minorEastAsia" w:hAnsi="MicrosoftYaHei"/>
          <w:b/>
          <w:i/>
          <w:color w:val="000000"/>
        </w:rPr>
        <w:t xml:space="preserve">/ musim-CellToAffectList-r18/ </w:t>
      </w:r>
      <w:proofErr w:type="spellStart"/>
      <w:r w:rsidRPr="00D43FA0">
        <w:rPr>
          <w:rFonts w:ascii="MicrosoftYaHei" w:eastAsiaTheme="minorEastAsia" w:hAnsi="MicrosoftYaHei"/>
          <w:b/>
          <w:i/>
          <w:color w:val="000000"/>
        </w:rPr>
        <w:t>musim-AffectedBandsList</w:t>
      </w:r>
      <w:proofErr w:type="spellEnd"/>
      <w:r w:rsidRPr="00D43FA0">
        <w:rPr>
          <w:rFonts w:ascii="MicrosoftYaHei" w:eastAsiaTheme="minorEastAsia" w:hAnsi="MicrosoftYaHei"/>
          <w:b/>
          <w:i/>
          <w:color w:val="000000"/>
        </w:rPr>
        <w:t xml:space="preserve">/ </w:t>
      </w:r>
      <w:proofErr w:type="spellStart"/>
      <w:r w:rsidRPr="00D43FA0">
        <w:rPr>
          <w:rFonts w:ascii="MicrosoftYaHei" w:eastAsiaTheme="minorEastAsia" w:hAnsi="MicrosoftYaHei"/>
          <w:b/>
          <w:i/>
          <w:color w:val="000000"/>
        </w:rPr>
        <w:t>musim-AvoidedBandsLis</w:t>
      </w:r>
      <w:r w:rsidRPr="00D43FA0">
        <w:rPr>
          <w:rFonts w:ascii="MicrosoftYaHei" w:eastAsiaTheme="minorEastAsia" w:hAnsi="MicrosoftYaHei"/>
          <w:b/>
          <w:color w:val="000000"/>
        </w:rPr>
        <w:t>t</w:t>
      </w:r>
      <w:proofErr w:type="spellEnd"/>
      <w:r w:rsidRPr="00D43FA0">
        <w:rPr>
          <w:rFonts w:ascii="MicrosoftYaHei" w:eastAsiaTheme="minorEastAsia" w:hAnsi="MicrosoftYaHei"/>
          <w:b/>
          <w:color w:val="000000"/>
        </w:rPr>
        <w:t xml:space="preserve"> of MUSIM-CapRestriction-r18 can be reused with small definition modification as below:</w:t>
      </w:r>
    </w:p>
    <w:tbl>
      <w:tblPr>
        <w:tblStyle w:val="af5"/>
        <w:tblW w:w="0" w:type="auto"/>
        <w:tblLook w:val="04A0" w:firstRow="1" w:lastRow="0" w:firstColumn="1" w:lastColumn="0" w:noHBand="0" w:noVBand="1"/>
      </w:tblPr>
      <w:tblGrid>
        <w:gridCol w:w="9771"/>
      </w:tblGrid>
      <w:tr w:rsidR="00546EEB" w:rsidTr="0040579A">
        <w:tc>
          <w:tcPr>
            <w:tcW w:w="9771" w:type="dxa"/>
          </w:tcPr>
          <w:p w:rsidR="00546EEB" w:rsidRPr="001A3B8C" w:rsidRDefault="00546EEB"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musim-Cell-SCG-ToReleasedList</w:t>
            </w:r>
          </w:p>
          <w:p w:rsidR="00546EEB" w:rsidRDefault="00546EEB" w:rsidP="0040579A">
            <w:r w:rsidRPr="001A3B8C">
              <w:rPr>
                <w:rFonts w:ascii="Arial" w:eastAsia="Times New Roman" w:hAnsi="Arial"/>
                <w:kern w:val="0"/>
                <w:sz w:val="18"/>
                <w:szCs w:val="22"/>
                <w:lang w:val="fi-FI" w:eastAsia="ja-JP"/>
              </w:rPr>
              <w:t xml:space="preserve">Indicates the UE's preference on </w:t>
            </w:r>
            <w:r w:rsidRPr="001A3B8C">
              <w:rPr>
                <w:rFonts w:ascii="Arial" w:eastAsia="Times New Roman" w:hAnsi="Arial"/>
                <w:color w:val="FF0000"/>
                <w:kern w:val="0"/>
                <w:sz w:val="18"/>
                <w:szCs w:val="22"/>
                <w:lang w:val="fi-FI" w:eastAsia="ja-JP"/>
              </w:rPr>
              <w:t xml:space="preserve">SCG </w:t>
            </w:r>
            <w:r w:rsidRPr="001A3B8C">
              <w:rPr>
                <w:rFonts w:ascii="Arial" w:eastAsia="Times New Roman" w:hAnsi="Arial"/>
                <w:kern w:val="0"/>
                <w:sz w:val="18"/>
                <w:szCs w:val="22"/>
                <w:lang w:val="fi-FI" w:eastAsia="ja-JP"/>
              </w:rPr>
              <w:t>serving cell(s) and/or SCG to be released</w:t>
            </w:r>
            <w:r w:rsidRPr="001A3B8C">
              <w:rPr>
                <w:rFonts w:ascii="Arial" w:eastAsia="Times New Roman" w:hAnsi="Arial"/>
                <w:i/>
                <w:kern w:val="0"/>
                <w:sz w:val="18"/>
                <w:szCs w:val="22"/>
                <w:lang w:val="fi-FI" w:eastAsia="ja-JP"/>
              </w:rPr>
              <w:t xml:space="preserve"> </w:t>
            </w:r>
            <w:r w:rsidRPr="001A3B8C">
              <w:rPr>
                <w:rFonts w:ascii="Arial" w:hAnsi="Arial"/>
                <w:kern w:val="0"/>
                <w:sz w:val="18"/>
                <w:szCs w:val="22"/>
                <w:lang w:val="fi-FI" w:eastAsia="ja-JP"/>
              </w:rPr>
              <w:t xml:space="preserve">for </w:t>
            </w:r>
            <w:r w:rsidRPr="001A3B8C">
              <w:rPr>
                <w:kern w:val="0"/>
                <w:sz w:val="20"/>
                <w:szCs w:val="22"/>
                <w:lang w:val="fi-FI" w:eastAsia="ja-JP"/>
              </w:rPr>
              <w:t>MUSIM operation</w:t>
            </w:r>
            <w:r w:rsidRPr="001A3B8C">
              <w:rPr>
                <w:rFonts w:ascii="Arial" w:eastAsia="Times New Roman" w:hAnsi="Arial"/>
                <w:kern w:val="0"/>
                <w:sz w:val="18"/>
                <w:szCs w:val="22"/>
                <w:lang w:val="fi-FI" w:eastAsia="ja-JP"/>
              </w:rPr>
              <w:t>.</w:t>
            </w:r>
          </w:p>
        </w:tc>
      </w:tr>
      <w:tr w:rsidR="00546EEB" w:rsidTr="0040579A">
        <w:tc>
          <w:tcPr>
            <w:tcW w:w="9771" w:type="dxa"/>
          </w:tcPr>
          <w:p w:rsidR="00546EEB" w:rsidRPr="001A3B8C" w:rsidRDefault="00546EEB"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musim-CellToAffectList-r18</w:t>
            </w:r>
          </w:p>
          <w:p w:rsidR="00546EEB" w:rsidRDefault="00546EEB" w:rsidP="0040579A">
            <w:r w:rsidRPr="001A3B8C">
              <w:rPr>
                <w:rFonts w:ascii="Arial" w:eastAsia="Times New Roman" w:hAnsi="Arial"/>
                <w:kern w:val="0"/>
                <w:sz w:val="18"/>
                <w:szCs w:val="22"/>
                <w:lang w:val="fi-FI" w:eastAsia="sv-SE"/>
              </w:rPr>
              <w:t>Indicates the UE's preference on the temporary capability restriction on the</w:t>
            </w:r>
            <w:r>
              <w:rPr>
                <w:rFonts w:ascii="Arial" w:eastAsia="Times New Roman" w:hAnsi="Arial"/>
                <w:kern w:val="0"/>
                <w:sz w:val="18"/>
                <w:szCs w:val="22"/>
                <w:lang w:val="fi-FI" w:eastAsia="sv-SE"/>
              </w:rPr>
              <w:t xml:space="preserve"> </w:t>
            </w:r>
            <w:r w:rsidRPr="001A3B8C">
              <w:rPr>
                <w:rFonts w:ascii="Arial" w:eastAsia="Times New Roman" w:hAnsi="Arial"/>
                <w:color w:val="FF0000"/>
                <w:kern w:val="0"/>
                <w:sz w:val="18"/>
                <w:szCs w:val="22"/>
                <w:lang w:val="fi-FI" w:eastAsia="sv-SE"/>
              </w:rPr>
              <w:t>SCG</w:t>
            </w:r>
            <w:r w:rsidRPr="001A3B8C">
              <w:rPr>
                <w:rFonts w:ascii="Arial" w:eastAsia="Times New Roman" w:hAnsi="Arial"/>
                <w:kern w:val="0"/>
                <w:sz w:val="18"/>
                <w:szCs w:val="22"/>
                <w:lang w:val="fi-FI" w:eastAsia="sv-SE"/>
              </w:rPr>
              <w:t xml:space="preserve"> serving cell(s) for MUSIM operation</w:t>
            </w:r>
            <w:r w:rsidRPr="001A3B8C">
              <w:rPr>
                <w:rFonts w:ascii="Arial" w:eastAsia="Times New Roman" w:hAnsi="Arial"/>
                <w:kern w:val="0"/>
                <w:sz w:val="18"/>
                <w:szCs w:val="22"/>
                <w:lang w:val="fi-FI" w:eastAsia="ja-JP"/>
              </w:rPr>
              <w:t>.</w:t>
            </w:r>
          </w:p>
        </w:tc>
      </w:tr>
    </w:tbl>
    <w:p w:rsidR="001C2397" w:rsidRDefault="001C2397" w:rsidP="001C2397">
      <w:r>
        <w:rPr>
          <w:rFonts w:hint="eastAsia"/>
        </w:rPr>
        <w:t>F</w:t>
      </w:r>
      <w:r>
        <w:t>or the max CC number on the MN-SN interface, there are 2 options</w:t>
      </w:r>
      <w:r>
        <w:rPr>
          <w:rFonts w:hint="eastAsia"/>
        </w:rPr>
        <w:t>:</w:t>
      </w:r>
    </w:p>
    <w:p w:rsidR="001C2397" w:rsidRDefault="001C2397" w:rsidP="001C2397">
      <w:pPr>
        <w:pStyle w:val="afe"/>
        <w:numPr>
          <w:ilvl w:val="0"/>
          <w:numId w:val="18"/>
        </w:numPr>
        <w:ind w:firstLineChars="0"/>
      </w:pPr>
      <w:r>
        <w:t>Option 1: The MN determines the maximum allowed CC at the SN side and indicates it to the SN.</w:t>
      </w:r>
    </w:p>
    <w:p w:rsidR="001C2397" w:rsidRDefault="001C2397" w:rsidP="001C2397">
      <w:pPr>
        <w:pStyle w:val="afe"/>
        <w:numPr>
          <w:ilvl w:val="0"/>
          <w:numId w:val="18"/>
        </w:numPr>
        <w:ind w:firstLineChars="0"/>
      </w:pPr>
      <w:r>
        <w:t xml:space="preserve">Option 2: The MN indicates the UE reported max CC restriction to the SN, the SN determine the maximum allowed CC at the SN side based on the legacy </w:t>
      </w:r>
      <w:proofErr w:type="spellStart"/>
      <w:r w:rsidRPr="001C2397">
        <w:rPr>
          <w:i/>
        </w:rPr>
        <w:t>bandcombinationInfo</w:t>
      </w:r>
      <w:proofErr w:type="spellEnd"/>
      <w:r>
        <w:rPr>
          <w:i/>
        </w:rPr>
        <w:t>/</w:t>
      </w:r>
      <w:r w:rsidRPr="001C2397">
        <w:rPr>
          <w:rFonts w:eastAsia="Times New Roman"/>
          <w:lang w:val="en-GB" w:eastAsia="en-GB"/>
        </w:rPr>
        <w:t xml:space="preserve"> </w:t>
      </w:r>
      <w:proofErr w:type="spellStart"/>
      <w:r w:rsidRPr="001C2397">
        <w:rPr>
          <w:rFonts w:eastAsia="Times New Roman"/>
          <w:lang w:val="en-GB" w:eastAsia="en-GB"/>
        </w:rPr>
        <w:t>selectedBandEntriesMNList</w:t>
      </w:r>
      <w:proofErr w:type="spellEnd"/>
      <w:r w:rsidRPr="001C2397">
        <w:rPr>
          <w:rFonts w:eastAsia="Times New Roman"/>
          <w:lang w:val="en-GB" w:eastAsia="en-GB"/>
        </w:rPr>
        <w:t xml:space="preserve"> </w:t>
      </w:r>
      <w:r>
        <w:t>in the MN-SN interface.</w:t>
      </w:r>
    </w:p>
    <w:p w:rsidR="001C2397" w:rsidRP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C2397">
        <w:rPr>
          <w:rFonts w:ascii="Courier New" w:eastAsia="Times New Roman" w:hAnsi="Courier New"/>
          <w:kern w:val="0"/>
          <w:sz w:val="16"/>
          <w:szCs w:val="20"/>
          <w:lang w:val="en-GB" w:eastAsia="en-GB"/>
        </w:rPr>
        <w:t>BandCombinationInfo</w:t>
      </w:r>
      <w:proofErr w:type="spellEnd"/>
      <w:r w:rsidRPr="001C2397">
        <w:rPr>
          <w:rFonts w:ascii="Courier New" w:eastAsia="Times New Roman" w:hAnsi="Courier New"/>
          <w:kern w:val="0"/>
          <w:sz w:val="16"/>
          <w:szCs w:val="20"/>
          <w:lang w:val="en-GB" w:eastAsia="en-GB"/>
        </w:rPr>
        <w:t xml:space="preserve"> :</w:t>
      </w:r>
      <w:proofErr w:type="gramEnd"/>
      <w:r w:rsidRPr="001C2397">
        <w:rPr>
          <w:rFonts w:ascii="Courier New" w:eastAsia="Times New Roman" w:hAnsi="Courier New"/>
          <w:kern w:val="0"/>
          <w:sz w:val="16"/>
          <w:szCs w:val="20"/>
          <w:lang w:val="en-GB" w:eastAsia="en-GB"/>
        </w:rPr>
        <w:t>:=         SEQUENCE {</w:t>
      </w:r>
    </w:p>
    <w:p w:rsidR="001C2397" w:rsidRP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1C2397">
        <w:rPr>
          <w:rFonts w:ascii="Courier New" w:eastAsia="Times New Roman" w:hAnsi="Courier New"/>
          <w:kern w:val="0"/>
          <w:sz w:val="16"/>
          <w:szCs w:val="20"/>
          <w:lang w:val="en-GB" w:eastAsia="en-GB"/>
        </w:rPr>
        <w:t xml:space="preserve">    </w:t>
      </w:r>
      <w:proofErr w:type="spellStart"/>
      <w:r w:rsidRPr="001C2397">
        <w:rPr>
          <w:rFonts w:ascii="Courier New" w:eastAsia="Times New Roman" w:hAnsi="Courier New"/>
          <w:kern w:val="0"/>
          <w:sz w:val="16"/>
          <w:szCs w:val="20"/>
          <w:lang w:val="en-GB" w:eastAsia="en-GB"/>
        </w:rPr>
        <w:t>bandCombinationIndex</w:t>
      </w:r>
      <w:proofErr w:type="spellEnd"/>
      <w:r w:rsidRPr="001C2397">
        <w:rPr>
          <w:rFonts w:ascii="Courier New" w:eastAsia="Times New Roman" w:hAnsi="Courier New"/>
          <w:kern w:val="0"/>
          <w:sz w:val="16"/>
          <w:szCs w:val="20"/>
          <w:lang w:val="en-GB" w:eastAsia="en-GB"/>
        </w:rPr>
        <w:t xml:space="preserve">            </w:t>
      </w:r>
      <w:proofErr w:type="spellStart"/>
      <w:r w:rsidRPr="001C2397">
        <w:rPr>
          <w:rFonts w:ascii="Courier New" w:eastAsia="Times New Roman" w:hAnsi="Courier New"/>
          <w:kern w:val="0"/>
          <w:sz w:val="16"/>
          <w:szCs w:val="20"/>
          <w:lang w:val="en-GB" w:eastAsia="en-GB"/>
        </w:rPr>
        <w:t>BandCombinationIndex</w:t>
      </w:r>
      <w:proofErr w:type="spellEnd"/>
      <w:r w:rsidRPr="001C2397">
        <w:rPr>
          <w:rFonts w:ascii="Courier New" w:eastAsia="Times New Roman" w:hAnsi="Courier New"/>
          <w:kern w:val="0"/>
          <w:sz w:val="16"/>
          <w:szCs w:val="20"/>
          <w:lang w:val="en-GB" w:eastAsia="en-GB"/>
        </w:rPr>
        <w:t>,</w:t>
      </w:r>
    </w:p>
    <w:p w:rsidR="001C2397" w:rsidRP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1C2397">
        <w:rPr>
          <w:rFonts w:ascii="Courier New" w:eastAsia="Times New Roman" w:hAnsi="Courier New"/>
          <w:kern w:val="0"/>
          <w:sz w:val="16"/>
          <w:szCs w:val="20"/>
          <w:lang w:val="en-GB" w:eastAsia="en-GB"/>
        </w:rPr>
        <w:t xml:space="preserve">    </w:t>
      </w:r>
      <w:proofErr w:type="spellStart"/>
      <w:r w:rsidRPr="001C2397">
        <w:rPr>
          <w:rFonts w:ascii="Courier New" w:eastAsia="Times New Roman" w:hAnsi="Courier New"/>
          <w:kern w:val="0"/>
          <w:sz w:val="16"/>
          <w:szCs w:val="20"/>
          <w:lang w:val="en-GB" w:eastAsia="en-GB"/>
        </w:rPr>
        <w:t>allowedFeatureSetsList</w:t>
      </w:r>
      <w:proofErr w:type="spellEnd"/>
      <w:r w:rsidRPr="001C2397">
        <w:rPr>
          <w:rFonts w:ascii="Courier New" w:eastAsia="Times New Roman" w:hAnsi="Courier New"/>
          <w:kern w:val="0"/>
          <w:sz w:val="16"/>
          <w:szCs w:val="20"/>
          <w:lang w:val="en-GB" w:eastAsia="en-GB"/>
        </w:rPr>
        <w:t xml:space="preserve">          SEQUENCE (SIZE (1..maxFeatureSetsPerBand)) OF </w:t>
      </w:r>
      <w:proofErr w:type="spellStart"/>
      <w:r w:rsidRPr="001C2397">
        <w:rPr>
          <w:rFonts w:ascii="Courier New" w:eastAsia="Times New Roman" w:hAnsi="Courier New"/>
          <w:kern w:val="0"/>
          <w:sz w:val="16"/>
          <w:szCs w:val="20"/>
          <w:lang w:val="en-GB" w:eastAsia="en-GB"/>
        </w:rPr>
        <w:t>FeatureSetEntryIndex</w:t>
      </w:r>
      <w:proofErr w:type="spellEnd"/>
    </w:p>
    <w:p w:rsid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r w:rsidRPr="001C2397">
        <w:rPr>
          <w:rFonts w:ascii="Courier New" w:eastAsia="Times New Roman" w:hAnsi="Courier New"/>
          <w:kern w:val="0"/>
          <w:sz w:val="16"/>
          <w:szCs w:val="20"/>
          <w:lang w:val="en-GB" w:eastAsia="en-GB"/>
        </w:rPr>
        <w:t>}</w:t>
      </w:r>
    </w:p>
    <w:p w:rsidR="001C2397" w:rsidRPr="001C2397" w:rsidRDefault="001C2397" w:rsidP="001C239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1C2397">
        <w:rPr>
          <w:rFonts w:ascii="Courier New" w:eastAsia="Times New Roman" w:hAnsi="Courier New"/>
          <w:kern w:val="0"/>
          <w:sz w:val="16"/>
          <w:szCs w:val="20"/>
          <w:lang w:val="en-GB" w:eastAsia="en-GB"/>
        </w:rPr>
        <w:t>selectedBandEntriesMNList</w:t>
      </w:r>
      <w:proofErr w:type="spellEnd"/>
      <w:proofErr w:type="gramEnd"/>
      <w:r w:rsidRPr="001C2397">
        <w:rPr>
          <w:rFonts w:ascii="Courier New" w:eastAsia="Times New Roman" w:hAnsi="Courier New"/>
          <w:kern w:val="0"/>
          <w:sz w:val="16"/>
          <w:szCs w:val="20"/>
          <w:lang w:val="en-GB" w:eastAsia="en-GB"/>
        </w:rPr>
        <w:t xml:space="preserve">        SEQUENCE (SIZE (1..maxBandComb)) OF </w:t>
      </w:r>
      <w:proofErr w:type="spellStart"/>
      <w:r w:rsidRPr="001C2397">
        <w:rPr>
          <w:rFonts w:ascii="Courier New" w:eastAsia="Times New Roman" w:hAnsi="Courier New"/>
          <w:kern w:val="0"/>
          <w:sz w:val="16"/>
          <w:szCs w:val="20"/>
          <w:lang w:val="en-GB" w:eastAsia="en-GB"/>
        </w:rPr>
        <w:t>SelectedBandEntriesMN</w:t>
      </w:r>
      <w:proofErr w:type="spellEnd"/>
      <w:r w:rsidRPr="001C2397">
        <w:rPr>
          <w:rFonts w:ascii="Courier New" w:eastAsia="Times New Roman" w:hAnsi="Courier New"/>
          <w:kern w:val="0"/>
          <w:sz w:val="16"/>
          <w:szCs w:val="20"/>
          <w:lang w:val="en-GB" w:eastAsia="en-GB"/>
        </w:rPr>
        <w:t xml:space="preserve">        OPTIONAL,</w:t>
      </w:r>
    </w:p>
    <w:p w:rsidR="00546EEB" w:rsidRDefault="001C2397" w:rsidP="001C2397">
      <w:r>
        <w:rPr>
          <w:rFonts w:hint="eastAsia"/>
        </w:rPr>
        <w:t>W</w:t>
      </w:r>
      <w:r>
        <w:t xml:space="preserve">ith the option 2, the SN can derive the selected </w:t>
      </w:r>
      <w:proofErr w:type="spellStart"/>
      <w:r>
        <w:t>featureset</w:t>
      </w:r>
      <w:proofErr w:type="spellEnd"/>
      <w:r>
        <w:t xml:space="preserve"> Entry at the MN side based on the </w:t>
      </w:r>
      <w:proofErr w:type="spellStart"/>
      <w:r w:rsidRPr="001C2397">
        <w:t>allowedFeatureSetsList</w:t>
      </w:r>
      <w:proofErr w:type="spellEnd"/>
      <w:r w:rsidRPr="001C2397">
        <w:t xml:space="preserve"> and the </w:t>
      </w:r>
      <w:proofErr w:type="spellStart"/>
      <w:r w:rsidRPr="001C2397">
        <w:t>SelectedBandEntriesMN</w:t>
      </w:r>
      <w:proofErr w:type="spellEnd"/>
      <w:r>
        <w:t>, and</w:t>
      </w:r>
      <w:r w:rsidRPr="001C2397">
        <w:t xml:space="preserve"> determine the </w:t>
      </w:r>
      <w:r w:rsidR="00546EEB">
        <w:t xml:space="preserve">possible maximum </w:t>
      </w:r>
      <w:r>
        <w:t>CC numbers at the MN side, then the SN can further determine the maximum allowed CC numbers at the SN side</w:t>
      </w:r>
      <w:r w:rsidR="00546EEB">
        <w:t xml:space="preserve"> by (</w:t>
      </w:r>
      <w:r w:rsidRPr="0088561F">
        <w:t>musim-MaxCC-r18</w:t>
      </w:r>
      <w:r>
        <w:t xml:space="preserve"> </w:t>
      </w:r>
      <w:r w:rsidR="00546EEB">
        <w:t xml:space="preserve">– MN CC numbers). Compared with the option 1, the option 2 can reduce the complexity of the MN-SN coordination, and allow more flexibility for the CC configuration at the MN side. The drawback is that the SN can’t know the exact adopted CC numbers at the MN side. For example, according to the derived </w:t>
      </w:r>
      <w:proofErr w:type="spellStart"/>
      <w:r w:rsidR="00546EEB">
        <w:t>featureset</w:t>
      </w:r>
      <w:proofErr w:type="spellEnd"/>
      <w:r w:rsidR="00546EEB">
        <w:t xml:space="preserve"> Entry at the MN side, 2 CC were allowed but the MN only configure one CC to the UE.</w:t>
      </w:r>
    </w:p>
    <w:p w:rsidR="00546EEB" w:rsidRDefault="00546EEB" w:rsidP="001C2397">
      <w:r>
        <w:lastRenderedPageBreak/>
        <w:t>According to the above discussion, RAN2 needs to confirm which option shall be adopted for the Max CC number coordination</w:t>
      </w:r>
      <w:r>
        <w:rPr>
          <w:rFonts w:hint="eastAsia"/>
        </w:rPr>
        <w:t>.</w:t>
      </w:r>
    </w:p>
    <w:p w:rsidR="00546EEB" w:rsidRPr="00546EEB" w:rsidRDefault="00546EEB" w:rsidP="00546EEB">
      <w:pPr>
        <w:rPr>
          <w:b/>
        </w:rPr>
      </w:pPr>
      <w:r w:rsidRPr="00546EEB">
        <w:rPr>
          <w:b/>
        </w:rPr>
        <w:t>Proposal 8: RAN2 to confirm which option shall be adopted for the Max CC number coordination between the MN and SN.</w:t>
      </w:r>
    </w:p>
    <w:p w:rsidR="00546EEB" w:rsidRPr="00546EEB" w:rsidRDefault="00546EEB" w:rsidP="00546EEB">
      <w:pPr>
        <w:pStyle w:val="afe"/>
        <w:numPr>
          <w:ilvl w:val="0"/>
          <w:numId w:val="18"/>
        </w:numPr>
        <w:ind w:firstLineChars="0"/>
        <w:rPr>
          <w:b/>
        </w:rPr>
      </w:pPr>
      <w:r w:rsidRPr="00546EEB">
        <w:rPr>
          <w:b/>
        </w:rPr>
        <w:t>Option 1: The MN determines the maximum allowed CC at the SN side and indicates it to the SN.</w:t>
      </w:r>
    </w:p>
    <w:p w:rsidR="00546EEB" w:rsidRPr="00546EEB" w:rsidRDefault="00546EEB" w:rsidP="00546EEB">
      <w:pPr>
        <w:pStyle w:val="afe"/>
        <w:numPr>
          <w:ilvl w:val="0"/>
          <w:numId w:val="18"/>
        </w:numPr>
        <w:ind w:firstLineChars="0"/>
        <w:rPr>
          <w:b/>
        </w:rPr>
      </w:pPr>
      <w:r w:rsidRPr="00546EEB">
        <w:rPr>
          <w:b/>
        </w:rPr>
        <w:t xml:space="preserve">Option 2: The MN indicates the UE reported max CC restriction to the SN, the SN determine the maximum allowed CC at the SN side based on the legacy </w:t>
      </w:r>
      <w:proofErr w:type="spellStart"/>
      <w:r w:rsidRPr="00546EEB">
        <w:rPr>
          <w:b/>
          <w:i/>
        </w:rPr>
        <w:t>bandcombinationInfo</w:t>
      </w:r>
      <w:proofErr w:type="spellEnd"/>
      <w:r w:rsidRPr="00546EEB">
        <w:rPr>
          <w:b/>
          <w:i/>
        </w:rPr>
        <w:t>/</w:t>
      </w:r>
      <w:r w:rsidRPr="00546EEB">
        <w:rPr>
          <w:rFonts w:eastAsia="Times New Roman"/>
          <w:b/>
          <w:lang w:val="en-GB" w:eastAsia="en-GB"/>
        </w:rPr>
        <w:t xml:space="preserve"> </w:t>
      </w:r>
      <w:proofErr w:type="spellStart"/>
      <w:r w:rsidRPr="00546EEB">
        <w:rPr>
          <w:rFonts w:eastAsia="Times New Roman"/>
          <w:b/>
          <w:lang w:val="en-GB" w:eastAsia="en-GB"/>
        </w:rPr>
        <w:t>selectedBandEntriesMNList</w:t>
      </w:r>
      <w:proofErr w:type="spellEnd"/>
      <w:r w:rsidRPr="00546EEB">
        <w:rPr>
          <w:rFonts w:eastAsia="Times New Roman"/>
          <w:b/>
          <w:lang w:val="en-GB" w:eastAsia="en-GB"/>
        </w:rPr>
        <w:t xml:space="preserve"> </w:t>
      </w:r>
      <w:r w:rsidRPr="00546EEB">
        <w:rPr>
          <w:b/>
        </w:rPr>
        <w:t>in the MN-SN interface.</w:t>
      </w:r>
    </w:p>
    <w:p w:rsidR="002218EE" w:rsidRDefault="00EE7871" w:rsidP="002218EE">
      <w:pPr>
        <w:pStyle w:val="2"/>
        <w:ind w:left="0" w:firstLine="0"/>
        <w:rPr>
          <w:b w:val="0"/>
          <w:bCs w:val="0"/>
          <w:sz w:val="28"/>
          <w:szCs w:val="28"/>
          <w:lang w:val="en-US"/>
        </w:rPr>
      </w:pPr>
      <w:r>
        <w:rPr>
          <w:rFonts w:hint="eastAsia"/>
          <w:b w:val="0"/>
          <w:bCs w:val="0"/>
          <w:sz w:val="28"/>
          <w:szCs w:val="28"/>
          <w:lang w:val="en-US"/>
        </w:rPr>
        <w:t>2.</w:t>
      </w:r>
      <w:r>
        <w:rPr>
          <w:b w:val="0"/>
          <w:bCs w:val="0"/>
          <w:sz w:val="28"/>
          <w:szCs w:val="28"/>
          <w:lang w:val="en-US"/>
        </w:rPr>
        <w:t>4</w:t>
      </w:r>
      <w:r>
        <w:rPr>
          <w:rFonts w:hint="eastAsia"/>
          <w:b w:val="0"/>
          <w:bCs w:val="0"/>
          <w:sz w:val="28"/>
          <w:szCs w:val="28"/>
          <w:lang w:val="en-US"/>
        </w:rPr>
        <w:t xml:space="preserve"> </w:t>
      </w:r>
      <w:r w:rsidR="001A3B8C">
        <w:rPr>
          <w:b w:val="0"/>
          <w:bCs w:val="0"/>
          <w:sz w:val="28"/>
          <w:szCs w:val="28"/>
          <w:lang w:val="en-US"/>
        </w:rPr>
        <w:t xml:space="preserve">Timer for the </w:t>
      </w:r>
      <w:r w:rsidR="002218EE" w:rsidRPr="002218EE">
        <w:rPr>
          <w:b w:val="0"/>
          <w:bCs w:val="0"/>
          <w:sz w:val="28"/>
          <w:szCs w:val="28"/>
          <w:lang w:val="en-US"/>
        </w:rPr>
        <w:t>Maximum CC</w:t>
      </w:r>
      <w:r w:rsidR="001A3B8C">
        <w:rPr>
          <w:b w:val="0"/>
          <w:bCs w:val="0"/>
          <w:sz w:val="28"/>
          <w:szCs w:val="28"/>
          <w:lang w:val="en-US"/>
        </w:rPr>
        <w:t xml:space="preserve"> Reporting</w:t>
      </w:r>
    </w:p>
    <w:p w:rsidR="00546EEB" w:rsidRDefault="00546EEB" w:rsidP="00546EEB">
      <w:r>
        <w:t xml:space="preserve">About the timer for the Maximum CC reporting, the remaining issue is </w:t>
      </w:r>
    </w:p>
    <w:p w:rsidR="002218EE" w:rsidRPr="00546EEB" w:rsidRDefault="00546EEB" w:rsidP="00546EEB">
      <w:pPr>
        <w:pStyle w:val="afe"/>
        <w:numPr>
          <w:ilvl w:val="0"/>
          <w:numId w:val="15"/>
        </w:numPr>
        <w:ind w:firstLineChars="0"/>
        <w:rPr>
          <w:szCs w:val="24"/>
        </w:rPr>
      </w:pPr>
      <w:r>
        <w:rPr>
          <w:szCs w:val="24"/>
        </w:rPr>
        <w:t>Issue 1:</w:t>
      </w:r>
      <w:r w:rsidR="002218EE" w:rsidRPr="00546EEB">
        <w:rPr>
          <w:szCs w:val="24"/>
        </w:rPr>
        <w:t xml:space="preserve"> Whether the reactive timer or the proactive timer shall be used for the </w:t>
      </w:r>
      <w:proofErr w:type="spellStart"/>
      <w:r w:rsidR="002218EE" w:rsidRPr="00546EEB">
        <w:rPr>
          <w:szCs w:val="24"/>
        </w:rPr>
        <w:t>musim-MaxCC</w:t>
      </w:r>
      <w:proofErr w:type="spellEnd"/>
      <w:r w:rsidR="002218EE" w:rsidRPr="00546EEB">
        <w:rPr>
          <w:szCs w:val="24"/>
        </w:rPr>
        <w:t xml:space="preserve"> reporting?</w:t>
      </w:r>
    </w:p>
    <w:p w:rsidR="002218EE" w:rsidRPr="00546EEB" w:rsidRDefault="00546EEB" w:rsidP="002218EE">
      <w:pPr>
        <w:rPr>
          <w:szCs w:val="24"/>
        </w:rPr>
      </w:pPr>
      <w:r w:rsidRPr="00546EEB">
        <w:rPr>
          <w:rFonts w:hint="eastAsia"/>
          <w:szCs w:val="24"/>
        </w:rPr>
        <w:t>B</w:t>
      </w:r>
      <w:r w:rsidRPr="00546EEB">
        <w:rPr>
          <w:szCs w:val="24"/>
        </w:rPr>
        <w:t>esides, in the [RIL-O101], it also mentions that the reporting description for maximum number of CC is missing</w:t>
      </w:r>
    </w:p>
    <w:p w:rsidR="00546EEB" w:rsidRDefault="00546EEB" w:rsidP="002218EE">
      <w:r w:rsidRPr="00546EEB">
        <w:t xml:space="preserve">For the maximum CC, it’s a little different for the </w:t>
      </w:r>
      <w:r>
        <w:t xml:space="preserve">other temporary capability restriction, for that it can be adopted for both reactive case and proactive case. Thus, both timers shall be considered. For the reactive case, obviously, the wait timer shall be started only if the maximum CC number is smaller than that of the current configured CCs. </w:t>
      </w:r>
    </w:p>
    <w:p w:rsidR="00546EEB" w:rsidRPr="00546EEB" w:rsidRDefault="00546EEB" w:rsidP="002218EE">
      <w:pPr>
        <w:rPr>
          <w:b/>
        </w:rPr>
      </w:pPr>
      <w:r w:rsidRPr="00546EEB">
        <w:rPr>
          <w:b/>
        </w:rPr>
        <w:t xml:space="preserve">Proposal 9: </w:t>
      </w:r>
      <w:r>
        <w:rPr>
          <w:b/>
        </w:rPr>
        <w:t>F</w:t>
      </w:r>
      <w:r w:rsidRPr="00546EEB">
        <w:rPr>
          <w:b/>
        </w:rPr>
        <w:t>or the </w:t>
      </w:r>
      <w:proofErr w:type="spellStart"/>
      <w:r w:rsidRPr="00546EEB">
        <w:rPr>
          <w:b/>
        </w:rPr>
        <w:t>musim-MaxCC</w:t>
      </w:r>
      <w:proofErr w:type="spellEnd"/>
      <w:r w:rsidRPr="00546EEB">
        <w:rPr>
          <w:b/>
        </w:rPr>
        <w:t xml:space="preserve"> reporting, the prohibit timer shall be started, the wait timer shall be started only if the maximum CC number is smaller than that of the current configured CCs.</w:t>
      </w:r>
    </w:p>
    <w:p w:rsidR="00F259F5" w:rsidRDefault="00680B4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259F5" w:rsidRDefault="00680B47">
      <w:pPr>
        <w:spacing w:beforeLines="50" w:before="156"/>
      </w:pPr>
      <w:r>
        <w:rPr>
          <w:rFonts w:hint="eastAsia"/>
        </w:rPr>
        <w:t xml:space="preserve">With the above analysis, we have the following </w:t>
      </w:r>
      <w:r>
        <w:t>proposals</w:t>
      </w:r>
      <w:r>
        <w:rPr>
          <w:rFonts w:hint="eastAsia"/>
        </w:rPr>
        <w:t>:</w:t>
      </w:r>
    </w:p>
    <w:p w:rsidR="00D43FA0" w:rsidRDefault="00D43FA0" w:rsidP="00D43FA0">
      <w:pPr>
        <w:pStyle w:val="af3"/>
        <w:shd w:val="clear" w:color="auto" w:fill="FFFFFF"/>
        <w:spacing w:before="45" w:beforeAutospacing="0" w:line="240" w:lineRule="auto"/>
        <w:jc w:val="both"/>
        <w:rPr>
          <w:rFonts w:ascii="MicrosoftYaHei" w:eastAsiaTheme="minorEastAsia" w:hAnsi="MicrosoftYaHei" w:hint="eastAsia"/>
          <w:b/>
          <w:color w:val="000000"/>
          <w:sz w:val="21"/>
          <w:lang w:eastAsia="zh-CN"/>
        </w:rPr>
      </w:pPr>
      <w:r w:rsidRPr="00EE7871">
        <w:rPr>
          <w:rFonts w:ascii="MicrosoftYaHei" w:eastAsiaTheme="minorEastAsia" w:hAnsi="MicrosoftYaHei"/>
          <w:b/>
          <w:color w:val="000000"/>
          <w:sz w:val="21"/>
          <w:lang w:eastAsia="zh-CN"/>
        </w:rPr>
        <w:t>Proposal 1:</w:t>
      </w:r>
      <w:r>
        <w:rPr>
          <w:rFonts w:ascii="MicrosoftYaHei" w:eastAsiaTheme="minorEastAsia" w:hAnsi="MicrosoftYaHei"/>
          <w:b/>
          <w:color w:val="000000"/>
          <w:sz w:val="21"/>
          <w:lang w:eastAsia="zh-CN"/>
        </w:rPr>
        <w:t xml:space="preserve"> About the networks action upon receiving of the early indication, a note can be added to indicate that the network</w:t>
      </w:r>
      <w:r w:rsidRPr="00EE7871">
        <w:rPr>
          <w:rFonts w:ascii="MicrosoftYaHei" w:eastAsiaTheme="minorEastAsia" w:hAnsi="MicrosoftYaHei"/>
          <w:b/>
          <w:color w:val="000000"/>
          <w:sz w:val="21"/>
          <w:lang w:eastAsia="zh-CN"/>
        </w:rPr>
        <w:t xml:space="preserve"> configures the UE using a limited configuration</w:t>
      </w:r>
      <w:r>
        <w:rPr>
          <w:rFonts w:ascii="MicrosoftYaHei" w:eastAsiaTheme="minorEastAsia" w:hAnsi="MicrosoftYaHei"/>
          <w:b/>
          <w:color w:val="000000"/>
          <w:sz w:val="21"/>
          <w:lang w:eastAsia="zh-CN"/>
        </w:rPr>
        <w:t xml:space="preserve"> </w:t>
      </w:r>
      <w:r w:rsidRPr="00EE7871">
        <w:rPr>
          <w:rFonts w:ascii="MicrosoftYaHei" w:eastAsiaTheme="minorEastAsia" w:hAnsi="MicrosoftYaHei"/>
          <w:b/>
          <w:color w:val="000000"/>
          <w:sz w:val="21"/>
          <w:lang w:eastAsia="zh-CN"/>
        </w:rPr>
        <w:t>until</w:t>
      </w:r>
      <w:r>
        <w:rPr>
          <w:rFonts w:ascii="MicrosoftYaHei" w:eastAsiaTheme="minorEastAsia" w:hAnsi="MicrosoftYaHei"/>
          <w:b/>
          <w:color w:val="000000"/>
          <w:sz w:val="21"/>
          <w:lang w:eastAsia="zh-CN"/>
        </w:rPr>
        <w:t xml:space="preserve"> reconfiguration based on the UE reported temporary capability restriction UAI.</w:t>
      </w:r>
    </w:p>
    <w:p w:rsidR="00D43FA0" w:rsidRDefault="00D43FA0" w:rsidP="00D43FA0">
      <w:pPr>
        <w:pStyle w:val="af3"/>
        <w:shd w:val="clear" w:color="auto" w:fill="FFFFFF"/>
        <w:spacing w:before="45" w:beforeAutospacing="0" w:line="240" w:lineRule="auto"/>
        <w:rPr>
          <w:rFonts w:ascii="MicrosoftYaHei" w:eastAsiaTheme="minorEastAsia" w:hAnsi="MicrosoftYaHei" w:hint="eastAsia"/>
          <w:b/>
          <w:color w:val="000000"/>
          <w:sz w:val="21"/>
          <w:lang w:eastAsia="zh-CN"/>
        </w:rPr>
      </w:pPr>
      <w:r w:rsidRPr="00EE7871">
        <w:rPr>
          <w:rFonts w:ascii="MicrosoftYaHei" w:eastAsiaTheme="minorEastAsia" w:hAnsi="MicrosoftYaHei"/>
          <w:b/>
          <w:color w:val="000000"/>
          <w:sz w:val="21"/>
          <w:lang w:eastAsia="zh-CN"/>
        </w:rPr>
        <w:t xml:space="preserve">Proposal </w:t>
      </w:r>
      <w:r>
        <w:rPr>
          <w:rFonts w:ascii="MicrosoftYaHei" w:eastAsiaTheme="minorEastAsia" w:hAnsi="MicrosoftYaHei"/>
          <w:b/>
          <w:color w:val="000000"/>
          <w:sz w:val="21"/>
          <w:lang w:eastAsia="zh-CN"/>
        </w:rPr>
        <w:t>2</w:t>
      </w:r>
      <w:r w:rsidRPr="00EE7871">
        <w:rPr>
          <w:rFonts w:ascii="MicrosoftYaHei" w:eastAsiaTheme="minorEastAsia" w:hAnsi="MicrosoftYaHei"/>
          <w:b/>
          <w:color w:val="000000"/>
          <w:sz w:val="21"/>
          <w:lang w:eastAsia="zh-CN"/>
        </w:rPr>
        <w:t>:</w:t>
      </w:r>
      <w:r w:rsidRPr="00D460F8">
        <w:rPr>
          <w:rFonts w:ascii="MicrosoftYaHei" w:eastAsiaTheme="minorEastAsia" w:hAnsi="MicrosoftYaHei"/>
          <w:b/>
          <w:color w:val="000000"/>
          <w:sz w:val="21"/>
          <w:lang w:eastAsia="zh-CN"/>
        </w:rPr>
        <w:t xml:space="preserve"> Include the early indication in </w:t>
      </w:r>
      <w:proofErr w:type="spellStart"/>
      <w:r w:rsidRPr="00D460F8">
        <w:rPr>
          <w:rFonts w:ascii="MicrosoftYaHei" w:eastAsiaTheme="minorEastAsia" w:hAnsi="MicrosoftYaHei"/>
          <w:b/>
          <w:i/>
          <w:color w:val="000000"/>
          <w:sz w:val="21"/>
          <w:lang w:eastAsia="zh-CN"/>
        </w:rPr>
        <w:t>HandoverPreparationInformation</w:t>
      </w:r>
      <w:proofErr w:type="spellEnd"/>
      <w:r w:rsidRPr="00D460F8">
        <w:rPr>
          <w:rFonts w:ascii="MicrosoftYaHei" w:eastAsiaTheme="minorEastAsia" w:hAnsi="MicrosoftYaHei"/>
          <w:b/>
          <w:i/>
          <w:color w:val="000000"/>
          <w:sz w:val="21"/>
          <w:lang w:eastAsia="zh-CN"/>
        </w:rPr>
        <w:t xml:space="preserve"> </w:t>
      </w:r>
      <w:r w:rsidRPr="00D460F8">
        <w:rPr>
          <w:rFonts w:ascii="MicrosoftYaHei" w:eastAsiaTheme="minorEastAsia" w:hAnsi="MicrosoftYaHei"/>
          <w:b/>
          <w:color w:val="000000"/>
          <w:sz w:val="21"/>
          <w:lang w:eastAsia="zh-CN"/>
        </w:rPr>
        <w:t>message</w:t>
      </w:r>
      <w:r>
        <w:rPr>
          <w:rFonts w:ascii="MicrosoftYaHei" w:eastAsiaTheme="minorEastAsia" w:hAnsi="MicrosoftYaHei"/>
          <w:b/>
          <w:color w:val="000000"/>
          <w:sz w:val="21"/>
          <w:lang w:eastAsia="zh-CN"/>
        </w:rPr>
        <w:t xml:space="preserve"> and add a note similar to the proposal 1 for the handover with early indication case.</w:t>
      </w:r>
    </w:p>
    <w:p w:rsidR="00D43FA0" w:rsidRPr="00D460F8" w:rsidRDefault="00D43FA0" w:rsidP="00D43FA0">
      <w:pPr>
        <w:pStyle w:val="af3"/>
        <w:shd w:val="clear" w:color="auto" w:fill="FFFFFF"/>
        <w:spacing w:before="45" w:beforeAutospacing="0" w:line="240" w:lineRule="auto"/>
        <w:rPr>
          <w:rFonts w:ascii="MicrosoftYaHei" w:eastAsiaTheme="minorEastAsia" w:hAnsi="MicrosoftYaHei" w:hint="eastAsia"/>
          <w:color w:val="000000"/>
          <w:sz w:val="21"/>
          <w:lang w:eastAsia="zh-CN"/>
        </w:rPr>
      </w:pPr>
      <w:r w:rsidRPr="00EE7871">
        <w:rPr>
          <w:rFonts w:ascii="MicrosoftYaHei" w:eastAsiaTheme="minorEastAsia" w:hAnsi="MicrosoftYaHei"/>
          <w:b/>
          <w:color w:val="000000"/>
          <w:sz w:val="21"/>
          <w:lang w:eastAsia="zh-CN"/>
        </w:rPr>
        <w:t xml:space="preserve">Proposal </w:t>
      </w:r>
      <w:r>
        <w:rPr>
          <w:rFonts w:ascii="MicrosoftYaHei" w:eastAsiaTheme="minorEastAsia" w:hAnsi="MicrosoftYaHei"/>
          <w:b/>
          <w:color w:val="000000"/>
          <w:sz w:val="21"/>
          <w:lang w:eastAsia="zh-CN"/>
        </w:rPr>
        <w:t>3</w:t>
      </w:r>
      <w:r w:rsidRPr="00EE7871">
        <w:rPr>
          <w:rFonts w:ascii="MicrosoftYaHei" w:eastAsiaTheme="minorEastAsia" w:hAnsi="MicrosoftYaHei"/>
          <w:b/>
          <w:color w:val="000000"/>
          <w:sz w:val="21"/>
          <w:lang w:eastAsia="zh-CN"/>
        </w:rPr>
        <w:t>:</w:t>
      </w:r>
      <w:r>
        <w:rPr>
          <w:rFonts w:ascii="MicrosoftYaHei" w:eastAsiaTheme="minorEastAsia" w:hAnsi="MicrosoftYaHei"/>
          <w:b/>
          <w:color w:val="000000"/>
          <w:sz w:val="21"/>
          <w:lang w:eastAsia="zh-CN"/>
        </w:rPr>
        <w:t xml:space="preserve"> Similar Note (as in the Resume procedure) was not needed for the RRC Reconfiguration.</w:t>
      </w:r>
    </w:p>
    <w:p w:rsidR="00D43FA0" w:rsidRPr="00D43FA0" w:rsidRDefault="00D43FA0" w:rsidP="00D43FA0">
      <w:r w:rsidRPr="00EE7871">
        <w:rPr>
          <w:rFonts w:ascii="MicrosoftYaHei" w:eastAsiaTheme="minorEastAsia" w:hAnsi="MicrosoftYaHei"/>
          <w:b/>
          <w:color w:val="000000"/>
        </w:rPr>
        <w:t xml:space="preserve">Proposal </w:t>
      </w:r>
      <w:r>
        <w:rPr>
          <w:rFonts w:ascii="MicrosoftYaHei" w:hAnsi="MicrosoftYaHei"/>
          <w:b/>
          <w:color w:val="000000"/>
        </w:rPr>
        <w:t>4</w:t>
      </w:r>
      <w:r w:rsidRPr="00EE7871">
        <w:rPr>
          <w:rFonts w:ascii="MicrosoftYaHei" w:eastAsiaTheme="minorEastAsia" w:hAnsi="MicrosoftYaHei"/>
          <w:b/>
          <w:color w:val="000000"/>
        </w:rPr>
        <w:t>:</w:t>
      </w:r>
      <w:r>
        <w:rPr>
          <w:rFonts w:ascii="MicrosoftYaHei" w:hAnsi="MicrosoftYaHei"/>
          <w:b/>
          <w:color w:val="000000"/>
        </w:rPr>
        <w:t xml:space="preserve"> Ran2 to agree with the suggested modification in the </w:t>
      </w:r>
      <w:r w:rsidRPr="00D43FA0">
        <w:rPr>
          <w:rFonts w:hint="eastAsia"/>
          <w:b/>
        </w:rPr>
        <w:t>[</w:t>
      </w:r>
      <w:r w:rsidRPr="00D43FA0">
        <w:rPr>
          <w:b/>
        </w:rPr>
        <w:t>RIL-H035]</w:t>
      </w:r>
      <w:r>
        <w:rPr>
          <w:b/>
        </w:rPr>
        <w:t>.</w:t>
      </w:r>
    </w:p>
    <w:p w:rsidR="00D43FA0" w:rsidRDefault="00D43FA0" w:rsidP="00D43FA0">
      <w:pPr>
        <w:rPr>
          <w:b/>
        </w:rPr>
      </w:pPr>
      <w:r>
        <w:rPr>
          <w:b/>
        </w:rPr>
        <w:t>Observation 1: For the inter-</w:t>
      </w:r>
      <w:proofErr w:type="spellStart"/>
      <w:r>
        <w:rPr>
          <w:b/>
        </w:rPr>
        <w:t>gNB</w:t>
      </w:r>
      <w:proofErr w:type="spellEnd"/>
      <w:r>
        <w:rPr>
          <w:b/>
        </w:rPr>
        <w:t xml:space="preserve"> handover case, the target </w:t>
      </w:r>
      <w:proofErr w:type="spellStart"/>
      <w:r>
        <w:rPr>
          <w:b/>
        </w:rPr>
        <w:t>gNB</w:t>
      </w:r>
      <w:proofErr w:type="spellEnd"/>
      <w:r>
        <w:rPr>
          <w:b/>
        </w:rPr>
        <w:t xml:space="preserve"> would be unable to know when the timer </w:t>
      </w:r>
      <w:r>
        <w:rPr>
          <w:b/>
        </w:rPr>
        <w:lastRenderedPageBreak/>
        <w:t>expiry according to the current spec and thus there would be a potential configuration mismatch between the UE and the network.</w:t>
      </w:r>
    </w:p>
    <w:p w:rsidR="00D43FA0" w:rsidRDefault="00D43FA0" w:rsidP="00D43FA0">
      <w:pPr>
        <w:rPr>
          <w:b/>
          <w:bCs/>
        </w:rPr>
      </w:pPr>
      <w:r>
        <w:rPr>
          <w:b/>
        </w:rPr>
        <w:t>Proposal 5: About the configuration mismatch (after the waiting timer expiry) for the inter-</w:t>
      </w:r>
      <w:proofErr w:type="spellStart"/>
      <w:r>
        <w:rPr>
          <w:b/>
        </w:rPr>
        <w:t>gNB</w:t>
      </w:r>
      <w:proofErr w:type="spellEnd"/>
      <w:r>
        <w:rPr>
          <w:b/>
        </w:rPr>
        <w:t xml:space="preserve"> handover case, it can be left to the NW implementation, e.g. the network includes the wait timer T348 in the handover message for this case.</w:t>
      </w:r>
    </w:p>
    <w:p w:rsidR="00D43FA0" w:rsidRPr="00D43FA0" w:rsidRDefault="00D43FA0" w:rsidP="00D43FA0">
      <w:pPr>
        <w:rPr>
          <w:b/>
        </w:rPr>
      </w:pPr>
      <w:r w:rsidRPr="00EE7871">
        <w:rPr>
          <w:rFonts w:ascii="MicrosoftYaHei" w:eastAsiaTheme="minorEastAsia" w:hAnsi="MicrosoftYaHei"/>
          <w:b/>
          <w:color w:val="000000"/>
        </w:rPr>
        <w:t xml:space="preserve">Proposal </w:t>
      </w:r>
      <w:r>
        <w:rPr>
          <w:rFonts w:ascii="MicrosoftYaHei" w:hAnsi="MicrosoftYaHei"/>
          <w:b/>
          <w:color w:val="000000"/>
        </w:rPr>
        <w:t>6</w:t>
      </w:r>
      <w:r w:rsidRPr="00EE7871">
        <w:rPr>
          <w:rFonts w:ascii="MicrosoftYaHei" w:eastAsiaTheme="minorEastAsia" w:hAnsi="MicrosoftYaHei"/>
          <w:b/>
          <w:color w:val="000000"/>
        </w:rPr>
        <w:t>:</w:t>
      </w:r>
      <w:r>
        <w:rPr>
          <w:rFonts w:ascii="MicrosoftYaHei" w:hAnsi="MicrosoftYaHei"/>
          <w:b/>
          <w:color w:val="000000"/>
        </w:rPr>
        <w:t xml:space="preserve"> Ran2 to agree with the suggested modification in the </w:t>
      </w:r>
      <w:r w:rsidRPr="00D43FA0">
        <w:rPr>
          <w:rFonts w:hint="eastAsia"/>
          <w:b/>
        </w:rPr>
        <w:t>[</w:t>
      </w:r>
      <w:r w:rsidRPr="00D43FA0">
        <w:rPr>
          <w:b/>
        </w:rPr>
        <w:t>RIL-S857]</w:t>
      </w:r>
      <w:r>
        <w:rPr>
          <w:b/>
        </w:rPr>
        <w:t>.</w:t>
      </w:r>
    </w:p>
    <w:p w:rsidR="00D43FA0" w:rsidRPr="00D43FA0" w:rsidRDefault="00D43FA0" w:rsidP="00D43FA0">
      <w:pPr>
        <w:rPr>
          <w:rFonts w:ascii="MicrosoftYaHei" w:eastAsiaTheme="minorEastAsia" w:hAnsi="MicrosoftYaHei"/>
          <w:b/>
          <w:color w:val="000000"/>
        </w:rPr>
      </w:pPr>
      <w:r w:rsidRPr="00D43FA0">
        <w:rPr>
          <w:rFonts w:ascii="MicrosoftYaHei" w:eastAsiaTheme="minorEastAsia" w:hAnsi="MicrosoftYaHei"/>
          <w:b/>
          <w:color w:val="000000"/>
        </w:rPr>
        <w:t xml:space="preserve">Proposal 7: For the MN-SN coordination, the </w:t>
      </w:r>
      <w:proofErr w:type="spellStart"/>
      <w:r w:rsidRPr="00D43FA0">
        <w:rPr>
          <w:rFonts w:ascii="MicrosoftYaHei" w:eastAsiaTheme="minorEastAsia" w:hAnsi="MicrosoftYaHei"/>
          <w:b/>
          <w:i/>
          <w:color w:val="000000"/>
        </w:rPr>
        <w:t>musim</w:t>
      </w:r>
      <w:proofErr w:type="spellEnd"/>
      <w:r w:rsidRPr="00D43FA0">
        <w:rPr>
          <w:rFonts w:ascii="MicrosoftYaHei" w:eastAsiaTheme="minorEastAsia" w:hAnsi="MicrosoftYaHei"/>
          <w:b/>
          <w:i/>
          <w:color w:val="000000"/>
        </w:rPr>
        <w:t>-Cell-SCG-</w:t>
      </w:r>
      <w:proofErr w:type="spellStart"/>
      <w:r w:rsidRPr="00D43FA0">
        <w:rPr>
          <w:rFonts w:ascii="MicrosoftYaHei" w:eastAsiaTheme="minorEastAsia" w:hAnsi="MicrosoftYaHei"/>
          <w:b/>
          <w:i/>
          <w:color w:val="000000"/>
        </w:rPr>
        <w:t>ToReleasedList</w:t>
      </w:r>
      <w:proofErr w:type="spellEnd"/>
      <w:r w:rsidRPr="00D43FA0">
        <w:rPr>
          <w:rFonts w:ascii="MicrosoftYaHei" w:eastAsiaTheme="minorEastAsia" w:hAnsi="MicrosoftYaHei"/>
          <w:b/>
          <w:i/>
          <w:color w:val="000000"/>
        </w:rPr>
        <w:t xml:space="preserve">/ musim-CellToAffectList-r18/ </w:t>
      </w:r>
      <w:proofErr w:type="spellStart"/>
      <w:r w:rsidRPr="00D43FA0">
        <w:rPr>
          <w:rFonts w:ascii="MicrosoftYaHei" w:eastAsiaTheme="minorEastAsia" w:hAnsi="MicrosoftYaHei"/>
          <w:b/>
          <w:i/>
          <w:color w:val="000000"/>
        </w:rPr>
        <w:t>musim-AffectedBandsList</w:t>
      </w:r>
      <w:proofErr w:type="spellEnd"/>
      <w:r w:rsidRPr="00D43FA0">
        <w:rPr>
          <w:rFonts w:ascii="MicrosoftYaHei" w:eastAsiaTheme="minorEastAsia" w:hAnsi="MicrosoftYaHei"/>
          <w:b/>
          <w:i/>
          <w:color w:val="000000"/>
        </w:rPr>
        <w:t xml:space="preserve">/ </w:t>
      </w:r>
      <w:proofErr w:type="spellStart"/>
      <w:r w:rsidRPr="00D43FA0">
        <w:rPr>
          <w:rFonts w:ascii="MicrosoftYaHei" w:eastAsiaTheme="minorEastAsia" w:hAnsi="MicrosoftYaHei"/>
          <w:b/>
          <w:i/>
          <w:color w:val="000000"/>
        </w:rPr>
        <w:t>musim-AvoidedBandsLis</w:t>
      </w:r>
      <w:r w:rsidRPr="00D43FA0">
        <w:rPr>
          <w:rFonts w:ascii="MicrosoftYaHei" w:eastAsiaTheme="minorEastAsia" w:hAnsi="MicrosoftYaHei"/>
          <w:b/>
          <w:color w:val="000000"/>
        </w:rPr>
        <w:t>t</w:t>
      </w:r>
      <w:proofErr w:type="spellEnd"/>
      <w:r w:rsidRPr="00D43FA0">
        <w:rPr>
          <w:rFonts w:ascii="MicrosoftYaHei" w:eastAsiaTheme="minorEastAsia" w:hAnsi="MicrosoftYaHei"/>
          <w:b/>
          <w:color w:val="000000"/>
        </w:rPr>
        <w:t xml:space="preserve"> of MUSIM-CapRestriction-r18 can be reused with small definition modification as below:</w:t>
      </w:r>
    </w:p>
    <w:tbl>
      <w:tblPr>
        <w:tblStyle w:val="af5"/>
        <w:tblW w:w="0" w:type="auto"/>
        <w:tblLook w:val="04A0" w:firstRow="1" w:lastRow="0" w:firstColumn="1" w:lastColumn="0" w:noHBand="0" w:noVBand="1"/>
      </w:tblPr>
      <w:tblGrid>
        <w:gridCol w:w="9771"/>
      </w:tblGrid>
      <w:tr w:rsidR="00D43FA0" w:rsidTr="0040579A">
        <w:tc>
          <w:tcPr>
            <w:tcW w:w="9771" w:type="dxa"/>
          </w:tcPr>
          <w:p w:rsidR="00D43FA0" w:rsidRPr="001A3B8C" w:rsidRDefault="00D43FA0"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musim-Cell-SCG-ToReleasedList</w:t>
            </w:r>
          </w:p>
          <w:p w:rsidR="00D43FA0" w:rsidRDefault="00D43FA0" w:rsidP="0040579A">
            <w:r w:rsidRPr="001A3B8C">
              <w:rPr>
                <w:rFonts w:ascii="Arial" w:eastAsia="Times New Roman" w:hAnsi="Arial"/>
                <w:kern w:val="0"/>
                <w:sz w:val="18"/>
                <w:szCs w:val="22"/>
                <w:lang w:val="fi-FI" w:eastAsia="ja-JP"/>
              </w:rPr>
              <w:t xml:space="preserve">Indicates the UE's preference on </w:t>
            </w:r>
            <w:r w:rsidRPr="001A3B8C">
              <w:rPr>
                <w:rFonts w:ascii="Arial" w:eastAsia="Times New Roman" w:hAnsi="Arial"/>
                <w:color w:val="FF0000"/>
                <w:kern w:val="0"/>
                <w:sz w:val="18"/>
                <w:szCs w:val="22"/>
                <w:lang w:val="fi-FI" w:eastAsia="ja-JP"/>
              </w:rPr>
              <w:t xml:space="preserve">SCG </w:t>
            </w:r>
            <w:r w:rsidRPr="001A3B8C">
              <w:rPr>
                <w:rFonts w:ascii="Arial" w:eastAsia="Times New Roman" w:hAnsi="Arial"/>
                <w:kern w:val="0"/>
                <w:sz w:val="18"/>
                <w:szCs w:val="22"/>
                <w:lang w:val="fi-FI" w:eastAsia="ja-JP"/>
              </w:rPr>
              <w:t>serving cell(s) and/or SCG to be released</w:t>
            </w:r>
            <w:r w:rsidRPr="001A3B8C">
              <w:rPr>
                <w:rFonts w:ascii="Arial" w:eastAsia="Times New Roman" w:hAnsi="Arial"/>
                <w:i/>
                <w:kern w:val="0"/>
                <w:sz w:val="18"/>
                <w:szCs w:val="22"/>
                <w:lang w:val="fi-FI" w:eastAsia="ja-JP"/>
              </w:rPr>
              <w:t xml:space="preserve"> </w:t>
            </w:r>
            <w:r w:rsidRPr="001A3B8C">
              <w:rPr>
                <w:rFonts w:ascii="Arial" w:hAnsi="Arial"/>
                <w:kern w:val="0"/>
                <w:sz w:val="18"/>
                <w:szCs w:val="22"/>
                <w:lang w:val="fi-FI" w:eastAsia="ja-JP"/>
              </w:rPr>
              <w:t xml:space="preserve">for </w:t>
            </w:r>
            <w:r w:rsidRPr="001A3B8C">
              <w:rPr>
                <w:kern w:val="0"/>
                <w:sz w:val="20"/>
                <w:szCs w:val="22"/>
                <w:lang w:val="fi-FI" w:eastAsia="ja-JP"/>
              </w:rPr>
              <w:t>MUSIM operation</w:t>
            </w:r>
            <w:r w:rsidRPr="001A3B8C">
              <w:rPr>
                <w:rFonts w:ascii="Arial" w:eastAsia="Times New Roman" w:hAnsi="Arial"/>
                <w:kern w:val="0"/>
                <w:sz w:val="18"/>
                <w:szCs w:val="22"/>
                <w:lang w:val="fi-FI" w:eastAsia="ja-JP"/>
              </w:rPr>
              <w:t>.</w:t>
            </w:r>
          </w:p>
        </w:tc>
      </w:tr>
      <w:tr w:rsidR="00D43FA0" w:rsidTr="0040579A">
        <w:tc>
          <w:tcPr>
            <w:tcW w:w="9771" w:type="dxa"/>
          </w:tcPr>
          <w:p w:rsidR="00D43FA0" w:rsidRPr="001A3B8C" w:rsidRDefault="00D43FA0" w:rsidP="0040579A">
            <w:pPr>
              <w:keepNext/>
              <w:keepLines/>
              <w:widowControl/>
              <w:overflowPunct w:val="0"/>
              <w:autoSpaceDE w:val="0"/>
              <w:autoSpaceDN w:val="0"/>
              <w:adjustRightInd w:val="0"/>
              <w:spacing w:before="0" w:beforeAutospacing="0" w:after="0" w:line="240" w:lineRule="auto"/>
              <w:jc w:val="left"/>
              <w:textAlignment w:val="baseline"/>
              <w:rPr>
                <w:rFonts w:ascii="Arial" w:eastAsia="Times New Roman" w:hAnsi="Arial"/>
                <w:kern w:val="0"/>
                <w:sz w:val="18"/>
                <w:szCs w:val="22"/>
                <w:lang w:val="fi-FI" w:eastAsia="ja-JP"/>
              </w:rPr>
            </w:pPr>
            <w:r w:rsidRPr="001A3B8C">
              <w:rPr>
                <w:rFonts w:ascii="Arial" w:eastAsia="Times New Roman" w:hAnsi="Arial"/>
                <w:kern w:val="0"/>
                <w:sz w:val="18"/>
                <w:szCs w:val="22"/>
                <w:lang w:val="fi-FI" w:eastAsia="ja-JP"/>
              </w:rPr>
              <w:t>musim-CellToAffectList-r18</w:t>
            </w:r>
          </w:p>
          <w:p w:rsidR="00D43FA0" w:rsidRDefault="00D43FA0" w:rsidP="0040579A">
            <w:r w:rsidRPr="001A3B8C">
              <w:rPr>
                <w:rFonts w:ascii="Arial" w:eastAsia="Times New Roman" w:hAnsi="Arial"/>
                <w:kern w:val="0"/>
                <w:sz w:val="18"/>
                <w:szCs w:val="22"/>
                <w:lang w:val="fi-FI" w:eastAsia="sv-SE"/>
              </w:rPr>
              <w:t>Indicates the UE's preference on the temporary capability restriction on the</w:t>
            </w:r>
            <w:r>
              <w:rPr>
                <w:rFonts w:ascii="Arial" w:eastAsia="Times New Roman" w:hAnsi="Arial"/>
                <w:kern w:val="0"/>
                <w:sz w:val="18"/>
                <w:szCs w:val="22"/>
                <w:lang w:val="fi-FI" w:eastAsia="sv-SE"/>
              </w:rPr>
              <w:t xml:space="preserve"> </w:t>
            </w:r>
            <w:r w:rsidRPr="001A3B8C">
              <w:rPr>
                <w:rFonts w:ascii="Arial" w:eastAsia="Times New Roman" w:hAnsi="Arial"/>
                <w:color w:val="FF0000"/>
                <w:kern w:val="0"/>
                <w:sz w:val="18"/>
                <w:szCs w:val="22"/>
                <w:lang w:val="fi-FI" w:eastAsia="sv-SE"/>
              </w:rPr>
              <w:t>SCG</w:t>
            </w:r>
            <w:r w:rsidRPr="001A3B8C">
              <w:rPr>
                <w:rFonts w:ascii="Arial" w:eastAsia="Times New Roman" w:hAnsi="Arial"/>
                <w:kern w:val="0"/>
                <w:sz w:val="18"/>
                <w:szCs w:val="22"/>
                <w:lang w:val="fi-FI" w:eastAsia="sv-SE"/>
              </w:rPr>
              <w:t xml:space="preserve"> serving cell(s) for MUSIM operation</w:t>
            </w:r>
            <w:r w:rsidRPr="001A3B8C">
              <w:rPr>
                <w:rFonts w:ascii="Arial" w:eastAsia="Times New Roman" w:hAnsi="Arial"/>
                <w:kern w:val="0"/>
                <w:sz w:val="18"/>
                <w:szCs w:val="22"/>
                <w:lang w:val="fi-FI" w:eastAsia="ja-JP"/>
              </w:rPr>
              <w:t>.</w:t>
            </w:r>
          </w:p>
        </w:tc>
      </w:tr>
    </w:tbl>
    <w:p w:rsidR="00D43FA0" w:rsidRPr="00546EEB" w:rsidRDefault="00D43FA0" w:rsidP="00D43FA0">
      <w:pPr>
        <w:rPr>
          <w:b/>
        </w:rPr>
      </w:pPr>
      <w:r w:rsidRPr="00546EEB">
        <w:rPr>
          <w:b/>
        </w:rPr>
        <w:t>Proposal 8: RAN2 to confirm which option shall be adopted for the Max CC number coordination between the MN and SN.</w:t>
      </w:r>
    </w:p>
    <w:p w:rsidR="00D43FA0" w:rsidRPr="00546EEB" w:rsidRDefault="00D43FA0" w:rsidP="00D43FA0">
      <w:pPr>
        <w:pStyle w:val="afe"/>
        <w:numPr>
          <w:ilvl w:val="0"/>
          <w:numId w:val="18"/>
        </w:numPr>
        <w:ind w:firstLineChars="0"/>
        <w:rPr>
          <w:b/>
        </w:rPr>
      </w:pPr>
      <w:r w:rsidRPr="00546EEB">
        <w:rPr>
          <w:b/>
        </w:rPr>
        <w:t>Option 1: The MN determines the maximum allowed CC at the SN side and indicates it to the SN.</w:t>
      </w:r>
    </w:p>
    <w:p w:rsidR="00D43FA0" w:rsidRPr="00546EEB" w:rsidRDefault="00D43FA0" w:rsidP="00D43FA0">
      <w:pPr>
        <w:pStyle w:val="afe"/>
        <w:numPr>
          <w:ilvl w:val="0"/>
          <w:numId w:val="18"/>
        </w:numPr>
        <w:ind w:firstLineChars="0"/>
        <w:rPr>
          <w:b/>
        </w:rPr>
      </w:pPr>
      <w:r w:rsidRPr="00546EEB">
        <w:rPr>
          <w:b/>
        </w:rPr>
        <w:t xml:space="preserve">Option 2: The MN indicates the UE reported max CC restriction to the SN, the SN determine the maximum allowed CC at the SN side based on the legacy </w:t>
      </w:r>
      <w:proofErr w:type="spellStart"/>
      <w:r w:rsidRPr="00546EEB">
        <w:rPr>
          <w:b/>
          <w:i/>
        </w:rPr>
        <w:t>bandcombinationInfo</w:t>
      </w:r>
      <w:proofErr w:type="spellEnd"/>
      <w:r w:rsidRPr="00546EEB">
        <w:rPr>
          <w:b/>
          <w:i/>
        </w:rPr>
        <w:t>/</w:t>
      </w:r>
      <w:r w:rsidRPr="00546EEB">
        <w:rPr>
          <w:rFonts w:eastAsia="Times New Roman"/>
          <w:b/>
          <w:lang w:val="en-GB" w:eastAsia="en-GB"/>
        </w:rPr>
        <w:t xml:space="preserve"> </w:t>
      </w:r>
      <w:proofErr w:type="spellStart"/>
      <w:r w:rsidRPr="00546EEB">
        <w:rPr>
          <w:rFonts w:eastAsia="Times New Roman"/>
          <w:b/>
          <w:lang w:val="en-GB" w:eastAsia="en-GB"/>
        </w:rPr>
        <w:t>selectedBandEntriesMNList</w:t>
      </w:r>
      <w:proofErr w:type="spellEnd"/>
      <w:r w:rsidRPr="00546EEB">
        <w:rPr>
          <w:rFonts w:eastAsia="Times New Roman"/>
          <w:b/>
          <w:lang w:val="en-GB" w:eastAsia="en-GB"/>
        </w:rPr>
        <w:t xml:space="preserve"> </w:t>
      </w:r>
      <w:r w:rsidRPr="00546EEB">
        <w:rPr>
          <w:b/>
        </w:rPr>
        <w:t>in the MN-SN interface.</w:t>
      </w:r>
    </w:p>
    <w:p w:rsidR="00D43FA0" w:rsidRPr="00D43FA0" w:rsidRDefault="00D43FA0" w:rsidP="00D43FA0">
      <w:r w:rsidRPr="00D43FA0">
        <w:rPr>
          <w:b/>
        </w:rPr>
        <w:t>Proposal 9: For the </w:t>
      </w:r>
      <w:proofErr w:type="spellStart"/>
      <w:r w:rsidRPr="00D43FA0">
        <w:rPr>
          <w:b/>
        </w:rPr>
        <w:t>musim-MaxCC</w:t>
      </w:r>
      <w:proofErr w:type="spellEnd"/>
      <w:r w:rsidRPr="00D43FA0">
        <w:rPr>
          <w:b/>
        </w:rPr>
        <w:t xml:space="preserve"> reporting, the prohibit timer shall be started, the wait timer shall be started only if the maximum CC number is smaller than that of the current configured CCs.</w:t>
      </w:r>
      <w:bookmarkStart w:id="2" w:name="_GoBack"/>
      <w:bookmarkEnd w:id="2"/>
    </w:p>
    <w:p w:rsidR="006664CD" w:rsidRDefault="006664CD" w:rsidP="006664C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6664CD" w:rsidRDefault="006664CD" w:rsidP="006664CD">
      <w:pPr>
        <w:pStyle w:val="Doc-title"/>
      </w:pPr>
      <w:r>
        <w:t>[1] R2-2312817</w:t>
      </w:r>
      <w:r>
        <w:tab/>
        <w:t>Indication of restricted capabilities at RRC Setup and Resume by MUSIM UE</w:t>
      </w:r>
      <w:r>
        <w:tab/>
        <w:t>Ericsson</w:t>
      </w:r>
      <w:r>
        <w:tab/>
        <w:t>discussion</w:t>
      </w:r>
      <w:r>
        <w:tab/>
        <w:t>Rel-18</w:t>
      </w:r>
      <w:r>
        <w:tab/>
      </w:r>
      <w:proofErr w:type="spellStart"/>
      <w:r>
        <w:t>NR_DualTxRx_MUSIM</w:t>
      </w:r>
      <w:proofErr w:type="spellEnd"/>
      <w:r>
        <w:t>-Core</w:t>
      </w:r>
    </w:p>
    <w:p w:rsidR="006664CD" w:rsidRDefault="006664CD" w:rsidP="006664CD">
      <w:pPr>
        <w:pStyle w:val="Doc-title"/>
      </w:pPr>
      <w:r>
        <w:rPr>
          <w:rFonts w:eastAsiaTheme="minorEastAsia" w:hint="eastAsia"/>
          <w:lang w:eastAsia="zh-CN"/>
        </w:rPr>
        <w:t>[</w:t>
      </w:r>
      <w:r>
        <w:rPr>
          <w:rFonts w:eastAsiaTheme="minorEastAsia"/>
          <w:lang w:eastAsia="zh-CN"/>
        </w:rPr>
        <w:t>2]</w:t>
      </w:r>
      <w:r w:rsidRPr="006664CD">
        <w:t xml:space="preserve"> </w:t>
      </w:r>
      <w:r>
        <w:t>R2-2312642</w:t>
      </w:r>
      <w:r>
        <w:tab/>
        <w:t>Discussion on remaining issues for temporary capability restriction</w:t>
      </w:r>
      <w:r>
        <w:tab/>
        <w:t xml:space="preserve">Huawei, </w:t>
      </w:r>
      <w:proofErr w:type="spellStart"/>
      <w:r>
        <w:t>HiSilicon</w:t>
      </w:r>
      <w:proofErr w:type="spellEnd"/>
      <w:r>
        <w:tab/>
        <w:t>discussion</w:t>
      </w:r>
      <w:r>
        <w:tab/>
        <w:t>Rel-18</w:t>
      </w:r>
      <w:r>
        <w:tab/>
      </w:r>
      <w:proofErr w:type="spellStart"/>
      <w:r>
        <w:t>NR_DualTxRx_MUSIM</w:t>
      </w:r>
      <w:proofErr w:type="spellEnd"/>
      <w:r>
        <w:t>-Core</w:t>
      </w:r>
    </w:p>
    <w:p w:rsidR="00D460F8" w:rsidRDefault="006664CD" w:rsidP="00D460F8">
      <w:pPr>
        <w:pStyle w:val="Doc-title"/>
      </w:pPr>
      <w:r>
        <w:t>[3] R2-2312430</w:t>
      </w:r>
      <w:r>
        <w:tab/>
        <w:t>Remaining consideration on MUSIM early indication</w:t>
      </w:r>
      <w:r>
        <w:tab/>
        <w:t>DENSO CORPORATION</w:t>
      </w:r>
      <w:r>
        <w:tab/>
        <w:t>discussion</w:t>
      </w:r>
      <w:r>
        <w:tab/>
      </w:r>
      <w:proofErr w:type="spellStart"/>
      <w:r>
        <w:t>NR_DualTxRx_MUSIM</w:t>
      </w:r>
      <w:proofErr w:type="spellEnd"/>
      <w:r>
        <w:t>-Core</w:t>
      </w:r>
      <w:r w:rsidR="00D460F8">
        <w:t xml:space="preserve"> </w:t>
      </w:r>
    </w:p>
    <w:p w:rsidR="00D460F8" w:rsidRDefault="00D460F8" w:rsidP="00D460F8">
      <w:pPr>
        <w:pStyle w:val="Doc-title"/>
      </w:pPr>
      <w:r>
        <w:lastRenderedPageBreak/>
        <w:t>[4] R2-2313064</w:t>
      </w:r>
      <w:r>
        <w:tab/>
        <w:t xml:space="preserve">Control </w:t>
      </w:r>
      <w:proofErr w:type="spellStart"/>
      <w:r>
        <w:t>signaling</w:t>
      </w:r>
      <w:proofErr w:type="spellEnd"/>
      <w:r>
        <w:t xml:space="preserve"> for Dual-Active MUSIM</w:t>
      </w:r>
      <w:r>
        <w:tab/>
        <w:t>Qualcomm Incorporated</w:t>
      </w:r>
      <w:r>
        <w:tab/>
        <w:t>discussion</w:t>
      </w:r>
    </w:p>
    <w:p w:rsidR="006664CD" w:rsidRPr="00D460F8" w:rsidRDefault="006664CD" w:rsidP="006664CD">
      <w:pPr>
        <w:pStyle w:val="Doc-text2"/>
        <w:ind w:left="0" w:firstLine="0"/>
        <w:rPr>
          <w:rFonts w:eastAsiaTheme="minorEastAsia"/>
          <w:lang w:eastAsia="zh-CN"/>
        </w:rPr>
      </w:pPr>
    </w:p>
    <w:p w:rsidR="00AB47B3" w:rsidRPr="006664CD" w:rsidRDefault="00AB47B3" w:rsidP="00293A20">
      <w:pPr>
        <w:spacing w:beforeLines="50" w:before="156"/>
        <w:rPr>
          <w:lang w:val="en-GB"/>
        </w:rPr>
      </w:pPr>
    </w:p>
    <w:sectPr w:rsidR="00AB47B3" w:rsidRPr="006664CD">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FF0" w:rsidRDefault="00775FF0">
      <w:pPr>
        <w:spacing w:line="240" w:lineRule="auto"/>
      </w:pPr>
      <w:r>
        <w:separator/>
      </w:r>
    </w:p>
  </w:endnote>
  <w:endnote w:type="continuationSeparator" w:id="0">
    <w:p w:rsidR="00775FF0" w:rsidRDefault="00775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icrosoftYaHei">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9F5" w:rsidRDefault="00F259F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FF0" w:rsidRDefault="00775FF0">
      <w:pPr>
        <w:spacing w:after="0"/>
      </w:pPr>
      <w:r>
        <w:separator/>
      </w:r>
    </w:p>
  </w:footnote>
  <w:footnote w:type="continuationSeparator" w:id="0">
    <w:p w:rsidR="00775FF0" w:rsidRDefault="00775F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9F5" w:rsidRDefault="00F259F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1818BAF"/>
    <w:multiLevelType w:val="singleLevel"/>
    <w:tmpl w:val="F1818BAF"/>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486EC4"/>
    <w:multiLevelType w:val="multilevel"/>
    <w:tmpl w:val="69AA2E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157191"/>
    <w:multiLevelType w:val="hybridMultilevel"/>
    <w:tmpl w:val="2752DB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E45F5"/>
    <w:multiLevelType w:val="hybridMultilevel"/>
    <w:tmpl w:val="263420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0B65FB"/>
    <w:multiLevelType w:val="multilevel"/>
    <w:tmpl w:val="1506F08C"/>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28D341E1"/>
    <w:multiLevelType w:val="singleLevel"/>
    <w:tmpl w:val="28D341E1"/>
    <w:lvl w:ilvl="0">
      <w:start w:val="1"/>
      <w:numFmt w:val="bullet"/>
      <w:lvlText w:val=""/>
      <w:lvlJc w:val="left"/>
      <w:pPr>
        <w:ind w:left="420" w:hanging="420"/>
      </w:pPr>
      <w:rPr>
        <w:rFonts w:ascii="Wingdings" w:hAnsi="Wingdings" w:hint="default"/>
      </w:rPr>
    </w:lvl>
  </w:abstractNum>
  <w:abstractNum w:abstractNumId="8" w15:restartNumberingAfterBreak="0">
    <w:nsid w:val="2BB04C39"/>
    <w:multiLevelType w:val="multilevel"/>
    <w:tmpl w:val="E098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B75902"/>
    <w:multiLevelType w:val="hybridMultilevel"/>
    <w:tmpl w:val="CB7288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8B4863"/>
    <w:multiLevelType w:val="multilevel"/>
    <w:tmpl w:val="A0C2D46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7D96FF5"/>
    <w:multiLevelType w:val="multilevel"/>
    <w:tmpl w:val="C5AC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8808C5"/>
    <w:multiLevelType w:val="hybridMultilevel"/>
    <w:tmpl w:val="33BC2EB6"/>
    <w:lvl w:ilvl="0" w:tplc="C011CF87">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DA01FD"/>
    <w:multiLevelType w:val="hybridMultilevel"/>
    <w:tmpl w:val="CF2432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835D47"/>
    <w:multiLevelType w:val="multilevel"/>
    <w:tmpl w:val="9300D8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741D7B"/>
    <w:multiLevelType w:val="multilevel"/>
    <w:tmpl w:val="6D6E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D5321D2"/>
    <w:multiLevelType w:val="hybridMultilevel"/>
    <w:tmpl w:val="5B92854A"/>
    <w:lvl w:ilvl="0" w:tplc="C011CF87">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0"/>
  </w:num>
  <w:num w:numId="4">
    <w:abstractNumId w:val="2"/>
  </w:num>
  <w:num w:numId="5">
    <w:abstractNumId w:val="18"/>
  </w:num>
  <w:num w:numId="6">
    <w:abstractNumId w:val="7"/>
  </w:num>
  <w:num w:numId="7">
    <w:abstractNumId w:val="0"/>
  </w:num>
  <w:num w:numId="8">
    <w:abstractNumId w:val="6"/>
  </w:num>
  <w:num w:numId="9">
    <w:abstractNumId w:val="16"/>
  </w:num>
  <w:num w:numId="10">
    <w:abstractNumId w:val="11"/>
  </w:num>
  <w:num w:numId="11">
    <w:abstractNumId w:val="15"/>
  </w:num>
  <w:num w:numId="12">
    <w:abstractNumId w:val="13"/>
  </w:num>
  <w:num w:numId="13">
    <w:abstractNumId w:val="17"/>
  </w:num>
  <w:num w:numId="14">
    <w:abstractNumId w:val="8"/>
  </w:num>
  <w:num w:numId="15">
    <w:abstractNumId w:val="14"/>
  </w:num>
  <w:num w:numId="16">
    <w:abstractNumId w:val="19"/>
  </w:num>
  <w:num w:numId="17">
    <w:abstractNumId w:val="3"/>
  </w:num>
  <w:num w:numId="18">
    <w:abstractNumId w:val="9"/>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2A2F"/>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25F9"/>
    <w:rsid w:val="0018310D"/>
    <w:rsid w:val="00187BAE"/>
    <w:rsid w:val="00187FEF"/>
    <w:rsid w:val="00190A8D"/>
    <w:rsid w:val="0019547D"/>
    <w:rsid w:val="00195E1F"/>
    <w:rsid w:val="00196645"/>
    <w:rsid w:val="00197997"/>
    <w:rsid w:val="001A1222"/>
    <w:rsid w:val="001A384E"/>
    <w:rsid w:val="001A3B8C"/>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2397"/>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18EE"/>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20"/>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2AD3"/>
    <w:rsid w:val="002E5737"/>
    <w:rsid w:val="002E7525"/>
    <w:rsid w:val="002E7CEA"/>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A8F"/>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D07"/>
    <w:rsid w:val="00394FC5"/>
    <w:rsid w:val="00396952"/>
    <w:rsid w:val="00397C52"/>
    <w:rsid w:val="003A150D"/>
    <w:rsid w:val="003A2A06"/>
    <w:rsid w:val="003A3ACC"/>
    <w:rsid w:val="003A4854"/>
    <w:rsid w:val="003A4B02"/>
    <w:rsid w:val="003A4C78"/>
    <w:rsid w:val="003A5159"/>
    <w:rsid w:val="003A552B"/>
    <w:rsid w:val="003A55F8"/>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86FB5"/>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915"/>
    <w:rsid w:val="00501E2B"/>
    <w:rsid w:val="0050411A"/>
    <w:rsid w:val="0050619E"/>
    <w:rsid w:val="005069E2"/>
    <w:rsid w:val="00506B0D"/>
    <w:rsid w:val="00506BCB"/>
    <w:rsid w:val="0051029C"/>
    <w:rsid w:val="00511603"/>
    <w:rsid w:val="005119F4"/>
    <w:rsid w:val="00513BDC"/>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46EEB"/>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3604"/>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3F5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571E8"/>
    <w:rsid w:val="00662163"/>
    <w:rsid w:val="006664CD"/>
    <w:rsid w:val="00670351"/>
    <w:rsid w:val="006706AA"/>
    <w:rsid w:val="006718B7"/>
    <w:rsid w:val="00673154"/>
    <w:rsid w:val="00673553"/>
    <w:rsid w:val="006746B2"/>
    <w:rsid w:val="0067540D"/>
    <w:rsid w:val="00676131"/>
    <w:rsid w:val="00680B47"/>
    <w:rsid w:val="0068365D"/>
    <w:rsid w:val="0068430C"/>
    <w:rsid w:val="00685237"/>
    <w:rsid w:val="0068724D"/>
    <w:rsid w:val="00687897"/>
    <w:rsid w:val="00687CE8"/>
    <w:rsid w:val="00690BB8"/>
    <w:rsid w:val="0069144C"/>
    <w:rsid w:val="0069161A"/>
    <w:rsid w:val="0069189C"/>
    <w:rsid w:val="00691E28"/>
    <w:rsid w:val="006954BD"/>
    <w:rsid w:val="006963FD"/>
    <w:rsid w:val="006978B2"/>
    <w:rsid w:val="00697DD7"/>
    <w:rsid w:val="006A1A73"/>
    <w:rsid w:val="006A3652"/>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9B2"/>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5FF0"/>
    <w:rsid w:val="00776AD0"/>
    <w:rsid w:val="0078060B"/>
    <w:rsid w:val="00780871"/>
    <w:rsid w:val="00781BE3"/>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A75E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1C3A"/>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6A10"/>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47DB"/>
    <w:rsid w:val="008768D2"/>
    <w:rsid w:val="00880F6C"/>
    <w:rsid w:val="008855E2"/>
    <w:rsid w:val="0088561F"/>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133"/>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0AB8"/>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47055"/>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3DAC"/>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26EE"/>
    <w:rsid w:val="00AB3399"/>
    <w:rsid w:val="00AB3D67"/>
    <w:rsid w:val="00AB47B3"/>
    <w:rsid w:val="00AC4276"/>
    <w:rsid w:val="00AC464D"/>
    <w:rsid w:val="00AC51C6"/>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2E60"/>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303D"/>
    <w:rsid w:val="00B5347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4664"/>
    <w:rsid w:val="00C068BD"/>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1D16"/>
    <w:rsid w:val="00C52111"/>
    <w:rsid w:val="00C523E4"/>
    <w:rsid w:val="00C531B7"/>
    <w:rsid w:val="00C53622"/>
    <w:rsid w:val="00C54982"/>
    <w:rsid w:val="00C54B46"/>
    <w:rsid w:val="00C55B71"/>
    <w:rsid w:val="00C56DB9"/>
    <w:rsid w:val="00C621A1"/>
    <w:rsid w:val="00C63153"/>
    <w:rsid w:val="00C63CB8"/>
    <w:rsid w:val="00C65327"/>
    <w:rsid w:val="00C66D6A"/>
    <w:rsid w:val="00C67235"/>
    <w:rsid w:val="00C67382"/>
    <w:rsid w:val="00C70488"/>
    <w:rsid w:val="00C72471"/>
    <w:rsid w:val="00C72B4C"/>
    <w:rsid w:val="00C8086B"/>
    <w:rsid w:val="00C82D97"/>
    <w:rsid w:val="00C84D14"/>
    <w:rsid w:val="00C85839"/>
    <w:rsid w:val="00C91C45"/>
    <w:rsid w:val="00C9369C"/>
    <w:rsid w:val="00C93EDD"/>
    <w:rsid w:val="00C953EF"/>
    <w:rsid w:val="00C953F6"/>
    <w:rsid w:val="00C97FD3"/>
    <w:rsid w:val="00CA0363"/>
    <w:rsid w:val="00CA06A4"/>
    <w:rsid w:val="00CA24DF"/>
    <w:rsid w:val="00CA2D45"/>
    <w:rsid w:val="00CA4F60"/>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E6098"/>
    <w:rsid w:val="00CF18A3"/>
    <w:rsid w:val="00CF356A"/>
    <w:rsid w:val="00CF47B5"/>
    <w:rsid w:val="00CF4835"/>
    <w:rsid w:val="00CF4A61"/>
    <w:rsid w:val="00CF7968"/>
    <w:rsid w:val="00D029CB"/>
    <w:rsid w:val="00D04274"/>
    <w:rsid w:val="00D05A8B"/>
    <w:rsid w:val="00D06659"/>
    <w:rsid w:val="00D0699D"/>
    <w:rsid w:val="00D1447E"/>
    <w:rsid w:val="00D164B7"/>
    <w:rsid w:val="00D1747A"/>
    <w:rsid w:val="00D205D0"/>
    <w:rsid w:val="00D20AE2"/>
    <w:rsid w:val="00D2105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3FA0"/>
    <w:rsid w:val="00D45E14"/>
    <w:rsid w:val="00D460F8"/>
    <w:rsid w:val="00D4755C"/>
    <w:rsid w:val="00D51229"/>
    <w:rsid w:val="00D52834"/>
    <w:rsid w:val="00D544FE"/>
    <w:rsid w:val="00D5596F"/>
    <w:rsid w:val="00D560F9"/>
    <w:rsid w:val="00D56F3F"/>
    <w:rsid w:val="00D60699"/>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294"/>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10DA"/>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A10"/>
    <w:rsid w:val="00ED5032"/>
    <w:rsid w:val="00ED5270"/>
    <w:rsid w:val="00ED7856"/>
    <w:rsid w:val="00ED792B"/>
    <w:rsid w:val="00ED7DC2"/>
    <w:rsid w:val="00EE5769"/>
    <w:rsid w:val="00EE5CA6"/>
    <w:rsid w:val="00EE6916"/>
    <w:rsid w:val="00EE7871"/>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9F5"/>
    <w:rsid w:val="00F25BEF"/>
    <w:rsid w:val="00F270BA"/>
    <w:rsid w:val="00F27B11"/>
    <w:rsid w:val="00F308AF"/>
    <w:rsid w:val="00F32911"/>
    <w:rsid w:val="00F337F8"/>
    <w:rsid w:val="00F33B26"/>
    <w:rsid w:val="00F3464D"/>
    <w:rsid w:val="00F34721"/>
    <w:rsid w:val="00F34AA7"/>
    <w:rsid w:val="00F362F2"/>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11B7"/>
    <w:rsid w:val="00FA34B5"/>
    <w:rsid w:val="00FA749E"/>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655200"/>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973FC9"/>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B178D3"/>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3B1B55"/>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7F1065"/>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3998"/>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578B0"/>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703549"/>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3FEF51EA"/>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A18AE"/>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AE0F03"/>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634B7"/>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79191F"/>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A010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519BE"/>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1294F"/>
    <w:rsid w:val="6DCB1EB7"/>
    <w:rsid w:val="6DCB5D7F"/>
    <w:rsid w:val="6DED486A"/>
    <w:rsid w:val="6E041113"/>
    <w:rsid w:val="6E11324D"/>
    <w:rsid w:val="6E135518"/>
    <w:rsid w:val="6E2A56A1"/>
    <w:rsid w:val="6E361F05"/>
    <w:rsid w:val="6E363CDF"/>
    <w:rsid w:val="6E3E2E47"/>
    <w:rsid w:val="6E527A2D"/>
    <w:rsid w:val="6E6B7B6A"/>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A09E6"/>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4E73FF"/>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3CA29C-D0E0-45D5-B7D3-2178C1EC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AB8"/>
    <w:pPr>
      <w:widowControl w:val="0"/>
      <w:spacing w:before="100" w:beforeAutospacing="1" w:after="160" w:line="256" w:lineRule="auto"/>
      <w:jc w:val="both"/>
    </w:pPr>
    <w:rPr>
      <w:kern w:val="2"/>
      <w:sz w:val="21"/>
      <w:szCs w:val="21"/>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r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uiPriority w:val="2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9"/>
    <w:qFormat/>
    <w:pPr>
      <w:tabs>
        <w:tab w:val="left" w:pos="1701"/>
      </w:tabs>
      <w:overflowPunct w:val="0"/>
      <w:autoSpaceDE w:val="0"/>
      <w:autoSpaceDN w:val="0"/>
      <w:adjustRightInd w:val="0"/>
      <w:ind w:left="1701" w:hanging="1701"/>
      <w:textAlignment w:val="baseline"/>
    </w:pPr>
    <w:rPr>
      <w:rFonts w:eastAsia="Times New Roman"/>
      <w:b/>
      <w:bCs/>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15">
    <w:name w:val="正文1"/>
    <w:rsid w:val="00AC51C6"/>
    <w:pPr>
      <w:jc w:val="both"/>
    </w:pPr>
    <w:rPr>
      <w:kern w:val="2"/>
      <w:sz w:val="21"/>
      <w:szCs w:val="21"/>
    </w:rPr>
  </w:style>
  <w:style w:type="character" w:customStyle="1" w:styleId="NOChar">
    <w:name w:val="NO Char"/>
    <w:autoRedefine/>
    <w:qFormat/>
    <w:rsid w:val="006963FD"/>
    <w:rPr>
      <w:rFonts w:eastAsia="Times New Roman"/>
      <w:lang w:val="en-GB" w:eastAsia="ja-JP"/>
    </w:rPr>
  </w:style>
  <w:style w:type="paragraph" w:customStyle="1" w:styleId="elementtoproof">
    <w:name w:val="elementtoproof"/>
    <w:basedOn w:val="a"/>
    <w:rsid w:val="00D21050"/>
    <w:pPr>
      <w:widowControl/>
      <w:spacing w:after="100" w:afterAutospacing="1" w:line="240" w:lineRule="auto"/>
      <w:jc w:val="left"/>
    </w:pPr>
    <w:rPr>
      <w:rFonts w:ascii="宋体" w:hAnsi="宋体" w:cs="宋体"/>
      <w:kern w:val="0"/>
      <w:sz w:val="24"/>
    </w:rPr>
  </w:style>
  <w:style w:type="paragraph" w:customStyle="1" w:styleId="16">
    <w:name w:val="列出段落1"/>
    <w:basedOn w:val="a"/>
    <w:semiHidden/>
    <w:rsid w:val="009A0AB8"/>
    <w:pPr>
      <w:ind w:firstLineChars="200" w:firstLine="420"/>
    </w:pPr>
  </w:style>
  <w:style w:type="character" w:customStyle="1" w:styleId="PLChar">
    <w:name w:val="PL Char"/>
    <w:link w:val="PL"/>
    <w:autoRedefine/>
    <w:qFormat/>
    <w:rsid w:val="001C2397"/>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48769">
      <w:bodyDiv w:val="1"/>
      <w:marLeft w:val="0"/>
      <w:marRight w:val="0"/>
      <w:marTop w:val="0"/>
      <w:marBottom w:val="0"/>
      <w:divBdr>
        <w:top w:val="none" w:sz="0" w:space="0" w:color="auto"/>
        <w:left w:val="none" w:sz="0" w:space="0" w:color="auto"/>
        <w:bottom w:val="none" w:sz="0" w:space="0" w:color="auto"/>
        <w:right w:val="none" w:sz="0" w:space="0" w:color="auto"/>
      </w:divBdr>
    </w:div>
    <w:div w:id="527523673">
      <w:bodyDiv w:val="1"/>
      <w:marLeft w:val="0"/>
      <w:marRight w:val="0"/>
      <w:marTop w:val="0"/>
      <w:marBottom w:val="0"/>
      <w:divBdr>
        <w:top w:val="none" w:sz="0" w:space="0" w:color="auto"/>
        <w:left w:val="none" w:sz="0" w:space="0" w:color="auto"/>
        <w:bottom w:val="none" w:sz="0" w:space="0" w:color="auto"/>
        <w:right w:val="none" w:sz="0" w:space="0" w:color="auto"/>
      </w:divBdr>
    </w:div>
    <w:div w:id="617831403">
      <w:bodyDiv w:val="1"/>
      <w:marLeft w:val="0"/>
      <w:marRight w:val="0"/>
      <w:marTop w:val="0"/>
      <w:marBottom w:val="0"/>
      <w:divBdr>
        <w:top w:val="none" w:sz="0" w:space="0" w:color="auto"/>
        <w:left w:val="none" w:sz="0" w:space="0" w:color="auto"/>
        <w:bottom w:val="none" w:sz="0" w:space="0" w:color="auto"/>
        <w:right w:val="none" w:sz="0" w:space="0" w:color="auto"/>
      </w:divBdr>
    </w:div>
    <w:div w:id="712538169">
      <w:bodyDiv w:val="1"/>
      <w:marLeft w:val="0"/>
      <w:marRight w:val="0"/>
      <w:marTop w:val="0"/>
      <w:marBottom w:val="0"/>
      <w:divBdr>
        <w:top w:val="none" w:sz="0" w:space="0" w:color="auto"/>
        <w:left w:val="none" w:sz="0" w:space="0" w:color="auto"/>
        <w:bottom w:val="none" w:sz="0" w:space="0" w:color="auto"/>
        <w:right w:val="none" w:sz="0" w:space="0" w:color="auto"/>
      </w:divBdr>
    </w:div>
    <w:div w:id="900941755">
      <w:bodyDiv w:val="1"/>
      <w:marLeft w:val="0"/>
      <w:marRight w:val="0"/>
      <w:marTop w:val="0"/>
      <w:marBottom w:val="0"/>
      <w:divBdr>
        <w:top w:val="none" w:sz="0" w:space="0" w:color="auto"/>
        <w:left w:val="none" w:sz="0" w:space="0" w:color="auto"/>
        <w:bottom w:val="none" w:sz="0" w:space="0" w:color="auto"/>
        <w:right w:val="none" w:sz="0" w:space="0" w:color="auto"/>
      </w:divBdr>
    </w:div>
    <w:div w:id="1092049889">
      <w:bodyDiv w:val="1"/>
      <w:marLeft w:val="0"/>
      <w:marRight w:val="0"/>
      <w:marTop w:val="0"/>
      <w:marBottom w:val="0"/>
      <w:divBdr>
        <w:top w:val="none" w:sz="0" w:space="0" w:color="auto"/>
        <w:left w:val="none" w:sz="0" w:space="0" w:color="auto"/>
        <w:bottom w:val="none" w:sz="0" w:space="0" w:color="auto"/>
        <w:right w:val="none" w:sz="0" w:space="0" w:color="auto"/>
      </w:divBdr>
    </w:div>
    <w:div w:id="1160080503">
      <w:bodyDiv w:val="1"/>
      <w:marLeft w:val="0"/>
      <w:marRight w:val="0"/>
      <w:marTop w:val="0"/>
      <w:marBottom w:val="0"/>
      <w:divBdr>
        <w:top w:val="none" w:sz="0" w:space="0" w:color="auto"/>
        <w:left w:val="none" w:sz="0" w:space="0" w:color="auto"/>
        <w:bottom w:val="none" w:sz="0" w:space="0" w:color="auto"/>
        <w:right w:val="none" w:sz="0" w:space="0" w:color="auto"/>
      </w:divBdr>
    </w:div>
    <w:div w:id="1215312513">
      <w:bodyDiv w:val="1"/>
      <w:marLeft w:val="0"/>
      <w:marRight w:val="0"/>
      <w:marTop w:val="0"/>
      <w:marBottom w:val="0"/>
      <w:divBdr>
        <w:top w:val="none" w:sz="0" w:space="0" w:color="auto"/>
        <w:left w:val="none" w:sz="0" w:space="0" w:color="auto"/>
        <w:bottom w:val="none" w:sz="0" w:space="0" w:color="auto"/>
        <w:right w:val="none" w:sz="0" w:space="0" w:color="auto"/>
      </w:divBdr>
    </w:div>
    <w:div w:id="1546332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zmail-electron.zte.com.cn:9080/Module/Mail/ReadMail/readMailnew.html?1=1&amp;enParm=zy%2Bs2g0xV8b8LH8raF8E%2FIza3MddBvn%2BgDH%2BIT4Bc5PTHF0fDU828aKBYbzWCpOR6Bww5GoW5s0WMAc9ECU6lFHGHNDPb%2FBIXkQfy4BxoiulUn6Zn1Zw2DEaRff828qJsrtnCF%2F2jXS51WgfGtA9MyRMDafU5O61twK1eixDd9jGSmPdOjkWQfgvv3isKHNDRMYBcJO1Q%2Fxho4assndhAKCAE%2BRnaIYOQGo6AabMTog0xprE4999sZCi5DNLVaI80pD7xpiGWW9GoHy5D5Uyz1tFJWLDETvFd7uKcFAfLUTgANlTKRK%2F8P9Kt7mE%2FJmlOfQzE1ExkQb%2FseU0ekYUN4BAK%2B%2BTTaf%2ByEPAhdEHZw69wcIoXka7D4L7hZ3AXeXPSTW%2Fc9oUTApBlPv%2FmvZe5WeLz%2FUvWITaYzU0gWAuAVfaZ%2FuNoxcYaYMBK5dly2TQWx0Nefz5l2c3RoMFVUI%2FnKtWV4quBRO8yMJw7ky%2BKaxnoPKTcraLzUYJamBHtCG2QUXZiHOnwjM6P5iqrx6GNIV%2BnNH0%2F4X3GVzOdJToIvj3G24I6j5xogBiHSSfYdjtcgt2nQ%2Fbht%2F2D09SfxEJHTr5ecRlU9bmjoRWPRPsHUztx3Kpuwrtn3QzjMecQDv8K3bLqQbo0OZsnO2Je3Tw7uNltUtgTKhid%2F2zg1SMot2mbiLIoJ6Fi9Wdw8HVMx1ENCkdk1mq%2F58njg2pPzMo%2FI5JD9pDw4vh1fEoX2qu23%2BE0fvKGzGiAe2OKbqUA1qeROBHfy4kkB2vRx30biX5uw%3D%3D&amp;tabid=T4c2480f3f14a48f49059791709b6c59cP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CF139-628D-40C3-A759-40DEAD30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9</Pages>
  <Words>2862</Words>
  <Characters>16314</Characters>
  <Application>Microsoft Office Word</Application>
  <DocSecurity>0</DocSecurity>
  <Lines>135</Lines>
  <Paragraphs>38</Paragraphs>
  <ScaleCrop>false</ScaleCrop>
  <Company>www.zte.com.cn</Company>
  <LinksUpToDate>false</LinksUpToDate>
  <CharactersWithSpaces>19138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2023-11-03T07:02:00Z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