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FF9EA" w14:textId="49BFCA46" w:rsidR="001D0150" w:rsidRDefault="001D0150" w:rsidP="00F94FCA">
      <w:pPr>
        <w:pStyle w:val="CRCoverPage"/>
        <w:tabs>
          <w:tab w:val="right" w:pos="9639"/>
        </w:tabs>
        <w:rPr>
          <w:rFonts w:cs="Arial"/>
          <w:b/>
          <w:noProof/>
          <w:sz w:val="24"/>
          <w:lang w:eastAsia="ja-JP"/>
        </w:rPr>
      </w:pPr>
      <w:r w:rsidRPr="000246EA">
        <w:rPr>
          <w:rFonts w:cs="Arial"/>
          <w:b/>
          <w:noProof/>
          <w:sz w:val="24"/>
          <w:lang w:eastAsia="zh-CN"/>
        </w:rPr>
        <w:t xml:space="preserve">3GPP TSG-RAN </w:t>
      </w:r>
      <w:r w:rsidR="001767FA">
        <w:rPr>
          <w:rFonts w:cs="Arial"/>
          <w:b/>
          <w:noProof/>
          <w:sz w:val="24"/>
          <w:lang w:eastAsia="zh-CN"/>
        </w:rPr>
        <w:t xml:space="preserve">WG2 </w:t>
      </w:r>
      <w:r w:rsidRPr="000246EA">
        <w:rPr>
          <w:rFonts w:cs="Arial"/>
          <w:b/>
          <w:noProof/>
          <w:sz w:val="24"/>
          <w:lang w:eastAsia="zh-CN"/>
        </w:rPr>
        <w:t>Meeting #1</w:t>
      </w:r>
      <w:r w:rsidR="005535D0">
        <w:rPr>
          <w:rFonts w:cs="Arial"/>
          <w:b/>
          <w:noProof/>
          <w:sz w:val="24"/>
          <w:lang w:eastAsia="zh-CN"/>
        </w:rPr>
        <w:t>25</w:t>
      </w:r>
      <w:r w:rsidRPr="000246EA">
        <w:rPr>
          <w:rFonts w:cs="Arial"/>
          <w:b/>
          <w:noProof/>
          <w:sz w:val="24"/>
          <w:lang w:eastAsia="zh-CN"/>
        </w:rPr>
        <w:tab/>
      </w:r>
      <w:r w:rsidRPr="00484686">
        <w:rPr>
          <w:rFonts w:cs="Arial"/>
          <w:b/>
          <w:noProof/>
          <w:sz w:val="24"/>
          <w:lang w:eastAsia="zh-CN"/>
        </w:rPr>
        <w:t>R</w:t>
      </w:r>
      <w:r w:rsidR="001767FA">
        <w:rPr>
          <w:rFonts w:cs="Arial"/>
          <w:b/>
          <w:noProof/>
          <w:sz w:val="24"/>
          <w:lang w:eastAsia="zh-CN"/>
        </w:rPr>
        <w:t>2</w:t>
      </w:r>
      <w:r>
        <w:rPr>
          <w:rFonts w:cs="Arial"/>
          <w:b/>
          <w:noProof/>
          <w:sz w:val="24"/>
          <w:lang w:eastAsia="zh-CN"/>
        </w:rPr>
        <w:t>-2</w:t>
      </w:r>
      <w:r w:rsidR="001767FA">
        <w:rPr>
          <w:rFonts w:cs="Arial"/>
          <w:b/>
          <w:noProof/>
          <w:sz w:val="24"/>
          <w:lang w:eastAsia="zh-CN"/>
        </w:rPr>
        <w:t>4</w:t>
      </w:r>
      <w:r w:rsidR="00664CEA">
        <w:rPr>
          <w:rFonts w:cs="Arial"/>
          <w:b/>
          <w:noProof/>
          <w:sz w:val="24"/>
          <w:lang w:eastAsia="zh-CN"/>
        </w:rPr>
        <w:t>0035</w:t>
      </w:r>
      <w:r w:rsidR="003604A5">
        <w:rPr>
          <w:rFonts w:cs="Arial"/>
          <w:b/>
          <w:noProof/>
          <w:sz w:val="24"/>
          <w:lang w:eastAsia="zh-CN"/>
        </w:rPr>
        <w:t>3</w:t>
      </w:r>
    </w:p>
    <w:p w14:paraId="18935609" w14:textId="2F569E05" w:rsidR="001D0150" w:rsidRDefault="005535D0" w:rsidP="001D0150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Athens</w:t>
      </w:r>
      <w:r w:rsidR="001D0150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1D0150">
        <w:rPr>
          <w:b/>
          <w:sz w:val="24"/>
        </w:rPr>
        <w:t xml:space="preserve">, </w:t>
      </w:r>
      <w:r>
        <w:rPr>
          <w:b/>
          <w:sz w:val="24"/>
        </w:rPr>
        <w:t>February</w:t>
      </w:r>
      <w:r w:rsidR="001D0150" w:rsidRPr="00C552CF">
        <w:rPr>
          <w:b/>
          <w:sz w:val="24"/>
        </w:rPr>
        <w:t xml:space="preserve"> </w:t>
      </w:r>
      <w:r w:rsidR="00485B07">
        <w:rPr>
          <w:b/>
          <w:sz w:val="24"/>
        </w:rPr>
        <w:t xml:space="preserve">26 – March </w:t>
      </w:r>
      <w:r w:rsidR="001D0150">
        <w:rPr>
          <w:b/>
          <w:sz w:val="24"/>
        </w:rPr>
        <w:t>1</w:t>
      </w:r>
      <w:r w:rsidR="001D0150" w:rsidRPr="00C552CF">
        <w:rPr>
          <w:b/>
          <w:sz w:val="24"/>
        </w:rPr>
        <w:t>, 202</w:t>
      </w:r>
      <w:r w:rsidR="00485B07">
        <w:rPr>
          <w:b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3FFD" w14:paraId="56FCB76B" w14:textId="77777777" w:rsidTr="00F21D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874FB" w14:textId="77777777" w:rsidR="007A3FFD" w:rsidRDefault="007A3FFD" w:rsidP="00F21D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A3FFD" w14:paraId="2A567726" w14:textId="77777777" w:rsidTr="00F21D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575D6" w14:textId="77777777" w:rsidR="007A3FFD" w:rsidRDefault="007A3FFD" w:rsidP="00F21D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3FFD" w14:paraId="0ACD2173" w14:textId="77777777" w:rsidTr="00F21D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5AF91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7E0E6192" w14:textId="77777777" w:rsidTr="00F21DDD">
        <w:tc>
          <w:tcPr>
            <w:tcW w:w="142" w:type="dxa"/>
            <w:tcBorders>
              <w:left w:val="single" w:sz="4" w:space="0" w:color="auto"/>
            </w:tcBorders>
          </w:tcPr>
          <w:p w14:paraId="7A88EF19" w14:textId="77777777" w:rsidR="007A3FFD" w:rsidRDefault="007A3FFD" w:rsidP="00F21D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49865E" w14:textId="77777777" w:rsidR="007A3FFD" w:rsidRPr="00410371" w:rsidRDefault="007A3FFD" w:rsidP="00F21D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9B4C0C2" w14:textId="77777777" w:rsidR="007A3FFD" w:rsidRDefault="007A3FFD" w:rsidP="00F21D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5388A6" w14:textId="55159475" w:rsidR="007A3FFD" w:rsidRPr="00410371" w:rsidRDefault="00170E8B" w:rsidP="00F21DDD">
            <w:pPr>
              <w:pStyle w:val="CRCoverPage"/>
              <w:spacing w:after="0"/>
              <w:rPr>
                <w:noProof/>
                <w:lang w:eastAsia="ja-JP"/>
              </w:rPr>
            </w:pPr>
            <w:r w:rsidRPr="00170E8B">
              <w:rPr>
                <w:b/>
                <w:noProof/>
                <w:sz w:val="28"/>
              </w:rPr>
              <w:t>452</w:t>
            </w:r>
            <w:r w:rsidR="00F25778">
              <w:rPr>
                <w:rFonts w:hint="eastAsia"/>
                <w:b/>
                <w:noProof/>
                <w:sz w:val="28"/>
                <w:lang w:eastAsia="ja-JP"/>
              </w:rPr>
              <w:t>4</w:t>
            </w:r>
          </w:p>
        </w:tc>
        <w:tc>
          <w:tcPr>
            <w:tcW w:w="709" w:type="dxa"/>
          </w:tcPr>
          <w:p w14:paraId="7DAE2EA7" w14:textId="77777777" w:rsidR="007A3FFD" w:rsidRDefault="007A3FFD" w:rsidP="00F21D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40C1AB" w14:textId="77777777" w:rsidR="007A3FFD" w:rsidRPr="00410371" w:rsidRDefault="007A3FFD" w:rsidP="00F21D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52807C" w14:textId="77777777" w:rsidR="007A3FFD" w:rsidRDefault="007A3FFD" w:rsidP="00F21D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17D3D6" w14:textId="66D7812B" w:rsidR="007A3FFD" w:rsidRPr="00410371" w:rsidRDefault="007A3FFD" w:rsidP="00F21D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2577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2577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269AD2" w14:textId="77777777" w:rsidR="007A3FFD" w:rsidRDefault="007A3FFD" w:rsidP="00F21DDD">
            <w:pPr>
              <w:pStyle w:val="CRCoverPage"/>
              <w:spacing w:after="0"/>
              <w:rPr>
                <w:noProof/>
              </w:rPr>
            </w:pPr>
          </w:p>
        </w:tc>
      </w:tr>
      <w:tr w:rsidR="007A3FFD" w14:paraId="1B0BF6E4" w14:textId="77777777" w:rsidTr="00F21D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C224D7" w14:textId="77777777" w:rsidR="007A3FFD" w:rsidRDefault="007A3FFD" w:rsidP="00F21DDD">
            <w:pPr>
              <w:pStyle w:val="CRCoverPage"/>
              <w:spacing w:after="0"/>
              <w:rPr>
                <w:noProof/>
              </w:rPr>
            </w:pPr>
          </w:p>
        </w:tc>
      </w:tr>
      <w:tr w:rsidR="007A3FFD" w14:paraId="0F343E8C" w14:textId="77777777" w:rsidTr="00F21D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0B57CE" w14:textId="77777777" w:rsidR="007A3FFD" w:rsidRPr="00F25D98" w:rsidRDefault="007A3FFD" w:rsidP="00F21D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3FFD" w14:paraId="3D33538A" w14:textId="77777777" w:rsidTr="00F21DDD">
        <w:tc>
          <w:tcPr>
            <w:tcW w:w="9641" w:type="dxa"/>
            <w:gridSpan w:val="9"/>
          </w:tcPr>
          <w:p w14:paraId="625049FD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18ACCC" w14:textId="77777777" w:rsidR="007A3FFD" w:rsidRDefault="007A3FFD" w:rsidP="007A3F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3FFD" w14:paraId="24A37D7E" w14:textId="77777777" w:rsidTr="00F21DDD">
        <w:tc>
          <w:tcPr>
            <w:tcW w:w="2835" w:type="dxa"/>
          </w:tcPr>
          <w:p w14:paraId="4EA9FBE1" w14:textId="77777777" w:rsidR="007A3FFD" w:rsidRDefault="007A3FFD" w:rsidP="00F21D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30C49F" w14:textId="77777777" w:rsidR="007A3FFD" w:rsidRDefault="007A3FFD" w:rsidP="00F21D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3F874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8F5B2D" w14:textId="77777777" w:rsidR="007A3FFD" w:rsidRDefault="007A3FFD" w:rsidP="00F21D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A98984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120D6153" w14:textId="77777777" w:rsidR="007A3FFD" w:rsidRDefault="007A3FFD" w:rsidP="00F21D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5B74DC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9EEF3F" w14:textId="77777777" w:rsidR="007A3FFD" w:rsidRDefault="007A3FFD" w:rsidP="00F21D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CF6C3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121EEB" w14:textId="77777777" w:rsidR="007A3FFD" w:rsidRDefault="007A3FFD" w:rsidP="007A3F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3FFD" w14:paraId="5556C574" w14:textId="77777777" w:rsidTr="00F21DDD">
        <w:tc>
          <w:tcPr>
            <w:tcW w:w="9640" w:type="dxa"/>
            <w:gridSpan w:val="11"/>
          </w:tcPr>
          <w:p w14:paraId="6538F689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0565498B" w14:textId="77777777" w:rsidTr="00F21D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E1CB41" w14:textId="77777777" w:rsidR="007A3FFD" w:rsidRDefault="007A3FFD" w:rsidP="00F21D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F6DD4" w14:textId="6ED03B85" w:rsidR="007A3FFD" w:rsidRDefault="007A3FFD" w:rsidP="00F21DD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maximum aggregated bandwidth for FR1 CA and for FR2 intra-band CA</w:t>
            </w:r>
          </w:p>
        </w:tc>
      </w:tr>
      <w:tr w:rsidR="007A3FFD" w14:paraId="4AEBC49F" w14:textId="77777777" w:rsidTr="00F21DDD">
        <w:tc>
          <w:tcPr>
            <w:tcW w:w="1843" w:type="dxa"/>
            <w:tcBorders>
              <w:left w:val="single" w:sz="4" w:space="0" w:color="auto"/>
            </w:tcBorders>
          </w:tcPr>
          <w:p w14:paraId="19C2FFCA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DB94E3" w14:textId="77777777" w:rsidR="007A3FFD" w:rsidRPr="00CC2619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3865D3FE" w14:textId="77777777" w:rsidTr="00F21DDD">
        <w:tc>
          <w:tcPr>
            <w:tcW w:w="1843" w:type="dxa"/>
            <w:tcBorders>
              <w:left w:val="single" w:sz="4" w:space="0" w:color="auto"/>
            </w:tcBorders>
          </w:tcPr>
          <w:p w14:paraId="51E2E0C7" w14:textId="77777777" w:rsidR="007A3FFD" w:rsidRDefault="007A3FFD" w:rsidP="00F21D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D6040B" w14:textId="699E0EA5" w:rsidR="007A3FFD" w:rsidRDefault="007A3FFD" w:rsidP="00F21DDD">
            <w:pPr>
              <w:pStyle w:val="CRCoverPage"/>
              <w:spacing w:after="0"/>
              <w:ind w:left="100"/>
              <w:rPr>
                <w:noProof/>
              </w:rPr>
            </w:pPr>
            <w:r w:rsidRPr="00CA54BC">
              <w:rPr>
                <w:noProof/>
              </w:rPr>
              <w:t>Qualcomm Incorporated</w:t>
            </w:r>
            <w:r w:rsidR="0074152D">
              <w:rPr>
                <w:noProof/>
              </w:rPr>
              <w:t xml:space="preserve">, Ericsson, </w:t>
            </w:r>
            <w:r w:rsidR="0074152D">
              <w:t>T-Mobile USA</w:t>
            </w:r>
          </w:p>
        </w:tc>
      </w:tr>
      <w:tr w:rsidR="007A3FFD" w14:paraId="1E5B089B" w14:textId="77777777" w:rsidTr="00F21DDD">
        <w:tc>
          <w:tcPr>
            <w:tcW w:w="1843" w:type="dxa"/>
            <w:tcBorders>
              <w:left w:val="single" w:sz="4" w:space="0" w:color="auto"/>
            </w:tcBorders>
          </w:tcPr>
          <w:p w14:paraId="35828161" w14:textId="77777777" w:rsidR="007A3FFD" w:rsidRDefault="007A3FFD" w:rsidP="00F21D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A325D" w14:textId="3DAB65A7" w:rsidR="007A3FFD" w:rsidRDefault="00485B07" w:rsidP="00F21DDD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7A3FFD" w14:paraId="64A0B67F" w14:textId="77777777" w:rsidTr="00F21DDD">
        <w:tc>
          <w:tcPr>
            <w:tcW w:w="1843" w:type="dxa"/>
            <w:tcBorders>
              <w:left w:val="single" w:sz="4" w:space="0" w:color="auto"/>
            </w:tcBorders>
          </w:tcPr>
          <w:p w14:paraId="2565EE96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EC6E2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0975EEFF" w14:textId="77777777" w:rsidTr="00F21DDD">
        <w:tc>
          <w:tcPr>
            <w:tcW w:w="1843" w:type="dxa"/>
            <w:tcBorders>
              <w:left w:val="single" w:sz="4" w:space="0" w:color="auto"/>
            </w:tcBorders>
          </w:tcPr>
          <w:p w14:paraId="048623A5" w14:textId="77777777" w:rsidR="007A3FFD" w:rsidRDefault="007A3FFD" w:rsidP="00F21D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122DEF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</w:rPr>
            </w:pPr>
            <w:r w:rsidRPr="00992295">
              <w:rPr>
                <w:noProof/>
              </w:rPr>
              <w:t>NR_BCS4-Core</w:t>
            </w:r>
            <w:r>
              <w:rPr>
                <w:noProof/>
              </w:rPr>
              <w:t xml:space="preserve">, </w:t>
            </w:r>
            <w:r w:rsidRPr="00A34AD3">
              <w:rPr>
                <w:noProof/>
              </w:rPr>
              <w:t>NR_RF_FR2_req_enh2-Core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978FE1F" w14:textId="77777777" w:rsidR="007A3FFD" w:rsidRDefault="007A3FFD" w:rsidP="00F21D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B9ABFF" w14:textId="77777777" w:rsidR="007A3FFD" w:rsidRDefault="007A3FFD" w:rsidP="00F21D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085370" w14:textId="546585C9" w:rsidR="007A3FFD" w:rsidRDefault="007A3FFD" w:rsidP="00F21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10A5E">
              <w:rPr>
                <w:noProof/>
              </w:rPr>
              <w:t>0</w:t>
            </w:r>
            <w:r w:rsidR="0002208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10A5E">
              <w:rPr>
                <w:noProof/>
              </w:rPr>
              <w:t>16</w:t>
            </w:r>
          </w:p>
        </w:tc>
      </w:tr>
      <w:tr w:rsidR="007A3FFD" w14:paraId="4021F691" w14:textId="77777777" w:rsidTr="00F21DDD">
        <w:tc>
          <w:tcPr>
            <w:tcW w:w="1843" w:type="dxa"/>
            <w:tcBorders>
              <w:left w:val="single" w:sz="4" w:space="0" w:color="auto"/>
            </w:tcBorders>
          </w:tcPr>
          <w:p w14:paraId="0C5E5121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5B2413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83B282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41B9D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842F93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394F8717" w14:textId="77777777" w:rsidTr="00F21D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FCDC2F" w14:textId="77777777" w:rsidR="007A3FFD" w:rsidRDefault="007A3FFD" w:rsidP="00F21D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7EA2B" w14:textId="79B50301" w:rsidR="007A3FFD" w:rsidRDefault="00F25778" w:rsidP="00F21D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FF2719" w14:textId="77777777" w:rsidR="007A3FFD" w:rsidRDefault="007A3FFD" w:rsidP="00F21D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8BBBC0" w14:textId="77777777" w:rsidR="007A3FFD" w:rsidRDefault="007A3FFD" w:rsidP="00F21D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AEB481" w14:textId="3C642970" w:rsidR="007A3FFD" w:rsidRDefault="007A3FFD" w:rsidP="00F21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25778">
              <w:rPr>
                <w:noProof/>
              </w:rPr>
              <w:t>8</w:t>
            </w:r>
          </w:p>
        </w:tc>
      </w:tr>
      <w:tr w:rsidR="007A3FFD" w14:paraId="70307325" w14:textId="77777777" w:rsidTr="00F21D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FE491C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478326" w14:textId="77777777" w:rsidR="007A3FFD" w:rsidRDefault="007A3FFD" w:rsidP="00F21D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7F29AF" w14:textId="77777777" w:rsidR="007A3FFD" w:rsidRDefault="007A3FFD" w:rsidP="00F21D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6F1974" w14:textId="77777777" w:rsidR="007A3FFD" w:rsidRPr="007C2097" w:rsidRDefault="007A3FFD" w:rsidP="00F21D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A3FFD" w14:paraId="177C0EBA" w14:textId="77777777" w:rsidTr="00F21DDD">
        <w:tc>
          <w:tcPr>
            <w:tcW w:w="1843" w:type="dxa"/>
          </w:tcPr>
          <w:p w14:paraId="0DBE43F6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41EF09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544D2E19" w14:textId="77777777" w:rsidTr="00F21D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4DC2FA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725EFF" w14:textId="785F5E32" w:rsidR="00A3620A" w:rsidRDefault="00A3620A" w:rsidP="00A362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</w:t>
            </w:r>
            <w:r w:rsidRPr="00B1650E">
              <w:rPr>
                <w:noProof/>
                <w:lang w:eastAsia="ja-JP"/>
              </w:rPr>
              <w:t>R2-2302439</w:t>
            </w:r>
            <w:r>
              <w:rPr>
                <w:noProof/>
                <w:lang w:eastAsia="ja-JP"/>
              </w:rPr>
              <w:t xml:space="preserve"> (</w:t>
            </w:r>
            <w:r w:rsidRPr="00A644F8">
              <w:rPr>
                <w:noProof/>
                <w:lang w:eastAsia="ja-JP"/>
              </w:rPr>
              <w:t>R4-2303685</w:t>
            </w:r>
            <w:r>
              <w:rPr>
                <w:noProof/>
                <w:lang w:eastAsia="ja-JP"/>
              </w:rPr>
              <w:t>), RAN4 requested RAN2 to consider new UE capability signalling indicating the maximum aggregated bandwidth for FR1 inter-band CA band combination, for the purpose of reducing the UE capability signalling overhead. RAN2 agreed to introduce new UE capability signalling that is applicable to FR1 inter-band CA band combination with BCS5.</w:t>
            </w:r>
            <w:r w:rsidR="00AD24B7">
              <w:rPr>
                <w:noProof/>
                <w:lang w:eastAsia="ja-JP"/>
              </w:rPr>
              <w:t xml:space="preserve"> </w:t>
            </w:r>
            <w:r w:rsidR="00AD24B7" w:rsidRPr="009A1B61">
              <w:rPr>
                <w:noProof/>
                <w:highlight w:val="yellow"/>
                <w:lang w:eastAsia="ja-JP"/>
              </w:rPr>
              <w:t>Later it was decided to extend the UE capability signalling framework to FR1 intra-band CA</w:t>
            </w:r>
            <w:r w:rsidR="00A06E16" w:rsidRPr="009A1B61">
              <w:rPr>
                <w:noProof/>
                <w:highlight w:val="yellow"/>
                <w:lang w:eastAsia="ja-JP"/>
              </w:rPr>
              <w:t>.</w:t>
            </w:r>
          </w:p>
          <w:p w14:paraId="3FB36528" w14:textId="77777777" w:rsidR="00A3620A" w:rsidRDefault="00A3620A" w:rsidP="00A362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03C8792" w14:textId="77777777" w:rsidR="00A3620A" w:rsidRDefault="00A3620A" w:rsidP="00A362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addition, for the similar purpose of reducing the UE capability signalling overhead, in </w:t>
            </w:r>
            <w:r w:rsidRPr="00A34AD3">
              <w:rPr>
                <w:noProof/>
                <w:lang w:eastAsia="ja-JP"/>
              </w:rPr>
              <w:t>R2-2302440</w:t>
            </w:r>
            <w:r>
              <w:rPr>
                <w:noProof/>
                <w:lang w:eastAsia="ja-JP"/>
              </w:rPr>
              <w:t xml:space="preserve">, RAN4 has requested RAN2 to consider new UE capability signalling indicating the aggregated bandwidth for FR2 intra-band contiguous CA with R2-R12 BW classes (FBG5). </w:t>
            </w:r>
          </w:p>
          <w:p w14:paraId="0D29D64A" w14:textId="77777777" w:rsidR="00A3620A" w:rsidRDefault="00A3620A" w:rsidP="00A362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2565023" w14:textId="6FFDC2D7" w:rsidR="007A3FFD" w:rsidRDefault="00914ABA" w:rsidP="00A362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32B71">
              <w:rPr>
                <w:noProof/>
                <w:lang w:eastAsia="ja-JP"/>
              </w:rPr>
              <w:t>RAN4 provided additional guidance in R2-2400047 (R4-2322203).</w:t>
            </w:r>
          </w:p>
        </w:tc>
      </w:tr>
      <w:tr w:rsidR="007A3FFD" w14:paraId="4C772561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E57B0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A6D646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4EFDCAF7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1CDF0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EA604" w14:textId="77777777" w:rsidR="00F1249E" w:rsidRDefault="00F1249E" w:rsidP="00015E17">
            <w:pPr>
              <w:pStyle w:val="CRCoverPage"/>
              <w:numPr>
                <w:ilvl w:val="0"/>
                <w:numId w:val="3"/>
              </w:numPr>
              <w:spacing w:after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The following UE capability parameters are introduced.</w:t>
            </w:r>
          </w:p>
          <w:p w14:paraId="5FD39874" w14:textId="77777777" w:rsidR="00F1249E" w:rsidRDefault="00F1249E" w:rsidP="00F1249E">
            <w:pPr>
              <w:pStyle w:val="CRCoverPage"/>
              <w:spacing w:after="0"/>
              <w:ind w:left="100"/>
              <w:rPr>
                <w:bCs/>
                <w:lang w:eastAsia="ja-JP"/>
              </w:rPr>
            </w:pPr>
          </w:p>
          <w:p w14:paraId="538C9266" w14:textId="38E56DB8" w:rsidR="00F1249E" w:rsidRPr="00F31473" w:rsidRDefault="00F1249E" w:rsidP="00F1249E">
            <w:pPr>
              <w:pStyle w:val="CRCoverPage"/>
              <w:spacing w:after="0"/>
              <w:ind w:leftChars="150" w:left="300"/>
              <w:rPr>
                <w:bCs/>
                <w:lang w:eastAsia="ja-JP"/>
              </w:rPr>
            </w:pPr>
            <w:r w:rsidRPr="00F31473">
              <w:rPr>
                <w:rFonts w:hint="eastAsia"/>
                <w:bCs/>
                <w:lang w:eastAsia="ja-JP"/>
              </w:rPr>
              <w:t>F</w:t>
            </w:r>
            <w:r w:rsidRPr="00F31473">
              <w:rPr>
                <w:bCs/>
                <w:lang w:eastAsia="ja-JP"/>
              </w:rPr>
              <w:t xml:space="preserve">or </w:t>
            </w:r>
            <w:r w:rsidRPr="00F31473">
              <w:rPr>
                <w:bCs/>
                <w:noProof/>
                <w:lang w:eastAsia="ja-JP"/>
              </w:rPr>
              <w:t>FR1 CA band combination</w:t>
            </w:r>
            <w:r>
              <w:rPr>
                <w:bCs/>
                <w:noProof/>
                <w:lang w:eastAsia="ja-JP"/>
              </w:rPr>
              <w:t xml:space="preserve"> (applicable to BCS5)</w:t>
            </w:r>
            <w:r w:rsidRPr="00F31473">
              <w:rPr>
                <w:bCs/>
                <w:noProof/>
                <w:lang w:eastAsia="ja-JP"/>
              </w:rPr>
              <w:t>:</w:t>
            </w:r>
          </w:p>
          <w:p w14:paraId="52D94159" w14:textId="77777777" w:rsidR="00F1249E" w:rsidRDefault="00F1249E" w:rsidP="00015E17">
            <w:pPr>
              <w:pStyle w:val="CRCoverPage"/>
              <w:numPr>
                <w:ilvl w:val="0"/>
                <w:numId w:val="2"/>
              </w:numPr>
              <w:spacing w:after="0"/>
              <w:ind w:leftChars="150" w:left="66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Maximum </w:t>
            </w:r>
            <w:r w:rsidRPr="00EF1DF7">
              <w:rPr>
                <w:bCs/>
                <w:lang w:eastAsia="ja-JP"/>
              </w:rPr>
              <w:t>aggregated bandwidth across FDD DL</w:t>
            </w:r>
            <w:r>
              <w:rPr>
                <w:bCs/>
                <w:lang w:eastAsia="ja-JP"/>
              </w:rPr>
              <w:t>/UL</w:t>
            </w:r>
            <w:r w:rsidRPr="00EF1DF7">
              <w:rPr>
                <w:bCs/>
                <w:lang w:eastAsia="ja-JP"/>
              </w:rPr>
              <w:t xml:space="preserve"> CCs</w:t>
            </w:r>
            <w:r>
              <w:rPr>
                <w:bCs/>
                <w:lang w:eastAsia="ja-JP"/>
              </w:rPr>
              <w:t xml:space="preserve"> (per band combination)</w:t>
            </w:r>
          </w:p>
          <w:p w14:paraId="73ACDB8E" w14:textId="77777777" w:rsidR="00F1249E" w:rsidRDefault="00F1249E" w:rsidP="00015E17">
            <w:pPr>
              <w:pStyle w:val="CRCoverPage"/>
              <w:numPr>
                <w:ilvl w:val="0"/>
                <w:numId w:val="2"/>
              </w:numPr>
              <w:spacing w:after="0"/>
              <w:ind w:leftChars="150" w:left="66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Maximum </w:t>
            </w:r>
            <w:r w:rsidRPr="00EF1DF7">
              <w:rPr>
                <w:bCs/>
                <w:lang w:eastAsia="ja-JP"/>
              </w:rPr>
              <w:t>aggregated bandwidth across TDD DL</w:t>
            </w:r>
            <w:r>
              <w:rPr>
                <w:bCs/>
                <w:lang w:eastAsia="ja-JP"/>
              </w:rPr>
              <w:t>/UL</w:t>
            </w:r>
            <w:r w:rsidRPr="00EF1DF7">
              <w:rPr>
                <w:bCs/>
                <w:lang w:eastAsia="ja-JP"/>
              </w:rPr>
              <w:t xml:space="preserve"> CCs</w:t>
            </w:r>
            <w:r>
              <w:rPr>
                <w:bCs/>
                <w:lang w:eastAsia="ja-JP"/>
              </w:rPr>
              <w:t xml:space="preserve"> (per band combination)</w:t>
            </w:r>
          </w:p>
          <w:p w14:paraId="496FC9D3" w14:textId="77777777" w:rsidR="00F1249E" w:rsidRDefault="00F1249E" w:rsidP="00015E17">
            <w:pPr>
              <w:pStyle w:val="CRCoverPage"/>
              <w:numPr>
                <w:ilvl w:val="0"/>
                <w:numId w:val="2"/>
              </w:numPr>
              <w:spacing w:after="0"/>
              <w:ind w:leftChars="150" w:left="66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Maximum aggregated bandwidth across</w:t>
            </w:r>
            <w:r w:rsidRPr="00EF1DF7">
              <w:rPr>
                <w:bCs/>
                <w:lang w:eastAsia="ja-JP"/>
              </w:rPr>
              <w:t xml:space="preserve"> all DL</w:t>
            </w:r>
            <w:r>
              <w:rPr>
                <w:bCs/>
                <w:lang w:eastAsia="ja-JP"/>
              </w:rPr>
              <w:t>/UL</w:t>
            </w:r>
            <w:r w:rsidRPr="00EF1DF7">
              <w:rPr>
                <w:bCs/>
                <w:lang w:eastAsia="ja-JP"/>
              </w:rPr>
              <w:t xml:space="preserve"> CCs </w:t>
            </w:r>
            <w:r>
              <w:rPr>
                <w:bCs/>
                <w:lang w:eastAsia="ja-JP"/>
              </w:rPr>
              <w:t>(per band combination)</w:t>
            </w:r>
          </w:p>
          <w:p w14:paraId="609E8B94" w14:textId="77777777" w:rsidR="00F1249E" w:rsidRPr="00444043" w:rsidRDefault="00F1249E" w:rsidP="00015E17">
            <w:pPr>
              <w:pStyle w:val="CRCoverPage"/>
              <w:numPr>
                <w:ilvl w:val="0"/>
                <w:numId w:val="2"/>
              </w:numPr>
              <w:spacing w:after="0"/>
              <w:ind w:leftChars="150" w:left="66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Alternative maximum DL/UL CC bandwidth (per Feature-Set-Per-CC)</w:t>
            </w:r>
          </w:p>
          <w:p w14:paraId="3D5D8422" w14:textId="77777777" w:rsidR="00F1249E" w:rsidRPr="00F31473" w:rsidRDefault="00F1249E" w:rsidP="00F1249E">
            <w:pPr>
              <w:pStyle w:val="CRCoverPage"/>
              <w:spacing w:after="0"/>
              <w:ind w:left="100"/>
              <w:rPr>
                <w:bCs/>
              </w:rPr>
            </w:pPr>
          </w:p>
          <w:p w14:paraId="47A2DE3F" w14:textId="77777777" w:rsidR="00F1249E" w:rsidRPr="00F31473" w:rsidRDefault="00F1249E" w:rsidP="00F1249E">
            <w:pPr>
              <w:pStyle w:val="CRCoverPage"/>
              <w:spacing w:after="0"/>
              <w:ind w:leftChars="150" w:left="300"/>
              <w:rPr>
                <w:bCs/>
                <w:noProof/>
                <w:lang w:eastAsia="ja-JP"/>
              </w:rPr>
            </w:pPr>
            <w:r w:rsidRPr="00F31473">
              <w:rPr>
                <w:rFonts w:hint="eastAsia"/>
                <w:bCs/>
                <w:lang w:eastAsia="ja-JP"/>
              </w:rPr>
              <w:t>F</w:t>
            </w:r>
            <w:r w:rsidRPr="00F31473">
              <w:rPr>
                <w:bCs/>
                <w:lang w:eastAsia="ja-JP"/>
              </w:rPr>
              <w:t xml:space="preserve">or </w:t>
            </w:r>
            <w:r w:rsidRPr="00F31473">
              <w:rPr>
                <w:bCs/>
                <w:noProof/>
                <w:lang w:eastAsia="ja-JP"/>
              </w:rPr>
              <w:t>FR2 intra-band contiguous CA</w:t>
            </w:r>
            <w:r>
              <w:rPr>
                <w:bCs/>
                <w:noProof/>
                <w:lang w:eastAsia="ja-JP"/>
              </w:rPr>
              <w:t xml:space="preserve"> (applicable to FBG5)</w:t>
            </w:r>
            <w:r w:rsidRPr="00F31473">
              <w:rPr>
                <w:bCs/>
                <w:noProof/>
                <w:lang w:eastAsia="ja-JP"/>
              </w:rPr>
              <w:t>:</w:t>
            </w:r>
          </w:p>
          <w:p w14:paraId="4E35052E" w14:textId="77777777" w:rsidR="00F1249E" w:rsidRPr="004F5EB6" w:rsidRDefault="00F1249E" w:rsidP="00015E17">
            <w:pPr>
              <w:pStyle w:val="CRCoverPage"/>
              <w:numPr>
                <w:ilvl w:val="0"/>
                <w:numId w:val="2"/>
              </w:numPr>
              <w:spacing w:after="0"/>
              <w:ind w:leftChars="150" w:left="660"/>
              <w:rPr>
                <w:bCs/>
                <w:lang w:eastAsia="ja-JP"/>
              </w:rPr>
            </w:pPr>
            <w:r w:rsidRPr="004F5EB6">
              <w:rPr>
                <w:bCs/>
                <w:lang w:eastAsia="ja-JP"/>
              </w:rPr>
              <w:t>Maximum aggregated bandwi</w:t>
            </w:r>
            <w:r>
              <w:rPr>
                <w:bCs/>
                <w:lang w:eastAsia="ja-JP"/>
              </w:rPr>
              <w:t>dt</w:t>
            </w:r>
            <w:r w:rsidRPr="004F5EB6">
              <w:rPr>
                <w:bCs/>
                <w:lang w:eastAsia="ja-JP"/>
              </w:rPr>
              <w:t>h across all DL/UL CCs (per band per band combination)</w:t>
            </w:r>
          </w:p>
          <w:p w14:paraId="63149DEF" w14:textId="77777777" w:rsidR="00F1249E" w:rsidRDefault="00F1249E" w:rsidP="00F1249E">
            <w:pPr>
              <w:pStyle w:val="CRCoverPage"/>
              <w:spacing w:after="0"/>
              <w:ind w:left="100"/>
              <w:rPr>
                <w:b/>
              </w:rPr>
            </w:pPr>
          </w:p>
          <w:p w14:paraId="28FBCD11" w14:textId="77777777" w:rsidR="00F1249E" w:rsidRPr="00444043" w:rsidRDefault="00F1249E" w:rsidP="00015E17">
            <w:pPr>
              <w:pStyle w:val="CRCoverPage"/>
              <w:numPr>
                <w:ilvl w:val="0"/>
                <w:numId w:val="3"/>
              </w:numPr>
              <w:spacing w:after="0"/>
              <w:rPr>
                <w:bCs/>
                <w:lang w:eastAsia="ja-JP"/>
              </w:rPr>
            </w:pPr>
            <w:r w:rsidRPr="00444043">
              <w:rPr>
                <w:bCs/>
                <w:lang w:eastAsia="ja-JP"/>
              </w:rPr>
              <w:lastRenderedPageBreak/>
              <w:t>Specified the network behaviour for determination of CC bandwidth according to the new UE capability parameters.</w:t>
            </w:r>
          </w:p>
          <w:p w14:paraId="5EF6C696" w14:textId="77777777" w:rsidR="00F1249E" w:rsidRDefault="00F1249E" w:rsidP="00F1249E">
            <w:pPr>
              <w:pStyle w:val="CRCoverPage"/>
              <w:spacing w:after="0"/>
              <w:ind w:left="100"/>
              <w:rPr>
                <w:b/>
              </w:rPr>
            </w:pPr>
          </w:p>
          <w:p w14:paraId="3C2D5849" w14:textId="77777777" w:rsidR="00F1249E" w:rsidRDefault="00F1249E" w:rsidP="00F1249E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32A0C2A9" w14:textId="77777777" w:rsidR="00F1249E" w:rsidRDefault="00F1249E" w:rsidP="00F1249E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5C589493" w14:textId="77777777" w:rsidR="00F1249E" w:rsidRDefault="00F1249E" w:rsidP="00F124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SA, (NG)EN-DC, </w:t>
            </w:r>
            <w:r w:rsidRPr="00AA10FF">
              <w:rPr>
                <w:lang w:eastAsia="zh-CN"/>
              </w:rPr>
              <w:t>NR-DC</w:t>
            </w:r>
            <w:r>
              <w:rPr>
                <w:lang w:eastAsia="zh-CN"/>
              </w:rPr>
              <w:t>, NE-DC</w:t>
            </w:r>
          </w:p>
          <w:p w14:paraId="4D48BAAC" w14:textId="77777777" w:rsidR="00F1249E" w:rsidRPr="00FC1690" w:rsidRDefault="00F1249E" w:rsidP="00F1249E">
            <w:pPr>
              <w:pStyle w:val="CRCoverPage"/>
              <w:spacing w:after="0"/>
              <w:ind w:left="100"/>
              <w:rPr>
                <w:b/>
              </w:rPr>
            </w:pPr>
          </w:p>
          <w:p w14:paraId="7A2E2834" w14:textId="77777777" w:rsidR="00F1249E" w:rsidRDefault="00F1249E" w:rsidP="00F1249E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57C95D48" w14:textId="68BB502C" w:rsidR="00F1249E" w:rsidRDefault="00F1249E" w:rsidP="00F1249E">
            <w:pPr>
              <w:pStyle w:val="CRCoverPage"/>
              <w:spacing w:after="0"/>
              <w:ind w:left="100"/>
            </w:pPr>
            <w:r>
              <w:t>FR1 CA</w:t>
            </w:r>
          </w:p>
          <w:p w14:paraId="630C7FE0" w14:textId="77777777" w:rsidR="00F1249E" w:rsidRDefault="00F1249E" w:rsidP="00F1249E">
            <w:pPr>
              <w:pStyle w:val="CRCoverPage"/>
              <w:spacing w:after="0"/>
              <w:ind w:left="100"/>
            </w:pPr>
            <w:r>
              <w:t>FR2 intra-band CA</w:t>
            </w:r>
          </w:p>
          <w:p w14:paraId="7192A3B7" w14:textId="77777777" w:rsidR="00F1249E" w:rsidRPr="005678E3" w:rsidRDefault="00F1249E" w:rsidP="00F1249E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</w:p>
          <w:p w14:paraId="219FA08A" w14:textId="77777777" w:rsidR="00F1249E" w:rsidRDefault="00F1249E" w:rsidP="00F1249E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03DE87C2" w14:textId="77777777" w:rsidR="00F1249E" w:rsidRDefault="00F1249E" w:rsidP="00015E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 xml:space="preserve">; </w:t>
            </w:r>
            <w:r>
              <w:t xml:space="preserve">the UE would have to signal </w:t>
            </w:r>
            <w:proofErr w:type="gramStart"/>
            <w:r>
              <w:t>a large number of</w:t>
            </w:r>
            <w:proofErr w:type="gramEnd"/>
            <w:r>
              <w:t xml:space="preserve"> combinations of maximum supported CC bandwidths in feature set combination.</w:t>
            </w:r>
          </w:p>
          <w:p w14:paraId="571EADC9" w14:textId="0B0AC4BE" w:rsidR="007A3FFD" w:rsidRPr="00063ACB" w:rsidRDefault="00F1249E" w:rsidP="00015E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 xml:space="preserve">; </w:t>
            </w:r>
            <w:r>
              <w:rPr>
                <w:noProof/>
                <w:lang w:eastAsia="ja-JP"/>
              </w:rPr>
              <w:t>the network would incorrectly consider t</w:t>
            </w:r>
            <w:r w:rsidRPr="007D1E1D">
              <w:t xml:space="preserve">he UE </w:t>
            </w:r>
            <w:r>
              <w:t xml:space="preserve">supports the maximum bandwidth </w:t>
            </w:r>
            <w:r>
              <w:rPr>
                <w:noProof/>
                <w:lang w:eastAsia="ja-JP"/>
              </w:rPr>
              <w:t xml:space="preserve">for each CC as signalled </w:t>
            </w:r>
            <w:r>
              <w:t xml:space="preserve">in </w:t>
            </w:r>
            <w:proofErr w:type="spellStart"/>
            <w:r w:rsidRPr="00B45A8E">
              <w:t>FeatureSetUplinkPerCC</w:t>
            </w:r>
            <w:proofErr w:type="spellEnd"/>
            <w:r w:rsidRPr="00B45A8E">
              <w:t xml:space="preserve"> </w:t>
            </w:r>
            <w:r>
              <w:t xml:space="preserve">and </w:t>
            </w:r>
            <w:proofErr w:type="spellStart"/>
            <w:r w:rsidRPr="00B45A8E">
              <w:t>FeatureSet</w:t>
            </w:r>
            <w:r>
              <w:t>Downlink</w:t>
            </w:r>
            <w:r w:rsidRPr="00B45A8E">
              <w:t>PerCC</w:t>
            </w:r>
            <w:proofErr w:type="spellEnd"/>
            <w:r>
              <w:t xml:space="preserve"> without taking into </w:t>
            </w:r>
            <w:proofErr w:type="spellStart"/>
            <w:r>
              <w:t>acount</w:t>
            </w:r>
            <w:proofErr w:type="spellEnd"/>
            <w:r>
              <w:t xml:space="preserve"> the additional limit for aggregated bandwidth for the corresponding band combination.</w:t>
            </w:r>
          </w:p>
        </w:tc>
      </w:tr>
      <w:tr w:rsidR="007A3FFD" w14:paraId="45FD6251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0427D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3B0AA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2A88F29D" w14:textId="77777777" w:rsidTr="00F21D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B1A14F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60C0B" w14:textId="77777777" w:rsidR="007A3FFD" w:rsidRDefault="007A3FFD" w:rsidP="00F21DDD">
            <w:pPr>
              <w:pStyle w:val="CRCoverPage"/>
              <w:spacing w:after="0"/>
              <w:ind w:left="100"/>
            </w:pPr>
            <w:r>
              <w:t xml:space="preserve">The UE would have to signal </w:t>
            </w:r>
            <w:proofErr w:type="gramStart"/>
            <w:r w:rsidRPr="00A937F9">
              <w:t>a large number of</w:t>
            </w:r>
            <w:proofErr w:type="gramEnd"/>
            <w:r w:rsidRPr="00A937F9">
              <w:t xml:space="preserve"> combinations of maximum supported CC bandwidths</w:t>
            </w:r>
            <w:r>
              <w:t xml:space="preserve"> in feature ser combination.</w:t>
            </w:r>
          </w:p>
        </w:tc>
      </w:tr>
      <w:tr w:rsidR="007A3FFD" w14:paraId="3A99F46C" w14:textId="77777777" w:rsidTr="00F21DDD">
        <w:tc>
          <w:tcPr>
            <w:tcW w:w="2694" w:type="dxa"/>
            <w:gridSpan w:val="2"/>
          </w:tcPr>
          <w:p w14:paraId="62D04B19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DDE4A8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6CA08F19" w14:textId="77777777" w:rsidTr="00F21D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42A295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6415AD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6.3.3</w:t>
            </w:r>
          </w:p>
        </w:tc>
      </w:tr>
      <w:tr w:rsidR="007A3FFD" w14:paraId="3176D675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E98A8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3587E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6F9C2A66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E0392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BD34E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D613F3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C84F75" w14:textId="77777777" w:rsidR="007A3FFD" w:rsidRDefault="007A3FFD" w:rsidP="00F21D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9D10D9" w14:textId="77777777" w:rsidR="007A3FFD" w:rsidRDefault="007A3FFD" w:rsidP="00F21D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3FFD" w14:paraId="665D659B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37587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09A3A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98946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559412FA" w14:textId="77777777" w:rsidR="007A3FFD" w:rsidRDefault="007A3FFD" w:rsidP="00F21D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A8E4C7" w14:textId="3A5A3A36" w:rsidR="007A3FFD" w:rsidRDefault="007A3FFD" w:rsidP="00F21D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TS38.306 CR</w:t>
            </w:r>
            <w:r w:rsidR="00356A5C">
              <w:rPr>
                <w:noProof/>
              </w:rPr>
              <w:t>102</w:t>
            </w:r>
            <w:r w:rsidR="00F25778">
              <w:rPr>
                <w:noProof/>
              </w:rPr>
              <w:t>2</w:t>
            </w:r>
          </w:p>
        </w:tc>
      </w:tr>
      <w:tr w:rsidR="007A3FFD" w14:paraId="1D7A9140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FD7CE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D6D447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A647D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0DC7D5" w14:textId="77777777" w:rsidR="007A3FFD" w:rsidRDefault="007A3FFD" w:rsidP="00F21D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81E98" w14:textId="77777777" w:rsidR="007A3FFD" w:rsidRDefault="007A3FFD" w:rsidP="00F21D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3FFD" w14:paraId="5AC87A26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30A89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57EBC9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D3278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4861C21" w14:textId="77777777" w:rsidR="007A3FFD" w:rsidRDefault="007A3FFD" w:rsidP="00F21D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20577" w14:textId="77777777" w:rsidR="007A3FFD" w:rsidRDefault="007A3FFD" w:rsidP="00F21D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3FFD" w14:paraId="226F0BEF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EE6D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81B7A6" w14:textId="77777777" w:rsidR="007A3FFD" w:rsidRDefault="007A3FFD" w:rsidP="00F21DDD">
            <w:pPr>
              <w:pStyle w:val="CRCoverPage"/>
              <w:spacing w:after="0"/>
              <w:rPr>
                <w:noProof/>
              </w:rPr>
            </w:pPr>
          </w:p>
        </w:tc>
      </w:tr>
      <w:tr w:rsidR="007A3FFD" w14:paraId="5768DDCD" w14:textId="77777777" w:rsidTr="00F21D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9A53F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5180F" w14:textId="1EC78D58" w:rsidR="007A3FFD" w:rsidRDefault="007A3FFD" w:rsidP="00F21D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7A3FFD" w:rsidRPr="008863B9" w14:paraId="6A0E47D6" w14:textId="77777777" w:rsidTr="00F21D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11E01B" w14:textId="77777777" w:rsidR="007A3FFD" w:rsidRPr="008863B9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CF5575" w14:textId="77777777" w:rsidR="007A3FFD" w:rsidRPr="008863B9" w:rsidRDefault="007A3FFD" w:rsidP="00F21D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3FFD" w14:paraId="747C187B" w14:textId="77777777" w:rsidTr="00F21D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6D0E2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83668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8B3998" w14:textId="77777777" w:rsidR="00D225E8" w:rsidRPr="00962B3F" w:rsidRDefault="00D225E8" w:rsidP="00D225E8">
      <w:pPr>
        <w:pStyle w:val="Heading3"/>
      </w:pPr>
      <w:bookmarkStart w:id="0" w:name="_Toc60777428"/>
      <w:bookmarkStart w:id="1" w:name="_Toc100930353"/>
      <w:r w:rsidRPr="00962B3F">
        <w:lastRenderedPageBreak/>
        <w:t>6.3.3</w:t>
      </w:r>
      <w:r w:rsidRPr="00962B3F">
        <w:tab/>
        <w:t>UE capability information elements</w:t>
      </w:r>
      <w:bookmarkEnd w:id="0"/>
      <w:bookmarkEnd w:id="1"/>
    </w:p>
    <w:p w14:paraId="1CA746D6" w14:textId="57F93355" w:rsidR="00CC2619" w:rsidRDefault="004205DA" w:rsidP="00C8275C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…]</w:t>
      </w:r>
    </w:p>
    <w:p w14:paraId="40416E10" w14:textId="77777777" w:rsidR="0038799B" w:rsidRPr="0038799B" w:rsidRDefault="0038799B" w:rsidP="0038799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" w:name="_Toc156130663"/>
      <w:r w:rsidRPr="0038799B">
        <w:rPr>
          <w:rFonts w:ascii="Arial" w:eastAsia="Times New Roman" w:hAnsi="Arial"/>
          <w:sz w:val="24"/>
          <w:lang w:eastAsia="ja-JP"/>
        </w:rPr>
        <w:t>–</w:t>
      </w:r>
      <w:r w:rsidRPr="0038799B">
        <w:rPr>
          <w:rFonts w:ascii="Arial" w:eastAsia="Times New Roman" w:hAnsi="Arial"/>
          <w:sz w:val="24"/>
          <w:lang w:eastAsia="ja-JP"/>
        </w:rPr>
        <w:tab/>
      </w:r>
      <w:r w:rsidRPr="0038799B">
        <w:rPr>
          <w:rFonts w:ascii="Arial" w:eastAsia="Times New Roman" w:hAnsi="Arial"/>
          <w:i/>
          <w:noProof/>
          <w:sz w:val="24"/>
          <w:lang w:eastAsia="ja-JP"/>
        </w:rPr>
        <w:t>BandCombinationList</w:t>
      </w:r>
      <w:bookmarkEnd w:id="2"/>
    </w:p>
    <w:p w14:paraId="2928217F" w14:textId="77777777" w:rsidR="0038799B" w:rsidRPr="0038799B" w:rsidRDefault="0038799B" w:rsidP="003879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8799B">
        <w:rPr>
          <w:rFonts w:eastAsia="Times New Roman"/>
          <w:lang w:eastAsia="ja-JP"/>
        </w:rPr>
        <w:t xml:space="preserve">The IE </w:t>
      </w:r>
      <w:proofErr w:type="spellStart"/>
      <w:r w:rsidRPr="0038799B">
        <w:rPr>
          <w:rFonts w:eastAsia="Times New Roman"/>
          <w:i/>
          <w:lang w:eastAsia="ja-JP"/>
        </w:rPr>
        <w:t>BandCombinationList</w:t>
      </w:r>
      <w:proofErr w:type="spellEnd"/>
      <w:r w:rsidRPr="0038799B">
        <w:rPr>
          <w:rFonts w:eastAsia="Times New Roman"/>
          <w:lang w:eastAsia="ja-JP"/>
        </w:rPr>
        <w:t xml:space="preserve"> contains a list of </w:t>
      </w:r>
      <w:proofErr w:type="gramStart"/>
      <w:r w:rsidRPr="0038799B">
        <w:rPr>
          <w:rFonts w:eastAsia="Times New Roman"/>
          <w:lang w:eastAsia="ja-JP"/>
        </w:rPr>
        <w:t>NR</w:t>
      </w:r>
      <w:proofErr w:type="gramEnd"/>
      <w:r w:rsidRPr="0038799B">
        <w:rPr>
          <w:rFonts w:eastAsia="Times New Roman"/>
          <w:lang w:eastAsia="ja-JP"/>
        </w:rPr>
        <w:t xml:space="preserve"> CA</w:t>
      </w:r>
      <w:r w:rsidRPr="0038799B">
        <w:rPr>
          <w:rFonts w:eastAsia="Times New Roman"/>
          <w:lang w:eastAsia="zh-CN"/>
        </w:rPr>
        <w:t>, NR non-CA</w:t>
      </w:r>
      <w:r w:rsidRPr="0038799B">
        <w:rPr>
          <w:rFonts w:eastAsia="Times New Roman"/>
          <w:lang w:eastAsia="ja-JP"/>
        </w:rPr>
        <w:t xml:space="preserve"> and/or MR-DC band combinations (also including DL only or UL only band).</w:t>
      </w:r>
    </w:p>
    <w:p w14:paraId="0399DC22" w14:textId="77777777" w:rsidR="0038799B" w:rsidRPr="0038799B" w:rsidRDefault="0038799B" w:rsidP="0038799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38799B">
        <w:rPr>
          <w:rFonts w:ascii="Arial" w:eastAsia="Times New Roman" w:hAnsi="Arial"/>
          <w:b/>
          <w:i/>
          <w:lang w:eastAsia="ja-JP"/>
        </w:rPr>
        <w:t>BandCombinationList</w:t>
      </w:r>
      <w:proofErr w:type="spellEnd"/>
      <w:r w:rsidRPr="0038799B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409EB368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3557952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color w:val="808080"/>
          <w:sz w:val="16"/>
          <w:lang w:eastAsia="en-GB"/>
        </w:rPr>
        <w:t>-- TAG-BANDCOMBINATIONLIST-START</w:t>
      </w:r>
    </w:p>
    <w:p w14:paraId="211BFEC8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09F6C7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BandCombinationList ::=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BandCombination</w:t>
      </w:r>
    </w:p>
    <w:p w14:paraId="7B4D0C00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D268CA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BandCombinationList-v1540 ::=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BandCombination-v1540</w:t>
      </w:r>
    </w:p>
    <w:p w14:paraId="040AF2EA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15B335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BandCombinationList-v1550 ::=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BandCombination-v1550</w:t>
      </w:r>
    </w:p>
    <w:p w14:paraId="6288B492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842759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BandCombinationList-v1560 ::=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BandCombination-v1560</w:t>
      </w:r>
    </w:p>
    <w:p w14:paraId="35E640CC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50A62D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BandCombinationList-v1570 ::=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BandCombination-v1570</w:t>
      </w:r>
    </w:p>
    <w:p w14:paraId="7A0404E7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3D1C17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BandCombinationList-v1580 ::=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BandCombination-v1580</w:t>
      </w:r>
    </w:p>
    <w:p w14:paraId="4E6B4FBC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5DEADAD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BandCombinationList-v1590 ::=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BandCombination-v1590</w:t>
      </w:r>
    </w:p>
    <w:p w14:paraId="4AB9792C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6A7715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BandCombinationList-v15g0 ::=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BandCombination-v15g0</w:t>
      </w:r>
    </w:p>
    <w:p w14:paraId="37674243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F65D1D2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BandCombinationList-v15n0 ::=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BandCombination-v15n0</w:t>
      </w:r>
    </w:p>
    <w:p w14:paraId="502F11B9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C7B508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BandCombinationList-v1610 ::=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BandCombination-v1610</w:t>
      </w:r>
    </w:p>
    <w:p w14:paraId="6078D10A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5F8645F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BandCombinationList-v1630 ::=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BandCombination-v1630</w:t>
      </w:r>
    </w:p>
    <w:p w14:paraId="752F4E06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2D14141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BandCombinationList-v1640 ::=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BandCombination-v1640</w:t>
      </w:r>
    </w:p>
    <w:p w14:paraId="20C124DF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CB032B7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BandCombinationList-v1650 ::=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BandCombination-v1650</w:t>
      </w:r>
    </w:p>
    <w:p w14:paraId="7E9656B1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88B7B0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BandCombinationList-v1680 ::=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BandCombination-v1680</w:t>
      </w:r>
    </w:p>
    <w:p w14:paraId="5FFBD0A6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8057DB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BandCombinationList-v1690 ::=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BandCombination-v1690</w:t>
      </w:r>
    </w:p>
    <w:p w14:paraId="08B74773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A3CC6EA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BandCombinationList-v16a0 ::=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BandCombination-v16a0</w:t>
      </w:r>
    </w:p>
    <w:p w14:paraId="08A7EB6F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CFFAE82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BandCombinationList-v1700 ::=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BandCombination-v1700</w:t>
      </w:r>
    </w:p>
    <w:p w14:paraId="67D67901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ED1C04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BandCombinationList-v1720 ::=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BandCombination-v1720</w:t>
      </w:r>
    </w:p>
    <w:p w14:paraId="08589A93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2EBA11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BandCombinationList-v1730 ::=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BandCombination-v1730</w:t>
      </w:r>
    </w:p>
    <w:p w14:paraId="7DA4EEA5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B64334B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BandCombinationList-v1740 ::=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BandCombination-v1740</w:t>
      </w:r>
    </w:p>
    <w:p w14:paraId="0E1087C3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34EA34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BandCombinationList-v1760 ::=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BandCombination-v1760</w:t>
      </w:r>
    </w:p>
    <w:p w14:paraId="2809A6BB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54E259C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BandCombinationList-v1770 ::=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BandCombination-v1770</w:t>
      </w:r>
    </w:p>
    <w:p w14:paraId="1734E271" w14:textId="77777777" w:rsidR="00D90098" w:rsidRDefault="00D90098" w:rsidP="00D900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" w:author="QC(MK)" w:date="2024-02-15T13:52:00Z"/>
          <w:rFonts w:ascii="Courier New" w:eastAsia="Times New Roman" w:hAnsi="Courier New"/>
          <w:noProof/>
          <w:sz w:val="16"/>
          <w:lang w:eastAsia="en-GB"/>
        </w:rPr>
      </w:pPr>
    </w:p>
    <w:p w14:paraId="4CBA5059" w14:textId="4311A6B2" w:rsidR="00D90098" w:rsidRPr="0024443E" w:rsidRDefault="00D90098" w:rsidP="00D900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" w:author="QC(MK)" w:date="2024-02-15T13:52:00Z"/>
          <w:rFonts w:ascii="Courier New" w:eastAsia="Times New Roman" w:hAnsi="Courier New"/>
          <w:noProof/>
          <w:sz w:val="16"/>
          <w:lang w:eastAsia="en-GB"/>
        </w:rPr>
      </w:pPr>
      <w:ins w:id="5" w:author="QC(MK)" w:date="2024-02-15T13:52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::=      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(1..maxBandComb))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BandCombination-v17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0</w:t>
        </w:r>
      </w:ins>
    </w:p>
    <w:p w14:paraId="720584B2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C09540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BandCombinationList-v1800 ::=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BandCombination-v1800</w:t>
      </w:r>
    </w:p>
    <w:p w14:paraId="6F2AAA5D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2D6A420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BandCombinationList-UplinkTxSwitch-r16 ::=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BandCombination-UplinkTxSwitch-r16</w:t>
      </w:r>
    </w:p>
    <w:p w14:paraId="0F6340A9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B44F7C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BandCombinationList-UplinkTxSwitch-v1630 ::=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BandCombination-UplinkTxSwitch-v1630</w:t>
      </w:r>
    </w:p>
    <w:p w14:paraId="395A3BD0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B56677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BandCombinationList-UplinkTxSwitch-v1640 ::=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BandCombination-UplinkTxSwitch-v1640</w:t>
      </w:r>
    </w:p>
    <w:p w14:paraId="2B28BD25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4ED0D15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BandCombinationList-UplinkTxSwitch-v1650 ::=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BandCombination-UplinkTxSwitch-v1650</w:t>
      </w:r>
    </w:p>
    <w:p w14:paraId="251BB3E6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2D14D28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BandCombinationList-UplinkTxSwitch-v1670 ::=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BandCombination-UplinkTxSwitch-v1670</w:t>
      </w:r>
    </w:p>
    <w:p w14:paraId="2289BFC4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98E7994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BandCombinationList-UplinkTxSwitch-v1690 ::=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BandCombination-UplinkTxSwitch-v1690</w:t>
      </w:r>
    </w:p>
    <w:p w14:paraId="09DADF29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CAFEACF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BandCombinationList-UplinkTxSwitch-v16a0 ::=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BandCombination-UplinkTxSwitch-v16a0</w:t>
      </w:r>
    </w:p>
    <w:p w14:paraId="73CFC28A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46722F2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BandCombinationList-UplinkTxSwitch-v16e0 ::=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BandCombination-UplinkTxSwitch-v16e0</w:t>
      </w:r>
    </w:p>
    <w:p w14:paraId="03B4464E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5F9CE24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BandCombinationList-UplinkTxSwitch-v1700 ::=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BandCombination-UplinkTxSwitch-v1700</w:t>
      </w:r>
    </w:p>
    <w:p w14:paraId="4B661092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596948C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BandCombinationList-UplinkTxSwitch-v1720 ::=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BandCombination-UplinkTxSwitch-v1720</w:t>
      </w:r>
    </w:p>
    <w:p w14:paraId="1CCD7ABB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EA106F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BandCombinationList-UplinkTxSwitch-v1730 ::=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BandCombination-UplinkTxSwitch-v1730</w:t>
      </w:r>
    </w:p>
    <w:p w14:paraId="5B852426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DC8BDFE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BandCombinationList-UplinkTxSwitch-v1740 ::=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BandCombination-UplinkTxSwitch-v1740</w:t>
      </w:r>
    </w:p>
    <w:p w14:paraId="392D7A3D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B73C25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BandCombinationList-UplinkTxSwitch-v1760 ::=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BandCombination-UplinkTxSwitch-v1760</w:t>
      </w:r>
    </w:p>
    <w:p w14:paraId="308B23F2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EEBFD9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BandCombinationList-UplinkTxSwitch-v1770 ::=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BandCombination-UplinkTxSwitch-v1770</w:t>
      </w:r>
    </w:p>
    <w:p w14:paraId="3642C5DE" w14:textId="77777777" w:rsid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" w:author="QC(MK)" w:date="2024-02-15T13:52:00Z"/>
          <w:rFonts w:ascii="Courier New" w:eastAsia="Times New Roman" w:hAnsi="Courier New"/>
          <w:noProof/>
          <w:sz w:val="16"/>
          <w:lang w:eastAsia="en-GB"/>
        </w:rPr>
      </w:pPr>
    </w:p>
    <w:p w14:paraId="7949E34B" w14:textId="77777777" w:rsidR="00FC0618" w:rsidRDefault="00FC0618" w:rsidP="00FC0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QC(MK)" w:date="2024-02-15T13:52:00Z"/>
          <w:rFonts w:ascii="Courier New" w:eastAsia="Times New Roman" w:hAnsi="Courier New"/>
          <w:noProof/>
          <w:sz w:val="16"/>
          <w:lang w:eastAsia="en-GB"/>
        </w:rPr>
      </w:pPr>
      <w:ins w:id="8" w:author="QC(MK)" w:date="2024-02-15T13:52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BandCombinationList-UplinkTxSwitch-v17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::=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(1..maxBandComb))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BandCombination-UplinkTxSwitch-v17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0</w:t>
        </w:r>
      </w:ins>
    </w:p>
    <w:p w14:paraId="0D2116A3" w14:textId="77777777" w:rsidR="00FC0618" w:rsidRPr="0038799B" w:rsidRDefault="00FC0618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ADADEA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BandCombinationList-UplinkTxSwitch-v1800 ::=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BandCombination-UplinkTxSwitch-v1800</w:t>
      </w:r>
    </w:p>
    <w:p w14:paraId="33F5C2CD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3EEF50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 ::=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6FBCC8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bandList  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BandParameters,</w:t>
      </w:r>
    </w:p>
    <w:p w14:paraId="44AA3413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               FeatureSetCombinationId,</w:t>
      </w:r>
    </w:p>
    <w:p w14:paraId="509C9A90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E2621A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ca-ParametersNR                     CA-ParametersNR   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DA467A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CE97A8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supportedBandwidthCombinationSet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(1..32))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9CB9A2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powerClass-v1530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{pc2}  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C8A5F22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37068AE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A6CA013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BandCombination-v1540::=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445A99C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bandList-v1540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BandParameters-v1540,</w:t>
      </w:r>
    </w:p>
    <w:p w14:paraId="7F887BB1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1FE3415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020C9FF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4F1F03E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BandCombination-v1550 ::=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09A1B45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ca-ParametersNR-v1550               CA-ParametersNR-v1550</w:t>
      </w:r>
    </w:p>
    <w:p w14:paraId="4314F660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63C9F70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BandCombination-v1560::=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BD4802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ne-DC-BC      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8030AC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ca-ParametersNRDC                       CA-ParametersNRDC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D7F5F4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033F59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ca-ParametersNR-v1560                   CA-ParametersNR-v1560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5A20B87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4A11DDA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402E594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BandCombination-v1570 ::=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E2E06C6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ca-ParametersEUTRA-v1570            CA-ParametersEUTRA-v1570</w:t>
      </w:r>
    </w:p>
    <w:p w14:paraId="46C6D9FB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5A55C5B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3D4F7A9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BandCombination-v1580 ::=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C2DD7BF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mrdc-Parameters-v1580               MRDC-Parameters-v1580</w:t>
      </w:r>
    </w:p>
    <w:p w14:paraId="65BAB3EB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695300A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60B829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BandCombination-v1590::=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85F680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supportedBandwidthCombinationSetIntraENDC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4E8522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mrdc-Parameters-v1590                      MRDC-Parameters-v1590</w:t>
      </w:r>
    </w:p>
    <w:p w14:paraId="2A565447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CEBE2FC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06FCA6C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BandCombination-v15g0::=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B541CA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ca-ParametersNR-v15g0               CA-ParametersNR-v15g0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A9B0D5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ca-ParametersNRDC-v15g0             CA-ParametersNRDC-v15g0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F1BC08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mrdc-Parameters-v15g0               MRDC-Parameters-v15g0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7C78B3E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D35D1F8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4C4E817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BandCombination-v15n0::=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108A1C2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mrdc-Parameters-v15n0               MRDC-Parameters-v15n0</w:t>
      </w:r>
    </w:p>
    <w:p w14:paraId="63325C6D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E10B058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49E548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BandCombination-v1610 ::=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EDAF4F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bandList-v1610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BandParameters-v1610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6B2D5C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ca-ParametersNR-v1610               CA-ParametersNR-v1610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B80896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ca-ParametersNRDC-v1610             CA-ParametersNRDC-v1610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2E42B3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powerClass-v1610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C1AF8E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powerClassNRPart-r16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{pc1, pc2, pc3, pc5}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78D551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featureSetCombinationDAPS-r16       FeatureSetCombinationId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9C727F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mrdc-Parameters-v1620               MRDC-Parameters-v1620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4E14574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13272BF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68C9AC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BandCombination-v1630 ::=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0DC5D9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ca-ParametersNR-v1630                       CA-ParametersNR-v1630                   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6BBAC5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ca-ParametersNRDC-v1630                     CA-ParametersNRDC-v1630                 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E90676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mrdc-Parameters-v1630                       MRDC-Parameters-v1630                   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A9B01C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supportedTxBandCombListPerBC-Sidelink-r16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D61ACF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supportedRxBandCombListPerBC-Sidelink-r16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CF3B9B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scalingFactorTxSidelink-r16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ScalingFactorSidelink-r16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2EA34B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scalingFactorRxSidelink-r16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ScalingFactorSidelink-r16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3B4300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38606CD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7BFE255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BandCombination-v1640 ::=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75A9406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ca-ParametersNR-v1640                       CA-ParametersNR-v1640                   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ED660C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ca-ParametersNRDC-v1640                     CA-ParametersNRDC-v1640                 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670B939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D7E7189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6D66697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BandCombination-v1650 ::=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A2A962E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ca-ParametersNRDC-v1650             CA-ParametersNRDC-v1650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ED04F0E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75BEF3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2B5B93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BandCombination-v1680 ::=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64F471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intrabandConcurrentOperationPowerClass-r16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IntraBandPowerClass-r16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60244F4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01C1D6E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A1E82B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BandCombination-v1690 ::=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547FFB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ca-ParametersNR-v1690              CA-ParametersNR-v1690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3BE8929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A0E6F4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AC8D82F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BandCombination-v16a0 ::=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61A7019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ca-ParametersNR-v16a0              CA-ParametersNR-v16a0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4B2DA6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ca-ParametersNRDC-v16a0            CA-ParametersNRDC-v16a0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223067B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4BC79F8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BandCombination-v1700 ::=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9FFE67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ca-ParametersNR-v1700              CA-ParametersNR-v1700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EF910E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ca-ParametersNRDC-v1700            CA-ParametersNRDC-v1700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9CA58B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mrdc-Parameters-v1700              MRDC-Parameters-v1700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87AF11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bandList-v1710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BandParameters-v1710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541CC1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supportedBandCombListPerBC-SL-RelayDiscovery-r17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E00271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supportedBandCombListPerBC-SL-NonRelayDiscovery-r17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BCA52DD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BD9A967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4481FA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BandCombination-v1720 ::=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73B1815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ca-ParametersNR-v1720              CA-ParametersNR-v1720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17A34F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ca-ParametersNRDC-v1720            CA-ParametersNRDC-v1720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2E10B0E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E71ED93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3B42A44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BandCombination-v1730 ::=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C67B4C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ca-ParametersNR-v1730              CA-ParametersNR-v1730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74F18C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ca-ParametersNRDC-v1730            CA-ParametersNRDC-v1730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6340A8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bandList-v1730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BandParameters-v1730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DB43ABB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63DFFA2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384D2AD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BandCombination-v1740 ::=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93151C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ca-ParametersNR-v1740              CA-ParametersNR-v1740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9D99FC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28FE9C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BC8B00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BandCombination-v1760 ::=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2D6128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ca-ParametersNR-v1760              CA-ParametersNR-v1760,</w:t>
      </w:r>
    </w:p>
    <w:p w14:paraId="11F5136D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ca-ParametersNRDC-v1760            CA-ParametersNRDC-v1760</w:t>
      </w:r>
    </w:p>
    <w:p w14:paraId="01F6F28D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9C3B64E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35B92F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BandCombination-v1770::=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C0E31BD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bandList-v1770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BandParameters-v1770,</w:t>
      </w:r>
    </w:p>
    <w:p w14:paraId="47970E8E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mrdc-Parameters-v1770               MRDC-Parameters-v1770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1630D6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ca-ParametersNR-v1770               CA-ParametersNR-v1770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35C2DA7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6F3D65D" w14:textId="77777777" w:rsidR="000E1DAA" w:rsidRDefault="000E1DAA" w:rsidP="000E1D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QC(MK)" w:date="2024-02-15T13:52:00Z"/>
          <w:rFonts w:ascii="Courier New" w:eastAsia="Times New Roman" w:hAnsi="Courier New"/>
          <w:noProof/>
          <w:sz w:val="16"/>
          <w:lang w:eastAsia="en-GB"/>
        </w:rPr>
      </w:pPr>
    </w:p>
    <w:p w14:paraId="4529CE58" w14:textId="45CC3AAD" w:rsidR="000E1DAA" w:rsidRPr="0024443E" w:rsidRDefault="000E1DAA" w:rsidP="000E1D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QC(MK)" w:date="2024-02-15T13:52:00Z"/>
          <w:rFonts w:ascii="Courier New" w:eastAsia="Times New Roman" w:hAnsi="Courier New"/>
          <w:noProof/>
          <w:sz w:val="16"/>
          <w:lang w:eastAsia="en-GB"/>
        </w:rPr>
      </w:pPr>
      <w:ins w:id="11" w:author="QC(MK)" w:date="2024-02-15T13:52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BandCombination-v17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::=         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6FDDECB1" w14:textId="77777777" w:rsidR="000E1DAA" w:rsidRDefault="000E1DAA" w:rsidP="000E1D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08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QC(MK)" w:date="2024-02-15T13:52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13" w:author="QC(MK)" w:date="2024-02-15T13:52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   ca-ParametersNR-v17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0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CA-ParametersNR-v17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14:paraId="2FCE43A1" w14:textId="77777777" w:rsidR="000E1DAA" w:rsidRDefault="000E1DAA" w:rsidP="000E1D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08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QC(MK)" w:date="2024-02-15T13:52:00Z"/>
          <w:rFonts w:ascii="Courier New" w:eastAsia="Times New Roman" w:hAnsi="Courier New"/>
          <w:noProof/>
          <w:sz w:val="16"/>
          <w:lang w:eastAsia="en-GB"/>
        </w:rPr>
      </w:pPr>
      <w:ins w:id="15" w:author="QC(MK)" w:date="2024-02-15T13:52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65DDF">
          <w:rPr>
            <w:rFonts w:ascii="Courier New" w:eastAsia="Times New Roman" w:hAnsi="Courier New"/>
            <w:noProof/>
            <w:sz w:val="16"/>
            <w:lang w:eastAsia="en-GB"/>
          </w:rPr>
          <w:t xml:space="preserve">ca-ParametersNRDC-v17x0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65DDF">
          <w:rPr>
            <w:rFonts w:ascii="Courier New" w:eastAsia="Times New Roman" w:hAnsi="Courier New"/>
            <w:noProof/>
            <w:sz w:val="16"/>
            <w:lang w:eastAsia="en-GB"/>
          </w:rPr>
          <w:t xml:space="preserve">CA-ParametersNRDC-v17x0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65DDF"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7053EBF" w14:textId="77777777" w:rsidR="000E1DAA" w:rsidRPr="0024443E" w:rsidRDefault="000E1DAA" w:rsidP="000E1D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QC(MK)" w:date="2024-02-15T13:52:00Z"/>
          <w:rFonts w:ascii="Courier New" w:eastAsia="Times New Roman" w:hAnsi="Courier New"/>
          <w:noProof/>
          <w:sz w:val="16"/>
          <w:lang w:eastAsia="en-GB"/>
        </w:rPr>
      </w:pPr>
      <w:ins w:id="17" w:author="QC(MK)" w:date="2024-02-15T13:52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   bandList-v1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(1..maxSimultaneousBands))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BandParameters-v1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3F44F543" w14:textId="77777777" w:rsidR="000E1DAA" w:rsidRDefault="000E1DAA" w:rsidP="000E1D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QC(MK)" w:date="2024-02-15T13:52:00Z"/>
          <w:rFonts w:ascii="Courier New" w:eastAsia="Times New Roman" w:hAnsi="Courier New"/>
          <w:noProof/>
          <w:sz w:val="16"/>
          <w:lang w:eastAsia="en-GB"/>
        </w:rPr>
      </w:pPr>
      <w:ins w:id="19" w:author="QC(MK)" w:date="2024-02-15T13:52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72502413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84E6E4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BandCombination-v1800 ::=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9A6138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ca-ParametersNR-v1800               CA-ParametersNR-v1800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905127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ca-ParametersNRDC-v1800             CA-ParametersNRDC-v1800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85F44C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supportedBandCombListPerBC-SL-U2U-RelayDiscovery-r18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1F9EB1D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BBD99C3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C0D310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BandCombination-UplinkTxSwitch-r16 ::=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76DE528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bandCombination-r16                 BandCombination,</w:t>
      </w:r>
    </w:p>
    <w:p w14:paraId="1DFCE8EE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bandCombination-v1540               BandCombination-v1540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80AB2F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bandCombination-v1560               BandCombination-v1560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33F0CF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bandCombination-v1570               BandCombination-v1570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A9FAA9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bandCombination-v1580               BandCombination-v1580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01E77A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bandCombination-v1590               BandCombination-v1590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1A3B76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bandCombination-v1610               BandCombination-v1610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681FB9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supportedBandPairListNR-r16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(1..maxULTxSwitchingBandPairs))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ULTxSwitchingBandPair-r16,</w:t>
      </w:r>
    </w:p>
    <w:p w14:paraId="5695A771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uplinkTxSwitching-OptionSupport-r16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{switchedUL, dualUL, both}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456C79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uplinkTxSwitching-PowerBoosting-r16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5F304D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0ECCEBB8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67B9B21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8799B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16-5 UL-MIMO coherence capability for dynamic Tx switching between 3CC 1Tx-2Tx switching</w:t>
      </w:r>
    </w:p>
    <w:p w14:paraId="2EFB1E0D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uplinkTxSwitching-PUSCH-TransCoherence-r16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{nonCoherent, fullCoherent}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2BCA320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49CAEAA0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897DA77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4A4AEA5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BandCombination-UplinkTxSwitch-v1630 ::=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CCCB83E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bandCombination-v1630                       BandCombination-v1630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4C52D97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B72D87E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FE81D0E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BandCombination-UplinkTxSwitch-v1640 ::=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6AFA6A3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bandCombination-v1640                       BandCombination-v1640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B987B22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3B87880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6F3CCB3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BandCombination-UplinkTxSwitch-v1650 ::=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200AECA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bandCombination-v1650               BandCombination-v1650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3E6B52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8A8373B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85B9174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BandCombination-UplinkTxSwitch-v1670 ::=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BE7B967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bandCombination-v15g0                    BandCombination-v15g0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3C068FA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7882060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C4EEFBF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BandCombination-UplinkTxSwitch-v1690 ::=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50494F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bandCombination-v1690                     BandCombination-v1690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21903CA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B316AE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79D0D3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BandCombination-UplinkTxSwitch-v16a0 ::=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D4D10A9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bandCombination-v16a0                    BandCombination-v16a0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084ED59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69253E3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6A8FC2B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BandCombination-UplinkTxSwitch-v16e0 ::=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BDEA2CA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bandCombination-v15n0                    BandCombination-v15n0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717D674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8B0D62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98D625D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BandCombination-UplinkTxSwitch-v1700 ::=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0343B5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bandCombination-v1700                    BandCombination-v1700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4939E3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8799B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16-1/16-2/16-3 Dynamic Tx switching between 2CC/3CC 2Tx-2Tx/1Tx-2Tx switching</w:t>
      </w:r>
    </w:p>
    <w:p w14:paraId="5C3EB013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supportedBandPairListNR-v1700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(1..maxULTxSwitchingBandPairs))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ULTxSwitchingBandPair-v1700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F5B758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8799B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16-6: UL-MIMO coherence capability for dynamic Tx switching between 2Tx-2Tx switching</w:t>
      </w:r>
    </w:p>
    <w:p w14:paraId="4C87A121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uplinkTxSwitchingBandParametersList-v1700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 maxSimultaneousBands))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UplinkTxSwitchingBandParameters-v1700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3D5A10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EB4E0F1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C26622E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BandCombination-UplinkTxSwitch-v1720 ::=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915673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bandCombination-v1720                    BandCombination-v1720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AE6E83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uplinkTxSwitching-OptionSupport2T2T-r17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{switchedUL, dualUL, both}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7D297A5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51058C0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F29A659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BandCombination-UplinkTxSwitch-v1730 ::=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DF940D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bandCombination-v1730                    BandCombination-v1730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B3F89F8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F9CC15E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B2F790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BandCombination-UplinkTxSwitch-v1740 ::=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BCFFC91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bandCombination-v1740                    BandCombination-v1740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5193BCA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4178AA0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2DF897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BandCombination-UplinkTxSwitch-v1760 ::=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CA671E0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bandCombination-v1760                    BandCombination-v1760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6B80FB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F3FF886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2DF045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BandCombination-UplinkTxSwitch-v1770 ::=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1673466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bandCombination-v1770                    BandCombination-v1770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F5202C6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1B31EF1" w14:textId="77777777" w:rsidR="00F26731" w:rsidRDefault="00F26731" w:rsidP="00F267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QC(MK)" w:date="2024-02-15T13:53:00Z"/>
          <w:rFonts w:ascii="Courier New" w:eastAsia="Times New Roman" w:hAnsi="Courier New"/>
          <w:noProof/>
          <w:sz w:val="16"/>
          <w:lang w:eastAsia="en-GB"/>
        </w:rPr>
      </w:pPr>
    </w:p>
    <w:p w14:paraId="215A89A0" w14:textId="30A1291E" w:rsidR="00F26731" w:rsidRPr="0024443E" w:rsidRDefault="00F26731" w:rsidP="00F267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QC(MK)" w:date="2024-02-15T13:53:00Z"/>
          <w:rFonts w:ascii="Courier New" w:eastAsia="Times New Roman" w:hAnsi="Courier New"/>
          <w:noProof/>
          <w:sz w:val="16"/>
          <w:lang w:eastAsia="en-GB"/>
        </w:rPr>
      </w:pPr>
      <w:ins w:id="22" w:author="QC(MK)" w:date="2024-02-15T13:53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BandCombination-UplinkTxSwitch-v17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::=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295E7C6B" w14:textId="77777777" w:rsidR="00F26731" w:rsidRPr="0024443E" w:rsidRDefault="00F26731" w:rsidP="00F267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QC(MK)" w:date="2024-02-15T13:53:00Z"/>
          <w:rFonts w:ascii="Courier New" w:eastAsia="Times New Roman" w:hAnsi="Courier New"/>
          <w:noProof/>
          <w:sz w:val="16"/>
          <w:lang w:eastAsia="en-GB"/>
        </w:rPr>
      </w:pPr>
      <w:ins w:id="24" w:author="QC(MK)" w:date="2024-02-15T13:53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   bandCombination-v17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0                    BandCombination-v17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 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28D7DEAD" w14:textId="77777777" w:rsidR="00F26731" w:rsidRPr="0024443E" w:rsidRDefault="00F26731" w:rsidP="00F2673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QC(MK)" w:date="2024-02-15T13:53:00Z"/>
          <w:rFonts w:ascii="Courier New" w:eastAsia="Times New Roman" w:hAnsi="Courier New"/>
          <w:noProof/>
          <w:sz w:val="16"/>
          <w:lang w:eastAsia="en-GB"/>
        </w:rPr>
      </w:pPr>
      <w:ins w:id="26" w:author="QC(MK)" w:date="2024-02-15T13:53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784137F9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90D47AF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BandCombination-UplinkTxSwitch-v1800 ::=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840B13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supportedBandPairListNR-r18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(1..maxULTxSwitchingBandPairs))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ULTxSwitchingBandPair-r18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A98D2E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8799B">
        <w:rPr>
          <w:rFonts w:ascii="Courier New" w:eastAsia="Times New Roman" w:hAnsi="Courier New"/>
          <w:noProof/>
          <w:color w:val="808080"/>
          <w:sz w:val="16"/>
          <w:lang w:eastAsia="en-GB"/>
        </w:rPr>
        <w:t>-- R1 49-Y: Minimum separation time for two uplink switching on more than 2 bands within any two consecutive reference slots</w:t>
      </w:r>
    </w:p>
    <w:p w14:paraId="0C99D6CF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uplinkTxSwitchingMinimumSeparationTime-r18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{n0us, n500us}                           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D2866A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uplinkTxSwitchingAdditionalPeriodDualUL-List-r18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(1..maxULTxSwitchingBetweenBandPairs-r18))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</w:p>
    <w:p w14:paraId="1B7B415D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UplinkTxSwitchingAdditionalPeriodDualUL-r18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28750BE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C317F8F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F7786E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ULTxSwitchingBandPair-r16 ::=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D3C197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bandIndexUL1-r16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1FB6AF73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bandIndexUL2-r16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3E759057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uplinkTxSwitchingPeriod-r16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{n35us, n140us, n210us},</w:t>
      </w:r>
    </w:p>
    <w:p w14:paraId="3F2F30F9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uplinkTxSwitching-DL-Interruption-r16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(1..maxSimultaneousBands))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076925B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FD974FE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469F623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ULTxSwitchingBandPair-v1700 ::=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0146998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uplinkTxSwitchingPeriod2T2T-r17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{n35us, n140us, n210us}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A23ADA2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5C8E948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AA494B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ULTxSwitchingBandPair-r18 ::=   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CAAFCB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bandCombination-v1800                                      BandCombination-v1800              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C6C7A7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bandIndexUL1-r18                 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10E62165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bandIndexUL2-r18                 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679BDD5B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uplinkTxSwitchingOptionForBandPair-r18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{switchedUL, dualUL, both},</w:t>
      </w:r>
    </w:p>
    <w:p w14:paraId="6187D8B4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8799B">
        <w:rPr>
          <w:rFonts w:ascii="Courier New" w:eastAsia="Times New Roman" w:hAnsi="Courier New"/>
          <w:noProof/>
          <w:color w:val="808080"/>
          <w:sz w:val="16"/>
          <w:lang w:eastAsia="en-GB"/>
        </w:rPr>
        <w:t>-- R1 49-X: Supported switching option for each band pair in the band combination for UL Tx switching across more than 2 bands</w:t>
      </w:r>
    </w:p>
    <w:p w14:paraId="339159C4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uplinkTxSwitchingPeriodForBandPair-r18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2D8F04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      switchingPeriodFor2T-r18       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{n35us, n140us, n210us}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D46BFC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      switchingPeriodFor1T-r18       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{n35us, n140us, n210us}</w:t>
      </w:r>
    </w:p>
    <w:p w14:paraId="203F9317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41FAAC9A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uplinkTxSwitching-DL-Interruption-r18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(1..maxSimultaneousBands))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BC6237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uplinkTxSwitchingPeriodUnaffectedBandDualUL-List-r18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(1..maxSimultaneousBands-2-r18))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</w:p>
    <w:p w14:paraId="7E10C2C0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SwitchingPeriodUnaffectedBandDualUL-r18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40C39BB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40FB00C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8E19287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UplinkTxSwitchingBandParameters-v1700 ::=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BF1A89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bandIndex-r17                    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6E69DD46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uplinkTxSwitching2T2T-PUSCH-TransCoherence-r17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{nonCoherent, fullCoherent}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E5AA8A8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7053A55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E9B87C1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UplinkTxSwitchingAdditionalPeriodDualUL-r18::=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FB3A56A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uplinkTxSwitchingBetweenBandPairs-r18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DDDD74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    bandPairIndex1-r18              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(1.. maxULTxSwitchingBandPairs),</w:t>
      </w:r>
    </w:p>
    <w:p w14:paraId="3F856E0D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    anotherBandPairOrBand-r18       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CDBCA6D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        bandPairIndex2-r18              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(1.. maxULTxSwitchingBandPairs),</w:t>
      </w:r>
    </w:p>
    <w:p w14:paraId="16F1B268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        bandIndex-r18                   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(1..maxSimultaneousBands)</w:t>
      </w:r>
    </w:p>
    <w:p w14:paraId="51560E88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6D784D92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3B44D5E5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switchingAdditionalPeriodDualUL-r18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{n35us, n140us, n210us}</w:t>
      </w:r>
    </w:p>
    <w:p w14:paraId="5ACE95C5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2548FC4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11C2CF1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SwitchingPeriodUnaffectedBandDualUL-r18::=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F4F21D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 bandIndexUnaffected-r18         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7FF93732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 periodUnaffectedBandDualUL-r18  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6C77253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     maintainedUL-Trans-r18          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79A90C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     periodOnULBands-r18             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{n35us, n140us, n210us}</w:t>
      </w:r>
    </w:p>
    <w:p w14:paraId="62573BD3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 }</w:t>
      </w:r>
    </w:p>
    <w:p w14:paraId="479F0144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A0071F5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</w:p>
    <w:p w14:paraId="3E209F31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CombinationCarrierType-r18 ::=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487F6D1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schedulingCellCarrierType-r18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{licensed-fdd-fr1, licensed-tdd-fr1, unlicensed-tdd-fr1, fr2-1, fr2-2},</w:t>
      </w:r>
    </w:p>
    <w:p w14:paraId="6F14657F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scheduledCellCarrierType-r18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{licensed-fdd-fr1, licensed-tdd-fr1, unlicensed-tdd-fr1, fr2-1, fr2-2}</w:t>
      </w:r>
    </w:p>
    <w:p w14:paraId="7C86B477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56C638D5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7F2A1C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BandParameters ::=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27F28C5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eutra     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34BFB09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    bandEUTRA                           FreqBandIndicatorEUTRA,</w:t>
      </w:r>
    </w:p>
    <w:p w14:paraId="54EA7092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ED64E2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E4415C1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45037D48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nr        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1EA09D9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    bandNR                              FreqBandIndicatorNR,</w:t>
      </w:r>
    </w:p>
    <w:p w14:paraId="7A88A9BD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E4A4AE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ca-BandwidthClassUL-NR              CA-BandwidthClassNR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98E8C24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7CA30E40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666B0E7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9D46EF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BandParameters-v1540 ::=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B747CB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srs-CarrierSwitch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4A1215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    nr        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6A49994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srs-SwitchingTimesListNR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SRS-SwitchingTimeNR</w:t>
      </w:r>
    </w:p>
    <w:p w14:paraId="63A49675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C2D0296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    eutra     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5C9068A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srs-SwitchingTimesListEUTRA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SRS-SwitchingTimeEUTRA</w:t>
      </w:r>
    </w:p>
    <w:p w14:paraId="2C0CB201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7E1589FB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5B562D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srs-TxSwitch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A05B6B8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{t1r2, t1r4, t2r4, t1r4-t2r4, t1r1, t2r2, t4r4, notSupported},</w:t>
      </w:r>
    </w:p>
    <w:p w14:paraId="683F776D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    txSwitchImpactToRx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D56E7B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    txSwitchWithAnotherBand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7FC5560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6424E8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AE8BABD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50B211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BandParameters-v1610 ::=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BCBDBA3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srs-TxSwitch-v1610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6B5F587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supportedSRS-TxPortSwitch-v1610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{t1r1-t1r2, t1r1-t1r2-t1r4, t1r1-t1r2-t2r2-t2r4, t1r1-t1r2-t2r2-t1r4-t2r4,</w:t>
      </w:r>
    </w:p>
    <w:p w14:paraId="0D98F285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t1r1-t2r2, t1r1-t2r2-t4r4}</w:t>
      </w:r>
    </w:p>
    <w:p w14:paraId="3F9C8DD1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3F958EC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FD5594F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D00409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BandParameters-v1710 ::=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537D365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8799B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23-8-3</w:t>
      </w:r>
      <w:r w:rsidRPr="0038799B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SRS Antenna switching for &gt;4Rx</w:t>
      </w:r>
    </w:p>
    <w:p w14:paraId="69B5828F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srs-AntennaSwitchingBeyond4RX-r17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35EA2FB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38799B">
        <w:rPr>
          <w:rFonts w:ascii="Courier New" w:eastAsia="Times New Roman" w:hAnsi="Courier New"/>
          <w:noProof/>
          <w:color w:val="808080"/>
          <w:sz w:val="16"/>
          <w:lang w:eastAsia="en-GB"/>
        </w:rPr>
        <w:t>-- 1. Support of SRS antenna switching xTyR with y&gt;4</w:t>
      </w:r>
    </w:p>
    <w:p w14:paraId="109F5AC4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supportedSRS-TxPortSwitchBeyond4Rx-r17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(11)),</w:t>
      </w:r>
    </w:p>
    <w:p w14:paraId="4C69D41D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38799B">
        <w:rPr>
          <w:rFonts w:ascii="Courier New" w:eastAsia="Times New Roman" w:hAnsi="Courier New"/>
          <w:noProof/>
          <w:color w:val="808080"/>
          <w:sz w:val="16"/>
          <w:lang w:eastAsia="en-GB"/>
        </w:rPr>
        <w:t>-- 2. Report the entry number of the first-listed band with UL in the band combination that affects this DL</w:t>
      </w:r>
    </w:p>
    <w:p w14:paraId="12FB3E3F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    entryNumberAffectBeyond4Rx-r17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(1..32)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8FA4F8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38799B">
        <w:rPr>
          <w:rFonts w:ascii="Courier New" w:eastAsia="Times New Roman" w:hAnsi="Courier New"/>
          <w:noProof/>
          <w:color w:val="808080"/>
          <w:sz w:val="16"/>
          <w:lang w:eastAsia="en-GB"/>
        </w:rPr>
        <w:t>-- 3. Report the entry number of the first-listed band with UL in the band combination that switches together with this UL</w:t>
      </w:r>
    </w:p>
    <w:p w14:paraId="60B88CC4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    entryNumberSwitchBeyond4Rx-r17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(1..32)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2FD30C5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644A8D1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30D3D0E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EC27D6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BandParameters-v1730 ::=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C1305B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8799B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39-3-2</w:t>
      </w:r>
      <w:r w:rsidRPr="0038799B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Affected bands for inter-band CA during SRS carrier switching</w:t>
      </w:r>
    </w:p>
    <w:p w14:paraId="5968F750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srs-SwitchingAffectedBandsListNR-r17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SRS-SwitchingAffectedBandsNR-r17</w:t>
      </w:r>
    </w:p>
    <w:p w14:paraId="2AE49340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1DF1DA44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4F1846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BandParameters-v1770 ::=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6330C4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ca-BandwidthClassDL-NR-r17       CA-BandwidthClassNR-r17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5281ED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   ca-BandwidthClassUL-NR-r17       CA-BandwidthClassNR-r17           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74F602D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B297A96" w14:textId="77777777" w:rsid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QC(MK)" w:date="2024-02-15T13:53:00Z"/>
          <w:rFonts w:ascii="Courier New" w:eastAsia="Times New Roman" w:hAnsi="Courier New"/>
          <w:noProof/>
          <w:sz w:val="16"/>
          <w:lang w:eastAsia="en-GB"/>
        </w:rPr>
      </w:pPr>
    </w:p>
    <w:p w14:paraId="6F73471C" w14:textId="77777777" w:rsidR="007F30C9" w:rsidRPr="0024443E" w:rsidRDefault="007F30C9" w:rsidP="007F30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QC(MK)" w:date="2024-02-15T13:53:00Z"/>
          <w:rFonts w:ascii="Courier New" w:eastAsia="Times New Roman" w:hAnsi="Courier New"/>
          <w:noProof/>
          <w:sz w:val="16"/>
          <w:lang w:eastAsia="en-GB"/>
        </w:rPr>
      </w:pPr>
      <w:ins w:id="29" w:author="QC(MK)" w:date="2024-02-15T13:53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BandParameters-v17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::=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347BF489" w14:textId="77777777" w:rsidR="007F30C9" w:rsidRPr="00C93A68" w:rsidRDefault="007F30C9" w:rsidP="007F30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QC(MK)" w:date="2024-02-15T13:53:00Z"/>
          <w:rFonts w:ascii="Courier New" w:eastAsia="Times New Roman" w:hAnsi="Courier New"/>
          <w:noProof/>
          <w:sz w:val="16"/>
          <w:lang w:eastAsia="en-GB"/>
        </w:rPr>
      </w:pPr>
      <w:ins w:id="31" w:author="QC(MK)" w:date="2024-02-15T13:53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A57653">
          <w:rPr>
            <w:rFonts w:ascii="Courier New" w:eastAsia="Times New Roman" w:hAnsi="Courier New"/>
            <w:noProof/>
            <w:sz w:val="16"/>
            <w:lang w:eastAsia="en-GB"/>
          </w:rPr>
          <w:t>supportedAggBW-FR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2-r17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1260ECE3" w14:textId="77777777" w:rsidR="007F30C9" w:rsidRDefault="007F30C9" w:rsidP="007F30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QC(MK)" w:date="2024-02-15T13:53:00Z"/>
          <w:rFonts w:ascii="Courier New" w:eastAsia="Times New Roman" w:hAnsi="Courier New"/>
          <w:noProof/>
          <w:sz w:val="16"/>
          <w:lang w:eastAsia="en-GB"/>
        </w:rPr>
      </w:pPr>
      <w:ins w:id="33" w:author="QC(MK)" w:date="2024-02-15T13:53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supportedAggBW-DL-r17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14925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B6C6E06" w14:textId="77777777" w:rsidR="007F30C9" w:rsidRPr="00C93A68" w:rsidRDefault="007F30C9" w:rsidP="007F30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QC(MK)" w:date="2024-02-15T13:53:00Z"/>
          <w:rFonts w:ascii="Courier New" w:eastAsia="Times New Roman" w:hAnsi="Courier New"/>
          <w:noProof/>
          <w:sz w:val="16"/>
          <w:lang w:eastAsia="en-GB"/>
        </w:rPr>
      </w:pPr>
      <w:ins w:id="35" w:author="QC(MK)" w:date="2024-02-15T13:53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supportedAggBW-UL-r17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14925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79C5A070" w14:textId="77777777" w:rsidR="007F30C9" w:rsidRDefault="007F30C9" w:rsidP="007F30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QC(MK)" w:date="2024-02-15T13:53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37" w:author="QC(MK)" w:date="2024-02-15T13:53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}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2DA8D4BC" w14:textId="77777777" w:rsidR="007F30C9" w:rsidRPr="0024443E" w:rsidRDefault="007F30C9" w:rsidP="007F30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QC(MK)" w:date="2024-02-15T13:53:00Z"/>
          <w:rFonts w:ascii="Courier New" w:eastAsia="Times New Roman" w:hAnsi="Courier New"/>
          <w:noProof/>
          <w:sz w:val="16"/>
          <w:lang w:eastAsia="en-GB"/>
        </w:rPr>
      </w:pPr>
      <w:ins w:id="39" w:author="QC(MK)" w:date="2024-02-15T13:53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1CC1BEB1" w14:textId="77777777" w:rsidR="007F30C9" w:rsidRPr="0038799B" w:rsidRDefault="007F30C9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5096F9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ScalingFactorSidelink-r16 ::=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{f0p4, f0p75, f0p8, f1}</w:t>
      </w:r>
    </w:p>
    <w:p w14:paraId="2BBC9710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FC1B06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IntraBandPowerClass-r16 ::=        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{pc2, pc3, spare6, spare5, spare4, spare3, spare2, spare1}</w:t>
      </w:r>
    </w:p>
    <w:p w14:paraId="6EA5A9B1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6BD685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SRS-SwitchingAffectedBandsNR-r17 ::=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9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99B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</w:p>
    <w:p w14:paraId="1811A9D3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ACC0A4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color w:val="808080"/>
          <w:sz w:val="16"/>
          <w:lang w:eastAsia="en-GB"/>
        </w:rPr>
        <w:t>-- TAG-BANDCOMBINATIONLIST-STOP</w:t>
      </w:r>
    </w:p>
    <w:p w14:paraId="16674E3D" w14:textId="77777777" w:rsidR="0038799B" w:rsidRPr="0038799B" w:rsidRDefault="0038799B" w:rsidP="003879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99B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14313AFA" w14:textId="77777777" w:rsidR="0038799B" w:rsidRPr="0038799B" w:rsidRDefault="0038799B" w:rsidP="003879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38799B" w:rsidRPr="0038799B" w14:paraId="67B55964" w14:textId="77777777" w:rsidTr="005A704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40DE" w14:textId="77777777" w:rsidR="0038799B" w:rsidRPr="0038799B" w:rsidRDefault="0038799B" w:rsidP="003879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38799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BandCombination</w:t>
            </w:r>
            <w:proofErr w:type="spellEnd"/>
            <w:r w:rsidRPr="0038799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38799B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38799B" w:rsidRPr="0038799B" w14:paraId="47D188A8" w14:textId="77777777" w:rsidTr="005A704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3BE1" w14:textId="52D60451" w:rsidR="0038799B" w:rsidRPr="0038799B" w:rsidRDefault="0038799B" w:rsidP="003879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38799B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BandCombinationList-v1540, BandCombinationList-v1550, BandCombinationList-v1560</w:t>
            </w:r>
            <w:r w:rsidRPr="0038799B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, BandCombinationList-v1570, BandCombinationList-v1580</w:t>
            </w:r>
            <w:r w:rsidRPr="0038799B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, BandCombinationList-v1590</w:t>
            </w:r>
            <w:r w:rsidRPr="0038799B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, </w:t>
            </w:r>
            <w:r w:rsidRPr="0038799B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BandCombinationList-v15g0,</w:t>
            </w:r>
            <w:r w:rsidRPr="0038799B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 BandCombinationList-v15n0</w:t>
            </w:r>
            <w:r w:rsidRPr="0038799B">
              <w:rPr>
                <w:rFonts w:ascii="Arial" w:eastAsia="DengXian" w:hAnsi="Arial" w:cs="Arial"/>
                <w:b/>
                <w:i/>
                <w:sz w:val="18"/>
                <w:lang w:eastAsia="zh-CN"/>
              </w:rPr>
              <w:t xml:space="preserve">, </w:t>
            </w:r>
            <w:r w:rsidRPr="0038799B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BandCombinationList-v1610</w:t>
            </w:r>
            <w:r w:rsidRPr="0038799B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38799B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BandCombinationList-v1630</w:t>
            </w:r>
            <w:r w:rsidRPr="0038799B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38799B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BandCombinationList-v1640</w:t>
            </w:r>
            <w:r w:rsidRPr="0038799B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38799B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BandCombinationList-v1650</w:t>
            </w:r>
            <w:r w:rsidRPr="0038799B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, BandCombinationList-v1680, BandCombinationList-v1690, BandCombinationList-v16a0, BandCombinationList-v1700, BandCombinationList-v1720, BandCombinationList-v1730, BandCombinationList-v1760, BandCombinationList-v1770</w:t>
            </w:r>
            <w:ins w:id="40" w:author="QC(MK)" w:date="2024-02-15T13:53:00Z">
              <w:r w:rsidR="00035234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 xml:space="preserve">, </w:t>
              </w:r>
              <w:r w:rsidR="00035234" w:rsidRPr="0024443E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>BandCombinationList-v17</w:t>
              </w:r>
              <w:r w:rsidR="00035234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>x</w:t>
              </w:r>
              <w:r w:rsidR="00035234" w:rsidRPr="0024443E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>0</w:t>
              </w:r>
            </w:ins>
            <w:r w:rsidRPr="0038799B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, BandCombinationList-v1800</w:t>
            </w:r>
          </w:p>
          <w:p w14:paraId="4F8CE574" w14:textId="77777777" w:rsidR="0038799B" w:rsidRPr="0038799B" w:rsidRDefault="0038799B" w:rsidP="003879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38799B">
              <w:rPr>
                <w:rFonts w:ascii="Arial" w:eastAsia="Times New Roman" w:hAnsi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38799B">
              <w:rPr>
                <w:rFonts w:ascii="Arial" w:eastAsia="Times New Roman" w:hAnsi="Arial"/>
                <w:i/>
                <w:sz w:val="18"/>
                <w:lang w:eastAsia="sv-SE"/>
              </w:rPr>
              <w:t>BandCombinationList</w:t>
            </w:r>
            <w:proofErr w:type="spellEnd"/>
            <w:r w:rsidRPr="0038799B">
              <w:rPr>
                <w:rFonts w:ascii="Arial" w:eastAsia="Times New Roman" w:hAnsi="Arial"/>
                <w:sz w:val="18"/>
                <w:lang w:eastAsia="sv-SE"/>
              </w:rPr>
              <w:t xml:space="preserve"> (without suffix).</w:t>
            </w:r>
            <w:r w:rsidRPr="0038799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38799B">
              <w:rPr>
                <w:rFonts w:ascii="Arial" w:eastAsia="Times New Roman" w:hAnsi="Arial"/>
                <w:sz w:val="18"/>
                <w:lang w:eastAsia="x-none"/>
              </w:rPr>
              <w:t xml:space="preserve">If the field is included in </w:t>
            </w:r>
            <w:r w:rsidRPr="0038799B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supportedBandCombinationListNEDC-Only-v1610</w:t>
            </w:r>
            <w:r w:rsidRPr="0038799B">
              <w:rPr>
                <w:rFonts w:ascii="Arial" w:eastAsia="Times New Roman" w:hAnsi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38799B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BandCombinationList</w:t>
            </w:r>
            <w:proofErr w:type="spellEnd"/>
            <w:r w:rsidRPr="0038799B">
              <w:rPr>
                <w:rFonts w:ascii="Arial" w:eastAsia="Times New Roman" w:hAnsi="Arial"/>
                <w:sz w:val="18"/>
                <w:lang w:eastAsia="x-none"/>
              </w:rPr>
              <w:t xml:space="preserve"> of </w:t>
            </w:r>
            <w:proofErr w:type="spellStart"/>
            <w:r w:rsidRPr="0038799B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supportedBandCombinationListNEDC</w:t>
            </w:r>
            <w:proofErr w:type="spellEnd"/>
            <w:r w:rsidRPr="0038799B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 xml:space="preserve">-Only </w:t>
            </w:r>
            <w:r w:rsidRPr="0038799B">
              <w:rPr>
                <w:rFonts w:ascii="Arial" w:eastAsia="Times New Roman" w:hAnsi="Arial"/>
                <w:sz w:val="18"/>
                <w:lang w:eastAsia="x-none"/>
              </w:rPr>
              <w:t>(without suffix) field.</w:t>
            </w:r>
          </w:p>
          <w:p w14:paraId="6B4B6E40" w14:textId="77777777" w:rsidR="0038799B" w:rsidRPr="0038799B" w:rsidRDefault="0038799B" w:rsidP="003879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38799B">
              <w:rPr>
                <w:rFonts w:ascii="Arial" w:eastAsia="Times New Roman" w:hAnsi="Arial"/>
                <w:sz w:val="18"/>
                <w:lang w:eastAsia="x-none"/>
              </w:rPr>
              <w:t xml:space="preserve">If the field is included in </w:t>
            </w:r>
            <w:r w:rsidRPr="0038799B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supportedBandCombinationListNEDC-Only-v15a0</w:t>
            </w:r>
            <w:r w:rsidRPr="0038799B">
              <w:rPr>
                <w:rFonts w:ascii="Arial" w:eastAsia="Times New Roman" w:hAnsi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38799B">
              <w:rPr>
                <w:rFonts w:ascii="Arial" w:eastAsia="Times New Roman" w:hAnsi="Arial"/>
                <w:i/>
                <w:sz w:val="18"/>
                <w:lang w:eastAsia="x-none"/>
              </w:rPr>
              <w:t>BandCombinationList</w:t>
            </w:r>
            <w:proofErr w:type="spellEnd"/>
            <w:r w:rsidRPr="0038799B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38799B">
              <w:rPr>
                <w:rFonts w:ascii="Arial" w:eastAsia="DengXian" w:hAnsi="Arial"/>
                <w:sz w:val="18"/>
                <w:lang w:eastAsia="ja-JP"/>
              </w:rPr>
              <w:t xml:space="preserve">(without suffix) </w:t>
            </w:r>
            <w:r w:rsidRPr="0038799B">
              <w:rPr>
                <w:rFonts w:ascii="Arial" w:eastAsia="Times New Roman" w:hAnsi="Arial"/>
                <w:sz w:val="18"/>
                <w:lang w:eastAsia="x-none"/>
              </w:rPr>
              <w:t xml:space="preserve">of </w:t>
            </w:r>
            <w:proofErr w:type="spellStart"/>
            <w:r w:rsidRPr="0038799B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supportedBandCombinationListNEDC</w:t>
            </w:r>
            <w:proofErr w:type="spellEnd"/>
            <w:r w:rsidRPr="0038799B">
              <w:rPr>
                <w:rFonts w:ascii="Arial" w:eastAsia="Times New Roman" w:hAnsi="Arial"/>
                <w:i/>
                <w:sz w:val="18"/>
                <w:lang w:eastAsia="x-none"/>
              </w:rPr>
              <w:t>-Only</w:t>
            </w:r>
            <w:r w:rsidRPr="0038799B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38799B">
              <w:rPr>
                <w:rFonts w:ascii="Arial" w:eastAsia="DengXian" w:hAnsi="Arial"/>
                <w:sz w:val="18"/>
                <w:lang w:eastAsia="ja-JP"/>
              </w:rPr>
              <w:t xml:space="preserve">(without suffix) </w:t>
            </w:r>
            <w:r w:rsidRPr="0038799B">
              <w:rPr>
                <w:rFonts w:ascii="Arial" w:eastAsia="Times New Roman" w:hAnsi="Arial"/>
                <w:sz w:val="18"/>
                <w:lang w:eastAsia="x-none"/>
              </w:rPr>
              <w:t>field.</w:t>
            </w:r>
          </w:p>
        </w:tc>
      </w:tr>
      <w:tr w:rsidR="0038799B" w:rsidRPr="0038799B" w14:paraId="35E8EEFD" w14:textId="77777777" w:rsidTr="005A704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752A" w14:textId="0C4CF0DA" w:rsidR="0038799B" w:rsidRPr="0038799B" w:rsidRDefault="0038799B" w:rsidP="003879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38799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BandCombinationList-UplinkTxSwitch-r16, BandCombinationList-UplinkTxSwitch-v1630, BandCombinationList-UplinkTxSwitch-v1640, BandCombinationList-UplinkTxSwitch-v1650, BandCombinationList-UplinkTxSwitch-v1690, BandCombinationList-UplinkTxSwitch-v16a0, BandCombinationList-UplinkTxSwitch-v16e0, BandCombinationList-UplinkTxSwitch-v1700, BandCombinationList-UplinkTxSwitch-v1720, BandCombinationList-UplinkTxSwitch-v1730, BandCombinationList-UplinkTxSwitch-v1760, BandCombinationList-UplinkTxSwitch-v1770</w:t>
            </w:r>
            <w:ins w:id="41" w:author="QC(MK)" w:date="2024-02-15T13:53:00Z">
              <w:r w:rsidR="001264F3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 xml:space="preserve">, </w:t>
              </w:r>
              <w:r w:rsidR="001264F3" w:rsidRPr="0024443E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BandCombinationList-UplinkTxSwitch-v17</w:t>
              </w:r>
              <w:r w:rsidR="001264F3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x</w:t>
              </w:r>
              <w:r w:rsidR="001264F3" w:rsidRPr="0024443E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0</w:t>
              </w:r>
            </w:ins>
            <w:r w:rsidRPr="0038799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, BandCombination-UplinkTxSwitch-v1800</w:t>
            </w:r>
          </w:p>
          <w:p w14:paraId="2ABFA7D2" w14:textId="77777777" w:rsidR="0038799B" w:rsidRPr="0038799B" w:rsidRDefault="0038799B" w:rsidP="003879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8799B">
              <w:rPr>
                <w:rFonts w:ascii="Arial" w:eastAsia="Times New Roman" w:hAnsi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r w:rsidRPr="0038799B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BandCombinationList-UplinkTxSwitch-r16</w:t>
            </w:r>
            <w:r w:rsidRPr="0038799B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  <w:p w14:paraId="1595FBC8" w14:textId="77777777" w:rsidR="0038799B" w:rsidRPr="0038799B" w:rsidRDefault="0038799B" w:rsidP="003879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38799B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For the field of</w:t>
            </w:r>
            <w:r w:rsidRPr="0038799B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 xml:space="preserve"> supportedBandCombinationList-UplinkTxSwitch-v1700</w:t>
            </w:r>
            <w:r w:rsidRPr="0038799B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, </w:t>
            </w:r>
            <w:r w:rsidRPr="0038799B">
              <w:rPr>
                <w:rFonts w:ascii="Arial" w:eastAsia="Times New Roman" w:hAnsi="Arial"/>
                <w:sz w:val="18"/>
                <w:lang w:eastAsia="sv-SE"/>
              </w:rPr>
              <w:t xml:space="preserve">if the UE does not support 2Tx-2Tx switching for a given band combination, the field of </w:t>
            </w:r>
            <w:r w:rsidRPr="0038799B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supportedBandPairListNR-v1700</w:t>
            </w:r>
            <w:r w:rsidRPr="0038799B">
              <w:rPr>
                <w:rFonts w:ascii="Arial" w:eastAsia="Times New Roman" w:hAnsi="Arial"/>
                <w:sz w:val="18"/>
                <w:lang w:eastAsia="sv-SE"/>
              </w:rPr>
              <w:t xml:space="preserve"> in the corresponding entry is absent.</w:t>
            </w:r>
          </w:p>
        </w:tc>
      </w:tr>
      <w:tr w:rsidR="0038799B" w:rsidRPr="0038799B" w14:paraId="6DF118FF" w14:textId="77777777" w:rsidTr="005A704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36C1" w14:textId="77777777" w:rsidR="0038799B" w:rsidRPr="0038799B" w:rsidRDefault="0038799B" w:rsidP="003879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38799B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38799B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ParametersNRDC</w:t>
            </w:r>
            <w:proofErr w:type="spellEnd"/>
          </w:p>
          <w:p w14:paraId="62B25198" w14:textId="77777777" w:rsidR="0038799B" w:rsidRPr="0038799B" w:rsidRDefault="0038799B" w:rsidP="003879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38799B">
              <w:rPr>
                <w:rFonts w:ascii="Arial" w:eastAsia="Times New Roman" w:hAnsi="Arial"/>
                <w:sz w:val="18"/>
                <w:lang w:eastAsia="sv-S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38799B" w:rsidRPr="0038799B" w14:paraId="7AC0F77E" w14:textId="77777777" w:rsidTr="005A704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D43D" w14:textId="77777777" w:rsidR="0038799B" w:rsidRPr="0038799B" w:rsidRDefault="0038799B" w:rsidP="003879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38799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featureSetCombinationDAPS</w:t>
            </w:r>
            <w:proofErr w:type="spellEnd"/>
          </w:p>
          <w:p w14:paraId="4BD30DB0" w14:textId="77777777" w:rsidR="0038799B" w:rsidRPr="0038799B" w:rsidRDefault="0038799B" w:rsidP="003879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38799B">
              <w:rPr>
                <w:rFonts w:ascii="Arial" w:eastAsia="Times New Roman" w:hAnsi="Arial" w:cs="Arial"/>
                <w:sz w:val="18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38799B" w:rsidRPr="0038799B" w14:paraId="376D0E22" w14:textId="77777777" w:rsidTr="005A704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A5D1" w14:textId="77777777" w:rsidR="0038799B" w:rsidRPr="0038799B" w:rsidRDefault="0038799B" w:rsidP="003879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38799B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ne-DC-BC</w:t>
            </w:r>
          </w:p>
          <w:p w14:paraId="535D254E" w14:textId="77777777" w:rsidR="0038799B" w:rsidRPr="0038799B" w:rsidRDefault="0038799B" w:rsidP="003879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38799B">
              <w:rPr>
                <w:rFonts w:ascii="Arial" w:eastAsia="Times New Roman" w:hAnsi="Arial"/>
                <w:sz w:val="18"/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38799B" w:rsidRPr="0038799B" w14:paraId="44E87CED" w14:textId="77777777" w:rsidTr="005A704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FE4C" w14:textId="77777777" w:rsidR="0038799B" w:rsidRPr="0038799B" w:rsidRDefault="0038799B" w:rsidP="003879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38799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supportedBandPairListNR-r16, supportedBandPairListNR-v1700</w:t>
            </w:r>
          </w:p>
          <w:p w14:paraId="12FFA28C" w14:textId="77777777" w:rsidR="0038799B" w:rsidRPr="0038799B" w:rsidRDefault="0038799B" w:rsidP="003879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38799B">
              <w:rPr>
                <w:rFonts w:ascii="Arial" w:eastAsia="Times New Roman" w:hAnsi="Arial"/>
                <w:sz w:val="18"/>
                <w:lang w:eastAsia="sv-SE"/>
              </w:rPr>
              <w:t>Indicates a list of band pair supporting UL Tx switching as defined in TS 38.101-1 [15] for a given band combination.</w:t>
            </w:r>
          </w:p>
          <w:p w14:paraId="740B8EED" w14:textId="77777777" w:rsidR="0038799B" w:rsidRPr="0038799B" w:rsidRDefault="0038799B" w:rsidP="003879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38799B">
              <w:rPr>
                <w:rFonts w:ascii="Arial" w:eastAsia="Times New Roman" w:hAnsi="Arial"/>
                <w:sz w:val="18"/>
                <w:lang w:eastAsia="sv-SE"/>
              </w:rPr>
              <w:t xml:space="preserve">A UE supporting 2Tx-2Tx switching should include both of </w:t>
            </w:r>
            <w:r w:rsidRPr="0038799B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supportedBandPairListNR-r16</w:t>
            </w:r>
            <w:r w:rsidRPr="0038799B">
              <w:rPr>
                <w:rFonts w:ascii="Arial" w:eastAsia="Times New Roman" w:hAnsi="Arial"/>
                <w:sz w:val="18"/>
                <w:lang w:eastAsia="sv-SE"/>
              </w:rPr>
              <w:t xml:space="preserve"> and </w:t>
            </w:r>
            <w:r w:rsidRPr="0038799B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supportedBandPairListNR-v1700</w:t>
            </w:r>
            <w:r w:rsidRPr="0038799B">
              <w:rPr>
                <w:rFonts w:ascii="Arial" w:eastAsia="Times New Roman" w:hAnsi="Arial"/>
                <w:sz w:val="18"/>
                <w:lang w:eastAsia="sv-SE"/>
              </w:rPr>
              <w:t xml:space="preserve">. And the UE shall include the same number of entries listed in the same order as in </w:t>
            </w:r>
            <w:r w:rsidRPr="0038799B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supportedBandPairListNR-r16</w:t>
            </w:r>
            <w:r w:rsidRPr="0038799B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  <w:p w14:paraId="7A771188" w14:textId="77777777" w:rsidR="0038799B" w:rsidRPr="0038799B" w:rsidRDefault="0038799B" w:rsidP="003879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38799B">
              <w:rPr>
                <w:rFonts w:ascii="Arial" w:eastAsia="Times New Roman" w:hAnsi="Arial"/>
                <w:sz w:val="18"/>
                <w:lang w:eastAsia="sv-SE"/>
              </w:rPr>
              <w:t xml:space="preserve">If the UE does not support 2Tx-2Tx switching for a given band pair, the field of </w:t>
            </w:r>
            <w:r w:rsidRPr="0038799B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uplinkTxSwitchingPeriod2T2T</w:t>
            </w:r>
            <w:r w:rsidRPr="0038799B">
              <w:rPr>
                <w:rFonts w:ascii="Arial" w:eastAsia="Times New Roman" w:hAnsi="Arial"/>
                <w:sz w:val="18"/>
                <w:lang w:eastAsia="sv-SE"/>
              </w:rPr>
              <w:t xml:space="preserve"> in the corresponding entry is absent.</w:t>
            </w:r>
          </w:p>
        </w:tc>
      </w:tr>
      <w:tr w:rsidR="0038799B" w:rsidRPr="0038799B" w14:paraId="00FF3DD4" w14:textId="77777777" w:rsidTr="005A704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66F1" w14:textId="77777777" w:rsidR="0038799B" w:rsidRPr="0038799B" w:rsidRDefault="0038799B" w:rsidP="003879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38799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supportedBandPairListNR-r18</w:t>
            </w:r>
          </w:p>
          <w:p w14:paraId="6B32F308" w14:textId="77777777" w:rsidR="0038799B" w:rsidRPr="0038799B" w:rsidRDefault="0038799B" w:rsidP="003879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38799B">
              <w:rPr>
                <w:rFonts w:ascii="Arial" w:eastAsia="Times New Roman" w:hAnsi="Arial"/>
                <w:sz w:val="18"/>
                <w:lang w:eastAsia="sv-SE"/>
              </w:rPr>
              <w:t>Indicates a list of band pair supporting UL Tx switching up to 4 bands as defined in TS 38.101-1 [15] for a given band combination. The UE shall include all the possible band pairs</w:t>
            </w:r>
            <w:r w:rsidRPr="0038799B">
              <w:rPr>
                <w:rFonts w:ascii="Arial" w:eastAsia="Times New Roman" w:hAnsi="Arial"/>
                <w:iCs/>
                <w:sz w:val="18"/>
                <w:lang w:eastAsia="sv-SE"/>
              </w:rPr>
              <w:t>.</w:t>
            </w:r>
          </w:p>
          <w:p w14:paraId="1CA25EB0" w14:textId="77777777" w:rsidR="0038799B" w:rsidRPr="0038799B" w:rsidRDefault="0038799B" w:rsidP="003879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38799B">
              <w:rPr>
                <w:rFonts w:ascii="Arial" w:eastAsia="Times New Roman" w:hAnsi="Arial"/>
                <w:sz w:val="18"/>
                <w:lang w:eastAsia="sv-SE"/>
              </w:rPr>
              <w:t xml:space="preserve">For a band pair only supporting 1Tx-1Tx switching, the UE should include </w:t>
            </w:r>
            <w:r w:rsidRPr="0038799B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switchingPeriodFor1T</w:t>
            </w:r>
            <w:r w:rsidRPr="0038799B">
              <w:rPr>
                <w:rFonts w:ascii="Arial" w:eastAsia="Times New Roman" w:hAnsi="Arial"/>
                <w:sz w:val="18"/>
                <w:lang w:eastAsia="sv-SE"/>
              </w:rPr>
              <w:t xml:space="preserve"> in </w:t>
            </w:r>
            <w:r w:rsidRPr="0038799B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ULTxSwitchingBandPair-r18</w:t>
            </w:r>
            <w:r w:rsidRPr="0038799B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  <w:p w14:paraId="1C174541" w14:textId="77777777" w:rsidR="0038799B" w:rsidRPr="0038799B" w:rsidRDefault="0038799B" w:rsidP="003879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38799B">
              <w:rPr>
                <w:rFonts w:ascii="Arial" w:eastAsia="Times New Roman" w:hAnsi="Arial"/>
                <w:sz w:val="18"/>
                <w:lang w:eastAsia="sv-SE"/>
              </w:rPr>
              <w:t xml:space="preserve">For a band pair supporting 1Tx-2Tx switching, the UE always supports 1Tx-1Tx switching, and the UE should include </w:t>
            </w:r>
            <w:r w:rsidRPr="0038799B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switchingPeriodFor1T</w:t>
            </w:r>
            <w:r w:rsidRPr="0038799B">
              <w:rPr>
                <w:rFonts w:ascii="Arial" w:eastAsia="Times New Roman" w:hAnsi="Arial"/>
                <w:sz w:val="18"/>
                <w:lang w:eastAsia="sv-SE"/>
              </w:rPr>
              <w:t xml:space="preserve"> in </w:t>
            </w:r>
            <w:r w:rsidRPr="0038799B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ULTxSwitchingBandPair-r18</w:t>
            </w:r>
            <w:r w:rsidRPr="0038799B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  <w:p w14:paraId="43C894BF" w14:textId="77777777" w:rsidR="0038799B" w:rsidRPr="0038799B" w:rsidRDefault="0038799B" w:rsidP="003879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38799B">
              <w:rPr>
                <w:rFonts w:ascii="Arial" w:eastAsia="Times New Roman" w:hAnsi="Arial"/>
                <w:sz w:val="18"/>
                <w:lang w:eastAsia="sv-SE"/>
              </w:rPr>
              <w:t xml:space="preserve">For a band pair supporting 2Tx-2Tx switching, the UE always supports 1Tx-2Tx switching and 1Tx-1Tx switching, the UE should include </w:t>
            </w:r>
            <w:r w:rsidRPr="0038799B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 xml:space="preserve">switchingPeriodFor2T </w:t>
            </w:r>
            <w:r w:rsidRPr="0038799B">
              <w:rPr>
                <w:rFonts w:ascii="Arial" w:eastAsia="Times New Roman" w:hAnsi="Arial"/>
                <w:iCs/>
                <w:sz w:val="18"/>
                <w:lang w:eastAsia="sv-SE"/>
              </w:rPr>
              <w:t>as well as</w:t>
            </w:r>
            <w:r w:rsidRPr="0038799B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 xml:space="preserve"> switchingPeriodFor1T</w:t>
            </w:r>
            <w:r w:rsidRPr="0038799B">
              <w:rPr>
                <w:rFonts w:ascii="Arial" w:eastAsia="Times New Roman" w:hAnsi="Arial"/>
                <w:sz w:val="18"/>
                <w:lang w:eastAsia="sv-SE"/>
              </w:rPr>
              <w:t xml:space="preserve"> in </w:t>
            </w:r>
            <w:r w:rsidRPr="0038799B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ULTxSwitchingBandPair-r18</w:t>
            </w:r>
            <w:r w:rsidRPr="0038799B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38799B" w:rsidRPr="0038799B" w14:paraId="7EE3132A" w14:textId="77777777" w:rsidTr="005A704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AAB5" w14:textId="77777777" w:rsidR="0038799B" w:rsidRPr="0038799B" w:rsidRDefault="0038799B" w:rsidP="003879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38799B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srs-SwitchingTimesListNR</w:t>
            </w:r>
            <w:proofErr w:type="spellEnd"/>
          </w:p>
          <w:p w14:paraId="50E8C08A" w14:textId="77777777" w:rsidR="0038799B" w:rsidRPr="0038799B" w:rsidRDefault="0038799B" w:rsidP="003879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38799B">
              <w:rPr>
                <w:rFonts w:ascii="Arial" w:eastAsia="Times New Roman" w:hAnsi="Arial"/>
                <w:sz w:val="18"/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0C2F4AD3" w14:textId="77777777" w:rsidR="0038799B" w:rsidRPr="0038799B" w:rsidRDefault="0038799B" w:rsidP="003879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38799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38799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38799B">
              <w:rPr>
                <w:rFonts w:ascii="Arial" w:eastAsia="Times New Roman" w:hAnsi="Arial"/>
                <w:i/>
                <w:sz w:val="18"/>
                <w:lang w:eastAsia="sv-SE"/>
              </w:rPr>
              <w:t>bandList</w:t>
            </w:r>
            <w:proofErr w:type="spellEnd"/>
            <w:r w:rsidRPr="0038799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38799B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38799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0D562838" w14:textId="77777777" w:rsidR="0038799B" w:rsidRPr="0038799B" w:rsidRDefault="0038799B" w:rsidP="003879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38799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38799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38799B">
              <w:rPr>
                <w:rFonts w:ascii="Arial" w:eastAsia="Times New Roman" w:hAnsi="Arial"/>
                <w:i/>
                <w:sz w:val="18"/>
                <w:lang w:eastAsia="sv-SE"/>
              </w:rPr>
              <w:t>bandList</w:t>
            </w:r>
            <w:proofErr w:type="spellEnd"/>
            <w:r w:rsidRPr="0038799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3D519C39" w14:textId="77777777" w:rsidR="0038799B" w:rsidRPr="0038799B" w:rsidRDefault="0038799B" w:rsidP="003879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38799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38799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And </w:t>
            </w:r>
            <w:proofErr w:type="gramStart"/>
            <w:r w:rsidRPr="0038799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so</w:t>
            </w:r>
            <w:proofErr w:type="gramEnd"/>
            <w:r w:rsidRPr="0038799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on</w:t>
            </w:r>
          </w:p>
        </w:tc>
      </w:tr>
      <w:tr w:rsidR="0038799B" w:rsidRPr="0038799B" w14:paraId="10A482B2" w14:textId="77777777" w:rsidTr="005A7045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3801" w14:textId="77777777" w:rsidR="0038799B" w:rsidRPr="0038799B" w:rsidRDefault="0038799B" w:rsidP="003879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38799B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srs-SwitchingTimesListEUTRA</w:t>
            </w:r>
            <w:proofErr w:type="spellEnd"/>
          </w:p>
          <w:p w14:paraId="4168610B" w14:textId="77777777" w:rsidR="0038799B" w:rsidRPr="0038799B" w:rsidRDefault="0038799B" w:rsidP="003879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38799B">
              <w:rPr>
                <w:rFonts w:ascii="Arial" w:eastAsia="Times New Roman" w:hAnsi="Arial"/>
                <w:sz w:val="18"/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5C5FC54D" w14:textId="77777777" w:rsidR="0038799B" w:rsidRPr="0038799B" w:rsidRDefault="0038799B" w:rsidP="003879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38799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38799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38799B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38799B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,</w:t>
            </w:r>
            <w:r w:rsidRPr="0038799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38799B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38799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612100CC" w14:textId="77777777" w:rsidR="0038799B" w:rsidRPr="0038799B" w:rsidRDefault="0038799B" w:rsidP="003879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38799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38799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38799B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38799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4A288C8B" w14:textId="77777777" w:rsidR="0038799B" w:rsidRPr="0038799B" w:rsidRDefault="0038799B" w:rsidP="003879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38799B">
              <w:rPr>
                <w:rFonts w:ascii="Arial" w:eastAsia="Times New Roman" w:hAnsi="Arial"/>
                <w:sz w:val="18"/>
                <w:lang w:eastAsia="sv-SE"/>
              </w:rPr>
              <w:t xml:space="preserve"> -</w:t>
            </w:r>
            <w:r w:rsidRPr="0038799B">
              <w:rPr>
                <w:rFonts w:ascii="Arial" w:eastAsia="Times New Roman" w:hAnsi="Arial"/>
                <w:sz w:val="18"/>
                <w:lang w:eastAsia="sv-SE"/>
              </w:rPr>
              <w:tab/>
              <w:t xml:space="preserve">And </w:t>
            </w:r>
            <w:proofErr w:type="gramStart"/>
            <w:r w:rsidRPr="0038799B">
              <w:rPr>
                <w:rFonts w:ascii="Arial" w:eastAsia="Times New Roman" w:hAnsi="Arial"/>
                <w:sz w:val="18"/>
                <w:lang w:eastAsia="sv-SE"/>
              </w:rPr>
              <w:t>so</w:t>
            </w:r>
            <w:proofErr w:type="gramEnd"/>
            <w:r w:rsidRPr="0038799B">
              <w:rPr>
                <w:rFonts w:ascii="Arial" w:eastAsia="Times New Roman" w:hAnsi="Arial"/>
                <w:sz w:val="18"/>
                <w:lang w:eastAsia="sv-SE"/>
              </w:rPr>
              <w:t xml:space="preserve"> on</w:t>
            </w:r>
          </w:p>
        </w:tc>
      </w:tr>
      <w:tr w:rsidR="0038799B" w:rsidRPr="0038799B" w14:paraId="71F12A98" w14:textId="77777777" w:rsidTr="005A7045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A41C" w14:textId="77777777" w:rsidR="0038799B" w:rsidRPr="0038799B" w:rsidRDefault="0038799B" w:rsidP="003879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38799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srs-TxSwitch</w:t>
            </w:r>
            <w:proofErr w:type="spellEnd"/>
          </w:p>
          <w:p w14:paraId="5542778C" w14:textId="77777777" w:rsidR="0038799B" w:rsidRPr="0038799B" w:rsidRDefault="0038799B" w:rsidP="003879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8799B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Indicates supported SRS antenna switch capability for the associated band. If the UE indicates support of </w:t>
            </w:r>
            <w:r w:rsidRPr="0038799B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SRS-</w:t>
            </w:r>
            <w:proofErr w:type="spellStart"/>
            <w:r w:rsidRPr="0038799B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SwitchingTimeNR</w:t>
            </w:r>
            <w:proofErr w:type="spellEnd"/>
            <w:r w:rsidRPr="0038799B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the UE is allowed to set this field for a band with associated </w:t>
            </w:r>
            <w:proofErr w:type="spellStart"/>
            <w:r w:rsidRPr="0038799B"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FeatureSetUplinkId</w:t>
            </w:r>
            <w:proofErr w:type="spellEnd"/>
            <w:r w:rsidRPr="0038799B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set to 0 for SRS carrier switching.</w:t>
            </w:r>
          </w:p>
        </w:tc>
      </w:tr>
      <w:tr w:rsidR="0038799B" w:rsidRPr="0038799B" w14:paraId="58B6BAC2" w14:textId="77777777" w:rsidTr="005A7045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0945" w14:textId="77777777" w:rsidR="0038799B" w:rsidRPr="0038799B" w:rsidRDefault="0038799B" w:rsidP="003879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38799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uplinkTxSwitchingBandParametersList-v1700</w:t>
            </w:r>
          </w:p>
          <w:p w14:paraId="1EFC863E" w14:textId="77777777" w:rsidR="0038799B" w:rsidRPr="0038799B" w:rsidRDefault="0038799B" w:rsidP="003879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8799B">
              <w:rPr>
                <w:rFonts w:ascii="Arial" w:eastAsia="Times New Roman" w:hAnsi="Arial"/>
                <w:sz w:val="18"/>
                <w:lang w:eastAsia="ja-JP"/>
              </w:rPr>
              <w:t>Indicates a list of per band per band combination capabilities for UL Tx switching.</w:t>
            </w:r>
          </w:p>
        </w:tc>
      </w:tr>
    </w:tbl>
    <w:p w14:paraId="75279431" w14:textId="77777777" w:rsidR="0038799B" w:rsidRPr="0038799B" w:rsidRDefault="0038799B" w:rsidP="003879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065EC33E" w14:textId="77777777" w:rsidR="002D7963" w:rsidRPr="002D7963" w:rsidRDefault="002D7963" w:rsidP="002D796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42" w:name="_Toc60777435"/>
      <w:bookmarkStart w:id="43" w:name="_Toc156130669"/>
      <w:r w:rsidRPr="002D7963">
        <w:rPr>
          <w:rFonts w:ascii="Arial" w:eastAsia="Times New Roman" w:hAnsi="Arial"/>
          <w:sz w:val="24"/>
          <w:lang w:eastAsia="ja-JP"/>
        </w:rPr>
        <w:t>–</w:t>
      </w:r>
      <w:r w:rsidRPr="002D7963">
        <w:rPr>
          <w:rFonts w:ascii="Arial" w:eastAsia="Times New Roman" w:hAnsi="Arial"/>
          <w:sz w:val="24"/>
          <w:lang w:eastAsia="ja-JP"/>
        </w:rPr>
        <w:tab/>
      </w:r>
      <w:r w:rsidRPr="002D7963">
        <w:rPr>
          <w:rFonts w:ascii="Arial" w:eastAsia="Times New Roman" w:hAnsi="Arial"/>
          <w:i/>
          <w:sz w:val="24"/>
          <w:lang w:eastAsia="ja-JP"/>
        </w:rPr>
        <w:t>CA-</w:t>
      </w:r>
      <w:proofErr w:type="spellStart"/>
      <w:r w:rsidRPr="002D7963">
        <w:rPr>
          <w:rFonts w:ascii="Arial" w:eastAsia="Times New Roman" w:hAnsi="Arial"/>
          <w:i/>
          <w:sz w:val="24"/>
          <w:lang w:eastAsia="ja-JP"/>
        </w:rPr>
        <w:t>ParametersNR</w:t>
      </w:r>
      <w:bookmarkEnd w:id="42"/>
      <w:bookmarkEnd w:id="43"/>
      <w:proofErr w:type="spellEnd"/>
    </w:p>
    <w:p w14:paraId="7C74D6F2" w14:textId="77777777" w:rsidR="002D7963" w:rsidRPr="002D7963" w:rsidRDefault="002D7963" w:rsidP="002D79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D7963">
        <w:rPr>
          <w:rFonts w:eastAsia="Times New Roman"/>
          <w:lang w:eastAsia="ja-JP"/>
        </w:rPr>
        <w:t xml:space="preserve">The IE </w:t>
      </w:r>
      <w:r w:rsidRPr="002D7963">
        <w:rPr>
          <w:rFonts w:eastAsia="Times New Roman"/>
          <w:i/>
          <w:lang w:eastAsia="ja-JP"/>
        </w:rPr>
        <w:t>CA-</w:t>
      </w:r>
      <w:proofErr w:type="spellStart"/>
      <w:r w:rsidRPr="002D7963">
        <w:rPr>
          <w:rFonts w:eastAsia="Times New Roman"/>
          <w:i/>
          <w:lang w:eastAsia="ja-JP"/>
        </w:rPr>
        <w:t>ParametersNR</w:t>
      </w:r>
      <w:proofErr w:type="spellEnd"/>
      <w:r w:rsidRPr="002D7963">
        <w:rPr>
          <w:rFonts w:eastAsia="Times New Roman"/>
          <w:lang w:eastAsia="ja-JP"/>
        </w:rPr>
        <w:t xml:space="preserve"> contains carrier aggregation and inter-frequency DAPS handover related capabilities that are defined per band combination.</w:t>
      </w:r>
    </w:p>
    <w:p w14:paraId="2966EF50" w14:textId="77777777" w:rsidR="002D7963" w:rsidRPr="002D7963" w:rsidRDefault="002D7963" w:rsidP="002D796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2D7963">
        <w:rPr>
          <w:rFonts w:ascii="Arial" w:eastAsia="Times New Roman" w:hAnsi="Arial"/>
          <w:b/>
          <w:i/>
          <w:lang w:eastAsia="ja-JP"/>
        </w:rPr>
        <w:t>CA-</w:t>
      </w:r>
      <w:proofErr w:type="spellStart"/>
      <w:r w:rsidRPr="002D7963">
        <w:rPr>
          <w:rFonts w:ascii="Arial" w:eastAsia="Times New Roman" w:hAnsi="Arial"/>
          <w:b/>
          <w:i/>
          <w:lang w:eastAsia="ja-JP"/>
        </w:rPr>
        <w:t>ParametersNR</w:t>
      </w:r>
      <w:proofErr w:type="spellEnd"/>
      <w:r w:rsidRPr="002D7963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6CF78B0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F9D89D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TAG-CA-PARAMETERSNR-START</w:t>
      </w:r>
    </w:p>
    <w:p w14:paraId="09BF1372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259B164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CA-ParametersNR ::=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5F70CEA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B740B5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parallelTxSRS-PUCCH-PUSCH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3A261C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parallelTxPRACH-SRS-PUCCH-PUSCH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D4EF83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simultaneousRxTxInterBandCA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F571A5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simultaneousRxTxSUL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15A6EC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diffNumerologyAcrossPUCCH-Group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B19FB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diffNumerologyWithinPUCCH-GroupSmallerSCS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495CF0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supportedNumberTAG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{n2, n3, n4}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7F5035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7B34E62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76F6640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7B282A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CA-ParametersNR-v1540 ::=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4C60D2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simultaneousSRS-AssocCSI-RS-AllCC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(5..32)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2B2BA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csi-RS-IM-ReceptionForFeedbackPerBandComb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37B8C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maxNumberSimultaneousNZP-CSI-RS-ActBWP-AllCC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(1..64)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B8B330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totalNumberPortsSimultaneousNZP-CSI-RS-ActBWP-AllCC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(2..256)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EBF0CC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5B28E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simultaneousCSI-ReportsAllCC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(5..32)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3D1F9B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dualPA-Architecture      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9F23030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B2F61BA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3C4F090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CA-ParametersNR-v1550 ::=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4DB5E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14846D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CD2A3D5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E41ACA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游明朝" w:hAnsi="Courier New"/>
          <w:noProof/>
          <w:sz w:val="16"/>
          <w:lang w:eastAsia="en-GB"/>
        </w:rPr>
        <w:t>CA-ParametersNR-v1560 ::=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44E48D53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diffNumerologyWithinPUCCH-GroupLargerSCS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F0E901B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3CBB2550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2934F2B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CA-ParametersNR-v15g0 ::=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8510E0C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simultaneousRxTxInterBandCAPerBandPair        SimultaneousRxTxPerBandPair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94ABB6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simultaneousRxTxSULPerBandPair                SimultaneousRxTxPerBandPair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A8C5EA6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617F81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09693C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游明朝" w:hAnsi="Courier New"/>
          <w:noProof/>
          <w:sz w:val="16"/>
          <w:lang w:eastAsia="en-GB"/>
        </w:rPr>
        <w:t>CA-ParametersNR-v1610 ::=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7BB117E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    </w:t>
      </w:r>
      <w:r w:rsidRPr="002D7963">
        <w:rPr>
          <w:rFonts w:ascii="Courier New" w:eastAsia="游明朝" w:hAnsi="Courier New"/>
          <w:noProof/>
          <w:color w:val="808080"/>
          <w:sz w:val="16"/>
          <w:lang w:eastAsia="en-GB"/>
        </w:rPr>
        <w:t>-- R1 9-3: Parallel MsgA and SRS/PUCCH/PUSCH transmissions across CCs in inter-band CA</w:t>
      </w:r>
    </w:p>
    <w:p w14:paraId="53EE0EF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parallelTxMsgA-SRS-PUCCH-PUSCH-r16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C1203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    </w:t>
      </w:r>
      <w:r w:rsidRPr="002D7963">
        <w:rPr>
          <w:rFonts w:ascii="Courier New" w:eastAsia="游明朝" w:hAnsi="Courier New"/>
          <w:noProof/>
          <w:color w:val="808080"/>
          <w:sz w:val="16"/>
          <w:lang w:eastAsia="en-GB"/>
        </w:rPr>
        <w:t>-- R1 9-4: MsgA operation in a band combination including SUL</w:t>
      </w:r>
    </w:p>
    <w:p w14:paraId="01FE2CA3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msgA-SUL-r16       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031B7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color w:val="808080"/>
          <w:sz w:val="16"/>
          <w:lang w:eastAsia="en-GB"/>
        </w:rPr>
        <w:t>-- R1 10-9c: Joint search space group switching across multiple cells</w:t>
      </w:r>
    </w:p>
    <w:p w14:paraId="0542860C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jointSearchSpaceSwitchAcrossCells-r16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641D399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color w:val="808080"/>
          <w:sz w:val="16"/>
          <w:lang w:eastAsia="en-GB"/>
        </w:rPr>
        <w:t>-- R1 14-5: Half-duplex UE behaviour in TDD CA for same SCS</w:t>
      </w:r>
    </w:p>
    <w:p w14:paraId="5037881C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half-DuplexTDD-CA-SameSCS-r16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7D6D78BA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-- R1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18-4: SCell dormancy within active time</w:t>
      </w:r>
    </w:p>
    <w:p w14:paraId="6BBD809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scellDormancyWithinActiveTime-r16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FBE96A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-- R1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18-4a: SCell dormancy outside active time</w:t>
      </w:r>
    </w:p>
    <w:p w14:paraId="5E36746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scellDormancyOutsideActiveTime-r16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1B842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18-6: Cross-carrier A-CSI RS triggering with different SCS</w:t>
      </w:r>
    </w:p>
    <w:p w14:paraId="3CA9C0FB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crossCarrierA-CSI-trigDiffSCS-r16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{higherA-CSI-SCS,lowerA-CSI-SCS,both}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5D3DD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-- R1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18-6a: Default QCL assumption for cross-carrier A-CSI-RS triggering</w:t>
      </w:r>
    </w:p>
    <w:p w14:paraId="2F1A4716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defaultQCL-CrossCarrierA-CSI-Trig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-r16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{diffOnly, both}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25D2A3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18-7: CA with non-aligned frame boundaries for inter-band CA</w:t>
      </w:r>
    </w:p>
    <w:p w14:paraId="2C0E812C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interCA-NonAlignedFrame-r16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7E332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simul-SRS-Trans-BC-r16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{n2}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7E160B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interFreqDAPS-r16  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2095E4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interFreqAsyncDAPS-r16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2302E6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interFreqDiffSCS-DAPS-r16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331EC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interFreqMultiUL-TransmissionDAPS-r16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317204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interFreqSemiStaticPowerSharingDAPS-Mode1-r16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EFF19A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interFreqSemiStaticPowerSharingDAPS-Mode2-r16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1454D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interFreqDynamicPowerSharingDAPS-r16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{short, long}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08C42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interFreqUL-TransCancellationDAPS-r16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B590D03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5522E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codebookParametersPerBC-r16                       CodebookParameters-v1610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29BB3C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color w:val="808080"/>
          <w:sz w:val="16"/>
          <w:lang w:eastAsia="en-GB"/>
        </w:rPr>
        <w:t>-- R1 16-2a-10 Value of R for BD/CCE</w:t>
      </w:r>
    </w:p>
    <w:p w14:paraId="5700BE2B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blindDetectFactor-r16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(1..2)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528C5B80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color w:val="808080"/>
          <w:sz w:val="16"/>
          <w:lang w:eastAsia="en-GB"/>
        </w:rPr>
        <w:t>-- R1 11-2a: Capability on the number of CCs for monitoring a maximum number of BDs and non-overlapped CCEs per span when configured</w:t>
      </w:r>
    </w:p>
    <w:p w14:paraId="6D9F1C35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  <w:r w:rsidRPr="002D7963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 with DL CA with Rel-16 PDCCH monitoring capability on all the serving cells</w:t>
      </w:r>
    </w:p>
    <w:p w14:paraId="0C0A0DE0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pdcch-MonitoringCA-r16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78C2FE26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maxNumberOfMonitoringCC-r16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(2..16),</w:t>
      </w:r>
    </w:p>
    <w:p w14:paraId="6B9CE55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supportedSpanArrangement-r16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{alignedOnly, alignedAndNonAligned}</w:t>
      </w:r>
    </w:p>
    <w:p w14:paraId="7D1776B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}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0833817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color w:val="808080"/>
          <w:sz w:val="16"/>
          <w:lang w:eastAsia="en-GB"/>
        </w:rPr>
        <w:t>-- R1 11-2c: Number of carriers for CCE/BD scaling with DL CA with mix of Rel. 16 and Rel. 15 PDCCH monitoring capabilities on</w:t>
      </w:r>
    </w:p>
    <w:p w14:paraId="3AFB54E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  <w:r w:rsidRPr="002D7963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 different carriers</w:t>
      </w:r>
    </w:p>
    <w:p w14:paraId="56F4059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pdcch-BlindDetectionCA-Mixed-r16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6A885BFB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pdcch-BlindDetectionCA1-r16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(1..15),</w:t>
      </w:r>
    </w:p>
    <w:p w14:paraId="0C3DA75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pdcch-BlindDetectionCA2-r16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(1..15),</w:t>
      </w:r>
    </w:p>
    <w:p w14:paraId="344A8C4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supportedSpanArrangement-r16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{alignedOnly, alignedAndNonAligned}</w:t>
      </w:r>
    </w:p>
    <w:p w14:paraId="2AF546E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}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1EAEF3F3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color w:val="808080"/>
          <w:sz w:val="16"/>
          <w:lang w:eastAsia="en-GB"/>
        </w:rPr>
        <w:t>-- R1 11-2d: Capability on the number of CCs for monitoring a maximum number of BDs and non-overlapped CCEs per span for MCG and for</w:t>
      </w:r>
    </w:p>
    <w:p w14:paraId="38D182C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  <w:r w:rsidRPr="002D7963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 SCG when configured for NR-DC operation with Rel-16 PDCCH monitoring capability on all the serving cells</w:t>
      </w:r>
    </w:p>
    <w:p w14:paraId="5893BDE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pdcch-BlindDetectionMCG-UE-r16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(1..14)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PTIONAL</w:t>
      </w:r>
      <w:r w:rsidRPr="002D796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36EA039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pdcch-BlindDetectionSCG-UE-r16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(1..14)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4A979CA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color w:val="808080"/>
          <w:sz w:val="16"/>
          <w:lang w:eastAsia="en-GB"/>
        </w:rPr>
        <w:t>-- R1 11-2e: Number of carriers for CCE/BD scaling for MCG and for SCG when configured for NR-DC operation with mix of Rel. 16 and</w:t>
      </w:r>
    </w:p>
    <w:p w14:paraId="3562923C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  <w:r w:rsidRPr="002D7963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 Rel. 15 PDCCH monitoring capabilities on different carriers</w:t>
      </w:r>
    </w:p>
    <w:p w14:paraId="2190C52A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pdcch-BlindDetectionMCG-UE-Mixed-r16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49E8AD0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pdcch-BlindDetectionMCG-UE1-r16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(0..15),</w:t>
      </w:r>
    </w:p>
    <w:p w14:paraId="7E42DE66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pdcch-BlindDetectionMCG-UE2-r16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(0..15)</w:t>
      </w:r>
    </w:p>
    <w:p w14:paraId="665AEEBB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}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4985698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pdcch-BlindDetectionSCG-UE-Mixed-r16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1E2F3C76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pdcch-BlindDetectionSCG-UE1-r16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(0..15),</w:t>
      </w:r>
    </w:p>
    <w:p w14:paraId="152F467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pdcch-BlindDetectionSCG-UE2-r16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(0..15)</w:t>
      </w:r>
    </w:p>
    <w:p w14:paraId="51AF4DF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}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4D5018C3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2D7963">
        <w:rPr>
          <w:rFonts w:ascii="Courier New" w:eastAsia="游明朝" w:hAnsi="Courier New"/>
          <w:noProof/>
          <w:color w:val="808080"/>
          <w:sz w:val="16"/>
          <w:lang w:eastAsia="en-GB"/>
        </w:rPr>
        <w:t>-- R1 18-5 cross-carrier scheduling with different SCS in DL CA</w:t>
      </w:r>
    </w:p>
    <w:p w14:paraId="14D2C49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crossCarrierSchedulingDL-DiffSCS-r16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{low-to-high, high-to-low, both}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74CD715B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color w:val="808080"/>
          <w:sz w:val="16"/>
          <w:lang w:eastAsia="en-GB"/>
        </w:rPr>
        <w:t>-- R1 18-5a Default QCL assumption for cross-carrier scheduling</w:t>
      </w:r>
    </w:p>
    <w:p w14:paraId="0882A45A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crossCarrierSchedulingDefaultQCL-r16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{diff-only, both}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16E7C094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color w:val="808080"/>
          <w:sz w:val="16"/>
          <w:lang w:eastAsia="en-GB"/>
        </w:rPr>
        <w:t>-- R1 18-5b cross-carrier scheduling with different SCS in UL CA</w:t>
      </w:r>
    </w:p>
    <w:p w14:paraId="53D3A3D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crossCarrierSchedulingUL-DiffSCS-r16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{low-to-high, high-to-low, both}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794234AA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color w:val="808080"/>
          <w:sz w:val="16"/>
          <w:lang w:eastAsia="en-GB"/>
        </w:rPr>
        <w:t>-- R1 13.19a Simultaneous positioning SRS and MIMO SRS transmission for a given BC</w:t>
      </w:r>
    </w:p>
    <w:p w14:paraId="7BEB66B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simul-SRS-MIMO-Trans-BC-r16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{n2}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D0C8E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16-3a, 16-3a-1, 16-3b, 16-3b-1: New Individual Codebook</w:t>
      </w:r>
    </w:p>
    <w:p w14:paraId="34B8564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codebookParametersAdditionPerBC-r16               </w:t>
      </w:r>
      <w:r w:rsidRPr="002D7963">
        <w:rPr>
          <w:rFonts w:ascii="Courier New" w:eastAsia="ＭＳ 明朝" w:hAnsi="Courier New"/>
          <w:noProof/>
          <w:sz w:val="16"/>
          <w:lang w:eastAsia="en-GB"/>
        </w:rPr>
        <w:t>CodebookParametersAdditionPerBC-r16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D3C900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16-8: Mixed codebook</w:t>
      </w:r>
    </w:p>
    <w:p w14:paraId="3DD2D69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codebookComboParametersAdditionPerBC-r16          </w:t>
      </w:r>
      <w:r w:rsidRPr="002D7963">
        <w:rPr>
          <w:rFonts w:ascii="Courier New" w:eastAsia="ＭＳ 明朝" w:hAnsi="Courier New"/>
          <w:noProof/>
          <w:sz w:val="16"/>
          <w:lang w:eastAsia="en-GB"/>
        </w:rPr>
        <w:t>CodebookComboParametersAdditionPerBC-r16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C7F7E00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2211BEB6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DCE177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CA-ParametersNR-v1630 ::=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66832A4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22-5b: Simultaneous transmission of SRS for antenna switching and SRS for CB/NCB /BM for inter-band UL CA</w:t>
      </w:r>
    </w:p>
    <w:p w14:paraId="666B6656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22-5d: Simultaneous transmission of SRS for antenna switching for inter-band UL CA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</w:r>
    </w:p>
    <w:p w14:paraId="4141EA40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simulTX-SRS-AntSwitchingInterBandUL-CA-r16        SimulSRS-ForAntennaSwitching-r16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C4808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R4 8-5: supported beam management type for inter-band CA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</w:r>
    </w:p>
    <w:p w14:paraId="458293E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beamManagementType-r16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{ibm, dummy}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6FEF5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R4 7-3a: UL frequency separation class with aggregate BW and Gap BW</w:t>
      </w:r>
    </w:p>
    <w:p w14:paraId="0A3E875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intraBandFreqSeparationUL-AggBW-GapBW-r16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{classI, classII, classIII}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DB1C8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RAN 89: Case B in case of Inter-band CA with non-aligned frame boundaries</w:t>
      </w:r>
    </w:p>
    <w:p w14:paraId="3FE22D8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interCA-NonAlignedFrame-B-r16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2FA5123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807A08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A63BB4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CA-ParametersNR-v1640 ::=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F4D280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R4 7-5: Support of reporting UL Tx DC locations for uplink intra-band CA.</w:t>
      </w:r>
    </w:p>
    <w:p w14:paraId="2E04905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uplinkTxDC-TwoCarrierReport-r16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23567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RAN 22-6: Support of up to 3 different numerologies in the same NR PUCCH group for NR part of EN-DC, NGEN-DC, NE-DC and NR-CA</w:t>
      </w:r>
    </w:p>
    <w:p w14:paraId="66B8F7C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where UE is not configured with two NR PUCCH groups</w:t>
      </w:r>
    </w:p>
    <w:p w14:paraId="6106AAB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maxUpTo3Diff-NumerologiesConfigSinglePUCCH-grp-r16            PUCCH-Grp-CarrierTypes-r16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D02EC2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RAN 22-6a: Support of up to 4 different numerologies in the same NR PUCCH group for NR part of EN-DC, NGEN-DC, NE-DC and NR-CA</w:t>
      </w:r>
    </w:p>
    <w:p w14:paraId="689EA11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where UE is not configured with two NR PUCCH groups</w:t>
      </w:r>
    </w:p>
    <w:p w14:paraId="2897D12B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maxUpTo4Diff-NumerologiesConfigSinglePUCCH-grp-r16            PUCCH-Grp-CarrierTypes-r16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402D3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RAN 22-7: Support two PUCCH groups for NR-CA with 3 or more bands with at least two carrier types</w:t>
      </w:r>
    </w:p>
    <w:p w14:paraId="3013ABF0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twoPUCCH-Grp-ConfigurationsList-r16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(1..maxTwoPUCCH-Grp-ConfigList-r16))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TwoPUCCH-Grp-Configurations-r16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B7F3EB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22-7a: Different numerology across NR PUCCH groups</w:t>
      </w:r>
    </w:p>
    <w:p w14:paraId="1515877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diffNumerologyAcrossPUCCH-Group-CarrierTypes-r16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FBAFD5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22-7b: Different numerologies across NR carriers within the same NR PUCCH group, with PUCCH on a carrier of smaller SCS</w:t>
      </w:r>
    </w:p>
    <w:p w14:paraId="53956E05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diffNumerologyWithinPUCCH-GroupSmallerSCS-CarrierTypes-r16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AAA88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22-7c: Different numerologies across NR carriers within the same NR PUCCH group, with PUCCH on a carrier of larger SCS</w:t>
      </w:r>
    </w:p>
    <w:p w14:paraId="7C1046C3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diffNumerologyWithinPUCCH-GroupLargerSCS-CarrierTypes-r16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77B37C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11-2f: add the replicated FGs of 11-2a/c with restriction for non-aligned span case</w:t>
      </w:r>
    </w:p>
    <w:p w14:paraId="662D4D46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with DL CA with Rel-16 PDCCH monitoring capability on all the serving cells</w:t>
      </w:r>
    </w:p>
    <w:p w14:paraId="72FA5D3B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pdcch-MonitoringCA-NonAlignedSpan-r16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(2..16)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D7825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11-2g: add the replicated FGs of 11-2a/c with restriction for non-aligned span case</w:t>
      </w:r>
    </w:p>
    <w:p w14:paraId="2BB11336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pdcch-BlindDetectionCA-Mixed-NonAlignedSpan-r16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33AC7E6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pdcch-BlindDetectionCA1-r16    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(1..15),</w:t>
      </w:r>
    </w:p>
    <w:p w14:paraId="41138EC2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pdcch-BlindDetectionCA2-r16    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265877E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AFCA113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8BC2CAC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0A8300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CA-ParametersNR-v1690 ::=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C50598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csi-ReportingCrossPUCCH-Grp-r16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187C200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computationTimeForA-CSI-r16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{sameAsNoCross, relaxed},</w:t>
      </w:r>
    </w:p>
    <w:p w14:paraId="402A3CC3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additionalSymbols-r16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F69D89C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scs-15kHz-additionalSymbols-r16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{s14, s28}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A7B55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scs-30kHz-additionalSymbols-r16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{s14, s28}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E5585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scs-60kHz-additionalSymbols-r16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{s14, s28, s56}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7B2494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scs-120kHz-additionalSymbols-r16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{s14, s28, s56}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236F7D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CFB8AC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sp-CSI-ReportingOnPUCCH-r16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EC5ABA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sp-CSI-ReportingOnPUSCH-r16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616CE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carrierTypePairList-r16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(1..maxCarrierTypePairList-r16))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CarrierTypePair-r16</w:t>
      </w:r>
    </w:p>
    <w:p w14:paraId="5A9BEA3B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A75AD2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F7FA0B4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E4511C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CA-ParametersNR-v16a0 ::=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AC8BB6B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pdcch-BlindDetectionMixedList-r16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(1..maxNrofPdcch-BlindDetectionMixed-1-r16))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PDCCH-BlindDetectionMixedList-r16</w:t>
      </w:r>
    </w:p>
    <w:p w14:paraId="21CAB876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913505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FF2D9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CA-ParametersNR-v1700 ::=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C85EFD2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23-9-1: Basic Features of Further Enhanced Port-Selection Type II Codebook (FeType-II) per band combination information</w:t>
      </w:r>
    </w:p>
    <w:p w14:paraId="394E3B02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codebookParametersfetype2PerBC-r17               CodebookParametersfetype2PerBC-r17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3A8EFA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R4 18-4: Support of enhanced Demodulation requirements for CA in HST SFN FR1</w:t>
      </w:r>
    </w:p>
    <w:p w14:paraId="268BB8BB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demodulationEnhancementCA-r17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3AA25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R4 20-1: Maximum uplink duty cycle for NR inter-band CA power class 2</w:t>
      </w:r>
    </w:p>
    <w:p w14:paraId="3972DD9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maxUplinkDutyCycle-interBandCA-PC2-r17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{n50, n60, n70, n80, n90, n100}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ABB89C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R4 20-2: Maximum uplink duty cycle for NR SUL combination power class 2</w:t>
      </w:r>
    </w:p>
    <w:p w14:paraId="04D5E87B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maxUplinkDutyCycle-SULcombination-PC2-r17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{n50, n60, n70, n80, n90, n100}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4465D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beamManagementType-CBM-r17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02C01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25-18: Parallel PUCCH and PUSCH transmission across CCs in inter-band CA</w:t>
      </w:r>
    </w:p>
    <w:p w14:paraId="588F2E6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parallelTxPUCCH-PUSCH-r17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F42AA5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23-9-5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Active CSI-RS resources and ports for mixed codebook types in any slot per band combination</w:t>
      </w:r>
    </w:p>
    <w:p w14:paraId="3D14ADC5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codebookComboParameterMixedTypePerBC-r17         CodebookComboParameterMixedTypePerBC-r17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5B3063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23-7-1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Basic Features of CSI Enhancement for Multi-TRP</w:t>
      </w:r>
    </w:p>
    <w:p w14:paraId="0E5C2D4B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mTRP-CSI-EnhancementPerBC-r17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1425C3C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maxNumNZP-CSI-RS-r17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(2..8),</w:t>
      </w:r>
    </w:p>
    <w:p w14:paraId="69D90FE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cSI-Report-mode-r17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{mode1, mode2, both},</w:t>
      </w:r>
    </w:p>
    <w:p w14:paraId="47452F1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supportedComboAcrossCCs-r17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(1..16))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CSI-MultiTRP-SupportedCombinations-r17,</w:t>
      </w:r>
    </w:p>
    <w:p w14:paraId="442DA1C3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codebookMode-NCJT-r17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ab/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{mode1,mode1And2}</w:t>
      </w:r>
    </w:p>
    <w:p w14:paraId="25A3861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5BE87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23-7-1b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Active CSI-RS resources and ports in the presence of multi-TRP CSI</w:t>
      </w:r>
    </w:p>
    <w:p w14:paraId="19F0E07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codebookComboParameterMultiTRP-PerBC-r17         CodebookComboParameterMultiTRP-PerBC-r17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E0E00B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24-8b: 32 DL HARQ processes for FR 2-2 - maximum number of component carriers</w:t>
      </w:r>
    </w:p>
    <w:p w14:paraId="75FFEE85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maxCC-32-DL-HARQ-ProcessFR2-2-r17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{n1, n2, n3, n4, n6, n8, n16, n32}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6E4D10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24-9b: 32 UL HARQ processes for FR 2-2 - maximum number of component carriers</w:t>
      </w:r>
    </w:p>
    <w:p w14:paraId="008F5C9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maxCC-32-UL-HARQ-ProcessFR2-2-r17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{n1, n2, n3, n4, n5, n8, n16, n32}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E0F25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34-2: Cross-carrier scheduling from SCell to PCell/PSCell (Type B)</w:t>
      </w:r>
    </w:p>
    <w:p w14:paraId="4EBDBE62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crossCarrierSchedulingSCell-SpCellTypeB-r17      CrossCarrierSchedulingSCell-SpCell-r17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3DA595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34-1: Cross-carrier scheduling from SCell to PCell/PSCell with search space restrictions (Type A)</w:t>
      </w:r>
    </w:p>
    <w:p w14:paraId="38061D8C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crossCarrierSchedulingSCell-SpCellTypeA-r17      CrossCarrierSchedulingSCell-SpCell-r17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A8443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34-1a: DCI formats on PCell/PSCell USS set(s) support</w:t>
      </w:r>
    </w:p>
    <w:p w14:paraId="1B4E19AC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dci-FormatsPCellPSCellUSS-Sets-r17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3BA29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34-3: Disabling scaling factor alpha when sSCell is deactivated</w:t>
      </w:r>
    </w:p>
    <w:p w14:paraId="70D9632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disablingScalingFactorDeactSCell-r17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BDC960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34-4: Disabling scaling factor alpha when sSCell is deactivated</w:t>
      </w:r>
    </w:p>
    <w:p w14:paraId="31E34B9B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disablingScalingFactorDormantSCell-r17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D84A14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34-5: Non-aligned frame boundaries between PCell/PSCell and sSCell</w:t>
      </w:r>
    </w:p>
    <w:p w14:paraId="3F9EDA20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non-AlignedFrameBoundaries-r17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C22D704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scs15kHz-15kHz-r17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9F82A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scs15kHz-30kHz-r17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6518F6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scs15kHz-60kHz-r17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7B87C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scs30kHz-30kHz-r17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14EB8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scs30kHz-60kHz-r17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9BAAA0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scs60kHz-60kHz-r17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FED923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80F3CD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B9EF84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A7774A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CA-ParametersNR-v1720 ::=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980DE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39-1: Parallel SRS and PUCCH/PUSCH transmission across CCs in intra-band non-contiguous CA</w:t>
      </w:r>
    </w:p>
    <w:p w14:paraId="575A1D5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parallelTxSRS-PUCCH-PUSCH-intraBand-r17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24D5A5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39-2: Parallel PRACH and SRS/PUCCH/PUSCH transmissions across CCs in intra-band non-contiguous CA</w:t>
      </w:r>
    </w:p>
    <w:p w14:paraId="1B24ED84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parallelTxPRACH-SRS-PUCCH-PUSCH-intraBand-r17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B89AD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25-9: Semi-static PUCCH cell switching for a single PUCCH group only</w:t>
      </w:r>
    </w:p>
    <w:p w14:paraId="2F1A4683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semiStaticPUCCH-CellSwitchSingleGroup-r17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E0FDFD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pucch-Group-r17 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{primaryGroupOnly, secondaryGroupOnly, eitherPrimaryOrSecondaryGroup},</w:t>
      </w:r>
    </w:p>
    <w:p w14:paraId="620B032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pucch-Group-Config-r17                           PUCCH-Group-Config-r17</w:t>
      </w:r>
    </w:p>
    <w:p w14:paraId="5B86183C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5CA0CB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25-9a: Semi-static PUCCH cell switching for two PUCCH groups</w:t>
      </w:r>
    </w:p>
    <w:p w14:paraId="76917445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semiStaticPUCCH-CellSwitchTwoGroups-r17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(1..maxTwoPUCCH-Grp-ConfigList-r17))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TwoPUCCH-Grp-Configurations-r17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2663D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25-10: PUCCH cell switching based on dynamic indication for same length of overlapping PUCCH slots/sub-slots for a single</w:t>
      </w:r>
    </w:p>
    <w:p w14:paraId="6CD0205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PUCCH group only</w:t>
      </w:r>
    </w:p>
    <w:p w14:paraId="07768F04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dynamicPUCCH-CellSwitchSameLengthSingleGroup-r17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59506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pucch-Group-r17   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{primaryGroupOnly, secondaryGroupOnly, eitherPrimaryOrSecondaryGroup},</w:t>
      </w:r>
    </w:p>
    <w:p w14:paraId="7F6EC2A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pucch-Group-Config-r17                       PUCCH-Group-Config-r17</w:t>
      </w:r>
    </w:p>
    <w:p w14:paraId="572F74B0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9C57E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25-10a: PUCCH cell switching based on dynamic indication for different length of overlapping PUCCH slots/sub-slots</w:t>
      </w:r>
    </w:p>
    <w:p w14:paraId="52E6370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for a single PUCCH group only</w:t>
      </w:r>
    </w:p>
    <w:p w14:paraId="64DAD5A5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dynamicPUCCH-CellSwitchDiffLengthSingleGroup-r17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4318AC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pucch-Group-r17   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{primaryGroupOnly, secondaryGroupOnly, eitherPrimaryOrSecondaryGroup},</w:t>
      </w:r>
    </w:p>
    <w:p w14:paraId="3B165062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pucch-Group-Config-r17                           PUCCH-Group-Config-r17</w:t>
      </w:r>
    </w:p>
    <w:p w14:paraId="6216878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5A54A2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25-10b: PUCCH cell switching based on dynamic indication for same length of overlapping PUCCH slots/sub-slots for two PUCCH</w:t>
      </w:r>
    </w:p>
    <w:p w14:paraId="456D97BA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groups</w:t>
      </w:r>
    </w:p>
    <w:p w14:paraId="1862A25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dynamicPUCCH-CellSwitchSameLengthTwoGroups-r17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(1..maxTwoPUCCH-Grp-ConfigList-r17))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TwoPUCCH-Grp-Configurations-r17</w:t>
      </w:r>
    </w:p>
    <w:p w14:paraId="1AFAF9C4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4C87FB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25-10c: PUCCH cell switching based on dynamic indication for different length of overlapping PUCCH slots/sub-slots for two</w:t>
      </w:r>
    </w:p>
    <w:p w14:paraId="78096F5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PUCCH groups</w:t>
      </w:r>
    </w:p>
    <w:p w14:paraId="1D02320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dynamicPUCCH-CellSwitchDiffLengthTwoGroups-r17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(1..maxTwoPUCCH-Grp-ConfigList-r17))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TwoPUCCH-Grp-Configurations-r17</w:t>
      </w:r>
    </w:p>
    <w:p w14:paraId="784712E2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AC531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33-2a: ACK/NACK based HARQ-ACK feedback and RRC-based enabling/disabling ACK/NACK-based</w:t>
      </w:r>
    </w:p>
    <w:p w14:paraId="42FCCE9B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feedback for dynamic scheduling for multicast</w:t>
      </w:r>
    </w:p>
    <w:p w14:paraId="778EF90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ack-NACK-FeedbackForMulticast-r17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F58BB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33-2d: PTP retransmission for multicast dynamic scheduling</w:t>
      </w:r>
    </w:p>
    <w:p w14:paraId="60FEC306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ptp-Retx-Multicast-r17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8CB69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33-4: NACK-only based HARQ-ACK feedback for RRC-based enabling/disabling multicast with ACK/NACK transforming</w:t>
      </w:r>
    </w:p>
    <w:p w14:paraId="3944960B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nack-OnlyFeedbackForMulticast-r17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3CF4C6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33-4a: NACK-only based HARQ-ACK feedback for multicast corresponding to a specific sequence or a PUCCH transmission</w:t>
      </w:r>
    </w:p>
    <w:p w14:paraId="1886FC1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nack-OnlyFeedbackSpecificResourceForMulticast-r17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80CB2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33-5-1a: ACK/NACK based HARQ-ACK feedback and RRC-based enabling/disabling ACK/NACK-based feedback</w:t>
      </w:r>
    </w:p>
    <w:p w14:paraId="20FD783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for SPS group-common PDSCH for multicast</w:t>
      </w:r>
    </w:p>
    <w:p w14:paraId="36FAD8C3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ack-NACK-FeedbackForSPS-Multicast-r17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5A7C7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33-5-1d: PTP retransmission for SPS group-common PDSCH for multicast</w:t>
      </w:r>
    </w:p>
    <w:p w14:paraId="3A64DF75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ptp-Retx-SPS-Multicast-r17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DD4E44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R4 26-1: Higher Power Limit CA DC</w:t>
      </w:r>
    </w:p>
    <w:p w14:paraId="27105A7A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higherPowerLimit-r17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6BB0A5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39-4: Parallel MsgA and SRS/PUCCH/PUSCH transmissions across CCs in intra-band non-contiguous CA</w:t>
      </w:r>
    </w:p>
    <w:p w14:paraId="736477D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parallelTxMsgA-SRS-PUCCH-PUSCH-intraBand-r17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5755E3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24-11a: Capability on the number of CCs for monitoring a maximum number of BDs and non-overlapped CCEs per span when</w:t>
      </w:r>
    </w:p>
    <w:p w14:paraId="6186E85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configured with DL CA with Rel-17 PDCCH monitoring capability on all the serving cells</w:t>
      </w:r>
    </w:p>
    <w:p w14:paraId="0F8D1E3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pdcch-MonitoringCA-r17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(4..16)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CCE312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24-11f: Capability on the number of CCs for monitoring a maximum number of BDs and non-overlapped CCEs for MCG and for SCG</w:t>
      </w:r>
    </w:p>
    <w:p w14:paraId="5630012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when configured for NR-DC operation with Rel-17 PDCCH monitoring capability on all the serving cells</w:t>
      </w:r>
    </w:p>
    <w:p w14:paraId="0AA835CB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pdcch-BlindDetectionMCG-SCG-List-r17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(1..maxNrofPdcch-BlindDetection-r17))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PDCCH-BlindDetectionMCG-SCG-r17</w:t>
      </w:r>
    </w:p>
    <w:p w14:paraId="72246850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C2AE6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24-11c: Number of carriers for CCE/BD scaling with DL CA with mix of Rel. 17 and Rel. 15 PDCCH monitoring capabilities on</w:t>
      </w:r>
    </w:p>
    <w:p w14:paraId="3CA9DAF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different Carriers</w:t>
      </w:r>
    </w:p>
    <w:p w14:paraId="5B423A6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24-11g: Number of carriers for CCE/BD scaling for MCG and for SCG when configured for NR-DC operation with mix of Rel. 17 and</w:t>
      </w:r>
    </w:p>
    <w:p w14:paraId="16C85BB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Rel. 15 PDCCH monitoring capabilities on different carriers</w:t>
      </w:r>
    </w:p>
    <w:p w14:paraId="1F7429F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pdcch-BlindDetectionMixedList1-r17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(1..maxNrofPdcch-BlindDetection-r17))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PDCCH-BlindDetectionMixed-r17</w:t>
      </w:r>
    </w:p>
    <w:p w14:paraId="467ACD6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27F9F5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24-11d: Number of carriers for CCE/BD scaling with DL CA with mix of Rel. 17 and Rel. 16 PDCCH monitoring capabilities on</w:t>
      </w:r>
    </w:p>
    <w:p w14:paraId="48AD15A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different Carriers</w:t>
      </w:r>
    </w:p>
    <w:p w14:paraId="3324860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24-11h: Number of carriers for CCE/BD scaling for MCG and for SCG when configured for NR-DC operation with mix of Rel. 17 and</w:t>
      </w:r>
    </w:p>
    <w:p w14:paraId="1B35A224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Rel. 16 PDCCH monitoring capabilities on different carriers</w:t>
      </w:r>
    </w:p>
    <w:p w14:paraId="739A0762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pdcch-BlindDetectionMixedList2-r17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(1..maxNrofPdcch-BlindDetection-r17))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PDCCH-BlindDetectionMixed-r17</w:t>
      </w:r>
    </w:p>
    <w:p w14:paraId="771A1F4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2FD1F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24-11e: Number of carriers for CCE/BD scaling with DL CA with mix of Rel. 17, Rel. 16 and Rel. 15 PDCCH monitoring</w:t>
      </w:r>
    </w:p>
    <w:p w14:paraId="059700D2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capabilities on different carriers</w:t>
      </w:r>
    </w:p>
    <w:p w14:paraId="0D073715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24-11i: Number of carriers for CCE/BD scaling for MCG and for SCG when configured for NR-DC operation with mix of Rel. 17,</w:t>
      </w:r>
    </w:p>
    <w:p w14:paraId="68D8DC5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Rel. 16 and Rel. 15 PDCCH monitoring capabilities on different carriers</w:t>
      </w:r>
    </w:p>
    <w:p w14:paraId="628A134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pdcch-BlindDetectionMixedList3-r17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(1..maxNrofPdcch-BlindDetection-r17))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PDCCH-BlindDetectionMixed1-r17</w:t>
      </w:r>
    </w:p>
    <w:p w14:paraId="6611850B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929EE6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ACE054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B26E5B5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CA-ParametersNR-v1730 ::=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473FE0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30-4a: DM-RS bundling for PUSCH repetition type A (per BC)</w:t>
      </w:r>
    </w:p>
    <w:p w14:paraId="7E6A362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dmrs-BundlingPUSCH-RepTypeAPerBC-r17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ACAF2A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30-4b: DM-RS bundling for PUSCH repetition type B(per BC)</w:t>
      </w:r>
    </w:p>
    <w:p w14:paraId="3AC8CA3B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dmrs-BundlingPUSCH-RepTypeBPerBC-r17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030975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30-4c: DM-RS bundling for TB processing over multi-slot PUSCH(per BC)</w:t>
      </w:r>
    </w:p>
    <w:p w14:paraId="438EA70B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dmrs-BundlingPUSCH-multiSlotPerBC-r17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AB2D2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30-4d: DMRS bundling for PUCCH repetitions(per BC)</w:t>
      </w:r>
    </w:p>
    <w:p w14:paraId="0BF0416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dmrs-BundlingPUCCH-RepPerBC-r17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09FF83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30-4g: Restart DM-RS bundling (per BC)</w:t>
      </w:r>
    </w:p>
    <w:p w14:paraId="699BF810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dmrs-BundlingRestartPerBC-r17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8875DA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30-4h: DM-RS bundling for non-back-to-back transmission (per BC)</w:t>
      </w:r>
    </w:p>
    <w:p w14:paraId="511DDF3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dmrs-BundlingNonBackToBackTX-PerBC-r17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095BF0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39-3-1: Stay on the target CC for SRS carrier switching</w:t>
      </w:r>
    </w:p>
    <w:p w14:paraId="3C18AB94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stayOnTargetCC-SRS-CarrierSwitch-r17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7B18B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33-3-3a: FDM-ed Type-1 and Type-2 HARQ-ACK codebooks for multiplexing HARQ-ACK for unicast and HARQ-ACK for multicast</w:t>
      </w:r>
    </w:p>
    <w:p w14:paraId="227128E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fdm-CodebookForMux-UnicastMulticastHARQ-ACK-r17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3B3E1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33-3-3b: Mode 2 TDM-ed Type-1 and Type-2 HARQ-ACK codebook for multiplexing HARQ-ACK for unicast and HARQ-ACK for multicast</w:t>
      </w:r>
    </w:p>
    <w:p w14:paraId="7DCA1B8C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mode2-TDM-CodebookForMux-UnicastMulticastHARQ-ACK-r17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8FBB3A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33-3-4: Mode 1 for type1 codebook generation</w:t>
      </w:r>
    </w:p>
    <w:p w14:paraId="1E0E732B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mode1-ForType1-CodebookGeneration-r17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64FCF5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33-5-1j: NACK-only based HARQ-ACK feedback for multicast corresponding to a specific sequence or a PUCCH transmission</w:t>
      </w:r>
    </w:p>
    <w:p w14:paraId="5C490FA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for SPS group-commmon PDSCH for multicast</w:t>
      </w:r>
    </w:p>
    <w:p w14:paraId="79EA72E6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nack-OnlyFeedbackSpecificResourceForSPS-Multicast-r17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46DDB6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33-8-2: Up to 2 PUCCH resources configuration for multicast feedback for dynamically scheduled multicast</w:t>
      </w:r>
    </w:p>
    <w:p w14:paraId="63B46834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multiPUCCH-ConfigForMulticast-r17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0E91F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33-8-3: PUCCH resource configuration for multicast feedback for SPS GC-PDSCH</w:t>
      </w:r>
    </w:p>
    <w:p w14:paraId="1902B355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pucch-ConfigForSPS-Multicast-r17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A68E5C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The following parameter is associated with R1 33-2a, R1 33-3-3a, and R1 33-3-3b, and is not a RAN1 FG.</w:t>
      </w:r>
    </w:p>
    <w:p w14:paraId="6BB02806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maxNumberG-RNTI-HARQ-ACK-Codebook-r17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(1..4)  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FC6EC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33-3-5: Feedback multiplexing for unicast PDSCH and group-common PDSCH for multicast with same priority and different codebook</w:t>
      </w:r>
    </w:p>
    <w:p w14:paraId="7231D6A0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type</w:t>
      </w:r>
    </w:p>
    <w:p w14:paraId="7D03A345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mux-HARQ-ACK-UnicastMulticast-r17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F9B84A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C3DCF5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491FEA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CA-ParametersNR-v1740 ::=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25A3AE2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33-5-1f: NACK-only based HARQ-ACK feedback for multicast RRC-based enabling/disabling NACK-only based feedback</w:t>
      </w:r>
    </w:p>
    <w:p w14:paraId="0A91D90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for SPS group-common PDSCH for multicast</w:t>
      </w:r>
    </w:p>
    <w:p w14:paraId="183EBA3B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nack-OnlyFeedbackForSPS-Multicast-r17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7B2C1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33-8-1: PUCCH resource configuration for multicast feedback for dynamically scheduled multicast</w:t>
      </w:r>
    </w:p>
    <w:p w14:paraId="45586E10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singlePUCCH-ConfigForMulticast-r17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C833C9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1B96D5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1A36FE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CA-ParametersNR-v1760 ::=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608C29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prioSCellPRACH-OverSP-PeriodicSRS-Support-r17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91E0B40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0A25B6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9997B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CA-ParametersNR-v1770 ::=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25E601C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parallelTxPUCCH-PUSCH-SamePriority-r17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999EC1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1558C2B" w14:textId="77777777" w:rsidR="00755B3F" w:rsidRDefault="00755B3F" w:rsidP="00755B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QC(MK)" w:date="2024-02-15T13:54:00Z"/>
          <w:rFonts w:ascii="Courier New" w:eastAsia="Times New Roman" w:hAnsi="Courier New"/>
          <w:noProof/>
          <w:sz w:val="16"/>
          <w:lang w:eastAsia="en-GB"/>
        </w:rPr>
      </w:pPr>
    </w:p>
    <w:p w14:paraId="3D16823C" w14:textId="18773C6B" w:rsidR="00755B3F" w:rsidRPr="00C93A68" w:rsidRDefault="00755B3F" w:rsidP="00755B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QC(MK)" w:date="2024-02-15T13:54:00Z"/>
          <w:rFonts w:ascii="Courier New" w:eastAsia="Times New Roman" w:hAnsi="Courier New"/>
          <w:noProof/>
          <w:sz w:val="16"/>
          <w:lang w:eastAsia="en-GB"/>
        </w:rPr>
      </w:pPr>
      <w:ins w:id="46" w:author="QC(MK)" w:date="2024-02-15T13:54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>CA-ParametersNR-v17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0 ::=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238F0294" w14:textId="77777777" w:rsidR="00755B3F" w:rsidRPr="00C93A68" w:rsidRDefault="00755B3F" w:rsidP="00755B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QC(MK)" w:date="2024-02-15T13:54:00Z"/>
          <w:rFonts w:ascii="Courier New" w:eastAsia="Times New Roman" w:hAnsi="Courier New"/>
          <w:noProof/>
          <w:sz w:val="16"/>
          <w:lang w:eastAsia="en-GB"/>
        </w:rPr>
      </w:pPr>
      <w:ins w:id="48" w:author="QC(MK)" w:date="2024-02-15T13:54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A57653">
          <w:rPr>
            <w:rFonts w:ascii="Courier New" w:eastAsia="Times New Roman" w:hAnsi="Courier New"/>
            <w:noProof/>
            <w:sz w:val="16"/>
            <w:lang w:eastAsia="en-GB"/>
          </w:rPr>
          <w:t>supportedAggBW-FR1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4062A5E2" w14:textId="77777777" w:rsidR="00755B3F" w:rsidRDefault="00755B3F" w:rsidP="00755B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28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QC(MK)" w:date="2024-02-15T13:54:00Z"/>
          <w:rFonts w:ascii="Courier New" w:eastAsia="Times New Roman" w:hAnsi="Courier New"/>
          <w:noProof/>
          <w:sz w:val="16"/>
          <w:lang w:eastAsia="en-GB"/>
        </w:rPr>
      </w:pPr>
      <w:ins w:id="50" w:author="QC(MK)" w:date="2024-02-15T13:54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 w:rsidRPr="00EC7701">
          <w:rPr>
            <w:rFonts w:ascii="Courier New" w:eastAsia="Times New Roman" w:hAnsi="Courier New"/>
            <w:noProof/>
            <w:sz w:val="16"/>
            <w:lang w:eastAsia="en-GB"/>
          </w:rPr>
          <w:t>scalingFactorSCS</w:t>
        </w:r>
        <w:r w:rsidRPr="00EC7701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EC7701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EC7701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EC7701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EC7701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EC7701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EC7701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INTEGER</w:t>
        </w:r>
        <w:r w:rsidRPr="00EC7701">
          <w:rPr>
            <w:rFonts w:ascii="Courier New" w:eastAsia="Times New Roman" w:hAnsi="Courier New"/>
            <w:noProof/>
            <w:sz w:val="16"/>
            <w:lang w:eastAsia="en-GB"/>
          </w:rPr>
          <w:t xml:space="preserve"> (1..2),</w:t>
        </w:r>
      </w:ins>
    </w:p>
    <w:p w14:paraId="238298D5" w14:textId="77777777" w:rsidR="00755B3F" w:rsidRPr="00C93A68" w:rsidRDefault="00755B3F" w:rsidP="00755B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28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QC(MK)" w:date="2024-02-15T13:54:00Z"/>
          <w:rFonts w:ascii="Courier New" w:eastAsia="Times New Roman" w:hAnsi="Courier New"/>
          <w:noProof/>
          <w:sz w:val="16"/>
          <w:lang w:eastAsia="en-GB"/>
        </w:rPr>
      </w:pPr>
      <w:ins w:id="52" w:author="QC(MK)" w:date="2024-02-15T13:54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supportedAggBW-FDD-DL-r17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14925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642DF307" w14:textId="77777777" w:rsidR="00755B3F" w:rsidRDefault="00755B3F" w:rsidP="00755B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28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QC(MK)" w:date="2024-02-15T13:54:00Z"/>
          <w:rFonts w:ascii="Courier New" w:eastAsia="Times New Roman" w:hAnsi="Courier New"/>
          <w:noProof/>
          <w:sz w:val="16"/>
          <w:lang w:eastAsia="en-GB"/>
        </w:rPr>
      </w:pPr>
      <w:ins w:id="54" w:author="QC(MK)" w:date="2024-02-15T13:54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supportedAggBW-FDD-UL-r17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14925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51D1309A" w14:textId="77777777" w:rsidR="00755B3F" w:rsidRDefault="00755B3F" w:rsidP="00755B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28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" w:author="QC(MK)" w:date="2024-02-15T13:54:00Z"/>
          <w:rFonts w:ascii="Courier New" w:eastAsia="Times New Roman" w:hAnsi="Courier New"/>
          <w:noProof/>
          <w:sz w:val="16"/>
          <w:lang w:eastAsia="en-GB"/>
        </w:rPr>
      </w:pPr>
      <w:ins w:id="56" w:author="QC(MK)" w:date="2024-02-15T13:54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supportedAggBW-TDD-DL-r17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14925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614274B6" w14:textId="77777777" w:rsidR="00755B3F" w:rsidRDefault="00755B3F" w:rsidP="00755B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28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" w:author="QC(MK)" w:date="2024-02-15T13:54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58" w:author="QC(MK)" w:date="2024-02-15T13:54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supportedAggBW-TDD-UL-r17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14925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14:paraId="4D84521E" w14:textId="77777777" w:rsidR="00755B3F" w:rsidRPr="009106C7" w:rsidRDefault="00755B3F" w:rsidP="00755B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528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284"/>
          <w:tab w:val="left" w:pos="8584"/>
          <w:tab w:val="left" w:pos="8968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" w:author="QC(MK)" w:date="2024-02-15T13:54:00Z"/>
          <w:rFonts w:ascii="Courier New" w:eastAsia="Times New Roman" w:hAnsi="Courier New"/>
          <w:noProof/>
          <w:sz w:val="16"/>
          <w:lang w:eastAsia="en-GB"/>
        </w:rPr>
      </w:pPr>
      <w:ins w:id="60" w:author="QC(MK)" w:date="2024-02-15T13:54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9106C7">
          <w:rPr>
            <w:rFonts w:ascii="Courier New" w:eastAsia="Times New Roman" w:hAnsi="Courier New"/>
            <w:noProof/>
            <w:sz w:val="16"/>
            <w:lang w:eastAsia="en-GB"/>
          </w:rPr>
          <w:t>supportedAggBW-TotalDL-r17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9106C7">
          <w:rPr>
            <w:rFonts w:ascii="Courier New" w:eastAsia="Times New Roman" w:hAnsi="Courier New"/>
            <w:noProof/>
            <w:sz w:val="16"/>
            <w:lang w:eastAsia="en-GB"/>
          </w:rPr>
          <w:t xml:space="preserve">SupportedAggBandwidth-r17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9106C7">
          <w:rPr>
            <w:rFonts w:ascii="Courier New" w:eastAsia="Times New Roman" w:hAnsi="Courier New"/>
            <w:noProof/>
            <w:sz w:val="16"/>
            <w:lang w:eastAsia="en-GB"/>
          </w:rPr>
          <w:t>OPTIONAL,</w:t>
        </w:r>
      </w:ins>
    </w:p>
    <w:p w14:paraId="684F273B" w14:textId="77777777" w:rsidR="00755B3F" w:rsidRPr="00C93A68" w:rsidRDefault="00755B3F" w:rsidP="00755B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28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284"/>
          <w:tab w:val="left" w:pos="8584"/>
          <w:tab w:val="left" w:pos="8968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" w:author="QC(MK)" w:date="2024-02-15T13:54:00Z"/>
          <w:rFonts w:ascii="Courier New" w:eastAsia="Times New Roman" w:hAnsi="Courier New"/>
          <w:noProof/>
          <w:sz w:val="16"/>
          <w:lang w:eastAsia="en-GB"/>
        </w:rPr>
      </w:pPr>
      <w:ins w:id="62" w:author="QC(MK)" w:date="2024-02-15T13:54:00Z">
        <w:r w:rsidRPr="009106C7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9106C7">
          <w:rPr>
            <w:rFonts w:ascii="Courier New" w:eastAsia="Times New Roman" w:hAnsi="Courier New"/>
            <w:noProof/>
            <w:sz w:val="16"/>
            <w:lang w:eastAsia="en-GB"/>
          </w:rPr>
          <w:t>supportedAggBW-TotalUL-r17</w:t>
        </w:r>
        <w:r w:rsidRPr="009106C7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9106C7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9106C7">
          <w:rPr>
            <w:rFonts w:ascii="Courier New" w:eastAsia="Times New Roman" w:hAnsi="Courier New"/>
            <w:noProof/>
            <w:sz w:val="16"/>
            <w:lang w:eastAsia="en-GB"/>
          </w:rPr>
          <w:t xml:space="preserve">SupportedAggBandwidth-r17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9106C7"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</w:ins>
    </w:p>
    <w:p w14:paraId="3FA0F693" w14:textId="77777777" w:rsidR="00755B3F" w:rsidRDefault="00755B3F" w:rsidP="00755B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" w:author="QC(MK)" w:date="2024-02-15T13:54:00Z"/>
          <w:rFonts w:ascii="Courier New" w:eastAsia="Times New Roman" w:hAnsi="Courier New"/>
          <w:noProof/>
          <w:sz w:val="16"/>
          <w:lang w:eastAsia="en-GB"/>
        </w:rPr>
      </w:pPr>
      <w:ins w:id="64" w:author="QC(MK)" w:date="2024-02-15T13:54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}</w:t>
        </w:r>
      </w:ins>
    </w:p>
    <w:p w14:paraId="1D202DB6" w14:textId="77777777" w:rsidR="00755B3F" w:rsidRDefault="00755B3F" w:rsidP="00755B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" w:author="QC(MK)" w:date="2024-02-15T13:54:00Z"/>
          <w:rFonts w:ascii="Courier New" w:eastAsia="Times New Roman" w:hAnsi="Courier New"/>
          <w:noProof/>
          <w:sz w:val="16"/>
          <w:lang w:eastAsia="en-GB"/>
        </w:rPr>
      </w:pPr>
      <w:ins w:id="66" w:author="QC(MK)" w:date="2024-02-15T13:54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7102E0A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6707C1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CA-ParametersNR-v1800 ::=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4568002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codebookParametersetype2DopplerCSI-PerBC-r18  CodebookParametersetype2DopplerCSI-r18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79C942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codebookParametersfetype2DopplerCSI-PerBC-r18 CodebookParametersfetype2DopplerCSI-r18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2ABE9F" w14:textId="77777777" w:rsidR="002D7963" w:rsidRPr="002D7963" w:rsidDel="00855366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 w:rsidDel="008553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 w:rsidDel="00855366">
        <w:rPr>
          <w:rFonts w:ascii="Courier New" w:eastAsia="Times New Roman" w:hAnsi="Courier New"/>
          <w:noProof/>
          <w:color w:val="808080"/>
          <w:sz w:val="16"/>
          <w:lang w:eastAsia="en-GB"/>
        </w:rPr>
        <w:t>-- R1 49-1b: Multi-cell PDSCH scheduling by DCI format 1_3 on a scheduling cell not included in a set of cells with different</w:t>
      </w:r>
    </w:p>
    <w:p w14:paraId="2EDFA4D7" w14:textId="77777777" w:rsidR="002D7963" w:rsidRPr="002D7963" w:rsidDel="00855366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 w:rsidDel="008553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 w:rsidDel="00855366">
        <w:rPr>
          <w:rFonts w:ascii="Courier New" w:eastAsia="Times New Roman" w:hAnsi="Courier New"/>
          <w:noProof/>
          <w:color w:val="808080"/>
          <w:sz w:val="16"/>
          <w:lang w:eastAsia="en-GB"/>
        </w:rPr>
        <w:t>-- SCS/carrier type between scheduling cell and cells in the set</w:t>
      </w:r>
    </w:p>
    <w:p w14:paraId="54C3A618" w14:textId="77777777" w:rsidR="002D7963" w:rsidRPr="002D7963" w:rsidDel="00855366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 w:rsidDel="00855366">
        <w:rPr>
          <w:rFonts w:ascii="Courier New" w:eastAsia="Times New Roman" w:hAnsi="Courier New"/>
          <w:noProof/>
          <w:sz w:val="16"/>
          <w:lang w:eastAsia="en-GB"/>
        </w:rPr>
        <w:t xml:space="preserve">    multiCell-PDSCH-DCI-1-3-DiffSCS-r18         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2D7963" w:rsidDel="008553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 w:rsidDel="008553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C7C653" w14:textId="77777777" w:rsidR="002D7963" w:rsidRPr="002D7963" w:rsidDel="00855366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 w:rsidDel="00855366">
        <w:rPr>
          <w:rFonts w:ascii="Courier New" w:eastAsia="Times New Roman" w:hAnsi="Courier New"/>
          <w:noProof/>
          <w:sz w:val="16"/>
          <w:lang w:eastAsia="en-GB"/>
        </w:rPr>
        <w:t xml:space="preserve">        coScheduledCellSCS-r18       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2D7963" w:rsidDel="0085536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D7963" w:rsidDel="008553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 w:rsidDel="00855366">
        <w:rPr>
          <w:rFonts w:ascii="Courier New" w:eastAsia="Times New Roman" w:hAnsi="Courier New"/>
          <w:noProof/>
          <w:sz w:val="16"/>
          <w:lang w:eastAsia="en-GB"/>
        </w:rPr>
        <w:t xml:space="preserve"> {lowScheduling-highScheduled, highScheduling-lowScheduled, both},</w:t>
      </w:r>
    </w:p>
    <w:p w14:paraId="3B1055AA" w14:textId="77777777" w:rsidR="002D7963" w:rsidRPr="002D7963" w:rsidDel="00855366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 w:rsidDel="00855366">
        <w:rPr>
          <w:rFonts w:ascii="Courier New" w:eastAsia="Times New Roman" w:hAnsi="Courier New"/>
          <w:noProof/>
          <w:sz w:val="16"/>
          <w:lang w:eastAsia="en-GB"/>
        </w:rPr>
        <w:t xml:space="preserve">        combinationCarrierType-r18            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2D7963" w:rsidDel="00855366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2D7963" w:rsidDel="008553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 w:rsidDel="0085536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D7963" w:rsidDel="0085536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D7963" w:rsidDel="00855366">
        <w:rPr>
          <w:rFonts w:ascii="Courier New" w:eastAsia="Times New Roman" w:hAnsi="Courier New"/>
          <w:noProof/>
          <w:sz w:val="16"/>
          <w:lang w:eastAsia="en-GB"/>
        </w:rPr>
        <w:t>(1..maxSchedulingBandCombination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-r18</w:t>
      </w:r>
      <w:r w:rsidRPr="002D7963" w:rsidDel="00855366">
        <w:rPr>
          <w:rFonts w:ascii="Courier New" w:eastAsia="Times New Roman" w:hAnsi="Courier New"/>
          <w:noProof/>
          <w:sz w:val="16"/>
          <w:lang w:eastAsia="en-GB"/>
        </w:rPr>
        <w:t>))</w:t>
      </w:r>
      <w:r w:rsidRPr="002D7963" w:rsidDel="00855366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</w:p>
    <w:p w14:paraId="7CB329CE" w14:textId="77777777" w:rsidR="002D7963" w:rsidRPr="002D7963" w:rsidDel="00855366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 w:rsidDel="0085536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CombinationCarrierType-r18,</w:t>
      </w:r>
    </w:p>
    <w:p w14:paraId="0057B5E2" w14:textId="77777777" w:rsidR="002D7963" w:rsidRPr="002D7963" w:rsidDel="00855366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 w:rsidDel="00855366">
        <w:rPr>
          <w:rFonts w:ascii="Courier New" w:eastAsia="Times New Roman" w:hAnsi="Courier New"/>
          <w:noProof/>
          <w:sz w:val="16"/>
          <w:lang w:eastAsia="en-GB"/>
        </w:rPr>
        <w:t xml:space="preserve">        maxNumberCoScheduledCell-r18  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2D7963" w:rsidDel="00855366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2D7963" w:rsidDel="0085536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D7963" w:rsidDel="00855366">
        <w:rPr>
          <w:rFonts w:ascii="Courier New" w:eastAsia="Times New Roman" w:hAnsi="Courier New"/>
          <w:noProof/>
          <w:sz w:val="16"/>
          <w:lang w:eastAsia="en-GB"/>
        </w:rPr>
        <w:t xml:space="preserve"> (2..4),</w:t>
      </w:r>
    </w:p>
    <w:p w14:paraId="3FE93DE6" w14:textId="77777777" w:rsidR="002D7963" w:rsidRPr="002D7963" w:rsidDel="00855366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 w:rsidDel="00855366">
        <w:rPr>
          <w:rFonts w:ascii="Courier New" w:eastAsia="Times New Roman" w:hAnsi="Courier New"/>
          <w:noProof/>
          <w:sz w:val="16"/>
          <w:lang w:eastAsia="en-GB"/>
        </w:rPr>
        <w:t xml:space="preserve">        maxNumberSetsOfCellAcrossPUCCH-Group-r18      </w:t>
      </w:r>
      <w:r w:rsidRPr="002D7963" w:rsidDel="0085536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D7963" w:rsidDel="00855366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71F86D21" w14:textId="77777777" w:rsidR="002D7963" w:rsidRPr="002D7963" w:rsidDel="00855366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 w:rsidDel="00855366">
        <w:rPr>
          <w:rFonts w:ascii="Courier New" w:eastAsia="Times New Roman" w:hAnsi="Courier New"/>
          <w:noProof/>
          <w:sz w:val="16"/>
          <w:lang w:eastAsia="en-GB"/>
        </w:rPr>
        <w:t xml:space="preserve">        maxNumberSetsOfCellScheduling-r18             </w:t>
      </w:r>
      <w:r w:rsidRPr="002D7963" w:rsidDel="0085536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D7963" w:rsidDel="00855366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14:paraId="627F8BA3" w14:textId="77777777" w:rsidR="002D7963" w:rsidRPr="002D7963" w:rsidDel="00855366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 w:rsidDel="00855366">
        <w:rPr>
          <w:rFonts w:ascii="Courier New" w:eastAsia="Times New Roman" w:hAnsi="Courier New"/>
          <w:noProof/>
          <w:sz w:val="16"/>
          <w:lang w:eastAsia="en-GB"/>
        </w:rPr>
        <w:t xml:space="preserve">        harqFeedbackType-r18                  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</w:t>
      </w:r>
      <w:r w:rsidRPr="002D7963" w:rsidDel="00855366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2D7963" w:rsidDel="008553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 w:rsidDel="00855366">
        <w:rPr>
          <w:rFonts w:ascii="Courier New" w:eastAsia="Times New Roman" w:hAnsi="Courier New"/>
          <w:noProof/>
          <w:sz w:val="16"/>
          <w:lang w:eastAsia="en-GB"/>
        </w:rPr>
        <w:t xml:space="preserve"> {type1, type2, type1And2},</w:t>
      </w:r>
    </w:p>
    <w:p w14:paraId="521CE7C5" w14:textId="77777777" w:rsidR="002D7963" w:rsidRPr="002D7963" w:rsidDel="00855366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 w:rsidDel="00855366">
        <w:rPr>
          <w:rFonts w:ascii="Courier New" w:eastAsia="Times New Roman" w:hAnsi="Courier New"/>
          <w:noProof/>
          <w:sz w:val="16"/>
          <w:lang w:eastAsia="en-GB"/>
        </w:rPr>
        <w:t xml:space="preserve">        coScheduledCellIndicationScheme-r18 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2D7963" w:rsidDel="00855366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2D7963" w:rsidDel="008553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 w:rsidDel="00855366">
        <w:rPr>
          <w:rFonts w:ascii="Courier New" w:eastAsia="Times New Roman" w:hAnsi="Courier New"/>
          <w:noProof/>
          <w:sz w:val="16"/>
          <w:lang w:eastAsia="en-GB"/>
        </w:rPr>
        <w:t xml:space="preserve"> {fdra,cellInd, both}</w:t>
      </w:r>
    </w:p>
    <w:p w14:paraId="39F45E90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 w:rsidDel="00855366">
        <w:rPr>
          <w:rFonts w:ascii="Courier New" w:eastAsia="Times New Roman" w:hAnsi="Courier New"/>
          <w:noProof/>
          <w:sz w:val="16"/>
          <w:lang w:eastAsia="en-GB"/>
        </w:rPr>
        <w:t xml:space="preserve">}                                                                                                     </w:t>
      </w:r>
      <w:r w:rsidRPr="002D7963" w:rsidDel="008553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 w:rsidDel="008553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DC86A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55-6a: Capability on the number of CCs for monitoring a maximum number of BDs and non-overlapped CCEs per span when configured</w:t>
      </w:r>
    </w:p>
    <w:p w14:paraId="1D27051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with DL CA with Rel-16 PDCCH monitoring capability on all the serving cells</w:t>
      </w:r>
    </w:p>
    <w:p w14:paraId="7CFC3652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pdcch-MonitoringCA-r18                   </w:t>
      </w:r>
      <w:r w:rsidRPr="002D7963">
        <w:rPr>
          <w:rFonts w:ascii="Courier New" w:eastAsia="Arial Unicode MS" w:hAnsi="Courier New"/>
          <w:noProof/>
          <w:sz w:val="16"/>
          <w:lang w:eastAsia="en-GB"/>
        </w:rPr>
        <w:t xml:space="preserve">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2BCF39A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maxNumberOfMonitoringCC-r18      </w:t>
      </w:r>
      <w:r w:rsidRPr="002D7963">
        <w:rPr>
          <w:rFonts w:ascii="Courier New" w:eastAsia="Arial Unicode MS" w:hAnsi="Courier New"/>
          <w:noProof/>
          <w:sz w:val="16"/>
          <w:lang w:eastAsia="en-GB"/>
        </w:rPr>
        <w:t xml:space="preserve">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(2..16),</w:t>
      </w:r>
    </w:p>
    <w:p w14:paraId="55DA590C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supportedSpanArrangement-r18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{alignedOnly, alignedAndNonAligned}</w:t>
      </w:r>
    </w:p>
    <w:p w14:paraId="3497162C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</w:t>
      </w:r>
      <w:r w:rsidRPr="002D7963">
        <w:rPr>
          <w:rFonts w:ascii="Courier New" w:eastAsia="Arial Unicode MS" w:hAnsi="Courier New"/>
          <w:noProof/>
          <w:sz w:val="16"/>
          <w:lang w:eastAsia="en-GB"/>
        </w:rPr>
        <w:t xml:space="preserve">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3A76A5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55-6c: Number of carriers for CCE/BD scaling with DL CA with mix of Rel. 16 and Rel. 15 PDCCH monitoring capabilities on</w:t>
      </w:r>
    </w:p>
    <w:p w14:paraId="14E6578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different carriers</w:t>
      </w:r>
    </w:p>
    <w:p w14:paraId="63B9C49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pdcch-BlindDetectionCA-Mixed-r18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B7C52C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blindDetectionCA-Mixed-r18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(1..maxNrofPdcch-BlindDetection-r17))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</w:p>
    <w:p w14:paraId="6D140D8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PDCCH-BlindDetectionCA-Mixed-r18,</w:t>
      </w:r>
    </w:p>
    <w:p w14:paraId="355837D5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supportedSpanArrangement-r18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{ alignedOnly, alignedAndNonAligned }</w:t>
      </w:r>
    </w:p>
    <w:p w14:paraId="1462B1FC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52CE9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55-6e: Number of carriers for CCE/BD scaling for MCG and for SCG when configured for NR-DC operation with mix of Rel. 16</w:t>
      </w:r>
    </w:p>
    <w:p w14:paraId="68CC399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and Rel. 15 PDCCH monitoring capabilities on different carriers</w:t>
      </w:r>
    </w:p>
    <w:p w14:paraId="7DCB362A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pdcch-BlinkdDetectionMCG-SCG-List-r18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(1..maxNrofPdcch-BlindDetection-r17))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PDCCH-BlindDetectionMCG-SCG-r18</w:t>
      </w:r>
    </w:p>
    <w:p w14:paraId="77E9EC4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1B60B3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55-6g: Number of carriers for CCE/BD scaling with DL CA with mix of Rel. 16 and Rel. 15 PDCCH monitoring capabilities on</w:t>
      </w:r>
    </w:p>
    <w:p w14:paraId="0959905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different carriers with restriction for non-aligned span case</w:t>
      </w:r>
    </w:p>
    <w:p w14:paraId="4C022C5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pdcch-BlindDetectionCA-Mixed-NonAlignedSpan-r18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(1..maxNrofPdcch-BlindDetection-r17))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</w:p>
    <w:p w14:paraId="0A6D142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PDCCH-BlindDetectionCA-Mixed-r18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AAD544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55-6f: Capability on the number of CCs for monitoring a maximum number of BDs and non-overlapped CCEs per span when configured</w:t>
      </w:r>
    </w:p>
    <w:p w14:paraId="55C454EA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with DL CA with Rel-16 PDCCH monitoring capability on all the serving cells with restriction for non-aligned span case</w:t>
      </w:r>
    </w:p>
    <w:p w14:paraId="67FA6C3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pdcch-MonitoringCA-NonAlignedSpan-r18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(2..16)    </w:t>
      </w:r>
      <w:r w:rsidRPr="002D7963">
        <w:rPr>
          <w:rFonts w:ascii="Courier New" w:eastAsia="Arial Unicode MS" w:hAnsi="Courier New"/>
          <w:noProof/>
          <w:sz w:val="16"/>
          <w:lang w:eastAsia="en-GB"/>
        </w:rPr>
        <w:t xml:space="preserve">                    </w:t>
      </w:r>
      <w:r w:rsidRPr="002D7963" w:rsidDel="0085536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</w:t>
      </w:r>
      <w:r w:rsidRPr="002D7963">
        <w:rPr>
          <w:rFonts w:ascii="Courier New" w:eastAsia="Arial Unicode MS" w:hAnsi="Courier New"/>
          <w:noProof/>
          <w:sz w:val="16"/>
          <w:lang w:eastAsia="en-GB"/>
        </w:rPr>
        <w:t xml:space="preserve">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16B10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R4 33-1: Support of intra-band non-collocated NR CA operation</w:t>
      </w:r>
    </w:p>
    <w:p w14:paraId="3A925015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intraBandNR-CA-non-collocated-r18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2D7963" w:rsidDel="00855366">
        <w:rPr>
          <w:rFonts w:ascii="Courier New" w:eastAsia="Times New Roman" w:hAnsi="Courier New"/>
          <w:noProof/>
          <w:sz w:val="16"/>
          <w:lang w:eastAsia="en-GB"/>
        </w:rPr>
        <w:t xml:space="preserve">      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2D7963" w:rsidDel="0085536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A16F6B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E04AAF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1ECA2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CrossCarrierSchedulingSCell-SpCell-r17 ::=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C3EE61A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supportedSCS-Combinations-r17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40E77C6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scs15kHz-15kHz-r17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159204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scs15kHz-30kHz-r17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8F67E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scs15kHz-60kHz-r17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933CC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scs30kHz-30kHz-r17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8F6900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scs30kHz-60kHz-r17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BBDC25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scs60kHz-60kHz-r17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F96BA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77A3DB4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pdcch-MonitoringOccasion-r17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{val1, val2}</w:t>
      </w:r>
    </w:p>
    <w:p w14:paraId="64211FEB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5D25974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1BEA43C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PDCCH-BlindDetectionMixedList-r16::=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9AF7D9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pdcch-BlindDetectionCA-MixedExt-r16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C72FED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pdcch-BlindDetectionCA-Mixed-v16a0                PDCCH-BlindDetectionCA-MixedExt-r16,</w:t>
      </w:r>
    </w:p>
    <w:p w14:paraId="62A7AC9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pdcch-BlindDetectionCA-Mixed-NonAlignedSpan-v16a0 PDCCH-BlindDetectionCA-MixedExt-r16</w:t>
      </w:r>
    </w:p>
    <w:p w14:paraId="5595DE86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868C33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pdcch-BlindDetectionCG-UE-MixedExt-r16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51BD725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pdcch-BlindDetectionMCG-UE-Mixed-v16a0                PDCCH-BlindDetectionCG-UE-MixedExt-r16,</w:t>
      </w:r>
    </w:p>
    <w:p w14:paraId="6BD87082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pdcch-BlindDetectionSCG-UE-Mixed-v16a0            PDCCH-BlindDetectionCG-UE-MixedExt-r16</w:t>
      </w:r>
    </w:p>
    <w:p w14:paraId="6961238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E9E1A5C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2662D7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4EAF33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PDCCH-BlindDetectionCA-MixedExt-r16 ::=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482502B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pdcch-BlindDetectionCA1-r16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(1..15),</w:t>
      </w:r>
    </w:p>
    <w:p w14:paraId="164A2F6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pdcch-BlindDetectionCA2-r16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37095B95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D0B42C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40EFDA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PDCCH-BlindDetectionCG-UE-MixedExt-r16 ::=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26C71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pdcch-BlindDetectionCG-UE1-r16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70AF9C42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pdcch-BlindDetectionCG-UE2-r16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(0..15)</w:t>
      </w:r>
    </w:p>
    <w:p w14:paraId="1C0A7BF3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41E960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A2E862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PDCCH-BlindDetectionMCG-SCG-r17 ::=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4B9CFA5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pdcch-BlindDetectionMCG-UE-r17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(1..15),</w:t>
      </w:r>
    </w:p>
    <w:p w14:paraId="375FB0D4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pdcch-BlindDetectionSCG-UE-r17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6D0F7E3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66A15F2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D8921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PDCCH-BlindDetectionMixed-r17::=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56990D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pdcch-BlindDetectionCA-Mixed-r17           PDCCH-BlindDetectionCA-Mixed-r17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E74892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pdcch-BlindDetectionCG-UE-Mixed-r17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2CD80486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pdcch-BlindDetectionMCG-UE-Mixed-v17       PDCCH-BlindDetectionCG-UE-Mixed-r17,</w:t>
      </w:r>
    </w:p>
    <w:p w14:paraId="7632495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pdcch-BlindDetectionSCG-UE-Mixed-v17       PDCCH-BlindDetectionCG-UE-Mixed-r17</w:t>
      </w:r>
    </w:p>
    <w:p w14:paraId="02348572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3F01D30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D9C8BD0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9AC7F16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PDCCH-BlindDetectionCG-UE-Mixed-r17 ::=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9941E4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pdcch-BlindDetectionCG-UE1-r17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125A2E83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pdcch-BlindDetectionCG-UE2-r17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(0..15)</w:t>
      </w:r>
    </w:p>
    <w:p w14:paraId="28B70B3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1361C9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3F39E00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PDCCH-BlindDetectionCA-Mixed-r17 ::=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4015B5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pdcch-BlindDetectionCA1-r17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19DD5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pdcch-BlindDetectionCA2-r17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24C358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0AF6D3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PDCCH-BlindDetectionMixed1-r17::=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4FDAEA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pdcch-BlindDetectionCA-Mixed1-r17          PDCCH-BlindDetectionCA-Mixed1-r17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21DDB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pdcch-BlindDetectionCG-UE-Mixed1-r17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15436CE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pdcch-BlindDetectionMCG-UE-Mixed1-v17      PDCCH-BlindDetectionCG-UE-Mixed1-r17,</w:t>
      </w:r>
    </w:p>
    <w:p w14:paraId="56B6A9D2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pdcch-BlindDetectionSCG-UE-Mixed1-v17      PDCCH-BlindDetectionCG-UE-Mixed1-r17</w:t>
      </w:r>
    </w:p>
    <w:p w14:paraId="389DC27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7394B22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C04284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689E5D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PDCCH-BlindDetectionCG-UE-Mixed1-r17 ::=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344205C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pdcch-BlindDetectionCG-UE1-r17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279A316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pdcch-BlindDetectionCG-UE2-r17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616711CA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pdcch-BlindDetectionCG-UE3-r17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(0..15)</w:t>
      </w:r>
    </w:p>
    <w:p w14:paraId="4A226180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40353A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ACF394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PDCCH-BlindDetectionCA-Mixed1-r17 ::=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C093A4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pdcch-BlindDetectionCA1-r17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0E650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pdcch-BlindDetectionCA2-r17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469B34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pdcch-BlindDetectionCA3-r17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7BCF5A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729DB3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BCCBADA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PDCCH-BlindDetectionMCG-SCG-r18 ::=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28293B8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pdcch-BlindDetectionMCG-UE-Mixed-r18       PDCCH-BlindDetectionCG-UE-Mixed-r18,</w:t>
      </w:r>
    </w:p>
    <w:p w14:paraId="50DD671C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pdcch-BlindDetectionSCG-UE-Mixed-r18       PDCCH-BlindDetectionCG-UE-Mixed-r18</w:t>
      </w:r>
    </w:p>
    <w:p w14:paraId="58C9786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41E1D4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257112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PDCCH-BlindDetectionCA-Mixed-r18 ::=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139DA82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pdcch-BlindDetectionCA1-r18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(1..15),</w:t>
      </w:r>
    </w:p>
    <w:p w14:paraId="5380A92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pdcch-BlindDetectionCA2-r18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09E64E2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3511A36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96786F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PDCCH-BlindDetectionCG-UE-Mixed-r18 ::=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3B1D3E0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pdcch-BlindDetectionCG-UE1-r18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681A14E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pdcch-BlindDetectionCG-UE2-r18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(0..15)</w:t>
      </w:r>
    </w:p>
    <w:p w14:paraId="4BA114F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DAF591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FAD5F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SimulSRS-ForAntennaSwitching-r16 ::=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3EF97E3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supportSRS-xTyR-xLessThanY-r16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A29E8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supportSRS-xTyR-xEqualToY-r16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A9852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supportSRS-AntennaSwitching-r16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866F626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0FDF1BC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92FA2A6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TwoPUCCH-Grp-Configurations-r16 ::=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37F7C9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pucch-PrimaryGroupMapping-r16        TwoPUCCH-Grp-ConfigParams-r16,</w:t>
      </w:r>
    </w:p>
    <w:p w14:paraId="7CDC89B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pucch-SecondaryGroupMapping-r16      TwoPUCCH-Grp-ConfigParams-r16</w:t>
      </w:r>
    </w:p>
    <w:p w14:paraId="339C4D42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E4CA8BC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F1D9EA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TwoPUCCH-Grp-Configurations-r17 ::=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41A08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primaryPUCCH-GroupConfig-r17         PUCCH-Group-Config-r17,</w:t>
      </w:r>
    </w:p>
    <w:p w14:paraId="1AB82F9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secondaryPUCCH-GroupConfig-r17       PUCCH-Group-Config-r17</w:t>
      </w:r>
    </w:p>
    <w:p w14:paraId="27057CF5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8978E16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932959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TwoPUCCH-Grp-ConfigParams-r16 ::=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4A2AE0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pucch-GroupMapping-r16               PUCCH-Grp-CarrierTypes-r16,</w:t>
      </w:r>
    </w:p>
    <w:p w14:paraId="1FFA53E0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pucch-TX-r16                         PUCCH-Grp-CarrierTypes-r16</w:t>
      </w:r>
    </w:p>
    <w:p w14:paraId="6170876C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5082C4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59764C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02F17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CarrierTypePair-r16 ::=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F6A97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carrierForCSI-Measurement-r16       PUCCH-Grp-CarrierTypes-r16,</w:t>
      </w:r>
    </w:p>
    <w:p w14:paraId="5CD0137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carrierForCSI-Reporting-r16         PUCCH-Grp-CarrierTypes-r16</w:t>
      </w:r>
    </w:p>
    <w:p w14:paraId="3587C93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54049E2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E5F2E53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PUCCH-Grp-CarrierTypes-r16 ::=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81347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fr1-NonSharedTDD-r16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C5AA7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fr1-SharedTDD-r16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2A7CA4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fr1-NonSharedFDD-r16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FC6364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fr2-r16      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67DB59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FAB450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841714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PUCCH-Group-Config-r17 ::=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762592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fr1-FR1-NonSharedTDD-r17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8C1A9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fr2-FR2-NonSharedTDD-r17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E4264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fr1-FR2-NonSharedTDD-r17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D9D90CB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0C8802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E95226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TAG-CA-PARAMETERSNR-STOP</w:t>
      </w:r>
    </w:p>
    <w:p w14:paraId="700170EA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255BD9E" w14:textId="77777777" w:rsidR="002D7963" w:rsidRPr="002D7963" w:rsidRDefault="002D7963" w:rsidP="002D79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2D7963" w:rsidRPr="002D7963" w14:paraId="02E72366" w14:textId="77777777" w:rsidTr="005A7045">
        <w:tc>
          <w:tcPr>
            <w:tcW w:w="14281" w:type="dxa"/>
          </w:tcPr>
          <w:p w14:paraId="2E580C93" w14:textId="77777777" w:rsidR="002D7963" w:rsidRPr="002D7963" w:rsidRDefault="002D7963" w:rsidP="002D79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D796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CA-</w:t>
            </w:r>
            <w:proofErr w:type="spellStart"/>
            <w:r w:rsidRPr="002D796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ParametersNR</w:t>
            </w:r>
            <w:proofErr w:type="spellEnd"/>
            <w:r w:rsidRPr="002D7963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field description</w:t>
            </w:r>
          </w:p>
        </w:tc>
      </w:tr>
      <w:tr w:rsidR="002D7963" w:rsidRPr="002D7963" w14:paraId="3B3CDB4B" w14:textId="77777777" w:rsidTr="005A7045">
        <w:tc>
          <w:tcPr>
            <w:tcW w:w="14281" w:type="dxa"/>
          </w:tcPr>
          <w:p w14:paraId="7845A8D0" w14:textId="77777777" w:rsidR="002D7963" w:rsidRPr="002D7963" w:rsidRDefault="002D7963" w:rsidP="002D79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2D796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codebookParametersPerBC</w:t>
            </w:r>
            <w:proofErr w:type="spellEnd"/>
          </w:p>
          <w:p w14:paraId="236A2C93" w14:textId="77777777" w:rsidR="002D7963" w:rsidRPr="002D7963" w:rsidRDefault="002D7963" w:rsidP="002D79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D7963">
              <w:rPr>
                <w:rFonts w:ascii="Arial" w:eastAsia="游明朝" w:hAnsi="Arial"/>
                <w:sz w:val="18"/>
                <w:lang w:eastAsia="ja-JP"/>
              </w:rPr>
              <w:t xml:space="preserve">For a given supported band combination, this field indicates </w:t>
            </w:r>
            <w:r w:rsidRPr="002D7963">
              <w:rPr>
                <w:rFonts w:ascii="Arial" w:eastAsia="游明朝" w:hAnsi="Arial"/>
                <w:sz w:val="18"/>
                <w:lang w:eastAsia="sv-SE"/>
              </w:rPr>
              <w:t xml:space="preserve">the alternative list of </w:t>
            </w:r>
            <w:proofErr w:type="spellStart"/>
            <w:r w:rsidRPr="002D7963">
              <w:rPr>
                <w:rFonts w:ascii="Arial" w:eastAsia="游明朝" w:hAnsi="Arial"/>
                <w:i/>
                <w:sz w:val="18"/>
                <w:lang w:eastAsia="sv-SE"/>
              </w:rPr>
              <w:t>SupportedCSI</w:t>
            </w:r>
            <w:proofErr w:type="spellEnd"/>
            <w:r w:rsidRPr="002D7963">
              <w:rPr>
                <w:rFonts w:ascii="Arial" w:eastAsia="游明朝" w:hAnsi="Arial"/>
                <w:i/>
                <w:sz w:val="18"/>
                <w:lang w:eastAsia="sv-SE"/>
              </w:rPr>
              <w:t>-RS-Resource</w:t>
            </w:r>
            <w:r w:rsidRPr="002D7963">
              <w:rPr>
                <w:rFonts w:ascii="Arial" w:eastAsia="游明朝" w:hAnsi="Arial"/>
                <w:sz w:val="18"/>
                <w:lang w:eastAsia="sv-SE"/>
              </w:rPr>
              <w:t xml:space="preserve"> supported for each codebook type, amongst the supported CSI-RS resources included in </w:t>
            </w:r>
            <w:proofErr w:type="spellStart"/>
            <w:r w:rsidRPr="002D7963">
              <w:rPr>
                <w:rFonts w:ascii="Arial" w:eastAsia="游明朝" w:hAnsi="Arial"/>
                <w:i/>
                <w:sz w:val="18"/>
                <w:lang w:eastAsia="sv-SE"/>
              </w:rPr>
              <w:t>codebookParametersPerBand</w:t>
            </w:r>
            <w:proofErr w:type="spellEnd"/>
            <w:r w:rsidRPr="002D7963">
              <w:rPr>
                <w:rFonts w:ascii="Arial" w:eastAsia="游明朝" w:hAnsi="Arial"/>
                <w:sz w:val="18"/>
                <w:lang w:eastAsia="sv-SE"/>
              </w:rPr>
              <w:t xml:space="preserve"> in </w:t>
            </w:r>
            <w:r w:rsidRPr="002D7963">
              <w:rPr>
                <w:rFonts w:ascii="Arial" w:eastAsia="游明朝" w:hAnsi="Arial"/>
                <w:i/>
                <w:sz w:val="18"/>
                <w:lang w:eastAsia="sv-SE"/>
              </w:rPr>
              <w:t>MIMO-</w:t>
            </w:r>
            <w:proofErr w:type="spellStart"/>
            <w:r w:rsidRPr="002D7963">
              <w:rPr>
                <w:rFonts w:ascii="Arial" w:eastAsia="游明朝" w:hAnsi="Arial"/>
                <w:i/>
                <w:sz w:val="18"/>
                <w:lang w:eastAsia="sv-SE"/>
              </w:rPr>
              <w:t>ParametersPerBand</w:t>
            </w:r>
            <w:proofErr w:type="spellEnd"/>
            <w:r w:rsidRPr="002D7963">
              <w:rPr>
                <w:rFonts w:ascii="Arial" w:eastAsia="游明朝" w:hAnsi="Arial"/>
                <w:sz w:val="18"/>
                <w:lang w:eastAsia="sv-SE"/>
              </w:rPr>
              <w:t>.</w:t>
            </w:r>
          </w:p>
        </w:tc>
      </w:tr>
    </w:tbl>
    <w:p w14:paraId="28B5A88F" w14:textId="77777777" w:rsidR="002D7963" w:rsidRPr="002D7963" w:rsidRDefault="002D7963" w:rsidP="002D79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C104765" w14:textId="77777777" w:rsidR="002D7963" w:rsidRPr="002D7963" w:rsidRDefault="002D7963" w:rsidP="002D796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游明朝" w:hAnsi="Arial"/>
          <w:i/>
          <w:iCs/>
          <w:sz w:val="24"/>
          <w:lang w:eastAsia="ja-JP"/>
        </w:rPr>
      </w:pPr>
      <w:bookmarkStart w:id="67" w:name="_Toc60777436"/>
      <w:bookmarkStart w:id="68" w:name="_Toc156130670"/>
      <w:r w:rsidRPr="002D7963">
        <w:rPr>
          <w:rFonts w:ascii="Arial" w:eastAsia="Times New Roman" w:hAnsi="Arial"/>
          <w:sz w:val="24"/>
          <w:lang w:eastAsia="ja-JP"/>
        </w:rPr>
        <w:t>–</w:t>
      </w:r>
      <w:r w:rsidRPr="002D7963">
        <w:rPr>
          <w:rFonts w:ascii="Arial" w:eastAsia="Times New Roman" w:hAnsi="Arial"/>
          <w:sz w:val="24"/>
          <w:lang w:eastAsia="ja-JP"/>
        </w:rPr>
        <w:tab/>
      </w:r>
      <w:r w:rsidRPr="002D7963">
        <w:rPr>
          <w:rFonts w:ascii="Arial" w:eastAsia="Times New Roman" w:hAnsi="Arial"/>
          <w:i/>
          <w:iCs/>
          <w:sz w:val="24"/>
          <w:lang w:eastAsia="ja-JP"/>
        </w:rPr>
        <w:t>CA-</w:t>
      </w:r>
      <w:proofErr w:type="spellStart"/>
      <w:r w:rsidRPr="002D7963">
        <w:rPr>
          <w:rFonts w:ascii="Arial" w:eastAsia="Times New Roman" w:hAnsi="Arial"/>
          <w:i/>
          <w:iCs/>
          <w:sz w:val="24"/>
          <w:lang w:eastAsia="ja-JP"/>
        </w:rPr>
        <w:t>ParametersNRDC</w:t>
      </w:r>
      <w:bookmarkEnd w:id="67"/>
      <w:bookmarkEnd w:id="68"/>
      <w:proofErr w:type="spellEnd"/>
    </w:p>
    <w:p w14:paraId="778FD889" w14:textId="77777777" w:rsidR="002D7963" w:rsidRPr="002D7963" w:rsidRDefault="002D7963" w:rsidP="002D7963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  <w:r w:rsidRPr="002D7963">
        <w:rPr>
          <w:rFonts w:eastAsia="游明朝"/>
          <w:lang w:eastAsia="ja-JP"/>
        </w:rPr>
        <w:t xml:space="preserve">The IE </w:t>
      </w:r>
      <w:r w:rsidRPr="002D7963">
        <w:rPr>
          <w:rFonts w:eastAsia="游明朝"/>
          <w:i/>
          <w:lang w:eastAsia="ja-JP"/>
        </w:rPr>
        <w:t>CA-</w:t>
      </w:r>
      <w:proofErr w:type="spellStart"/>
      <w:r w:rsidRPr="002D7963">
        <w:rPr>
          <w:rFonts w:eastAsia="游明朝"/>
          <w:i/>
          <w:lang w:eastAsia="ja-JP"/>
        </w:rPr>
        <w:t>ParametersNRDC</w:t>
      </w:r>
      <w:proofErr w:type="spellEnd"/>
      <w:r w:rsidRPr="002D7963">
        <w:rPr>
          <w:rFonts w:eastAsia="游明朝"/>
          <w:lang w:eastAsia="ja-JP"/>
        </w:rPr>
        <w:t xml:space="preserve"> contains dual connectivity related capabilities that are defined per band combination.</w:t>
      </w:r>
    </w:p>
    <w:p w14:paraId="647300B8" w14:textId="77777777" w:rsidR="002D7963" w:rsidRPr="002D7963" w:rsidRDefault="002D7963" w:rsidP="002D796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游明朝" w:hAnsi="Arial"/>
          <w:b/>
          <w:lang w:eastAsia="ja-JP"/>
        </w:rPr>
      </w:pPr>
      <w:r w:rsidRPr="002D7963">
        <w:rPr>
          <w:rFonts w:ascii="Arial" w:eastAsia="游明朝" w:hAnsi="Arial"/>
          <w:b/>
          <w:i/>
          <w:lang w:eastAsia="ja-JP"/>
        </w:rPr>
        <w:t>CA-</w:t>
      </w:r>
      <w:proofErr w:type="spellStart"/>
      <w:r w:rsidRPr="002D7963">
        <w:rPr>
          <w:rFonts w:ascii="Arial" w:eastAsia="游明朝" w:hAnsi="Arial"/>
          <w:b/>
          <w:i/>
          <w:lang w:eastAsia="ja-JP"/>
        </w:rPr>
        <w:t>ParametersNRDC</w:t>
      </w:r>
      <w:proofErr w:type="spellEnd"/>
      <w:r w:rsidRPr="002D7963">
        <w:rPr>
          <w:rFonts w:ascii="Arial" w:eastAsia="游明朝" w:hAnsi="Arial"/>
          <w:b/>
          <w:i/>
          <w:lang w:eastAsia="ja-JP"/>
        </w:rPr>
        <w:t xml:space="preserve"> </w:t>
      </w:r>
      <w:r w:rsidRPr="002D7963">
        <w:rPr>
          <w:rFonts w:ascii="Arial" w:eastAsia="游明朝" w:hAnsi="Arial"/>
          <w:b/>
          <w:lang w:eastAsia="ja-JP"/>
        </w:rPr>
        <w:t>information element</w:t>
      </w:r>
    </w:p>
    <w:p w14:paraId="2AEF83EA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1A45F2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TAG-CA-PARAMETERS-NRDC-START</w:t>
      </w:r>
    </w:p>
    <w:p w14:paraId="59E34F6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006931E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游明朝" w:hAnsi="Courier New"/>
          <w:noProof/>
          <w:sz w:val="16"/>
          <w:lang w:eastAsia="en-GB"/>
        </w:rPr>
        <w:t>CA-ParametersNRDC ::=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5EAB3EF5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ca-ParametersNR-ForDC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CA-ParametersNR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6A9B1C03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ca-ParametersNR-ForDC-v1540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CA-ParametersNR-v1540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5B8E939A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ca-ParametersNR-ForDC-v1550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CA-ParametersNR-v1550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07C1661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ca-ParametersNR-ForDC-v1560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CA-ParametersNR-v1560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217676D2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featureSetCombinationDC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FeatureSetCombinationId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58B9106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4EB84A5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0F09BC0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游明朝" w:hAnsi="Courier New"/>
          <w:noProof/>
          <w:sz w:val="16"/>
          <w:lang w:eastAsia="en-GB"/>
        </w:rPr>
        <w:t>CA-ParametersNRDC-v15g0 ::=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037F6E7A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ca-ParametersNR-ForDC-v15g0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   CA-ParametersNR-v15g0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4ABE038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769B322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3ADF0A22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CA-ParametersNRDC-v1610 ::=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199494CB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-- R1 18-1: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Semi-static power sharing mode1 between MCG and SCG cells of same FR for NR dual connectivity</w:t>
      </w:r>
    </w:p>
    <w:p w14:paraId="741CEC6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intraFR-NR-DC-PwrSharingMode1-r16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A7637A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18-1a: Semi-static power sharing mode 2 between MCG and SCG cells of same FR for NR dual connectivity</w:t>
      </w:r>
    </w:p>
    <w:p w14:paraId="749FEA40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intraFR-NR-DC-PwrSharingMode2-r16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{supported}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EA9C86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18-1b: Dynamic power sharing between MCG and SCG cells of same FR for NR dual connectivity</w:t>
      </w:r>
    </w:p>
    <w:p w14:paraId="0483A384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intraFR-NR-DC-DynamicPwrSharing-r16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{short, long}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24A27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asyncNRDC-r16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1D79B32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60DBC08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6975EC8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CA-ParametersNRDC-v1630 ::=      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6C010AE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ca-ParametersNR-ForDC-v1610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CA-ParametersNR-v1610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7F0C41C4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ca-ParametersNR-ForDC-v1630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CA-ParametersNR-v1630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1443F42B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0DFAC1C2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67E7E26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游明朝" w:hAnsi="Courier New"/>
          <w:noProof/>
          <w:sz w:val="16"/>
          <w:lang w:eastAsia="en-GB"/>
        </w:rPr>
        <w:t>CA-ParametersNRDC-v1640 ::=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45E65D3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ca-ParametersNR-ForDC-v1640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CA-ParametersNR-v1640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3192FD3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6F0918F2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4B0EE05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游明朝" w:hAnsi="Courier New"/>
          <w:noProof/>
          <w:sz w:val="16"/>
          <w:lang w:eastAsia="en-GB"/>
        </w:rPr>
        <w:t>CA-ParametersNRDC-v1650 ::=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14C06C8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supportedCellGrouping-r16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BIT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STRING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(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SIZE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(1..maxCellGroupings-r16))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351130F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F915CF5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36A8174B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游明朝" w:hAnsi="Courier New"/>
          <w:noProof/>
          <w:sz w:val="16"/>
          <w:lang w:eastAsia="en-GB"/>
        </w:rPr>
        <w:t>CA-ParametersNRDC-v16a0 ::=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EQUENCE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69926E7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ca-ParametersNR-ForDC-v16a0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CA-ParametersNR-v16a0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31A58DD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37408365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40FD9C4C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游明朝" w:hAnsi="Courier New"/>
          <w:noProof/>
          <w:sz w:val="16"/>
          <w:lang w:eastAsia="en-GB"/>
        </w:rPr>
        <w:t>CA-ParametersNRDC-v1700 ::=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5C61EAF2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color w:val="808080"/>
          <w:sz w:val="16"/>
          <w:lang w:eastAsia="en-GB"/>
        </w:rPr>
        <w:t>-- R1 31-9: Indicates the support of simultaneous transmission and reception of an IAB-node from multiple parent nodes</w:t>
      </w:r>
    </w:p>
    <w:p w14:paraId="337F2FDD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simultaneousRxTx-IAB-MultipleParents-r17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315C04FB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condPSCellAdditionNRDC-r17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3237E6E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scg-ActivationDeactivationNRDC-r17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25A1FDF7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scg-ActivationDeactivationResumeNRDC-r17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5298C29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beamManagementType-CBM-r17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496E479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26BC534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21D491B5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游明朝" w:hAnsi="Courier New"/>
          <w:noProof/>
          <w:sz w:val="16"/>
          <w:lang w:eastAsia="en-GB"/>
        </w:rPr>
        <w:t>CA-ParametersNRDC-v1720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::=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EQUENCE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72E69355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ca-ParametersNR-ForDC-v1700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CA-ParametersNR-v1700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12AF282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ca-ParametersNR-ForDC-v1720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CA-ParametersNR-v1720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64A34464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66839854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6177ACD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游明朝" w:hAnsi="Courier New"/>
          <w:noProof/>
          <w:sz w:val="16"/>
          <w:lang w:eastAsia="en-GB"/>
        </w:rPr>
        <w:t>CA-ParametersNRDC-v1730 ::=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472EF4F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   ca-ParametersNR-ForDC-v1730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CA-ParametersNR-v1730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6F78BCC3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05EE698C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2653D822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游明朝" w:hAnsi="Courier New"/>
          <w:noProof/>
          <w:sz w:val="16"/>
          <w:lang w:eastAsia="en-GB"/>
        </w:rPr>
        <w:t>CA-ParametersNRDC-v1760 ::=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</w:t>
      </w:r>
      <w:r w:rsidRPr="002D7963">
        <w:rPr>
          <w:rFonts w:ascii="Courier New" w:eastAsia="游明朝" w:hAnsi="Courier New"/>
          <w:noProof/>
          <w:color w:val="993366"/>
          <w:sz w:val="16"/>
          <w:lang w:eastAsia="en-GB"/>
        </w:rPr>
        <w:t>EQUENCE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799753A2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ca-ParametersNR-ForDC-v1760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D7963">
        <w:rPr>
          <w:rFonts w:ascii="Courier New" w:eastAsia="游明朝" w:hAnsi="Courier New"/>
          <w:noProof/>
          <w:sz w:val="16"/>
          <w:lang w:eastAsia="en-GB"/>
        </w:rPr>
        <w:t>CA-ParametersNR-v1760</w:t>
      </w:r>
    </w:p>
    <w:p w14:paraId="3D707266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60BB55A2" w14:textId="77777777" w:rsidR="00E3747B" w:rsidRDefault="00E3747B" w:rsidP="00E37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" w:author="QC(MK)" w:date="2024-02-15T13:55:00Z"/>
          <w:rFonts w:ascii="Courier New" w:eastAsia="游明朝" w:hAnsi="Courier New"/>
          <w:noProof/>
          <w:sz w:val="16"/>
          <w:lang w:eastAsia="en-GB"/>
        </w:rPr>
      </w:pPr>
    </w:p>
    <w:p w14:paraId="0CE1E12F" w14:textId="1BECA67A" w:rsidR="00E3747B" w:rsidRPr="00C93A68" w:rsidRDefault="00E3747B" w:rsidP="00E37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" w:author="QC(MK)" w:date="2024-02-15T13:55:00Z"/>
          <w:rFonts w:ascii="Courier New" w:eastAsia="游明朝" w:hAnsi="Courier New"/>
          <w:noProof/>
          <w:sz w:val="16"/>
          <w:lang w:eastAsia="en-GB"/>
        </w:rPr>
      </w:pPr>
      <w:ins w:id="71" w:author="QC(MK)" w:date="2024-02-15T13:55:00Z">
        <w:r w:rsidRPr="00C93A68">
          <w:rPr>
            <w:rFonts w:ascii="Courier New" w:eastAsia="游明朝" w:hAnsi="Courier New"/>
            <w:noProof/>
            <w:sz w:val="16"/>
            <w:lang w:eastAsia="en-GB"/>
          </w:rPr>
          <w:t>CA-ParametersNRDC-v17</w:t>
        </w:r>
        <w:r>
          <w:rPr>
            <w:rFonts w:ascii="Courier New" w:eastAsia="游明朝" w:hAnsi="Courier New"/>
            <w:noProof/>
            <w:sz w:val="16"/>
            <w:lang w:eastAsia="en-GB"/>
          </w:rPr>
          <w:t>x</w:t>
        </w:r>
        <w:r w:rsidRPr="00C93A68">
          <w:rPr>
            <w:rFonts w:ascii="Courier New" w:eastAsia="游明朝" w:hAnsi="Courier New"/>
            <w:noProof/>
            <w:sz w:val="16"/>
            <w:lang w:eastAsia="en-GB"/>
          </w:rPr>
          <w:t>0 ::=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</w:t>
        </w:r>
        <w:r w:rsidRPr="00C93A68">
          <w:rPr>
            <w:rFonts w:ascii="Courier New" w:eastAsia="游明朝" w:hAnsi="Courier New"/>
            <w:noProof/>
            <w:color w:val="993366"/>
            <w:sz w:val="16"/>
            <w:lang w:eastAsia="en-GB"/>
          </w:rPr>
          <w:t>SEQUENCE</w:t>
        </w:r>
        <w:r w:rsidRPr="00C93A68">
          <w:rPr>
            <w:rFonts w:ascii="Courier New" w:eastAsia="游明朝" w:hAnsi="Courier New"/>
            <w:noProof/>
            <w:sz w:val="16"/>
            <w:lang w:eastAsia="en-GB"/>
          </w:rPr>
          <w:t xml:space="preserve"> {</w:t>
        </w:r>
      </w:ins>
    </w:p>
    <w:p w14:paraId="508877E1" w14:textId="77777777" w:rsidR="00E3747B" w:rsidRPr="00C93A68" w:rsidRDefault="00E3747B" w:rsidP="00E37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" w:author="QC(MK)" w:date="2024-02-15T13:55:00Z"/>
          <w:rFonts w:ascii="Courier New" w:eastAsia="游明朝" w:hAnsi="Courier New"/>
          <w:noProof/>
          <w:sz w:val="16"/>
          <w:lang w:eastAsia="en-GB"/>
        </w:rPr>
      </w:pPr>
      <w:ins w:id="73" w:author="QC(MK)" w:date="2024-02-15T13:55:00Z">
        <w:r w:rsidRPr="00C93A68">
          <w:rPr>
            <w:rFonts w:ascii="Courier New" w:eastAsia="游明朝" w:hAnsi="Courier New"/>
            <w:noProof/>
            <w:sz w:val="16"/>
            <w:lang w:eastAsia="en-GB"/>
          </w:rPr>
          <w:t xml:space="preserve">    ca-ParametersNR-ForDC-v17</w:t>
        </w:r>
        <w:r>
          <w:rPr>
            <w:rFonts w:ascii="Courier New" w:eastAsia="游明朝" w:hAnsi="Courier New"/>
            <w:noProof/>
            <w:sz w:val="16"/>
            <w:lang w:eastAsia="en-GB"/>
          </w:rPr>
          <w:t>X</w:t>
        </w:r>
        <w:r w:rsidRPr="00C93A68">
          <w:rPr>
            <w:rFonts w:ascii="Courier New" w:eastAsia="游明朝" w:hAnsi="Courier New"/>
            <w:noProof/>
            <w:sz w:val="16"/>
            <w:lang w:eastAsia="en-GB"/>
          </w:rPr>
          <w:t>0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</w:t>
        </w:r>
        <w:r w:rsidRPr="00C93A68">
          <w:rPr>
            <w:rFonts w:ascii="Courier New" w:eastAsia="游明朝" w:hAnsi="Courier New"/>
            <w:noProof/>
            <w:sz w:val="16"/>
            <w:lang w:eastAsia="en-GB"/>
          </w:rPr>
          <w:t>CA-ParametersNR-v17</w:t>
        </w:r>
        <w:r>
          <w:rPr>
            <w:rFonts w:ascii="Courier New" w:eastAsia="游明朝" w:hAnsi="Courier New"/>
            <w:noProof/>
            <w:sz w:val="16"/>
            <w:lang w:eastAsia="en-GB"/>
          </w:rPr>
          <w:t>x</w:t>
        </w:r>
        <w:r w:rsidRPr="00C93A68">
          <w:rPr>
            <w:rFonts w:ascii="Courier New" w:eastAsia="游明朝" w:hAnsi="Courier New"/>
            <w:noProof/>
            <w:sz w:val="16"/>
            <w:lang w:eastAsia="en-GB"/>
          </w:rPr>
          <w:t>0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</w:t>
        </w:r>
        <w:r w:rsidRPr="00C93A68">
          <w:rPr>
            <w:rFonts w:ascii="Courier New" w:eastAsia="游明朝" w:hAnsi="Courier New"/>
            <w:noProof/>
            <w:color w:val="993366"/>
            <w:sz w:val="16"/>
            <w:lang w:eastAsia="en-GB"/>
          </w:rPr>
          <w:t>OPTIONAL</w:t>
        </w:r>
      </w:ins>
    </w:p>
    <w:p w14:paraId="1E6BC83C" w14:textId="77777777" w:rsidR="00E3747B" w:rsidRPr="00C93A68" w:rsidRDefault="00E3747B" w:rsidP="00E37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" w:author="QC(MK)" w:date="2024-02-15T13:55:00Z"/>
          <w:rFonts w:ascii="Courier New" w:eastAsia="游明朝" w:hAnsi="Courier New"/>
          <w:noProof/>
          <w:sz w:val="16"/>
          <w:lang w:eastAsia="en-GB"/>
        </w:rPr>
      </w:pPr>
      <w:ins w:id="75" w:author="QC(MK)" w:date="2024-02-15T13:55:00Z">
        <w:r w:rsidRPr="00C93A68">
          <w:rPr>
            <w:rFonts w:ascii="Courier New" w:eastAsia="游明朝" w:hAnsi="Courier New"/>
            <w:noProof/>
            <w:sz w:val="16"/>
            <w:lang w:eastAsia="en-GB"/>
          </w:rPr>
          <w:t>}</w:t>
        </w:r>
      </w:ins>
    </w:p>
    <w:p w14:paraId="1DE19956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72C42964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CA-ParametersNRDC-v1800 ::=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6A74E786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游明朝" w:hAnsi="Courier New"/>
          <w:noProof/>
          <w:sz w:val="16"/>
          <w:lang w:eastAsia="en-GB"/>
        </w:rPr>
        <w:t xml:space="preserve">    ca-ParametersNR-ForDC-v1800                  CA-ParametersNR-v1800       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E2E5CF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R1 55-6d: Capability on the number of CCs for monitoring a maximum number of BDs and non-overlapped CCEs per span for MCG and for</w:t>
      </w:r>
    </w:p>
    <w:p w14:paraId="1896FFC8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SCG when configured for NR-DC operation with Rel-16 PDCCH monitoring on all the serving cells</w:t>
      </w:r>
    </w:p>
    <w:p w14:paraId="73DF5D5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pdcch-BlindDetectionNRDC-r18     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(1..maxNrofPdcch-BlindDetection-r17))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PDCCH-BlindDetectionMixed1-r18</w:t>
      </w:r>
    </w:p>
    <w:p w14:paraId="5B0DC473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</w:t>
      </w:r>
      <w:r w:rsidRPr="002D7963">
        <w:rPr>
          <w:rFonts w:ascii="Courier New" w:eastAsia="Arial Unicode MS" w:hAnsi="Courier New"/>
          <w:noProof/>
          <w:sz w:val="16"/>
          <w:lang w:eastAsia="en-GB"/>
        </w:rPr>
        <w:t xml:space="preserve">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A365FCC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D7963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5305DDCA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1A6F91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PDCCH-BlindDetectionMixed1-r18::=  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836D7B4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pdcch-BlindDetectionCG-UE-Mixed-r18          </w:t>
      </w:r>
      <w:r w:rsidRPr="002D796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D7963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7AFDFFE9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pdcch-BlindDetectionMCG-UE-Mixed-r18         PDCCH-BlindDetectionCG-UE-Mixed-r18,</w:t>
      </w:r>
    </w:p>
    <w:p w14:paraId="7D4F8095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pdcch-BlindDetectionSCG-UE-Mixed-r18         PDCCH-BlindDetectionCG-UE-Mixed-r18</w:t>
      </w:r>
    </w:p>
    <w:p w14:paraId="6E04C68B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4841AA6C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A33C8AE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4FA66DB6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TAG-CA-PARAMETERS-NRDC-STOP</w:t>
      </w:r>
    </w:p>
    <w:p w14:paraId="3ECBC94A" w14:textId="77777777" w:rsidR="002D7963" w:rsidRPr="002D7963" w:rsidRDefault="002D7963" w:rsidP="002D796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D796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AF6047C" w14:textId="77777777" w:rsidR="002D7963" w:rsidRPr="002D7963" w:rsidRDefault="002D7963" w:rsidP="002D7963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2D7963" w:rsidRPr="002D7963" w14:paraId="75928C96" w14:textId="77777777" w:rsidTr="005A7045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D267" w14:textId="77777777" w:rsidR="002D7963" w:rsidRPr="002D7963" w:rsidRDefault="002D7963" w:rsidP="002D79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8"/>
                <w:lang w:eastAsia="sv-SE"/>
              </w:rPr>
            </w:pPr>
            <w:r w:rsidRPr="002D7963">
              <w:rPr>
                <w:rFonts w:ascii="Arial" w:eastAsia="游明朝" w:hAnsi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2D7963">
              <w:rPr>
                <w:rFonts w:ascii="Arial" w:eastAsia="游明朝" w:hAnsi="Arial"/>
                <w:b/>
                <w:i/>
                <w:sz w:val="18"/>
                <w:lang w:eastAsia="sv-SE"/>
              </w:rPr>
              <w:t>ParametersNRDC</w:t>
            </w:r>
            <w:proofErr w:type="spellEnd"/>
            <w:r w:rsidRPr="002D7963">
              <w:rPr>
                <w:rFonts w:ascii="Arial" w:eastAsia="游明朝" w:hAnsi="Arial"/>
                <w:b/>
                <w:i/>
                <w:sz w:val="18"/>
                <w:lang w:eastAsia="sv-SE"/>
              </w:rPr>
              <w:t xml:space="preserve"> </w:t>
            </w:r>
            <w:r w:rsidRPr="002D7963">
              <w:rPr>
                <w:rFonts w:ascii="Arial" w:eastAsia="游明朝" w:hAnsi="Arial"/>
                <w:b/>
                <w:sz w:val="18"/>
                <w:lang w:eastAsia="sv-SE"/>
              </w:rPr>
              <w:t>field descriptions</w:t>
            </w:r>
          </w:p>
        </w:tc>
      </w:tr>
      <w:tr w:rsidR="002D7963" w:rsidRPr="002D7963" w14:paraId="76F6A9B6" w14:textId="77777777" w:rsidTr="005A7045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4829" w14:textId="77777777" w:rsidR="002D7963" w:rsidRPr="002D7963" w:rsidRDefault="002D7963" w:rsidP="002D79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i/>
                <w:sz w:val="18"/>
                <w:lang w:eastAsia="sv-SE"/>
              </w:rPr>
            </w:pPr>
            <w:r w:rsidRPr="002D7963">
              <w:rPr>
                <w:rFonts w:ascii="Arial" w:eastAsia="游明朝" w:hAnsi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2D7963">
              <w:rPr>
                <w:rFonts w:ascii="Arial" w:eastAsia="游明朝" w:hAnsi="Arial"/>
                <w:b/>
                <w:i/>
                <w:sz w:val="18"/>
                <w:lang w:eastAsia="sv-SE"/>
              </w:rPr>
              <w:t>ParametersNR</w:t>
            </w:r>
            <w:proofErr w:type="spellEnd"/>
            <w:r w:rsidRPr="002D7963">
              <w:rPr>
                <w:rFonts w:ascii="Arial" w:eastAsia="游明朝" w:hAnsi="Arial"/>
                <w:b/>
                <w:i/>
                <w:sz w:val="18"/>
                <w:lang w:eastAsia="sv-SE"/>
              </w:rPr>
              <w:t>-</w:t>
            </w:r>
            <w:proofErr w:type="spellStart"/>
            <w:r w:rsidRPr="002D7963">
              <w:rPr>
                <w:rFonts w:ascii="Arial" w:eastAsia="游明朝" w:hAnsi="Arial"/>
                <w:b/>
                <w:i/>
                <w:sz w:val="18"/>
                <w:lang w:eastAsia="sv-SE"/>
              </w:rPr>
              <w:t>forDC</w:t>
            </w:r>
            <w:proofErr w:type="spellEnd"/>
            <w:r w:rsidRPr="002D7963">
              <w:rPr>
                <w:rFonts w:ascii="Arial" w:eastAsia="游明朝" w:hAnsi="Arial"/>
                <w:b/>
                <w:i/>
                <w:sz w:val="18"/>
                <w:lang w:eastAsia="sv-SE"/>
              </w:rPr>
              <w:t xml:space="preserve"> (with and without suffix)</w:t>
            </w:r>
          </w:p>
          <w:p w14:paraId="2E651580" w14:textId="77777777" w:rsidR="002D7963" w:rsidRPr="002D7963" w:rsidRDefault="002D7963" w:rsidP="002D79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sv-SE"/>
              </w:rPr>
            </w:pPr>
            <w:r w:rsidRPr="002D7963">
              <w:rPr>
                <w:rFonts w:ascii="Arial" w:eastAsia="游明朝" w:hAnsi="Arial"/>
                <w:sz w:val="18"/>
                <w:lang w:eastAsia="sv-SE"/>
              </w:rPr>
              <w:t xml:space="preserve">If this field is present for a band combination, it reports the UE capabilities when NR-DC is configured with the band combination. If a version of this field (i.e., with or without suffix) is absent for a band combination, the corresponding </w:t>
            </w:r>
            <w:r w:rsidRPr="002D7963">
              <w:rPr>
                <w:rFonts w:ascii="Arial" w:eastAsia="游明朝" w:hAnsi="Arial"/>
                <w:i/>
                <w:sz w:val="18"/>
                <w:lang w:eastAsia="sv-SE"/>
              </w:rPr>
              <w:t>ca-</w:t>
            </w:r>
            <w:proofErr w:type="spellStart"/>
            <w:r w:rsidRPr="002D7963">
              <w:rPr>
                <w:rFonts w:ascii="Arial" w:eastAsia="游明朝" w:hAnsi="Arial"/>
                <w:i/>
                <w:sz w:val="18"/>
                <w:lang w:eastAsia="sv-SE"/>
              </w:rPr>
              <w:t>ParametersNR</w:t>
            </w:r>
            <w:proofErr w:type="spellEnd"/>
            <w:r w:rsidRPr="002D7963">
              <w:rPr>
                <w:rFonts w:ascii="Arial" w:eastAsia="游明朝" w:hAnsi="Arial"/>
                <w:sz w:val="18"/>
                <w:lang w:eastAsia="sv-SE"/>
              </w:rPr>
              <w:t xml:space="preserve"> field version in </w:t>
            </w:r>
            <w:proofErr w:type="spellStart"/>
            <w:r w:rsidRPr="002D7963">
              <w:rPr>
                <w:rFonts w:ascii="Arial" w:eastAsia="游明朝" w:hAnsi="Arial"/>
                <w:i/>
                <w:sz w:val="18"/>
                <w:lang w:eastAsia="sv-SE"/>
              </w:rPr>
              <w:t>BandCombination</w:t>
            </w:r>
            <w:proofErr w:type="spellEnd"/>
            <w:r w:rsidRPr="002D7963">
              <w:rPr>
                <w:rFonts w:ascii="Arial" w:eastAsia="游明朝" w:hAnsi="Arial"/>
                <w:sz w:val="18"/>
                <w:lang w:eastAsia="sv-SE"/>
              </w:rPr>
              <w:t xml:space="preserve"> is applicable to the UE configured with NR-DC for the band combination. If a version of this field (i.e., with or without suffix) is present for a band combination but does not contain any parameters, the UE does not support the corresponding field version when configured with NR-DC for the band combination.</w:t>
            </w:r>
          </w:p>
        </w:tc>
      </w:tr>
      <w:tr w:rsidR="002D7963" w:rsidRPr="002D7963" w14:paraId="147FF343" w14:textId="77777777" w:rsidTr="005A7045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99FA1" w14:textId="77777777" w:rsidR="002D7963" w:rsidRPr="002D7963" w:rsidRDefault="002D7963" w:rsidP="002D79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i/>
                <w:sz w:val="18"/>
                <w:lang w:eastAsia="sv-SE"/>
              </w:rPr>
            </w:pPr>
            <w:proofErr w:type="spellStart"/>
            <w:r w:rsidRPr="002D7963">
              <w:rPr>
                <w:rFonts w:ascii="Arial" w:eastAsia="游明朝" w:hAnsi="Arial"/>
                <w:b/>
                <w:i/>
                <w:sz w:val="18"/>
                <w:lang w:eastAsia="sv-SE"/>
              </w:rPr>
              <w:t>featureSetCombinationDC</w:t>
            </w:r>
            <w:proofErr w:type="spellEnd"/>
          </w:p>
          <w:p w14:paraId="0ACDCEB7" w14:textId="77777777" w:rsidR="002D7963" w:rsidRPr="002D7963" w:rsidRDefault="002D7963" w:rsidP="002D79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sv-SE"/>
              </w:rPr>
            </w:pPr>
            <w:r w:rsidRPr="002D7963">
              <w:rPr>
                <w:rFonts w:ascii="Arial" w:eastAsia="游明朝" w:hAnsi="Arial"/>
                <w:sz w:val="18"/>
                <w:lang w:eastAsia="sv-SE"/>
              </w:rPr>
              <w:t xml:space="preserve">If this field is present for a band combination, it reports the feature set combination supported for the band combination when NR-DC is configured. If this field is absent for a band combination, the </w:t>
            </w:r>
            <w:proofErr w:type="spellStart"/>
            <w:r w:rsidRPr="002D7963">
              <w:rPr>
                <w:rFonts w:ascii="Arial" w:eastAsia="游明朝" w:hAnsi="Arial"/>
                <w:i/>
                <w:sz w:val="18"/>
                <w:lang w:eastAsia="sv-SE"/>
              </w:rPr>
              <w:t>featureSetCombination</w:t>
            </w:r>
            <w:proofErr w:type="spellEnd"/>
            <w:r w:rsidRPr="002D7963">
              <w:rPr>
                <w:rFonts w:ascii="Arial" w:eastAsia="游明朝" w:hAnsi="Arial"/>
                <w:sz w:val="18"/>
                <w:lang w:eastAsia="sv-SE"/>
              </w:rPr>
              <w:t xml:space="preserve"> in </w:t>
            </w:r>
            <w:proofErr w:type="spellStart"/>
            <w:r w:rsidRPr="002D7963">
              <w:rPr>
                <w:rFonts w:ascii="Arial" w:eastAsia="游明朝" w:hAnsi="Arial"/>
                <w:i/>
                <w:sz w:val="18"/>
                <w:lang w:eastAsia="sv-SE"/>
              </w:rPr>
              <w:t>BandCombination</w:t>
            </w:r>
            <w:proofErr w:type="spellEnd"/>
            <w:r w:rsidRPr="002D7963">
              <w:rPr>
                <w:rFonts w:ascii="Arial" w:eastAsia="游明朝" w:hAnsi="Arial"/>
                <w:sz w:val="18"/>
                <w:lang w:eastAsia="sv-SE"/>
              </w:rPr>
              <w:t xml:space="preserve"> (without suffix) is applicable to the UE configured with NR-DC for the band combination.</w:t>
            </w:r>
          </w:p>
        </w:tc>
      </w:tr>
    </w:tbl>
    <w:p w14:paraId="0BA40E56" w14:textId="77777777" w:rsidR="002D7963" w:rsidRPr="002D7963" w:rsidRDefault="002D7963" w:rsidP="002D79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3E668D38" w14:textId="77777777" w:rsidR="006A338A" w:rsidRPr="006A338A" w:rsidRDefault="006A338A" w:rsidP="006A338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ja-JP"/>
        </w:rPr>
      </w:pPr>
      <w:bookmarkStart w:id="76" w:name="_Toc60777443"/>
      <w:bookmarkStart w:id="77" w:name="_Toc156130678"/>
      <w:r w:rsidRPr="006A338A">
        <w:rPr>
          <w:rFonts w:ascii="Arial" w:eastAsia="Times New Roman" w:hAnsi="Arial"/>
          <w:sz w:val="24"/>
          <w:lang w:eastAsia="ja-JP"/>
        </w:rPr>
        <w:t>–</w:t>
      </w:r>
      <w:r w:rsidRPr="006A338A">
        <w:rPr>
          <w:rFonts w:ascii="Arial" w:eastAsia="Times New Roman" w:hAnsi="Arial"/>
          <w:sz w:val="24"/>
          <w:lang w:eastAsia="ja-JP"/>
        </w:rPr>
        <w:tab/>
      </w:r>
      <w:r w:rsidRPr="006A338A">
        <w:rPr>
          <w:rFonts w:ascii="Arial" w:eastAsia="Times New Roman" w:hAnsi="Arial"/>
          <w:i/>
          <w:noProof/>
          <w:sz w:val="24"/>
          <w:lang w:eastAsia="ja-JP"/>
        </w:rPr>
        <w:t>FeatureSetDownlinkPerCC</w:t>
      </w:r>
      <w:bookmarkEnd w:id="76"/>
      <w:bookmarkEnd w:id="77"/>
    </w:p>
    <w:p w14:paraId="7F447216" w14:textId="77777777" w:rsidR="006A338A" w:rsidRPr="006A338A" w:rsidRDefault="006A338A" w:rsidP="006A338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6A338A">
        <w:rPr>
          <w:rFonts w:eastAsia="Times New Roman"/>
          <w:lang w:eastAsia="ja-JP"/>
        </w:rPr>
        <w:t xml:space="preserve">The IE </w:t>
      </w:r>
      <w:r w:rsidRPr="006A338A">
        <w:rPr>
          <w:rFonts w:eastAsia="Times New Roman"/>
          <w:i/>
          <w:noProof/>
          <w:lang w:eastAsia="ja-JP"/>
        </w:rPr>
        <w:t>FeatureSetDownlinkPerCC</w:t>
      </w:r>
      <w:r w:rsidRPr="006A338A">
        <w:rPr>
          <w:rFonts w:eastAsia="Times New Roman"/>
          <w:noProof/>
          <w:lang w:eastAsia="ja-JP"/>
        </w:rPr>
        <w:t xml:space="preserve"> indicates a set of features that the UE supports on the corresponding carrier of one band entry of a band combination.</w:t>
      </w:r>
    </w:p>
    <w:p w14:paraId="7FD9B78A" w14:textId="77777777" w:rsidR="006A338A" w:rsidRPr="006A338A" w:rsidRDefault="006A338A" w:rsidP="006A338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6A338A">
        <w:rPr>
          <w:rFonts w:ascii="Arial" w:eastAsia="Times New Roman" w:hAnsi="Arial"/>
          <w:b/>
          <w:i/>
          <w:lang w:eastAsia="ja-JP"/>
        </w:rPr>
        <w:t>FeatureSetDownlinkPerCC</w:t>
      </w:r>
      <w:proofErr w:type="spellEnd"/>
      <w:r w:rsidRPr="006A338A">
        <w:rPr>
          <w:rFonts w:ascii="Arial" w:eastAsia="Times New Roman" w:hAnsi="Arial"/>
          <w:b/>
          <w:i/>
          <w:lang w:eastAsia="ja-JP"/>
        </w:rPr>
        <w:t xml:space="preserve"> </w:t>
      </w:r>
      <w:r w:rsidRPr="006A338A">
        <w:rPr>
          <w:rFonts w:ascii="Arial" w:eastAsia="Times New Roman" w:hAnsi="Arial"/>
          <w:b/>
          <w:lang w:eastAsia="ja-JP"/>
        </w:rPr>
        <w:t>information element</w:t>
      </w:r>
    </w:p>
    <w:p w14:paraId="5E632B95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D8BD61D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TAG-FEATURESETDOWNLINKPERCC-START</w:t>
      </w:r>
    </w:p>
    <w:p w14:paraId="18A1C7FE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820A42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FeatureSetDownlinkPerCC ::=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D0352E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supportedSubcarrierSpacingDL        SubcarrierSpacing,</w:t>
      </w:r>
    </w:p>
    <w:p w14:paraId="02951030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supportedBandwidthDL                SupportedBandwidth,</w:t>
      </w:r>
    </w:p>
    <w:p w14:paraId="2B9AB930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channelBW-90mhz         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BF1F4F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maxNumberMIMO-LayersPDSCH           MIMO-LayersDL                                               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21055F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supportedModulationOrderDL          ModulationOrder                                             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1D7E806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2ED1834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CC65D8E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FeatureSetDownlinkPerCC-v1620 ::=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FFE22E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A338A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16-2a:</w:t>
      </w:r>
      <w:r w:rsidRPr="006A338A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Mulit-DCI based multi-TRP</w:t>
      </w:r>
    </w:p>
    <w:p w14:paraId="2394F77F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multiDCI-MultiTRP-r16               MultiDCI-MultiTRP-r16                                       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E7957C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A338A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16-2b-3:</w:t>
      </w:r>
      <w:r w:rsidRPr="006A338A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Support of single-DCI based FDMSchemeB</w:t>
      </w:r>
    </w:p>
    <w:p w14:paraId="635E816C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supportFDM-SchemeB-r16  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B980219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954835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6FFEBE6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FeatureSetDownlinkPerCC-v1700 ::=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309BDCF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supportedMinBandwidthDL-r17             SupportedBandwidth-v1700                                    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C36D37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broadcastSCell-r17         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41A79C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A338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33-2g: MIMO layers for multicast PDSCH</w:t>
      </w:r>
    </w:p>
    <w:p w14:paraId="64C7C0DE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maxNumberMIMO-LayersMulticastPDSCH-r17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{n2, n4, n8}                                     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3F0380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A338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33-2h: Dynamic scheduling for multicast for SCell</w:t>
      </w:r>
    </w:p>
    <w:p w14:paraId="32763332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dynamicMulticastSCell-r17   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96DC01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supportedBandwidthDL-v1710              SupportedBandwidth-v1700                                    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830035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A338A">
        <w:rPr>
          <w:rFonts w:ascii="Courier New" w:eastAsia="Times New Roman" w:hAnsi="Courier New"/>
          <w:noProof/>
          <w:color w:val="808080"/>
          <w:sz w:val="16"/>
          <w:lang w:eastAsia="en-GB"/>
        </w:rPr>
        <w:t>-- R4 24-1/24-2/24-3/24-4/24-5</w:t>
      </w:r>
    </w:p>
    <w:p w14:paraId="6DABD62E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supportedCRS-InterfMitigation-r17       CRS-InterfMitigation-r17                                    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44963F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644F2B0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E1F10E6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FeatureSetDownlinkPerCC-v1720 ::=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8D7FB8F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A338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33-2j: Supported maximum modulation order used for maximum data rate calculation for multicast PDSCH</w:t>
      </w:r>
    </w:p>
    <w:p w14:paraId="00DA52AD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maxModulationOrderForMulticastDataRateCalculation-r17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{qam64, qam256, qam1024}      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A27364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A338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33-1-2: FDM-ed unicast PDSCH and group-common PDSCH for broadcast</w:t>
      </w:r>
    </w:p>
    <w:p w14:paraId="3D31942D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fdm-BroadcastUnicast-r17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0E6747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A338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33-3-2: FDM-ed unicast PDSCH and one group-common PDSCH for multicast</w:t>
      </w:r>
    </w:p>
    <w:p w14:paraId="6D9CDBF7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fdm-MulticastUnicast-r17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5AF9661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C28E6A0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24445E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FeatureSetDownlinkPerCC-v1730 ::=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25FA57C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A338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33-3-3: Intra-slot TDM-ed unicast PDSCH and group-common PDSCH</w:t>
      </w:r>
    </w:p>
    <w:p w14:paraId="0A5C7000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intraSlotTDM-UnicastGroupCommonPDSCH-r17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{yes, no}        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415D56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A338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33-5-3: One SPS group-common PDSCH configuration for multicast for SCell</w:t>
      </w:r>
    </w:p>
    <w:p w14:paraId="41A65B99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sps-MulticastSCell-r17          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14CEA1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A338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33-5-4: Up to 8 SPS group-common PDSCH configurations per CFR for multicast for SCell</w:t>
      </w:r>
    </w:p>
    <w:p w14:paraId="0747CC5C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sps-MulticastSCellMultiConfig-r17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779F0A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A338A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33-1-1: Dynamic slot-level repetition for broadcast MTCH</w:t>
      </w:r>
    </w:p>
    <w:p w14:paraId="501D369F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dci-BroadcastWith16Repetitions-r17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BC5527F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B2DB75A" w14:textId="77777777" w:rsidR="0032710B" w:rsidRDefault="0032710B" w:rsidP="003271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" w:author="QC(MK)" w:date="2024-02-15T13:56:00Z"/>
          <w:rFonts w:ascii="Courier New" w:eastAsia="Times New Roman" w:hAnsi="Courier New"/>
          <w:noProof/>
          <w:sz w:val="16"/>
          <w:lang w:eastAsia="en-GB"/>
        </w:rPr>
      </w:pPr>
    </w:p>
    <w:p w14:paraId="6D5E4896" w14:textId="62A8A779" w:rsidR="0032710B" w:rsidRPr="00E944D0" w:rsidRDefault="0032710B" w:rsidP="003271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" w:author="QC(MK)" w:date="2024-02-15T13:56:00Z"/>
          <w:rFonts w:ascii="Courier New" w:eastAsia="Times New Roman" w:hAnsi="Courier New"/>
          <w:noProof/>
          <w:sz w:val="16"/>
          <w:lang w:eastAsia="en-GB"/>
        </w:rPr>
      </w:pPr>
      <w:ins w:id="80" w:author="QC(MK)" w:date="2024-02-15T13:56:00Z">
        <w:r w:rsidRPr="00E944D0">
          <w:rPr>
            <w:rFonts w:ascii="Courier New" w:eastAsia="Times New Roman" w:hAnsi="Courier New"/>
            <w:noProof/>
            <w:sz w:val="16"/>
            <w:lang w:eastAsia="en-GB"/>
          </w:rPr>
          <w:t>FeatureSetDownlinkPerCC-v17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E944D0">
          <w:rPr>
            <w:rFonts w:ascii="Courier New" w:eastAsia="Times New Roman" w:hAnsi="Courier New"/>
            <w:noProof/>
            <w:sz w:val="16"/>
            <w:lang w:eastAsia="en-GB"/>
          </w:rPr>
          <w:t xml:space="preserve">0 ::=           </w:t>
        </w:r>
        <w:r w:rsidRPr="00E944D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E944D0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5513956E" w14:textId="77777777" w:rsidR="0032710B" w:rsidRDefault="0032710B" w:rsidP="003271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" w:author="QC(MK)" w:date="2024-02-15T13:56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82" w:author="QC(MK)" w:date="2024-02-15T13:56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E944D0">
          <w:rPr>
            <w:rFonts w:ascii="Courier New" w:eastAsia="Times New Roman" w:hAnsi="Courier New"/>
            <w:noProof/>
            <w:sz w:val="16"/>
            <w:lang w:eastAsia="en-GB"/>
          </w:rPr>
          <w:t>supportedBandwidthDL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-v17x0</w:t>
        </w:r>
        <w:r w:rsidRPr="00E944D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E944D0">
          <w:rPr>
            <w:rFonts w:ascii="Courier New" w:eastAsia="Times New Roman" w:hAnsi="Courier New"/>
            <w:noProof/>
            <w:sz w:val="16"/>
            <w:lang w:eastAsia="en-GB"/>
          </w:rPr>
          <w:t>SupportedBandwidth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-v1700</w:t>
        </w:r>
        <w:r w:rsidRPr="00E944D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</w:t>
        </w:r>
        <w:r w:rsidRPr="00E944D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14:paraId="6B588F60" w14:textId="77777777" w:rsidR="0032710B" w:rsidRDefault="0032710B" w:rsidP="003271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" w:author="QC(MK)" w:date="2024-02-15T13:56:00Z"/>
          <w:rFonts w:ascii="Courier New" w:eastAsia="Times New Roman" w:hAnsi="Courier New"/>
          <w:noProof/>
          <w:sz w:val="16"/>
          <w:lang w:eastAsia="en-GB"/>
        </w:rPr>
      </w:pPr>
      <w:ins w:id="84" w:author="QC(MK)" w:date="2024-02-15T13:56:00Z">
        <w:r w:rsidRPr="00E944D0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2BFA98B9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7C1A8BB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FeatureSetDownlinkPerCC-v1800 ::=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B72D843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A338A">
        <w:rPr>
          <w:rFonts w:ascii="Courier New" w:eastAsia="Times New Roman" w:hAnsi="Courier New"/>
          <w:noProof/>
          <w:color w:val="808080"/>
          <w:sz w:val="16"/>
          <w:lang w:eastAsia="en-GB"/>
        </w:rPr>
        <w:t>-- R1 40-2-1: Basic feature for multi-DCI based intra-cell Multi-TRP operation with two TA enhancement</w:t>
      </w:r>
    </w:p>
    <w:p w14:paraId="2FDF6360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multiDCI-IntraCellMultiTRP-TwoTA-r18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F4160B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A338A">
        <w:rPr>
          <w:rFonts w:ascii="Courier New" w:eastAsia="Times New Roman" w:hAnsi="Courier New"/>
          <w:noProof/>
          <w:color w:val="808080"/>
          <w:sz w:val="16"/>
          <w:lang w:eastAsia="en-GB"/>
        </w:rPr>
        <w:t>-- R1 40-2-2: Basic feature for multi-DCI based inter-cell Multi-TRP operation with two TA enhancement</w:t>
      </w:r>
    </w:p>
    <w:p w14:paraId="59FE785D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multiDCI-InterCellMultiTRP-TwoTA-r18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(1..2)                                      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5C75DC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A338A">
        <w:rPr>
          <w:rFonts w:ascii="Courier New" w:eastAsia="Times New Roman" w:hAnsi="Courier New"/>
          <w:noProof/>
          <w:color w:val="808080"/>
          <w:sz w:val="16"/>
          <w:lang w:eastAsia="en-GB"/>
        </w:rPr>
        <w:t>-- R1 40-2-6: Rx timing difference larger than CP length</w:t>
      </w:r>
    </w:p>
    <w:p w14:paraId="002225E2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rxTimingDiff-r18                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1401FB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9CBA79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A338A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55-7: </w:t>
      </w:r>
      <w:r w:rsidRPr="006A338A">
        <w:rPr>
          <w:rFonts w:ascii="Courier New" w:eastAsia="Arial Unicode MS" w:hAnsi="Courier New"/>
          <w:noProof/>
          <w:color w:val="808080"/>
          <w:sz w:val="16"/>
          <w:lang w:eastAsia="en-GB"/>
        </w:rPr>
        <w:t>Two QCL TypeD for CORESET monitoring in multi-DCI based multi-TRP</w:t>
      </w:r>
    </w:p>
    <w:p w14:paraId="4AAA9656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Arial Unicode MS" w:hAnsi="Courier New"/>
          <w:noProof/>
          <w:sz w:val="16"/>
          <w:lang w:eastAsia="en-GB"/>
        </w:rPr>
        <w:t xml:space="preserve">    multiDCI-MultiTRP-CORESET-Monitoring-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>r18</w:t>
      </w:r>
      <w:r w:rsidRPr="006A338A">
        <w:rPr>
          <w:rFonts w:ascii="Courier New" w:eastAsia="Arial Unicode MS" w:hAnsi="Courier New"/>
          <w:noProof/>
          <w:sz w:val="16"/>
          <w:lang w:eastAsia="en-GB"/>
        </w:rPr>
        <w:t xml:space="preserve">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338A">
        <w:rPr>
          <w:rFonts w:ascii="Courier New" w:eastAsia="Arial Unicode MS" w:hAnsi="Courier New"/>
          <w:noProof/>
          <w:sz w:val="16"/>
          <w:lang w:eastAsia="en-GB"/>
        </w:rPr>
        <w:t xml:space="preserve"> {supported}                              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338A">
        <w:rPr>
          <w:rFonts w:ascii="Courier New" w:eastAsia="Arial Unicode MS" w:hAnsi="Courier New"/>
          <w:noProof/>
          <w:sz w:val="16"/>
          <w:lang w:eastAsia="en-GB"/>
        </w:rPr>
        <w:t>,</w:t>
      </w:r>
    </w:p>
    <w:p w14:paraId="0D564E0B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broadcastNonServingCell-r18     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2FCA595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16917B2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BF0E4F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MultiDCI-MultiTRP-r16 ::=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794D646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maxNumberCORESET-r16    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{n2, n3, n4, n5},</w:t>
      </w:r>
    </w:p>
    <w:p w14:paraId="13ED12A6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maxNumberCORESETPerPoolIndex-r16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(1..3),</w:t>
      </w:r>
    </w:p>
    <w:p w14:paraId="08F12E45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maxNumberUnicastPDSCH-PerPool-r16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{n1, n2, n3, n4, n7}</w:t>
      </w:r>
    </w:p>
    <w:p w14:paraId="2788B6E1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2DC96DA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93FD1E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CRS-InterfMitigation-r17 ::=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F622C28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A338A">
        <w:rPr>
          <w:rFonts w:ascii="Courier New" w:eastAsia="Times New Roman" w:hAnsi="Courier New"/>
          <w:noProof/>
          <w:color w:val="808080"/>
          <w:sz w:val="16"/>
          <w:lang w:eastAsia="en-GB"/>
        </w:rPr>
        <w:t>-- R4 24-1 CRS-IM (Interference Mitigation) in DSS scenario</w:t>
      </w:r>
    </w:p>
    <w:p w14:paraId="7444E693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crs-IM-DSS-15kHzSCS-r17 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4E92E9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A338A">
        <w:rPr>
          <w:rFonts w:ascii="Courier New" w:eastAsia="Times New Roman" w:hAnsi="Courier New"/>
          <w:noProof/>
          <w:color w:val="808080"/>
          <w:sz w:val="16"/>
          <w:lang w:eastAsia="en-GB"/>
        </w:rPr>
        <w:t>-- R4 24-2 CRS-IM in non-DSS and 15 kHz NR SCS scenario, without the assistance of network signaling on LTE channel bandwidth</w:t>
      </w:r>
    </w:p>
    <w:p w14:paraId="6B66B1B5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crs-IM-nonDSS-15kHzSCS-r17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BC6E61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A338A">
        <w:rPr>
          <w:rFonts w:ascii="Courier New" w:eastAsia="Times New Roman" w:hAnsi="Courier New"/>
          <w:noProof/>
          <w:color w:val="808080"/>
          <w:sz w:val="16"/>
          <w:lang w:eastAsia="en-GB"/>
        </w:rPr>
        <w:t>-- R4 24-3 CRS-IM in non-DSS and 15 kHz NR SCS scenario, with the assistance of network signaling on LTE channel bandwidth</w:t>
      </w:r>
    </w:p>
    <w:p w14:paraId="20E3625F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crs-IM-nonDSS-NWA-15kHzSCS-r17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4195E7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A338A">
        <w:rPr>
          <w:rFonts w:ascii="Courier New" w:eastAsia="Times New Roman" w:hAnsi="Courier New"/>
          <w:noProof/>
          <w:color w:val="808080"/>
          <w:sz w:val="16"/>
          <w:lang w:eastAsia="en-GB"/>
        </w:rPr>
        <w:t>-- R4 24-4 CRS-IM in non-DSS and 30 kHz NR SCS scenario, without the assistance of network signaling on LTE channel bandwidth</w:t>
      </w:r>
    </w:p>
    <w:p w14:paraId="45208C05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crs-IM-nonDSS-30kHzSCS-r17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A87223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A338A">
        <w:rPr>
          <w:rFonts w:ascii="Courier New" w:eastAsia="Times New Roman" w:hAnsi="Courier New"/>
          <w:noProof/>
          <w:color w:val="808080"/>
          <w:sz w:val="16"/>
          <w:lang w:eastAsia="en-GB"/>
        </w:rPr>
        <w:t>-- R4 24-5 CRS-IM in non-DSS and 30 kHz NR SCS scenario, with the assistance of network signaling on LTE channel bandwidth</w:t>
      </w:r>
    </w:p>
    <w:p w14:paraId="352F65C8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   crs-IM-nonDSS-NWA-30kHzSCS-r17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A338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6A33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66084EA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FD80E59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AB6A96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TAG-FEATURESETDOWNLINKPERCC-STOP</w:t>
      </w:r>
    </w:p>
    <w:p w14:paraId="2124D8E2" w14:textId="77777777" w:rsidR="006A338A" w:rsidRPr="006A338A" w:rsidRDefault="006A338A" w:rsidP="006A33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A338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1DA10828" w14:textId="77777777" w:rsidR="006A338A" w:rsidRPr="006A338A" w:rsidRDefault="006A338A" w:rsidP="006A338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33C772B8" w14:textId="77777777" w:rsidR="00995595" w:rsidRPr="00995595" w:rsidRDefault="00995595" w:rsidP="0099559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85" w:name="_Toc60777447"/>
      <w:bookmarkStart w:id="86" w:name="_Toc156130682"/>
      <w:r w:rsidRPr="00995595">
        <w:rPr>
          <w:rFonts w:ascii="Arial" w:eastAsia="Times New Roman" w:hAnsi="Arial"/>
          <w:sz w:val="24"/>
          <w:lang w:eastAsia="ja-JP"/>
        </w:rPr>
        <w:t>–</w:t>
      </w:r>
      <w:r w:rsidRPr="00995595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995595">
        <w:rPr>
          <w:rFonts w:ascii="Arial" w:eastAsia="Times New Roman" w:hAnsi="Arial"/>
          <w:i/>
          <w:sz w:val="24"/>
          <w:lang w:eastAsia="ja-JP"/>
        </w:rPr>
        <w:t>FeatureSets</w:t>
      </w:r>
      <w:bookmarkEnd w:id="85"/>
      <w:bookmarkEnd w:id="86"/>
      <w:proofErr w:type="spellEnd"/>
    </w:p>
    <w:p w14:paraId="0588BEDC" w14:textId="77777777" w:rsidR="00995595" w:rsidRPr="00995595" w:rsidRDefault="00995595" w:rsidP="0099559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95595">
        <w:rPr>
          <w:rFonts w:eastAsia="Times New Roman"/>
          <w:lang w:eastAsia="ja-JP"/>
        </w:rPr>
        <w:t xml:space="preserve">The IE </w:t>
      </w:r>
      <w:proofErr w:type="spellStart"/>
      <w:r w:rsidRPr="00995595">
        <w:rPr>
          <w:rFonts w:eastAsia="Times New Roman"/>
          <w:i/>
          <w:lang w:eastAsia="ja-JP"/>
        </w:rPr>
        <w:t>FeatureSets</w:t>
      </w:r>
      <w:proofErr w:type="spellEnd"/>
      <w:r w:rsidRPr="00995595">
        <w:rPr>
          <w:rFonts w:eastAsia="Times New Roman"/>
          <w:lang w:eastAsia="ja-JP"/>
        </w:rPr>
        <w:t xml:space="preserve"> is used to provide pools of downlink and uplink features sets. A </w:t>
      </w:r>
      <w:proofErr w:type="spellStart"/>
      <w:r w:rsidRPr="00995595">
        <w:rPr>
          <w:rFonts w:eastAsia="Times New Roman"/>
          <w:i/>
          <w:lang w:eastAsia="ja-JP"/>
        </w:rPr>
        <w:t>FeatureSetCombination</w:t>
      </w:r>
      <w:proofErr w:type="spellEnd"/>
      <w:r w:rsidRPr="00995595">
        <w:rPr>
          <w:rFonts w:eastAsia="Times New Roman"/>
          <w:lang w:eastAsia="ja-JP"/>
        </w:rPr>
        <w:t xml:space="preserve"> refers to the IDs of the feature set(s) that the UE supports in that </w:t>
      </w:r>
      <w:proofErr w:type="spellStart"/>
      <w:r w:rsidRPr="00995595">
        <w:rPr>
          <w:rFonts w:eastAsia="Times New Roman"/>
          <w:i/>
          <w:lang w:eastAsia="ja-JP"/>
        </w:rPr>
        <w:t>FeatureSetCombination</w:t>
      </w:r>
      <w:proofErr w:type="spellEnd"/>
      <w:r w:rsidRPr="00995595">
        <w:rPr>
          <w:rFonts w:eastAsia="Times New Roman"/>
          <w:lang w:eastAsia="ja-JP"/>
        </w:rPr>
        <w:t xml:space="preserve">. The </w:t>
      </w:r>
      <w:proofErr w:type="spellStart"/>
      <w:r w:rsidRPr="00995595">
        <w:rPr>
          <w:rFonts w:eastAsia="Times New Roman"/>
          <w:i/>
          <w:lang w:eastAsia="ja-JP"/>
        </w:rPr>
        <w:t>BandCombination</w:t>
      </w:r>
      <w:proofErr w:type="spellEnd"/>
      <w:r w:rsidRPr="00995595">
        <w:rPr>
          <w:rFonts w:eastAsia="Times New Roman"/>
          <w:lang w:eastAsia="ja-JP"/>
        </w:rPr>
        <w:t xml:space="preserve"> entries in the </w:t>
      </w:r>
      <w:proofErr w:type="spellStart"/>
      <w:r w:rsidRPr="00995595">
        <w:rPr>
          <w:rFonts w:eastAsia="Times New Roman"/>
          <w:i/>
          <w:lang w:eastAsia="ja-JP"/>
        </w:rPr>
        <w:t>BandCombinationList</w:t>
      </w:r>
      <w:proofErr w:type="spellEnd"/>
      <w:r w:rsidRPr="00995595">
        <w:rPr>
          <w:rFonts w:eastAsia="Times New Roman"/>
          <w:lang w:eastAsia="ja-JP"/>
        </w:rPr>
        <w:t xml:space="preserve"> then indicate the ID of the </w:t>
      </w:r>
      <w:proofErr w:type="spellStart"/>
      <w:r w:rsidRPr="00995595">
        <w:rPr>
          <w:rFonts w:eastAsia="Times New Roman"/>
          <w:i/>
          <w:lang w:eastAsia="ja-JP"/>
        </w:rPr>
        <w:t>FeatureSetCombination</w:t>
      </w:r>
      <w:proofErr w:type="spellEnd"/>
      <w:r w:rsidRPr="00995595">
        <w:rPr>
          <w:rFonts w:eastAsia="Times New Roman"/>
          <w:lang w:eastAsia="ja-JP"/>
        </w:rPr>
        <w:t xml:space="preserve"> that the UE supports for that band combination.</w:t>
      </w:r>
    </w:p>
    <w:p w14:paraId="6A0EB25F" w14:textId="77777777" w:rsidR="00995595" w:rsidRPr="00995595" w:rsidRDefault="00995595" w:rsidP="0099559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95595">
        <w:rPr>
          <w:rFonts w:eastAsia="Times New Roman"/>
          <w:lang w:eastAsia="ja-JP"/>
        </w:rPr>
        <w:t xml:space="preserve">The entries in the lists in this IE are identified by their index position. For example, the </w:t>
      </w:r>
      <w:proofErr w:type="spellStart"/>
      <w:r w:rsidRPr="00995595">
        <w:rPr>
          <w:rFonts w:eastAsia="Times New Roman"/>
          <w:i/>
          <w:lang w:eastAsia="ja-JP"/>
        </w:rPr>
        <w:t>FeatureSetUplinkPerCC</w:t>
      </w:r>
      <w:proofErr w:type="spellEnd"/>
      <w:r w:rsidRPr="00995595">
        <w:rPr>
          <w:rFonts w:eastAsia="Times New Roman"/>
          <w:i/>
          <w:lang w:eastAsia="ja-JP"/>
        </w:rPr>
        <w:t xml:space="preserve">-Id </w:t>
      </w:r>
      <w:r w:rsidRPr="00995595">
        <w:rPr>
          <w:rFonts w:eastAsia="Times New Roman"/>
          <w:lang w:eastAsia="ja-JP"/>
        </w:rPr>
        <w:t>= 4 identifies the 4</w:t>
      </w:r>
      <w:r w:rsidRPr="00995595">
        <w:rPr>
          <w:rFonts w:eastAsia="Times New Roman"/>
          <w:vertAlign w:val="superscript"/>
          <w:lang w:eastAsia="ja-JP"/>
        </w:rPr>
        <w:t>th</w:t>
      </w:r>
      <w:r w:rsidRPr="00995595">
        <w:rPr>
          <w:rFonts w:eastAsia="Times New Roman"/>
          <w:lang w:eastAsia="ja-JP"/>
        </w:rPr>
        <w:t xml:space="preserve"> element in the </w:t>
      </w:r>
      <w:proofErr w:type="spellStart"/>
      <w:r w:rsidRPr="00995595">
        <w:rPr>
          <w:rFonts w:eastAsia="游明朝"/>
          <w:i/>
          <w:lang w:eastAsia="ja-JP"/>
        </w:rPr>
        <w:t>f</w:t>
      </w:r>
      <w:r w:rsidRPr="00995595">
        <w:rPr>
          <w:rFonts w:eastAsia="Times New Roman"/>
          <w:i/>
          <w:lang w:eastAsia="ja-JP"/>
        </w:rPr>
        <w:t>eatureSetsUplinkPerCC</w:t>
      </w:r>
      <w:proofErr w:type="spellEnd"/>
      <w:r w:rsidRPr="00995595">
        <w:rPr>
          <w:rFonts w:eastAsia="Times New Roman"/>
          <w:lang w:eastAsia="ja-JP"/>
        </w:rPr>
        <w:t xml:space="preserve"> list.</w:t>
      </w:r>
    </w:p>
    <w:p w14:paraId="50DDC60B" w14:textId="77777777" w:rsidR="00995595" w:rsidRPr="00995595" w:rsidRDefault="00995595" w:rsidP="0099559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995595">
        <w:rPr>
          <w:rFonts w:eastAsia="Times New Roman"/>
          <w:lang w:eastAsia="ja-JP"/>
        </w:rPr>
        <w:t>NOTE:</w:t>
      </w:r>
      <w:r w:rsidRPr="00995595">
        <w:rPr>
          <w:rFonts w:eastAsia="Times New Roman"/>
          <w:lang w:eastAsia="ja-JP"/>
        </w:rPr>
        <w:tab/>
        <w:t xml:space="preserve">When feature sets (per CC) IEs require extension in future versions of the specification, new versions of the </w:t>
      </w:r>
      <w:proofErr w:type="spellStart"/>
      <w:r w:rsidRPr="00995595">
        <w:rPr>
          <w:rFonts w:eastAsia="Times New Roman"/>
          <w:i/>
          <w:lang w:eastAsia="ja-JP"/>
        </w:rPr>
        <w:t>FeatureSetDownlink</w:t>
      </w:r>
      <w:proofErr w:type="spellEnd"/>
      <w:r w:rsidRPr="00995595">
        <w:rPr>
          <w:rFonts w:eastAsia="Times New Roman"/>
          <w:lang w:eastAsia="ja-JP"/>
        </w:rPr>
        <w:t xml:space="preserve">, </w:t>
      </w:r>
      <w:proofErr w:type="spellStart"/>
      <w:r w:rsidRPr="00995595">
        <w:rPr>
          <w:rFonts w:eastAsia="Times New Roman"/>
          <w:i/>
          <w:lang w:eastAsia="ja-JP"/>
        </w:rPr>
        <w:t>FeatureSetUplink</w:t>
      </w:r>
      <w:proofErr w:type="spellEnd"/>
      <w:r w:rsidRPr="00995595">
        <w:rPr>
          <w:rFonts w:eastAsia="Times New Roman"/>
          <w:lang w:eastAsia="ja-JP"/>
        </w:rPr>
        <w:t xml:space="preserve">, </w:t>
      </w:r>
      <w:proofErr w:type="spellStart"/>
      <w:r w:rsidRPr="00995595">
        <w:rPr>
          <w:rFonts w:eastAsia="Times New Roman"/>
          <w:i/>
          <w:lang w:eastAsia="ja-JP"/>
        </w:rPr>
        <w:t>FeatureSets</w:t>
      </w:r>
      <w:proofErr w:type="spellEnd"/>
      <w:r w:rsidRPr="00995595">
        <w:rPr>
          <w:rFonts w:eastAsia="Times New Roman"/>
          <w:lang w:eastAsia="ja-JP"/>
        </w:rPr>
        <w:t xml:space="preserve">, </w:t>
      </w:r>
      <w:proofErr w:type="spellStart"/>
      <w:r w:rsidRPr="00995595">
        <w:rPr>
          <w:rFonts w:eastAsia="Times New Roman"/>
          <w:i/>
          <w:lang w:eastAsia="ja-JP"/>
        </w:rPr>
        <w:t>FeatureSetDownlinkPerCC</w:t>
      </w:r>
      <w:proofErr w:type="spellEnd"/>
      <w:r w:rsidRPr="00995595">
        <w:rPr>
          <w:rFonts w:eastAsia="Times New Roman"/>
          <w:lang w:eastAsia="ja-JP"/>
        </w:rPr>
        <w:t xml:space="preserve"> and/or </w:t>
      </w:r>
      <w:proofErr w:type="spellStart"/>
      <w:r w:rsidRPr="00995595">
        <w:rPr>
          <w:rFonts w:eastAsia="Times New Roman"/>
          <w:i/>
          <w:lang w:eastAsia="ja-JP"/>
        </w:rPr>
        <w:t>FeatureSetUplinkPerCC</w:t>
      </w:r>
      <w:proofErr w:type="spellEnd"/>
      <w:r w:rsidRPr="00995595">
        <w:rPr>
          <w:rFonts w:eastAsia="Times New Roman"/>
          <w:lang w:eastAsia="ja-JP"/>
        </w:rPr>
        <w:t xml:space="preserve"> will be created and instantiated in corresponding new lists in the </w:t>
      </w:r>
      <w:proofErr w:type="spellStart"/>
      <w:r w:rsidRPr="00995595">
        <w:rPr>
          <w:rFonts w:eastAsia="Times New Roman"/>
          <w:i/>
          <w:lang w:eastAsia="ja-JP"/>
        </w:rPr>
        <w:t>FeatureSets</w:t>
      </w:r>
      <w:proofErr w:type="spellEnd"/>
      <w:r w:rsidRPr="00995595">
        <w:rPr>
          <w:rFonts w:eastAsia="Times New Roman"/>
          <w:lang w:eastAsia="ja-JP"/>
        </w:rPr>
        <w:t xml:space="preserve"> IE. For example, if new capability bits are to be added to the </w:t>
      </w:r>
      <w:proofErr w:type="spellStart"/>
      <w:r w:rsidRPr="00995595">
        <w:rPr>
          <w:rFonts w:eastAsia="Times New Roman"/>
          <w:i/>
          <w:lang w:eastAsia="ja-JP"/>
        </w:rPr>
        <w:t>FeatureSetDownlink</w:t>
      </w:r>
      <w:proofErr w:type="spellEnd"/>
      <w:r w:rsidRPr="00995595">
        <w:rPr>
          <w:rFonts w:eastAsia="Times New Roman"/>
          <w:lang w:eastAsia="ja-JP"/>
        </w:rPr>
        <w:t xml:space="preserve">, they will instead be defined in a new </w:t>
      </w:r>
      <w:proofErr w:type="spellStart"/>
      <w:r w:rsidRPr="00995595">
        <w:rPr>
          <w:rFonts w:eastAsia="Times New Roman"/>
          <w:i/>
          <w:lang w:eastAsia="ja-JP"/>
        </w:rPr>
        <w:t>FeatureSetDownlink-rxy</w:t>
      </w:r>
      <w:proofErr w:type="spellEnd"/>
      <w:r w:rsidRPr="00995595">
        <w:rPr>
          <w:rFonts w:eastAsia="Times New Roman"/>
          <w:lang w:eastAsia="ja-JP"/>
        </w:rPr>
        <w:t xml:space="preserve"> which will be instantiated in a new </w:t>
      </w:r>
      <w:proofErr w:type="spellStart"/>
      <w:r w:rsidRPr="00995595">
        <w:rPr>
          <w:rFonts w:eastAsia="Times New Roman"/>
          <w:i/>
          <w:lang w:eastAsia="ja-JP"/>
        </w:rPr>
        <w:t>featureSetDownlinkList-rxy</w:t>
      </w:r>
      <w:proofErr w:type="spellEnd"/>
      <w:r w:rsidRPr="00995595">
        <w:rPr>
          <w:rFonts w:eastAsia="Times New Roman"/>
          <w:lang w:eastAsia="ja-JP"/>
        </w:rPr>
        <w:t xml:space="preserve"> list. If a UE indicates in a </w:t>
      </w:r>
      <w:proofErr w:type="spellStart"/>
      <w:r w:rsidRPr="00995595">
        <w:rPr>
          <w:rFonts w:eastAsia="Times New Roman"/>
          <w:i/>
          <w:lang w:eastAsia="ja-JP"/>
        </w:rPr>
        <w:t>FeatureSetCombination</w:t>
      </w:r>
      <w:proofErr w:type="spellEnd"/>
      <w:r w:rsidRPr="00995595">
        <w:rPr>
          <w:rFonts w:eastAsia="Times New Roman"/>
          <w:lang w:eastAsia="ja-JP"/>
        </w:rPr>
        <w:t xml:space="preserve"> that it supports the </w:t>
      </w:r>
      <w:proofErr w:type="spellStart"/>
      <w:r w:rsidRPr="00995595">
        <w:rPr>
          <w:rFonts w:eastAsia="Times New Roman"/>
          <w:i/>
          <w:lang w:eastAsia="ja-JP"/>
        </w:rPr>
        <w:t>FeatureSetDownlink</w:t>
      </w:r>
      <w:proofErr w:type="spellEnd"/>
      <w:r w:rsidRPr="00995595">
        <w:rPr>
          <w:rFonts w:eastAsia="Times New Roman"/>
          <w:lang w:eastAsia="ja-JP"/>
        </w:rPr>
        <w:t xml:space="preserve"> with ID #5, it implies that it supports both the features in </w:t>
      </w:r>
      <w:proofErr w:type="spellStart"/>
      <w:r w:rsidRPr="00995595">
        <w:rPr>
          <w:rFonts w:eastAsia="Times New Roman"/>
          <w:i/>
          <w:lang w:eastAsia="ja-JP"/>
        </w:rPr>
        <w:t>FeatureSetDownlink</w:t>
      </w:r>
      <w:proofErr w:type="spellEnd"/>
      <w:r w:rsidRPr="00995595">
        <w:rPr>
          <w:rFonts w:eastAsia="Times New Roman"/>
          <w:lang w:eastAsia="ja-JP"/>
        </w:rPr>
        <w:t xml:space="preserve"> #5 and </w:t>
      </w:r>
      <w:proofErr w:type="spellStart"/>
      <w:r w:rsidRPr="00995595">
        <w:rPr>
          <w:rFonts w:eastAsia="Times New Roman"/>
          <w:i/>
          <w:lang w:eastAsia="ja-JP"/>
        </w:rPr>
        <w:t>FeatureSetDownlink-rxy</w:t>
      </w:r>
      <w:proofErr w:type="spellEnd"/>
      <w:r w:rsidRPr="00995595">
        <w:rPr>
          <w:rFonts w:eastAsia="Times New Roman"/>
          <w:lang w:eastAsia="ja-JP"/>
        </w:rPr>
        <w:t xml:space="preserve"> #5 (if present). The number of entries in the new list(s) shall be the same as in the original list(s).</w:t>
      </w:r>
    </w:p>
    <w:p w14:paraId="67038489" w14:textId="77777777" w:rsidR="00995595" w:rsidRPr="00995595" w:rsidRDefault="00995595" w:rsidP="0099559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995595">
        <w:rPr>
          <w:rFonts w:ascii="Arial" w:eastAsia="Times New Roman" w:hAnsi="Arial"/>
          <w:b/>
          <w:i/>
          <w:lang w:eastAsia="ja-JP"/>
        </w:rPr>
        <w:t>FeatureSets</w:t>
      </w:r>
      <w:proofErr w:type="spellEnd"/>
      <w:r w:rsidRPr="00995595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0D00753B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59E1CC4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TAG-FEATURESETS-START</w:t>
      </w:r>
    </w:p>
    <w:p w14:paraId="7DC27E37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70FD37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FeatureSets ::=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EAEFCEC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featureSetsDownlink         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FeatureSetDownlink       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29D0B0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    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    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37B998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featureSetsUplink           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FeatureSetUplink           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D7C4E7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      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FeatureSetUplinkPerCC      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A98CBD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0C88F8B1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DB96375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featureSetsDownlink-v1540   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FeatureSetDownlink-v1540 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297272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featureSetsUplink-v1540     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FeatureSetUplink-v1540     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184B77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featureSetsUplinkPerCC-v1540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FeatureSetUplinkPerCC-v1540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813FC14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1BA822E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B20DC4D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featureSetsDownlink-v15a0   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FeatureSetDownlink-v15a0 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6B05BA6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6B8DBCC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CD521E9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featureSetsDownlink-v1610   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FeatureSetDownlink-v1610 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82CAB2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featureSetsUplink-v1610     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FeatureSetUplink-v1610     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A713CF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featureSetDownlinkPerCC-v1620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FeatureSetDownlinkPerCC-v1620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7AFE3DB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1C54BE9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8FDED27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featureSetsUplink-v1630     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FeatureSetUplink-v1630     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07FE442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56491D2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E3AD098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featureSetsUplink-v1640     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FeatureSetUplink-v1640     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16156F9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E525CC1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8BD5133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featureSetsDownlink-v1700   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FeatureSetDownlink-v1700 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E0D962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featureSetsDownlinkPerCC-v1700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FeatureSetDownlinkPerCC-v1700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0065DC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featureSetsUplink-v1710     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FeatureSetUplink-v1710     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5079EB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featureSetsUplinkPerCC-v1700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FeatureSetUplinkPerCC-v1700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66213C5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B9D5FE2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F74298E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featureSetsDownlink-v1720   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FeatureSetDownlink-v1720 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6B1F3A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featureSetsDownlinkPerCC-v1720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FeatureSetDownlinkPerCC-v1720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99CA76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featureSetsUplink-v1720     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FeatureSetUplink-v1720     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4F8FB45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ECC36D9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B60DFD2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featureSetsDownlink-v1730   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FeatureSetDownlink-v1730 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7775F1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featureSetsDownlinkPerCC-v1730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FeatureSetDownlinkPerCC-v1730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7F4AC17" w14:textId="77777777" w:rsid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" w:author="QC(MK)" w:date="2024-02-15T13:58:00Z"/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EE17702" w14:textId="77777777" w:rsidR="002E2493" w:rsidRDefault="002E2493" w:rsidP="002E24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" w:author="QC(MK)" w:date="2024-02-15T13:58:00Z"/>
          <w:rFonts w:ascii="Courier New" w:eastAsia="Times New Roman" w:hAnsi="Courier New"/>
          <w:noProof/>
          <w:sz w:val="16"/>
          <w:lang w:eastAsia="en-GB"/>
        </w:rPr>
      </w:pPr>
      <w:ins w:id="89" w:author="QC(MK)" w:date="2024-02-15T13:58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1A9F43E6" w14:textId="77777777" w:rsidR="002E2493" w:rsidRDefault="002E2493" w:rsidP="002E24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" w:author="QC(MK)" w:date="2024-02-15T13:58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91" w:author="QC(MK)" w:date="2024-02-15T13:58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>featureSetsDownlinkPerCC-v17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0      </w:t>
        </w:r>
        <w:r w:rsidRPr="005B472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5B472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 (1..maxPerCC-FeatureSets))</w:t>
        </w:r>
        <w:r w:rsidRPr="005B472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 FeatureSetDownlinkPerCC-v17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0      </w:t>
        </w:r>
        <w:r w:rsidRPr="005B472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14:paraId="6AFC7C8F" w14:textId="77777777" w:rsidR="002E2493" w:rsidRDefault="002E2493" w:rsidP="002E24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" w:author="QC(MK)" w:date="2024-02-15T13:58:00Z"/>
          <w:rFonts w:ascii="Courier New" w:eastAsia="Times New Roman" w:hAnsi="Courier New"/>
          <w:noProof/>
          <w:sz w:val="16"/>
          <w:lang w:eastAsia="en-GB"/>
        </w:rPr>
      </w:pPr>
      <w:ins w:id="93" w:author="QC(MK)" w:date="2024-02-15T13:58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>featureSetsUplinkPerCC-v17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0        </w:t>
        </w:r>
        <w:r w:rsidRPr="005B472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5B472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 (1..maxPerCC-FeatureSets))</w:t>
        </w:r>
        <w:r w:rsidRPr="005B472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 FeatureSetUplinkPerCC-v17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0        </w:t>
        </w:r>
        <w:r w:rsidRPr="005B472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3DC10E43" w14:textId="0204237D" w:rsidR="002E2493" w:rsidRPr="002E2493" w:rsidRDefault="002E2493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  <w:rPrChange w:id="94" w:author="QC(MK)" w:date="2024-02-15T13:58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ins w:id="95" w:author="QC(MK)" w:date="2024-02-15T13:58:00Z"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 w:hint="eastAsia"/>
            <w:noProof/>
            <w:sz w:val="16"/>
            <w:lang w:eastAsia="ja-JP"/>
          </w:rPr>
          <w:t>]</w:t>
        </w:r>
        <w:r>
          <w:rPr>
            <w:rFonts w:ascii="Courier New" w:hAnsi="Courier New"/>
            <w:noProof/>
            <w:sz w:val="16"/>
            <w:lang w:eastAsia="ja-JP"/>
          </w:rPr>
          <w:t>]</w:t>
        </w:r>
        <w:r>
          <w:rPr>
            <w:rFonts w:ascii="Courier New" w:hAnsi="Courier New" w:hint="eastAsia"/>
            <w:noProof/>
            <w:sz w:val="16"/>
            <w:lang w:eastAsia="ja-JP"/>
          </w:rPr>
          <w:t>,</w:t>
        </w:r>
      </w:ins>
    </w:p>
    <w:p w14:paraId="107ACCD8" w14:textId="2800D7CA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2112FD1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featureSetsDownlink-v1800   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FeatureSetDownlink-v1800 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644B5A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featureSetsDownlinkPerCC-v1800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FeatureSetDownlinkPerCC-v1800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ABA126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featureSetsUplink-v1800     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FeatureSetUplink-v1800     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52068B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featureSetsUplinkPerCC-v1800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FeatureSetUplinkPerCC-v1800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6D1F73D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1006927D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72E8925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F503212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FeatureSets-v16d0 ::=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29DD061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featureSetsUplink-v16d0     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95595">
        <w:rPr>
          <w:rFonts w:ascii="Courier New" w:eastAsia="Times New Roman" w:hAnsi="Courier New"/>
          <w:noProof/>
          <w:sz w:val="16"/>
          <w:lang w:eastAsia="en-GB"/>
        </w:rPr>
        <w:t xml:space="preserve"> FeatureSetUplink-v16d0             </w:t>
      </w:r>
      <w:r w:rsidRPr="0099559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B4FEC2F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424A3D7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AE1DA4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TAG-FEATURESETS-STOP</w:t>
      </w:r>
    </w:p>
    <w:p w14:paraId="0EB3C857" w14:textId="77777777" w:rsidR="00995595" w:rsidRPr="00995595" w:rsidRDefault="00995595" w:rsidP="009955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9559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2196815" w14:textId="77777777" w:rsidR="00995595" w:rsidRPr="00995595" w:rsidRDefault="00995595" w:rsidP="0099559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74E11D12" w14:textId="77777777" w:rsidR="009F3564" w:rsidRPr="009F3564" w:rsidRDefault="009F3564" w:rsidP="009F35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ja-JP"/>
        </w:rPr>
      </w:pPr>
      <w:bookmarkStart w:id="96" w:name="_Toc60777450"/>
      <w:bookmarkStart w:id="97" w:name="_Toc156130685"/>
      <w:r w:rsidRPr="009F3564">
        <w:rPr>
          <w:rFonts w:ascii="Arial" w:eastAsia="Times New Roman" w:hAnsi="Arial"/>
          <w:sz w:val="24"/>
          <w:lang w:eastAsia="ja-JP"/>
        </w:rPr>
        <w:t>–</w:t>
      </w:r>
      <w:r w:rsidRPr="009F3564">
        <w:rPr>
          <w:rFonts w:ascii="Arial" w:eastAsia="Times New Roman" w:hAnsi="Arial"/>
          <w:sz w:val="24"/>
          <w:lang w:eastAsia="ja-JP"/>
        </w:rPr>
        <w:tab/>
      </w:r>
      <w:r w:rsidRPr="009F3564">
        <w:rPr>
          <w:rFonts w:ascii="Arial" w:eastAsia="Times New Roman" w:hAnsi="Arial"/>
          <w:i/>
          <w:noProof/>
          <w:sz w:val="24"/>
          <w:lang w:eastAsia="ja-JP"/>
        </w:rPr>
        <w:t>FeatureSetUplinkPerCC</w:t>
      </w:r>
      <w:bookmarkEnd w:id="96"/>
      <w:bookmarkEnd w:id="97"/>
    </w:p>
    <w:p w14:paraId="7B2535AB" w14:textId="77777777" w:rsidR="009F3564" w:rsidRPr="009F3564" w:rsidRDefault="009F3564" w:rsidP="009F35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9F3564">
        <w:rPr>
          <w:rFonts w:eastAsia="Times New Roman"/>
          <w:lang w:eastAsia="ja-JP"/>
        </w:rPr>
        <w:t xml:space="preserve">The IE </w:t>
      </w:r>
      <w:r w:rsidRPr="009F3564">
        <w:rPr>
          <w:rFonts w:eastAsia="Times New Roman"/>
          <w:i/>
          <w:noProof/>
          <w:lang w:eastAsia="ja-JP"/>
        </w:rPr>
        <w:t>FeatureSetUplinkPerCC</w:t>
      </w:r>
      <w:r w:rsidRPr="009F3564">
        <w:rPr>
          <w:rFonts w:eastAsia="Times New Roman"/>
          <w:noProof/>
          <w:lang w:eastAsia="ja-JP"/>
        </w:rPr>
        <w:t xml:space="preserve"> indicates a set of features that the UE supports on the corresponding carrier of one band entry of a band combination.</w:t>
      </w:r>
    </w:p>
    <w:p w14:paraId="5D88E452" w14:textId="77777777" w:rsidR="009F3564" w:rsidRPr="009F3564" w:rsidRDefault="009F3564" w:rsidP="009F356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9F3564">
        <w:rPr>
          <w:rFonts w:ascii="Arial" w:eastAsia="Times New Roman" w:hAnsi="Arial"/>
          <w:b/>
          <w:i/>
          <w:lang w:eastAsia="ja-JP"/>
        </w:rPr>
        <w:t>FeatureSetUplinkPerCC</w:t>
      </w:r>
      <w:proofErr w:type="spellEnd"/>
      <w:r w:rsidRPr="009F3564">
        <w:rPr>
          <w:rFonts w:ascii="Arial" w:eastAsia="Times New Roman" w:hAnsi="Arial"/>
          <w:b/>
          <w:i/>
          <w:lang w:eastAsia="ja-JP"/>
        </w:rPr>
        <w:t xml:space="preserve"> </w:t>
      </w:r>
      <w:r w:rsidRPr="009F3564">
        <w:rPr>
          <w:rFonts w:ascii="Arial" w:eastAsia="Times New Roman" w:hAnsi="Arial"/>
          <w:b/>
          <w:lang w:eastAsia="ja-JP"/>
        </w:rPr>
        <w:t>information element</w:t>
      </w:r>
    </w:p>
    <w:p w14:paraId="67ABF9B9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B98298A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TAG-FEATURESETUPLINKPERCC-START</w:t>
      </w:r>
    </w:p>
    <w:p w14:paraId="277E6C39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0A9F6C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FeatureSetUplinkPerCC ::=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92CE7A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supportedSubcarrierSpacingUL            SubcarrierSpacing,</w:t>
      </w:r>
    </w:p>
    <w:p w14:paraId="3D07C270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supportedBandwidthUL                    SupportedBandwidth,</w:t>
      </w:r>
    </w:p>
    <w:p w14:paraId="6DBB0B4A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channelBW-90mhz          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AD1676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mimo-CB-PUSCH            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437B04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    maxNumberMIMO-LayersCB-PUSCH            MIMO-LayersUL                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D3339B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    maxNumberSRS-ResourcePerSet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(1..2)</w:t>
      </w:r>
    </w:p>
    <w:p w14:paraId="066F6B33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70253E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maxNumberMIMO-LayersNonCB-PUSCH         MIMO-LayersUL                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51B1B0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supportedModulationOrderUL              ModulationOrder              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11A71A6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E86B66F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FeatureSetUplinkPerCC-v1540 ::=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111A4F4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mimo-NonCB-PUSCH       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CF1FC4F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    maxNumberSRS-ResourcePerSet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14:paraId="5A692A1B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    maxNumberSimultaneousSRS-ResourceTx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(1..4)</w:t>
      </w:r>
    </w:p>
    <w:p w14:paraId="0F812B9F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}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973361F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3F0286B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F4B4C97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FeatureSetUplinkPerCC-v1700 ::=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6C60DC6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supportedMinBandwidthUL-r17       SupportedBandwidth-v1700           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0B6BBA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3564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23-3-1-3</w:t>
      </w:r>
      <w:r w:rsidRPr="009F3564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FeMIMO: Multi-TRP PUSCH repetition (type B) - non-codebook based</w:t>
      </w:r>
    </w:p>
    <w:p w14:paraId="7C308FB7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mTRP-PUSCH-RepetitionTypeB-r17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{n1,n2,n3,n4}           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0654D1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3564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23-3-1-1 -codebook based Multi-TRP PUSCH repetition (type B)</w:t>
      </w:r>
    </w:p>
    <w:p w14:paraId="03F0C127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mTRP-PUSCH-TypeB-CB-r17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{n1,n2,n4}              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2EA5F2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supportedBandwidthUL-v1710        SupportedBandwidth-v1700           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6A11846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9979E43" w14:textId="77777777" w:rsidR="00FA095E" w:rsidRDefault="00FA095E" w:rsidP="00FA09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" w:author="QC(MK)" w:date="2024-02-15T13:59:00Z"/>
          <w:rFonts w:ascii="Courier New" w:eastAsia="Times New Roman" w:hAnsi="Courier New"/>
          <w:noProof/>
          <w:sz w:val="16"/>
          <w:lang w:eastAsia="en-GB"/>
        </w:rPr>
      </w:pPr>
    </w:p>
    <w:p w14:paraId="0BC42F2E" w14:textId="50B9239A" w:rsidR="00FA095E" w:rsidRPr="00D0595E" w:rsidRDefault="00FA095E" w:rsidP="00FA09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" w:author="QC(MK)" w:date="2024-02-15T13:59:00Z"/>
          <w:rFonts w:ascii="Courier New" w:eastAsia="Times New Roman" w:hAnsi="Courier New"/>
          <w:noProof/>
          <w:sz w:val="16"/>
          <w:lang w:eastAsia="en-GB"/>
        </w:rPr>
      </w:pPr>
      <w:ins w:id="100" w:author="QC(MK)" w:date="2024-02-15T13:59:00Z">
        <w:r w:rsidRPr="00D0595E">
          <w:rPr>
            <w:rFonts w:ascii="Courier New" w:eastAsia="Times New Roman" w:hAnsi="Courier New"/>
            <w:noProof/>
            <w:sz w:val="16"/>
            <w:lang w:eastAsia="en-GB"/>
          </w:rPr>
          <w:t>FeatureSetUplinkPerCC-v17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D0595E">
          <w:rPr>
            <w:rFonts w:ascii="Courier New" w:eastAsia="Times New Roman" w:hAnsi="Courier New"/>
            <w:noProof/>
            <w:sz w:val="16"/>
            <w:lang w:eastAsia="en-GB"/>
          </w:rPr>
          <w:t xml:space="preserve">0 ::=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0595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D0595E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0052ADF7" w14:textId="77777777" w:rsidR="00FA095E" w:rsidRDefault="00FA095E" w:rsidP="00FA09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676"/>
          <w:tab w:val="left" w:pos="4276"/>
          <w:tab w:val="left" w:pos="4660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" w:author="QC(MK)" w:date="2024-02-15T13:59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102" w:author="QC(MK)" w:date="2024-02-15T13:59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0595E">
          <w:rPr>
            <w:rFonts w:ascii="Courier New" w:eastAsia="Times New Roman" w:hAnsi="Courier New"/>
            <w:noProof/>
            <w:sz w:val="16"/>
            <w:lang w:eastAsia="en-GB"/>
          </w:rPr>
          <w:t>supportedBandwidthUL-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v17x0</w:t>
        </w:r>
        <w:r w:rsidRPr="00D0595E">
          <w:rPr>
            <w:rFonts w:ascii="Courier New" w:eastAsia="Times New Roman" w:hAnsi="Courier New"/>
            <w:noProof/>
            <w:sz w:val="16"/>
            <w:lang w:eastAsia="en-GB"/>
          </w:rPr>
          <w:t xml:space="preserve">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0595E">
          <w:rPr>
            <w:rFonts w:ascii="Courier New" w:eastAsia="Times New Roman" w:hAnsi="Courier New"/>
            <w:noProof/>
            <w:sz w:val="16"/>
            <w:lang w:eastAsia="en-GB"/>
          </w:rPr>
          <w:t>SupportedBandwidth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-v1700</w:t>
        </w:r>
        <w:r w:rsidRPr="00D0595E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</w:t>
        </w:r>
        <w:r w:rsidRPr="00D0595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14:paraId="7EE87D52" w14:textId="77777777" w:rsidR="00FA095E" w:rsidRDefault="00FA095E" w:rsidP="00FA09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" w:author="QC(MK)" w:date="2024-02-15T13:59:00Z"/>
          <w:rFonts w:ascii="Courier New" w:hAnsi="Courier New"/>
          <w:noProof/>
          <w:sz w:val="16"/>
          <w:lang w:eastAsia="ja-JP"/>
        </w:rPr>
      </w:pPr>
      <w:ins w:id="104" w:author="QC(MK)" w:date="2024-02-15T13:59:00Z">
        <w:r>
          <w:rPr>
            <w:rFonts w:ascii="Courier New" w:hAnsi="Courier New" w:hint="eastAsia"/>
            <w:noProof/>
            <w:sz w:val="16"/>
            <w:lang w:eastAsia="ja-JP"/>
          </w:rPr>
          <w:t>}</w:t>
        </w:r>
      </w:ins>
    </w:p>
    <w:p w14:paraId="6D2CE35C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1B2785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FeatureSetUplinkPerCC-v1800 ::=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C81720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3564">
        <w:rPr>
          <w:rFonts w:ascii="Courier New" w:eastAsia="Times New Roman" w:hAnsi="Courier New"/>
          <w:noProof/>
          <w:color w:val="808080"/>
          <w:sz w:val="16"/>
          <w:lang w:eastAsia="en-GB"/>
        </w:rPr>
        <w:t>-- R1 40-6-1: Single-DCI based STx2P SDM scheme for PUSCH—codebook</w:t>
      </w:r>
    </w:p>
    <w:p w14:paraId="712BD933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pusch-CB-SingleDCI-STx2P-SDM-r18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386AAB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     maxNumberSRS-ResourcePerSet-r18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{n1,n2,n4},</w:t>
      </w:r>
    </w:p>
    <w:p w14:paraId="216106C1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     maxNumberLayerPerPanel-r18   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(1..2),</w:t>
      </w:r>
    </w:p>
    <w:p w14:paraId="224CCB6B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     maxNumberNZP-PUSCH-PortsPerSet-r18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{n1,n2,n4},</w:t>
      </w:r>
    </w:p>
    <w:p w14:paraId="77248F46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     maxNumberSRS-AntennaPortsPerSet-r18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{n1,n2,n4}</w:t>
      </w:r>
    </w:p>
    <w:p w14:paraId="5099749A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1B21AC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3564">
        <w:rPr>
          <w:rFonts w:ascii="Courier New" w:eastAsia="Times New Roman" w:hAnsi="Courier New"/>
          <w:noProof/>
          <w:color w:val="808080"/>
          <w:sz w:val="16"/>
          <w:lang w:eastAsia="en-GB"/>
        </w:rPr>
        <w:t>-- R1 40-6-1a: Single-DCI based STx2P SDM scheme for PUSCH—noncodebook</w:t>
      </w:r>
    </w:p>
    <w:p w14:paraId="6DE78246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pusch-NonCB-SingleDCI-STx2P-SDM-r18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7D9982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     maxNumberSRS-ResourcePerSet-r18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14:paraId="1E770797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     maxNumberLayerPerPanel-r18   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(1..2),</w:t>
      </w:r>
    </w:p>
    <w:p w14:paraId="576AECE4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     maxNumberSimulSRS-ResourcePerSet-r18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(1..4)</w:t>
      </w:r>
    </w:p>
    <w:p w14:paraId="3C0EDA25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D385D3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3564">
        <w:rPr>
          <w:rFonts w:ascii="Courier New" w:eastAsia="Times New Roman" w:hAnsi="Courier New"/>
          <w:noProof/>
          <w:color w:val="808080"/>
          <w:sz w:val="16"/>
          <w:lang w:eastAsia="en-GB"/>
        </w:rPr>
        <w:t>-- R1 40-6-2: Single-DCI based STx2P SFN scheme for PUSCH—codebook</w:t>
      </w:r>
    </w:p>
    <w:p w14:paraId="6DC1B4F5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pusch-CB-SingleDCI-STx2P-SFN-r18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B481BE2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     maxNumberSRS-ResourcePerSet-r18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{n1,n2,n4},</w:t>
      </w:r>
    </w:p>
    <w:p w14:paraId="586270C3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     maxNumberLayerPerSet-r18     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(1..2),</w:t>
      </w:r>
    </w:p>
    <w:p w14:paraId="538CC381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     maxNumberSRS-AntennaPortsPerSet-r18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{n1,n2,n4},</w:t>
      </w:r>
    </w:p>
    <w:p w14:paraId="5A34FD75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     maxNumberNZP-PUSCH-PortsPerSet-r18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{n1,n2,n4}</w:t>
      </w:r>
    </w:p>
    <w:p w14:paraId="3DEC6A4A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B66B3B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3564">
        <w:rPr>
          <w:rFonts w:ascii="Courier New" w:eastAsia="Times New Roman" w:hAnsi="Courier New"/>
          <w:noProof/>
          <w:color w:val="808080"/>
          <w:sz w:val="16"/>
          <w:lang w:eastAsia="en-GB"/>
        </w:rPr>
        <w:t>-- R1 40-6-2a: Single-DCI based STx2P SFN scheme for PUSCH—noncodebook</w:t>
      </w:r>
    </w:p>
    <w:p w14:paraId="3E3C81D0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pusch-NonCB-SingleDCI-STx2P-SFN-r18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4CD810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     maxNumberSRS-ResourcePerSet-r18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14:paraId="4909ACF0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     maxNumberLayerPerSet-r18     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(1..2),</w:t>
      </w:r>
    </w:p>
    <w:p w14:paraId="133C45D6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     maxNumberSimulSRS-ResourcePerSet-r18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(1..4)</w:t>
      </w:r>
    </w:p>
    <w:p w14:paraId="0A4FE3A2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DC7CDE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3564">
        <w:rPr>
          <w:rFonts w:ascii="Courier New" w:eastAsia="Times New Roman" w:hAnsi="Courier New"/>
          <w:noProof/>
          <w:color w:val="808080"/>
          <w:sz w:val="16"/>
          <w:lang w:eastAsia="en-GB"/>
        </w:rPr>
        <w:t>-- R1 40-6-3a: codebook multi-DCI based STx2P PUSCH+PUSCH for DG+DG</w:t>
      </w:r>
    </w:p>
    <w:p w14:paraId="66AF2145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twoPUSCH-CB-MultiDCI-STx2P-DG-DG-r18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9C3EFD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     maxNumberSRS-ResourcePerSet-r18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{n1, n2, n4},</w:t>
      </w:r>
    </w:p>
    <w:p w14:paraId="70295177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     maxNumberLayerOverlapping-r18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(1..2),</w:t>
      </w:r>
    </w:p>
    <w:p w14:paraId="7C272F19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     maxNumberNZP-PUSCH-Overlapping-r18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{n1, n2, n4},</w:t>
      </w:r>
    </w:p>
    <w:p w14:paraId="0646CF71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     maxNumberPUSCH-PerCORESET-PerSlot-r18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90D12E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          scs-60kHz-r18              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{n1,n2,n3,n4,n7}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B5B536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          scs-120kHz-r18             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{n1,n2,n3,n4,n7}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8F5E135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     }                                                               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CDB38E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     maxNumberTotalLayerOverlapping-r18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(2..4),</w:t>
      </w:r>
    </w:p>
    <w:p w14:paraId="6D6E0774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     maxNumberSRS-AntennaPortsPerSet-r18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{n1,n2,n4}</w:t>
      </w:r>
    </w:p>
    <w:p w14:paraId="3120E82D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77C3B6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3564">
        <w:rPr>
          <w:rFonts w:ascii="Courier New" w:eastAsia="Times New Roman" w:hAnsi="Courier New"/>
          <w:noProof/>
          <w:color w:val="808080"/>
          <w:sz w:val="16"/>
          <w:lang w:eastAsia="en-GB"/>
        </w:rPr>
        <w:t>-- R1 40-6-3b: Noncodebook multi-DCI based STx2P PUSCH+PUSCH for DG+DG</w:t>
      </w:r>
    </w:p>
    <w:p w14:paraId="4B9C1441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twoPUSCH-NonCB-MultiDCI-STx2P-DG-DG-r18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DC1D41C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     maxNumberSRS-ResourcePerSet-r18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14:paraId="4FF30F7C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     maxNumberLayerOverlapping-r18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(1..2),</w:t>
      </w:r>
    </w:p>
    <w:p w14:paraId="3AA5F5AB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     maxNumberSimulSRS-ResourcePerSet-r18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14:paraId="0BCE7100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     maxNumberPUSCH-PerCORESET-PerSlot-r18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9D1B23E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          scs-60kHz-r18              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{n1,n2,n3,n4,n7}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AFB290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          scs-120kHz-r18             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{n1,n2,n3,n4,n7}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B622771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     }                                                               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8FC775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     maxNumberTotalLayerOverlapping-r18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(2..4)</w:t>
      </w:r>
    </w:p>
    <w:p w14:paraId="59E3B030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EB15BB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3564">
        <w:rPr>
          <w:rFonts w:ascii="Courier New" w:eastAsia="Times New Roman" w:hAnsi="Courier New"/>
          <w:noProof/>
          <w:color w:val="808080"/>
          <w:sz w:val="16"/>
          <w:lang w:eastAsia="en-GB"/>
        </w:rPr>
        <w:t>-- R1 40-6-6: Out-of-order operation for multi-DCI based STx2P PUSCH+PUSCH</w:t>
      </w:r>
    </w:p>
    <w:p w14:paraId="6BAD56CF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twoPUSCH-MultiDCI-STx2P-OutOfOrder-r18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E84605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D333B7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3564">
        <w:rPr>
          <w:rFonts w:ascii="Courier New" w:eastAsia="Times New Roman" w:hAnsi="Courier New"/>
          <w:noProof/>
          <w:color w:val="808080"/>
          <w:sz w:val="16"/>
          <w:lang w:eastAsia="en-GB"/>
        </w:rPr>
        <w:t>-- R1 40-7-1a: Codebook-based 8Tx PUSCH—codebook1</w:t>
      </w:r>
    </w:p>
    <w:p w14:paraId="3173BDBC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codebook1-8TxPUSCH-r18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{n4-1,n2-2,both}  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42AF5C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3564">
        <w:rPr>
          <w:rFonts w:ascii="Courier New" w:eastAsia="Times New Roman" w:hAnsi="Courier New"/>
          <w:noProof/>
          <w:color w:val="808080"/>
          <w:sz w:val="16"/>
          <w:lang w:eastAsia="en-GB"/>
        </w:rPr>
        <w:t>-- R1 40-7-1b: Codebook-based 8Tx PUSCH—codebook2</w:t>
      </w:r>
    </w:p>
    <w:p w14:paraId="594E42FF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codebook2-8TxPUSCH-r18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6D2407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3564">
        <w:rPr>
          <w:rFonts w:ascii="Courier New" w:eastAsia="Times New Roman" w:hAnsi="Courier New"/>
          <w:noProof/>
          <w:color w:val="808080"/>
          <w:sz w:val="16"/>
          <w:lang w:eastAsia="en-GB"/>
        </w:rPr>
        <w:t>-- R1 40-7-1c: Codebook-based 8Tx PUSCH—codebook3</w:t>
      </w:r>
    </w:p>
    <w:p w14:paraId="380BEFE5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codebook3-8TxPUSCH-r18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FEE561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F3564">
        <w:rPr>
          <w:rFonts w:ascii="Courier New" w:eastAsia="Times New Roman" w:hAnsi="Courier New"/>
          <w:noProof/>
          <w:color w:val="808080"/>
          <w:sz w:val="16"/>
          <w:lang w:eastAsia="en-GB"/>
        </w:rPr>
        <w:t>-- R1 40-7-1d: Codebook-based 8Tx PUSCH—codebook4</w:t>
      </w:r>
    </w:p>
    <w:p w14:paraId="19B29521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   codebook4-8TxPUSCH-r18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F356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F356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30FD320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1235F0C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50222E9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TAG-FEATURESETUPLINKPERCC-STOP</w:t>
      </w:r>
    </w:p>
    <w:p w14:paraId="3E01E610" w14:textId="77777777" w:rsidR="009F3564" w:rsidRPr="009F3564" w:rsidRDefault="009F3564" w:rsidP="009F35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F356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9E3CE19" w14:textId="77777777" w:rsidR="009F3564" w:rsidRPr="009F3564" w:rsidRDefault="009F3564" w:rsidP="009F35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996B227" w14:textId="77777777" w:rsidR="00D1187C" w:rsidRPr="00D1187C" w:rsidRDefault="00D1187C" w:rsidP="00D1187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105" w:name="_Toc60777475"/>
      <w:bookmarkStart w:id="106" w:name="_Toc156130717"/>
      <w:r w:rsidRPr="00D1187C">
        <w:rPr>
          <w:rFonts w:ascii="Arial" w:eastAsia="Malgun Gothic" w:hAnsi="Arial"/>
          <w:sz w:val="24"/>
          <w:lang w:eastAsia="ja-JP"/>
        </w:rPr>
        <w:t>–</w:t>
      </w:r>
      <w:r w:rsidRPr="00D1187C">
        <w:rPr>
          <w:rFonts w:ascii="Arial" w:eastAsia="Malgun Gothic" w:hAnsi="Arial"/>
          <w:sz w:val="24"/>
          <w:lang w:eastAsia="ja-JP"/>
        </w:rPr>
        <w:tab/>
      </w:r>
      <w:r w:rsidRPr="00D1187C">
        <w:rPr>
          <w:rFonts w:ascii="Arial" w:eastAsia="Malgun Gothic" w:hAnsi="Arial"/>
          <w:i/>
          <w:sz w:val="24"/>
          <w:lang w:eastAsia="ja-JP"/>
        </w:rPr>
        <w:t>RF-Parameters</w:t>
      </w:r>
      <w:bookmarkEnd w:id="105"/>
      <w:bookmarkEnd w:id="106"/>
    </w:p>
    <w:p w14:paraId="053D65FA" w14:textId="77777777" w:rsidR="00D1187C" w:rsidRPr="00D1187C" w:rsidRDefault="00D1187C" w:rsidP="00D1187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D1187C">
        <w:rPr>
          <w:rFonts w:eastAsia="Malgun Gothic"/>
          <w:lang w:eastAsia="ja-JP"/>
        </w:rPr>
        <w:t xml:space="preserve">The IE </w:t>
      </w:r>
      <w:r w:rsidRPr="00D1187C">
        <w:rPr>
          <w:rFonts w:eastAsia="Malgun Gothic"/>
          <w:i/>
          <w:lang w:eastAsia="ja-JP"/>
        </w:rPr>
        <w:t>RF-Parameters</w:t>
      </w:r>
      <w:r w:rsidRPr="00D1187C">
        <w:rPr>
          <w:rFonts w:eastAsia="Malgun Gothic"/>
          <w:lang w:eastAsia="ja-JP"/>
        </w:rPr>
        <w:t xml:space="preserve"> </w:t>
      </w:r>
      <w:proofErr w:type="gramStart"/>
      <w:r w:rsidRPr="00D1187C">
        <w:rPr>
          <w:rFonts w:eastAsia="Malgun Gothic"/>
          <w:lang w:eastAsia="ja-JP"/>
        </w:rPr>
        <w:t>is</w:t>
      </w:r>
      <w:proofErr w:type="gramEnd"/>
      <w:r w:rsidRPr="00D1187C">
        <w:rPr>
          <w:rFonts w:eastAsia="Malgun Gothic"/>
          <w:lang w:eastAsia="ja-JP"/>
        </w:rPr>
        <w:t xml:space="preserve"> used to convey RF-related capabilities for NR operation.</w:t>
      </w:r>
    </w:p>
    <w:p w14:paraId="1F7DD933" w14:textId="77777777" w:rsidR="00D1187C" w:rsidRPr="00D1187C" w:rsidRDefault="00D1187C" w:rsidP="00D1187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D1187C">
        <w:rPr>
          <w:rFonts w:ascii="Arial" w:eastAsia="Malgun Gothic" w:hAnsi="Arial"/>
          <w:b/>
          <w:i/>
          <w:lang w:eastAsia="ja-JP"/>
        </w:rPr>
        <w:t>RF-Parameters</w:t>
      </w:r>
      <w:r w:rsidRPr="00D1187C">
        <w:rPr>
          <w:rFonts w:ascii="Arial" w:eastAsia="Malgun Gothic" w:hAnsi="Arial"/>
          <w:b/>
          <w:lang w:eastAsia="ja-JP"/>
        </w:rPr>
        <w:t xml:space="preserve"> information element</w:t>
      </w:r>
    </w:p>
    <w:p w14:paraId="3A0247E7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48D429C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TAG-RF-PARAMETERS-START</w:t>
      </w:r>
    </w:p>
    <w:p w14:paraId="3A411E6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F385D6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RF-Parameters ::=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6478F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BandNR,</w:t>
      </w:r>
    </w:p>
    <w:p w14:paraId="09822E7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3E748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0980A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499CBE1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B2F539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A60A4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9E4A0B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2F5F69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1024A4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FE8B24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D0C2CE1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7227A7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C1396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FC47FF6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06DBBC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C9E96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0D11E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573B44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2D9372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225C80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78A8B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ED2FF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7565CE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73767C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3953746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766D8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05543A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211A666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A29887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supportedBandCombinationList-v1650                  BandCombinationList-v1650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664A47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supportedBandCombinationList-UplinkTxSwitch-v1650   BandCombinationList-UplinkTxSwitch-v1650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D3C4CF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D61DBB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E373E5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extendedBand-n77-r16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860872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A2D7EF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E6CB27C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supportedBandCombinationList-UplinkTxSwitch-v1670   BandCombinationList-UplinkTxSwitch-v1670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B07EFF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A8E14B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7BED5C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supportedBandCombinationList-v1680                  BandCombinationList-v1680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F1D0166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6CB7D6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7976A2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supportedBandCombinationList-v1690                  BandCombinationList-v1690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CF624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supportedBandCombinationList-UplinkTxSwitch-v1690   BandCombinationList-UplinkTxSwitch-v1690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FA4C6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951187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724E81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supportedBandCombinationList-v1700                  BandCombinationList-v1700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E8D08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supportedBandCombinationList-UplinkTxSwitch-v1700   BandCombinationList-UplinkTxSwitch-v1700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940BB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supportedBandCombinationListSL-RelayDiscovery-r17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7592CC1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supportedBandCombinationListSL-NonRelayDiscovery-r17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1BAD63C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supportedBandCombinationListSidelinkEUTRA-NR-v1710  BandCombinationListSidelinkEUTRA-NR-v1710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DAA5A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sidelinkRequested-r17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1122D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extendedBand-n77-2-r17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C72C75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A56D6C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07B9AA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supportedBandCombinationList-v1720                  BandCombinationList-v1720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E85E7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supportedBandCombinationList-UplinkTxSwitch-v1720   BandCombinationList-UplinkTxSwitch-v1720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D7BFF3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8FB164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3939E0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supportedBandCombinationList-v1730                  BandCombinationList-v1730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23525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supportedBandCombinationList-UplinkTxSwitch-v1730   BandCombinationList-UplinkTxSwitch-v1730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1A5927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supportedBandCombinationListSL-RelayDiscovery-v1730 BandCombinationListSL-Discovery-r17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DAF19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supportedBandCombinationListSL-NonRelayDiscovery-v1730 BandCombinationListSL-Discovery-r17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E728E6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BCD3AB7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B5254A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supportedBandCombinationList-v1740                  BandCombinationList-v1740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8639C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supportedBandCombinationList-UplinkTxSwitch-v1740   BandCombinationList-UplinkTxSwitch-v1740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8642AB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5C68B2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CD4987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supportedBandCombinationList-v1760                  BandCombinationList-v1760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E972B6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supportedBandCombinationList-UplinkTxSwitch-v1760   BandCombinationList-UplinkTxSwitch-v1760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0E2583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65EA38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7B52ED7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supportedBandCombinationList-v1770                  BandCombinationList-v1770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D2C70C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supportedBandCombinationList-UplinkTxSwitch-v1770   BandCombinationList-UplinkTxSwitch-v1770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D2AE224" w14:textId="77777777" w:rsid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" w:author="QC(MK)" w:date="2024-02-15T14:00:00Z"/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1F36261" w14:textId="77777777" w:rsidR="00FB709D" w:rsidRDefault="00FB709D" w:rsidP="00FB70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" w:author="QC(MK)" w:date="2024-02-15T14:00:00Z"/>
          <w:rFonts w:ascii="Courier New" w:eastAsia="Times New Roman" w:hAnsi="Courier New"/>
          <w:noProof/>
          <w:sz w:val="16"/>
          <w:lang w:eastAsia="en-GB"/>
        </w:rPr>
      </w:pPr>
      <w:ins w:id="109" w:author="QC(MK)" w:date="2024-02-15T14:00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5112058B" w14:textId="77777777" w:rsidR="00FB709D" w:rsidRDefault="00FB709D" w:rsidP="00FB70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" w:author="QC(MK)" w:date="2024-02-15T14:00:00Z"/>
          <w:rFonts w:ascii="Courier New" w:eastAsia="Times New Roman" w:hAnsi="Courier New"/>
          <w:noProof/>
          <w:sz w:val="16"/>
          <w:lang w:eastAsia="en-GB"/>
        </w:rPr>
      </w:pPr>
      <w:ins w:id="111" w:author="QC(MK)" w:date="2024-02-15T14:00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0                  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F45C4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3B6B8B53" w14:textId="77777777" w:rsidR="00FB709D" w:rsidRPr="00F45C4E" w:rsidRDefault="00FB709D" w:rsidP="00FB70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" w:author="QC(MK)" w:date="2024-02-15T14:00:00Z"/>
          <w:rFonts w:ascii="Courier New" w:eastAsia="Times New Roman" w:hAnsi="Courier New"/>
          <w:noProof/>
          <w:sz w:val="16"/>
          <w:lang w:eastAsia="en-GB"/>
        </w:rPr>
      </w:pPr>
      <w:ins w:id="113" w:author="QC(MK)" w:date="2024-02-15T14:00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65DDF">
          <w:rPr>
            <w:rFonts w:ascii="Courier New" w:eastAsia="Times New Roman" w:hAnsi="Courier New"/>
            <w:noProof/>
            <w:sz w:val="16"/>
            <w:lang w:eastAsia="en-GB"/>
          </w:rPr>
          <w:t>supportedBandCombinationList-UplinkTxSwitch-v17x0   BandCombinationList-UplinkTxSwitch-v17x0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OPTIONAL</w:t>
        </w:r>
      </w:ins>
    </w:p>
    <w:p w14:paraId="1E187D76" w14:textId="2E6A0E98" w:rsidR="00FB709D" w:rsidRPr="00D1187C" w:rsidRDefault="00FB709D" w:rsidP="00FB70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14" w:author="QC(MK)" w:date="2024-02-15T14:00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]],</w:t>
        </w:r>
      </w:ins>
    </w:p>
    <w:p w14:paraId="41323D3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F6270E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supportedBandCombinationList-v1800                  BandCombinationList-v1800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91D0D7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supportedBandCombinationList-UplinkTxSwitch-v1800   BandCombinationList-UplinkTxSwitch-v1800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05A52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supportedBandCombinationListSL-U2U-Relay-r18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9E2D07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supportedBandCombinationListSL-U2U-RelayDiscovery-r18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</w:t>
      </w:r>
    </w:p>
    <w:p w14:paraId="2932274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</w:t>
      </w:r>
      <w:r w:rsidRPr="00D1187C">
        <w:rPr>
          <w:rFonts w:ascii="Courier New" w:eastAsia="Malgun Gothic" w:hAnsi="Courier New"/>
          <w:noProof/>
          <w:sz w:val="16"/>
          <w:lang w:eastAsia="en-GB"/>
        </w:rPr>
        <w:t xml:space="preserve">           </w:t>
      </w:r>
      <w:r w:rsidRPr="00D1187C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--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BandCombinationListSidelinkNR-r16</w:t>
      </w:r>
    </w:p>
    <w:p w14:paraId="0418CDEC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supportedBandCombinationListSL-U2U-DiscoveryExt BandCombinationListSL-Discovery-r17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6A07A07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576273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70CB96E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D6872D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B0B271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RF-Parameters-v15g0 ::=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5E71D3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supportedBandCombinationList-v15g0        BandCombinationList-v15g0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E584627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B88467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6035C0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RF-Parameters-v16a0 ::=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EF5A5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supportedBandCombinationList-v16a0                 BandCombinationList-v16a0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6A23A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supportedBandCombinationList-UplinkTxSwitch-v16a0  BandCombinationList-UplinkTxSwitch-v16a0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8E6D2A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A2B21D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3BED7A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RF-Parameters-v16c0 ::=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B64F11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supportedBandListNR-v16c0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BandNR-v16c0</w:t>
      </w:r>
    </w:p>
    <w:p w14:paraId="4A8313F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A1E58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EFADC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BandNR ::=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7EBAD66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6767FBA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2EB241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79270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DA1E76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CF918C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0F8B4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{upto2, upto4}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5F7126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{upto4}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847B9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8575C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04B9D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5A9026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{pc1, pc2, pc3, pc4}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58E53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5F0A1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D11C46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DA987C7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CAB2A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33ECC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50F9F21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358931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10055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A8C91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B37814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6B6829C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18C4F1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4803D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8C7B14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E90C1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82C97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78C48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21791F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48337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EAF137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134791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7515297C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E56F9C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7F78D5C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EF6EC8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{n60, n70, n80, n90, n100}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1DC8BF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4F1B6D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7FFBCC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FA0F5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C2C19E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2EBB3A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758C31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{n15, n20, n25, n30, n40, n50, n60, n70, n80, n90, n100}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3425CD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3F0A97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2A2937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1FF6C5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EECC72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A048BC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12FEA1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BF586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6AAE5EAC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72D9C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1A8E3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0CE169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6D4667F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0E5966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E88779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460DE6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40191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103A4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297F62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ACC2B6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5A9454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D40DE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72772C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0F6BE84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9BBDD4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72446E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5C00306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asymmetricBandwidthCombinationSet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240DC9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D5A62E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F91ACB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游明朝" w:hAnsi="Courier New"/>
          <w:noProof/>
          <w:color w:val="808080"/>
          <w:sz w:val="16"/>
          <w:lang w:eastAsia="en-GB"/>
        </w:rPr>
        <w:t>-- R1 10: NR-unlicensed</w:t>
      </w:r>
    </w:p>
    <w:p w14:paraId="229B85B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游明朝" w:hAnsi="Courier New"/>
          <w:noProof/>
          <w:sz w:val="16"/>
          <w:lang w:eastAsia="en-GB"/>
        </w:rPr>
        <w:t>sharedSpectrumChAccessParamsPerBand-r16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1187C">
        <w:rPr>
          <w:rFonts w:ascii="Courier New" w:eastAsia="游明朝" w:hAnsi="Courier New"/>
          <w:noProof/>
          <w:sz w:val="16"/>
          <w:lang w:eastAsia="en-GB"/>
        </w:rPr>
        <w:t>SharedSpectrumChAccessParamsPerBand-r16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1187C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43651E16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游明朝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194007B6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游明朝" w:hAnsi="Courier New"/>
          <w:noProof/>
          <w:sz w:val="16"/>
          <w:lang w:eastAsia="en-GB"/>
        </w:rPr>
        <w:t>cancelOverlappingPUSCH-r16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D1187C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D1187C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4874A32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游明朝" w:hAnsi="Courier New"/>
          <w:noProof/>
          <w:color w:val="808080"/>
          <w:sz w:val="16"/>
          <w:lang w:eastAsia="en-GB"/>
        </w:rPr>
        <w:t>-- R1 14-1: Multiple LTE-CRS rate matching patterns</w:t>
      </w:r>
    </w:p>
    <w:p w14:paraId="3DA4582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游明朝" w:hAnsi="Courier New"/>
          <w:noProof/>
          <w:sz w:val="16"/>
          <w:lang w:eastAsia="en-GB"/>
        </w:rPr>
        <w:t>multipleRateMatchingEUTRA-CRS-r16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D1187C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64D5A39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D1187C">
        <w:rPr>
          <w:rFonts w:ascii="Courier New" w:eastAsia="游明朝" w:hAnsi="Courier New"/>
          <w:noProof/>
          <w:sz w:val="16"/>
          <w:lang w:eastAsia="en-GB"/>
        </w:rPr>
        <w:t>maxNumberPatterns-r16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D1187C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D1187C">
        <w:rPr>
          <w:rFonts w:ascii="Courier New" w:eastAsia="游明朝" w:hAnsi="Courier New"/>
          <w:noProof/>
          <w:sz w:val="16"/>
          <w:lang w:eastAsia="en-GB"/>
        </w:rPr>
        <w:t xml:space="preserve"> (2..6),</w:t>
      </w:r>
    </w:p>
    <w:p w14:paraId="72F2654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D1187C">
        <w:rPr>
          <w:rFonts w:ascii="Courier New" w:eastAsia="游明朝" w:hAnsi="Courier New"/>
          <w:noProof/>
          <w:sz w:val="16"/>
          <w:lang w:eastAsia="en-GB"/>
        </w:rPr>
        <w:t>maxNumberNon-OverlapPatterns-r16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D1187C">
        <w:rPr>
          <w:rFonts w:ascii="Courier New" w:eastAsia="游明朝" w:hAnsi="Courier New"/>
          <w:noProof/>
          <w:sz w:val="16"/>
          <w:lang w:eastAsia="en-GB"/>
        </w:rPr>
        <w:t xml:space="preserve"> (1..3)</w:t>
      </w:r>
    </w:p>
    <w:p w14:paraId="5824F557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游明朝" w:hAnsi="Courier New"/>
          <w:noProof/>
          <w:sz w:val="16"/>
          <w:lang w:eastAsia="en-GB"/>
        </w:rPr>
        <w:t>}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D1187C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1CE4F7A1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游明朝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16FC99F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游明朝" w:hAnsi="Courier New"/>
          <w:noProof/>
          <w:sz w:val="16"/>
          <w:lang w:eastAsia="en-GB"/>
        </w:rPr>
        <w:t>overlapRateMatchingEUTRA-CRS-r16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D1187C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D1187C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73ABF86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游明朝" w:hAnsi="Courier New"/>
          <w:noProof/>
          <w:color w:val="808080"/>
          <w:sz w:val="16"/>
          <w:lang w:eastAsia="en-GB"/>
        </w:rPr>
        <w:t>-- R1 14-2: PDSCH Type B mapping of length 9 and 10 OFDM symbols</w:t>
      </w:r>
    </w:p>
    <w:p w14:paraId="2764F5B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游明朝" w:hAnsi="Courier New"/>
          <w:noProof/>
          <w:sz w:val="16"/>
          <w:lang w:eastAsia="en-GB"/>
        </w:rPr>
        <w:t>pdsch-MappingTypeB-Alt-r16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D1187C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D1187C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67340C3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游明朝" w:hAnsi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52C61297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游明朝" w:hAnsi="Courier New"/>
          <w:noProof/>
          <w:sz w:val="16"/>
          <w:lang w:eastAsia="en-GB"/>
        </w:rPr>
        <w:t>oneSlotPeriodicTRS-r16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D1187C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D1187C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13C41EEC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olpc-SRS-Pos-r16                        </w:t>
      </w:r>
      <w:r w:rsidRPr="00D1187C">
        <w:rPr>
          <w:rFonts w:ascii="Courier New" w:eastAsia="游明朝" w:hAnsi="Courier New"/>
          <w:noProof/>
          <w:sz w:val="16"/>
          <w:lang w:eastAsia="en-GB"/>
        </w:rPr>
        <w:t>OLPC-SRS-Pos-r16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D1187C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65E3051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466C5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simulSRS-MIMO-TransWithinBand-r16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B80A0C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channelBW-DL-IAB-r16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066352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C127F0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A0D3B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E5E92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F2EF58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78F27D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9F777F6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C1D59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82B9E5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7C65D74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FFB12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channelBW-UL-IAB-r16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13D002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C3C058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ADD83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4BFE9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373779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FBFE2A7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66F1B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54CE07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F70D1B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162B086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EEB2A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rasterShift7dot5-IAB-r16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48C34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ue-PowerClass-v1610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794CE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condHandover-r16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86D01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condHandoverFailure-r16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E8F9D6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condHandoverTwoTriggerEvents-r16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C56287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condPSCellChange-r16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61C27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condPSCellChangeTwoTriggerEvents-r16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6D240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mpr-PowerBoost-FR2-r16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0BABC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C9FAF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14:paraId="3AAC968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activeConfiguredGrant-r16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170AD1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{n1, n2, n4, n8, n12},</w:t>
      </w:r>
    </w:p>
    <w:p w14:paraId="3106A4A1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66E690D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50B9C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14:paraId="51F4611C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jointReleaseConfiguredGrantType2-r16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3E4A2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12-2: Multiple SPS configurations</w:t>
      </w:r>
    </w:p>
    <w:p w14:paraId="1BAEE7D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sps-r16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0004B97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4660B3B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06DABDB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ABAC6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14:paraId="2500DBD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jointReleaseSPS-r16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FF398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14:paraId="564DAE47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simulSRS-TransWithinBand-r16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23BE4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trs-AdditionalBandwidth-r16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{trs-AddBW-Set1, trs-AddBW-Set2}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474D2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handoverIntraF-IAB-r16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D67ED8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710CA8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A379A5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14:paraId="522956B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14:paraId="16EFC90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FED2C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游明朝" w:hAnsi="Courier New"/>
          <w:noProof/>
          <w:color w:val="808080"/>
          <w:sz w:val="16"/>
          <w:lang w:eastAsia="en-GB"/>
        </w:rPr>
        <w:t>-- R1 10: NR-unlicensed</w:t>
      </w:r>
    </w:p>
    <w:p w14:paraId="55E8E49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游明朝" w:hAnsi="Courier New"/>
          <w:noProof/>
          <w:sz w:val="16"/>
          <w:lang w:eastAsia="en-GB"/>
        </w:rPr>
        <w:t>sharedSpectrumChAccessParamsPerBand-v1630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D1187C">
        <w:rPr>
          <w:rFonts w:ascii="Courier New" w:eastAsia="游明朝" w:hAnsi="Courier New"/>
          <w:noProof/>
          <w:sz w:val="16"/>
          <w:lang w:eastAsia="en-GB"/>
        </w:rPr>
        <w:t>SharedSpectrumChAccessParamsPerBand-v1630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D1187C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6296A64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8761D27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6494AD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handoverUTRA-FDD-r16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C8121C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R4 7-4: Report the shorter transient capability supported by the UE: 2, 4 or 7us</w:t>
      </w:r>
    </w:p>
    <w:p w14:paraId="3A6BA27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enhancedUL-TransientPeriod-r16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{us2, us4, us7}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43ED5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sharedSpectrumChAccessParamsPerBand-v1640 SharedSpectrumChAccessParamsPerBand-v1640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EF615F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1B4ED3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4FCF39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type1-PUSCH-RepetitionMultiSlots-v1650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1A439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type2-PUSCH-RepetitionMultiSlots-v1650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A0FB2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pusch-RepetitionMultiSlots-v1650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D029E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configuredUL-GrantType1-v1650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E4BD9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configuredUL-GrantType2-v1650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49292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sharedSpectrumChAccessParamsPerBand-v1650 SharedSpectrumChAccessParamsPerBand-v1650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EBBE5E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96EAB2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5A7C1E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enhancedSkipUplinkTxConfigured-v1660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C71F4C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enhancedSkipUplinkTxDynamic-v1660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5089907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5E3631C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F5DDA2C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maxUplinkDutyCycle-PC1dot5-MPE-FR1-r16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{n10, n15, n20, n25, n30, n40, n50, n60, n70, n80, n90, n100}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87C23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txDiversity-r16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933B2E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F62C40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B06E2E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36-1: Support of 1024QAM for PDSCH for FR1</w:t>
      </w:r>
    </w:p>
    <w:p w14:paraId="023CD2F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pdsch-1024QAM-FR1-r17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7686E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R4 22-1 support of FR2 HST operation</w:t>
      </w:r>
    </w:p>
    <w:p w14:paraId="48213936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ue-PowerClass-v1700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{pc5, pc6, pc7}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9CA48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24: NR extension to 71GHz (FR2-2)</w:t>
      </w:r>
    </w:p>
    <w:p w14:paraId="3D5FEB8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fr2-2-AccessParamsPerBand-r17             FR2-2-AccessParamsPerBand-r17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DBDE9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rlm-Relaxation-r17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F6BE9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bfd-Relaxation-r17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FB67A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cg-SDT-r17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C32FC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locationBasedCondHandover-r17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0BD5A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timeBasedCondHandover-r17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10601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eventA4BasedCondHandover-r17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42B52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mn-InitiatedCondPSCellChangeNRDC-r17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2BB956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sn-InitiatedCondPSCellChangeNRDC-r17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71E5D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29-3a: PDCCH skipping</w:t>
      </w:r>
    </w:p>
    <w:p w14:paraId="308C566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pdcch-SkippingWithoutSSSG-r17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DAB43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29-3b: 2 search space sets group switching</w:t>
      </w:r>
    </w:p>
    <w:p w14:paraId="6B3F4CF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sssg-Switching-1BitInd-r17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7843B1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29-3c: 3 search space sets group switching</w:t>
      </w:r>
    </w:p>
    <w:p w14:paraId="7EC9E4B1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sssg-Switching-2BitInd-r17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57633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29-3d: 2 search space sets group switching with PDCCH skipping</w:t>
      </w:r>
    </w:p>
    <w:p w14:paraId="0D85499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pdcch-SkippingWithSSSG-r17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65B45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29-3e: Support Search space set group switching capability 2 for FR1</w:t>
      </w:r>
    </w:p>
    <w:p w14:paraId="51C4898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searchSpaceSetGrp-switchCap2-r17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DD000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26-1: Uplink Time and Frequency pre-compensation and timing relationship enhancements</w:t>
      </w:r>
    </w:p>
    <w:p w14:paraId="6856A2F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uplinkPreCompensation-r17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B603B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26-4: UE reporting of information related to TA pre-compensation</w:t>
      </w:r>
    </w:p>
    <w:p w14:paraId="07BA641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uplink-TA-Reporting-r17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9EBEE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26-5: Increasing the number of HARQ processes</w:t>
      </w:r>
    </w:p>
    <w:p w14:paraId="290EFAD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max-HARQ-ProcessNumber-r17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{u16d32, u32d16, u32d32}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B8D54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26-6: Type-2 HARQ codebook enhancement</w:t>
      </w:r>
    </w:p>
    <w:p w14:paraId="53DBDFB6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type2-HARQ-Codebook-r17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2222C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26-6a: Type-1 HARQ codebook enhancement</w:t>
      </w:r>
    </w:p>
    <w:p w14:paraId="799E22E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type1-HARQ-Codebook-r17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AF0C7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26-6b: Type-3 HARQ codebook enhancement</w:t>
      </w:r>
    </w:p>
    <w:p w14:paraId="507DB20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type3-HARQ-Codebook-r17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249CD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26-9: UE-specific K_offset</w:t>
      </w:r>
    </w:p>
    <w:p w14:paraId="74A221E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ue-specific-K-Offset-r17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FB521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24-1f: Multiple PDSCH scheduling by single DCI for 120kHz in FR2-1</w:t>
      </w:r>
    </w:p>
    <w:p w14:paraId="66882F9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multiPDSCH-SingleDCI-FR2-1-SCS-120kHz-r17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959BE7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24-1g: Multiple PUSCH scheduling by single DCI for 120kHz in FR2-1</w:t>
      </w:r>
    </w:p>
    <w:p w14:paraId="338AB8AC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multiPUSCH-SingleDCI-FR2-1-SCS-120kHz-r17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DB6A76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R4 14-4: Parallel PRS measurements in RRC_INACTIVE state, FR1/FR2 diff</w:t>
      </w:r>
    </w:p>
    <w:p w14:paraId="5B9011C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parallelPRS-MeasRRC-Inactive-r17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05C75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27-1-2: Support of UE-TxTEGs for UL TDOA</w:t>
      </w:r>
    </w:p>
    <w:p w14:paraId="15BD579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nr-UE-TxTEG-ID-MaxSupport-r17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{n1, n2, n3, n4, n6, n8}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D5B617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27-17: PRS processing in RRC_INACTIVE</w:t>
      </w:r>
    </w:p>
    <w:p w14:paraId="70B7445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prs-ProcessingRRC-Inactive-r17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C6332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27-3-2: DL PRS measurement outside MG and in a PRS processing window</w:t>
      </w:r>
    </w:p>
    <w:p w14:paraId="6BA4F56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prs-ProcessingWindowType1A-r17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68080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prs-ProcessingWindowType1B-r17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09B011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prs-ProcessingWindowType2-r17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B451B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27-15: Positioning SRS transmission in RRC_INACTIVE state for initial UL BWP</w:t>
      </w:r>
    </w:p>
    <w:p w14:paraId="72B0D07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srs-AllPosResourcesRRC-Inactive-r17       SRS-AllPosResourcesRRC-Inactive-r17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3B765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27-16: OLPC for positioning SRS in RRC_INACTIVE state - gNB</w:t>
      </w:r>
    </w:p>
    <w:p w14:paraId="78370E1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olpc-SRS-PosRRC-Inactive-r17              OLPC-SRS-Pos-r16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2379B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27-19: Spatial relation for positioning SRS in RRC_INACTIVE state - gNB</w:t>
      </w:r>
    </w:p>
    <w:p w14:paraId="33005B2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spatialRelationsSRS-PosRRC-Inactive-r17   SpatialRelationsSRS-Pos-r16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B50D7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30-1: Increased maximum number of PUSCH Type A repetitions</w:t>
      </w:r>
    </w:p>
    <w:p w14:paraId="4FD2F14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maxNumberPUSCH-TypeA-Repetition-r17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7E7F6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30-2: PUSCH Type A repetitions based on available slots</w:t>
      </w:r>
    </w:p>
    <w:p w14:paraId="11EAEAD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puschTypeA-RepetitionsAvailSlot-r17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3EF737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30-3: TB processing over multi-slot PUSCH</w:t>
      </w:r>
    </w:p>
    <w:p w14:paraId="169EE807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tb-ProcessingMultiSlotPUSCH-r17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380F8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30-3a: Repetition of TB processing over multi-slot PUSCH</w:t>
      </w:r>
    </w:p>
    <w:p w14:paraId="26B7EC8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tb-ProcessingRepMultiSlotPUSCH-r17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FAE6D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30-4: The maximum duration for DM-RS bundling</w:t>
      </w:r>
    </w:p>
    <w:p w14:paraId="4C779FF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maxDurationDMRS-Bundling-r17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40FEA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fdd-r17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{n4, n8, n16, n32}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773046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tdd-r17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{n2, n4, n8, n16}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383F02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A1ED3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30-6: Repetition of PUSCH transmission scheduled by RAR UL grant and DCI format 0_0 with CRC scrambled by TC-RNTI</w:t>
      </w:r>
    </w:p>
    <w:p w14:paraId="4A15AB3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pusch-RepetitionMsg3-r17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56808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sharedSpectrumChAccessParamsPerBand-v1710 SharedSpectrumChAccessParamsPerBand-v1710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8E68B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25-2: Parallel measurements on cells belonging to a different NGSO satellite than a serving satellite without scheduling restrictions</w:t>
      </w:r>
    </w:p>
    <w:p w14:paraId="3B53A62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on normal operations with the serving cell</w:t>
      </w:r>
    </w:p>
    <w:p w14:paraId="131AA53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parallelMeasurementWithoutRestriction-r17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41613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25-5: Parallel measurements on multiple NGSO satellites within a SMTC</w:t>
      </w:r>
    </w:p>
    <w:p w14:paraId="673C195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maxNumber-NGSO-SatellitesWithinOneSMTC-r17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{n1, n2, n3, n4}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A59AB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26-10: K1 range extension</w:t>
      </w:r>
    </w:p>
    <w:p w14:paraId="772E355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k1-RangeExtension-r17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C19EB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35-1: Aperiodic CSI-RS for tracking for fast SCell activation</w:t>
      </w:r>
    </w:p>
    <w:p w14:paraId="18F3281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aperiodicCSI-RS-FastScellActivation-r17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35641D1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maxNumberAperiodicCSI-RS-PerCC-r17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{n8, n16, n32, n48, n64, n128, n255},</w:t>
      </w:r>
    </w:p>
    <w:p w14:paraId="5F27B6A1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maxNumberAperiodicCSI-RS-AcrossCCs-r17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{n8, n16, n32, n64, n128, n256, n512, n1024}</w:t>
      </w:r>
    </w:p>
    <w:p w14:paraId="1196382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F5C93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35-2: Aperiodic CSI-RS bandwidth for tracking for fast SCell activation for 10MHz UE channel bandwidth</w:t>
      </w:r>
    </w:p>
    <w:p w14:paraId="5235765C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aperiodicCSI-RS-AdditionalBandwidth-r17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{addBW-Set1, addBW-Set2}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0A7B6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28-1a: RRC-configured DL BWP without CD-SSB or NCD-SSB</w:t>
      </w:r>
    </w:p>
    <w:p w14:paraId="752D831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bwp-WithoutCD-SSB-OrNCD-SSB-RedCap-r17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0B3E01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28-3: Half-duplex FDD operation type A for (e)RedCap UE</w:t>
      </w:r>
    </w:p>
    <w:p w14:paraId="4056AA2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halfDuplexFDD-TypeA-RedCap-r17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CB0C8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27-15b: Positioning SRS transmission in RRC_INACTIVE state configured outside initial UL BWP</w:t>
      </w:r>
    </w:p>
    <w:p w14:paraId="23ADBB1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posSRS-RRC-Inactive-OutsideInitialUL-BWP-r17 PosSRS-RRC-Inactive-OutsideInitialUL-BWP-r17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EF45D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R4 15-3 UE support of CBW for 480kHz SCS</w:t>
      </w:r>
    </w:p>
    <w:p w14:paraId="2856EC7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channelBWs-DL-SCS-480kHz-FR2-2-r17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BAAD9C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channelBWs-UL-SCS-480kHz-FR2-2-r17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A2F05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R4 15-4 UE support of CBW for 960kHz SCS</w:t>
      </w:r>
    </w:p>
    <w:p w14:paraId="7AEC36E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channelBWs-DL-SCS-960kHz-FR2-2-r17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03971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channelBWs-UL-SCS-960kHz-FR2-2-r17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C7E60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17-1 UL gap for Tx power management</w:t>
      </w:r>
    </w:p>
    <w:p w14:paraId="4ECFAB5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ul-GapFR2-r17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ED604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25-4: One-shot HARQ ACK feedback triggered by DCI format 1_2</w:t>
      </w:r>
    </w:p>
    <w:p w14:paraId="20927F2C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oneShotHARQ-feedbackTriggeredByDCI-1-2-r17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25817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25-5: PHY priority handling for one-shot HARQ ACK feedback</w:t>
      </w:r>
    </w:p>
    <w:p w14:paraId="4CE595B1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oneShotHARQ-feedbackPhy-Priority-r17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AC75C1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25-6: Enhanced type 3 HARQ-ACK codebook feedback</w:t>
      </w:r>
    </w:p>
    <w:p w14:paraId="592E276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enhancedType3-HARQ-CodebookFeedback-r17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AAA6C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enhancedType3-HARQ-Codebooks-r17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{n1, n2, n4, n8},</w:t>
      </w:r>
    </w:p>
    <w:p w14:paraId="5FCC427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maxNumberPUCCH-Transmissions-r17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n7}</w:t>
      </w:r>
    </w:p>
    <w:p w14:paraId="3A1F590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A6398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25-7: Triggered HARQ-ACK codebook re-transmission</w:t>
      </w:r>
    </w:p>
    <w:p w14:paraId="06FACD4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triggeredHARQ-CodebookRetx-r17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EA2350C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minHARQ-Retx-Offset-r17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{n-7, n-5, n-3, n-1, n1},</w:t>
      </w:r>
    </w:p>
    <w:p w14:paraId="0FD9EACC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maxHARQ-Retx-Offset-r17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{n4, n6, n8, n10, n12, n14, n16, n18, n20, n22, n24}</w:t>
      </w:r>
    </w:p>
    <w:p w14:paraId="36115AF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2DC95A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366A15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347F60C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R4 22-2 support of one shot large UL timing adjustment</w:t>
      </w:r>
    </w:p>
    <w:p w14:paraId="3AB6FEC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ue-OneShotUL-TimingAdj-r17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59F38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25-2: Repetitions for PUCCH format 0, and 2 over multiple slots with K = 2, 4, 8</w:t>
      </w:r>
    </w:p>
    <w:p w14:paraId="2ADFB7C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pucch-Repetition-F0-2-r17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9A99F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25-11a: 4-bits subband CQI for NTN and unlicensed</w:t>
      </w:r>
    </w:p>
    <w:p w14:paraId="3D12AEC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cqi-4-BitsSubbandNTN-SharedSpectrumChAccess-r17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C77AF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25-16: HARQ-ACK with different priorities multiplexing on a PUCCH/PUSCH</w:t>
      </w:r>
    </w:p>
    <w:p w14:paraId="4FC4D61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mux-HARQ-ACK-DiffPriorities-r17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56A02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25-20a: Propagation delay compensation based on Rel-15 TA procedure for NTN and unlicensed</w:t>
      </w:r>
    </w:p>
    <w:p w14:paraId="0F49CF0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ta-BasedPDC-NTN-SharedSpectrumChAccess-r17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99275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33-2b: DCI-based enabling/disabling ACK/NACK-based feedback for dynamic scheduling for multicast</w:t>
      </w:r>
    </w:p>
    <w:p w14:paraId="17876451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ack-NACK-FeedbackForMulticastWithDCI-Enabler-r17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2028E1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33-2e: Multiple G-RNTIs for group-common PDSCHs</w:t>
      </w:r>
    </w:p>
    <w:p w14:paraId="2CCD151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maxNumberG-RNTI-r17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AE9C3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33-2f: Dynamic multicast with DCI format 4_2</w:t>
      </w:r>
    </w:p>
    <w:p w14:paraId="0FAB14A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dynamicMulticastDCI-Format4-2-r17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438F5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33-2i: Supported maximal modulation order for multicast PDSCH</w:t>
      </w:r>
    </w:p>
    <w:p w14:paraId="07DE426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maxModulationOrderForMulticast-r17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4A5A4A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fr1-r17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{qam256, qam1024},</w:t>
      </w:r>
    </w:p>
    <w:p w14:paraId="11A9BE6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fr2-r17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{qam64, qam256}</w:t>
      </w:r>
    </w:p>
    <w:p w14:paraId="37FB6B3C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4DBE81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33-3-1: Dynamic Slot-level repetition for group-common PDSCH for TN and licensed</w:t>
      </w:r>
    </w:p>
    <w:p w14:paraId="18922F4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dynamicSlotRepetitionMulticastTN-NonSharedSpectrumChAccess-r17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2DB86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33-3-1a: Dynamic Slot-level repetition for group-common PDSCH for NTN and unlicensed</w:t>
      </w:r>
    </w:p>
    <w:p w14:paraId="64070A1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dynamicSlotRepetitionMulticastNTN-SharedSpectrumChAccess-r17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1A548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33-4-1: DCI-based enabling/disabling NACK-only based feedback for dynamic scheduling for multicast</w:t>
      </w:r>
    </w:p>
    <w:p w14:paraId="76292F1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nack-OnlyFeedbackForMulticastWithDCI-Enabler-r17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001E7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33-5-1b: DCI-based enabling/disabling ACK/NACK-based feedback for dynamic scheduling for multicast</w:t>
      </w:r>
    </w:p>
    <w:p w14:paraId="109D42A7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ack-NACK-FeedbackForSPS-MulticastWithDCI-Enabler-r17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12B377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33-5-1h: Multiple G-CS-RNTIs for SPS group-common PDSCHs</w:t>
      </w:r>
    </w:p>
    <w:p w14:paraId="747BE246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maxNumberG-CS-RNTI-r17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A495FC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33-10: Support group-common PDSCH RE-level rate matching for multicast</w:t>
      </w:r>
    </w:p>
    <w:p w14:paraId="781AB671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re-LevelRateMatchingForMulticast-r17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D5FB5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36-1a: Support of 1024QAM for PDSCH with maximum 2 MIMO layers for FR1</w:t>
      </w:r>
    </w:p>
    <w:p w14:paraId="3318473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pdsch-1024QAM-2MIMO-FR1-r17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70160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R4 14-3 PRS measurement without MG</w:t>
      </w:r>
    </w:p>
    <w:p w14:paraId="780A656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prs-MeasurementWithoutMG-r17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{cpLength, quarterSymbol, halfSymbol, halfSlot}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E1369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25-7: The number of target LEO satellites the UE can monitor per carrier</w:t>
      </w:r>
    </w:p>
    <w:p w14:paraId="77F77F8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maxNumber-LEO-SatellitesPerCarrier-r17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(3..4)  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E4BEA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27-3-3 DL PRS Processing Capability outside MG - buffering capability</w:t>
      </w:r>
    </w:p>
    <w:p w14:paraId="1E73E24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prs-ProcessingCapabilityOutsideMGinPPW-r17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(1..3))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PRS-ProcessingCapabilityOutsideMGinPPWperType-r17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BC287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27-15a: Positioning SRS transmission in RRC_INACTIVE state for initial UL BWP with semi-persistent SRS</w:t>
      </w:r>
    </w:p>
    <w:p w14:paraId="73683371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srs-SemiPersistent-PosResourcesRRC-Inactive-r17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F8A5F5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maxNumOfSemiPersistentSRSposResources-r17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n64},</w:t>
      </w:r>
    </w:p>
    <w:p w14:paraId="7A77D4E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maxNumOfSemiPersistentSRSposResourcesPerSlot-r17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n10, n12, n14}</w:t>
      </w:r>
    </w:p>
    <w:p w14:paraId="6230B04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E8BEA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R2: UE support of CBW for 120kHz SCS</w:t>
      </w:r>
    </w:p>
    <w:p w14:paraId="7BE72BD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channelBWs-DL-SCS-120kHz-FR2-2-r17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88C34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channelBWs-UL-SCS-120kHz-FR2-2-r17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FB82B6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766A3B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7A3FA1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30-4a: DM-RS bundling for PUSCH repetition type A</w:t>
      </w:r>
    </w:p>
    <w:p w14:paraId="58BD8D2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dmrs-BundlingPUSCH-RepTypeA-r17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DC303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30-4b: DM-RS bundling for PUSCH repetition type B</w:t>
      </w:r>
    </w:p>
    <w:p w14:paraId="6C325FC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dmrs-BundlingPUSCH-RepTypeB-r17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925A1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30-4c: DM-RS bundling for TB processing over multi-slot PUSCH</w:t>
      </w:r>
    </w:p>
    <w:p w14:paraId="0097391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dmrs-BundlingPUSCH-multiSlot-r17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75F03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30-4d: DMRS bundling for PUCCH repetitions</w:t>
      </w:r>
    </w:p>
    <w:p w14:paraId="7B8C2A31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dmrs-BundlingPUCCH-Rep-r17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3B8D6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30-4e: Enhanced inter-slot frequency hopping with inter-slot bundling for PUSCH</w:t>
      </w:r>
    </w:p>
    <w:p w14:paraId="46ACFFD6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interSlotFreqHopInterSlotBundlingPUSCH-r17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DF96E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30-4f: Enhanced inter-slot frequency hopping for PUCCH repetitions with DMRS bundling</w:t>
      </w:r>
    </w:p>
    <w:p w14:paraId="1DACCD7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interSlotFreqHopPUCCH-r17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526AC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30-4g: Restart DM-RS bundling</w:t>
      </w:r>
    </w:p>
    <w:p w14:paraId="39D812E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dmrs-BundlingRestart-r17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597531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30-4h: DM-RS bundling for non-back-to-back transmission</w:t>
      </w:r>
    </w:p>
    <w:p w14:paraId="4FF1B3C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dmrs-BundlingNonBackToBackTX-r17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68A2D5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DF917F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81A8BD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33-5-1e: Dynamic Slot-level repetition for SPS group-common PDSCH for multicast</w:t>
      </w:r>
    </w:p>
    <w:p w14:paraId="0D73C13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maxDynamicSlotRepetitionForSPS-Multicast-r17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C7924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33-5-1g: DCI-based enabling/disabling NACK-only based feedback for SPS group-common PDSCH for multicast</w:t>
      </w:r>
    </w:p>
    <w:p w14:paraId="7F446677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nack-OnlyFeedbackForSPS-MulticastWithDCI-Enabler-r17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1BE2E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33-5-1i: Multicast SPS scheduling with DCI format 4_2</w:t>
      </w:r>
    </w:p>
    <w:p w14:paraId="0EDCCBE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sps-MulticastDCI-Format4-2-r17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872CD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33-5-2: Multiple SPS group-common PDSCH configuration on PCell</w:t>
      </w:r>
    </w:p>
    <w:p w14:paraId="27D1133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sps-MulticastMultiConfig-r17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DB2BA1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33-6-1: DL priority indication for multicast in DCI</w:t>
      </w:r>
    </w:p>
    <w:p w14:paraId="6525829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priorityIndicatorInDCI-Multicast-r17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11045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33-6-1a: DL priority configuration for SPS multicast</w:t>
      </w:r>
    </w:p>
    <w:p w14:paraId="06E19EF6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priorityIndicatorInDCI-SPS-Multicast-r17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9BECF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33-6-2: Two HARQ-ACK codebooks simultaneously constructed for supporting HARQ-ACK codebooks with different priorities</w:t>
      </w:r>
    </w:p>
    <w:p w14:paraId="30DE1F36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for unicast and multicast at a UE</w:t>
      </w:r>
    </w:p>
    <w:p w14:paraId="54603AE6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twoHARQ-ACK-CodebookForUnicastAndMulticast-r17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C0730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33-6-3: More than one PUCCH for HARQ-ACK transmission for multicast or for unicast and multicast within a slot</w:t>
      </w:r>
    </w:p>
    <w:p w14:paraId="140AB056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multiPUCCH-HARQ-ACK-ForMulticastUnicast-r17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1B9B5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33-9: Supporting unicast PDCCH to release SPS group-common PDSCH</w:t>
      </w:r>
    </w:p>
    <w:p w14:paraId="33228EF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releaseSPS-MulticastWithCS-RNTI-r17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FD2EB5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99BA4D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30F174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41-3-1a  UE automomous TA adjustment when cell-reselection happens</w:t>
      </w:r>
    </w:p>
    <w:p w14:paraId="44FCFCD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posUE-TA-AutoAdjustment-r18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7BF20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41-4-6a   support a Rel-17 single DCI scheduling positioning SRS resource sets across the linked carriers</w:t>
      </w:r>
    </w:p>
    <w:p w14:paraId="0602074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for SRS bandwidth aggregation in RRC_CONNECTED state</w:t>
      </w:r>
    </w:p>
    <w:p w14:paraId="16DD58B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posJointTriggerBySingleDCI-RRC-Connected-r18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A0B02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41-5-1a PRS measurement with Rx frequency hopping in RRC_INACTIVE for RedCap UEs</w:t>
      </w:r>
    </w:p>
    <w:p w14:paraId="6393B6C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dl-PRS-MeasurementWithRxFH-RRC-InactiveforRedCap-r18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D85AA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41-5-1b PRS measurement with Rx frequency hopping in RRC_IDLE for RedCap UEs</w:t>
      </w:r>
    </w:p>
    <w:p w14:paraId="6B1B328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dl-PRS-MeasurementWithRxFH-RRC-IdleforRedCap-r18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6F42A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42-4: Cell DTX and/or DRX operation based on RRC configuration</w:t>
      </w:r>
    </w:p>
    <w:p w14:paraId="005D158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nes-CellDTX-DRX-r18  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{cellDTXonly, cellDRXonly, both}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1098F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42-5: Cell DTX/DRX operation triggered by DCI format 2_9</w:t>
      </w:r>
    </w:p>
    <w:p w14:paraId="2DCA08C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nes-CellDTX-DRX-DCI2-9-r18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BFFE4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28B1ED1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45-6: UE-based TA measurement</w:t>
      </w:r>
    </w:p>
    <w:p w14:paraId="5E2A322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ue-TA-Measurement-r18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D22616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45-7: TA indication in cell switch command</w:t>
      </w:r>
    </w:p>
    <w:p w14:paraId="000BC46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ta-IndicationCellSwitch-r18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7A75E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B0A6B5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50-1: Multi-PUSCHs for Configured Grant</w:t>
      </w:r>
    </w:p>
    <w:p w14:paraId="79C4240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multiPUSCH-CG-r18    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{n16, n32}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A7B27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50-1a: Multiple active multi-PUSCHs configured grant configurations for a BWP of a serving cell</w:t>
      </w:r>
    </w:p>
    <w:p w14:paraId="6076F58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multiPUSCH-ActiveConfiguredGrant-r18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B5CB41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maxNumberConfigsPerBWP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{n1, n2, n4, n8, n12},</w:t>
      </w:r>
    </w:p>
    <w:p w14:paraId="2F43519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maxNumberConfigsAllCC-FR1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(2..32),</w:t>
      </w:r>
    </w:p>
    <w:p w14:paraId="449D9A3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maxNumberConfigsAllCC-FR2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6D322F0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442EB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50-2: UCI indication of unused CG-PUSCH transmission occasions</w:t>
      </w:r>
    </w:p>
    <w:p w14:paraId="07BFE07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cg-PUSCH-UTO-UCI-Ind-r18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14115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50-3: PDCCH monitoring resumption after UL NACK</w:t>
      </w:r>
    </w:p>
    <w:p w14:paraId="07EA596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pdcch-MonitoringResumptionAfterUL-NACK-r18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75791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9B481E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51-1: support for 3MHz channel bandwidth</w:t>
      </w:r>
    </w:p>
    <w:p w14:paraId="4CE7C35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support-3MHz-ChannelBW-r18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3D032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51-2: support 12 PRB CORESET0</w:t>
      </w:r>
    </w:p>
    <w:p w14:paraId="29AF756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support-12PRB-CORESET0-r18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3859D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BDA9FDC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52-1: Reception of NR PDCCH candidates overlapping with LTE CRS REs</w:t>
      </w:r>
    </w:p>
    <w:p w14:paraId="1D339B3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nr-PDCCH-OverlapLTE-CRS-RE-r18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FD6036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overlapInRE-r18      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{oneSymbolNoOverlap, someOrAllSymOverlap},</w:t>
      </w:r>
    </w:p>
    <w:p w14:paraId="304CE39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overlapInSymbol-r18  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{symbol2,symbol1And2}</w:t>
      </w:r>
    </w:p>
    <w:p w14:paraId="10C36CD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3390A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Editor's Note: someOrAllSymOverlap considers to be supported in overlapInRE-r18 only if RAN4 performance requirements for</w:t>
      </w:r>
    </w:p>
    <w:p w14:paraId="39405B7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someOrAllSymOverlap are not defined</w:t>
      </w:r>
    </w:p>
    <w:p w14:paraId="75028C9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52-1a: Reception of NR PDCCH candidates overlapping with LTE CRS REs with multiple non-overlapping CRS rate matching patterns</w:t>
      </w:r>
    </w:p>
    <w:p w14:paraId="7DD7A5C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nr-PDCCH-OverlapLTE-CRS-RE-MultiPatterns-r18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000DD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52-1b: NR PDCCH reception that overlaps with LTE CRS within a single span of 3 consecutive OFDM symbols that is within the</w:t>
      </w:r>
    </w:p>
    <w:p w14:paraId="7E1F3097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first 4 OFDM symbols in a slot</w:t>
      </w:r>
    </w:p>
    <w:p w14:paraId="0D98020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nr-PDCCH-OverlapLTE-CRS-RE-Span-3-4-r18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91784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52-2: Two LTE-CRS overlapping rate matching patterns within NR 15 kHz carrier overlapping with LTE carrier (regardless of</w:t>
      </w:r>
    </w:p>
    <w:p w14:paraId="36BFA05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support or configuration of multi-TRP)</w:t>
      </w:r>
    </w:p>
    <w:p w14:paraId="707823E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twoRateMatchingEUTRA-CRS-patterns-3-4-r18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C06CC2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maxNumberPatterns-r18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(2..6),</w:t>
      </w:r>
    </w:p>
    <w:p w14:paraId="3BD3EA6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maxNumberNon-OverlapPatterns-r18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(1..3)</w:t>
      </w:r>
    </w:p>
    <w:p w14:paraId="4BD5897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07EF66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52-2a: Two LTE-CRS overlapping rate matching patterns with two different values of coresetPoolIndex within NR 15 kHz carrier</w:t>
      </w:r>
    </w:p>
    <w:p w14:paraId="7D781356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overlapping with LTE carrier</w:t>
      </w:r>
    </w:p>
    <w:p w14:paraId="028AD10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overlapRateMatchingEUTRA-CRS-Patterns-3-4-Diff-CS-Pool-r18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823DC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988F0A1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5845291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53-3: Support RLM/BM/BFD measurements based on NCD-SSB within active BWP</w:t>
      </w:r>
    </w:p>
    <w:p w14:paraId="106044B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ncd-SSB-BWP-Wor-r18  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39EC1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53-4: Support Support RLM/BM/BFD measurements based on CSI-RS when CD-SSB is outside active BWP</w:t>
      </w:r>
    </w:p>
    <w:p w14:paraId="4123EC2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rlm-BM-BFD-CSI-RS-OutsideActiveBWP-r18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266E6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672D87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44A7D6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55-3: Multiple PUSCHs scheduling by single DCI for non-consecutive slots in FR1</w:t>
      </w:r>
    </w:p>
    <w:p w14:paraId="78B94E0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multiPUSCH-SingleDCI-NonConsSlots-r18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F24CA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R1 55-2d: single-symbol DL-PRS used in RTT-based Propagation delay compensation</w:t>
      </w:r>
    </w:p>
    <w:p w14:paraId="2574CAF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pdc-maxNumberPRS-ResourceProcessedPerSlot-r18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C9C17A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fr1-r18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B44A0BC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scs-15kHz-r18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{n1, n2, n4, n6, n8, n12, n16, n24, n32, n48, n64}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D72D2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scs-30kHz-r18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{n1, n2, n4, n6, n8, n12, n16, n24, n32, n48, n64}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ED123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scs-60kHz-r18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{n1, n2, n4, n6, n8, n12, n16, n24, n32, n48, n64}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8E1371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730AC557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fr2-r18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F419B1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scs-60kHz-r18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{n1, n2, n4, n6, n8, n12, n16, n24, n32, n48, n64}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E8486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scs-120kHz-r18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{n1, n2, n4, n6, n8, n12, n16, n24, n32, n48, n64}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2F73E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5B7E8437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A3126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063D9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R4 27-2: LowerMSD for inter-band NR CA and EN-DC</w:t>
      </w:r>
    </w:p>
    <w:p w14:paraId="6075452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lowerMSD-r18         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(1..maxLowerMSD-r18))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LowerMSD-r18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EA188C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BC7B9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R4 31-2 Beam sweeping factor reduction for FR2 unknown SCell activation</w:t>
      </w:r>
    </w:p>
    <w:p w14:paraId="21DF1E3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beamSweepingFactorReduction-r18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795DD5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reduceForCellDetection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{n1, n2, n4, n6},</w:t>
      </w:r>
    </w:p>
    <w:p w14:paraId="1B5964D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reduceForSSB-L1-RSRP-Meas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(0..7)</w:t>
      </w:r>
    </w:p>
    <w:p w14:paraId="4F7F61B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D4140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12128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R4 35-2: the requirements defined for ATG UE with antenna array or omni-direction antenna requirements.</w:t>
      </w:r>
    </w:p>
    <w:p w14:paraId="4B5CF29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antennaArrayType-r18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D49F1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locationBasedCondHandoverATG-r18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E833A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R4 35-3: rated maximum output power value range from 23dBm to 40dBm with 1dB as granularity at maximum modulation order and full</w:t>
      </w:r>
    </w:p>
    <w:p w14:paraId="6113A3D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PRB configurations.</w:t>
      </w:r>
    </w:p>
    <w:p w14:paraId="4981D5E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maxOutputPowerATG-r18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(1..18) 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F72A5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91F893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eventA4BasedCondHandoverNES-r18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E005B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nesBasedCondHandoverWithDCI-r18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48AF5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rachLessHandoverNTN-r18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7BD00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locationBasedCondHandoverEMC-r18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E9AA6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mt-CG-SDT-r18       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3B6B9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posSRS-RRC-InactiveInitialUL-BWP-r18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9C4E6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posSRS-RRC-InactiveOutsideInitialUL-BWP-r18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78ECF6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cg-SDT-PeriodicityExt-r18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27528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2296425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97ACA4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B00AF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BandNR-v16c0 ::=     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A1B70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pusch-RepetitionTypeA-v16c0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F6F617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54B777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B33096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FFC1027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LowerMSD-r18 ::=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404854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aggressorband1-r18         FreqBandIndicatorNR,</w:t>
      </w:r>
    </w:p>
    <w:p w14:paraId="6C7AD2B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aggressorband2-r18         FreqBandIndicatorNR                                  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F24DC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msd-Information-r18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(1..maxLowerMSDInfo-r18))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MSD-Information-r18</w:t>
      </w:r>
    </w:p>
    <w:p w14:paraId="709EDE6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9C5F83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D0532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MSD-Information-r18 ::=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5141FEC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msd-Type-r18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{harmonic, harmonicMixing, crossBandIsolation, imd2, imd3, imd4, imd5, all, spare8, spare7,</w:t>
      </w:r>
    </w:p>
    <w:p w14:paraId="70195F26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spare6, spare5,spare4, spare3, spare2, spare1},</w:t>
      </w:r>
    </w:p>
    <w:p w14:paraId="18641A6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msd-PowerClass-r18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{pc1dot5, pc2, pc3},</w:t>
      </w:r>
    </w:p>
    <w:p w14:paraId="5355ED4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msd-Class-r18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{classI, classII, classIII, classIV, classV, classVI, classVII, classVIII }</w:t>
      </w:r>
    </w:p>
    <w:p w14:paraId="227DCE4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F5E9CA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Editor note: The power class related part can be updated further pending RAN4 discussion.</w:t>
      </w:r>
    </w:p>
    <w:p w14:paraId="7BACBB5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C9BB81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TAG-RF-PARAMETERS-STOP</w:t>
      </w:r>
    </w:p>
    <w:p w14:paraId="6CF15EA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2CA38BE" w14:textId="77777777" w:rsidR="00D1187C" w:rsidRPr="00D1187C" w:rsidRDefault="00D1187C" w:rsidP="00D1187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1187C" w:rsidRPr="00D1187C" w14:paraId="5AA0E9D4" w14:textId="77777777" w:rsidTr="005A704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F8A7F" w14:textId="77777777" w:rsidR="00D1187C" w:rsidRPr="00D1187C" w:rsidRDefault="00D1187C" w:rsidP="00D118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D1187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RF-Parameters </w:t>
            </w:r>
            <w:r w:rsidRPr="00D1187C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D1187C" w:rsidRPr="00D1187C" w14:paraId="24E34527" w14:textId="77777777" w:rsidTr="005A704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43A1" w14:textId="77777777" w:rsidR="00D1187C" w:rsidRPr="00D1187C" w:rsidRDefault="00D1187C" w:rsidP="00D118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D1187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652A5A9E" w14:textId="77777777" w:rsidR="00D1187C" w:rsidRPr="00D1187C" w:rsidRDefault="00D1187C" w:rsidP="00D118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D1187C">
              <w:rPr>
                <w:rFonts w:ascii="Arial" w:eastAsia="Times New Roman" w:hAnsi="Arial"/>
                <w:i/>
                <w:sz w:val="18"/>
                <w:lang w:eastAsia="sv-SE"/>
              </w:rPr>
              <w:t>FreqBandList</w:t>
            </w:r>
            <w:proofErr w:type="spellEnd"/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NW provided in the capability enquiry, if any, as described in clause 5.6.1.4. The UE filtered the band combinations in the </w:t>
            </w:r>
            <w:proofErr w:type="spellStart"/>
            <w:r w:rsidRPr="00D1187C"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D1187C">
              <w:rPr>
                <w:rFonts w:ascii="Arial" w:eastAsia="Times New Roman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>. The UE does not include this field if the UE capability is requested by E-</w:t>
            </w:r>
            <w:proofErr w:type="gramStart"/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>UTRAN</w:t>
            </w:r>
            <w:proofErr w:type="gramEnd"/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D1187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D1187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D1187C" w:rsidRPr="00D1187C" w14:paraId="2901D208" w14:textId="77777777" w:rsidTr="005A704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B645" w14:textId="77777777" w:rsidR="00D1187C" w:rsidRPr="00D1187C" w:rsidRDefault="00D1187C" w:rsidP="00D118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D1187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70BD4B62" w14:textId="77777777" w:rsidR="00D1187C" w:rsidRPr="00D1187C" w:rsidRDefault="00D1187C" w:rsidP="00D118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D1187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D1187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D1187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D1187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UE-NR-Capability</w:t>
            </w:r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>UTRAN</w:t>
            </w:r>
            <w:proofErr w:type="gramEnd"/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D1187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D1187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-nr-only </w:t>
            </w:r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D1187C" w:rsidRPr="00D1187C" w14:paraId="1D5FF1A8" w14:textId="77777777" w:rsidTr="005A704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583E" w14:textId="77777777" w:rsidR="00D1187C" w:rsidRPr="00D1187C" w:rsidRDefault="00D1187C" w:rsidP="00D118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D1187C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supportedBandCombinationListSidelinkEUTRA</w:t>
            </w:r>
            <w:proofErr w:type="spellEnd"/>
            <w:r w:rsidRPr="00D1187C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-NR</w:t>
            </w:r>
          </w:p>
          <w:p w14:paraId="3DBD2C79" w14:textId="77777777" w:rsidR="00D1187C" w:rsidRPr="00D1187C" w:rsidRDefault="00D1187C" w:rsidP="00D118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D1187C">
              <w:rPr>
                <w:rFonts w:ascii="Arial" w:eastAsia="Times New Roman" w:hAnsi="Arial"/>
                <w:sz w:val="18"/>
                <w:lang w:eastAsia="ja-JP"/>
              </w:rPr>
              <w:t>TS 36.331[10])</w:t>
            </w:r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D1187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D1187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D1187C" w:rsidRPr="00D1187C" w14:paraId="2156C1F6" w14:textId="77777777" w:rsidTr="005A704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6964" w14:textId="77777777" w:rsidR="00D1187C" w:rsidRPr="00D1187C" w:rsidRDefault="00D1187C" w:rsidP="00D118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D1187C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supportedBandCombinationListSL-NonRelayDiscovery</w:t>
            </w:r>
            <w:proofErr w:type="spellEnd"/>
          </w:p>
          <w:p w14:paraId="4AC5CD03" w14:textId="77777777" w:rsidR="00D1187C" w:rsidRPr="00D1187C" w:rsidRDefault="00D1187C" w:rsidP="00D118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non-relay discovery. The encoding is defined in PC5 </w:t>
            </w:r>
            <w:r w:rsidRPr="00D1187C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D1187C" w:rsidRPr="00D1187C" w14:paraId="63DE6E80" w14:textId="77777777" w:rsidTr="005A704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B3FD" w14:textId="77777777" w:rsidR="00D1187C" w:rsidRPr="00D1187C" w:rsidRDefault="00D1187C" w:rsidP="00D118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D1187C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supportedBandCombinationListSL-RelayDiscovery</w:t>
            </w:r>
            <w:proofErr w:type="spellEnd"/>
          </w:p>
          <w:p w14:paraId="1114BE8A" w14:textId="77777777" w:rsidR="00D1187C" w:rsidRPr="00D1187C" w:rsidRDefault="00D1187C" w:rsidP="00D118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relay discovery. The encoding is defined in PC5 </w:t>
            </w:r>
            <w:r w:rsidRPr="00D1187C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D1187C" w:rsidRPr="00D1187C" w14:paraId="6F77F44D" w14:textId="77777777" w:rsidTr="005A704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1172" w14:textId="77777777" w:rsidR="00D1187C" w:rsidRPr="00D1187C" w:rsidRDefault="00D1187C" w:rsidP="00D118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bCs/>
                <w:i/>
                <w:iCs/>
                <w:sz w:val="18"/>
                <w:lang w:eastAsia="ja-JP"/>
              </w:rPr>
            </w:pPr>
            <w:r w:rsidRPr="00D1187C">
              <w:rPr>
                <w:rFonts w:ascii="Arial" w:eastAsia="游明朝" w:hAnsi="Arial"/>
                <w:b/>
                <w:bCs/>
                <w:i/>
                <w:iCs/>
                <w:sz w:val="18"/>
                <w:lang w:eastAsia="ja-JP"/>
              </w:rPr>
              <w:t>supportedBandCombinationListSL-U2U-DiscoveryExt</w:t>
            </w:r>
          </w:p>
          <w:p w14:paraId="6CA4204C" w14:textId="77777777" w:rsidR="00D1187C" w:rsidRPr="00D1187C" w:rsidRDefault="00D1187C" w:rsidP="00D118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>This field indicates the band parameter in</w:t>
            </w:r>
            <w:r w:rsidRPr="00D1187C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D1187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BandCombinationListSL-Discovery-r17</w:t>
            </w:r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UE supports for NR U2U </w:t>
            </w:r>
            <w:proofErr w:type="spellStart"/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relay discovery in a band included in </w:t>
            </w:r>
            <w:r w:rsidRPr="00D1187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supportedBandCombinationListSL-U2U-RelayDiscovery</w:t>
            </w:r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D1187C" w:rsidRPr="00D1187C" w14:paraId="003DD491" w14:textId="77777777" w:rsidTr="005A704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0F01" w14:textId="77777777" w:rsidR="00D1187C" w:rsidRPr="00D1187C" w:rsidRDefault="00D1187C" w:rsidP="00D118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D1187C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supportedBandCombinationListSL-U2U-RelayDiscovery</w:t>
            </w:r>
          </w:p>
          <w:p w14:paraId="33207BE5" w14:textId="77777777" w:rsidR="00D1187C" w:rsidRPr="00D1187C" w:rsidRDefault="00D1187C" w:rsidP="00D118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U2U </w:t>
            </w:r>
            <w:proofErr w:type="spellStart"/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relay discovery. The encoding is defined in PC5 </w:t>
            </w:r>
            <w:r w:rsidRPr="00D1187C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D1187C" w:rsidRPr="00D1187C" w14:paraId="4D8DED57" w14:textId="77777777" w:rsidTr="005A704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6004" w14:textId="77777777" w:rsidR="00D1187C" w:rsidRPr="00D1187C" w:rsidRDefault="00D1187C" w:rsidP="00D118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D1187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12407324" w14:textId="77777777" w:rsidR="00D1187C" w:rsidRPr="00D1187C" w:rsidRDefault="00D1187C" w:rsidP="00D118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D1187C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D1187C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D1187C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D1187C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D1187C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D1187C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D1187C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D1187C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D1187C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D1187C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D1187C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UTRAN</w:t>
            </w:r>
            <w:proofErr w:type="gramEnd"/>
            <w:r w:rsidRPr="00D1187C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D1187C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D1187C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-nr-only</w:t>
            </w:r>
            <w:r w:rsidRPr="00D1187C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D1187C" w:rsidRPr="00D1187C" w14:paraId="797D2EAE" w14:textId="77777777" w:rsidTr="005A704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0476" w14:textId="77777777" w:rsidR="00D1187C" w:rsidRPr="00D1187C" w:rsidRDefault="00D1187C" w:rsidP="00D118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D1187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</w:p>
          <w:p w14:paraId="4BD3053F" w14:textId="77777777" w:rsidR="00D1187C" w:rsidRPr="00D1187C" w:rsidRDefault="00D1187C" w:rsidP="00D118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D1187C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A list of NR bands supported by the UE. If</w:t>
            </w:r>
            <w:r w:rsidRPr="00D1187C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 xml:space="preserve"> supportedBandListNR-v16c0</w:t>
            </w:r>
            <w:r w:rsidRPr="00D1187C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is included, the UE shall include the same number of entries, and listed in the same order, as in </w:t>
            </w:r>
            <w:proofErr w:type="spellStart"/>
            <w:r w:rsidRPr="00D1187C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  <w:r w:rsidRPr="00D1187C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(without suffix).</w:t>
            </w:r>
          </w:p>
        </w:tc>
      </w:tr>
    </w:tbl>
    <w:p w14:paraId="5274BF86" w14:textId="77777777" w:rsidR="00D1187C" w:rsidRPr="00D1187C" w:rsidRDefault="00D1187C" w:rsidP="00D1187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3E44A53" w14:textId="77777777" w:rsidR="00D1187C" w:rsidRPr="00D1187C" w:rsidRDefault="00D1187C" w:rsidP="00D1187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15" w:name="_Toc60777476"/>
      <w:bookmarkStart w:id="116" w:name="_Toc156130718"/>
      <w:r w:rsidRPr="00D1187C">
        <w:rPr>
          <w:rFonts w:ascii="Arial" w:eastAsia="Times New Roman" w:hAnsi="Arial"/>
          <w:sz w:val="24"/>
          <w:lang w:eastAsia="ja-JP"/>
        </w:rPr>
        <w:t>–</w:t>
      </w:r>
      <w:r w:rsidRPr="00D1187C">
        <w:rPr>
          <w:rFonts w:ascii="Arial" w:eastAsia="Times New Roman" w:hAnsi="Arial"/>
          <w:sz w:val="24"/>
          <w:lang w:eastAsia="ja-JP"/>
        </w:rPr>
        <w:tab/>
      </w:r>
      <w:r w:rsidRPr="00D1187C">
        <w:rPr>
          <w:rFonts w:ascii="Arial" w:eastAsia="Times New Roman" w:hAnsi="Arial"/>
          <w:i/>
          <w:sz w:val="24"/>
          <w:lang w:eastAsia="ja-JP"/>
        </w:rPr>
        <w:t>RF-</w:t>
      </w:r>
      <w:proofErr w:type="spellStart"/>
      <w:r w:rsidRPr="00D1187C">
        <w:rPr>
          <w:rFonts w:ascii="Arial" w:eastAsia="Times New Roman" w:hAnsi="Arial"/>
          <w:i/>
          <w:sz w:val="24"/>
          <w:lang w:eastAsia="ja-JP"/>
        </w:rPr>
        <w:t>ParametersMRDC</w:t>
      </w:r>
      <w:bookmarkEnd w:id="115"/>
      <w:bookmarkEnd w:id="116"/>
      <w:proofErr w:type="spellEnd"/>
    </w:p>
    <w:p w14:paraId="48043967" w14:textId="77777777" w:rsidR="00D1187C" w:rsidRPr="00D1187C" w:rsidRDefault="00D1187C" w:rsidP="00D1187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1187C">
        <w:rPr>
          <w:rFonts w:eastAsia="Times New Roman"/>
          <w:lang w:eastAsia="ja-JP"/>
        </w:rPr>
        <w:t xml:space="preserve">The IE </w:t>
      </w:r>
      <w:r w:rsidRPr="00D1187C">
        <w:rPr>
          <w:rFonts w:eastAsia="Times New Roman"/>
          <w:i/>
          <w:lang w:eastAsia="ja-JP"/>
        </w:rPr>
        <w:t>RF-</w:t>
      </w:r>
      <w:proofErr w:type="spellStart"/>
      <w:r w:rsidRPr="00D1187C">
        <w:rPr>
          <w:rFonts w:eastAsia="Times New Roman"/>
          <w:i/>
          <w:lang w:eastAsia="ja-JP"/>
        </w:rPr>
        <w:t>ParametersMRDC</w:t>
      </w:r>
      <w:proofErr w:type="spellEnd"/>
      <w:r w:rsidRPr="00D1187C">
        <w:rPr>
          <w:rFonts w:eastAsia="Times New Roman"/>
          <w:lang w:eastAsia="ja-JP"/>
        </w:rPr>
        <w:t xml:space="preserve"> is used to convey RF related capabilities for MR-DC.</w:t>
      </w:r>
    </w:p>
    <w:p w14:paraId="651B09CB" w14:textId="77777777" w:rsidR="00D1187C" w:rsidRPr="00D1187C" w:rsidRDefault="00D1187C" w:rsidP="00D1187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D1187C">
        <w:rPr>
          <w:rFonts w:ascii="Arial" w:eastAsia="Times New Roman" w:hAnsi="Arial"/>
          <w:b/>
          <w:i/>
          <w:lang w:eastAsia="ja-JP"/>
        </w:rPr>
        <w:t>RF-</w:t>
      </w:r>
      <w:proofErr w:type="spellStart"/>
      <w:r w:rsidRPr="00D1187C">
        <w:rPr>
          <w:rFonts w:ascii="Arial" w:eastAsia="Times New Roman" w:hAnsi="Arial"/>
          <w:b/>
          <w:i/>
          <w:lang w:eastAsia="ja-JP"/>
        </w:rPr>
        <w:t>ParametersMRDC</w:t>
      </w:r>
      <w:proofErr w:type="spellEnd"/>
      <w:r w:rsidRPr="00D1187C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5953A7B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79569BD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TAG-RF-PARAMETERSMRDC-START</w:t>
      </w:r>
    </w:p>
    <w:p w14:paraId="0AA6021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DABFF8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RF-ParametersMRDC ::=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77CF7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BandCombinationList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5DE84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FreqBandList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A40D6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2A2478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69F31E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4B452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BandCombinationList-v1540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6A91D9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0E1390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B56395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BandCombinationList-v1550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5E23FA7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3B0D87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26DFFB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BandCombinationList-v1560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F6D95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   BandCombinationList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8FC55E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378C927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BC99A2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supportedBandCombinationList-v1570      BandCombinationList-v1570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2BEB31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FEA778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0F8C09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supportedBandCombinationList-v1580      BandCombinationList-v1580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200A04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D113B07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9124BB7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supportedBandCombinationList-v1590      BandCombinationList-v1590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DEF92F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AE594EC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48F0C5C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supportedBandCombinationListNEDC-Only-v15a0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ED9EB1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supportedBandCombinationList-v1540      BandCombinationList-v15</w:t>
      </w:r>
      <w:r w:rsidRPr="00D1187C">
        <w:rPr>
          <w:rFonts w:ascii="Courier New" w:eastAsia="SimSun" w:hAnsi="Courier New"/>
          <w:noProof/>
          <w:sz w:val="16"/>
          <w:lang w:eastAsia="en-GB"/>
        </w:rPr>
        <w:t>4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SimSun" w:hAnsi="Courier New"/>
          <w:noProof/>
          <w:sz w:val="16"/>
          <w:lang w:eastAsia="en-GB"/>
        </w:rPr>
        <w:t>,</w:t>
      </w:r>
    </w:p>
    <w:p w14:paraId="391D41C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supportedBandCombinationList-v1560      BandCombinationList-v15</w:t>
      </w:r>
      <w:r w:rsidRPr="00D1187C">
        <w:rPr>
          <w:rFonts w:ascii="Courier New" w:eastAsia="SimSun" w:hAnsi="Courier New"/>
          <w:noProof/>
          <w:sz w:val="16"/>
          <w:lang w:eastAsia="en-GB"/>
        </w:rPr>
        <w:t>6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SimSun" w:hAnsi="Courier New"/>
          <w:noProof/>
          <w:sz w:val="16"/>
          <w:lang w:eastAsia="en-GB"/>
        </w:rPr>
        <w:t>,</w:t>
      </w:r>
    </w:p>
    <w:p w14:paraId="32722AF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supportedBandCombinationList-v1570      BandCombinationList-v15</w:t>
      </w:r>
      <w:r w:rsidRPr="00D1187C">
        <w:rPr>
          <w:rFonts w:ascii="Courier New" w:eastAsia="SimSun" w:hAnsi="Courier New"/>
          <w:noProof/>
          <w:sz w:val="16"/>
          <w:lang w:eastAsia="en-GB"/>
        </w:rPr>
        <w:t>7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E7293C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supportedBandCombinationList-v1580      BandCombinationList-v15</w:t>
      </w:r>
      <w:r w:rsidRPr="00D1187C">
        <w:rPr>
          <w:rFonts w:ascii="Courier New" w:eastAsia="SimSun" w:hAnsi="Courier New"/>
          <w:noProof/>
          <w:sz w:val="16"/>
          <w:lang w:eastAsia="en-GB"/>
        </w:rPr>
        <w:t>8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25C50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supportedBandCombinationList-v1590      BandCombinationList-v15</w:t>
      </w:r>
      <w:r w:rsidRPr="00D1187C">
        <w:rPr>
          <w:rFonts w:ascii="Courier New" w:eastAsia="SimSun" w:hAnsi="Courier New"/>
          <w:noProof/>
          <w:sz w:val="16"/>
          <w:lang w:eastAsia="en-GB"/>
        </w:rPr>
        <w:t>9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7047C6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225539C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D05597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1471E1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BandCombinationList-v1610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5A9181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supportedBandCombinationListNEDC-Only-v1610   BandCombinationList-v1610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8CD556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BandCombinationList-UplinkTxSwitch-r16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EE1050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98BC87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29784E1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D1964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supportedBandCombinationListNEDC-Only-v1630         BandCombinationList-v1630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7F539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7B6EFB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01654B6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3BC83C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19972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supportedBandCombinationListNEDC-Only-v1640         BandCombinationList-v1640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C8C3D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0E78BC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D3A856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91CE111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supportedBandCombinationList-UplinkTxSwitch-v1670   BandCombinationList-UplinkTxSwitch-v1670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3F30D7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E57475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559DE81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supportedBandCombinationList-v1700                  BandCombinationList-v1700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B9D04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supportedBandCombinationList-UplinkTxSwitch-v1700   BandCombinationList-UplinkTxSwitch-v1700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A7836B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0D70AA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4C0872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supportedBandCombinationList-v1720                  BandCombinationList-v1720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0DBEE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supportedBandCombinationListNEDC-Only-v1720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F60A42A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supportedBandCombinationList-v1700                  BandCombinationList-v1700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86C4B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supportedBandCombinationList-v1720                  BandCombinationList-v1720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23551D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92334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supportedBandCombinationList-UplinkTxSwitch-v1720   BandCombinationList-UplinkTxSwitch-v1720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DC6C47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D6B417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6BAC92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supportedBandCombinationList-v1730                  BandCombinationList-v1730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C4622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supportedBandCombinationListNEDC-Only-v1730         BandCombinationList-v1730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F5F20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supportedBandCombinationList-UplinkTxSwitch-v1730   BandCombinationList-UplinkTxSwitch-v1730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45275B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A7AEDC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900041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supportedBandCombinationList-v1740                  BandCombinationList-v1740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AAC82B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supportedBandCombinationListNEDC-Only-v1740         BandCombinationList-v1740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CDE839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supportedBandCombinationList-UplinkTxSwitch-v1740   BandCombinationList-UplinkTxSwitch-v1740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0529AE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C0EC6E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DF22E9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supportedBandCombinationList-v1770                  BandCombinationList-v1770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F13A8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supportedBandCombinationList-UplinkTxSwitch-v1770   BandCombinationList-UplinkTxSwitch-v1770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760372B" w14:textId="77777777" w:rsid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" w:author="QC(MK)" w:date="2024-02-15T14:01:00Z"/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DB4C538" w14:textId="77777777" w:rsidR="003D2B8A" w:rsidRPr="00F45C4E" w:rsidRDefault="003D2B8A" w:rsidP="003D2B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" w:author="QC(MK)" w:date="2024-02-15T14:01:00Z"/>
          <w:rFonts w:ascii="Courier New" w:eastAsia="Times New Roman" w:hAnsi="Courier New"/>
          <w:noProof/>
          <w:sz w:val="16"/>
          <w:lang w:eastAsia="en-GB"/>
        </w:rPr>
      </w:pPr>
      <w:ins w:id="119" w:author="QC(MK)" w:date="2024-02-15T14:01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[[</w:t>
        </w:r>
      </w:ins>
    </w:p>
    <w:p w14:paraId="2AFEE297" w14:textId="77777777" w:rsidR="003D2B8A" w:rsidRPr="00F45C4E" w:rsidRDefault="003D2B8A" w:rsidP="003D2B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" w:author="QC(MK)" w:date="2024-02-15T14:01:00Z"/>
          <w:rFonts w:ascii="Courier New" w:eastAsia="Times New Roman" w:hAnsi="Courier New"/>
          <w:noProof/>
          <w:sz w:val="16"/>
          <w:lang w:eastAsia="en-GB"/>
        </w:rPr>
      </w:pPr>
      <w:ins w:id="121" w:author="QC(MK)" w:date="2024-02-15T14:01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0                  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    </w:t>
        </w:r>
        <w:r w:rsidRPr="00F45C4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0F478E41" w14:textId="77777777" w:rsidR="003D2B8A" w:rsidRPr="00F45C4E" w:rsidRDefault="003D2B8A" w:rsidP="003D2B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" w:author="QC(MK)" w:date="2024-02-15T14:01:00Z"/>
          <w:rFonts w:ascii="Courier New" w:eastAsia="Times New Roman" w:hAnsi="Courier New"/>
          <w:noProof/>
          <w:sz w:val="16"/>
          <w:lang w:eastAsia="en-GB"/>
        </w:rPr>
      </w:pPr>
      <w:ins w:id="123" w:author="QC(MK)" w:date="2024-02-15T14:01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supportedBandCombinationListNEDC-Only-v17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0         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    </w:t>
        </w:r>
        <w:r w:rsidRPr="00F45C4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7290D75" w14:textId="77777777" w:rsidR="003D2B8A" w:rsidRPr="00F45C4E" w:rsidRDefault="003D2B8A" w:rsidP="003D2B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" w:author="QC(MK)" w:date="2024-02-15T14:01:00Z"/>
          <w:rFonts w:ascii="Courier New" w:eastAsia="Times New Roman" w:hAnsi="Courier New"/>
          <w:noProof/>
          <w:sz w:val="16"/>
          <w:lang w:eastAsia="en-GB"/>
        </w:rPr>
      </w:pPr>
      <w:ins w:id="125" w:author="QC(MK)" w:date="2024-02-15T14:01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supportedBandCombinationList-UplinkTxSwitch-v17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0   BandCombinationList-UplinkTxSwitch-v17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0    </w:t>
        </w:r>
        <w:r w:rsidRPr="00F45C4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3ED56AE7" w14:textId="1AFB747B" w:rsidR="003D2B8A" w:rsidRPr="003D2B8A" w:rsidRDefault="003D2B8A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  <w:rPrChange w:id="126" w:author="QC(MK)" w:date="2024-02-15T14:01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ins w:id="127" w:author="QC(MK)" w:date="2024-02-15T14:01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  <w:r>
          <w:rPr>
            <w:rFonts w:ascii="Courier New" w:hAnsi="Courier New" w:hint="eastAsia"/>
            <w:noProof/>
            <w:sz w:val="16"/>
            <w:lang w:eastAsia="ja-JP"/>
          </w:rPr>
          <w:t>,</w:t>
        </w:r>
      </w:ins>
    </w:p>
    <w:p w14:paraId="713167CD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F6814F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supportedBandCombinationList-v1800                  BandCombinationList-v1800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FA0EF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supportedBandCombinationList-UplinkTxSwitch-v1800   BandCombinationList-v1800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21C1601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6A851820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EFB75D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FE3A5D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B5F38C6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RF-ParametersMRDC-v15g0 ::=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11D8D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supportedBandCombinationList-v15g0             BandCombinationList-v15g0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B7E8C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supportedBandCombinationListNEDC-Only-v15g0    BandCombinationList-v15g0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C69D0C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27ACB25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BCFF91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RF-ParametersMRDC-v15n0 ::=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494FA5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supportedBandCombinationList-v15n0                  BandCombinationList-v15n0  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2540763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CAC3482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5674D5E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RF-ParametersMRDC-v16e0 ::=             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100FF4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 xml:space="preserve">supportedBandCombinationList-UplinkTxSwitch-v16e0   BandCombinationList-UplinkTxSwitch-v16e0        </w:t>
      </w:r>
      <w:r w:rsidRPr="00D1187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E40C06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5223B8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52C3DF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TAG-RF-PARAMETERSMRDC-STOP</w:t>
      </w:r>
    </w:p>
    <w:p w14:paraId="2B311868" w14:textId="77777777" w:rsidR="00D1187C" w:rsidRPr="00D1187C" w:rsidRDefault="00D1187C" w:rsidP="00D118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1187C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158211D2" w14:textId="77777777" w:rsidR="00D1187C" w:rsidRPr="00D1187C" w:rsidRDefault="00D1187C" w:rsidP="00D1187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1187C" w:rsidRPr="00D1187C" w14:paraId="20DCAD88" w14:textId="77777777" w:rsidTr="005A704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5611" w14:textId="77777777" w:rsidR="00D1187C" w:rsidRPr="00D1187C" w:rsidRDefault="00D1187C" w:rsidP="00D118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D1187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RF-</w:t>
            </w:r>
            <w:proofErr w:type="spellStart"/>
            <w:r w:rsidRPr="00D1187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ParametersMRDC</w:t>
            </w:r>
            <w:proofErr w:type="spellEnd"/>
            <w:r w:rsidRPr="00D1187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D1187C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D1187C" w:rsidRPr="00D1187C" w14:paraId="5CC7596E" w14:textId="77777777" w:rsidTr="005A704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0EB3" w14:textId="77777777" w:rsidR="00D1187C" w:rsidRPr="00D1187C" w:rsidRDefault="00D1187C" w:rsidP="00D118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D1187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3012D021" w14:textId="77777777" w:rsidR="00D1187C" w:rsidRPr="00D1187C" w:rsidRDefault="00D1187C" w:rsidP="00D118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D1187C">
              <w:rPr>
                <w:rFonts w:ascii="Arial" w:eastAsia="Times New Roman" w:hAnsi="Arial"/>
                <w:i/>
                <w:sz w:val="18"/>
                <w:lang w:eastAsia="sv-SE"/>
              </w:rPr>
              <w:t>FreqBandList</w:t>
            </w:r>
            <w:proofErr w:type="spellEnd"/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D1187C"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D1187C">
              <w:rPr>
                <w:rFonts w:ascii="Arial" w:eastAsia="Times New Roman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D1187C" w:rsidRPr="00D1187C" w14:paraId="1C01A041" w14:textId="77777777" w:rsidTr="005A704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A9D3" w14:textId="77777777" w:rsidR="00D1187C" w:rsidRPr="00D1187C" w:rsidRDefault="00D1187C" w:rsidP="00D118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D1187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3B85EDD4" w14:textId="77777777" w:rsidR="00D1187C" w:rsidRPr="00D1187C" w:rsidRDefault="00D1187C" w:rsidP="00D118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>A list of band combinations that the UE supports for (NG)EN-DC</w:t>
            </w:r>
            <w:r w:rsidRPr="00D1187C">
              <w:rPr>
                <w:rFonts w:ascii="Arial" w:eastAsia="DengXian" w:hAnsi="Arial"/>
                <w:sz w:val="18"/>
                <w:szCs w:val="22"/>
                <w:lang w:eastAsia="ja-JP"/>
              </w:rPr>
              <w:t>, or both (NG)EN-DC</w:t>
            </w:r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NE-DC. The </w:t>
            </w:r>
            <w:proofErr w:type="spellStart"/>
            <w:proofErr w:type="gramStart"/>
            <w:r w:rsidRPr="00D1187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D1187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D1187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D1187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UE-MRDC-Capability</w:t>
            </w:r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</w:t>
            </w:r>
          </w:p>
        </w:tc>
      </w:tr>
      <w:tr w:rsidR="00D1187C" w:rsidRPr="00D1187C" w14:paraId="78733B01" w14:textId="77777777" w:rsidTr="005A704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A6F9" w14:textId="0EC57110" w:rsidR="00D1187C" w:rsidRPr="00D1187C" w:rsidRDefault="00D1187C" w:rsidP="00D118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D1187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supportedBandCombinationListNEDC</w:t>
            </w:r>
            <w:proofErr w:type="spellEnd"/>
            <w:r w:rsidRPr="00D1187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-Only</w:t>
            </w:r>
            <w:r w:rsidRPr="00D1187C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, supportedBandCombinationListNEDC-Only-v1610</w:t>
            </w:r>
            <w:ins w:id="128" w:author="QC(MK)" w:date="2024-02-15T14:01:00Z">
              <w:r w:rsidR="00983572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 xml:space="preserve">, </w:t>
              </w:r>
              <w:r w:rsidR="00983572" w:rsidRPr="00F45C4E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>supportedBandCombinationListNEDC-Only-v1</w:t>
              </w:r>
              <w:r w:rsidR="00983572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>7x</w:t>
              </w:r>
              <w:r w:rsidR="00983572" w:rsidRPr="00F45C4E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>0</w:t>
              </w:r>
            </w:ins>
          </w:p>
          <w:p w14:paraId="5AAB4B43" w14:textId="77777777" w:rsidR="00D1187C" w:rsidRPr="00D1187C" w:rsidRDefault="00D1187C" w:rsidP="00D118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only for NE-DC. The </w:t>
            </w:r>
            <w:proofErr w:type="spellStart"/>
            <w:proofErr w:type="gramStart"/>
            <w:r w:rsidRPr="00D1187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D1187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D1187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D1187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UE-MRDC-Capability</w:t>
            </w:r>
            <w:r w:rsidRPr="00D1187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</w:t>
            </w:r>
          </w:p>
        </w:tc>
      </w:tr>
      <w:tr w:rsidR="00D1187C" w:rsidRPr="00D1187C" w14:paraId="639E7C0D" w14:textId="77777777" w:rsidTr="005A704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B8441" w14:textId="77777777" w:rsidR="00D1187C" w:rsidRPr="00D1187C" w:rsidRDefault="00D1187C" w:rsidP="00D118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D1187C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supportedBandCombinationList-UplinkTxSwitch</w:t>
            </w:r>
            <w:proofErr w:type="spellEnd"/>
          </w:p>
          <w:p w14:paraId="09FDAB3A" w14:textId="77777777" w:rsidR="00D1187C" w:rsidRPr="00D1187C" w:rsidRDefault="00D1187C" w:rsidP="00D118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1187C">
              <w:rPr>
                <w:rFonts w:ascii="Arial" w:eastAsia="Times New Roman" w:hAnsi="Arial"/>
                <w:sz w:val="18"/>
                <w:lang w:eastAsia="zh-CN"/>
              </w:rPr>
              <w:t xml:space="preserve">A list of band combinations that the UE supports dynamic UL Tx switching for </w:t>
            </w:r>
            <w:r w:rsidRPr="00D1187C">
              <w:rPr>
                <w:rFonts w:ascii="Arial" w:eastAsia="Times New Roman" w:hAnsi="Arial"/>
                <w:sz w:val="18"/>
                <w:lang w:eastAsia="ja-JP"/>
              </w:rPr>
              <w:t>(NG)</w:t>
            </w:r>
            <w:r w:rsidRPr="00D1187C">
              <w:rPr>
                <w:rFonts w:ascii="Arial" w:eastAsia="Times New Roman" w:hAnsi="Arial"/>
                <w:sz w:val="18"/>
                <w:lang w:eastAsia="zh-CN"/>
              </w:rPr>
              <w:t xml:space="preserve">EN-DC. </w:t>
            </w:r>
            <w:r w:rsidRPr="00D1187C">
              <w:rPr>
                <w:rFonts w:ascii="Arial" w:eastAsia="Times New Roman" w:hAnsi="Arial"/>
                <w:sz w:val="18"/>
                <w:lang w:eastAsia="ja-JP"/>
              </w:rPr>
              <w:t xml:space="preserve">The </w:t>
            </w:r>
            <w:proofErr w:type="spellStart"/>
            <w:proofErr w:type="gramStart"/>
            <w:r w:rsidRPr="00D1187C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FeatureSetCombinationId</w:t>
            </w:r>
            <w:r w:rsidRPr="00D1187C">
              <w:rPr>
                <w:rFonts w:ascii="Arial" w:eastAsia="Times New Roman" w:hAnsi="Arial"/>
                <w:sz w:val="18"/>
                <w:lang w:eastAsia="ja-JP"/>
              </w:rPr>
              <w:t>:s</w:t>
            </w:r>
            <w:proofErr w:type="spellEnd"/>
            <w:proofErr w:type="gramEnd"/>
            <w:r w:rsidRPr="00D1187C">
              <w:rPr>
                <w:rFonts w:ascii="Arial" w:eastAsia="Times New Roman" w:hAnsi="Arial"/>
                <w:sz w:val="18"/>
                <w:lang w:eastAsia="ja-JP"/>
              </w:rPr>
              <w:t xml:space="preserve"> in this list refer to the </w:t>
            </w:r>
            <w:proofErr w:type="spellStart"/>
            <w:r w:rsidRPr="00D1187C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FeatureSetCombination</w:t>
            </w:r>
            <w:proofErr w:type="spellEnd"/>
            <w:r w:rsidRPr="00D1187C">
              <w:rPr>
                <w:rFonts w:ascii="Arial" w:eastAsia="Times New Roman" w:hAnsi="Arial"/>
                <w:sz w:val="18"/>
                <w:lang w:eastAsia="ja-JP"/>
              </w:rPr>
              <w:t xml:space="preserve"> entries in the </w:t>
            </w:r>
            <w:proofErr w:type="spellStart"/>
            <w:r w:rsidRPr="00D1187C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featureSetCombinations</w:t>
            </w:r>
            <w:proofErr w:type="spellEnd"/>
            <w:r w:rsidRPr="00D1187C">
              <w:rPr>
                <w:rFonts w:ascii="Arial" w:eastAsia="Times New Roman" w:hAnsi="Arial"/>
                <w:sz w:val="18"/>
                <w:lang w:eastAsia="ja-JP"/>
              </w:rPr>
              <w:t xml:space="preserve"> list in the </w:t>
            </w:r>
            <w:r w:rsidRPr="00D1187C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UE-MRDC-Capability</w:t>
            </w:r>
            <w:r w:rsidRPr="00D1187C">
              <w:rPr>
                <w:rFonts w:ascii="Arial" w:eastAsia="Times New Roman" w:hAnsi="Arial"/>
                <w:sz w:val="18"/>
                <w:lang w:eastAsia="ja-JP"/>
              </w:rPr>
              <w:t xml:space="preserve"> IE.</w:t>
            </w:r>
          </w:p>
        </w:tc>
      </w:tr>
    </w:tbl>
    <w:p w14:paraId="5209F077" w14:textId="77777777" w:rsidR="00D1187C" w:rsidRPr="00D1187C" w:rsidRDefault="00D1187C" w:rsidP="00D1187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7A1379F1" w14:textId="77777777" w:rsidR="00015E17" w:rsidRPr="005F599C" w:rsidRDefault="00015E17" w:rsidP="00015E1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9" w:author="QC(MK)" w:date="2024-02-15T14:01:00Z"/>
          <w:rFonts w:ascii="Arial" w:eastAsia="Times New Roman" w:hAnsi="Arial"/>
          <w:sz w:val="24"/>
          <w:lang w:eastAsia="ja-JP"/>
        </w:rPr>
      </w:pPr>
      <w:ins w:id="130" w:author="QC(MK)" w:date="2024-02-15T14:01:00Z">
        <w:r w:rsidRPr="005F599C">
          <w:rPr>
            <w:rFonts w:ascii="Arial" w:eastAsia="Times New Roman" w:hAnsi="Arial"/>
            <w:sz w:val="24"/>
            <w:lang w:eastAsia="ja-JP"/>
          </w:rPr>
          <w:t>–</w:t>
        </w:r>
        <w:r w:rsidRPr="005F599C">
          <w:rPr>
            <w:rFonts w:ascii="Arial" w:eastAsia="Times New Roman" w:hAnsi="Arial"/>
            <w:sz w:val="24"/>
            <w:lang w:eastAsia="ja-JP"/>
          </w:rPr>
          <w:tab/>
        </w:r>
        <w:r w:rsidRPr="005F599C">
          <w:rPr>
            <w:rFonts w:ascii="Arial" w:eastAsia="Times New Roman" w:hAnsi="Arial"/>
            <w:i/>
            <w:noProof/>
            <w:sz w:val="24"/>
            <w:lang w:eastAsia="ja-JP"/>
          </w:rPr>
          <w:t>Supported</w:t>
        </w:r>
        <w:r>
          <w:rPr>
            <w:rFonts w:ascii="Arial" w:eastAsia="Times New Roman" w:hAnsi="Arial"/>
            <w:i/>
            <w:noProof/>
            <w:sz w:val="24"/>
            <w:lang w:eastAsia="ja-JP"/>
          </w:rPr>
          <w:t>Agg</w:t>
        </w:r>
        <w:r w:rsidRPr="005F599C">
          <w:rPr>
            <w:rFonts w:ascii="Arial" w:eastAsia="Times New Roman" w:hAnsi="Arial"/>
            <w:i/>
            <w:noProof/>
            <w:sz w:val="24"/>
            <w:lang w:eastAsia="ja-JP"/>
          </w:rPr>
          <w:t>Bandwidth</w:t>
        </w:r>
      </w:ins>
    </w:p>
    <w:p w14:paraId="583A12FA" w14:textId="77777777" w:rsidR="00015E17" w:rsidRPr="005F599C" w:rsidRDefault="00015E17" w:rsidP="00015E17">
      <w:pPr>
        <w:overflowPunct w:val="0"/>
        <w:autoSpaceDE w:val="0"/>
        <w:autoSpaceDN w:val="0"/>
        <w:adjustRightInd w:val="0"/>
        <w:textAlignment w:val="baseline"/>
        <w:rPr>
          <w:ins w:id="131" w:author="QC(MK)" w:date="2024-02-15T14:01:00Z"/>
          <w:rFonts w:eastAsia="Times New Roman"/>
          <w:lang w:eastAsia="ja-JP"/>
        </w:rPr>
      </w:pPr>
      <w:ins w:id="132" w:author="QC(MK)" w:date="2024-02-15T14:01:00Z">
        <w:r w:rsidRPr="005F599C">
          <w:rPr>
            <w:rFonts w:eastAsia="Times New Roman"/>
            <w:lang w:eastAsia="ja-JP"/>
          </w:rPr>
          <w:t xml:space="preserve">The IE </w:t>
        </w:r>
        <w:proofErr w:type="spellStart"/>
        <w:r w:rsidRPr="005F599C">
          <w:rPr>
            <w:rFonts w:eastAsia="Times New Roman"/>
            <w:i/>
            <w:lang w:eastAsia="ja-JP"/>
          </w:rPr>
          <w:t>Supported</w:t>
        </w:r>
        <w:r>
          <w:rPr>
            <w:rFonts w:eastAsia="Times New Roman"/>
            <w:i/>
            <w:lang w:eastAsia="ja-JP"/>
          </w:rPr>
          <w:t>Agg</w:t>
        </w:r>
        <w:r w:rsidRPr="005F599C">
          <w:rPr>
            <w:rFonts w:eastAsia="Times New Roman"/>
            <w:i/>
            <w:lang w:eastAsia="ja-JP"/>
          </w:rPr>
          <w:t>Bandwidth</w:t>
        </w:r>
        <w:proofErr w:type="spellEnd"/>
        <w:r w:rsidRPr="005F599C">
          <w:rPr>
            <w:rFonts w:eastAsia="Times New Roman"/>
            <w:lang w:eastAsia="ja-JP"/>
          </w:rPr>
          <w:t xml:space="preserve"> is used to indicate the </w:t>
        </w:r>
        <w:r>
          <w:rPr>
            <w:rFonts w:eastAsia="Times New Roman"/>
            <w:lang w:eastAsia="ja-JP"/>
          </w:rPr>
          <w:t xml:space="preserve">aggregated </w:t>
        </w:r>
        <w:r w:rsidRPr="005F599C">
          <w:rPr>
            <w:rFonts w:eastAsia="Times New Roman"/>
            <w:lang w:eastAsia="ja-JP"/>
          </w:rPr>
          <w:t>bandwidth supported by the UE.</w:t>
        </w:r>
      </w:ins>
    </w:p>
    <w:p w14:paraId="46F6E78C" w14:textId="77777777" w:rsidR="00015E17" w:rsidRPr="005F599C" w:rsidRDefault="00015E17" w:rsidP="00015E1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3" w:author="QC(MK)" w:date="2024-02-15T14:01:00Z"/>
          <w:rFonts w:ascii="Arial" w:eastAsia="Times New Roman" w:hAnsi="Arial"/>
          <w:b/>
          <w:lang w:eastAsia="ja-JP"/>
        </w:rPr>
      </w:pPr>
      <w:proofErr w:type="spellStart"/>
      <w:ins w:id="134" w:author="QC(MK)" w:date="2024-02-15T14:01:00Z">
        <w:r w:rsidRPr="005F599C">
          <w:rPr>
            <w:rFonts w:ascii="Arial" w:eastAsia="Times New Roman" w:hAnsi="Arial"/>
            <w:b/>
            <w:i/>
            <w:lang w:eastAsia="ja-JP"/>
          </w:rPr>
          <w:t>Supported</w:t>
        </w:r>
        <w:r>
          <w:rPr>
            <w:rFonts w:ascii="Arial" w:eastAsia="Times New Roman" w:hAnsi="Arial"/>
            <w:b/>
            <w:i/>
            <w:lang w:eastAsia="ja-JP"/>
          </w:rPr>
          <w:t>Agg</w:t>
        </w:r>
        <w:r w:rsidRPr="005F599C">
          <w:rPr>
            <w:rFonts w:ascii="Arial" w:eastAsia="Times New Roman" w:hAnsi="Arial"/>
            <w:b/>
            <w:i/>
            <w:lang w:eastAsia="ja-JP"/>
          </w:rPr>
          <w:t>Bandwidth</w:t>
        </w:r>
        <w:proofErr w:type="spellEnd"/>
        <w:r w:rsidRPr="005F599C">
          <w:rPr>
            <w:rFonts w:ascii="Arial" w:eastAsia="Times New Roman" w:hAnsi="Arial"/>
            <w:b/>
            <w:lang w:eastAsia="ja-JP"/>
          </w:rPr>
          <w:t xml:space="preserve"> information element</w:t>
        </w:r>
      </w:ins>
    </w:p>
    <w:p w14:paraId="091DC0D3" w14:textId="77777777" w:rsidR="00015E17" w:rsidRPr="005F599C" w:rsidRDefault="00015E17" w:rsidP="00015E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" w:author="QC(MK)" w:date="2024-02-15T14:01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36" w:author="QC(MK)" w:date="2024-02-15T14:01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ASN1START</w:t>
        </w:r>
      </w:ins>
    </w:p>
    <w:p w14:paraId="557B25C2" w14:textId="77777777" w:rsidR="00015E17" w:rsidRPr="005F599C" w:rsidRDefault="00015E17" w:rsidP="00015E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" w:author="QC(MK)" w:date="2024-02-15T14:01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38" w:author="QC(MK)" w:date="2024-02-15T14:01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TAG-SUPPORTED</w:t>
        </w:r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AGG</w:t>
        </w:r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BANDWIDTH-START</w:t>
        </w:r>
      </w:ins>
    </w:p>
    <w:p w14:paraId="70646BC6" w14:textId="77777777" w:rsidR="00015E17" w:rsidRDefault="00015E17" w:rsidP="00015E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" w:author="QC(MK)" w:date="2024-02-15T14:01:00Z"/>
          <w:rFonts w:ascii="Courier New" w:eastAsia="Times New Roman" w:hAnsi="Courier New"/>
          <w:noProof/>
          <w:sz w:val="16"/>
          <w:lang w:eastAsia="en-GB"/>
        </w:rPr>
      </w:pPr>
    </w:p>
    <w:p w14:paraId="57878523" w14:textId="77777777" w:rsidR="00015E17" w:rsidRPr="00AB722E" w:rsidRDefault="00015E17" w:rsidP="00015E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" w:author="QC(MK)" w:date="2024-02-15T14:01:00Z"/>
          <w:rFonts w:ascii="Courier New" w:eastAsia="Times New Roman" w:hAnsi="Courier New"/>
          <w:noProof/>
          <w:sz w:val="16"/>
          <w:lang w:eastAsia="en-GB"/>
        </w:rPr>
      </w:pPr>
      <w:ins w:id="141" w:author="QC(MK)" w:date="2024-02-15T14:01:00Z">
        <w:r w:rsidRPr="00AB722E">
          <w:rPr>
            <w:rFonts w:ascii="Courier New" w:eastAsia="Times New Roman" w:hAnsi="Courier New"/>
            <w:noProof/>
            <w:sz w:val="16"/>
            <w:lang w:eastAsia="en-GB"/>
          </w:rPr>
          <w:t>SupportedAggBandwidth-r17 ::=     CHOICE {</w:t>
        </w:r>
      </w:ins>
    </w:p>
    <w:p w14:paraId="050B7373" w14:textId="77777777" w:rsidR="00015E17" w:rsidRPr="00AB722E" w:rsidRDefault="00015E17" w:rsidP="00015E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" w:author="QC(MK)" w:date="2024-02-15T14:01:00Z"/>
          <w:rFonts w:ascii="Courier New" w:eastAsia="Times New Roman" w:hAnsi="Courier New"/>
          <w:noProof/>
          <w:sz w:val="16"/>
          <w:lang w:eastAsia="en-GB"/>
        </w:rPr>
      </w:pPr>
      <w:ins w:id="143" w:author="QC(MK)" w:date="2024-02-15T14:01:00Z">
        <w:r w:rsidRPr="00AB722E">
          <w:rPr>
            <w:rFonts w:ascii="Courier New" w:eastAsia="Times New Roman" w:hAnsi="Courier New"/>
            <w:noProof/>
            <w:sz w:val="16"/>
            <w:lang w:eastAsia="en-GB"/>
          </w:rPr>
          <w:t xml:space="preserve">    fr1-r17          ENUMERATED {mhz20, mhz30, mhz35, mhz40, mhz50, mhz60, mhz70, mhz80, mhz90, mhz100, mhz110, mhz120, mhz130, mhz140, mhz150, mhz160, mhz180, mhz200, mhz220, mhz230, mhz250, mhz280, mhz290, mhz300, mhz350, mhz400, mhz450, mhz500, mhz600, mhz700, mhz800, spare1},</w:t>
        </w:r>
      </w:ins>
    </w:p>
    <w:p w14:paraId="2358AD30" w14:textId="77777777" w:rsidR="00015E17" w:rsidRPr="00AB722E" w:rsidRDefault="00015E17" w:rsidP="00015E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" w:author="QC(MK)" w:date="2024-02-15T14:01:00Z"/>
          <w:rFonts w:ascii="Courier New" w:eastAsia="Times New Roman" w:hAnsi="Courier New"/>
          <w:noProof/>
          <w:sz w:val="16"/>
          <w:lang w:eastAsia="en-GB"/>
        </w:rPr>
      </w:pPr>
      <w:ins w:id="145" w:author="QC(MK)" w:date="2024-02-15T14:01:00Z">
        <w:r w:rsidRPr="00AB722E">
          <w:rPr>
            <w:rFonts w:ascii="Courier New" w:eastAsia="Times New Roman" w:hAnsi="Courier New"/>
            <w:noProof/>
            <w:sz w:val="16"/>
            <w:lang w:eastAsia="en-GB"/>
          </w:rPr>
          <w:t xml:space="preserve">    fr2-r17          ENUMERATED {mhz200, mhz300, mhz400, mhz500, mhz600, mhz700, mhz800, mhz900, mhz1000, mhz1100, mhz1200, mhz1300, mhz1400, mhz1500, mhz1600, mhz1700, mhz1800, mhz1900, mhz2000, mhz2100, mhz2200, mhz2300, mhz2400, spare9, spare8, spare7, spare6, spare5, spare4, spare3, spare2, spare1}</w:t>
        </w:r>
      </w:ins>
    </w:p>
    <w:p w14:paraId="1BF8DCF0" w14:textId="77777777" w:rsidR="00015E17" w:rsidRPr="005F599C" w:rsidRDefault="00015E17" w:rsidP="00015E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" w:author="QC(MK)" w:date="2024-02-15T14:01:00Z"/>
          <w:rFonts w:ascii="Courier New" w:eastAsia="Times New Roman" w:hAnsi="Courier New"/>
          <w:noProof/>
          <w:sz w:val="16"/>
          <w:lang w:eastAsia="en-GB"/>
        </w:rPr>
      </w:pPr>
      <w:ins w:id="147" w:author="QC(MK)" w:date="2024-02-15T14:01:00Z">
        <w:r w:rsidRPr="00AB722E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35409624" w14:textId="77777777" w:rsidR="00015E17" w:rsidRPr="005F599C" w:rsidRDefault="00015E17" w:rsidP="00015E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" w:author="QC(MK)" w:date="2024-02-15T14:01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49" w:author="QC(MK)" w:date="2024-02-15T14:01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TAG-SUPPORTED</w:t>
        </w:r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AGG</w:t>
        </w:r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BANDWIDTH-STOP</w:t>
        </w:r>
      </w:ins>
    </w:p>
    <w:p w14:paraId="09CCAA57" w14:textId="77777777" w:rsidR="00015E17" w:rsidRPr="005F599C" w:rsidRDefault="00015E17" w:rsidP="00015E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" w:author="QC(MK)" w:date="2024-02-15T14:01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51" w:author="QC(MK)" w:date="2024-02-15T14:01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ASN1STOP</w:t>
        </w:r>
      </w:ins>
    </w:p>
    <w:p w14:paraId="07B58A0B" w14:textId="77777777" w:rsidR="0016668A" w:rsidRPr="0016668A" w:rsidRDefault="0016668A" w:rsidP="0016668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sectPr w:rsidR="0016668A" w:rsidRPr="0016668A" w:rsidSect="004205D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B12A5" w14:textId="77777777" w:rsidR="002D7F17" w:rsidRDefault="002D7F17">
      <w:r>
        <w:separator/>
      </w:r>
    </w:p>
  </w:endnote>
  <w:endnote w:type="continuationSeparator" w:id="0">
    <w:p w14:paraId="3ABBFA51" w14:textId="77777777" w:rsidR="002D7F17" w:rsidRDefault="002D7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107EB" w14:textId="77777777" w:rsidR="002D7F17" w:rsidRDefault="002D7F17">
      <w:r>
        <w:separator/>
      </w:r>
    </w:p>
  </w:footnote>
  <w:footnote w:type="continuationSeparator" w:id="0">
    <w:p w14:paraId="06C0B04E" w14:textId="77777777" w:rsidR="002D7F17" w:rsidRDefault="002D7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1DDD" w:rsidRDefault="00F21D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21DDD" w:rsidRDefault="00F21D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21DDD" w:rsidRDefault="00F21D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21DDD" w:rsidRDefault="00F21D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130D7F"/>
    <w:multiLevelType w:val="hybridMultilevel"/>
    <w:tmpl w:val="5C58F182"/>
    <w:lvl w:ilvl="0" w:tplc="A0B6F4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" w15:restartNumberingAfterBreak="0">
    <w:nsid w:val="787036B9"/>
    <w:multiLevelType w:val="hybridMultilevel"/>
    <w:tmpl w:val="9AA2B69E"/>
    <w:lvl w:ilvl="0" w:tplc="0C9AF632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  <w:b w:val="0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263195520">
    <w:abstractNumId w:val="1"/>
  </w:num>
  <w:num w:numId="2" w16cid:durableId="607854917">
    <w:abstractNumId w:val="2"/>
  </w:num>
  <w:num w:numId="3" w16cid:durableId="1069308235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(MK)">
    <w15:presenceInfo w15:providerId="None" w15:userId="QC(M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SzMDG2NDYxNzQ1NTVX0lEKTi0uzszPAykwqgUAdOP78ywAAAA="/>
  </w:docVars>
  <w:rsids>
    <w:rsidRoot w:val="00022E4A"/>
    <w:rsid w:val="00015E17"/>
    <w:rsid w:val="00022082"/>
    <w:rsid w:val="00022E4A"/>
    <w:rsid w:val="00026C8B"/>
    <w:rsid w:val="00031C27"/>
    <w:rsid w:val="00035078"/>
    <w:rsid w:val="00035234"/>
    <w:rsid w:val="00057FCC"/>
    <w:rsid w:val="00063ACB"/>
    <w:rsid w:val="00086379"/>
    <w:rsid w:val="00090F8A"/>
    <w:rsid w:val="000A6394"/>
    <w:rsid w:val="000B3B21"/>
    <w:rsid w:val="000B7FED"/>
    <w:rsid w:val="000C038A"/>
    <w:rsid w:val="000C1B73"/>
    <w:rsid w:val="000C4143"/>
    <w:rsid w:val="000C4DDC"/>
    <w:rsid w:val="000C6598"/>
    <w:rsid w:val="000D44B3"/>
    <w:rsid w:val="000D5D14"/>
    <w:rsid w:val="000E0430"/>
    <w:rsid w:val="000E1DAA"/>
    <w:rsid w:val="000F5C63"/>
    <w:rsid w:val="000F71D1"/>
    <w:rsid w:val="0010285B"/>
    <w:rsid w:val="00106142"/>
    <w:rsid w:val="001073F7"/>
    <w:rsid w:val="00110A5E"/>
    <w:rsid w:val="00114F82"/>
    <w:rsid w:val="00122216"/>
    <w:rsid w:val="00125079"/>
    <w:rsid w:val="001264F3"/>
    <w:rsid w:val="00130708"/>
    <w:rsid w:val="00132A52"/>
    <w:rsid w:val="00136D4B"/>
    <w:rsid w:val="00145D43"/>
    <w:rsid w:val="00145EDD"/>
    <w:rsid w:val="0016668A"/>
    <w:rsid w:val="00170E8B"/>
    <w:rsid w:val="00172F57"/>
    <w:rsid w:val="00173C74"/>
    <w:rsid w:val="00173DE6"/>
    <w:rsid w:val="0017437A"/>
    <w:rsid w:val="00175981"/>
    <w:rsid w:val="001767FA"/>
    <w:rsid w:val="00181FBC"/>
    <w:rsid w:val="00186953"/>
    <w:rsid w:val="00192C46"/>
    <w:rsid w:val="00194AB1"/>
    <w:rsid w:val="001969FB"/>
    <w:rsid w:val="001A08B3"/>
    <w:rsid w:val="001A1195"/>
    <w:rsid w:val="001A6F1C"/>
    <w:rsid w:val="001A7B60"/>
    <w:rsid w:val="001B500A"/>
    <w:rsid w:val="001B52F0"/>
    <w:rsid w:val="001B7013"/>
    <w:rsid w:val="001B7A65"/>
    <w:rsid w:val="001D0150"/>
    <w:rsid w:val="001D2535"/>
    <w:rsid w:val="001E2211"/>
    <w:rsid w:val="001E41F3"/>
    <w:rsid w:val="001F1BDB"/>
    <w:rsid w:val="0021120B"/>
    <w:rsid w:val="002160EC"/>
    <w:rsid w:val="0024443E"/>
    <w:rsid w:val="00245C98"/>
    <w:rsid w:val="00247D85"/>
    <w:rsid w:val="002518FE"/>
    <w:rsid w:val="002540C1"/>
    <w:rsid w:val="0026004D"/>
    <w:rsid w:val="00262C47"/>
    <w:rsid w:val="002640DD"/>
    <w:rsid w:val="00274941"/>
    <w:rsid w:val="00275D12"/>
    <w:rsid w:val="00284FEB"/>
    <w:rsid w:val="002860C4"/>
    <w:rsid w:val="00292E8F"/>
    <w:rsid w:val="002A1B74"/>
    <w:rsid w:val="002A3A94"/>
    <w:rsid w:val="002A3EE8"/>
    <w:rsid w:val="002A4A8C"/>
    <w:rsid w:val="002A5A5D"/>
    <w:rsid w:val="002A7559"/>
    <w:rsid w:val="002B02A6"/>
    <w:rsid w:val="002B26EC"/>
    <w:rsid w:val="002B5741"/>
    <w:rsid w:val="002C7F5F"/>
    <w:rsid w:val="002D055A"/>
    <w:rsid w:val="002D44D8"/>
    <w:rsid w:val="002D569F"/>
    <w:rsid w:val="002D7963"/>
    <w:rsid w:val="002D7F17"/>
    <w:rsid w:val="002E0E65"/>
    <w:rsid w:val="002E1285"/>
    <w:rsid w:val="002E2493"/>
    <w:rsid w:val="002E472E"/>
    <w:rsid w:val="002E7BCD"/>
    <w:rsid w:val="002F5F61"/>
    <w:rsid w:val="002F7E08"/>
    <w:rsid w:val="00305409"/>
    <w:rsid w:val="00313232"/>
    <w:rsid w:val="00313A3D"/>
    <w:rsid w:val="00314A4A"/>
    <w:rsid w:val="003150BC"/>
    <w:rsid w:val="00316D4C"/>
    <w:rsid w:val="00323CB2"/>
    <w:rsid w:val="0032710B"/>
    <w:rsid w:val="003273B5"/>
    <w:rsid w:val="00333E56"/>
    <w:rsid w:val="0033796C"/>
    <w:rsid w:val="00342900"/>
    <w:rsid w:val="003513D5"/>
    <w:rsid w:val="00352EF8"/>
    <w:rsid w:val="00352EFD"/>
    <w:rsid w:val="0035345F"/>
    <w:rsid w:val="003542C5"/>
    <w:rsid w:val="00356A5C"/>
    <w:rsid w:val="003604A5"/>
    <w:rsid w:val="003609EF"/>
    <w:rsid w:val="00360A3E"/>
    <w:rsid w:val="0036231A"/>
    <w:rsid w:val="00363D85"/>
    <w:rsid w:val="00366B03"/>
    <w:rsid w:val="003673EF"/>
    <w:rsid w:val="00371308"/>
    <w:rsid w:val="00374DD4"/>
    <w:rsid w:val="00375C3C"/>
    <w:rsid w:val="0038799B"/>
    <w:rsid w:val="00392F13"/>
    <w:rsid w:val="00395C14"/>
    <w:rsid w:val="003B59DC"/>
    <w:rsid w:val="003B7B37"/>
    <w:rsid w:val="003C5FFA"/>
    <w:rsid w:val="003D2B8A"/>
    <w:rsid w:val="003E1A36"/>
    <w:rsid w:val="00410371"/>
    <w:rsid w:val="004149F3"/>
    <w:rsid w:val="004205DA"/>
    <w:rsid w:val="004242F1"/>
    <w:rsid w:val="004306D1"/>
    <w:rsid w:val="00432EFC"/>
    <w:rsid w:val="004468A2"/>
    <w:rsid w:val="00452E83"/>
    <w:rsid w:val="00454087"/>
    <w:rsid w:val="0046124D"/>
    <w:rsid w:val="004706B0"/>
    <w:rsid w:val="004734AF"/>
    <w:rsid w:val="0047365C"/>
    <w:rsid w:val="00474EBA"/>
    <w:rsid w:val="00480A23"/>
    <w:rsid w:val="00485B07"/>
    <w:rsid w:val="0049561B"/>
    <w:rsid w:val="004A0FED"/>
    <w:rsid w:val="004A2171"/>
    <w:rsid w:val="004A6631"/>
    <w:rsid w:val="004B0DCC"/>
    <w:rsid w:val="004B0EDE"/>
    <w:rsid w:val="004B0F52"/>
    <w:rsid w:val="004B7000"/>
    <w:rsid w:val="004B75B7"/>
    <w:rsid w:val="004C14E2"/>
    <w:rsid w:val="004C544B"/>
    <w:rsid w:val="004C5E56"/>
    <w:rsid w:val="004C79D9"/>
    <w:rsid w:val="004D2451"/>
    <w:rsid w:val="004D3CA5"/>
    <w:rsid w:val="004D3F63"/>
    <w:rsid w:val="004D549B"/>
    <w:rsid w:val="004D5F85"/>
    <w:rsid w:val="004E32C6"/>
    <w:rsid w:val="004E564B"/>
    <w:rsid w:val="004E64F6"/>
    <w:rsid w:val="004F6609"/>
    <w:rsid w:val="00512998"/>
    <w:rsid w:val="005141D9"/>
    <w:rsid w:val="0051580D"/>
    <w:rsid w:val="00516557"/>
    <w:rsid w:val="00516CF4"/>
    <w:rsid w:val="00523835"/>
    <w:rsid w:val="00524DC4"/>
    <w:rsid w:val="00540571"/>
    <w:rsid w:val="00542DF6"/>
    <w:rsid w:val="00547111"/>
    <w:rsid w:val="00551F16"/>
    <w:rsid w:val="005535D0"/>
    <w:rsid w:val="00555E50"/>
    <w:rsid w:val="00561220"/>
    <w:rsid w:val="00565DDF"/>
    <w:rsid w:val="005739F2"/>
    <w:rsid w:val="00576D4E"/>
    <w:rsid w:val="0057746B"/>
    <w:rsid w:val="00590660"/>
    <w:rsid w:val="00590E13"/>
    <w:rsid w:val="00590F4A"/>
    <w:rsid w:val="00592D74"/>
    <w:rsid w:val="005A385D"/>
    <w:rsid w:val="005A412E"/>
    <w:rsid w:val="005A731F"/>
    <w:rsid w:val="005B07E9"/>
    <w:rsid w:val="005B4722"/>
    <w:rsid w:val="005C2319"/>
    <w:rsid w:val="005C38D7"/>
    <w:rsid w:val="005D2579"/>
    <w:rsid w:val="005D2A03"/>
    <w:rsid w:val="005D6185"/>
    <w:rsid w:val="005E2C44"/>
    <w:rsid w:val="005E637A"/>
    <w:rsid w:val="005F599C"/>
    <w:rsid w:val="006001D1"/>
    <w:rsid w:val="00605C4C"/>
    <w:rsid w:val="00612509"/>
    <w:rsid w:val="006155CB"/>
    <w:rsid w:val="00621188"/>
    <w:rsid w:val="00624910"/>
    <w:rsid w:val="006257ED"/>
    <w:rsid w:val="00627977"/>
    <w:rsid w:val="00632B5D"/>
    <w:rsid w:val="00636761"/>
    <w:rsid w:val="006374B1"/>
    <w:rsid w:val="00644C64"/>
    <w:rsid w:val="00651C9B"/>
    <w:rsid w:val="00652864"/>
    <w:rsid w:val="00653DE4"/>
    <w:rsid w:val="00664CEA"/>
    <w:rsid w:val="006657AF"/>
    <w:rsid w:val="00665C47"/>
    <w:rsid w:val="0069089F"/>
    <w:rsid w:val="00695808"/>
    <w:rsid w:val="00696E0E"/>
    <w:rsid w:val="006A16CB"/>
    <w:rsid w:val="006A2D2B"/>
    <w:rsid w:val="006A338A"/>
    <w:rsid w:val="006A7081"/>
    <w:rsid w:val="006B46FB"/>
    <w:rsid w:val="006B7523"/>
    <w:rsid w:val="006C5495"/>
    <w:rsid w:val="006C69E9"/>
    <w:rsid w:val="006E21FB"/>
    <w:rsid w:val="006F048B"/>
    <w:rsid w:val="006F1E0D"/>
    <w:rsid w:val="00705025"/>
    <w:rsid w:val="00705CB6"/>
    <w:rsid w:val="00711640"/>
    <w:rsid w:val="00712613"/>
    <w:rsid w:val="00715D52"/>
    <w:rsid w:val="00724D8E"/>
    <w:rsid w:val="00736887"/>
    <w:rsid w:val="0074152D"/>
    <w:rsid w:val="00744B0E"/>
    <w:rsid w:val="0075188C"/>
    <w:rsid w:val="0075334F"/>
    <w:rsid w:val="00755B3F"/>
    <w:rsid w:val="0075741A"/>
    <w:rsid w:val="0077242A"/>
    <w:rsid w:val="007919D2"/>
    <w:rsid w:val="00792342"/>
    <w:rsid w:val="0079613A"/>
    <w:rsid w:val="007977A8"/>
    <w:rsid w:val="007A00BD"/>
    <w:rsid w:val="007A3FFD"/>
    <w:rsid w:val="007A5C08"/>
    <w:rsid w:val="007A6A20"/>
    <w:rsid w:val="007B089F"/>
    <w:rsid w:val="007B4921"/>
    <w:rsid w:val="007B512A"/>
    <w:rsid w:val="007C02B3"/>
    <w:rsid w:val="007C2097"/>
    <w:rsid w:val="007C6677"/>
    <w:rsid w:val="007D55C0"/>
    <w:rsid w:val="007D6A07"/>
    <w:rsid w:val="007E0115"/>
    <w:rsid w:val="007F1A49"/>
    <w:rsid w:val="007F30C9"/>
    <w:rsid w:val="007F7259"/>
    <w:rsid w:val="00801E97"/>
    <w:rsid w:val="00802EA3"/>
    <w:rsid w:val="008040A8"/>
    <w:rsid w:val="0082540F"/>
    <w:rsid w:val="008279FA"/>
    <w:rsid w:val="0083238D"/>
    <w:rsid w:val="0084120C"/>
    <w:rsid w:val="00841B73"/>
    <w:rsid w:val="008626E7"/>
    <w:rsid w:val="0087026F"/>
    <w:rsid w:val="00870EE7"/>
    <w:rsid w:val="00876F85"/>
    <w:rsid w:val="0088394E"/>
    <w:rsid w:val="008849E7"/>
    <w:rsid w:val="008863B9"/>
    <w:rsid w:val="00886D3D"/>
    <w:rsid w:val="00886FBF"/>
    <w:rsid w:val="008874FB"/>
    <w:rsid w:val="00891C76"/>
    <w:rsid w:val="0089555C"/>
    <w:rsid w:val="008A45A6"/>
    <w:rsid w:val="008C4596"/>
    <w:rsid w:val="008C60D4"/>
    <w:rsid w:val="008C752E"/>
    <w:rsid w:val="008D2DCE"/>
    <w:rsid w:val="008D34C3"/>
    <w:rsid w:val="008D3A8B"/>
    <w:rsid w:val="008D3CCC"/>
    <w:rsid w:val="008F27A5"/>
    <w:rsid w:val="008F3789"/>
    <w:rsid w:val="008F686C"/>
    <w:rsid w:val="009037D5"/>
    <w:rsid w:val="00907B90"/>
    <w:rsid w:val="009106C7"/>
    <w:rsid w:val="009148DE"/>
    <w:rsid w:val="00914ABA"/>
    <w:rsid w:val="00915A66"/>
    <w:rsid w:val="00922F39"/>
    <w:rsid w:val="0093320D"/>
    <w:rsid w:val="00936311"/>
    <w:rsid w:val="00941E30"/>
    <w:rsid w:val="009504DA"/>
    <w:rsid w:val="00951F76"/>
    <w:rsid w:val="00952D77"/>
    <w:rsid w:val="00961097"/>
    <w:rsid w:val="009640C6"/>
    <w:rsid w:val="00966DFC"/>
    <w:rsid w:val="00967EFC"/>
    <w:rsid w:val="00971C61"/>
    <w:rsid w:val="009777D9"/>
    <w:rsid w:val="00981A4C"/>
    <w:rsid w:val="00983572"/>
    <w:rsid w:val="00987D3C"/>
    <w:rsid w:val="00991384"/>
    <w:rsid w:val="00991B88"/>
    <w:rsid w:val="00992295"/>
    <w:rsid w:val="00993D45"/>
    <w:rsid w:val="00995595"/>
    <w:rsid w:val="009A1B61"/>
    <w:rsid w:val="009A39CB"/>
    <w:rsid w:val="009A5753"/>
    <w:rsid w:val="009A579D"/>
    <w:rsid w:val="009B1468"/>
    <w:rsid w:val="009B541B"/>
    <w:rsid w:val="009B7A3F"/>
    <w:rsid w:val="009D37E6"/>
    <w:rsid w:val="009D48BB"/>
    <w:rsid w:val="009E1A39"/>
    <w:rsid w:val="009E3297"/>
    <w:rsid w:val="009E7EE2"/>
    <w:rsid w:val="009F0BAC"/>
    <w:rsid w:val="009F3564"/>
    <w:rsid w:val="009F734F"/>
    <w:rsid w:val="00A00297"/>
    <w:rsid w:val="00A014B2"/>
    <w:rsid w:val="00A03799"/>
    <w:rsid w:val="00A06E16"/>
    <w:rsid w:val="00A07358"/>
    <w:rsid w:val="00A121B2"/>
    <w:rsid w:val="00A246B6"/>
    <w:rsid w:val="00A258FC"/>
    <w:rsid w:val="00A26F89"/>
    <w:rsid w:val="00A34AD3"/>
    <w:rsid w:val="00A3620A"/>
    <w:rsid w:val="00A42C3D"/>
    <w:rsid w:val="00A47E70"/>
    <w:rsid w:val="00A50CF0"/>
    <w:rsid w:val="00A532D8"/>
    <w:rsid w:val="00A54607"/>
    <w:rsid w:val="00A57653"/>
    <w:rsid w:val="00A6198B"/>
    <w:rsid w:val="00A644F8"/>
    <w:rsid w:val="00A737E4"/>
    <w:rsid w:val="00A7671C"/>
    <w:rsid w:val="00A819BB"/>
    <w:rsid w:val="00A82079"/>
    <w:rsid w:val="00A85ABD"/>
    <w:rsid w:val="00A91A75"/>
    <w:rsid w:val="00A937F9"/>
    <w:rsid w:val="00A971EB"/>
    <w:rsid w:val="00AA2CBC"/>
    <w:rsid w:val="00AB4BD3"/>
    <w:rsid w:val="00AB5E00"/>
    <w:rsid w:val="00AB722E"/>
    <w:rsid w:val="00AC0816"/>
    <w:rsid w:val="00AC5820"/>
    <w:rsid w:val="00AD1CD8"/>
    <w:rsid w:val="00AD24B7"/>
    <w:rsid w:val="00AD2A6C"/>
    <w:rsid w:val="00AD690E"/>
    <w:rsid w:val="00AF3753"/>
    <w:rsid w:val="00AF5B36"/>
    <w:rsid w:val="00B00AF4"/>
    <w:rsid w:val="00B02B3C"/>
    <w:rsid w:val="00B0601E"/>
    <w:rsid w:val="00B07A29"/>
    <w:rsid w:val="00B11BFE"/>
    <w:rsid w:val="00B1650E"/>
    <w:rsid w:val="00B16919"/>
    <w:rsid w:val="00B258BB"/>
    <w:rsid w:val="00B26989"/>
    <w:rsid w:val="00B32670"/>
    <w:rsid w:val="00B43A0B"/>
    <w:rsid w:val="00B45A8E"/>
    <w:rsid w:val="00B47443"/>
    <w:rsid w:val="00B532DA"/>
    <w:rsid w:val="00B648B5"/>
    <w:rsid w:val="00B67B97"/>
    <w:rsid w:val="00B75D83"/>
    <w:rsid w:val="00B77861"/>
    <w:rsid w:val="00B843B3"/>
    <w:rsid w:val="00B848FD"/>
    <w:rsid w:val="00B968C8"/>
    <w:rsid w:val="00BA15DD"/>
    <w:rsid w:val="00BA3EC5"/>
    <w:rsid w:val="00BA51D9"/>
    <w:rsid w:val="00BB0B87"/>
    <w:rsid w:val="00BB0F1F"/>
    <w:rsid w:val="00BB5DFC"/>
    <w:rsid w:val="00BB7092"/>
    <w:rsid w:val="00BC59B1"/>
    <w:rsid w:val="00BD279D"/>
    <w:rsid w:val="00BD4500"/>
    <w:rsid w:val="00BD6653"/>
    <w:rsid w:val="00BD6BB8"/>
    <w:rsid w:val="00BE33BC"/>
    <w:rsid w:val="00BE4943"/>
    <w:rsid w:val="00BE6297"/>
    <w:rsid w:val="00BE70B3"/>
    <w:rsid w:val="00BE725C"/>
    <w:rsid w:val="00BE78C2"/>
    <w:rsid w:val="00C00A2F"/>
    <w:rsid w:val="00C01619"/>
    <w:rsid w:val="00C03649"/>
    <w:rsid w:val="00C04CED"/>
    <w:rsid w:val="00C05F0A"/>
    <w:rsid w:val="00C12124"/>
    <w:rsid w:val="00C14925"/>
    <w:rsid w:val="00C338B2"/>
    <w:rsid w:val="00C33DB7"/>
    <w:rsid w:val="00C42EEC"/>
    <w:rsid w:val="00C552CF"/>
    <w:rsid w:val="00C6030B"/>
    <w:rsid w:val="00C60996"/>
    <w:rsid w:val="00C60D59"/>
    <w:rsid w:val="00C66BA2"/>
    <w:rsid w:val="00C73D40"/>
    <w:rsid w:val="00C74A7E"/>
    <w:rsid w:val="00C805F9"/>
    <w:rsid w:val="00C8275C"/>
    <w:rsid w:val="00C870F6"/>
    <w:rsid w:val="00C90CBF"/>
    <w:rsid w:val="00C93A68"/>
    <w:rsid w:val="00C95985"/>
    <w:rsid w:val="00CA0CEB"/>
    <w:rsid w:val="00CA54BC"/>
    <w:rsid w:val="00CC2619"/>
    <w:rsid w:val="00CC5026"/>
    <w:rsid w:val="00CC68D0"/>
    <w:rsid w:val="00CD0399"/>
    <w:rsid w:val="00CD4514"/>
    <w:rsid w:val="00CD4E69"/>
    <w:rsid w:val="00CF05A7"/>
    <w:rsid w:val="00CF2182"/>
    <w:rsid w:val="00CF32DA"/>
    <w:rsid w:val="00CF7236"/>
    <w:rsid w:val="00D01FE2"/>
    <w:rsid w:val="00D03F9A"/>
    <w:rsid w:val="00D0595E"/>
    <w:rsid w:val="00D06D51"/>
    <w:rsid w:val="00D10980"/>
    <w:rsid w:val="00D1187C"/>
    <w:rsid w:val="00D145B2"/>
    <w:rsid w:val="00D1545D"/>
    <w:rsid w:val="00D17C7E"/>
    <w:rsid w:val="00D225E8"/>
    <w:rsid w:val="00D246C3"/>
    <w:rsid w:val="00D24991"/>
    <w:rsid w:val="00D30703"/>
    <w:rsid w:val="00D33D5E"/>
    <w:rsid w:val="00D50255"/>
    <w:rsid w:val="00D52603"/>
    <w:rsid w:val="00D52F42"/>
    <w:rsid w:val="00D6167E"/>
    <w:rsid w:val="00D66520"/>
    <w:rsid w:val="00D70D86"/>
    <w:rsid w:val="00D71ED6"/>
    <w:rsid w:val="00D84AE9"/>
    <w:rsid w:val="00D8557E"/>
    <w:rsid w:val="00D90098"/>
    <w:rsid w:val="00D9021E"/>
    <w:rsid w:val="00D9405E"/>
    <w:rsid w:val="00D967A9"/>
    <w:rsid w:val="00D979A2"/>
    <w:rsid w:val="00DA40CF"/>
    <w:rsid w:val="00DA588B"/>
    <w:rsid w:val="00DA6D64"/>
    <w:rsid w:val="00DB0131"/>
    <w:rsid w:val="00DE137E"/>
    <w:rsid w:val="00DE34CF"/>
    <w:rsid w:val="00DE4F1B"/>
    <w:rsid w:val="00DF30B4"/>
    <w:rsid w:val="00E1078F"/>
    <w:rsid w:val="00E13F3D"/>
    <w:rsid w:val="00E3282F"/>
    <w:rsid w:val="00E34898"/>
    <w:rsid w:val="00E3747B"/>
    <w:rsid w:val="00E37BB2"/>
    <w:rsid w:val="00E45439"/>
    <w:rsid w:val="00E71D8F"/>
    <w:rsid w:val="00E753ED"/>
    <w:rsid w:val="00E777B8"/>
    <w:rsid w:val="00E80937"/>
    <w:rsid w:val="00E842B2"/>
    <w:rsid w:val="00E9431C"/>
    <w:rsid w:val="00E944D0"/>
    <w:rsid w:val="00EB09B7"/>
    <w:rsid w:val="00EB3B32"/>
    <w:rsid w:val="00EB6679"/>
    <w:rsid w:val="00EC2014"/>
    <w:rsid w:val="00EC5CC0"/>
    <w:rsid w:val="00EC7701"/>
    <w:rsid w:val="00EE28CE"/>
    <w:rsid w:val="00EE3DB8"/>
    <w:rsid w:val="00EE73AF"/>
    <w:rsid w:val="00EE7D7C"/>
    <w:rsid w:val="00EF01CE"/>
    <w:rsid w:val="00EF5923"/>
    <w:rsid w:val="00EF6616"/>
    <w:rsid w:val="00EF7454"/>
    <w:rsid w:val="00F06D30"/>
    <w:rsid w:val="00F0783F"/>
    <w:rsid w:val="00F1249E"/>
    <w:rsid w:val="00F13D5C"/>
    <w:rsid w:val="00F17C13"/>
    <w:rsid w:val="00F21DDD"/>
    <w:rsid w:val="00F25226"/>
    <w:rsid w:val="00F25778"/>
    <w:rsid w:val="00F25D98"/>
    <w:rsid w:val="00F26731"/>
    <w:rsid w:val="00F2747A"/>
    <w:rsid w:val="00F300FB"/>
    <w:rsid w:val="00F31E6B"/>
    <w:rsid w:val="00F41E01"/>
    <w:rsid w:val="00F4265C"/>
    <w:rsid w:val="00F45C4E"/>
    <w:rsid w:val="00F53FC8"/>
    <w:rsid w:val="00F63AD9"/>
    <w:rsid w:val="00F65140"/>
    <w:rsid w:val="00F67A63"/>
    <w:rsid w:val="00F77D3C"/>
    <w:rsid w:val="00F91F66"/>
    <w:rsid w:val="00FA095E"/>
    <w:rsid w:val="00FA451B"/>
    <w:rsid w:val="00FB3371"/>
    <w:rsid w:val="00FB6386"/>
    <w:rsid w:val="00FB709D"/>
    <w:rsid w:val="00FC0618"/>
    <w:rsid w:val="00FC1690"/>
    <w:rsid w:val="00FC52C4"/>
    <w:rsid w:val="00FC5708"/>
    <w:rsid w:val="00FD0320"/>
    <w:rsid w:val="00FD3AE5"/>
    <w:rsid w:val="00FE417A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06142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106142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06142"/>
    <w:rPr>
      <w:rFonts w:ascii="Times" w:eastAsia="Batang" w:hAnsi="Times"/>
      <w:szCs w:val="24"/>
      <w:lang w:val="en-GB" w:eastAsia="en-US"/>
    </w:rPr>
  </w:style>
  <w:style w:type="paragraph" w:styleId="Revision">
    <w:name w:val="Revision"/>
    <w:hidden/>
    <w:uiPriority w:val="99"/>
    <w:semiHidden/>
    <w:qFormat/>
    <w:rsid w:val="006B752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555E5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555E5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555E5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555E5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555E5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555E5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55E5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55E5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55E5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555E5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55E5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55E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55E5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55E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5E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55E50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555E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55E5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55E5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5E5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55E5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55E5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55E5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55E50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55E50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555E5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55E50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555E50"/>
    <w:pPr>
      <w:ind w:left="2269"/>
    </w:pPr>
  </w:style>
  <w:style w:type="character" w:customStyle="1" w:styleId="B7Char">
    <w:name w:val="B7 Char"/>
    <w:link w:val="B7"/>
    <w:qFormat/>
    <w:rsid w:val="00555E50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555E5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555E50"/>
    <w:pPr>
      <w:spacing w:after="160" w:line="259" w:lineRule="auto"/>
    </w:pPr>
    <w:rPr>
      <w:rFonts w:ascii="Times New Roman" w:eastAsia="ＭＳ 明朝" w:hAnsi="Times New Roman"/>
      <w:lang w:val="en-GB" w:eastAsia="en-US"/>
    </w:rPr>
  </w:style>
  <w:style w:type="paragraph" w:customStyle="1" w:styleId="B9">
    <w:name w:val="B9"/>
    <w:basedOn w:val="B8"/>
    <w:qFormat/>
    <w:rsid w:val="00555E50"/>
    <w:pPr>
      <w:ind w:left="2836"/>
    </w:pPr>
  </w:style>
  <w:style w:type="paragraph" w:customStyle="1" w:styleId="B10">
    <w:name w:val="B10"/>
    <w:basedOn w:val="B5"/>
    <w:link w:val="B10Char"/>
    <w:qFormat/>
    <w:rsid w:val="00555E50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555E50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5E5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55E5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55E5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55E50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qFormat/>
    <w:rsid w:val="00555E5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555E5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555E50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555E50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555E50"/>
    <w:rPr>
      <w:i/>
      <w:iCs/>
    </w:rPr>
  </w:style>
  <w:style w:type="character" w:customStyle="1" w:styleId="normaltextrun">
    <w:name w:val="normaltextrun"/>
    <w:basedOn w:val="DefaultParagraphFont"/>
    <w:rsid w:val="00555E50"/>
  </w:style>
  <w:style w:type="character" w:customStyle="1" w:styleId="CharChar3">
    <w:name w:val="Char Char3"/>
    <w:rsid w:val="00555E50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555E5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555E5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ＭＳ 明朝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555E50"/>
    <w:rPr>
      <w:rFonts w:ascii="Arial" w:eastAsia="ＭＳ 明朝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555E5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555E50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555E50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555E50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555E50"/>
    <w:rPr>
      <w:rFonts w:ascii="Courier New" w:eastAsia="Calibri" w:hAnsi="Courier New" w:cs="Times New Roman"/>
      <w:sz w:val="22"/>
      <w:szCs w:val="22"/>
      <w:lang w:val="nb-NO" w:eastAsia="en-US"/>
    </w:rPr>
  </w:style>
  <w:style w:type="paragraph" w:styleId="PlainText">
    <w:name w:val="Plain Text"/>
    <w:basedOn w:val="Normal"/>
    <w:link w:val="PlainTextChar1"/>
    <w:uiPriority w:val="99"/>
    <w:unhideWhenUsed/>
    <w:rsid w:val="00555E50"/>
    <w:rPr>
      <w:rFonts w:asciiTheme="minorEastAsia" w:hAnsi="Courier New" w:cs="Courier New"/>
    </w:rPr>
  </w:style>
  <w:style w:type="character" w:customStyle="1" w:styleId="PlainTextChar1">
    <w:name w:val="Plain Text Char1"/>
    <w:basedOn w:val="DefaultParagraphFont"/>
    <w:link w:val="PlainText"/>
    <w:semiHidden/>
    <w:rsid w:val="00555E50"/>
    <w:rPr>
      <w:rFonts w:asciiTheme="minorEastAsia" w:hAnsi="Courier New" w:cs="Courier New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4205DA"/>
  </w:style>
  <w:style w:type="numbering" w:customStyle="1" w:styleId="NoList2">
    <w:name w:val="No List2"/>
    <w:next w:val="NoList"/>
    <w:uiPriority w:val="99"/>
    <w:semiHidden/>
    <w:unhideWhenUsed/>
    <w:rsid w:val="00C93A68"/>
  </w:style>
  <w:style w:type="character" w:customStyle="1" w:styleId="B3Car">
    <w:name w:val="B3 Car"/>
    <w:qFormat/>
    <w:rsid w:val="00C93A68"/>
    <w:rPr>
      <w:rFonts w:ascii="Times New Roman" w:hAnsi="Times New Roman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F45C4E"/>
  </w:style>
  <w:style w:type="numbering" w:customStyle="1" w:styleId="NoList4">
    <w:name w:val="No List4"/>
    <w:next w:val="NoList"/>
    <w:uiPriority w:val="99"/>
    <w:semiHidden/>
    <w:unhideWhenUsed/>
    <w:rsid w:val="00DA588B"/>
  </w:style>
  <w:style w:type="paragraph" w:styleId="BodyText3">
    <w:name w:val="Body Text 3"/>
    <w:basedOn w:val="Normal"/>
    <w:link w:val="BodyText3Char"/>
    <w:qFormat/>
    <w:rsid w:val="00DA588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DA588B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DA588B"/>
    <w:rPr>
      <w:rFonts w:ascii="Times New Roman" w:hAnsi="Times New Roman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6155CB"/>
  </w:style>
  <w:style w:type="character" w:customStyle="1" w:styleId="ui-provider">
    <w:name w:val="ui-provider"/>
    <w:basedOn w:val="DefaultParagraphFont"/>
    <w:rsid w:val="006155CB"/>
  </w:style>
  <w:style w:type="numbering" w:customStyle="1" w:styleId="NoList6">
    <w:name w:val="No List6"/>
    <w:next w:val="NoList"/>
    <w:uiPriority w:val="99"/>
    <w:semiHidden/>
    <w:unhideWhenUsed/>
    <w:rsid w:val="00274941"/>
  </w:style>
  <w:style w:type="numbering" w:customStyle="1" w:styleId="NoList7">
    <w:name w:val="No List7"/>
    <w:next w:val="NoList"/>
    <w:uiPriority w:val="99"/>
    <w:semiHidden/>
    <w:unhideWhenUsed/>
    <w:rsid w:val="00D30703"/>
  </w:style>
  <w:style w:type="numbering" w:customStyle="1" w:styleId="NoList8">
    <w:name w:val="No List8"/>
    <w:next w:val="NoList"/>
    <w:uiPriority w:val="99"/>
    <w:semiHidden/>
    <w:unhideWhenUsed/>
    <w:rsid w:val="009B1468"/>
  </w:style>
  <w:style w:type="character" w:styleId="PageNumber">
    <w:name w:val="page number"/>
    <w:qFormat/>
    <w:rsid w:val="009B1468"/>
  </w:style>
  <w:style w:type="numbering" w:customStyle="1" w:styleId="NoList9">
    <w:name w:val="No List9"/>
    <w:next w:val="NoList"/>
    <w:uiPriority w:val="99"/>
    <w:semiHidden/>
    <w:unhideWhenUsed/>
    <w:rsid w:val="00FB3371"/>
  </w:style>
  <w:style w:type="numbering" w:customStyle="1" w:styleId="NoList10">
    <w:name w:val="No List10"/>
    <w:next w:val="NoList"/>
    <w:uiPriority w:val="99"/>
    <w:semiHidden/>
    <w:unhideWhenUsed/>
    <w:rsid w:val="008C4596"/>
  </w:style>
  <w:style w:type="numbering" w:customStyle="1" w:styleId="NoList11">
    <w:name w:val="No List11"/>
    <w:next w:val="NoList"/>
    <w:uiPriority w:val="99"/>
    <w:semiHidden/>
    <w:unhideWhenUsed/>
    <w:rsid w:val="0038799B"/>
  </w:style>
  <w:style w:type="character" w:customStyle="1" w:styleId="TAHChar">
    <w:name w:val="TAH Char"/>
    <w:qFormat/>
    <w:rsid w:val="0038799B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38799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38799B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38799B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">
    <w:name w:val="网格型1"/>
    <w:basedOn w:val="TableNormal"/>
    <w:next w:val="TableGrid"/>
    <w:qFormat/>
    <w:rsid w:val="0038799B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38799B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38799B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38799B"/>
    <w:rPr>
      <w:rFonts w:eastAsia="ＭＳ 明朝"/>
      <w:lang w:val="en-GB"/>
    </w:rPr>
  </w:style>
  <w:style w:type="table" w:customStyle="1" w:styleId="4">
    <w:name w:val="网格型4"/>
    <w:basedOn w:val="TableNormal"/>
    <w:next w:val="TableGrid"/>
    <w:uiPriority w:val="39"/>
    <w:rsid w:val="0038799B"/>
    <w:rPr>
      <w:rFonts w:ascii="Calibri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38799B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38799B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38799B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38799B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38799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EditorsnoteChar0">
    <w:name w:val="Editor´s note Char"/>
    <w:link w:val="Editorsnote0"/>
    <w:qFormat/>
    <w:rsid w:val="0038799B"/>
    <w:rPr>
      <w:rFonts w:ascii="Times New Roman" w:eastAsia="Times New Roman" w:hAnsi="Times New Roman"/>
      <w:lang w:val="en-GB" w:eastAsia="ja-JP"/>
    </w:rPr>
  </w:style>
  <w:style w:type="numbering" w:customStyle="1" w:styleId="NoList12">
    <w:name w:val="No List12"/>
    <w:next w:val="NoList"/>
    <w:uiPriority w:val="99"/>
    <w:semiHidden/>
    <w:unhideWhenUsed/>
    <w:rsid w:val="002D7963"/>
  </w:style>
  <w:style w:type="table" w:customStyle="1" w:styleId="41">
    <w:name w:val="网格型41"/>
    <w:basedOn w:val="TableNormal"/>
    <w:next w:val="TableGrid"/>
    <w:uiPriority w:val="39"/>
    <w:rsid w:val="002D7963"/>
    <w:rPr>
      <w:rFonts w:ascii="Calibri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D1187C"/>
  </w:style>
  <w:style w:type="table" w:customStyle="1" w:styleId="42">
    <w:name w:val="网格型42"/>
    <w:basedOn w:val="TableNormal"/>
    <w:next w:val="TableGrid"/>
    <w:uiPriority w:val="39"/>
    <w:rsid w:val="00D1187C"/>
    <w:rPr>
      <w:rFonts w:ascii="Calibri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8C0F1-E81B-48E4-8507-4BF4303EE56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11</Pages>
  <Words>23495</Words>
  <Characters>133922</Characters>
  <Application>Microsoft Office Word</Application>
  <DocSecurity>0</DocSecurity>
  <Lines>1116</Lines>
  <Paragraphs>314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QC(MK)</cp:lastModifiedBy>
  <cp:revision>62</cp:revision>
  <cp:lastPrinted>1900-01-01T08:00:00Z</cp:lastPrinted>
  <dcterms:created xsi:type="dcterms:W3CDTF">2024-02-15T04:02:00Z</dcterms:created>
  <dcterms:modified xsi:type="dcterms:W3CDTF">2024-02-15T05:07:00Z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(3)/+qzOsH7s1adD5LRkIUPIzR/JpWzds4tg6I2xCPyr4F95rlYe/48aJH79c5/xpmJo3VlQ4m1
KYN2UGyRx+q7nI0PC+f24f4V3dNGTg57SsF9L5aRQql+8NrWVBa8YohMUHoVJaHIr2fqka0N
NxhdY/KGX23UHNiurQKrjTkuNbTQUkfc5/8/7pRozSOujRIiGijROQ4pxXPlvDlN2W6fKLig
M0vZ807EKRmQcRGMiV</vt:lpwstr>
  </property>
  <property fmtid="{D5CDD505-2E9C-101B-9397-08002B2CF9AE}" pid="22" name="_2015_ms_pID_7253431">
    <vt:lpwstr>Ky7SgYBE5Io042sKzPcWOIoR7CkZbmoLvZUYz8vyOiWxjXhTsOtsgk
z9a+TFmZinQrhye1iqTDHc0aWRJPZBxs67gdPVEvEb44GiJXY1P7/7cf9M9tcsg6IYDqqtX9
CTpPJA1KHNwI/3b92lL6+FahhSV91VPc2vGywwYOVAXJf4MLB3mgQIlmMAlB5/Va/+MyzvwV
aH5NhiUN4rkI4Qza3L87RPxODWc8VKHQd8o0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2023-09-21T02:17:52Z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98bcb0a0-795e-4194-9b7e-0fbd673df064</vt:lpwstr>
  </property>
  <property fmtid="{D5CDD505-2E9C-101B-9397-08002B2CF9AE}" pid="29" name="MSIP_Label_83bcef13-7cac-433f-ba1d-47a323951816_ContentBits">
    <vt:lpwstr>0</vt:lpwstr>
  </property>
  <property fmtid="{D5CDD505-2E9C-101B-9397-08002B2CF9AE}" pid="30" name="_2015_ms_pID_7253432">
    <vt:lpwstr>9A==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1697437609</vt:lpwstr>
  </property>
</Properties>
</file>