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8E23" w14:textId="77777777" w:rsidR="00D91038" w:rsidRDefault="00D91038" w:rsidP="00D9103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fldSimple w:instr=" DOCPROPERTY  MtgTitle  \* MERGEFORMAT "/>
      <w:r>
        <w:rPr>
          <w:b/>
          <w:i/>
          <w:noProof/>
          <w:sz w:val="28"/>
        </w:rPr>
        <w:tab/>
      </w:r>
      <w:fldSimple w:instr=" DOCPROPERTY  Tdoc#  \* MERGEFORMAT ">
        <w:r>
          <w:rPr>
            <w:b/>
            <w:i/>
            <w:noProof/>
            <w:sz w:val="28"/>
          </w:rPr>
          <w:t>R2-2400212</w:t>
        </w:r>
      </w:fldSimple>
    </w:p>
    <w:p w14:paraId="1080A63D" w14:textId="77777777" w:rsidR="00D91038" w:rsidRDefault="00CF74EB" w:rsidP="00D91038">
      <w:pPr>
        <w:pStyle w:val="CRCoverPage"/>
        <w:outlineLvl w:val="0"/>
        <w:rPr>
          <w:b/>
          <w:noProof/>
          <w:sz w:val="24"/>
        </w:rPr>
      </w:pPr>
      <w:fldSimple w:instr=" DOCPROPERTY  Location  \* MERGEFORMAT ">
        <w:r w:rsidR="00D91038">
          <w:rPr>
            <w:b/>
            <w:noProof/>
            <w:sz w:val="24"/>
          </w:rPr>
          <w:t>Athens</w:t>
        </w:r>
      </w:fldSimple>
      <w:r w:rsidR="00D91038">
        <w:rPr>
          <w:b/>
          <w:noProof/>
          <w:sz w:val="24"/>
        </w:rPr>
        <w:t xml:space="preserve">, </w:t>
      </w:r>
      <w:fldSimple w:instr=" DOCPROPERTY  Country  \* MERGEFORMAT ">
        <w:r w:rsidR="00D91038">
          <w:rPr>
            <w:b/>
            <w:noProof/>
            <w:sz w:val="24"/>
          </w:rPr>
          <w:t>Greece</w:t>
        </w:r>
      </w:fldSimple>
      <w:r w:rsidR="00D91038">
        <w:rPr>
          <w:b/>
          <w:noProof/>
          <w:sz w:val="24"/>
        </w:rPr>
        <w:t xml:space="preserve">, </w:t>
      </w:r>
      <w:fldSimple w:instr=" DOCPROPERTY  StartDate  \* MERGEFORMAT ">
        <w:r w:rsidR="00D91038">
          <w:rPr>
            <w:b/>
            <w:noProof/>
            <w:sz w:val="24"/>
          </w:rPr>
          <w:t>26th Feb 2024</w:t>
        </w:r>
      </w:fldSimple>
      <w:r w:rsidR="00D91038">
        <w:rPr>
          <w:b/>
          <w:noProof/>
          <w:sz w:val="24"/>
        </w:rPr>
        <w:t xml:space="preserve"> - </w:t>
      </w:r>
      <w:fldSimple w:instr=" DOCPROPERTY  EndDate  \* MERGEFORMAT ">
        <w:r w:rsidR="00D91038">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91038" w14:paraId="7D268680" w14:textId="77777777" w:rsidTr="00D91038">
        <w:tc>
          <w:tcPr>
            <w:tcW w:w="9641" w:type="dxa"/>
            <w:gridSpan w:val="9"/>
            <w:tcBorders>
              <w:top w:val="single" w:sz="4" w:space="0" w:color="auto"/>
              <w:left w:val="single" w:sz="4" w:space="0" w:color="auto"/>
              <w:bottom w:val="nil"/>
              <w:right w:val="single" w:sz="4" w:space="0" w:color="auto"/>
            </w:tcBorders>
            <w:hideMark/>
          </w:tcPr>
          <w:p w14:paraId="32763D9D" w14:textId="77777777" w:rsidR="00D91038" w:rsidRDefault="00D91038">
            <w:pPr>
              <w:pStyle w:val="CRCoverPage"/>
              <w:spacing w:after="0"/>
              <w:jc w:val="right"/>
              <w:rPr>
                <w:i/>
                <w:noProof/>
              </w:rPr>
            </w:pPr>
            <w:r>
              <w:rPr>
                <w:i/>
                <w:noProof/>
                <w:sz w:val="14"/>
              </w:rPr>
              <w:t>CR-Form-v12.2</w:t>
            </w:r>
          </w:p>
        </w:tc>
      </w:tr>
      <w:tr w:rsidR="00D91038" w14:paraId="68A090BE" w14:textId="77777777" w:rsidTr="00D91038">
        <w:tc>
          <w:tcPr>
            <w:tcW w:w="9641" w:type="dxa"/>
            <w:gridSpan w:val="9"/>
            <w:tcBorders>
              <w:top w:val="nil"/>
              <w:left w:val="single" w:sz="4" w:space="0" w:color="auto"/>
              <w:bottom w:val="nil"/>
              <w:right w:val="single" w:sz="4" w:space="0" w:color="auto"/>
            </w:tcBorders>
            <w:hideMark/>
          </w:tcPr>
          <w:p w14:paraId="4A02CDDE" w14:textId="77777777" w:rsidR="00D91038" w:rsidRDefault="00D91038">
            <w:pPr>
              <w:pStyle w:val="CRCoverPage"/>
              <w:spacing w:after="0"/>
              <w:jc w:val="center"/>
              <w:rPr>
                <w:noProof/>
              </w:rPr>
            </w:pPr>
            <w:r>
              <w:rPr>
                <w:b/>
                <w:noProof/>
                <w:sz w:val="32"/>
              </w:rPr>
              <w:t>CHANGE REQUEST</w:t>
            </w:r>
          </w:p>
        </w:tc>
      </w:tr>
      <w:tr w:rsidR="00D91038" w14:paraId="3E448CDC" w14:textId="77777777" w:rsidTr="00D91038">
        <w:tc>
          <w:tcPr>
            <w:tcW w:w="9641" w:type="dxa"/>
            <w:gridSpan w:val="9"/>
            <w:tcBorders>
              <w:top w:val="nil"/>
              <w:left w:val="single" w:sz="4" w:space="0" w:color="auto"/>
              <w:bottom w:val="nil"/>
              <w:right w:val="single" w:sz="4" w:space="0" w:color="auto"/>
            </w:tcBorders>
          </w:tcPr>
          <w:p w14:paraId="72DDB3B8" w14:textId="77777777" w:rsidR="00D91038" w:rsidRDefault="00D91038">
            <w:pPr>
              <w:pStyle w:val="CRCoverPage"/>
              <w:spacing w:after="0"/>
              <w:rPr>
                <w:noProof/>
                <w:sz w:val="8"/>
                <w:szCs w:val="8"/>
              </w:rPr>
            </w:pPr>
          </w:p>
        </w:tc>
      </w:tr>
      <w:tr w:rsidR="00D91038" w14:paraId="47523078" w14:textId="77777777" w:rsidTr="00D91038">
        <w:tc>
          <w:tcPr>
            <w:tcW w:w="142" w:type="dxa"/>
            <w:tcBorders>
              <w:top w:val="nil"/>
              <w:left w:val="single" w:sz="4" w:space="0" w:color="auto"/>
              <w:bottom w:val="nil"/>
              <w:right w:val="nil"/>
            </w:tcBorders>
          </w:tcPr>
          <w:p w14:paraId="66DCA6DE" w14:textId="77777777" w:rsidR="00D91038" w:rsidRDefault="00D91038">
            <w:pPr>
              <w:pStyle w:val="CRCoverPage"/>
              <w:spacing w:after="0"/>
              <w:jc w:val="right"/>
              <w:rPr>
                <w:noProof/>
              </w:rPr>
            </w:pPr>
          </w:p>
        </w:tc>
        <w:tc>
          <w:tcPr>
            <w:tcW w:w="1559" w:type="dxa"/>
            <w:shd w:val="pct30" w:color="FFFF00" w:fill="auto"/>
            <w:hideMark/>
          </w:tcPr>
          <w:p w14:paraId="39FA6F69" w14:textId="77777777" w:rsidR="00D91038" w:rsidRDefault="00CF74EB">
            <w:pPr>
              <w:pStyle w:val="CRCoverPage"/>
              <w:spacing w:after="0"/>
              <w:jc w:val="right"/>
              <w:rPr>
                <w:b/>
                <w:noProof/>
                <w:sz w:val="28"/>
              </w:rPr>
            </w:pPr>
            <w:fldSimple w:instr=" DOCPROPERTY  Spec#  \* MERGEFORMAT ">
              <w:r w:rsidR="00D91038">
                <w:rPr>
                  <w:b/>
                  <w:noProof/>
                  <w:sz w:val="28"/>
                </w:rPr>
                <w:t>38.331</w:t>
              </w:r>
            </w:fldSimple>
          </w:p>
        </w:tc>
        <w:tc>
          <w:tcPr>
            <w:tcW w:w="709" w:type="dxa"/>
            <w:hideMark/>
          </w:tcPr>
          <w:p w14:paraId="5790E40A" w14:textId="77777777" w:rsidR="00D91038" w:rsidRDefault="00D91038">
            <w:pPr>
              <w:pStyle w:val="CRCoverPage"/>
              <w:spacing w:after="0"/>
              <w:jc w:val="center"/>
              <w:rPr>
                <w:noProof/>
              </w:rPr>
            </w:pPr>
            <w:r>
              <w:rPr>
                <w:b/>
                <w:noProof/>
                <w:sz w:val="28"/>
              </w:rPr>
              <w:t>CR</w:t>
            </w:r>
          </w:p>
        </w:tc>
        <w:tc>
          <w:tcPr>
            <w:tcW w:w="1276" w:type="dxa"/>
            <w:shd w:val="pct30" w:color="FFFF00" w:fill="auto"/>
            <w:hideMark/>
          </w:tcPr>
          <w:p w14:paraId="6C8925C0" w14:textId="77777777" w:rsidR="00D91038" w:rsidRDefault="00CF74EB">
            <w:pPr>
              <w:pStyle w:val="CRCoverPage"/>
              <w:spacing w:after="0"/>
              <w:rPr>
                <w:noProof/>
              </w:rPr>
            </w:pPr>
            <w:fldSimple w:instr=" DOCPROPERTY  Cr#  \* MERGEFORMAT ">
              <w:r w:rsidR="00D91038">
                <w:rPr>
                  <w:b/>
                  <w:noProof/>
                  <w:sz w:val="28"/>
                </w:rPr>
                <w:t>4519</w:t>
              </w:r>
            </w:fldSimple>
          </w:p>
        </w:tc>
        <w:tc>
          <w:tcPr>
            <w:tcW w:w="709" w:type="dxa"/>
            <w:hideMark/>
          </w:tcPr>
          <w:p w14:paraId="647A39F3" w14:textId="77777777" w:rsidR="00D91038" w:rsidRDefault="00D91038">
            <w:pPr>
              <w:pStyle w:val="CRCoverPage"/>
              <w:tabs>
                <w:tab w:val="right" w:pos="625"/>
              </w:tabs>
              <w:spacing w:after="0"/>
              <w:jc w:val="center"/>
              <w:rPr>
                <w:noProof/>
              </w:rPr>
            </w:pPr>
            <w:r>
              <w:rPr>
                <w:b/>
                <w:bCs/>
                <w:noProof/>
                <w:sz w:val="28"/>
              </w:rPr>
              <w:t>rev</w:t>
            </w:r>
          </w:p>
        </w:tc>
        <w:tc>
          <w:tcPr>
            <w:tcW w:w="992" w:type="dxa"/>
            <w:shd w:val="pct30" w:color="FFFF00" w:fill="auto"/>
            <w:hideMark/>
          </w:tcPr>
          <w:p w14:paraId="400DFB37" w14:textId="77777777" w:rsidR="00D91038" w:rsidRDefault="00CF74EB">
            <w:pPr>
              <w:pStyle w:val="CRCoverPage"/>
              <w:spacing w:after="0"/>
              <w:jc w:val="center"/>
              <w:rPr>
                <w:b/>
                <w:noProof/>
              </w:rPr>
            </w:pPr>
            <w:fldSimple w:instr=" DOCPROPERTY  Revision  \* MERGEFORMAT ">
              <w:r w:rsidR="00D91038">
                <w:rPr>
                  <w:b/>
                  <w:noProof/>
                  <w:sz w:val="28"/>
                </w:rPr>
                <w:t>-</w:t>
              </w:r>
            </w:fldSimple>
          </w:p>
        </w:tc>
        <w:tc>
          <w:tcPr>
            <w:tcW w:w="2410" w:type="dxa"/>
            <w:hideMark/>
          </w:tcPr>
          <w:p w14:paraId="736B41F2" w14:textId="77777777" w:rsidR="00D91038" w:rsidRDefault="00D9103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CDE05D" w14:textId="77777777" w:rsidR="00D91038" w:rsidRDefault="00CF74EB">
            <w:pPr>
              <w:pStyle w:val="CRCoverPage"/>
              <w:spacing w:after="0"/>
              <w:jc w:val="center"/>
              <w:rPr>
                <w:noProof/>
                <w:sz w:val="28"/>
              </w:rPr>
            </w:pPr>
            <w:fldSimple w:instr=" DOCPROPERTY  Version  \* MERGEFORMAT ">
              <w:r w:rsidR="00D91038">
                <w:rPr>
                  <w:b/>
                  <w:noProof/>
                  <w:sz w:val="28"/>
                </w:rPr>
                <w:t>17.7.0</w:t>
              </w:r>
            </w:fldSimple>
          </w:p>
        </w:tc>
        <w:tc>
          <w:tcPr>
            <w:tcW w:w="143" w:type="dxa"/>
            <w:tcBorders>
              <w:top w:val="nil"/>
              <w:left w:val="nil"/>
              <w:bottom w:val="nil"/>
              <w:right w:val="single" w:sz="4" w:space="0" w:color="auto"/>
            </w:tcBorders>
          </w:tcPr>
          <w:p w14:paraId="19254EF1" w14:textId="77777777" w:rsidR="00D91038" w:rsidRDefault="00D91038">
            <w:pPr>
              <w:pStyle w:val="CRCoverPage"/>
              <w:spacing w:after="0"/>
              <w:rPr>
                <w:noProof/>
              </w:rPr>
            </w:pPr>
          </w:p>
        </w:tc>
      </w:tr>
      <w:tr w:rsidR="00D91038" w14:paraId="04067A99" w14:textId="77777777" w:rsidTr="00D91038">
        <w:tc>
          <w:tcPr>
            <w:tcW w:w="9641" w:type="dxa"/>
            <w:gridSpan w:val="9"/>
            <w:tcBorders>
              <w:top w:val="nil"/>
              <w:left w:val="single" w:sz="4" w:space="0" w:color="auto"/>
              <w:bottom w:val="nil"/>
              <w:right w:val="single" w:sz="4" w:space="0" w:color="auto"/>
            </w:tcBorders>
          </w:tcPr>
          <w:p w14:paraId="371A38EC" w14:textId="77777777" w:rsidR="00D91038" w:rsidRDefault="00D91038">
            <w:pPr>
              <w:pStyle w:val="CRCoverPage"/>
              <w:spacing w:after="0"/>
              <w:rPr>
                <w:noProof/>
              </w:rPr>
            </w:pPr>
          </w:p>
        </w:tc>
      </w:tr>
      <w:tr w:rsidR="00D91038" w:rsidRPr="00D91038" w14:paraId="37A3FCE8" w14:textId="77777777" w:rsidTr="00D91038">
        <w:tc>
          <w:tcPr>
            <w:tcW w:w="9641" w:type="dxa"/>
            <w:gridSpan w:val="9"/>
            <w:tcBorders>
              <w:top w:val="single" w:sz="4" w:space="0" w:color="auto"/>
              <w:left w:val="nil"/>
              <w:bottom w:val="nil"/>
              <w:right w:val="nil"/>
            </w:tcBorders>
            <w:hideMark/>
          </w:tcPr>
          <w:p w14:paraId="0799F04A" w14:textId="77777777" w:rsidR="00D91038" w:rsidRDefault="00D9103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D91038" w:rsidRPr="00D91038" w14:paraId="51681B64" w14:textId="77777777" w:rsidTr="00D91038">
        <w:tc>
          <w:tcPr>
            <w:tcW w:w="9641" w:type="dxa"/>
            <w:gridSpan w:val="9"/>
          </w:tcPr>
          <w:p w14:paraId="292A28B3" w14:textId="77777777" w:rsidR="00D91038" w:rsidRDefault="00D91038">
            <w:pPr>
              <w:pStyle w:val="CRCoverPage"/>
              <w:spacing w:after="0"/>
              <w:rPr>
                <w:noProof/>
                <w:sz w:val="8"/>
                <w:szCs w:val="8"/>
              </w:rPr>
            </w:pPr>
          </w:p>
        </w:tc>
      </w:tr>
    </w:tbl>
    <w:p w14:paraId="21EFA64B" w14:textId="77777777" w:rsidR="00D91038" w:rsidRDefault="00D91038" w:rsidP="00D9103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91038" w14:paraId="762280FB" w14:textId="77777777" w:rsidTr="00D91038">
        <w:tc>
          <w:tcPr>
            <w:tcW w:w="2835" w:type="dxa"/>
            <w:hideMark/>
          </w:tcPr>
          <w:p w14:paraId="01CB525B" w14:textId="77777777" w:rsidR="00D91038" w:rsidRDefault="00D91038">
            <w:pPr>
              <w:pStyle w:val="CRCoverPage"/>
              <w:tabs>
                <w:tab w:val="right" w:pos="2751"/>
              </w:tabs>
              <w:spacing w:after="0"/>
              <w:rPr>
                <w:b/>
                <w:i/>
                <w:noProof/>
              </w:rPr>
            </w:pPr>
            <w:r>
              <w:rPr>
                <w:b/>
                <w:i/>
                <w:noProof/>
              </w:rPr>
              <w:t>Proposed change affects:</w:t>
            </w:r>
          </w:p>
        </w:tc>
        <w:tc>
          <w:tcPr>
            <w:tcW w:w="1418" w:type="dxa"/>
            <w:hideMark/>
          </w:tcPr>
          <w:p w14:paraId="70232EFE" w14:textId="77777777" w:rsidR="00D91038" w:rsidRDefault="00D910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EC07D" w14:textId="77777777" w:rsidR="00D91038" w:rsidRDefault="00D91038">
            <w:pPr>
              <w:pStyle w:val="CRCoverPage"/>
              <w:spacing w:after="0"/>
              <w:jc w:val="center"/>
              <w:rPr>
                <w:b/>
                <w:caps/>
                <w:noProof/>
              </w:rPr>
            </w:pPr>
          </w:p>
        </w:tc>
        <w:tc>
          <w:tcPr>
            <w:tcW w:w="709" w:type="dxa"/>
            <w:tcBorders>
              <w:top w:val="nil"/>
              <w:left w:val="single" w:sz="4" w:space="0" w:color="auto"/>
              <w:bottom w:val="nil"/>
              <w:right w:val="nil"/>
            </w:tcBorders>
            <w:hideMark/>
          </w:tcPr>
          <w:p w14:paraId="66BB2957" w14:textId="77777777" w:rsidR="00D91038" w:rsidRDefault="00D910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DD5B5" w14:textId="0EE8A61C" w:rsidR="00D91038" w:rsidRDefault="00497205">
            <w:pPr>
              <w:pStyle w:val="CRCoverPage"/>
              <w:spacing w:after="0"/>
              <w:jc w:val="center"/>
              <w:rPr>
                <w:b/>
                <w:caps/>
                <w:noProof/>
              </w:rPr>
            </w:pPr>
            <w:r>
              <w:rPr>
                <w:b/>
                <w:caps/>
                <w:noProof/>
              </w:rPr>
              <w:t>X</w:t>
            </w:r>
          </w:p>
        </w:tc>
        <w:tc>
          <w:tcPr>
            <w:tcW w:w="2126" w:type="dxa"/>
            <w:hideMark/>
          </w:tcPr>
          <w:p w14:paraId="3A6C5832" w14:textId="77777777" w:rsidR="00D91038" w:rsidRDefault="00D910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04F07" w14:textId="0E3929E9" w:rsidR="00D91038" w:rsidRDefault="00497205">
            <w:pPr>
              <w:pStyle w:val="CRCoverPage"/>
              <w:spacing w:after="0"/>
              <w:jc w:val="center"/>
              <w:rPr>
                <w:b/>
                <w:caps/>
                <w:noProof/>
              </w:rPr>
            </w:pPr>
            <w:r>
              <w:rPr>
                <w:b/>
                <w:caps/>
                <w:noProof/>
              </w:rPr>
              <w:t>X</w:t>
            </w:r>
          </w:p>
        </w:tc>
        <w:tc>
          <w:tcPr>
            <w:tcW w:w="1418" w:type="dxa"/>
            <w:hideMark/>
          </w:tcPr>
          <w:p w14:paraId="7A64A9B7" w14:textId="77777777" w:rsidR="00D91038" w:rsidRDefault="00D910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CFBA16" w14:textId="77777777" w:rsidR="00D91038" w:rsidRDefault="00D91038">
            <w:pPr>
              <w:pStyle w:val="CRCoverPage"/>
              <w:spacing w:after="0"/>
              <w:jc w:val="center"/>
              <w:rPr>
                <w:b/>
                <w:bCs/>
                <w:caps/>
                <w:noProof/>
              </w:rPr>
            </w:pPr>
          </w:p>
        </w:tc>
      </w:tr>
    </w:tbl>
    <w:p w14:paraId="24BB16B9" w14:textId="77777777" w:rsidR="00D91038" w:rsidRDefault="00D91038" w:rsidP="00D91038">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91038" w14:paraId="5A483E80" w14:textId="77777777" w:rsidTr="00A7170F">
        <w:tc>
          <w:tcPr>
            <w:tcW w:w="9640" w:type="dxa"/>
            <w:gridSpan w:val="11"/>
          </w:tcPr>
          <w:p w14:paraId="3863733A" w14:textId="77777777" w:rsidR="00D91038" w:rsidRDefault="00D91038">
            <w:pPr>
              <w:pStyle w:val="CRCoverPage"/>
              <w:spacing w:after="0"/>
              <w:rPr>
                <w:noProof/>
                <w:sz w:val="8"/>
                <w:szCs w:val="8"/>
              </w:rPr>
            </w:pPr>
          </w:p>
        </w:tc>
      </w:tr>
      <w:tr w:rsidR="00D91038" w:rsidRPr="00D91038" w14:paraId="326AB8A3" w14:textId="77777777" w:rsidTr="00A7170F">
        <w:tc>
          <w:tcPr>
            <w:tcW w:w="1843" w:type="dxa"/>
            <w:tcBorders>
              <w:top w:val="single" w:sz="4" w:space="0" w:color="auto"/>
              <w:left w:val="single" w:sz="4" w:space="0" w:color="auto"/>
              <w:bottom w:val="nil"/>
              <w:right w:val="nil"/>
            </w:tcBorders>
            <w:hideMark/>
          </w:tcPr>
          <w:p w14:paraId="2092AAD0" w14:textId="77777777" w:rsidR="00D91038" w:rsidRDefault="00D910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5AFC022" w14:textId="77777777" w:rsidR="00D91038" w:rsidRDefault="00CF74EB">
            <w:pPr>
              <w:pStyle w:val="CRCoverPage"/>
              <w:spacing w:after="0"/>
              <w:ind w:left="100"/>
              <w:rPr>
                <w:noProof/>
              </w:rPr>
            </w:pPr>
            <w:fldSimple w:instr=" DOCPROPERTY  CrTitle  \* MERGEFORMAT ">
              <w:r w:rsidR="00D91038">
                <w:t>Correction to PDCCH configuration of RedCap-specific initial BWP</w:t>
              </w:r>
            </w:fldSimple>
          </w:p>
        </w:tc>
      </w:tr>
      <w:tr w:rsidR="00D91038" w:rsidRPr="00D91038" w14:paraId="737EEFFE" w14:textId="77777777" w:rsidTr="00A7170F">
        <w:tc>
          <w:tcPr>
            <w:tcW w:w="1843" w:type="dxa"/>
            <w:tcBorders>
              <w:top w:val="nil"/>
              <w:left w:val="single" w:sz="4" w:space="0" w:color="auto"/>
              <w:bottom w:val="nil"/>
              <w:right w:val="nil"/>
            </w:tcBorders>
          </w:tcPr>
          <w:p w14:paraId="433A085A" w14:textId="77777777" w:rsidR="00D91038" w:rsidRDefault="00D9103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5F34F2" w14:textId="77777777" w:rsidR="00D91038" w:rsidRDefault="00D91038">
            <w:pPr>
              <w:pStyle w:val="CRCoverPage"/>
              <w:spacing w:after="0"/>
              <w:rPr>
                <w:noProof/>
                <w:sz w:val="8"/>
                <w:szCs w:val="8"/>
              </w:rPr>
            </w:pPr>
          </w:p>
        </w:tc>
      </w:tr>
      <w:tr w:rsidR="00D91038" w14:paraId="4176AC2F" w14:textId="77777777" w:rsidTr="00A7170F">
        <w:tc>
          <w:tcPr>
            <w:tcW w:w="1843" w:type="dxa"/>
            <w:tcBorders>
              <w:top w:val="nil"/>
              <w:left w:val="single" w:sz="4" w:space="0" w:color="auto"/>
              <w:bottom w:val="nil"/>
              <w:right w:val="nil"/>
            </w:tcBorders>
            <w:hideMark/>
          </w:tcPr>
          <w:p w14:paraId="67C9D96F" w14:textId="77777777" w:rsidR="00D91038" w:rsidRDefault="00D9103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5A76266" w14:textId="77777777" w:rsidR="00D91038" w:rsidRDefault="00CF74EB">
            <w:pPr>
              <w:pStyle w:val="CRCoverPage"/>
              <w:spacing w:after="0"/>
              <w:ind w:left="100"/>
              <w:rPr>
                <w:noProof/>
              </w:rPr>
            </w:pPr>
            <w:fldSimple w:instr=" DOCPROPERTY  SourceIfWg  \* MERGEFORMAT ">
              <w:r w:rsidR="00D91038">
                <w:rPr>
                  <w:noProof/>
                </w:rPr>
                <w:t>MediaTek Inc.</w:t>
              </w:r>
            </w:fldSimple>
          </w:p>
        </w:tc>
      </w:tr>
      <w:tr w:rsidR="00D91038" w14:paraId="6E56F6DB" w14:textId="77777777" w:rsidTr="00A7170F">
        <w:tc>
          <w:tcPr>
            <w:tcW w:w="1843" w:type="dxa"/>
            <w:tcBorders>
              <w:top w:val="nil"/>
              <w:left w:val="single" w:sz="4" w:space="0" w:color="auto"/>
              <w:bottom w:val="nil"/>
              <w:right w:val="nil"/>
            </w:tcBorders>
            <w:hideMark/>
          </w:tcPr>
          <w:p w14:paraId="00B86BB5" w14:textId="77777777" w:rsidR="00D91038" w:rsidRDefault="00D9103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08B00F" w14:textId="77777777" w:rsidR="00D91038" w:rsidRDefault="00CF74EB">
            <w:pPr>
              <w:pStyle w:val="CRCoverPage"/>
              <w:spacing w:after="0"/>
              <w:ind w:left="100"/>
              <w:rPr>
                <w:noProof/>
              </w:rPr>
            </w:pPr>
            <w:fldSimple w:instr=" DOCPROPERTY  SourceIfTsg  \* MERGEFORMAT "/>
          </w:p>
        </w:tc>
      </w:tr>
      <w:tr w:rsidR="00D91038" w14:paraId="59E3514E" w14:textId="77777777" w:rsidTr="00A7170F">
        <w:tc>
          <w:tcPr>
            <w:tcW w:w="1843" w:type="dxa"/>
            <w:tcBorders>
              <w:top w:val="nil"/>
              <w:left w:val="single" w:sz="4" w:space="0" w:color="auto"/>
              <w:bottom w:val="nil"/>
              <w:right w:val="nil"/>
            </w:tcBorders>
          </w:tcPr>
          <w:p w14:paraId="194918D6" w14:textId="77777777" w:rsidR="00D91038" w:rsidRDefault="00D9103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4A852A" w14:textId="77777777" w:rsidR="00D91038" w:rsidRDefault="00D91038">
            <w:pPr>
              <w:pStyle w:val="CRCoverPage"/>
              <w:spacing w:after="0"/>
              <w:rPr>
                <w:noProof/>
                <w:sz w:val="8"/>
                <w:szCs w:val="8"/>
              </w:rPr>
            </w:pPr>
          </w:p>
        </w:tc>
      </w:tr>
      <w:tr w:rsidR="00D91038" w14:paraId="3DD351D9" w14:textId="77777777" w:rsidTr="00A7170F">
        <w:tc>
          <w:tcPr>
            <w:tcW w:w="1843" w:type="dxa"/>
            <w:tcBorders>
              <w:top w:val="nil"/>
              <w:left w:val="single" w:sz="4" w:space="0" w:color="auto"/>
              <w:bottom w:val="nil"/>
              <w:right w:val="nil"/>
            </w:tcBorders>
            <w:hideMark/>
          </w:tcPr>
          <w:p w14:paraId="00B30E42" w14:textId="77777777" w:rsidR="00D91038" w:rsidRDefault="00D9103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036A32F" w14:textId="77777777" w:rsidR="00D91038" w:rsidRDefault="00CF74EB">
            <w:pPr>
              <w:pStyle w:val="CRCoverPage"/>
              <w:spacing w:after="0"/>
              <w:ind w:left="100"/>
              <w:rPr>
                <w:noProof/>
              </w:rPr>
            </w:pPr>
            <w:fldSimple w:instr=" DOCPROPERTY  RelatedWis  \* MERGEFORMAT ">
              <w:r w:rsidR="00D91038">
                <w:rPr>
                  <w:noProof/>
                </w:rPr>
                <w:t>NR_redcap-Core</w:t>
              </w:r>
            </w:fldSimple>
          </w:p>
        </w:tc>
        <w:tc>
          <w:tcPr>
            <w:tcW w:w="567" w:type="dxa"/>
          </w:tcPr>
          <w:p w14:paraId="7B1F3E87" w14:textId="77777777" w:rsidR="00D91038" w:rsidRDefault="00D91038">
            <w:pPr>
              <w:pStyle w:val="CRCoverPage"/>
              <w:spacing w:after="0"/>
              <w:ind w:right="100"/>
              <w:rPr>
                <w:noProof/>
              </w:rPr>
            </w:pPr>
          </w:p>
        </w:tc>
        <w:tc>
          <w:tcPr>
            <w:tcW w:w="1417" w:type="dxa"/>
            <w:gridSpan w:val="3"/>
            <w:hideMark/>
          </w:tcPr>
          <w:p w14:paraId="78AEC18B" w14:textId="77777777" w:rsidR="00D91038" w:rsidRDefault="00D9103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43DF1D" w14:textId="77777777" w:rsidR="00D91038" w:rsidRDefault="00CF74EB">
            <w:pPr>
              <w:pStyle w:val="CRCoverPage"/>
              <w:spacing w:after="0"/>
              <w:ind w:left="100"/>
              <w:rPr>
                <w:noProof/>
              </w:rPr>
            </w:pPr>
            <w:fldSimple w:instr=" DOCPROPERTY  ResDate  \* MERGEFORMAT ">
              <w:r w:rsidR="00D91038">
                <w:rPr>
                  <w:noProof/>
                </w:rPr>
                <w:t>2024-02-09</w:t>
              </w:r>
            </w:fldSimple>
          </w:p>
        </w:tc>
      </w:tr>
      <w:tr w:rsidR="00D91038" w14:paraId="41CAC984" w14:textId="77777777" w:rsidTr="00A7170F">
        <w:tc>
          <w:tcPr>
            <w:tcW w:w="1843" w:type="dxa"/>
            <w:tcBorders>
              <w:top w:val="nil"/>
              <w:left w:val="single" w:sz="4" w:space="0" w:color="auto"/>
              <w:bottom w:val="nil"/>
              <w:right w:val="nil"/>
            </w:tcBorders>
          </w:tcPr>
          <w:p w14:paraId="6EF7C467" w14:textId="77777777" w:rsidR="00D91038" w:rsidRDefault="00D91038">
            <w:pPr>
              <w:pStyle w:val="CRCoverPage"/>
              <w:spacing w:after="0"/>
              <w:rPr>
                <w:b/>
                <w:i/>
                <w:noProof/>
                <w:sz w:val="8"/>
                <w:szCs w:val="8"/>
              </w:rPr>
            </w:pPr>
          </w:p>
        </w:tc>
        <w:tc>
          <w:tcPr>
            <w:tcW w:w="1986" w:type="dxa"/>
            <w:gridSpan w:val="4"/>
          </w:tcPr>
          <w:p w14:paraId="323683B4" w14:textId="77777777" w:rsidR="00D91038" w:rsidRDefault="00D91038">
            <w:pPr>
              <w:pStyle w:val="CRCoverPage"/>
              <w:spacing w:after="0"/>
              <w:rPr>
                <w:noProof/>
                <w:sz w:val="8"/>
                <w:szCs w:val="8"/>
              </w:rPr>
            </w:pPr>
          </w:p>
        </w:tc>
        <w:tc>
          <w:tcPr>
            <w:tcW w:w="2267" w:type="dxa"/>
            <w:gridSpan w:val="2"/>
          </w:tcPr>
          <w:p w14:paraId="70675399" w14:textId="77777777" w:rsidR="00D91038" w:rsidRDefault="00D91038">
            <w:pPr>
              <w:pStyle w:val="CRCoverPage"/>
              <w:spacing w:after="0"/>
              <w:rPr>
                <w:noProof/>
                <w:sz w:val="8"/>
                <w:szCs w:val="8"/>
              </w:rPr>
            </w:pPr>
          </w:p>
        </w:tc>
        <w:tc>
          <w:tcPr>
            <w:tcW w:w="1417" w:type="dxa"/>
            <w:gridSpan w:val="3"/>
          </w:tcPr>
          <w:p w14:paraId="46FF1229" w14:textId="77777777" w:rsidR="00D91038" w:rsidRDefault="00D91038">
            <w:pPr>
              <w:pStyle w:val="CRCoverPage"/>
              <w:spacing w:after="0"/>
              <w:rPr>
                <w:noProof/>
                <w:sz w:val="8"/>
                <w:szCs w:val="8"/>
              </w:rPr>
            </w:pPr>
          </w:p>
        </w:tc>
        <w:tc>
          <w:tcPr>
            <w:tcW w:w="2127" w:type="dxa"/>
            <w:tcBorders>
              <w:top w:val="nil"/>
              <w:left w:val="nil"/>
              <w:bottom w:val="nil"/>
              <w:right w:val="single" w:sz="4" w:space="0" w:color="auto"/>
            </w:tcBorders>
          </w:tcPr>
          <w:p w14:paraId="42689938" w14:textId="77777777" w:rsidR="00D91038" w:rsidRDefault="00D91038">
            <w:pPr>
              <w:pStyle w:val="CRCoverPage"/>
              <w:spacing w:after="0"/>
              <w:rPr>
                <w:noProof/>
                <w:sz w:val="8"/>
                <w:szCs w:val="8"/>
              </w:rPr>
            </w:pPr>
          </w:p>
        </w:tc>
      </w:tr>
      <w:tr w:rsidR="00D91038" w14:paraId="0A2E03EA" w14:textId="77777777" w:rsidTr="00A7170F">
        <w:trPr>
          <w:cantSplit/>
        </w:trPr>
        <w:tc>
          <w:tcPr>
            <w:tcW w:w="1843" w:type="dxa"/>
            <w:tcBorders>
              <w:top w:val="nil"/>
              <w:left w:val="single" w:sz="4" w:space="0" w:color="auto"/>
              <w:bottom w:val="nil"/>
              <w:right w:val="nil"/>
            </w:tcBorders>
            <w:hideMark/>
          </w:tcPr>
          <w:p w14:paraId="1BA1B46E" w14:textId="77777777" w:rsidR="00D91038" w:rsidRDefault="00D91038">
            <w:pPr>
              <w:pStyle w:val="CRCoverPage"/>
              <w:tabs>
                <w:tab w:val="right" w:pos="1759"/>
              </w:tabs>
              <w:spacing w:after="0"/>
              <w:rPr>
                <w:b/>
                <w:i/>
                <w:noProof/>
              </w:rPr>
            </w:pPr>
            <w:r>
              <w:rPr>
                <w:b/>
                <w:i/>
                <w:noProof/>
              </w:rPr>
              <w:t>Category:</w:t>
            </w:r>
          </w:p>
        </w:tc>
        <w:tc>
          <w:tcPr>
            <w:tcW w:w="851" w:type="dxa"/>
            <w:shd w:val="pct30" w:color="FFFF00" w:fill="auto"/>
            <w:hideMark/>
          </w:tcPr>
          <w:p w14:paraId="2593B3E2" w14:textId="77777777" w:rsidR="00D91038" w:rsidRDefault="00CF74EB">
            <w:pPr>
              <w:pStyle w:val="CRCoverPage"/>
              <w:spacing w:after="0"/>
              <w:ind w:left="100" w:right="-609"/>
              <w:rPr>
                <w:b/>
                <w:noProof/>
              </w:rPr>
            </w:pPr>
            <w:fldSimple w:instr=" DOCPROPERTY  Cat  \* MERGEFORMAT ">
              <w:r w:rsidR="00D91038">
                <w:rPr>
                  <w:b/>
                  <w:noProof/>
                </w:rPr>
                <w:t>F</w:t>
              </w:r>
            </w:fldSimple>
          </w:p>
        </w:tc>
        <w:tc>
          <w:tcPr>
            <w:tcW w:w="3402" w:type="dxa"/>
            <w:gridSpan w:val="5"/>
          </w:tcPr>
          <w:p w14:paraId="2E68A95D" w14:textId="77777777" w:rsidR="00D91038" w:rsidRDefault="00D91038">
            <w:pPr>
              <w:pStyle w:val="CRCoverPage"/>
              <w:spacing w:after="0"/>
              <w:rPr>
                <w:noProof/>
              </w:rPr>
            </w:pPr>
          </w:p>
        </w:tc>
        <w:tc>
          <w:tcPr>
            <w:tcW w:w="1417" w:type="dxa"/>
            <w:gridSpan w:val="3"/>
            <w:hideMark/>
          </w:tcPr>
          <w:p w14:paraId="00361A79" w14:textId="77777777" w:rsidR="00D91038" w:rsidRDefault="00D9103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6A24496" w14:textId="77777777" w:rsidR="00D91038" w:rsidRDefault="00CF74EB">
            <w:pPr>
              <w:pStyle w:val="CRCoverPage"/>
              <w:spacing w:after="0"/>
              <w:ind w:left="100"/>
              <w:rPr>
                <w:noProof/>
              </w:rPr>
            </w:pPr>
            <w:fldSimple w:instr=" DOCPROPERTY  Release  \* MERGEFORMAT ">
              <w:r w:rsidR="00D91038">
                <w:rPr>
                  <w:noProof/>
                </w:rPr>
                <w:t>Rel-17</w:t>
              </w:r>
            </w:fldSimple>
          </w:p>
        </w:tc>
      </w:tr>
      <w:tr w:rsidR="00D91038" w14:paraId="1FEE3311" w14:textId="77777777" w:rsidTr="00A7170F">
        <w:tc>
          <w:tcPr>
            <w:tcW w:w="1843" w:type="dxa"/>
            <w:tcBorders>
              <w:top w:val="nil"/>
              <w:left w:val="single" w:sz="4" w:space="0" w:color="auto"/>
              <w:bottom w:val="single" w:sz="4" w:space="0" w:color="auto"/>
              <w:right w:val="nil"/>
            </w:tcBorders>
          </w:tcPr>
          <w:p w14:paraId="2258EC92" w14:textId="77777777" w:rsidR="00D91038" w:rsidRDefault="00D91038">
            <w:pPr>
              <w:pStyle w:val="CRCoverPage"/>
              <w:spacing w:after="0"/>
              <w:rPr>
                <w:b/>
                <w:i/>
                <w:noProof/>
              </w:rPr>
            </w:pPr>
          </w:p>
        </w:tc>
        <w:tc>
          <w:tcPr>
            <w:tcW w:w="4677" w:type="dxa"/>
            <w:gridSpan w:val="8"/>
            <w:tcBorders>
              <w:top w:val="nil"/>
              <w:left w:val="nil"/>
              <w:bottom w:val="single" w:sz="4" w:space="0" w:color="auto"/>
              <w:right w:val="nil"/>
            </w:tcBorders>
            <w:hideMark/>
          </w:tcPr>
          <w:p w14:paraId="4878583B" w14:textId="77777777" w:rsidR="00D91038" w:rsidRDefault="00D910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DBC4E" w14:textId="77777777" w:rsidR="00D91038" w:rsidRDefault="00D9103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48DD341" w14:textId="77777777" w:rsidR="00D91038" w:rsidRDefault="00D910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1038" w14:paraId="0AEB750D" w14:textId="77777777" w:rsidTr="00A7170F">
        <w:tc>
          <w:tcPr>
            <w:tcW w:w="1843" w:type="dxa"/>
          </w:tcPr>
          <w:p w14:paraId="1029CD79" w14:textId="77777777" w:rsidR="00D91038" w:rsidRDefault="00D91038">
            <w:pPr>
              <w:pStyle w:val="CRCoverPage"/>
              <w:spacing w:after="0"/>
              <w:rPr>
                <w:b/>
                <w:i/>
                <w:noProof/>
                <w:sz w:val="8"/>
                <w:szCs w:val="8"/>
              </w:rPr>
            </w:pPr>
          </w:p>
        </w:tc>
        <w:tc>
          <w:tcPr>
            <w:tcW w:w="7797" w:type="dxa"/>
            <w:gridSpan w:val="10"/>
          </w:tcPr>
          <w:p w14:paraId="2EBC5A93" w14:textId="77777777" w:rsidR="00D91038" w:rsidRDefault="00D91038">
            <w:pPr>
              <w:pStyle w:val="CRCoverPage"/>
              <w:spacing w:after="0"/>
              <w:rPr>
                <w:noProof/>
                <w:sz w:val="8"/>
                <w:szCs w:val="8"/>
              </w:rPr>
            </w:pPr>
          </w:p>
        </w:tc>
      </w:tr>
      <w:tr w:rsidR="00D91038" w:rsidRPr="00A7170F" w14:paraId="2AC74A19" w14:textId="77777777" w:rsidTr="00A7170F">
        <w:tc>
          <w:tcPr>
            <w:tcW w:w="2694" w:type="dxa"/>
            <w:gridSpan w:val="2"/>
            <w:tcBorders>
              <w:top w:val="single" w:sz="4" w:space="0" w:color="auto"/>
              <w:left w:val="single" w:sz="4" w:space="0" w:color="auto"/>
              <w:bottom w:val="nil"/>
              <w:right w:val="nil"/>
            </w:tcBorders>
            <w:hideMark/>
          </w:tcPr>
          <w:p w14:paraId="05F61751" w14:textId="77777777" w:rsidR="00D91038" w:rsidRDefault="00D9103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809761" w14:textId="7B4C4DCD" w:rsidR="00D91038" w:rsidRDefault="00A7170F">
            <w:pPr>
              <w:pStyle w:val="CRCoverPage"/>
              <w:spacing w:after="0"/>
              <w:ind w:left="100"/>
              <w:rPr>
                <w:noProof/>
              </w:rPr>
            </w:pPr>
            <w:r>
              <w:rPr>
                <w:noProof/>
              </w:rPr>
              <w:t xml:space="preserve">For </w:t>
            </w:r>
            <w:r w:rsidR="00FA495D">
              <w:rPr>
                <w:noProof/>
              </w:rPr>
              <w:t xml:space="preserve">a </w:t>
            </w:r>
            <w:r>
              <w:rPr>
                <w:noProof/>
              </w:rPr>
              <w:t xml:space="preserve">RedCap-specific initial BWP not including CD-SSB and the entire CORESET#0, the fields </w:t>
            </w:r>
            <w:r w:rsidRPr="00A7170F">
              <w:rPr>
                <w:i/>
                <w:iCs/>
                <w:noProof/>
              </w:rPr>
              <w:t>controlResourceSetZero</w:t>
            </w:r>
            <w:r>
              <w:rPr>
                <w:noProof/>
              </w:rPr>
              <w:t xml:space="preserve"> and </w:t>
            </w:r>
            <w:r w:rsidRPr="00A7170F">
              <w:rPr>
                <w:i/>
                <w:iCs/>
                <w:noProof/>
              </w:rPr>
              <w:t>searchSpaceZero</w:t>
            </w:r>
            <w:r>
              <w:rPr>
                <w:noProof/>
              </w:rPr>
              <w:t xml:space="preserve"> are not present in </w:t>
            </w:r>
            <w:r w:rsidRPr="00A7170F">
              <w:rPr>
                <w:i/>
                <w:iCs/>
                <w:noProof/>
              </w:rPr>
              <w:t>PDCCH-ConfigCommon</w:t>
            </w:r>
            <w:r>
              <w:rPr>
                <w:noProof/>
              </w:rPr>
              <w:t xml:space="preserve"> IE when the IE is signalled for a handover</w:t>
            </w:r>
            <w:r w:rsidR="00E30258">
              <w:rPr>
                <w:noProof/>
              </w:rPr>
              <w:t xml:space="preserve"> target cell</w:t>
            </w:r>
            <w:r>
              <w:rPr>
                <w:noProof/>
              </w:rPr>
              <w:t xml:space="preserve"> (i.e., in </w:t>
            </w:r>
            <w:r w:rsidRPr="00A7170F">
              <w:rPr>
                <w:i/>
                <w:iCs/>
                <w:noProof/>
              </w:rPr>
              <w:t>RRCReconfiguration</w:t>
            </w:r>
            <w:r>
              <w:rPr>
                <w:noProof/>
              </w:rPr>
              <w:t xml:space="preserve"> -&gt; </w:t>
            </w:r>
            <w:r w:rsidRPr="00A7170F">
              <w:rPr>
                <w:i/>
                <w:iCs/>
                <w:noProof/>
              </w:rPr>
              <w:t>masterCellGroup</w:t>
            </w:r>
            <w:r>
              <w:rPr>
                <w:noProof/>
              </w:rPr>
              <w:t xml:space="preserve"> -&gt; </w:t>
            </w:r>
            <w:r w:rsidRPr="00A7170F">
              <w:rPr>
                <w:i/>
                <w:iCs/>
                <w:noProof/>
              </w:rPr>
              <w:t>spCellConfig</w:t>
            </w:r>
            <w:r w:rsidR="00E30258">
              <w:rPr>
                <w:i/>
                <w:iCs/>
                <w:noProof/>
              </w:rPr>
              <w:t xml:space="preserve"> </w:t>
            </w:r>
            <w:r>
              <w:rPr>
                <w:noProof/>
              </w:rPr>
              <w:t xml:space="preserve">-&gt; </w:t>
            </w:r>
            <w:r w:rsidRPr="00A7170F">
              <w:rPr>
                <w:i/>
                <w:iCs/>
                <w:noProof/>
              </w:rPr>
              <w:t>reconfigurationWithSync</w:t>
            </w:r>
            <w:r>
              <w:rPr>
                <w:noProof/>
              </w:rPr>
              <w:t xml:space="preserve"> -&gt; </w:t>
            </w:r>
            <w:r w:rsidRPr="00A7170F">
              <w:rPr>
                <w:i/>
                <w:iCs/>
                <w:noProof/>
              </w:rPr>
              <w:t>spCellConfigCommon</w:t>
            </w:r>
            <w:r>
              <w:rPr>
                <w:noProof/>
              </w:rPr>
              <w:t xml:space="preserve"> -&gt;</w:t>
            </w:r>
            <w:r w:rsidR="00FA495D">
              <w:rPr>
                <w:noProof/>
              </w:rPr>
              <w:t xml:space="preserve"> </w:t>
            </w:r>
            <w:r w:rsidRPr="00A7170F">
              <w:rPr>
                <w:i/>
                <w:iCs/>
                <w:noProof/>
              </w:rPr>
              <w:t>downlinkConfigCommon</w:t>
            </w:r>
            <w:r>
              <w:rPr>
                <w:noProof/>
              </w:rPr>
              <w:t xml:space="preserve"> -&gt; </w:t>
            </w:r>
            <w:r w:rsidRPr="00A7170F">
              <w:rPr>
                <w:i/>
                <w:iCs/>
                <w:noProof/>
              </w:rPr>
              <w:t>initialDownlinkBWP-RedCap</w:t>
            </w:r>
            <w:r>
              <w:rPr>
                <w:noProof/>
              </w:rPr>
              <w:t xml:space="preserve">). This is captured in the existing Cond </w:t>
            </w:r>
            <w:r w:rsidRPr="00A7170F">
              <w:rPr>
                <w:i/>
                <w:iCs/>
                <w:noProof/>
              </w:rPr>
              <w:t>InitialBWP</w:t>
            </w:r>
            <w:r w:rsidR="00922103">
              <w:rPr>
                <w:i/>
                <w:iCs/>
                <w:noProof/>
              </w:rPr>
              <w:t>-</w:t>
            </w:r>
            <w:r w:rsidRPr="00A7170F">
              <w:rPr>
                <w:i/>
                <w:iCs/>
                <w:noProof/>
              </w:rPr>
              <w:t>Only</w:t>
            </w:r>
            <w:r>
              <w:rPr>
                <w:noProof/>
              </w:rPr>
              <w:t xml:space="preserve">, which is applied for </w:t>
            </w:r>
            <w:r w:rsidR="00FA495D">
              <w:rPr>
                <w:noProof/>
              </w:rPr>
              <w:t xml:space="preserve">the </w:t>
            </w:r>
            <w:r>
              <w:rPr>
                <w:i/>
                <w:iCs/>
                <w:noProof/>
              </w:rPr>
              <w:t>controlResourceSetZero</w:t>
            </w:r>
            <w:r>
              <w:rPr>
                <w:noProof/>
              </w:rPr>
              <w:t xml:space="preserve"> and </w:t>
            </w:r>
            <w:r>
              <w:rPr>
                <w:i/>
                <w:iCs/>
                <w:noProof/>
              </w:rPr>
              <w:t>searchSpaceZero</w:t>
            </w:r>
            <w:r>
              <w:rPr>
                <w:noProof/>
              </w:rPr>
              <w:t xml:space="preserve"> fields, as highlighted in yellow below.</w:t>
            </w:r>
          </w:p>
          <w:p w14:paraId="119B52FD" w14:textId="0ECB6CEF" w:rsidR="00124AAC" w:rsidRDefault="00124AAC">
            <w:pPr>
              <w:pStyle w:val="CRCoverPage"/>
              <w:spacing w:after="0"/>
              <w:ind w:left="100"/>
              <w:rPr>
                <w:noProof/>
              </w:rPr>
            </w:pPr>
          </w:p>
          <w:p w14:paraId="42053C1C" w14:textId="77777777" w:rsidR="00124AAC" w:rsidRPr="00124AAC" w:rsidRDefault="00124AAC" w:rsidP="00124AAC">
            <w:pPr>
              <w:pStyle w:val="PL"/>
              <w:rPr>
                <w:sz w:val="12"/>
                <w:szCs w:val="16"/>
              </w:rPr>
            </w:pPr>
            <w:r w:rsidRPr="00124AAC">
              <w:rPr>
                <w:sz w:val="12"/>
                <w:szCs w:val="16"/>
              </w:rPr>
              <w:t xml:space="preserve">PDCCH-ConfigCommon ::=              </w:t>
            </w:r>
            <w:r w:rsidRPr="00124AAC">
              <w:rPr>
                <w:color w:val="993366"/>
                <w:sz w:val="12"/>
                <w:szCs w:val="16"/>
              </w:rPr>
              <w:t>SEQUENCE</w:t>
            </w:r>
            <w:r w:rsidRPr="00124AAC">
              <w:rPr>
                <w:sz w:val="12"/>
                <w:szCs w:val="16"/>
              </w:rPr>
              <w:t xml:space="preserve"> {</w:t>
            </w:r>
          </w:p>
          <w:p w14:paraId="5DDFDB28" w14:textId="6EA245AA" w:rsidR="00124AAC" w:rsidRPr="00124AAC" w:rsidRDefault="00124AAC" w:rsidP="00124AAC">
            <w:pPr>
              <w:pStyle w:val="PL"/>
              <w:rPr>
                <w:color w:val="808080"/>
                <w:sz w:val="12"/>
                <w:szCs w:val="16"/>
              </w:rPr>
            </w:pPr>
            <w:r w:rsidRPr="00124AAC">
              <w:rPr>
                <w:sz w:val="12"/>
                <w:szCs w:val="16"/>
              </w:rPr>
              <w:t xml:space="preserve">    controlResourceSetZero  </w:t>
            </w:r>
            <w:r>
              <w:rPr>
                <w:sz w:val="12"/>
                <w:szCs w:val="16"/>
              </w:rPr>
              <w:t xml:space="preserve"> </w:t>
            </w:r>
            <w:r w:rsidRPr="00124AAC">
              <w:rPr>
                <w:sz w:val="12"/>
                <w:szCs w:val="16"/>
              </w:rPr>
              <w:t xml:space="preserve">ControlResourceSetZero         </w:t>
            </w:r>
            <w:r w:rsidRPr="00124AAC">
              <w:rPr>
                <w:color w:val="993366"/>
                <w:sz w:val="12"/>
                <w:szCs w:val="16"/>
              </w:rPr>
              <w:t>OPTIONAL</w:t>
            </w:r>
            <w:r w:rsidRPr="00124AAC">
              <w:rPr>
                <w:sz w:val="12"/>
                <w:szCs w:val="16"/>
              </w:rPr>
              <w:t xml:space="preserve">,   </w:t>
            </w:r>
            <w:r w:rsidRPr="00124AAC">
              <w:rPr>
                <w:color w:val="808080"/>
                <w:sz w:val="12"/>
                <w:szCs w:val="16"/>
              </w:rPr>
              <w:t>-- Cond InitialBWP-Only</w:t>
            </w:r>
          </w:p>
          <w:p w14:paraId="6FE77754" w14:textId="0A839B07" w:rsidR="00124AAC" w:rsidRPr="00124AAC" w:rsidRDefault="00124AAC" w:rsidP="00124AAC">
            <w:pPr>
              <w:pStyle w:val="PL"/>
              <w:rPr>
                <w:color w:val="808080"/>
                <w:sz w:val="12"/>
                <w:szCs w:val="16"/>
              </w:rPr>
            </w:pPr>
            <w:r w:rsidRPr="00124AAC">
              <w:rPr>
                <w:sz w:val="12"/>
                <w:szCs w:val="16"/>
              </w:rPr>
              <w:t xml:space="preserve">    commonControlResourceSet ControlResourceSet             </w:t>
            </w:r>
            <w:r w:rsidRPr="00124AAC">
              <w:rPr>
                <w:color w:val="993366"/>
                <w:sz w:val="12"/>
                <w:szCs w:val="16"/>
              </w:rPr>
              <w:t>OPTIONAL</w:t>
            </w:r>
            <w:r w:rsidRPr="00124AAC">
              <w:rPr>
                <w:sz w:val="12"/>
                <w:szCs w:val="16"/>
              </w:rPr>
              <w:t xml:space="preserve">,   </w:t>
            </w:r>
            <w:r w:rsidRPr="00124AAC">
              <w:rPr>
                <w:color w:val="808080"/>
                <w:sz w:val="12"/>
                <w:szCs w:val="16"/>
              </w:rPr>
              <w:t>-- Need R</w:t>
            </w:r>
          </w:p>
          <w:p w14:paraId="1DD9BDA4" w14:textId="625CE248" w:rsidR="00124AAC" w:rsidRPr="00124AAC" w:rsidRDefault="00124AAC" w:rsidP="00124AAC">
            <w:pPr>
              <w:pStyle w:val="PL"/>
              <w:rPr>
                <w:color w:val="808080"/>
                <w:sz w:val="12"/>
                <w:szCs w:val="16"/>
              </w:rPr>
            </w:pPr>
            <w:r w:rsidRPr="00124AAC">
              <w:rPr>
                <w:sz w:val="12"/>
                <w:szCs w:val="16"/>
              </w:rPr>
              <w:t xml:space="preserve">    searchSpaceZero          SearchSpaceZero                </w:t>
            </w:r>
            <w:r w:rsidRPr="00124AAC">
              <w:rPr>
                <w:color w:val="993366"/>
                <w:sz w:val="12"/>
                <w:szCs w:val="16"/>
              </w:rPr>
              <w:t>OPTIONAL</w:t>
            </w:r>
            <w:r w:rsidRPr="00124AAC">
              <w:rPr>
                <w:sz w:val="12"/>
                <w:szCs w:val="16"/>
              </w:rPr>
              <w:t xml:space="preserve">,   </w:t>
            </w:r>
            <w:r w:rsidRPr="00124AAC">
              <w:rPr>
                <w:color w:val="808080"/>
                <w:sz w:val="12"/>
                <w:szCs w:val="16"/>
              </w:rPr>
              <w:t>-- Cond InitialBWP-Only</w:t>
            </w:r>
          </w:p>
          <w:p w14:paraId="16F15166" w14:textId="77777777" w:rsidR="00A7170F" w:rsidRDefault="00A7170F">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245"/>
            </w:tblGrid>
            <w:tr w:rsidR="00A7170F" w14:paraId="6E270F69" w14:textId="77777777" w:rsidTr="00A7170F">
              <w:tc>
                <w:tcPr>
                  <w:tcW w:w="1174" w:type="pct"/>
                  <w:tcBorders>
                    <w:top w:val="single" w:sz="4" w:space="0" w:color="auto"/>
                    <w:left w:val="single" w:sz="4" w:space="0" w:color="auto"/>
                    <w:bottom w:val="single" w:sz="4" w:space="0" w:color="auto"/>
                    <w:right w:val="single" w:sz="4" w:space="0" w:color="auto"/>
                  </w:tcBorders>
                  <w:hideMark/>
                </w:tcPr>
                <w:p w14:paraId="102273A5" w14:textId="77777777" w:rsidR="00A7170F" w:rsidRDefault="00A7170F" w:rsidP="00A7170F">
                  <w:pPr>
                    <w:pStyle w:val="TAH"/>
                    <w:rPr>
                      <w:rFonts w:eastAsia="SimSun"/>
                      <w:szCs w:val="22"/>
                      <w:lang w:eastAsia="sv-SE"/>
                    </w:rPr>
                  </w:pPr>
                  <w:r>
                    <w:rPr>
                      <w:rFonts w:eastAsia="SimSun"/>
                      <w:szCs w:val="22"/>
                      <w:lang w:eastAsia="sv-SE"/>
                    </w:rPr>
                    <w:t>Conditional Presence</w:t>
                  </w:r>
                </w:p>
              </w:tc>
              <w:tc>
                <w:tcPr>
                  <w:tcW w:w="3826" w:type="pct"/>
                  <w:tcBorders>
                    <w:top w:val="single" w:sz="4" w:space="0" w:color="auto"/>
                    <w:left w:val="single" w:sz="4" w:space="0" w:color="auto"/>
                    <w:bottom w:val="single" w:sz="4" w:space="0" w:color="auto"/>
                    <w:right w:val="single" w:sz="4" w:space="0" w:color="auto"/>
                  </w:tcBorders>
                  <w:hideMark/>
                </w:tcPr>
                <w:p w14:paraId="14BB3D30" w14:textId="77777777" w:rsidR="00A7170F" w:rsidRDefault="00A7170F" w:rsidP="00A7170F">
                  <w:pPr>
                    <w:pStyle w:val="TAH"/>
                    <w:rPr>
                      <w:rFonts w:eastAsia="SimSun"/>
                      <w:szCs w:val="22"/>
                      <w:lang w:eastAsia="sv-SE"/>
                    </w:rPr>
                  </w:pPr>
                  <w:r>
                    <w:rPr>
                      <w:rFonts w:eastAsia="SimSun"/>
                      <w:szCs w:val="22"/>
                      <w:lang w:eastAsia="sv-SE"/>
                    </w:rPr>
                    <w:t>Explanation</w:t>
                  </w:r>
                </w:p>
              </w:tc>
            </w:tr>
            <w:tr w:rsidR="00A7170F" w14:paraId="31A9550B" w14:textId="77777777" w:rsidTr="00A7170F">
              <w:tc>
                <w:tcPr>
                  <w:tcW w:w="1174" w:type="pct"/>
                  <w:tcBorders>
                    <w:top w:val="single" w:sz="4" w:space="0" w:color="auto"/>
                    <w:left w:val="single" w:sz="4" w:space="0" w:color="auto"/>
                    <w:bottom w:val="single" w:sz="4" w:space="0" w:color="auto"/>
                    <w:right w:val="single" w:sz="4" w:space="0" w:color="auto"/>
                  </w:tcBorders>
                  <w:hideMark/>
                </w:tcPr>
                <w:p w14:paraId="6B871917" w14:textId="77777777" w:rsidR="00A7170F" w:rsidRDefault="00A7170F" w:rsidP="00A7170F">
                  <w:pPr>
                    <w:pStyle w:val="TAL"/>
                    <w:rPr>
                      <w:rFonts w:eastAsia="SimSun"/>
                      <w:i/>
                      <w:szCs w:val="22"/>
                      <w:lang w:eastAsia="sv-SE"/>
                    </w:rPr>
                  </w:pPr>
                  <w:r>
                    <w:rPr>
                      <w:rFonts w:eastAsia="SimSun"/>
                      <w:i/>
                      <w:szCs w:val="22"/>
                      <w:lang w:eastAsia="sv-SE"/>
                    </w:rPr>
                    <w:t>InitialBWP-Only</w:t>
                  </w:r>
                </w:p>
              </w:tc>
              <w:tc>
                <w:tcPr>
                  <w:tcW w:w="3826" w:type="pct"/>
                  <w:tcBorders>
                    <w:top w:val="single" w:sz="4" w:space="0" w:color="auto"/>
                    <w:left w:val="single" w:sz="4" w:space="0" w:color="auto"/>
                    <w:bottom w:val="single" w:sz="4" w:space="0" w:color="auto"/>
                    <w:right w:val="single" w:sz="4" w:space="0" w:color="auto"/>
                  </w:tcBorders>
                  <w:hideMark/>
                </w:tcPr>
                <w:p w14:paraId="38DA8190" w14:textId="0BBBBD93" w:rsidR="00A7170F" w:rsidRDefault="00A7170F" w:rsidP="00A7170F">
                  <w:pPr>
                    <w:pStyle w:val="TAL"/>
                    <w:rPr>
                      <w:rFonts w:eastAsia="SimSun"/>
                      <w:szCs w:val="22"/>
                      <w:lang w:eastAsia="sv-SE"/>
                    </w:rPr>
                  </w:pPr>
                  <w:r w:rsidRPr="00A7170F">
                    <w:rPr>
                      <w:rFonts w:eastAsia="SimSun"/>
                      <w:szCs w:val="22"/>
                      <w:highlight w:val="yellow"/>
                      <w:lang w:eastAsia="sv-SE"/>
                    </w:rPr>
                    <w:t xml:space="preserve">If </w:t>
                  </w:r>
                  <w:r w:rsidRPr="00A7170F">
                    <w:rPr>
                      <w:rFonts w:eastAsia="SimSun"/>
                      <w:i/>
                      <w:highlight w:val="yellow"/>
                      <w:lang w:eastAsia="sv-SE"/>
                    </w:rPr>
                    <w:t>SIB1</w:t>
                  </w:r>
                  <w:r w:rsidRPr="00A7170F">
                    <w:rPr>
                      <w:rFonts w:eastAsia="SimSun"/>
                      <w:szCs w:val="22"/>
                      <w:highlight w:val="yellow"/>
                      <w:lang w:eastAsia="sv-SE"/>
                    </w:rPr>
                    <w:t xml:space="preserve"> is broadcast the field is mandatory present in the </w:t>
                  </w:r>
                  <w:r w:rsidRPr="00A7170F">
                    <w:rPr>
                      <w:rFonts w:eastAsia="SimSun"/>
                      <w:i/>
                      <w:szCs w:val="22"/>
                      <w:highlight w:val="yellow"/>
                      <w:lang w:eastAsia="sv-SE"/>
                    </w:rPr>
                    <w:t>PDCCH-ConfigCommon</w:t>
                  </w:r>
                  <w:r w:rsidRPr="00A7170F">
                    <w:rPr>
                      <w:rFonts w:eastAsia="SimSun"/>
                      <w:szCs w:val="22"/>
                      <w:highlight w:val="yellow"/>
                      <w:lang w:eastAsia="sv-SE"/>
                    </w:rPr>
                    <w:t xml:space="preserve"> of the initial BWP (BWP#0) in </w:t>
                  </w:r>
                  <w:r w:rsidRPr="00A7170F">
                    <w:rPr>
                      <w:rFonts w:eastAsia="SimSun"/>
                      <w:i/>
                      <w:szCs w:val="22"/>
                      <w:highlight w:val="yellow"/>
                      <w:lang w:eastAsia="sv-SE"/>
                    </w:rPr>
                    <w:t>ServingCellConfigCommon</w:t>
                  </w:r>
                  <w:r w:rsidRPr="00A7170F">
                    <w:rPr>
                      <w:rFonts w:eastAsia="SimSun"/>
                      <w:iCs/>
                      <w:szCs w:val="22"/>
                      <w:highlight w:val="yellow"/>
                      <w:lang w:eastAsia="sv-SE"/>
                    </w:rPr>
                    <w:t xml:space="preserve"> except it is the RedCap-specific initial BWP not including CD-SSB and the entire CORESET#0</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PDCCH-ConfigCommon</w:t>
                  </w:r>
                  <w:r>
                    <w:rPr>
                      <w:rFonts w:eastAsia="SimSun"/>
                      <w:szCs w:val="22"/>
                      <w:lang w:eastAsia="sv-SE"/>
                    </w:rPr>
                    <w:t xml:space="preserve"> of the initial BWP (BWP#0) in </w:t>
                  </w:r>
                  <w:r>
                    <w:rPr>
                      <w:rFonts w:eastAsia="SimSun"/>
                      <w:i/>
                      <w:szCs w:val="22"/>
                      <w:lang w:eastAsia="sv-SE"/>
                    </w:rPr>
                    <w:t>ServingCellConfigCommon</w:t>
                  </w:r>
                  <w:r>
                    <w:rPr>
                      <w:rFonts w:eastAsia="SimSun"/>
                      <w:szCs w:val="22"/>
                      <w:lang w:eastAsia="sv-SE"/>
                    </w:rPr>
                    <w:t xml:space="preserve"> (still with the same setting for all UEs). In other cases, the field is absent.</w:t>
                  </w:r>
                </w:p>
              </w:tc>
            </w:tr>
          </w:tbl>
          <w:p w14:paraId="068C1707" w14:textId="09B08621" w:rsidR="00A7170F" w:rsidRDefault="00A7170F">
            <w:pPr>
              <w:pStyle w:val="CRCoverPage"/>
              <w:spacing w:after="0"/>
              <w:ind w:left="100"/>
              <w:rPr>
                <w:noProof/>
              </w:rPr>
            </w:pPr>
          </w:p>
          <w:p w14:paraId="285097FC" w14:textId="0C878855" w:rsidR="00A7170F" w:rsidRDefault="00A7170F">
            <w:pPr>
              <w:pStyle w:val="CRCoverPage"/>
              <w:spacing w:after="0"/>
              <w:ind w:left="100"/>
              <w:rPr>
                <w:noProof/>
              </w:rPr>
            </w:pPr>
            <w:r>
              <w:rPr>
                <w:noProof/>
              </w:rPr>
              <w:t xml:space="preserve">The specification does not however capture what the UE should do for the existing configuration provided by the </w:t>
            </w:r>
            <w:r w:rsidRPr="00A7170F">
              <w:rPr>
                <w:i/>
                <w:iCs/>
                <w:noProof/>
              </w:rPr>
              <w:t>controlResourceSetZero</w:t>
            </w:r>
            <w:r w:rsidRPr="00A7170F">
              <w:rPr>
                <w:noProof/>
              </w:rPr>
              <w:t xml:space="preserve"> and </w:t>
            </w:r>
            <w:r w:rsidRPr="00A7170F">
              <w:rPr>
                <w:i/>
                <w:iCs/>
                <w:noProof/>
              </w:rPr>
              <w:t>searchSpaceZero</w:t>
            </w:r>
            <w:r>
              <w:rPr>
                <w:noProof/>
              </w:rPr>
              <w:t xml:space="preserve"> fields in case the fields are absent in </w:t>
            </w:r>
            <w:r w:rsidR="00FA495D">
              <w:rPr>
                <w:noProof/>
              </w:rPr>
              <w:t>an</w:t>
            </w:r>
            <w:r>
              <w:rPr>
                <w:noProof/>
              </w:rPr>
              <w:t xml:space="preserve"> </w:t>
            </w:r>
            <w:r w:rsidRPr="00A7170F">
              <w:rPr>
                <w:i/>
                <w:iCs/>
                <w:noProof/>
              </w:rPr>
              <w:t>RRCReconfiguration</w:t>
            </w:r>
            <w:r>
              <w:rPr>
                <w:noProof/>
              </w:rPr>
              <w:t xml:space="preserve"> </w:t>
            </w:r>
            <w:r w:rsidR="00FA495D">
              <w:rPr>
                <w:noProof/>
              </w:rPr>
              <w:t>for</w:t>
            </w:r>
            <w:r>
              <w:rPr>
                <w:noProof/>
              </w:rPr>
              <w:t xml:space="preserve"> a handover</w:t>
            </w:r>
            <w:r w:rsidR="00E30258">
              <w:rPr>
                <w:noProof/>
              </w:rPr>
              <w:t xml:space="preserve"> target cell</w:t>
            </w:r>
            <w:r>
              <w:rPr>
                <w:noProof/>
              </w:rPr>
              <w:t xml:space="preserve">. In practice, the scenario </w:t>
            </w:r>
            <w:r w:rsidR="00FA495D">
              <w:rPr>
                <w:noProof/>
              </w:rPr>
              <w:t xml:space="preserve">where this becomes relevant </w:t>
            </w:r>
            <w:r>
              <w:rPr>
                <w:noProof/>
              </w:rPr>
              <w:t>is a handover from Cell A to Cell B:</w:t>
            </w:r>
          </w:p>
          <w:p w14:paraId="11FB3ECD" w14:textId="77777777" w:rsidR="00A7170F" w:rsidRDefault="00A7170F" w:rsidP="00A7170F">
            <w:pPr>
              <w:pStyle w:val="CRCoverPage"/>
              <w:numPr>
                <w:ilvl w:val="0"/>
                <w:numId w:val="32"/>
              </w:numPr>
              <w:spacing w:after="0"/>
              <w:rPr>
                <w:noProof/>
              </w:rPr>
            </w:pPr>
            <w:r>
              <w:rPr>
                <w:noProof/>
              </w:rPr>
              <w:lastRenderedPageBreak/>
              <w:t>Cell A: The RedCap-specific initial BWP includes CD-SSB and the entire CORESET#0</w:t>
            </w:r>
          </w:p>
          <w:p w14:paraId="6EA4F039" w14:textId="77777777" w:rsidR="00A7170F" w:rsidRDefault="00A7170F" w:rsidP="00A7170F">
            <w:pPr>
              <w:pStyle w:val="CRCoverPage"/>
              <w:numPr>
                <w:ilvl w:val="0"/>
                <w:numId w:val="32"/>
              </w:numPr>
              <w:spacing w:after="0"/>
              <w:rPr>
                <w:noProof/>
              </w:rPr>
            </w:pPr>
            <w:r>
              <w:rPr>
                <w:noProof/>
              </w:rPr>
              <w:t>Cell B: The RedCap-specific initial BWP does not include CD-SSB and the entire CORESET#0</w:t>
            </w:r>
          </w:p>
          <w:p w14:paraId="53CDB9F1" w14:textId="77777777" w:rsidR="00A7170F" w:rsidRDefault="00A7170F">
            <w:pPr>
              <w:pStyle w:val="CRCoverPage"/>
              <w:spacing w:after="0"/>
              <w:ind w:left="100"/>
              <w:rPr>
                <w:noProof/>
              </w:rPr>
            </w:pPr>
          </w:p>
          <w:p w14:paraId="4CE93C9E" w14:textId="2A363286" w:rsidR="00A7170F" w:rsidRDefault="00A7170F" w:rsidP="00A7170F">
            <w:pPr>
              <w:pStyle w:val="CRCoverPage"/>
              <w:spacing w:after="0"/>
              <w:ind w:left="100"/>
              <w:rPr>
                <w:noProof/>
              </w:rPr>
            </w:pPr>
            <w:r>
              <w:rPr>
                <w:noProof/>
              </w:rPr>
              <w:t>Since the configuration</w:t>
            </w:r>
            <w:r w:rsidR="0035103A">
              <w:rPr>
                <w:noProof/>
              </w:rPr>
              <w:t xml:space="preserve"> which</w:t>
            </w:r>
            <w:r>
              <w:rPr>
                <w:noProof/>
              </w:rPr>
              <w:t xml:space="preserve"> the </w:t>
            </w:r>
            <w:r w:rsidRPr="00A7170F">
              <w:rPr>
                <w:i/>
                <w:iCs/>
                <w:noProof/>
              </w:rPr>
              <w:t>controlResourceSetZero</w:t>
            </w:r>
            <w:r>
              <w:rPr>
                <w:noProof/>
              </w:rPr>
              <w:t xml:space="preserve"> and </w:t>
            </w:r>
            <w:r w:rsidRPr="00A7170F">
              <w:rPr>
                <w:i/>
                <w:iCs/>
                <w:noProof/>
              </w:rPr>
              <w:t>searchSpaceZero</w:t>
            </w:r>
            <w:r>
              <w:rPr>
                <w:noProof/>
              </w:rPr>
              <w:t xml:space="preserve"> fields provide is strictly cell-specific</w:t>
            </w:r>
            <w:r w:rsidR="00124AAC">
              <w:rPr>
                <w:noProof/>
              </w:rPr>
              <w:t xml:space="preserve"> (i.e., should not be maintained by the UE from the </w:t>
            </w:r>
            <w:r w:rsidR="00E30258">
              <w:rPr>
                <w:noProof/>
              </w:rPr>
              <w:t xml:space="preserve">handover </w:t>
            </w:r>
            <w:r w:rsidR="00124AAC">
              <w:rPr>
                <w:noProof/>
              </w:rPr>
              <w:t xml:space="preserve">source cell to the </w:t>
            </w:r>
            <w:r w:rsidR="00E30258">
              <w:rPr>
                <w:noProof/>
              </w:rPr>
              <w:t xml:space="preserve">handover </w:t>
            </w:r>
            <w:r w:rsidR="00124AAC">
              <w:rPr>
                <w:noProof/>
              </w:rPr>
              <w:t>target cell)</w:t>
            </w:r>
            <w:r>
              <w:rPr>
                <w:noProof/>
              </w:rPr>
              <w:t>, the UE should release the existing configuration in case these fields are absent</w:t>
            </w:r>
            <w:r w:rsidR="00E30258">
              <w:rPr>
                <w:noProof/>
              </w:rPr>
              <w:t xml:space="preserve"> for the handover target cell</w:t>
            </w:r>
            <w:r>
              <w:rPr>
                <w:noProof/>
              </w:rPr>
              <w:t xml:space="preserve">. </w:t>
            </w:r>
            <w:r w:rsidR="0035103A">
              <w:rPr>
                <w:noProof/>
              </w:rPr>
              <w:t>Furthermore, i</w:t>
            </w:r>
            <w:r w:rsidR="00124AAC">
              <w:rPr>
                <w:noProof/>
              </w:rPr>
              <w:t>t should be noted that</w:t>
            </w:r>
            <w:r>
              <w:rPr>
                <w:noProof/>
              </w:rPr>
              <w:t xml:space="preserve"> </w:t>
            </w:r>
            <w:r w:rsidR="0035103A">
              <w:rPr>
                <w:noProof/>
              </w:rPr>
              <w:t xml:space="preserve">since </w:t>
            </w:r>
            <w:r>
              <w:rPr>
                <w:noProof/>
              </w:rPr>
              <w:t xml:space="preserve">these fields are not </w:t>
            </w:r>
            <w:r w:rsidRPr="00A7170F">
              <w:rPr>
                <w:i/>
                <w:iCs/>
                <w:noProof/>
              </w:rPr>
              <w:t>SetupRelease</w:t>
            </w:r>
            <w:r>
              <w:rPr>
                <w:noProof/>
              </w:rPr>
              <w:t xml:space="preserve"> type of fields, the network has no other way to release the</w:t>
            </w:r>
            <w:r w:rsidR="0035103A">
              <w:rPr>
                <w:noProof/>
              </w:rPr>
              <w:t xml:space="preserve"> configuration provided by these</w:t>
            </w:r>
            <w:r>
              <w:rPr>
                <w:noProof/>
              </w:rPr>
              <w:t xml:space="preserve"> fields except to omit the</w:t>
            </w:r>
            <w:r w:rsidR="0035103A">
              <w:rPr>
                <w:noProof/>
              </w:rPr>
              <w:t xml:space="preserve"> fields</w:t>
            </w:r>
            <w:r>
              <w:rPr>
                <w:noProof/>
              </w:rPr>
              <w:t xml:space="preserve"> in the </w:t>
            </w:r>
            <w:r w:rsidRPr="00A7170F">
              <w:rPr>
                <w:i/>
                <w:iCs/>
                <w:noProof/>
              </w:rPr>
              <w:t>RRCReconfiguration</w:t>
            </w:r>
            <w:r>
              <w:rPr>
                <w:noProof/>
              </w:rPr>
              <w:t>.</w:t>
            </w:r>
          </w:p>
        </w:tc>
      </w:tr>
      <w:tr w:rsidR="00D91038" w:rsidRPr="00A7170F" w14:paraId="4A024B0E" w14:textId="77777777" w:rsidTr="00A7170F">
        <w:tc>
          <w:tcPr>
            <w:tcW w:w="2694" w:type="dxa"/>
            <w:gridSpan w:val="2"/>
            <w:tcBorders>
              <w:top w:val="nil"/>
              <w:left w:val="single" w:sz="4" w:space="0" w:color="auto"/>
              <w:bottom w:val="nil"/>
              <w:right w:val="nil"/>
            </w:tcBorders>
          </w:tcPr>
          <w:p w14:paraId="3A726C9C" w14:textId="77777777" w:rsidR="00D91038" w:rsidRDefault="00D9103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BD7A1B" w14:textId="77777777" w:rsidR="00D91038" w:rsidRDefault="00D91038">
            <w:pPr>
              <w:pStyle w:val="CRCoverPage"/>
              <w:spacing w:after="0"/>
              <w:rPr>
                <w:noProof/>
                <w:sz w:val="8"/>
                <w:szCs w:val="8"/>
              </w:rPr>
            </w:pPr>
          </w:p>
        </w:tc>
      </w:tr>
      <w:tr w:rsidR="00D91038" w:rsidRPr="00A7170F" w14:paraId="7FB9265B" w14:textId="77777777" w:rsidTr="00A7170F">
        <w:tc>
          <w:tcPr>
            <w:tcW w:w="2694" w:type="dxa"/>
            <w:gridSpan w:val="2"/>
            <w:tcBorders>
              <w:top w:val="nil"/>
              <w:left w:val="single" w:sz="4" w:space="0" w:color="auto"/>
              <w:bottom w:val="nil"/>
              <w:right w:val="nil"/>
            </w:tcBorders>
            <w:hideMark/>
          </w:tcPr>
          <w:p w14:paraId="55062B7B" w14:textId="77777777" w:rsidR="00D91038" w:rsidRDefault="00D9103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20038A8" w14:textId="1D593E34" w:rsidR="00664A4F" w:rsidRDefault="00A7170F" w:rsidP="00664A4F">
            <w:pPr>
              <w:pStyle w:val="CRCoverPage"/>
              <w:spacing w:after="0"/>
              <w:ind w:left="100"/>
              <w:rPr>
                <w:noProof/>
              </w:rPr>
            </w:pPr>
            <w:r>
              <w:rPr>
                <w:noProof/>
              </w:rPr>
              <w:t xml:space="preserve">It is specified that when the fields </w:t>
            </w:r>
            <w:r>
              <w:rPr>
                <w:i/>
                <w:iCs/>
                <w:noProof/>
              </w:rPr>
              <w:t>controlResourceSetZero</w:t>
            </w:r>
            <w:r>
              <w:rPr>
                <w:noProof/>
              </w:rPr>
              <w:t xml:space="preserve"> and </w:t>
            </w:r>
            <w:r>
              <w:rPr>
                <w:i/>
                <w:iCs/>
                <w:noProof/>
              </w:rPr>
              <w:t>searchSpaceZero</w:t>
            </w:r>
            <w:r>
              <w:rPr>
                <w:noProof/>
              </w:rPr>
              <w:t xml:space="preserve"> are absent for a RedCap-specific initial BWP in a</w:t>
            </w:r>
            <w:r w:rsidR="00FA495D">
              <w:rPr>
                <w:noProof/>
              </w:rPr>
              <w:t xml:space="preserve">n </w:t>
            </w:r>
            <w:r w:rsidR="00FA495D" w:rsidRPr="00FA495D">
              <w:rPr>
                <w:i/>
                <w:iCs/>
                <w:noProof/>
              </w:rPr>
              <w:t>RRCReconfiguration</w:t>
            </w:r>
            <w:r w:rsidR="00FA495D">
              <w:rPr>
                <w:noProof/>
              </w:rPr>
              <w:t xml:space="preserve"> for a</w:t>
            </w:r>
            <w:r>
              <w:rPr>
                <w:noProof/>
              </w:rPr>
              <w:t xml:space="preserve"> handover</w:t>
            </w:r>
            <w:r w:rsidR="00E30258">
              <w:rPr>
                <w:noProof/>
              </w:rPr>
              <w:t xml:space="preserve"> target cell</w:t>
            </w:r>
            <w:r>
              <w:rPr>
                <w:noProof/>
              </w:rPr>
              <w:t>, the UE releases the existing configuration, if any.</w:t>
            </w:r>
          </w:p>
          <w:p w14:paraId="1476F3F2" w14:textId="77777777" w:rsidR="00706007" w:rsidRDefault="00706007" w:rsidP="00664A4F">
            <w:pPr>
              <w:pStyle w:val="CRCoverPage"/>
              <w:spacing w:after="0"/>
              <w:ind w:left="100"/>
              <w:rPr>
                <w:noProof/>
              </w:rPr>
            </w:pPr>
          </w:p>
          <w:p w14:paraId="59F39659" w14:textId="77777777" w:rsidR="00706007" w:rsidRDefault="00706007" w:rsidP="00706007">
            <w:pPr>
              <w:pStyle w:val="CRCoverPage"/>
              <w:spacing w:after="0"/>
              <w:ind w:left="100"/>
              <w:rPr>
                <w:rFonts w:eastAsia="DengXian"/>
                <w:b/>
                <w:lang w:eastAsia="zh-CN"/>
              </w:rPr>
            </w:pPr>
            <w:bookmarkStart w:id="13" w:name="_Hlk149158597"/>
            <w:r>
              <w:rPr>
                <w:rFonts w:eastAsia="DengXian"/>
                <w:b/>
                <w:lang w:eastAsia="zh-CN"/>
              </w:rPr>
              <w:t>Impact analysis</w:t>
            </w:r>
          </w:p>
          <w:bookmarkEnd w:id="13"/>
          <w:p w14:paraId="70DBC6F8" w14:textId="77777777" w:rsidR="00706007" w:rsidRDefault="00706007" w:rsidP="00706007">
            <w:pPr>
              <w:pStyle w:val="CRCoverPage"/>
              <w:spacing w:after="0"/>
              <w:ind w:left="100"/>
              <w:rPr>
                <w:rFonts w:eastAsia="DengXian"/>
                <w:u w:val="single"/>
                <w:lang w:eastAsia="zh-CN"/>
              </w:rPr>
            </w:pPr>
            <w:r>
              <w:rPr>
                <w:rFonts w:eastAsia="DengXian"/>
                <w:u w:val="single"/>
                <w:lang w:eastAsia="zh-CN"/>
              </w:rPr>
              <w:t>Impacted 5G architecture options:</w:t>
            </w:r>
          </w:p>
          <w:p w14:paraId="3A6D14DA" w14:textId="6E299E95" w:rsidR="00706007" w:rsidRDefault="00706007" w:rsidP="00706007">
            <w:pPr>
              <w:pStyle w:val="CRCoverPage"/>
              <w:spacing w:after="0"/>
              <w:ind w:left="100"/>
              <w:rPr>
                <w:rFonts w:eastAsia="DengXian"/>
                <w:lang w:eastAsia="zh-CN"/>
              </w:rPr>
            </w:pPr>
            <w:r>
              <w:rPr>
                <w:rFonts w:eastAsia="DengXian"/>
                <w:lang w:eastAsia="zh-CN"/>
              </w:rPr>
              <w:t>NR standalone</w:t>
            </w:r>
          </w:p>
          <w:p w14:paraId="05C5B34F" w14:textId="77777777" w:rsidR="00706007" w:rsidRDefault="00706007" w:rsidP="00706007">
            <w:pPr>
              <w:pStyle w:val="CRCoverPage"/>
              <w:spacing w:after="0"/>
              <w:ind w:left="100"/>
              <w:rPr>
                <w:rFonts w:eastAsia="DengXian"/>
                <w:lang w:eastAsia="zh-CN"/>
              </w:rPr>
            </w:pPr>
          </w:p>
          <w:p w14:paraId="0C7C9573" w14:textId="77777777" w:rsidR="00706007" w:rsidRDefault="00706007" w:rsidP="00706007">
            <w:pPr>
              <w:pStyle w:val="CRCoverPage"/>
              <w:spacing w:after="0"/>
              <w:ind w:left="100"/>
              <w:rPr>
                <w:rFonts w:eastAsia="DengXian"/>
                <w:u w:val="single"/>
                <w:lang w:eastAsia="zh-CN"/>
              </w:rPr>
            </w:pPr>
            <w:r>
              <w:rPr>
                <w:rFonts w:eastAsia="DengXian"/>
                <w:u w:val="single"/>
                <w:lang w:eastAsia="zh-CN"/>
              </w:rPr>
              <w:t>Impacted functionality:</w:t>
            </w:r>
          </w:p>
          <w:p w14:paraId="227E15A6" w14:textId="21F7D7F5" w:rsidR="00706007" w:rsidRDefault="00706007" w:rsidP="00706007">
            <w:pPr>
              <w:pStyle w:val="CRCoverPage"/>
              <w:spacing w:after="0"/>
              <w:ind w:left="100"/>
              <w:rPr>
                <w:rFonts w:eastAsia="DengXian"/>
                <w:lang w:eastAsia="zh-CN"/>
              </w:rPr>
            </w:pPr>
            <w:r>
              <w:rPr>
                <w:rFonts w:eastAsia="DengXian"/>
                <w:lang w:eastAsia="zh-CN"/>
              </w:rPr>
              <w:t>Handover for a RedCap UE</w:t>
            </w:r>
          </w:p>
          <w:p w14:paraId="5A1155F9" w14:textId="77777777" w:rsidR="00706007" w:rsidRDefault="00706007" w:rsidP="00706007">
            <w:pPr>
              <w:pStyle w:val="CRCoverPage"/>
              <w:spacing w:after="0"/>
              <w:ind w:left="100"/>
              <w:rPr>
                <w:rFonts w:eastAsia="DengXian"/>
                <w:lang w:eastAsia="zh-CN"/>
              </w:rPr>
            </w:pPr>
          </w:p>
          <w:p w14:paraId="661C1509" w14:textId="77777777" w:rsidR="00706007" w:rsidRDefault="00706007" w:rsidP="00706007">
            <w:pPr>
              <w:pStyle w:val="CRCoverPage"/>
              <w:spacing w:after="0"/>
              <w:ind w:left="100"/>
              <w:rPr>
                <w:rFonts w:eastAsia="DengXian"/>
                <w:u w:val="single"/>
                <w:lang w:eastAsia="zh-CN"/>
              </w:rPr>
            </w:pPr>
            <w:r>
              <w:rPr>
                <w:rFonts w:eastAsia="DengXian"/>
                <w:u w:val="single"/>
                <w:lang w:eastAsia="zh-CN"/>
              </w:rPr>
              <w:t>Inter-operability:</w:t>
            </w:r>
          </w:p>
          <w:p w14:paraId="5E5FE378" w14:textId="620C2778" w:rsidR="00706007" w:rsidRDefault="00706007" w:rsidP="00706007">
            <w:pPr>
              <w:pStyle w:val="CRCoverPage"/>
              <w:spacing w:after="0"/>
              <w:ind w:left="100"/>
              <w:rPr>
                <w:rFonts w:eastAsia="DengXian"/>
                <w:lang w:eastAsia="zh-CN"/>
              </w:rPr>
            </w:pPr>
            <w:r>
              <w:rPr>
                <w:rFonts w:eastAsia="DengXian"/>
                <w:lang w:eastAsia="zh-CN"/>
              </w:rPr>
              <w:t>If the network implements the change and the UE does not:</w:t>
            </w:r>
          </w:p>
          <w:p w14:paraId="19EEFA8D" w14:textId="279C6927" w:rsidR="00706007" w:rsidRDefault="00706007" w:rsidP="00706007">
            <w:pPr>
              <w:pStyle w:val="CRCoverPage"/>
              <w:spacing w:after="0"/>
              <w:ind w:left="100"/>
              <w:rPr>
                <w:rFonts w:eastAsia="DengXian"/>
                <w:lang w:eastAsia="zh-CN"/>
              </w:rPr>
            </w:pPr>
            <w:r>
              <w:rPr>
                <w:rFonts w:eastAsia="DengXian"/>
                <w:lang w:eastAsia="zh-CN"/>
              </w:rPr>
              <w:t xml:space="preserve">- The UE may </w:t>
            </w:r>
            <w:r w:rsidR="005532D6">
              <w:rPr>
                <w:rFonts w:eastAsia="DengXian"/>
                <w:lang w:eastAsia="zh-CN"/>
              </w:rPr>
              <w:t>maintain</w:t>
            </w:r>
            <w:r>
              <w:rPr>
                <w:rFonts w:eastAsia="DengXian"/>
                <w:lang w:eastAsia="zh-CN"/>
              </w:rPr>
              <w:t xml:space="preserve"> the configuration signalled for the handover source cell and apply it for the handover target cell, whereas the network expects the UE not to apply it.</w:t>
            </w:r>
          </w:p>
          <w:p w14:paraId="49F18E72" w14:textId="000EA907" w:rsidR="00706007" w:rsidRDefault="00706007" w:rsidP="00706007">
            <w:pPr>
              <w:pStyle w:val="CRCoverPage"/>
              <w:spacing w:after="0"/>
              <w:ind w:left="100"/>
              <w:rPr>
                <w:noProof/>
              </w:rPr>
            </w:pPr>
            <w:r>
              <w:rPr>
                <w:rFonts w:eastAsia="DengXian"/>
                <w:lang w:eastAsia="zh-CN"/>
              </w:rPr>
              <w:t xml:space="preserve"> </w:t>
            </w:r>
          </w:p>
          <w:p w14:paraId="52F279B7" w14:textId="77777777" w:rsidR="00706007" w:rsidRDefault="00706007" w:rsidP="00706007">
            <w:pPr>
              <w:pStyle w:val="CRCoverPage"/>
              <w:spacing w:after="0"/>
              <w:ind w:left="100"/>
              <w:rPr>
                <w:rFonts w:eastAsia="DengXian"/>
                <w:lang w:eastAsia="zh-CN"/>
              </w:rPr>
            </w:pPr>
            <w:r>
              <w:rPr>
                <w:rFonts w:eastAsia="DengXian"/>
                <w:lang w:eastAsia="zh-CN"/>
              </w:rPr>
              <w:t>If the UE implements the change and the network does not:</w:t>
            </w:r>
          </w:p>
          <w:p w14:paraId="68BEEDE4" w14:textId="476C9A63" w:rsidR="00706007" w:rsidRPr="00A7170F" w:rsidRDefault="00706007" w:rsidP="00706007">
            <w:pPr>
              <w:pStyle w:val="CRCoverPage"/>
              <w:spacing w:after="0"/>
              <w:ind w:left="100"/>
              <w:rPr>
                <w:noProof/>
              </w:rPr>
            </w:pPr>
            <w:r>
              <w:rPr>
                <w:rFonts w:eastAsia="DengXian"/>
                <w:lang w:eastAsia="zh-CN"/>
              </w:rPr>
              <w:t xml:space="preserve">- The UE releases the configuration signalled for the handover source cell, whereas the network may </w:t>
            </w:r>
            <w:r>
              <w:rPr>
                <w:noProof/>
              </w:rPr>
              <w:t xml:space="preserve">expect the UE to </w:t>
            </w:r>
            <w:r w:rsidR="005532D6">
              <w:rPr>
                <w:noProof/>
              </w:rPr>
              <w:t xml:space="preserve">maintain the configuration and </w:t>
            </w:r>
            <w:r>
              <w:rPr>
                <w:noProof/>
              </w:rPr>
              <w:t>apply it in the handover target cell.</w:t>
            </w:r>
          </w:p>
        </w:tc>
      </w:tr>
      <w:tr w:rsidR="00D91038" w:rsidRPr="00A7170F" w14:paraId="6A837F46" w14:textId="77777777" w:rsidTr="00A7170F">
        <w:tc>
          <w:tcPr>
            <w:tcW w:w="2694" w:type="dxa"/>
            <w:gridSpan w:val="2"/>
            <w:tcBorders>
              <w:top w:val="nil"/>
              <w:left w:val="single" w:sz="4" w:space="0" w:color="auto"/>
              <w:bottom w:val="nil"/>
              <w:right w:val="nil"/>
            </w:tcBorders>
          </w:tcPr>
          <w:p w14:paraId="7D016BCA" w14:textId="77777777" w:rsidR="00D91038" w:rsidRDefault="00D91038">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91129A" w14:textId="77777777" w:rsidR="00D91038" w:rsidRDefault="00D91038">
            <w:pPr>
              <w:pStyle w:val="CRCoverPage"/>
              <w:spacing w:after="0"/>
              <w:rPr>
                <w:noProof/>
                <w:sz w:val="8"/>
                <w:szCs w:val="8"/>
              </w:rPr>
            </w:pPr>
          </w:p>
        </w:tc>
      </w:tr>
      <w:tr w:rsidR="00D91038" w:rsidRPr="00A7170F" w14:paraId="10CDEECE" w14:textId="77777777" w:rsidTr="00A7170F">
        <w:tc>
          <w:tcPr>
            <w:tcW w:w="2694" w:type="dxa"/>
            <w:gridSpan w:val="2"/>
            <w:tcBorders>
              <w:top w:val="nil"/>
              <w:left w:val="single" w:sz="4" w:space="0" w:color="auto"/>
              <w:bottom w:val="single" w:sz="4" w:space="0" w:color="auto"/>
              <w:right w:val="nil"/>
            </w:tcBorders>
            <w:hideMark/>
          </w:tcPr>
          <w:p w14:paraId="51B69EC2" w14:textId="77777777" w:rsidR="00D91038" w:rsidRDefault="00D9103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F55BC1" w14:textId="7C7B94C3" w:rsidR="00D91038" w:rsidRPr="00A7170F" w:rsidRDefault="00A7170F" w:rsidP="00A7170F">
            <w:pPr>
              <w:pStyle w:val="CRCoverPage"/>
              <w:spacing w:after="0"/>
              <w:ind w:left="100"/>
              <w:rPr>
                <w:noProof/>
              </w:rPr>
            </w:pPr>
            <w:r>
              <w:rPr>
                <w:noProof/>
              </w:rPr>
              <w:t>The specification remains unclear</w:t>
            </w:r>
            <w:r w:rsidR="005532D6">
              <w:rPr>
                <w:noProof/>
              </w:rPr>
              <w:t xml:space="preserve"> and interoperability issues </w:t>
            </w:r>
            <w:r w:rsidR="000D4B15">
              <w:rPr>
                <w:noProof/>
              </w:rPr>
              <w:t>may</w:t>
            </w:r>
            <w:r w:rsidR="005532D6">
              <w:rPr>
                <w:noProof/>
              </w:rPr>
              <w:t xml:space="preserve"> occur</w:t>
            </w:r>
            <w:r>
              <w:rPr>
                <w:noProof/>
              </w:rPr>
              <w:t>.</w:t>
            </w:r>
          </w:p>
        </w:tc>
      </w:tr>
      <w:tr w:rsidR="00D91038" w:rsidRPr="00A7170F" w14:paraId="5F851A52" w14:textId="77777777" w:rsidTr="00A7170F">
        <w:tc>
          <w:tcPr>
            <w:tcW w:w="2694" w:type="dxa"/>
            <w:gridSpan w:val="2"/>
          </w:tcPr>
          <w:p w14:paraId="474F19B2" w14:textId="77777777" w:rsidR="00D91038" w:rsidRDefault="00D91038">
            <w:pPr>
              <w:pStyle w:val="CRCoverPage"/>
              <w:spacing w:after="0"/>
              <w:rPr>
                <w:b/>
                <w:i/>
                <w:noProof/>
                <w:sz w:val="8"/>
                <w:szCs w:val="8"/>
              </w:rPr>
            </w:pPr>
          </w:p>
        </w:tc>
        <w:tc>
          <w:tcPr>
            <w:tcW w:w="6946" w:type="dxa"/>
            <w:gridSpan w:val="9"/>
          </w:tcPr>
          <w:p w14:paraId="409998BB" w14:textId="77777777" w:rsidR="00D91038" w:rsidRDefault="00D91038">
            <w:pPr>
              <w:pStyle w:val="CRCoverPage"/>
              <w:spacing w:after="0"/>
              <w:rPr>
                <w:noProof/>
                <w:sz w:val="8"/>
                <w:szCs w:val="8"/>
              </w:rPr>
            </w:pPr>
          </w:p>
        </w:tc>
      </w:tr>
      <w:tr w:rsidR="00D91038" w14:paraId="7EAE095C" w14:textId="77777777" w:rsidTr="00A7170F">
        <w:tc>
          <w:tcPr>
            <w:tcW w:w="2694" w:type="dxa"/>
            <w:gridSpan w:val="2"/>
            <w:tcBorders>
              <w:top w:val="single" w:sz="4" w:space="0" w:color="auto"/>
              <w:left w:val="single" w:sz="4" w:space="0" w:color="auto"/>
              <w:bottom w:val="nil"/>
              <w:right w:val="nil"/>
            </w:tcBorders>
            <w:hideMark/>
          </w:tcPr>
          <w:p w14:paraId="104F9435" w14:textId="77777777" w:rsidR="00D91038" w:rsidRDefault="00D9103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F5759E" w14:textId="47082E19" w:rsidR="00D91038" w:rsidRPr="00415F83" w:rsidRDefault="00A7170F">
            <w:pPr>
              <w:pStyle w:val="CRCoverPage"/>
              <w:spacing w:after="0"/>
              <w:ind w:left="100"/>
              <w:rPr>
                <w:noProof/>
              </w:rPr>
            </w:pPr>
            <w:r w:rsidRPr="00415F83">
              <w:rPr>
                <w:noProof/>
              </w:rPr>
              <w:t>6.3.2</w:t>
            </w:r>
          </w:p>
        </w:tc>
      </w:tr>
      <w:tr w:rsidR="00D91038" w14:paraId="1DC59FC8" w14:textId="77777777" w:rsidTr="00A7170F">
        <w:tc>
          <w:tcPr>
            <w:tcW w:w="2694" w:type="dxa"/>
            <w:gridSpan w:val="2"/>
            <w:tcBorders>
              <w:top w:val="nil"/>
              <w:left w:val="single" w:sz="4" w:space="0" w:color="auto"/>
              <w:bottom w:val="nil"/>
              <w:right w:val="nil"/>
            </w:tcBorders>
          </w:tcPr>
          <w:p w14:paraId="75A9FBE4" w14:textId="77777777" w:rsidR="00D91038" w:rsidRDefault="00D9103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314235" w14:textId="77777777" w:rsidR="00D91038" w:rsidRDefault="00D91038">
            <w:pPr>
              <w:pStyle w:val="CRCoverPage"/>
              <w:spacing w:after="0"/>
              <w:rPr>
                <w:noProof/>
                <w:sz w:val="8"/>
                <w:szCs w:val="8"/>
              </w:rPr>
            </w:pPr>
          </w:p>
        </w:tc>
      </w:tr>
      <w:tr w:rsidR="00D91038" w14:paraId="5B60FAAB" w14:textId="77777777" w:rsidTr="00A7170F">
        <w:tc>
          <w:tcPr>
            <w:tcW w:w="2694" w:type="dxa"/>
            <w:gridSpan w:val="2"/>
            <w:tcBorders>
              <w:top w:val="nil"/>
              <w:left w:val="single" w:sz="4" w:space="0" w:color="auto"/>
              <w:bottom w:val="nil"/>
              <w:right w:val="nil"/>
            </w:tcBorders>
          </w:tcPr>
          <w:p w14:paraId="418F7BCC" w14:textId="77777777" w:rsidR="00D91038" w:rsidRDefault="00D91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D072B" w14:textId="77777777" w:rsidR="00D91038" w:rsidRDefault="00D91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58D018" w14:textId="77777777" w:rsidR="00D91038" w:rsidRDefault="00D91038">
            <w:pPr>
              <w:pStyle w:val="CRCoverPage"/>
              <w:spacing w:after="0"/>
              <w:jc w:val="center"/>
              <w:rPr>
                <w:b/>
                <w:caps/>
                <w:noProof/>
              </w:rPr>
            </w:pPr>
            <w:r>
              <w:rPr>
                <w:b/>
                <w:caps/>
                <w:noProof/>
              </w:rPr>
              <w:t>N</w:t>
            </w:r>
          </w:p>
        </w:tc>
        <w:tc>
          <w:tcPr>
            <w:tcW w:w="2977" w:type="dxa"/>
            <w:gridSpan w:val="4"/>
          </w:tcPr>
          <w:p w14:paraId="0B33E989" w14:textId="77777777" w:rsidR="00D91038" w:rsidRDefault="00D9103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192E4D0" w14:textId="77777777" w:rsidR="00D91038" w:rsidRDefault="00D91038">
            <w:pPr>
              <w:pStyle w:val="CRCoverPage"/>
              <w:spacing w:after="0"/>
              <w:ind w:left="99"/>
              <w:rPr>
                <w:noProof/>
              </w:rPr>
            </w:pPr>
          </w:p>
        </w:tc>
      </w:tr>
      <w:tr w:rsidR="00D91038" w14:paraId="476C37E2" w14:textId="77777777" w:rsidTr="00A7170F">
        <w:tc>
          <w:tcPr>
            <w:tcW w:w="2694" w:type="dxa"/>
            <w:gridSpan w:val="2"/>
            <w:tcBorders>
              <w:top w:val="nil"/>
              <w:left w:val="single" w:sz="4" w:space="0" w:color="auto"/>
              <w:bottom w:val="nil"/>
              <w:right w:val="nil"/>
            </w:tcBorders>
            <w:hideMark/>
          </w:tcPr>
          <w:p w14:paraId="327D5CAC" w14:textId="77777777" w:rsidR="00D91038" w:rsidRDefault="00D91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58F134" w14:textId="77777777" w:rsidR="00D91038" w:rsidRDefault="00D91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A0CA5" w14:textId="1FDD52D2" w:rsidR="00D91038" w:rsidRDefault="00A7170F">
            <w:pPr>
              <w:pStyle w:val="CRCoverPage"/>
              <w:spacing w:after="0"/>
              <w:jc w:val="center"/>
              <w:rPr>
                <w:b/>
                <w:caps/>
                <w:noProof/>
              </w:rPr>
            </w:pPr>
            <w:r>
              <w:rPr>
                <w:b/>
                <w:caps/>
                <w:noProof/>
              </w:rPr>
              <w:t>X</w:t>
            </w:r>
          </w:p>
        </w:tc>
        <w:tc>
          <w:tcPr>
            <w:tcW w:w="2977" w:type="dxa"/>
            <w:gridSpan w:val="4"/>
            <w:hideMark/>
          </w:tcPr>
          <w:p w14:paraId="3933C49F" w14:textId="77777777" w:rsidR="00D91038" w:rsidRDefault="00D9103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AE7D3" w14:textId="77777777" w:rsidR="00D91038" w:rsidRDefault="00D91038">
            <w:pPr>
              <w:pStyle w:val="CRCoverPage"/>
              <w:spacing w:after="0"/>
              <w:ind w:left="99"/>
              <w:rPr>
                <w:noProof/>
              </w:rPr>
            </w:pPr>
            <w:r>
              <w:rPr>
                <w:noProof/>
              </w:rPr>
              <w:t xml:space="preserve">TS/TR ... CR ... </w:t>
            </w:r>
          </w:p>
        </w:tc>
      </w:tr>
      <w:tr w:rsidR="00D91038" w14:paraId="5A151996" w14:textId="77777777" w:rsidTr="00A7170F">
        <w:tc>
          <w:tcPr>
            <w:tcW w:w="2694" w:type="dxa"/>
            <w:gridSpan w:val="2"/>
            <w:tcBorders>
              <w:top w:val="nil"/>
              <w:left w:val="single" w:sz="4" w:space="0" w:color="auto"/>
              <w:bottom w:val="nil"/>
              <w:right w:val="nil"/>
            </w:tcBorders>
            <w:hideMark/>
          </w:tcPr>
          <w:p w14:paraId="1DA8B5B7" w14:textId="77777777" w:rsidR="00D91038" w:rsidRDefault="00D91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4FF46F" w14:textId="77777777" w:rsidR="00D91038" w:rsidRDefault="00D91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470D" w14:textId="08BEFEAF" w:rsidR="00D91038" w:rsidRDefault="00A7170F">
            <w:pPr>
              <w:pStyle w:val="CRCoverPage"/>
              <w:spacing w:after="0"/>
              <w:jc w:val="center"/>
              <w:rPr>
                <w:b/>
                <w:caps/>
                <w:noProof/>
              </w:rPr>
            </w:pPr>
            <w:r>
              <w:rPr>
                <w:b/>
                <w:caps/>
                <w:noProof/>
              </w:rPr>
              <w:t>X</w:t>
            </w:r>
          </w:p>
        </w:tc>
        <w:tc>
          <w:tcPr>
            <w:tcW w:w="2977" w:type="dxa"/>
            <w:gridSpan w:val="4"/>
            <w:hideMark/>
          </w:tcPr>
          <w:p w14:paraId="78EF99F5" w14:textId="77777777" w:rsidR="00D91038" w:rsidRDefault="00D9103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AF23CD9" w14:textId="77777777" w:rsidR="00D91038" w:rsidRDefault="00D91038">
            <w:pPr>
              <w:pStyle w:val="CRCoverPage"/>
              <w:spacing w:after="0"/>
              <w:ind w:left="99"/>
              <w:rPr>
                <w:noProof/>
              </w:rPr>
            </w:pPr>
            <w:r>
              <w:rPr>
                <w:noProof/>
              </w:rPr>
              <w:t xml:space="preserve">TS/TR ... CR ... </w:t>
            </w:r>
          </w:p>
        </w:tc>
      </w:tr>
      <w:tr w:rsidR="00D91038" w14:paraId="4ABD2007" w14:textId="77777777" w:rsidTr="00A7170F">
        <w:tc>
          <w:tcPr>
            <w:tcW w:w="2694" w:type="dxa"/>
            <w:gridSpan w:val="2"/>
            <w:tcBorders>
              <w:top w:val="nil"/>
              <w:left w:val="single" w:sz="4" w:space="0" w:color="auto"/>
              <w:bottom w:val="nil"/>
              <w:right w:val="nil"/>
            </w:tcBorders>
            <w:hideMark/>
          </w:tcPr>
          <w:p w14:paraId="768377A4" w14:textId="77777777" w:rsidR="00D91038" w:rsidRDefault="00D91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91BADA" w14:textId="77777777" w:rsidR="00D91038" w:rsidRDefault="00D91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02CD" w14:textId="223D427D" w:rsidR="00D91038" w:rsidRDefault="00A7170F">
            <w:pPr>
              <w:pStyle w:val="CRCoverPage"/>
              <w:spacing w:after="0"/>
              <w:jc w:val="center"/>
              <w:rPr>
                <w:b/>
                <w:caps/>
                <w:noProof/>
              </w:rPr>
            </w:pPr>
            <w:r>
              <w:rPr>
                <w:b/>
                <w:caps/>
                <w:noProof/>
              </w:rPr>
              <w:t>X</w:t>
            </w:r>
          </w:p>
        </w:tc>
        <w:tc>
          <w:tcPr>
            <w:tcW w:w="2977" w:type="dxa"/>
            <w:gridSpan w:val="4"/>
            <w:hideMark/>
          </w:tcPr>
          <w:p w14:paraId="140A68DD" w14:textId="77777777" w:rsidR="00D91038" w:rsidRDefault="00D9103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659975" w14:textId="77777777" w:rsidR="00D91038" w:rsidRDefault="00D91038">
            <w:pPr>
              <w:pStyle w:val="CRCoverPage"/>
              <w:spacing w:after="0"/>
              <w:ind w:left="99"/>
              <w:rPr>
                <w:noProof/>
              </w:rPr>
            </w:pPr>
            <w:r>
              <w:rPr>
                <w:noProof/>
              </w:rPr>
              <w:t xml:space="preserve">TS/TR ... CR ... </w:t>
            </w:r>
          </w:p>
        </w:tc>
      </w:tr>
      <w:tr w:rsidR="00D91038" w14:paraId="460DC234" w14:textId="77777777" w:rsidTr="00A7170F">
        <w:tc>
          <w:tcPr>
            <w:tcW w:w="2694" w:type="dxa"/>
            <w:gridSpan w:val="2"/>
            <w:tcBorders>
              <w:top w:val="nil"/>
              <w:left w:val="single" w:sz="4" w:space="0" w:color="auto"/>
              <w:bottom w:val="nil"/>
              <w:right w:val="nil"/>
            </w:tcBorders>
          </w:tcPr>
          <w:p w14:paraId="54829691" w14:textId="77777777" w:rsidR="00D91038" w:rsidRDefault="00D91038">
            <w:pPr>
              <w:pStyle w:val="CRCoverPage"/>
              <w:spacing w:after="0"/>
              <w:rPr>
                <w:b/>
                <w:i/>
                <w:noProof/>
              </w:rPr>
            </w:pPr>
          </w:p>
        </w:tc>
        <w:tc>
          <w:tcPr>
            <w:tcW w:w="6946" w:type="dxa"/>
            <w:gridSpan w:val="9"/>
            <w:tcBorders>
              <w:top w:val="nil"/>
              <w:left w:val="nil"/>
              <w:bottom w:val="nil"/>
              <w:right w:val="single" w:sz="4" w:space="0" w:color="auto"/>
            </w:tcBorders>
          </w:tcPr>
          <w:p w14:paraId="30D71357" w14:textId="77777777" w:rsidR="00D91038" w:rsidRDefault="00D91038">
            <w:pPr>
              <w:pStyle w:val="CRCoverPage"/>
              <w:spacing w:after="0"/>
              <w:rPr>
                <w:noProof/>
              </w:rPr>
            </w:pPr>
          </w:p>
        </w:tc>
      </w:tr>
      <w:tr w:rsidR="00D91038" w14:paraId="43C6C986" w14:textId="77777777" w:rsidTr="00A7170F">
        <w:tc>
          <w:tcPr>
            <w:tcW w:w="2694" w:type="dxa"/>
            <w:gridSpan w:val="2"/>
            <w:tcBorders>
              <w:top w:val="nil"/>
              <w:left w:val="single" w:sz="4" w:space="0" w:color="auto"/>
              <w:bottom w:val="single" w:sz="4" w:space="0" w:color="auto"/>
              <w:right w:val="nil"/>
            </w:tcBorders>
            <w:hideMark/>
          </w:tcPr>
          <w:p w14:paraId="18E01751" w14:textId="77777777" w:rsidR="00D91038" w:rsidRDefault="00D9103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EB2A68" w14:textId="77777777" w:rsidR="00D91038" w:rsidRDefault="00D91038">
            <w:pPr>
              <w:pStyle w:val="CRCoverPage"/>
              <w:spacing w:after="0"/>
              <w:ind w:left="100"/>
              <w:rPr>
                <w:noProof/>
              </w:rPr>
            </w:pPr>
          </w:p>
        </w:tc>
      </w:tr>
      <w:tr w:rsidR="00D91038" w14:paraId="59F7DC63" w14:textId="77777777" w:rsidTr="00A7170F">
        <w:tc>
          <w:tcPr>
            <w:tcW w:w="2694" w:type="dxa"/>
            <w:gridSpan w:val="2"/>
            <w:tcBorders>
              <w:top w:val="single" w:sz="4" w:space="0" w:color="auto"/>
              <w:left w:val="nil"/>
              <w:bottom w:val="single" w:sz="4" w:space="0" w:color="auto"/>
              <w:right w:val="nil"/>
            </w:tcBorders>
          </w:tcPr>
          <w:p w14:paraId="3C2DE92E" w14:textId="77777777" w:rsidR="00D91038" w:rsidRDefault="00D9103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85758D6" w14:textId="77777777" w:rsidR="00D91038" w:rsidRDefault="00D91038">
            <w:pPr>
              <w:pStyle w:val="CRCoverPage"/>
              <w:spacing w:after="0"/>
              <w:ind w:left="100"/>
              <w:rPr>
                <w:noProof/>
                <w:sz w:val="8"/>
                <w:szCs w:val="8"/>
              </w:rPr>
            </w:pPr>
          </w:p>
        </w:tc>
      </w:tr>
      <w:tr w:rsidR="00D91038" w14:paraId="1502020C" w14:textId="77777777" w:rsidTr="00A7170F">
        <w:tc>
          <w:tcPr>
            <w:tcW w:w="2694" w:type="dxa"/>
            <w:gridSpan w:val="2"/>
            <w:tcBorders>
              <w:top w:val="single" w:sz="4" w:space="0" w:color="auto"/>
              <w:left w:val="single" w:sz="4" w:space="0" w:color="auto"/>
              <w:bottom w:val="single" w:sz="4" w:space="0" w:color="auto"/>
              <w:right w:val="nil"/>
            </w:tcBorders>
            <w:hideMark/>
          </w:tcPr>
          <w:p w14:paraId="14CEA938" w14:textId="77777777" w:rsidR="00D91038" w:rsidRDefault="00D91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3E885B" w14:textId="77777777" w:rsidR="00D91038" w:rsidRDefault="00D91038">
            <w:pPr>
              <w:pStyle w:val="CRCoverPage"/>
              <w:spacing w:after="0"/>
              <w:ind w:left="100"/>
              <w:rPr>
                <w:noProof/>
              </w:rPr>
            </w:pPr>
          </w:p>
        </w:tc>
      </w:tr>
    </w:tbl>
    <w:p w14:paraId="09154AEC" w14:textId="77777777" w:rsidR="00D91038" w:rsidRDefault="00D91038" w:rsidP="00D91038">
      <w:pPr>
        <w:pStyle w:val="CRCoverPage"/>
        <w:spacing w:after="0"/>
        <w:rPr>
          <w:noProof/>
          <w:sz w:val="8"/>
          <w:szCs w:val="8"/>
        </w:rPr>
      </w:pPr>
    </w:p>
    <w:p w14:paraId="10E7FAEE" w14:textId="77777777" w:rsidR="00D91038" w:rsidRDefault="00D91038" w:rsidP="00D91038">
      <w:pPr>
        <w:spacing w:after="0"/>
        <w:rPr>
          <w:noProof/>
        </w:rPr>
        <w:sectPr w:rsidR="00D9103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sectPr>
      </w:pPr>
    </w:p>
    <w:p w14:paraId="27FCC9B5" w14:textId="77777777" w:rsidR="00394471" w:rsidRPr="007D4718" w:rsidRDefault="00394471" w:rsidP="00394471">
      <w:pPr>
        <w:pStyle w:val="Heading4"/>
      </w:pPr>
      <w:bookmarkStart w:id="14" w:name="_Toc60777297"/>
      <w:bookmarkStart w:id="15" w:name="_Toc156073201"/>
      <w:r w:rsidRPr="007D4718">
        <w:lastRenderedPageBreak/>
        <w:t>–</w:t>
      </w:r>
      <w:r w:rsidRPr="007D4718">
        <w:tab/>
      </w:r>
      <w:r w:rsidRPr="007D4718">
        <w:rPr>
          <w:i/>
        </w:rPr>
        <w:t>PDCCH-ConfigCommon</w:t>
      </w:r>
      <w:bookmarkEnd w:id="14"/>
      <w:bookmarkEnd w:id="15"/>
    </w:p>
    <w:p w14:paraId="27D2EA5D" w14:textId="77777777" w:rsidR="00394471" w:rsidRPr="007D4718" w:rsidRDefault="00394471" w:rsidP="00394471">
      <w:r w:rsidRPr="007D4718">
        <w:t xml:space="preserve">The IE </w:t>
      </w:r>
      <w:r w:rsidRPr="007D4718">
        <w:rPr>
          <w:i/>
        </w:rPr>
        <w:t>PDCCH-ConfigCommon</w:t>
      </w:r>
      <w:r w:rsidRPr="007D4718">
        <w:t xml:space="preserve"> is used to configure cell specific PDCCH parameters provided in SIB as well as in dedicated signalling.</w:t>
      </w:r>
    </w:p>
    <w:p w14:paraId="6175C1CF" w14:textId="77777777" w:rsidR="00394471" w:rsidRPr="007D4718" w:rsidRDefault="00394471" w:rsidP="00394471">
      <w:pPr>
        <w:pStyle w:val="TH"/>
      </w:pPr>
      <w:r w:rsidRPr="007D4718">
        <w:rPr>
          <w:i/>
        </w:rPr>
        <w:t>PDCCH-ConfigCommon</w:t>
      </w:r>
      <w:r w:rsidRPr="007D4718">
        <w:t xml:space="preserve"> information element</w:t>
      </w:r>
    </w:p>
    <w:p w14:paraId="7D98FBBC" w14:textId="77777777" w:rsidR="00394471" w:rsidRPr="007D4718" w:rsidRDefault="00394471" w:rsidP="007D4718">
      <w:pPr>
        <w:pStyle w:val="PL"/>
        <w:rPr>
          <w:color w:val="808080"/>
        </w:rPr>
      </w:pPr>
      <w:r w:rsidRPr="007D4718">
        <w:rPr>
          <w:color w:val="808080"/>
        </w:rPr>
        <w:t>-- ASN1START</w:t>
      </w:r>
    </w:p>
    <w:p w14:paraId="70FE5DD2" w14:textId="77777777" w:rsidR="00394471" w:rsidRPr="007D4718" w:rsidRDefault="00394471" w:rsidP="007D4718">
      <w:pPr>
        <w:pStyle w:val="PL"/>
        <w:rPr>
          <w:color w:val="808080"/>
        </w:rPr>
      </w:pPr>
      <w:r w:rsidRPr="007D4718">
        <w:rPr>
          <w:color w:val="808080"/>
        </w:rPr>
        <w:t>-- TAG-PDCCH-CONFIGCOMMON-START</w:t>
      </w:r>
    </w:p>
    <w:p w14:paraId="69622B4F" w14:textId="77777777" w:rsidR="00394471" w:rsidRPr="007D4718" w:rsidRDefault="00394471" w:rsidP="007D4718">
      <w:pPr>
        <w:pStyle w:val="PL"/>
      </w:pPr>
    </w:p>
    <w:p w14:paraId="762476CC" w14:textId="77777777" w:rsidR="00394471" w:rsidRPr="007D4718" w:rsidRDefault="00394471" w:rsidP="007D4718">
      <w:pPr>
        <w:pStyle w:val="PL"/>
      </w:pPr>
      <w:r w:rsidRPr="007D4718">
        <w:t xml:space="preserve">PDCCH-ConfigCommon ::=              </w:t>
      </w:r>
      <w:r w:rsidRPr="007D4718">
        <w:rPr>
          <w:color w:val="993366"/>
        </w:rPr>
        <w:t>SEQUENCE</w:t>
      </w:r>
      <w:r w:rsidRPr="007D4718">
        <w:t xml:space="preserve"> {</w:t>
      </w:r>
    </w:p>
    <w:p w14:paraId="6FEE6F09" w14:textId="77777777" w:rsidR="00394471" w:rsidRPr="007D4718" w:rsidRDefault="00394471" w:rsidP="007D4718">
      <w:pPr>
        <w:pStyle w:val="PL"/>
        <w:rPr>
          <w:color w:val="808080"/>
        </w:rPr>
      </w:pPr>
      <w:r w:rsidRPr="007D4718">
        <w:t xml:space="preserve">    controlResourceSetZero              ControlResourceSetZero                                  </w:t>
      </w:r>
      <w:r w:rsidRPr="007D4718">
        <w:rPr>
          <w:color w:val="993366"/>
        </w:rPr>
        <w:t>OPTIONAL</w:t>
      </w:r>
      <w:r w:rsidRPr="007D4718">
        <w:t xml:space="preserve">,   </w:t>
      </w:r>
      <w:r w:rsidRPr="007D4718">
        <w:rPr>
          <w:color w:val="808080"/>
        </w:rPr>
        <w:t>-- Cond InitialBWP-Only</w:t>
      </w:r>
    </w:p>
    <w:p w14:paraId="2926A116" w14:textId="77777777" w:rsidR="00394471" w:rsidRPr="007D4718" w:rsidRDefault="00394471" w:rsidP="007D4718">
      <w:pPr>
        <w:pStyle w:val="PL"/>
        <w:rPr>
          <w:color w:val="808080"/>
        </w:rPr>
      </w:pPr>
      <w:r w:rsidRPr="007D4718">
        <w:t xml:space="preserve">    commonControlResourceSet            ControlResourceSet                                      </w:t>
      </w:r>
      <w:r w:rsidRPr="007D4718">
        <w:rPr>
          <w:color w:val="993366"/>
        </w:rPr>
        <w:t>OPTIONAL</w:t>
      </w:r>
      <w:r w:rsidRPr="007D4718">
        <w:t xml:space="preserve">,   </w:t>
      </w:r>
      <w:r w:rsidRPr="007D4718">
        <w:rPr>
          <w:color w:val="808080"/>
        </w:rPr>
        <w:t>-- Need R</w:t>
      </w:r>
    </w:p>
    <w:p w14:paraId="49FE835C" w14:textId="77777777" w:rsidR="00394471" w:rsidRPr="007D4718" w:rsidRDefault="00394471" w:rsidP="007D4718">
      <w:pPr>
        <w:pStyle w:val="PL"/>
        <w:rPr>
          <w:color w:val="808080"/>
        </w:rPr>
      </w:pPr>
      <w:r w:rsidRPr="007D4718">
        <w:t xml:space="preserve">    searchSpaceZero                     SearchSpaceZero                                         </w:t>
      </w:r>
      <w:r w:rsidRPr="007D4718">
        <w:rPr>
          <w:color w:val="993366"/>
        </w:rPr>
        <w:t>OPTIONAL</w:t>
      </w:r>
      <w:r w:rsidRPr="007D4718">
        <w:t xml:space="preserve">,   </w:t>
      </w:r>
      <w:r w:rsidRPr="007D4718">
        <w:rPr>
          <w:color w:val="808080"/>
        </w:rPr>
        <w:t>-- Cond InitialBWP-Only</w:t>
      </w:r>
    </w:p>
    <w:p w14:paraId="44024D5E" w14:textId="77777777" w:rsidR="00394471" w:rsidRPr="007D4718" w:rsidRDefault="00394471" w:rsidP="007D4718">
      <w:pPr>
        <w:pStyle w:val="PL"/>
        <w:rPr>
          <w:color w:val="808080"/>
        </w:rPr>
      </w:pPr>
      <w:r w:rsidRPr="007D4718">
        <w:t xml:space="preserve">    commonSearchSpaceList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                    </w:t>
      </w:r>
      <w:r w:rsidRPr="007D4718">
        <w:rPr>
          <w:color w:val="993366"/>
        </w:rPr>
        <w:t>OPTIONAL</w:t>
      </w:r>
      <w:r w:rsidRPr="007D4718">
        <w:t xml:space="preserve">,   </w:t>
      </w:r>
      <w:r w:rsidRPr="007D4718">
        <w:rPr>
          <w:color w:val="808080"/>
        </w:rPr>
        <w:t>-- Need R</w:t>
      </w:r>
    </w:p>
    <w:p w14:paraId="275EED09" w14:textId="77777777" w:rsidR="00394471" w:rsidRPr="007D4718" w:rsidRDefault="00394471" w:rsidP="007D4718">
      <w:pPr>
        <w:pStyle w:val="PL"/>
        <w:rPr>
          <w:color w:val="808080"/>
        </w:rPr>
      </w:pPr>
      <w:r w:rsidRPr="007D4718">
        <w:t xml:space="preserve">    searchSpaceSIB1                     SearchSpaceId                                           </w:t>
      </w:r>
      <w:r w:rsidRPr="007D4718">
        <w:rPr>
          <w:color w:val="993366"/>
        </w:rPr>
        <w:t>OPTIONAL</w:t>
      </w:r>
      <w:r w:rsidRPr="007D4718">
        <w:t xml:space="preserve">,   </w:t>
      </w:r>
      <w:r w:rsidRPr="007D4718">
        <w:rPr>
          <w:color w:val="808080"/>
        </w:rPr>
        <w:t>-- Need S</w:t>
      </w:r>
    </w:p>
    <w:p w14:paraId="7FB83C98" w14:textId="77777777" w:rsidR="00394471" w:rsidRPr="007D4718" w:rsidRDefault="00394471" w:rsidP="007D4718">
      <w:pPr>
        <w:pStyle w:val="PL"/>
        <w:rPr>
          <w:color w:val="808080"/>
        </w:rPr>
      </w:pPr>
      <w:r w:rsidRPr="007D4718">
        <w:t xml:space="preserve">    searchSpaceOtherSystemInformation   SearchSpaceId                                           </w:t>
      </w:r>
      <w:r w:rsidRPr="007D4718">
        <w:rPr>
          <w:color w:val="993366"/>
        </w:rPr>
        <w:t>OPTIONAL</w:t>
      </w:r>
      <w:r w:rsidRPr="007D4718">
        <w:t xml:space="preserve">,   </w:t>
      </w:r>
      <w:r w:rsidRPr="007D4718">
        <w:rPr>
          <w:color w:val="808080"/>
        </w:rPr>
        <w:t>-- Need S</w:t>
      </w:r>
    </w:p>
    <w:p w14:paraId="59F99A9D" w14:textId="77777777" w:rsidR="00394471" w:rsidRPr="007D4718" w:rsidRDefault="00394471" w:rsidP="007D4718">
      <w:pPr>
        <w:pStyle w:val="PL"/>
        <w:rPr>
          <w:color w:val="808080"/>
        </w:rPr>
      </w:pPr>
      <w:r w:rsidRPr="007D4718">
        <w:t xml:space="preserve">    pagingSearchSpace                   SearchSpaceId                                           </w:t>
      </w:r>
      <w:r w:rsidRPr="007D4718">
        <w:rPr>
          <w:color w:val="993366"/>
        </w:rPr>
        <w:t>OPTIONAL</w:t>
      </w:r>
      <w:r w:rsidRPr="007D4718">
        <w:t xml:space="preserve">,   </w:t>
      </w:r>
      <w:r w:rsidRPr="007D4718">
        <w:rPr>
          <w:color w:val="808080"/>
        </w:rPr>
        <w:t>-- Need S</w:t>
      </w:r>
    </w:p>
    <w:p w14:paraId="57AD5B91" w14:textId="77777777" w:rsidR="00394471" w:rsidRPr="007D4718" w:rsidRDefault="00394471" w:rsidP="007D4718">
      <w:pPr>
        <w:pStyle w:val="PL"/>
        <w:rPr>
          <w:color w:val="808080"/>
        </w:rPr>
      </w:pPr>
      <w:r w:rsidRPr="007D4718">
        <w:t xml:space="preserve">    ra-SearchSpace                      SearchSpaceId                                           </w:t>
      </w:r>
      <w:r w:rsidRPr="007D4718">
        <w:rPr>
          <w:color w:val="993366"/>
        </w:rPr>
        <w:t>OPTIONAL</w:t>
      </w:r>
      <w:r w:rsidRPr="007D4718">
        <w:t xml:space="preserve">,   </w:t>
      </w:r>
      <w:r w:rsidRPr="007D4718">
        <w:rPr>
          <w:color w:val="808080"/>
        </w:rPr>
        <w:t>-- Need S</w:t>
      </w:r>
    </w:p>
    <w:p w14:paraId="309E9E0C" w14:textId="77777777" w:rsidR="00394471" w:rsidRPr="007D4718" w:rsidRDefault="00394471" w:rsidP="007D4718">
      <w:pPr>
        <w:pStyle w:val="PL"/>
      </w:pPr>
      <w:r w:rsidRPr="007D4718">
        <w:t xml:space="preserve">    ...,</w:t>
      </w:r>
    </w:p>
    <w:p w14:paraId="5021FA11" w14:textId="77777777" w:rsidR="00394471" w:rsidRPr="007D4718" w:rsidRDefault="00394471" w:rsidP="007D4718">
      <w:pPr>
        <w:pStyle w:val="PL"/>
      </w:pPr>
      <w:r w:rsidRPr="007D4718">
        <w:t xml:space="preserve">    [[</w:t>
      </w:r>
    </w:p>
    <w:p w14:paraId="4283317F" w14:textId="77777777" w:rsidR="00394471" w:rsidRPr="007D4718" w:rsidRDefault="00394471" w:rsidP="007D4718">
      <w:pPr>
        <w:pStyle w:val="PL"/>
      </w:pPr>
      <w:r w:rsidRPr="007D4718">
        <w:t xml:space="preserve">    firstPDCCH-MonitoringOccasionOfPO   </w:t>
      </w:r>
      <w:r w:rsidRPr="007D4718">
        <w:rPr>
          <w:color w:val="993366"/>
        </w:rPr>
        <w:t>CHOICE</w:t>
      </w:r>
      <w:r w:rsidRPr="007D4718">
        <w:t xml:space="preserve"> {</w:t>
      </w:r>
    </w:p>
    <w:p w14:paraId="3E0EAE60" w14:textId="77777777" w:rsidR="00394471" w:rsidRPr="007D4718" w:rsidRDefault="00394471" w:rsidP="007D4718">
      <w:pPr>
        <w:pStyle w:val="PL"/>
      </w:pPr>
      <w:r w:rsidRPr="007D4718">
        <w:t xml:space="preserve">        sCS15KHZoneT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(0..139),</w:t>
      </w:r>
    </w:p>
    <w:p w14:paraId="54447F87" w14:textId="77777777" w:rsidR="00394471" w:rsidRPr="007D4718" w:rsidRDefault="00394471" w:rsidP="007D4718">
      <w:pPr>
        <w:pStyle w:val="PL"/>
      </w:pPr>
      <w:r w:rsidRPr="007D4718">
        <w:t xml:space="preserve">        sCS30KHZoneT-SCS15KHZhalfT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(0..279),</w:t>
      </w:r>
    </w:p>
    <w:p w14:paraId="62DD3209" w14:textId="77777777" w:rsidR="00394471" w:rsidRPr="007D4718" w:rsidRDefault="00394471" w:rsidP="007D4718">
      <w:pPr>
        <w:pStyle w:val="PL"/>
      </w:pPr>
      <w:r w:rsidRPr="007D4718">
        <w:t xml:space="preserve">        sCS60KHZoneT-SCS30KHZhalfT-SCS15KHZquarterT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(0..559),</w:t>
      </w:r>
    </w:p>
    <w:p w14:paraId="5AD574DC" w14:textId="77777777" w:rsidR="00394471" w:rsidRPr="007D4718" w:rsidRDefault="00394471" w:rsidP="007D4718">
      <w:pPr>
        <w:pStyle w:val="PL"/>
      </w:pPr>
      <w:r w:rsidRPr="007D4718">
        <w:t xml:space="preserve">        sCS120KHZoneT-SCS60KHZhalfT-SCS30KHZquarterT-SCS15KHZoneEighthT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(0..1119),</w:t>
      </w:r>
    </w:p>
    <w:p w14:paraId="49F103D9" w14:textId="77777777" w:rsidR="00394471" w:rsidRPr="007D4718" w:rsidRDefault="00394471" w:rsidP="007D471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(0..2239),</w:t>
      </w:r>
    </w:p>
    <w:p w14:paraId="3E2D7333" w14:textId="77777777" w:rsidR="00394471" w:rsidRPr="007D4718" w:rsidRDefault="00394471" w:rsidP="007D4718">
      <w:pPr>
        <w:pStyle w:val="PL"/>
      </w:pPr>
      <w:r w:rsidRPr="007D4718">
        <w:t xml:space="preserve">        sCS120KHZquarterT-SCS60KHZoneEighthT-SCS30KHZoneSixteenthT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(0..4479),</w:t>
      </w:r>
    </w:p>
    <w:p w14:paraId="70A93D6C" w14:textId="77777777" w:rsidR="00394471" w:rsidRPr="007D4718" w:rsidRDefault="00394471" w:rsidP="007D4718">
      <w:pPr>
        <w:pStyle w:val="PL"/>
      </w:pPr>
      <w:r w:rsidRPr="007D4718">
        <w:t xml:space="preserve">        sCS120KHZoneEighthT-SCS60KHZoneSixteenthT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(0..8959),</w:t>
      </w:r>
    </w:p>
    <w:p w14:paraId="27A64688" w14:textId="77777777" w:rsidR="00394471" w:rsidRPr="007D4718" w:rsidRDefault="00394471" w:rsidP="007D4718">
      <w:pPr>
        <w:pStyle w:val="PL"/>
      </w:pPr>
      <w:r w:rsidRPr="007D4718">
        <w:t xml:space="preserve">        sCS120KHZoneSixteenthT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(0..17919)</w:t>
      </w:r>
    </w:p>
    <w:p w14:paraId="30EC9145"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OtherBWP</w:t>
      </w:r>
    </w:p>
    <w:p w14:paraId="7E8DD0F0" w14:textId="77777777" w:rsidR="00394471" w:rsidRPr="007D4718" w:rsidRDefault="00394471" w:rsidP="007D4718">
      <w:pPr>
        <w:pStyle w:val="PL"/>
      </w:pPr>
      <w:r w:rsidRPr="007D4718">
        <w:t xml:space="preserve">    ]],</w:t>
      </w:r>
    </w:p>
    <w:p w14:paraId="21959554" w14:textId="77777777" w:rsidR="00394471" w:rsidRPr="007D4718" w:rsidRDefault="00394471" w:rsidP="007D4718">
      <w:pPr>
        <w:pStyle w:val="PL"/>
      </w:pPr>
      <w:r w:rsidRPr="007D4718">
        <w:t xml:space="preserve">    [[</w:t>
      </w:r>
    </w:p>
    <w:p w14:paraId="028E8106" w14:textId="77777777" w:rsidR="00394471" w:rsidRPr="007D4718" w:rsidRDefault="00394471" w:rsidP="007D4718">
      <w:pPr>
        <w:pStyle w:val="PL"/>
        <w:rPr>
          <w:color w:val="808080"/>
        </w:rPr>
      </w:pPr>
      <w:r w:rsidRPr="007D4718">
        <w:t xml:space="preserve">    commonSearchSpaceListExt-r16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SearchSpaceExt-r16     </w:t>
      </w:r>
      <w:r w:rsidRPr="007D4718">
        <w:rPr>
          <w:color w:val="993366"/>
        </w:rPr>
        <w:t>OPTIONAL</w:t>
      </w:r>
      <w:r w:rsidRPr="007D4718">
        <w:t xml:space="preserve">  </w:t>
      </w:r>
      <w:r w:rsidRPr="007D4718">
        <w:rPr>
          <w:color w:val="808080"/>
        </w:rPr>
        <w:t>-- Need R</w:t>
      </w:r>
    </w:p>
    <w:p w14:paraId="1D958298" w14:textId="4116856B" w:rsidR="00870415" w:rsidRPr="007D4718" w:rsidRDefault="00394471" w:rsidP="007D4718">
      <w:pPr>
        <w:pStyle w:val="PL"/>
      </w:pPr>
      <w:r w:rsidRPr="007D4718">
        <w:t xml:space="preserve">    ]]</w:t>
      </w:r>
      <w:r w:rsidR="00870415" w:rsidRPr="007D4718">
        <w:t>,</w:t>
      </w:r>
    </w:p>
    <w:p w14:paraId="0BBFB79F" w14:textId="77777777" w:rsidR="00870415" w:rsidRPr="007D4718" w:rsidRDefault="00870415" w:rsidP="007D4718">
      <w:pPr>
        <w:pStyle w:val="PL"/>
      </w:pPr>
      <w:r w:rsidRPr="007D4718">
        <w:t xml:space="preserve">    [[</w:t>
      </w:r>
    </w:p>
    <w:p w14:paraId="443AC2C5" w14:textId="77777777" w:rsidR="004E3A21" w:rsidRPr="007D4718" w:rsidRDefault="00870415" w:rsidP="007D4718">
      <w:pPr>
        <w:pStyle w:val="PL"/>
      </w:pPr>
      <w:r w:rsidRPr="007D4718">
        <w:t xml:space="preserve">    sdt-SearchSpace-r17                 </w:t>
      </w:r>
      <w:r w:rsidR="004E3A21" w:rsidRPr="007D4718">
        <w:rPr>
          <w:color w:val="993366"/>
        </w:rPr>
        <w:t>CHOICE</w:t>
      </w:r>
      <w:r w:rsidR="004E3A21" w:rsidRPr="007D4718">
        <w:t xml:space="preserve"> {</w:t>
      </w:r>
    </w:p>
    <w:p w14:paraId="77DB861F" w14:textId="77777777" w:rsidR="004E3A21" w:rsidRPr="007D4718" w:rsidRDefault="004E3A21" w:rsidP="007D4718">
      <w:pPr>
        <w:pStyle w:val="PL"/>
      </w:pPr>
      <w:r w:rsidRPr="007D4718">
        <w:t xml:space="preserve">        newSearchSpace                      </w:t>
      </w:r>
      <w:r w:rsidR="00870415" w:rsidRPr="007D4718">
        <w:t>SearchSpace</w:t>
      </w:r>
      <w:r w:rsidRPr="007D4718">
        <w:t>,</w:t>
      </w:r>
    </w:p>
    <w:p w14:paraId="3BB54860" w14:textId="1862D6FC" w:rsidR="004E3A21" w:rsidRPr="007D4718" w:rsidRDefault="004E3A21" w:rsidP="007D4718">
      <w:pPr>
        <w:pStyle w:val="PL"/>
      </w:pPr>
      <w:r w:rsidRPr="007D4718">
        <w:t xml:space="preserve">        existingSearchSpace                 SearchSpaceId</w:t>
      </w:r>
    </w:p>
    <w:p w14:paraId="54F3FD4B" w14:textId="34A6611E" w:rsidR="00870415" w:rsidRPr="007D4718" w:rsidRDefault="004E3A21" w:rsidP="007D4718">
      <w:pPr>
        <w:pStyle w:val="PL"/>
        <w:rPr>
          <w:color w:val="808080"/>
        </w:rPr>
      </w:pPr>
      <w:r w:rsidRPr="007D4718">
        <w:t xml:space="preserve">    }                                              </w:t>
      </w:r>
      <w:r w:rsidR="00870415" w:rsidRPr="007D4718">
        <w:t xml:space="preserve">                                             </w:t>
      </w:r>
      <w:r w:rsidR="00870415" w:rsidRPr="007D4718">
        <w:rPr>
          <w:color w:val="993366"/>
        </w:rPr>
        <w:t>OPTIONAL</w:t>
      </w:r>
      <w:r w:rsidR="00CE6FBC" w:rsidRPr="007D4718">
        <w:t>,</w:t>
      </w:r>
      <w:r w:rsidR="00870415" w:rsidRPr="007D4718">
        <w:t xml:space="preserve">   </w:t>
      </w:r>
      <w:r w:rsidR="00870415" w:rsidRPr="007D4718">
        <w:rPr>
          <w:color w:val="808080"/>
        </w:rPr>
        <w:t>-- Need R</w:t>
      </w:r>
    </w:p>
    <w:p w14:paraId="75C8BDDC" w14:textId="2105CF1C" w:rsidR="00CE6FBC" w:rsidRPr="007D4718" w:rsidRDefault="00CE6FBC" w:rsidP="007D4718">
      <w:pPr>
        <w:pStyle w:val="PL"/>
        <w:rPr>
          <w:color w:val="808080"/>
        </w:rPr>
      </w:pPr>
      <w:r w:rsidRPr="007D4718">
        <w:t xml:space="preserve">    searchSpaceMCCH-r17                 SearchSpaceId                                           </w:t>
      </w:r>
      <w:r w:rsidRPr="007D4718">
        <w:rPr>
          <w:color w:val="993366"/>
        </w:rPr>
        <w:t>OPTIONAL</w:t>
      </w:r>
      <w:r w:rsidRPr="007D4718">
        <w:t xml:space="preserve">,   </w:t>
      </w:r>
      <w:r w:rsidRPr="007D4718">
        <w:rPr>
          <w:color w:val="808080"/>
        </w:rPr>
        <w:t>-- Need R</w:t>
      </w:r>
    </w:p>
    <w:p w14:paraId="31289FA0" w14:textId="63550579" w:rsidR="00CE6FBC" w:rsidRPr="007D4718" w:rsidRDefault="00CE6FBC" w:rsidP="007D4718">
      <w:pPr>
        <w:pStyle w:val="PL"/>
        <w:rPr>
          <w:color w:val="808080"/>
        </w:rPr>
      </w:pPr>
      <w:r w:rsidRPr="007D4718">
        <w:t xml:space="preserve">    searchSpaceMTCH-r17                 SearchSpaceId                                           </w:t>
      </w:r>
      <w:r w:rsidRPr="007D4718">
        <w:rPr>
          <w:color w:val="993366"/>
        </w:rPr>
        <w:t>OPTIONAL</w:t>
      </w:r>
      <w:r w:rsidRPr="007D4718">
        <w:t xml:space="preserve">,   </w:t>
      </w:r>
      <w:r w:rsidRPr="007D4718">
        <w:rPr>
          <w:color w:val="808080"/>
        </w:rPr>
        <w:t>-- Need S</w:t>
      </w:r>
    </w:p>
    <w:p w14:paraId="7E809CF4" w14:textId="450F2ACB" w:rsidR="00CE6FBC" w:rsidRPr="007D4718" w:rsidRDefault="00CE6FBC" w:rsidP="007D4718">
      <w:pPr>
        <w:pStyle w:val="PL"/>
        <w:rPr>
          <w:color w:val="808080"/>
        </w:rPr>
      </w:pPr>
      <w:r w:rsidRPr="007D4718">
        <w:t xml:space="preserve">    commonSearchSpaceListExt2-r17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SearchSpaceExt-</w:t>
      </w:r>
      <w:r w:rsidR="00655B5E" w:rsidRPr="007D4718">
        <w:t>v</w:t>
      </w:r>
      <w:r w:rsidRPr="007D4718">
        <w:t>17</w:t>
      </w:r>
      <w:r w:rsidR="00655B5E" w:rsidRPr="007D4718">
        <w:t>00</w:t>
      </w:r>
      <w:r w:rsidRPr="007D4718">
        <w:t xml:space="preserve">           </w:t>
      </w:r>
      <w:r w:rsidRPr="007D4718">
        <w:rPr>
          <w:color w:val="993366"/>
        </w:rPr>
        <w:t>OPTIONAL</w:t>
      </w:r>
      <w:r w:rsidR="00655B5E" w:rsidRPr="007D4718">
        <w:t>,</w:t>
      </w:r>
      <w:r w:rsidRPr="007D4718">
        <w:t xml:space="preserve">   </w:t>
      </w:r>
      <w:r w:rsidRPr="007D4718">
        <w:rPr>
          <w:color w:val="808080"/>
        </w:rPr>
        <w:t>-- Need R</w:t>
      </w:r>
    </w:p>
    <w:p w14:paraId="042182DC" w14:textId="3079B9AE" w:rsidR="00655B5E" w:rsidRPr="007D4718" w:rsidRDefault="00655B5E" w:rsidP="007D4718">
      <w:pPr>
        <w:pStyle w:val="PL"/>
      </w:pPr>
      <w:r w:rsidRPr="007D4718">
        <w:t xml:space="preserve">    firstPDCCH-MonitoringOccasionOfPO-v1710 </w:t>
      </w:r>
      <w:r w:rsidRPr="007D4718">
        <w:rPr>
          <w:color w:val="993366"/>
        </w:rPr>
        <w:t>CHOICE</w:t>
      </w:r>
      <w:r w:rsidRPr="007D4718">
        <w:t xml:space="preserve"> {</w:t>
      </w:r>
    </w:p>
    <w:p w14:paraId="14A5DD29" w14:textId="07DDA551" w:rsidR="00655B5E" w:rsidRPr="007D4718" w:rsidRDefault="00655B5E" w:rsidP="007D471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(0..35839),</w:t>
      </w:r>
    </w:p>
    <w:p w14:paraId="3A2219F4" w14:textId="5BA829FA" w:rsidR="00655B5E" w:rsidRPr="007D4718" w:rsidRDefault="00655B5E" w:rsidP="007D4718">
      <w:pPr>
        <w:pStyle w:val="PL"/>
      </w:pPr>
      <w:r w:rsidRPr="007D4718">
        <w:t xml:space="preserve">       sCS480KHZoneSixteenthT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(0..71679)</w:t>
      </w:r>
    </w:p>
    <w:p w14:paraId="494A77FD" w14:textId="71E97FDD" w:rsidR="00655B5E" w:rsidRPr="007D4718" w:rsidRDefault="00655B5E" w:rsidP="007D4718">
      <w:pPr>
        <w:pStyle w:val="PL"/>
        <w:rPr>
          <w:color w:val="808080"/>
        </w:rPr>
      </w:pPr>
      <w:r w:rsidRPr="007D4718">
        <w:t xml:space="preserve">    }                                                                                           </w:t>
      </w:r>
      <w:r w:rsidRPr="007D4718">
        <w:rPr>
          <w:color w:val="993366"/>
        </w:rPr>
        <w:t>OPTIONAL</w:t>
      </w:r>
      <w:r w:rsidR="004D1E3D" w:rsidRPr="007D4718">
        <w:t>,</w:t>
      </w:r>
      <w:r w:rsidRPr="007D4718">
        <w:t xml:space="preserve">   </w:t>
      </w:r>
      <w:r w:rsidRPr="007D4718">
        <w:rPr>
          <w:color w:val="808080"/>
        </w:rPr>
        <w:t>-- Need R</w:t>
      </w:r>
    </w:p>
    <w:p w14:paraId="5185FB9F" w14:textId="26D91D0B" w:rsidR="005220C9" w:rsidRPr="007D4718" w:rsidRDefault="005220C9" w:rsidP="007D4718">
      <w:pPr>
        <w:pStyle w:val="PL"/>
      </w:pPr>
      <w:r w:rsidRPr="007D4718">
        <w:t xml:space="preserve">    pei-ConfigBWP-r17</w:t>
      </w:r>
      <w:r w:rsidR="001C0233" w:rsidRPr="007D4718">
        <w:t xml:space="preserve">      </w:t>
      </w:r>
      <w:r w:rsidRPr="007D4718">
        <w:rPr>
          <w:color w:val="993366"/>
        </w:rPr>
        <w:t>SEQUENCE</w:t>
      </w:r>
      <w:r w:rsidRPr="007D4718">
        <w:t xml:space="preserve"> {</w:t>
      </w:r>
    </w:p>
    <w:p w14:paraId="1C12D483" w14:textId="75937B41" w:rsidR="005220C9" w:rsidRPr="007D4718" w:rsidRDefault="005220C9" w:rsidP="007D4718">
      <w:pPr>
        <w:pStyle w:val="PL"/>
      </w:pPr>
      <w:r w:rsidRPr="007D4718">
        <w:t xml:space="preserve">        pei-SearchSpace-r17                 SearchSpaceId,</w:t>
      </w:r>
    </w:p>
    <w:p w14:paraId="196F5F96" w14:textId="6764F046" w:rsidR="005220C9" w:rsidRPr="007D4718" w:rsidRDefault="005220C9" w:rsidP="007D4718">
      <w:pPr>
        <w:pStyle w:val="PL"/>
      </w:pPr>
      <w:r w:rsidRPr="007D4718">
        <w:t xml:space="preserve">        firstPDCCH-MonitoringOccasionOfPEI-O-r17  </w:t>
      </w:r>
      <w:r w:rsidRPr="007D4718">
        <w:rPr>
          <w:color w:val="993366"/>
        </w:rPr>
        <w:t>CHOICE</w:t>
      </w:r>
      <w:r w:rsidRPr="007D4718">
        <w:t xml:space="preserve"> {</w:t>
      </w:r>
    </w:p>
    <w:p w14:paraId="60B2C798" w14:textId="723C07C9" w:rsidR="005220C9" w:rsidRPr="007D4718" w:rsidRDefault="005220C9" w:rsidP="007D4718">
      <w:pPr>
        <w:pStyle w:val="PL"/>
      </w:pPr>
      <w:r w:rsidRPr="007D4718">
        <w:lastRenderedPageBreak/>
        <w:t xml:space="preserve">            sCS15KHZoneT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(0..139),</w:t>
      </w:r>
    </w:p>
    <w:p w14:paraId="45A004B6" w14:textId="04038D3B" w:rsidR="005220C9" w:rsidRPr="007D4718" w:rsidRDefault="005220C9" w:rsidP="007D4718">
      <w:pPr>
        <w:pStyle w:val="PL"/>
      </w:pPr>
      <w:r w:rsidRPr="007D4718">
        <w:t xml:space="preserve">            sCS30KHZoneT-SCS15KHZhalfT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(0..279),</w:t>
      </w:r>
    </w:p>
    <w:p w14:paraId="26E18293" w14:textId="174DB06E" w:rsidR="005220C9" w:rsidRPr="007D4718" w:rsidRDefault="005220C9" w:rsidP="007D4718">
      <w:pPr>
        <w:pStyle w:val="PL"/>
      </w:pPr>
      <w:r w:rsidRPr="007D4718">
        <w:t xml:space="preserve">            sCS60KHZoneT-SCS30KHZhalfT-SCS15KHZquarterT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(0..559),</w:t>
      </w:r>
    </w:p>
    <w:p w14:paraId="345B0DAE" w14:textId="1A7634F2" w:rsidR="005220C9" w:rsidRPr="007D4718" w:rsidRDefault="005220C9" w:rsidP="007D4718">
      <w:pPr>
        <w:pStyle w:val="PL"/>
      </w:pPr>
      <w:r w:rsidRPr="007D4718">
        <w:t xml:space="preserve">            sCS120KHZoneT-SCS60KHZhalfT-SCS30KHZquarterT-SCS15KHZoneEighthT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(0..1119),</w:t>
      </w:r>
    </w:p>
    <w:p w14:paraId="2428A29B" w14:textId="43D9D83E" w:rsidR="005220C9" w:rsidRPr="007D4718" w:rsidRDefault="005220C9" w:rsidP="007D471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(0..2239),</w:t>
      </w:r>
    </w:p>
    <w:p w14:paraId="45F2D858" w14:textId="55BB7C09" w:rsidR="005220C9" w:rsidRPr="007D4718" w:rsidRDefault="005220C9" w:rsidP="007D4718">
      <w:pPr>
        <w:pStyle w:val="PL"/>
      </w:pPr>
      <w:r w:rsidRPr="007D4718">
        <w:t xml:space="preserve">            </w:t>
      </w:r>
      <w:r w:rsidR="004D1E3D" w:rsidRPr="007D4718">
        <w:t>sCS480KHZoneT-S</w:t>
      </w:r>
      <w:r w:rsidRPr="007D4718">
        <w:t xml:space="preserve">CS120KHZquarterT-SCS60KHZoneEighthT-SCS30KHZoneSixteenthT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(0..4479),</w:t>
      </w:r>
    </w:p>
    <w:p w14:paraId="10627F1D" w14:textId="2474024F" w:rsidR="005220C9" w:rsidRPr="007D4718" w:rsidRDefault="005220C9" w:rsidP="007D4718">
      <w:pPr>
        <w:pStyle w:val="PL"/>
      </w:pPr>
      <w:r w:rsidRPr="007D4718">
        <w:t xml:space="preserve">            </w:t>
      </w:r>
      <w:r w:rsidR="004D1E3D" w:rsidRPr="007D4718">
        <w:t>sCS480KHZhalfT-S</w:t>
      </w:r>
      <w:r w:rsidRPr="007D4718">
        <w:t xml:space="preserve">CS120KHZoneEighthT-SCS60KHZoneSixteenthT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(0..8959),</w:t>
      </w:r>
    </w:p>
    <w:p w14:paraId="2DB33887" w14:textId="14CACE5A" w:rsidR="005220C9" w:rsidRPr="007D4718" w:rsidRDefault="005220C9" w:rsidP="007D4718">
      <w:pPr>
        <w:pStyle w:val="PL"/>
      </w:pPr>
      <w:r w:rsidRPr="007D4718">
        <w:t xml:space="preserve">            </w:t>
      </w:r>
      <w:r w:rsidR="004D1E3D" w:rsidRPr="007D4718">
        <w:t>sCS480KHZquarterT-S</w:t>
      </w:r>
      <w:r w:rsidRPr="007D4718">
        <w:t xml:space="preserve">CS120KHZoneSixteenthT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(0..17919)</w:t>
      </w:r>
      <w:r w:rsidR="004D1E3D" w:rsidRPr="007D4718">
        <w:t>,</w:t>
      </w:r>
    </w:p>
    <w:p w14:paraId="302B0105" w14:textId="77777777" w:rsidR="004D1E3D" w:rsidRPr="007D4718" w:rsidRDefault="004D1E3D" w:rsidP="007D471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(0..35839),</w:t>
      </w:r>
    </w:p>
    <w:p w14:paraId="7CD2F9B9" w14:textId="77777777" w:rsidR="004D1E3D" w:rsidRPr="007D4718" w:rsidRDefault="004D1E3D" w:rsidP="007D4718">
      <w:pPr>
        <w:pStyle w:val="PL"/>
      </w:pPr>
      <w:r w:rsidRPr="007D4718">
        <w:t xml:space="preserve">            sCS480KHZoneSixteenthT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(0..71679)</w:t>
      </w:r>
    </w:p>
    <w:p w14:paraId="4F8C6756" w14:textId="2A10BFBF" w:rsidR="005220C9" w:rsidRPr="007D4718" w:rsidRDefault="005220C9" w:rsidP="007D4718">
      <w:pPr>
        <w:pStyle w:val="PL"/>
      </w:pPr>
      <w:r w:rsidRPr="007D4718">
        <w:t xml:space="preserve">        }</w:t>
      </w:r>
    </w:p>
    <w:p w14:paraId="46823F80" w14:textId="07E9C507" w:rsidR="004D1E3D" w:rsidRPr="007D4718" w:rsidRDefault="005220C9" w:rsidP="007D4718">
      <w:pPr>
        <w:pStyle w:val="PL"/>
        <w:rPr>
          <w:color w:val="808080"/>
        </w:rPr>
      </w:pPr>
      <w:r w:rsidRPr="007D4718">
        <w:t xml:space="preserve">    }</w:t>
      </w:r>
      <w:r w:rsidR="0055685D" w:rsidRPr="007D4718">
        <w:t xml:space="preserve">                                                                                           </w:t>
      </w:r>
      <w:r w:rsidR="0055685D" w:rsidRPr="007D4718">
        <w:rPr>
          <w:color w:val="993366"/>
        </w:rPr>
        <w:t>OPTIONAL</w:t>
      </w:r>
      <w:r w:rsidR="0055685D" w:rsidRPr="007D4718">
        <w:t xml:space="preserve">     </w:t>
      </w:r>
      <w:r w:rsidR="0055685D" w:rsidRPr="007D4718">
        <w:rPr>
          <w:color w:val="808080"/>
        </w:rPr>
        <w:t>-- Cond InitialBWP-Paging</w:t>
      </w:r>
    </w:p>
    <w:p w14:paraId="7FEA55F8" w14:textId="2BBEEFFD" w:rsidR="0005240D" w:rsidRPr="007D4718" w:rsidRDefault="004D1E3D" w:rsidP="007D4718">
      <w:pPr>
        <w:pStyle w:val="PL"/>
      </w:pPr>
      <w:r w:rsidRPr="007D4718">
        <w:t xml:space="preserve">    ]]</w:t>
      </w:r>
      <w:r w:rsidR="0005240D" w:rsidRPr="007D4718">
        <w:t>,</w:t>
      </w:r>
    </w:p>
    <w:p w14:paraId="5BF0FEC8" w14:textId="77777777" w:rsidR="0005240D" w:rsidRPr="007D4718" w:rsidRDefault="0005240D" w:rsidP="007D4718">
      <w:pPr>
        <w:pStyle w:val="PL"/>
      </w:pPr>
      <w:r w:rsidRPr="007D4718">
        <w:t xml:space="preserve">    [[</w:t>
      </w:r>
    </w:p>
    <w:p w14:paraId="476B29E1" w14:textId="4991FD90" w:rsidR="0005240D" w:rsidRPr="007D4718" w:rsidRDefault="0005240D" w:rsidP="007D4718">
      <w:pPr>
        <w:pStyle w:val="PL"/>
        <w:rPr>
          <w:color w:val="808080"/>
        </w:rPr>
      </w:pPr>
      <w:r w:rsidRPr="007D4718">
        <w:t xml:space="preserve">    followUnifiedTCI</w:t>
      </w:r>
      <w:r w:rsidR="00634EC2" w:rsidRPr="007D4718">
        <w:t>-S</w:t>
      </w:r>
      <w:r w:rsidRPr="007D4718">
        <w:t xml:space="preserve">tate-v1720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FDAD16C" w14:textId="753273CD" w:rsidR="005220C9" w:rsidRPr="007D4718" w:rsidRDefault="0005240D" w:rsidP="007D4718">
      <w:pPr>
        <w:pStyle w:val="PL"/>
      </w:pPr>
      <w:r w:rsidRPr="007D4718">
        <w:t xml:space="preserve">    ]]</w:t>
      </w:r>
    </w:p>
    <w:p w14:paraId="6B03B029" w14:textId="760C45B3" w:rsidR="00394471" w:rsidRPr="007D4718" w:rsidRDefault="00394471" w:rsidP="007D4718">
      <w:pPr>
        <w:pStyle w:val="PL"/>
      </w:pPr>
      <w:r w:rsidRPr="007D4718">
        <w:t>}</w:t>
      </w:r>
    </w:p>
    <w:p w14:paraId="0789F52E" w14:textId="77777777" w:rsidR="00394471" w:rsidRPr="007D4718" w:rsidRDefault="00394471" w:rsidP="007D4718">
      <w:pPr>
        <w:pStyle w:val="PL"/>
      </w:pPr>
    </w:p>
    <w:p w14:paraId="528FA8EC" w14:textId="77777777" w:rsidR="00394471" w:rsidRPr="007D4718" w:rsidRDefault="00394471" w:rsidP="007D4718">
      <w:pPr>
        <w:pStyle w:val="PL"/>
        <w:rPr>
          <w:color w:val="808080"/>
        </w:rPr>
      </w:pPr>
      <w:r w:rsidRPr="007D4718">
        <w:rPr>
          <w:color w:val="808080"/>
        </w:rPr>
        <w:t>-- TAG-PDCCH-CONFIGCOMMON-STOP</w:t>
      </w:r>
    </w:p>
    <w:p w14:paraId="6C503CF3" w14:textId="77777777" w:rsidR="00394471" w:rsidRPr="007D4718" w:rsidRDefault="00394471" w:rsidP="007D4718">
      <w:pPr>
        <w:pStyle w:val="PL"/>
        <w:rPr>
          <w:color w:val="808080"/>
        </w:rPr>
      </w:pPr>
      <w:r w:rsidRPr="007D4718">
        <w:rPr>
          <w:color w:val="808080"/>
        </w:rPr>
        <w:t>-- ASN1STOP</w:t>
      </w:r>
    </w:p>
    <w:p w14:paraId="5D3F2099" w14:textId="77777777" w:rsidR="00394471" w:rsidRPr="007D4718"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7D4718" w:rsidRDefault="00394471" w:rsidP="00964CC4">
            <w:pPr>
              <w:pStyle w:val="TAH"/>
              <w:rPr>
                <w:rFonts w:eastAsia="SimSun"/>
                <w:szCs w:val="22"/>
                <w:lang w:eastAsia="sv-SE"/>
              </w:rPr>
            </w:pPr>
            <w:r w:rsidRPr="007D4718">
              <w:rPr>
                <w:rFonts w:eastAsia="SimSun"/>
                <w:i/>
                <w:szCs w:val="22"/>
                <w:lang w:eastAsia="sv-SE"/>
              </w:rPr>
              <w:lastRenderedPageBreak/>
              <w:t xml:space="preserve">PDCCH-ConfigCommon </w:t>
            </w:r>
            <w:r w:rsidRPr="007D4718">
              <w:rPr>
                <w:rFonts w:eastAsia="SimSun"/>
                <w:szCs w:val="22"/>
                <w:lang w:eastAsia="sv-SE"/>
              </w:rPr>
              <w:t>field descriptions</w:t>
            </w:r>
          </w:p>
        </w:tc>
      </w:tr>
      <w:tr w:rsidR="00D17DF6" w:rsidRPr="007D4718"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7D4718" w:rsidRDefault="00394471" w:rsidP="00964CC4">
            <w:pPr>
              <w:pStyle w:val="TAL"/>
              <w:rPr>
                <w:rFonts w:eastAsia="SimSun"/>
                <w:szCs w:val="22"/>
                <w:lang w:eastAsia="sv-SE"/>
              </w:rPr>
            </w:pPr>
            <w:r w:rsidRPr="007D4718">
              <w:rPr>
                <w:rFonts w:eastAsia="SimSun"/>
                <w:b/>
                <w:i/>
                <w:szCs w:val="22"/>
                <w:lang w:eastAsia="sv-SE"/>
              </w:rPr>
              <w:t>commonControlResourceSet</w:t>
            </w:r>
          </w:p>
          <w:p w14:paraId="3891EEA6" w14:textId="29BF73ED" w:rsidR="00394471" w:rsidRPr="007D4718" w:rsidRDefault="00394471" w:rsidP="00964CC4">
            <w:pPr>
              <w:pStyle w:val="TAL"/>
              <w:rPr>
                <w:rFonts w:eastAsia="SimSun"/>
                <w:szCs w:val="22"/>
                <w:lang w:eastAsia="sv-SE"/>
              </w:rPr>
            </w:pPr>
            <w:r w:rsidRPr="007D4718">
              <w:rPr>
                <w:rFonts w:eastAsia="SimSun"/>
                <w:szCs w:val="22"/>
                <w:lang w:eastAsia="sv-SE"/>
              </w:rPr>
              <w:t xml:space="preserve">An additional common control resource set which may be configured and used for any common or UE-specific search space. If the network configures this field, it uses a </w:t>
            </w:r>
            <w:r w:rsidRPr="007D4718">
              <w:rPr>
                <w:rFonts w:eastAsia="SimSun"/>
                <w:i/>
                <w:szCs w:val="22"/>
                <w:lang w:eastAsia="sv-SE"/>
              </w:rPr>
              <w:t>ControlResourceSetId</w:t>
            </w:r>
            <w:r w:rsidRPr="007D4718">
              <w:rPr>
                <w:rFonts w:eastAsia="SimSun"/>
                <w:szCs w:val="22"/>
                <w:lang w:eastAsia="sv-SE"/>
              </w:rPr>
              <w:t xml:space="preserve"> other than 0 for this </w:t>
            </w:r>
            <w:r w:rsidRPr="007D4718">
              <w:rPr>
                <w:rFonts w:eastAsia="SimSun"/>
                <w:i/>
                <w:szCs w:val="22"/>
                <w:lang w:eastAsia="sv-SE"/>
              </w:rPr>
              <w:t>ControlResourceSet</w:t>
            </w:r>
            <w:r w:rsidRPr="007D4718">
              <w:rPr>
                <w:rFonts w:eastAsia="SimSun"/>
                <w:szCs w:val="22"/>
                <w:lang w:eastAsia="sv-SE"/>
              </w:rPr>
              <w:t xml:space="preserve">. The network configures the </w:t>
            </w:r>
            <w:r w:rsidRPr="007D4718">
              <w:rPr>
                <w:rFonts w:eastAsia="SimSun"/>
                <w:i/>
                <w:szCs w:val="22"/>
                <w:lang w:eastAsia="sv-SE"/>
              </w:rPr>
              <w:t>commonControlResourceSet</w:t>
            </w:r>
            <w:r w:rsidRPr="007D4718">
              <w:rPr>
                <w:rFonts w:eastAsia="SimSun"/>
                <w:szCs w:val="22"/>
                <w:lang w:eastAsia="sv-SE"/>
              </w:rPr>
              <w:t xml:space="preserve"> in </w:t>
            </w:r>
            <w:r w:rsidRPr="007D4718">
              <w:rPr>
                <w:rFonts w:eastAsia="SimSun"/>
                <w:i/>
                <w:lang w:eastAsia="sv-SE"/>
              </w:rPr>
              <w:t>SIB1</w:t>
            </w:r>
            <w:r w:rsidRPr="007D4718">
              <w:rPr>
                <w:rFonts w:eastAsia="SimSun"/>
                <w:szCs w:val="22"/>
                <w:lang w:eastAsia="sv-SE"/>
              </w:rPr>
              <w:t xml:space="preserve"> so that it is contained in the bandwidth of CORESET#0.</w:t>
            </w:r>
            <w:r w:rsidR="004A5E25" w:rsidRPr="007D4718">
              <w:rPr>
                <w:rFonts w:eastAsia="SimSun"/>
                <w:szCs w:val="22"/>
                <w:lang w:eastAsia="sv-SE"/>
              </w:rPr>
              <w:t xml:space="preserve"> If the RedCap-specific initial downlink BWP does not contain the entire CORESET#0, the network configures the </w:t>
            </w:r>
            <w:r w:rsidR="004A5E25" w:rsidRPr="007D4718">
              <w:rPr>
                <w:rFonts w:eastAsia="SimSun"/>
                <w:i/>
                <w:iCs/>
                <w:szCs w:val="22"/>
                <w:lang w:eastAsia="sv-SE"/>
              </w:rPr>
              <w:t>commonControlResourceSet</w:t>
            </w:r>
            <w:r w:rsidR="004A5E25" w:rsidRPr="007D4718">
              <w:rPr>
                <w:rFonts w:eastAsia="SimSun"/>
                <w:szCs w:val="22"/>
                <w:lang w:eastAsia="sv-SE"/>
              </w:rPr>
              <w:t xml:space="preserve"> </w:t>
            </w:r>
            <w:r w:rsidR="00104E9F" w:rsidRPr="007D4718">
              <w:rPr>
                <w:rFonts w:cs="Arial"/>
                <w:szCs w:val="22"/>
                <w:lang w:eastAsia="sv-SE"/>
              </w:rPr>
              <w:t xml:space="preserve">in the RedCap-specific initial downlink BWP </w:t>
            </w:r>
            <w:r w:rsidR="004A5E25" w:rsidRPr="007D4718">
              <w:rPr>
                <w:rFonts w:eastAsia="SimSun"/>
                <w:szCs w:val="22"/>
                <w:lang w:eastAsia="sv-SE"/>
              </w:rPr>
              <w:t xml:space="preserve">in </w:t>
            </w:r>
            <w:r w:rsidR="004A5E25" w:rsidRPr="007D4718">
              <w:rPr>
                <w:rFonts w:eastAsia="SimSun"/>
                <w:i/>
                <w:iCs/>
                <w:szCs w:val="22"/>
                <w:lang w:eastAsia="sv-SE"/>
              </w:rPr>
              <w:t>SIB1</w:t>
            </w:r>
            <w:r w:rsidR="004A5E25" w:rsidRPr="007D4718">
              <w:rPr>
                <w:rFonts w:eastAsia="SimSun"/>
                <w:szCs w:val="22"/>
                <w:lang w:eastAsia="sv-SE"/>
              </w:rPr>
              <w:t xml:space="preserve"> for RedCap </w:t>
            </w:r>
            <w:r w:rsidR="00104E9F" w:rsidRPr="007D4718">
              <w:rPr>
                <w:rFonts w:cs="Arial"/>
                <w:szCs w:val="22"/>
                <w:lang w:eastAsia="sv-SE"/>
              </w:rPr>
              <w:t>such</w:t>
            </w:r>
            <w:r w:rsidR="004A5E25" w:rsidRPr="007D4718">
              <w:rPr>
                <w:rFonts w:eastAsia="SimSun"/>
                <w:szCs w:val="22"/>
                <w:lang w:eastAsia="sv-SE"/>
              </w:rPr>
              <w:t xml:space="preserve"> that it </w:t>
            </w:r>
            <w:r w:rsidR="00104E9F" w:rsidRPr="007D4718">
              <w:rPr>
                <w:rFonts w:cs="Arial"/>
                <w:szCs w:val="22"/>
                <w:lang w:eastAsia="sv-SE"/>
              </w:rPr>
              <w:t>does</w:t>
            </w:r>
            <w:r w:rsidR="004A5E25" w:rsidRPr="007D4718">
              <w:rPr>
                <w:rFonts w:eastAsia="SimSun"/>
                <w:szCs w:val="22"/>
                <w:lang w:eastAsia="sv-SE"/>
              </w:rPr>
              <w:t xml:space="preserve"> not </w:t>
            </w:r>
            <w:r w:rsidR="00104E9F" w:rsidRPr="007D4718">
              <w:rPr>
                <w:rFonts w:cs="Arial"/>
                <w:szCs w:val="22"/>
                <w:lang w:eastAsia="sv-SE"/>
              </w:rPr>
              <w:t xml:space="preserve">have to be </w:t>
            </w:r>
            <w:r w:rsidR="004A5E25" w:rsidRPr="007D4718">
              <w:rPr>
                <w:rFonts w:eastAsia="SimSun"/>
                <w:szCs w:val="22"/>
                <w:lang w:eastAsia="sv-SE"/>
              </w:rPr>
              <w:t>contained in the bandwidth of CORESET#0.</w:t>
            </w:r>
          </w:p>
        </w:tc>
      </w:tr>
      <w:tr w:rsidR="00D17DF6" w:rsidRPr="007D4718"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04CCEF8F" w:rsidR="00394471" w:rsidRPr="007D4718" w:rsidRDefault="00394471" w:rsidP="00964CC4">
            <w:pPr>
              <w:pStyle w:val="TAL"/>
              <w:rPr>
                <w:rFonts w:eastAsia="SimSun"/>
                <w:szCs w:val="22"/>
                <w:lang w:eastAsia="sv-SE"/>
              </w:rPr>
            </w:pPr>
            <w:r w:rsidRPr="007D4718">
              <w:rPr>
                <w:rFonts w:eastAsia="SimSun"/>
                <w:b/>
                <w:i/>
                <w:szCs w:val="22"/>
                <w:lang w:eastAsia="sv-SE"/>
              </w:rPr>
              <w:t>commonSearchSpaceList, commonSearchSpaceListExt</w:t>
            </w:r>
            <w:r w:rsidR="002A4990" w:rsidRPr="007D4718">
              <w:rPr>
                <w:rFonts w:eastAsia="SimSun"/>
                <w:b/>
                <w:i/>
                <w:szCs w:val="22"/>
                <w:lang w:eastAsia="sv-SE"/>
              </w:rPr>
              <w:t>,</w:t>
            </w:r>
            <w:r w:rsidR="002A4990" w:rsidRPr="007D4718">
              <w:t xml:space="preserve"> </w:t>
            </w:r>
            <w:r w:rsidR="002A4990" w:rsidRPr="007D4718">
              <w:rPr>
                <w:rFonts w:eastAsia="SimSun"/>
                <w:b/>
                <w:i/>
                <w:szCs w:val="22"/>
                <w:lang w:eastAsia="sv-SE"/>
              </w:rPr>
              <w:t>commonSearchSpaceListExt2</w:t>
            </w:r>
          </w:p>
          <w:p w14:paraId="52EF6D4E" w14:textId="2F582A98" w:rsidR="00394471" w:rsidRPr="007D4718" w:rsidRDefault="00394471" w:rsidP="00964CC4">
            <w:pPr>
              <w:pStyle w:val="TAL"/>
              <w:rPr>
                <w:rFonts w:eastAsia="SimSun"/>
                <w:szCs w:val="22"/>
                <w:lang w:eastAsia="sv-SE"/>
              </w:rPr>
            </w:pPr>
            <w:r w:rsidRPr="007D4718">
              <w:rPr>
                <w:rFonts w:eastAsia="SimSun"/>
                <w:szCs w:val="22"/>
                <w:lang w:eastAsia="sv-SE"/>
              </w:rPr>
              <w:t xml:space="preserve">A list of additional common search spaces. If the network configures this field, it uses the </w:t>
            </w:r>
            <w:r w:rsidRPr="007D4718">
              <w:rPr>
                <w:rFonts w:eastAsia="SimSun"/>
                <w:i/>
                <w:szCs w:val="22"/>
                <w:lang w:eastAsia="sv-SE"/>
              </w:rPr>
              <w:t>SearchSpaceId</w:t>
            </w:r>
            <w:r w:rsidRPr="007D4718">
              <w:rPr>
                <w:rFonts w:eastAsia="SimSun"/>
                <w:szCs w:val="22"/>
                <w:lang w:eastAsia="sv-SE"/>
              </w:rPr>
              <w:t xml:space="preserve">s other than 0. </w:t>
            </w:r>
            <w:r w:rsidRPr="007D4718">
              <w:rPr>
                <w:rFonts w:cs="Arial"/>
                <w:szCs w:val="18"/>
                <w:lang w:eastAsia="sv-SE"/>
              </w:rPr>
              <w:t xml:space="preserve">If the field is included, it replaces any previous list, i.e. all the entries of the list are replaced and each of the </w:t>
            </w:r>
            <w:r w:rsidRPr="007D4718">
              <w:rPr>
                <w:rFonts w:cs="Arial"/>
                <w:i/>
                <w:szCs w:val="18"/>
                <w:lang w:eastAsia="sv-SE"/>
              </w:rPr>
              <w:t xml:space="preserve">SearchSpace </w:t>
            </w:r>
            <w:r w:rsidRPr="007D4718">
              <w:rPr>
                <w:rFonts w:cs="Arial"/>
                <w:szCs w:val="18"/>
                <w:lang w:eastAsia="sv-SE"/>
              </w:rPr>
              <w:t xml:space="preserve">entries is considered to be newly created and the conditions and Need codes for setup of the entry apply. If the network includes </w:t>
            </w:r>
            <w:r w:rsidRPr="007D4718">
              <w:rPr>
                <w:rFonts w:cs="Arial"/>
                <w:i/>
                <w:iCs/>
                <w:szCs w:val="18"/>
                <w:lang w:eastAsia="sv-SE"/>
              </w:rPr>
              <w:t>commonSearchSpaceListExt</w:t>
            </w:r>
            <w:r w:rsidR="002A4990" w:rsidRPr="007D4718">
              <w:rPr>
                <w:rFonts w:cs="Arial"/>
                <w:i/>
                <w:iCs/>
                <w:szCs w:val="18"/>
              </w:rPr>
              <w:t>/</w:t>
            </w:r>
            <w:r w:rsidR="002A4990" w:rsidRPr="007D4718">
              <w:rPr>
                <w:rFonts w:cs="Arial"/>
                <w:i/>
                <w:iCs/>
                <w:szCs w:val="18"/>
                <w:lang w:eastAsia="sv-SE"/>
              </w:rPr>
              <w:t>commonSearchSpaceListExt2</w:t>
            </w:r>
            <w:r w:rsidRPr="007D4718">
              <w:rPr>
                <w:rFonts w:cs="Arial"/>
                <w:szCs w:val="18"/>
                <w:lang w:eastAsia="sv-SE"/>
              </w:rPr>
              <w:t xml:space="preserve">, it includes the same number of entries, and listed in the same order, as in </w:t>
            </w:r>
            <w:r w:rsidRPr="007D4718">
              <w:rPr>
                <w:rFonts w:cs="Arial"/>
                <w:i/>
                <w:iCs/>
                <w:szCs w:val="18"/>
                <w:lang w:eastAsia="sv-SE"/>
              </w:rPr>
              <w:t>commonSearchSpaceList</w:t>
            </w:r>
            <w:r w:rsidRPr="007D4718">
              <w:rPr>
                <w:rFonts w:cs="Arial"/>
                <w:szCs w:val="18"/>
                <w:lang w:eastAsia="sv-SE"/>
              </w:rPr>
              <w:t>.</w:t>
            </w:r>
          </w:p>
        </w:tc>
      </w:tr>
      <w:tr w:rsidR="00D17DF6" w:rsidRPr="007D4718"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7D4718" w:rsidRDefault="00394471" w:rsidP="00964CC4">
            <w:pPr>
              <w:pStyle w:val="TAL"/>
              <w:rPr>
                <w:rFonts w:eastAsia="SimSun"/>
                <w:szCs w:val="22"/>
                <w:lang w:eastAsia="sv-SE"/>
              </w:rPr>
            </w:pPr>
            <w:r w:rsidRPr="007D4718">
              <w:rPr>
                <w:rFonts w:eastAsia="SimSun"/>
                <w:b/>
                <w:i/>
                <w:szCs w:val="22"/>
                <w:lang w:eastAsia="sv-SE"/>
              </w:rPr>
              <w:t>controlResourceSetZero</w:t>
            </w:r>
          </w:p>
          <w:p w14:paraId="4AAE6B1F" w14:textId="77777777" w:rsidR="00394471" w:rsidRPr="007D4718" w:rsidRDefault="00394471" w:rsidP="00964CC4">
            <w:pPr>
              <w:pStyle w:val="TAL"/>
              <w:rPr>
                <w:rFonts w:eastAsia="SimSun"/>
                <w:szCs w:val="22"/>
                <w:lang w:eastAsia="sv-SE"/>
              </w:rPr>
            </w:pPr>
            <w:r w:rsidRPr="007D4718">
              <w:rPr>
                <w:rFonts w:eastAsia="SimSun"/>
                <w:szCs w:val="22"/>
                <w:lang w:eastAsia="sv-SE"/>
              </w:rPr>
              <w:t xml:space="preserve">Parameters of the common CORESET#0 which can be used in any common or UE-specific search spaces. The values are interpreted like the corresponding bits in </w:t>
            </w:r>
            <w:r w:rsidRPr="007D4718">
              <w:rPr>
                <w:rFonts w:eastAsia="SimSun"/>
                <w:i/>
                <w:lang w:eastAsia="sv-SE"/>
              </w:rPr>
              <w:t>MIB</w:t>
            </w:r>
            <w:r w:rsidRPr="007D4718">
              <w:rPr>
                <w:rFonts w:eastAsia="SimSun"/>
                <w:szCs w:val="22"/>
                <w:lang w:eastAsia="sv-SE"/>
              </w:rPr>
              <w:t xml:space="preserve"> </w:t>
            </w:r>
            <w:r w:rsidRPr="007D4718">
              <w:rPr>
                <w:rFonts w:eastAsia="SimSun"/>
                <w:i/>
                <w:lang w:eastAsia="sv-SE"/>
              </w:rPr>
              <w:t>pdcch-ConfigSIB1</w:t>
            </w:r>
            <w:r w:rsidRPr="007D4718">
              <w:rPr>
                <w:rFonts w:eastAsia="SimSun"/>
                <w:szCs w:val="22"/>
                <w:lang w:eastAsia="sv-SE"/>
              </w:rPr>
              <w:t xml:space="preserve">. Even though this field is only configured in the initial BWP (BWP#0) </w:t>
            </w:r>
            <w:r w:rsidRPr="007D4718">
              <w:rPr>
                <w:rFonts w:eastAsia="SimSun"/>
                <w:i/>
                <w:lang w:eastAsia="sv-SE"/>
              </w:rPr>
              <w:t>controlResourceSetZero</w:t>
            </w:r>
            <w:r w:rsidRPr="007D4718">
              <w:rPr>
                <w:rFonts w:eastAsia="SimSun"/>
                <w:szCs w:val="22"/>
                <w:lang w:eastAsia="sv-SE"/>
              </w:rPr>
              <w:t xml:space="preserve"> can be used in search spaces configured in other DL BWP(s) than the initial DL BWP if the conditions defined in TS 38.213 [13], clause 10 are satisfied.</w:t>
            </w:r>
          </w:p>
        </w:tc>
      </w:tr>
      <w:tr w:rsidR="00D17DF6" w:rsidRPr="007D4718" w14:paraId="0BE9B92F" w14:textId="77777777" w:rsidTr="00964CC4">
        <w:tc>
          <w:tcPr>
            <w:tcW w:w="14173" w:type="dxa"/>
            <w:tcBorders>
              <w:top w:val="single" w:sz="4" w:space="0" w:color="auto"/>
              <w:left w:val="single" w:sz="4" w:space="0" w:color="auto"/>
              <w:bottom w:val="single" w:sz="4" w:space="0" w:color="auto"/>
              <w:right w:val="single" w:sz="4" w:space="0" w:color="auto"/>
            </w:tcBorders>
          </w:tcPr>
          <w:p w14:paraId="6A3982AC" w14:textId="77777777" w:rsidR="005220C9" w:rsidRPr="007D4718" w:rsidRDefault="005220C9" w:rsidP="005220C9">
            <w:pPr>
              <w:keepNext/>
              <w:keepLines/>
              <w:spacing w:after="0"/>
              <w:rPr>
                <w:rFonts w:ascii="Arial" w:eastAsia="MS Mincho" w:hAnsi="Arial"/>
                <w:bCs/>
                <w:i/>
                <w:iCs/>
                <w:sz w:val="18"/>
                <w:lang w:eastAsia="sv-SE"/>
              </w:rPr>
            </w:pPr>
            <w:r w:rsidRPr="007D4718">
              <w:rPr>
                <w:rFonts w:ascii="Arial" w:eastAsia="MS Mincho" w:hAnsi="Arial"/>
                <w:b/>
                <w:bCs/>
                <w:i/>
                <w:iCs/>
                <w:sz w:val="18"/>
                <w:lang w:eastAsia="sv-SE"/>
              </w:rPr>
              <w:t>firstPDCCH-MonitoringOccasionOfPEI-O</w:t>
            </w:r>
          </w:p>
          <w:p w14:paraId="4B68BB64" w14:textId="4221832A" w:rsidR="005220C9" w:rsidRPr="007D4718" w:rsidRDefault="005220C9" w:rsidP="005220C9">
            <w:pPr>
              <w:pStyle w:val="TAL"/>
              <w:rPr>
                <w:rFonts w:eastAsia="SimSun"/>
                <w:b/>
                <w:i/>
                <w:szCs w:val="22"/>
                <w:lang w:eastAsia="sv-SE"/>
              </w:rPr>
            </w:pPr>
            <w:r w:rsidRPr="007D4718">
              <w:rPr>
                <w:rFonts w:eastAsia="DengXian"/>
                <w:bCs/>
                <w:iCs/>
                <w:szCs w:val="18"/>
                <w:lang w:eastAsia="zh-CN"/>
              </w:rPr>
              <w:t>Offset,</w:t>
            </w:r>
            <w:r w:rsidRPr="007D4718">
              <w:rPr>
                <w:rFonts w:eastAsia="MS Mincho"/>
                <w:bCs/>
                <w:iCs/>
                <w:szCs w:val="18"/>
                <w:lang w:eastAsia="sv-SE"/>
              </w:rPr>
              <w:t xml:space="preserve"> in number of symbols, from the start of the reference frame for PEI-O to the start of the first PDCCH monitoring occasion of PEI-O on this BWP,</w:t>
            </w:r>
            <w:r w:rsidRPr="007D4718">
              <w:rPr>
                <w:rFonts w:eastAsia="MS Mincho"/>
                <w:lang w:eastAsia="en-US"/>
              </w:rPr>
              <w:t xml:space="preserve"> </w:t>
            </w:r>
            <w:r w:rsidRPr="007D4718">
              <w:rPr>
                <w:rFonts w:eastAsia="MS Mincho"/>
                <w:bCs/>
                <w:iCs/>
                <w:szCs w:val="18"/>
                <w:lang w:eastAsia="sv-SE"/>
              </w:rPr>
              <w:t>see TS 38.213 [13], clause 10.4A</w:t>
            </w:r>
            <w:r w:rsidRPr="007D4718">
              <w:rPr>
                <w:rFonts w:eastAsia="DengXian"/>
                <w:bCs/>
                <w:iCs/>
                <w:szCs w:val="18"/>
                <w:lang w:eastAsia="zh-CN"/>
              </w:rPr>
              <w:t xml:space="preserve">. For the case </w:t>
            </w:r>
            <w:r w:rsidRPr="007D4718">
              <w:rPr>
                <w:rFonts w:eastAsia="DengXian"/>
                <w:bCs/>
                <w:i/>
                <w:szCs w:val="18"/>
                <w:lang w:eastAsia="zh-CN"/>
              </w:rPr>
              <w:t>po-NumPerPEI</w:t>
            </w:r>
            <w:r w:rsidRPr="007D4718">
              <w:rPr>
                <w:rFonts w:eastAsia="DengXian"/>
                <w:bCs/>
                <w:iCs/>
                <w:szCs w:val="18"/>
                <w:lang w:eastAsia="zh-CN"/>
              </w:rPr>
              <w:t xml:space="preserve"> is smaller than Ns, UE applies the (floor(i_s/po</w:t>
            </w:r>
            <w:r w:rsidR="003A2D9D" w:rsidRPr="007D4718">
              <w:rPr>
                <w:rFonts w:eastAsia="DengXian"/>
                <w:bCs/>
                <w:iCs/>
                <w:szCs w:val="18"/>
                <w:lang w:eastAsia="zh-CN"/>
              </w:rPr>
              <w:t>-</w:t>
            </w:r>
            <w:r w:rsidRPr="007D4718">
              <w:rPr>
                <w:rFonts w:eastAsia="DengXian"/>
                <w:bCs/>
                <w:iCs/>
                <w:szCs w:val="18"/>
                <w:lang w:eastAsia="zh-CN"/>
              </w:rPr>
              <w:t xml:space="preserve">NumPerPEI)+1)-th value out of (N_s/po-NumPerPEI) configured values in </w:t>
            </w:r>
            <w:r w:rsidRPr="007D4718">
              <w:rPr>
                <w:rFonts w:eastAsia="DengXian"/>
                <w:bCs/>
                <w:i/>
                <w:szCs w:val="18"/>
                <w:lang w:eastAsia="zh-CN"/>
              </w:rPr>
              <w:t>firstPDCCH-MonitoringOccasionOfPEI-O</w:t>
            </w:r>
            <w:r w:rsidRPr="007D4718">
              <w:rPr>
                <w:rFonts w:eastAsia="DengXian"/>
                <w:bCs/>
                <w:iCs/>
                <w:szCs w:val="18"/>
                <w:lang w:eastAsia="zh-CN"/>
              </w:rPr>
              <w:t xml:space="preserve"> for the symbol-level offset. When </w:t>
            </w:r>
            <w:r w:rsidRPr="007D4718">
              <w:rPr>
                <w:rFonts w:eastAsia="DengXian"/>
                <w:bCs/>
                <w:i/>
                <w:szCs w:val="18"/>
                <w:lang w:eastAsia="zh-CN"/>
              </w:rPr>
              <w:t>po-NumPerPEI</w:t>
            </w:r>
            <w:r w:rsidRPr="007D4718">
              <w:rPr>
                <w:rFonts w:eastAsia="DengXian"/>
                <w:bCs/>
                <w:iCs/>
                <w:szCs w:val="18"/>
                <w:lang w:eastAsia="zh-CN"/>
              </w:rPr>
              <w:t xml:space="preserve"> is one or multiple of Ns, UE applies the first configured value in </w:t>
            </w:r>
            <w:r w:rsidRPr="007D4718">
              <w:rPr>
                <w:rFonts w:eastAsia="DengXian"/>
                <w:bCs/>
                <w:i/>
                <w:szCs w:val="18"/>
                <w:lang w:eastAsia="zh-CN"/>
              </w:rPr>
              <w:t>firstPDCCH-MonitoringOccasionOfPEI-O</w:t>
            </w:r>
            <w:r w:rsidRPr="007D4718">
              <w:rPr>
                <w:rFonts w:eastAsia="DengXian"/>
                <w:bCs/>
                <w:iCs/>
                <w:szCs w:val="18"/>
                <w:lang w:eastAsia="zh-CN"/>
              </w:rPr>
              <w:t xml:space="preserve"> for the symbol-level offset.</w:t>
            </w:r>
          </w:p>
        </w:tc>
      </w:tr>
      <w:tr w:rsidR="00D17DF6" w:rsidRPr="007D4718"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7D4718" w:rsidRDefault="00394471" w:rsidP="00964CC4">
            <w:pPr>
              <w:pStyle w:val="TAL"/>
              <w:rPr>
                <w:b/>
                <w:i/>
                <w:lang w:eastAsia="sv-SE"/>
              </w:rPr>
            </w:pPr>
            <w:r w:rsidRPr="007D4718">
              <w:rPr>
                <w:b/>
                <w:i/>
                <w:lang w:eastAsia="sv-SE"/>
              </w:rPr>
              <w:t>firstPDCCH-MonitoringOccasionOfPO</w:t>
            </w:r>
          </w:p>
          <w:p w14:paraId="4D5616C7" w14:textId="4237C715" w:rsidR="00394471" w:rsidRPr="007D4718" w:rsidRDefault="00394471" w:rsidP="00964CC4">
            <w:pPr>
              <w:pStyle w:val="TAL"/>
              <w:rPr>
                <w:rFonts w:eastAsia="SimSun"/>
                <w:b/>
                <w:i/>
                <w:szCs w:val="22"/>
                <w:lang w:eastAsia="sv-SE"/>
              </w:rPr>
            </w:pPr>
            <w:r w:rsidRPr="007D4718">
              <w:rPr>
                <w:lang w:eastAsia="sv-SE"/>
              </w:rPr>
              <w:t>Indicates the first PDCCH monitoring occasion of each PO of the PF on this BWP, see TS 38.304 [20].</w:t>
            </w:r>
            <w:r w:rsidR="00A345A2" w:rsidRPr="007D4718">
              <w:rPr>
                <w:lang w:eastAsia="sv-SE"/>
              </w:rPr>
              <w:t xml:space="preserve"> </w:t>
            </w:r>
            <w:bookmarkStart w:id="16" w:name="_Hlk111019379"/>
            <w:r w:rsidR="00A345A2" w:rsidRPr="007D4718">
              <w:rPr>
                <w:lang w:eastAsia="sv-SE"/>
              </w:rPr>
              <w:t xml:space="preserve">The field </w:t>
            </w:r>
            <w:r w:rsidR="00A345A2" w:rsidRPr="007D4718">
              <w:rPr>
                <w:i/>
                <w:lang w:eastAsia="sv-SE"/>
              </w:rPr>
              <w:t>sCS120KHZquarterT-SCS60KHZoneEighthT-SCS30KHZoneSixteenthT</w:t>
            </w:r>
            <w:r w:rsidR="00A345A2" w:rsidRPr="007D4718">
              <w:rPr>
                <w:lang w:eastAsia="sv-SE"/>
              </w:rPr>
              <w:t xml:space="preserve">, </w:t>
            </w:r>
            <w:r w:rsidR="00A345A2" w:rsidRPr="007D4718">
              <w:rPr>
                <w:i/>
                <w:lang w:eastAsia="sv-SE"/>
              </w:rPr>
              <w:t>sCS120KHZoneEighthT-SCS60KHZoneSixteenthT</w:t>
            </w:r>
            <w:r w:rsidR="00A345A2" w:rsidRPr="007D4718">
              <w:rPr>
                <w:lang w:eastAsia="sv-SE"/>
              </w:rPr>
              <w:t xml:space="preserve"> and </w:t>
            </w:r>
            <w:r w:rsidR="00A345A2" w:rsidRPr="007D4718">
              <w:rPr>
                <w:i/>
                <w:lang w:eastAsia="sv-SE"/>
              </w:rPr>
              <w:t>sCS120KHZoneSixteenthT</w:t>
            </w:r>
            <w:r w:rsidR="00A345A2" w:rsidRPr="007D4718">
              <w:rPr>
                <w:lang w:eastAsia="sv-SE"/>
              </w:rPr>
              <w:t xml:space="preserve"> can be applied for SCS 480kHz, corresponding to </w:t>
            </w:r>
            <w:r w:rsidR="00A345A2" w:rsidRPr="007D4718">
              <w:rPr>
                <w:i/>
                <w:lang w:eastAsia="sv-SE"/>
              </w:rPr>
              <w:t>sCS480KHZoneT-SCS120KHZquarterT-SCS60KHZoneEighthT-SCS30KHZoneSixteenthT</w:t>
            </w:r>
            <w:r w:rsidR="00A345A2" w:rsidRPr="007D4718">
              <w:rPr>
                <w:lang w:eastAsia="sv-SE"/>
              </w:rPr>
              <w:t xml:space="preserve">, </w:t>
            </w:r>
            <w:r w:rsidR="00A345A2" w:rsidRPr="007D4718">
              <w:rPr>
                <w:i/>
                <w:lang w:eastAsia="sv-SE"/>
              </w:rPr>
              <w:t>sCS480KHZhalfT-SCS120KHZoneEighthT-SCS60KHZoneSixteenthT</w:t>
            </w:r>
            <w:r w:rsidR="00A345A2" w:rsidRPr="007D4718">
              <w:rPr>
                <w:lang w:eastAsia="sv-SE"/>
              </w:rPr>
              <w:t xml:space="preserve"> and </w:t>
            </w:r>
            <w:r w:rsidR="00A345A2" w:rsidRPr="007D4718">
              <w:rPr>
                <w:i/>
                <w:lang w:eastAsia="sv-SE"/>
              </w:rPr>
              <w:t>sCS480KHZquarterT-SCS120KHZoneSixteenthT</w:t>
            </w:r>
            <w:r w:rsidR="00A345A2" w:rsidRPr="007D4718">
              <w:rPr>
                <w:lang w:eastAsia="sv-SE"/>
              </w:rPr>
              <w:t xml:space="preserve"> in IE </w:t>
            </w:r>
            <w:r w:rsidR="00A345A2" w:rsidRPr="007D4718">
              <w:rPr>
                <w:i/>
                <w:lang w:eastAsia="sv-SE"/>
              </w:rPr>
              <w:t>DownlinkConfigCommonSIB</w:t>
            </w:r>
            <w:r w:rsidR="00A345A2" w:rsidRPr="007D4718">
              <w:rPr>
                <w:lang w:eastAsia="sv-SE"/>
              </w:rPr>
              <w:t xml:space="preserve"> respectively.</w:t>
            </w:r>
            <w:bookmarkEnd w:id="16"/>
          </w:p>
        </w:tc>
      </w:tr>
      <w:tr w:rsidR="00D17DF6" w:rsidRPr="007D4718" w14:paraId="79A0C7FB" w14:textId="77777777" w:rsidTr="0071565C">
        <w:tc>
          <w:tcPr>
            <w:tcW w:w="14173" w:type="dxa"/>
            <w:tcBorders>
              <w:top w:val="single" w:sz="4" w:space="0" w:color="auto"/>
              <w:left w:val="single" w:sz="4" w:space="0" w:color="auto"/>
              <w:bottom w:val="single" w:sz="4" w:space="0" w:color="auto"/>
              <w:right w:val="single" w:sz="4" w:space="0" w:color="auto"/>
            </w:tcBorders>
          </w:tcPr>
          <w:p w14:paraId="50DE4919" w14:textId="00B96AF0" w:rsidR="0005240D" w:rsidRPr="007D4718" w:rsidRDefault="0005240D" w:rsidP="00DD246F">
            <w:pPr>
              <w:pStyle w:val="TAL"/>
              <w:rPr>
                <w:rFonts w:eastAsia="MS Mincho"/>
                <w:b/>
                <w:bCs/>
                <w:i/>
                <w:iCs/>
                <w:lang w:eastAsia="sv-SE"/>
              </w:rPr>
            </w:pPr>
            <w:r w:rsidRPr="007D4718">
              <w:rPr>
                <w:rFonts w:eastAsia="MS Mincho"/>
                <w:b/>
                <w:bCs/>
                <w:i/>
                <w:iCs/>
                <w:lang w:eastAsia="sv-SE"/>
              </w:rPr>
              <w:t>followUnifiedTCI</w:t>
            </w:r>
            <w:r w:rsidR="00FC0CBC" w:rsidRPr="007D4718">
              <w:rPr>
                <w:rFonts w:eastAsia="MS Mincho"/>
                <w:b/>
                <w:bCs/>
                <w:i/>
                <w:iCs/>
                <w:lang w:eastAsia="sv-SE"/>
              </w:rPr>
              <w:t>-S</w:t>
            </w:r>
            <w:r w:rsidRPr="007D4718">
              <w:rPr>
                <w:rFonts w:eastAsia="MS Mincho"/>
                <w:b/>
                <w:bCs/>
                <w:i/>
                <w:iCs/>
                <w:lang w:eastAsia="sv-SE"/>
              </w:rPr>
              <w:t>tate</w:t>
            </w:r>
          </w:p>
          <w:p w14:paraId="7AA7276F" w14:textId="1ADE7B6F" w:rsidR="0005240D" w:rsidRPr="007D4718" w:rsidRDefault="0005240D" w:rsidP="0071565C">
            <w:pPr>
              <w:pStyle w:val="TAL"/>
              <w:rPr>
                <w:rFonts w:eastAsia="MS Mincho"/>
                <w:b/>
                <w:bCs/>
                <w:i/>
                <w:iCs/>
                <w:lang w:eastAsia="sv-SE"/>
              </w:rPr>
            </w:pPr>
            <w:r w:rsidRPr="007D4718">
              <w:rPr>
                <w:lang w:eastAsia="sv-SE"/>
              </w:rPr>
              <w:t xml:space="preserve">When set to enabled, for PDCCH reception in CORESET #0, the UE applies the "indicated" DL only TCI or joint TCI as specified in TS 38.214 </w:t>
            </w:r>
            <w:r w:rsidR="00BC27B9" w:rsidRPr="007D4718">
              <w:rPr>
                <w:lang w:eastAsia="sv-SE"/>
              </w:rPr>
              <w:t xml:space="preserve">[19], </w:t>
            </w:r>
            <w:r w:rsidRPr="007D4718">
              <w:rPr>
                <w:lang w:eastAsia="sv-SE"/>
              </w:rPr>
              <w:t>clause 5.1.5.</w:t>
            </w:r>
          </w:p>
        </w:tc>
      </w:tr>
      <w:tr w:rsidR="00D17DF6" w:rsidRPr="007D4718"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7D4718" w:rsidRDefault="00394471" w:rsidP="00964CC4">
            <w:pPr>
              <w:pStyle w:val="TAL"/>
              <w:rPr>
                <w:rFonts w:eastAsia="SimSun"/>
                <w:szCs w:val="22"/>
                <w:lang w:eastAsia="sv-SE"/>
              </w:rPr>
            </w:pPr>
            <w:r w:rsidRPr="007D4718">
              <w:rPr>
                <w:rFonts w:eastAsia="SimSun"/>
                <w:b/>
                <w:i/>
                <w:szCs w:val="22"/>
                <w:lang w:eastAsia="sv-SE"/>
              </w:rPr>
              <w:t>pagingSearchSpace</w:t>
            </w:r>
          </w:p>
          <w:p w14:paraId="10DBA21A" w14:textId="0A2F000F" w:rsidR="00394471" w:rsidRPr="007D4718" w:rsidRDefault="00394471" w:rsidP="00964CC4">
            <w:pPr>
              <w:pStyle w:val="TAL"/>
              <w:rPr>
                <w:rFonts w:eastAsia="SimSun"/>
                <w:szCs w:val="22"/>
                <w:lang w:eastAsia="sv-SE"/>
              </w:rPr>
            </w:pPr>
            <w:r w:rsidRPr="007D4718">
              <w:rPr>
                <w:rFonts w:eastAsia="SimSun"/>
                <w:szCs w:val="22"/>
                <w:lang w:eastAsia="sv-SE"/>
              </w:rPr>
              <w:t xml:space="preserve">ID of the </w:t>
            </w:r>
            <w:r w:rsidR="0052681B" w:rsidRPr="007D4718">
              <w:rPr>
                <w:rFonts w:eastAsia="SimSun"/>
                <w:szCs w:val="22"/>
                <w:lang w:eastAsia="sv-SE"/>
              </w:rPr>
              <w:t>s</w:t>
            </w:r>
            <w:r w:rsidRPr="007D4718">
              <w:rPr>
                <w:rFonts w:eastAsia="SimSun"/>
                <w:szCs w:val="22"/>
                <w:lang w:eastAsia="sv-SE"/>
              </w:rPr>
              <w:t>earch space for paging (see TS 38.213 [13], clause 10.1). If the field is absent, the UE does not receive paging in this BWP (see TS 38.213 [13], clause 10).</w:t>
            </w:r>
            <w:r w:rsidR="00AE678F" w:rsidRPr="007D4718">
              <w:rPr>
                <w:rFonts w:eastAsia="SimSun"/>
                <w:szCs w:val="22"/>
                <w:lang w:eastAsia="sv-SE"/>
              </w:rPr>
              <w:t xml:space="preserve"> </w:t>
            </w:r>
            <w:r w:rsidR="00AE678F" w:rsidRPr="007D4718">
              <w:t>This field is absent for the RedCap</w:t>
            </w:r>
            <w:r w:rsidR="004A5E25" w:rsidRPr="007D4718">
              <w:t>-</w:t>
            </w:r>
            <w:r w:rsidR="00AE678F" w:rsidRPr="007D4718">
              <w:t xml:space="preserve">specific initial </w:t>
            </w:r>
            <w:r w:rsidR="004A5E25" w:rsidRPr="007D4718">
              <w:t>downlink</w:t>
            </w:r>
            <w:r w:rsidR="00AE678F" w:rsidRPr="007D4718">
              <w:t xml:space="preserve"> BWP, if it does not include CD-SSB and the entire CORESET#0.</w:t>
            </w:r>
            <w:r w:rsidR="004A5E25" w:rsidRPr="007D4718">
              <w:t xml:space="preserve"> In that case, a RedCap UE </w:t>
            </w:r>
            <w:r w:rsidR="00E358C0" w:rsidRPr="007D4718">
              <w:t xml:space="preserve">in RRC_IDLE or RRC_INACTIVE </w:t>
            </w:r>
            <w:r w:rsidR="0082073B" w:rsidRPr="007D4718">
              <w:t xml:space="preserve">while SDT procedure is not ongoing, </w:t>
            </w:r>
            <w:r w:rsidR="004A5E25" w:rsidRPr="007D4718">
              <w:t>shall monitor paging in the initial DL BWP that includes CORESET#0</w:t>
            </w:r>
            <w:r w:rsidR="00E358C0" w:rsidRPr="007D4718">
              <w:t>.</w:t>
            </w:r>
          </w:p>
        </w:tc>
      </w:tr>
      <w:tr w:rsidR="00D17DF6" w:rsidRPr="007D4718" w14:paraId="380AA222" w14:textId="77777777" w:rsidTr="00964CC4">
        <w:tc>
          <w:tcPr>
            <w:tcW w:w="14173" w:type="dxa"/>
            <w:tcBorders>
              <w:top w:val="single" w:sz="4" w:space="0" w:color="auto"/>
              <w:left w:val="single" w:sz="4" w:space="0" w:color="auto"/>
              <w:bottom w:val="single" w:sz="4" w:space="0" w:color="auto"/>
              <w:right w:val="single" w:sz="4" w:space="0" w:color="auto"/>
            </w:tcBorders>
          </w:tcPr>
          <w:p w14:paraId="0DF6C400" w14:textId="77777777" w:rsidR="005220C9" w:rsidRPr="007D4718" w:rsidRDefault="005220C9" w:rsidP="005220C9">
            <w:pPr>
              <w:keepNext/>
              <w:keepLines/>
              <w:spacing w:after="0"/>
              <w:rPr>
                <w:rFonts w:ascii="Arial" w:eastAsia="MS Mincho" w:hAnsi="Arial"/>
                <w:i/>
                <w:sz w:val="18"/>
                <w:lang w:eastAsia="sv-SE"/>
              </w:rPr>
            </w:pPr>
            <w:r w:rsidRPr="007D4718">
              <w:rPr>
                <w:rFonts w:ascii="Arial" w:eastAsia="MS Mincho" w:hAnsi="Arial"/>
                <w:b/>
                <w:i/>
                <w:sz w:val="18"/>
                <w:lang w:eastAsia="sv-SE"/>
              </w:rPr>
              <w:t>pei-ConfigBWP</w:t>
            </w:r>
          </w:p>
          <w:p w14:paraId="7CCF4EB0" w14:textId="06289F31" w:rsidR="005220C9" w:rsidRPr="007D4718" w:rsidRDefault="005220C9" w:rsidP="005220C9">
            <w:pPr>
              <w:pStyle w:val="TAL"/>
              <w:rPr>
                <w:rFonts w:eastAsia="SimSun"/>
                <w:b/>
                <w:i/>
                <w:szCs w:val="22"/>
                <w:lang w:eastAsia="sv-SE"/>
              </w:rPr>
            </w:pPr>
            <w:r w:rsidRPr="007D4718">
              <w:rPr>
                <w:rFonts w:eastAsia="DengXian"/>
                <w:lang w:eastAsia="zh-CN"/>
              </w:rPr>
              <w:t xml:space="preserve">Provides the configuration for PEI reception in this BWP. </w:t>
            </w:r>
            <w:r w:rsidRPr="007D4718">
              <w:rPr>
                <w:rFonts w:eastAsia="MS Mincho"/>
                <w:lang w:eastAsia="sv-SE"/>
              </w:rPr>
              <w:t>If the field is absent, the UE does not receive PEI in this BWP.</w:t>
            </w:r>
            <w:r w:rsidR="00DE108C" w:rsidRPr="007D4718">
              <w:t xml:space="preserve"> </w:t>
            </w:r>
            <w:r w:rsidR="00DE108C" w:rsidRPr="007D4718">
              <w:rPr>
                <w:rFonts w:eastAsia="MS Mincho"/>
                <w:lang w:eastAsia="sv-SE"/>
              </w:rPr>
              <w:t>For the</w:t>
            </w:r>
            <w:r w:rsidR="00DE108C" w:rsidRPr="007D4718">
              <w:rPr>
                <w:rFonts w:eastAsia="MS Mincho"/>
                <w:i/>
                <w:lang w:eastAsia="sv-SE"/>
              </w:rPr>
              <w:t xml:space="preserve"> initialDownlinkBWP-RedCap</w:t>
            </w:r>
            <w:r w:rsidR="00DE108C" w:rsidRPr="007D4718">
              <w:rPr>
                <w:rFonts w:eastAsia="MS Mincho"/>
                <w:lang w:eastAsia="sv-SE"/>
              </w:rPr>
              <w:t xml:space="preserve"> not including CD-SSB and the entire CORESET#0, a RedCap UE in RRC_IDLE or RRC_INACTIVE while SDT procedure is not ongoing monitors PEI in the </w:t>
            </w:r>
            <w:r w:rsidR="00DE108C" w:rsidRPr="007D4718">
              <w:rPr>
                <w:rFonts w:eastAsia="MS Mincho"/>
                <w:i/>
                <w:lang w:eastAsia="sv-SE"/>
              </w:rPr>
              <w:t>initialDownlinkBWP</w:t>
            </w:r>
            <w:r w:rsidR="00DE108C" w:rsidRPr="007D4718">
              <w:rPr>
                <w:rFonts w:eastAsia="MS Mincho"/>
                <w:lang w:eastAsia="sv-SE"/>
              </w:rPr>
              <w:t xml:space="preserve"> that includes CORESET#0, if the </w:t>
            </w:r>
            <w:r w:rsidR="00DE108C" w:rsidRPr="007D4718">
              <w:rPr>
                <w:rFonts w:eastAsia="MS Mincho"/>
                <w:i/>
                <w:lang w:eastAsia="sv-SE"/>
              </w:rPr>
              <w:t>initialDownlinkBWP</w:t>
            </w:r>
            <w:r w:rsidR="00DE108C" w:rsidRPr="007D4718">
              <w:rPr>
                <w:rFonts w:eastAsia="MS Mincho"/>
                <w:lang w:eastAsia="sv-SE"/>
              </w:rPr>
              <w:t xml:space="preserve"> is configured with </w:t>
            </w:r>
            <w:r w:rsidR="00DE108C" w:rsidRPr="007D4718">
              <w:rPr>
                <w:rFonts w:eastAsia="MS Mincho"/>
                <w:i/>
                <w:lang w:eastAsia="sv-SE"/>
              </w:rPr>
              <w:t>pei-ConfigBWP.</w:t>
            </w:r>
          </w:p>
        </w:tc>
      </w:tr>
      <w:tr w:rsidR="00D17DF6" w:rsidRPr="007D4718" w14:paraId="1D7C47D3" w14:textId="77777777" w:rsidTr="00964CC4">
        <w:tc>
          <w:tcPr>
            <w:tcW w:w="14173" w:type="dxa"/>
            <w:tcBorders>
              <w:top w:val="single" w:sz="4" w:space="0" w:color="auto"/>
              <w:left w:val="single" w:sz="4" w:space="0" w:color="auto"/>
              <w:bottom w:val="single" w:sz="4" w:space="0" w:color="auto"/>
              <w:right w:val="single" w:sz="4" w:space="0" w:color="auto"/>
            </w:tcBorders>
          </w:tcPr>
          <w:p w14:paraId="3334FFD2" w14:textId="77777777" w:rsidR="005220C9" w:rsidRPr="007D4718" w:rsidRDefault="005220C9" w:rsidP="005220C9">
            <w:pPr>
              <w:keepNext/>
              <w:keepLines/>
              <w:spacing w:after="0"/>
              <w:rPr>
                <w:rFonts w:ascii="Arial" w:eastAsia="MS Mincho" w:hAnsi="Arial"/>
                <w:i/>
                <w:sz w:val="18"/>
                <w:lang w:eastAsia="sv-SE"/>
              </w:rPr>
            </w:pPr>
            <w:r w:rsidRPr="007D4718">
              <w:rPr>
                <w:rFonts w:ascii="Arial" w:eastAsia="MS Mincho" w:hAnsi="Arial"/>
                <w:b/>
                <w:i/>
                <w:sz w:val="18"/>
                <w:lang w:eastAsia="sv-SE"/>
              </w:rPr>
              <w:t>pei-SearchSpace</w:t>
            </w:r>
          </w:p>
          <w:p w14:paraId="2E917683" w14:textId="1346E94B" w:rsidR="005220C9" w:rsidRPr="007D4718" w:rsidRDefault="005220C9" w:rsidP="005220C9">
            <w:pPr>
              <w:pStyle w:val="TAL"/>
              <w:rPr>
                <w:rFonts w:eastAsia="SimSun"/>
                <w:b/>
                <w:i/>
                <w:szCs w:val="22"/>
                <w:lang w:eastAsia="sv-SE"/>
              </w:rPr>
            </w:pPr>
            <w:r w:rsidRPr="007D4718">
              <w:rPr>
                <w:rFonts w:eastAsia="DengXian"/>
                <w:lang w:eastAsia="zh-CN"/>
              </w:rPr>
              <w:t>ID of d</w:t>
            </w:r>
            <w:r w:rsidRPr="007D4718">
              <w:rPr>
                <w:rFonts w:eastAsia="MS Mincho"/>
                <w:lang w:eastAsia="sv-SE"/>
              </w:rPr>
              <w:t xml:space="preserve">edicated search space for PEI. </w:t>
            </w:r>
            <w:r w:rsidRPr="007D4718">
              <w:rPr>
                <w:rFonts w:eastAsia="DengXian"/>
                <w:lang w:eastAsia="zh-CN"/>
              </w:rPr>
              <w:t xml:space="preserve">It can be configured to one of up to 4 common SS sets configured by </w:t>
            </w:r>
            <w:r w:rsidRPr="007D4718">
              <w:rPr>
                <w:rFonts w:eastAsia="DengXian"/>
                <w:i/>
                <w:iCs/>
                <w:lang w:eastAsia="zh-CN"/>
              </w:rPr>
              <w:t>commonSearchSpaceList</w:t>
            </w:r>
            <w:r w:rsidRPr="007D4718">
              <w:rPr>
                <w:rFonts w:eastAsia="DengXian"/>
                <w:lang w:eastAsia="zh-CN"/>
              </w:rPr>
              <w:t xml:space="preserve"> with </w:t>
            </w:r>
            <w:r w:rsidRPr="007D4718">
              <w:rPr>
                <w:rFonts w:eastAsia="DengXian"/>
                <w:i/>
                <w:iCs/>
                <w:lang w:eastAsia="zh-CN"/>
              </w:rPr>
              <w:t>SearchSpaceId</w:t>
            </w:r>
            <w:r w:rsidRPr="007D4718">
              <w:rPr>
                <w:rFonts w:eastAsia="DengXian"/>
                <w:lang w:eastAsia="zh-CN"/>
              </w:rPr>
              <w:t xml:space="preserve"> &gt; 0. The CCE aggregation levels and maximum number of PDCCH candidates per CCE aggregation level follows Table 10.1-1 of TS38.213 </w:t>
            </w:r>
            <w:r w:rsidRPr="007D4718">
              <w:rPr>
                <w:rFonts w:eastAsia="MS Mincho"/>
                <w:lang w:eastAsia="sv-SE"/>
              </w:rPr>
              <w:t>[13]</w:t>
            </w:r>
            <w:r w:rsidRPr="007D4718">
              <w:rPr>
                <w:rFonts w:eastAsia="DengXian"/>
                <w:lang w:eastAsia="zh-CN"/>
              </w:rPr>
              <w:t xml:space="preserve">. </w:t>
            </w:r>
            <w:r w:rsidRPr="007D4718">
              <w:rPr>
                <w:rFonts w:eastAsia="DengXian"/>
                <w:i/>
                <w:lang w:eastAsia="zh-CN"/>
              </w:rPr>
              <w:t>SearchSpaceId</w:t>
            </w:r>
            <w:r w:rsidRPr="007D4718">
              <w:rPr>
                <w:rFonts w:eastAsia="DengXian"/>
                <w:lang w:eastAsia="zh-CN"/>
              </w:rPr>
              <w:t xml:space="preserve"> = 0 can be configured for the case of SS/PBCH block and CORESET multiplexing pattern 2 or 3.</w:t>
            </w:r>
          </w:p>
        </w:tc>
      </w:tr>
      <w:tr w:rsidR="00D17DF6" w:rsidRPr="007D4718"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7D4718" w:rsidRDefault="00394471" w:rsidP="00964CC4">
            <w:pPr>
              <w:pStyle w:val="TAL"/>
              <w:rPr>
                <w:rFonts w:eastAsia="SimSun"/>
                <w:szCs w:val="22"/>
                <w:lang w:eastAsia="sv-SE"/>
              </w:rPr>
            </w:pPr>
            <w:r w:rsidRPr="007D4718">
              <w:rPr>
                <w:rFonts w:eastAsia="SimSun"/>
                <w:b/>
                <w:i/>
                <w:szCs w:val="22"/>
                <w:lang w:eastAsia="sv-SE"/>
              </w:rPr>
              <w:t>ra-SearchSpace</w:t>
            </w:r>
          </w:p>
          <w:p w14:paraId="54234AD7" w14:textId="0F54AC36" w:rsidR="00394471" w:rsidRPr="007D4718" w:rsidRDefault="00394471" w:rsidP="00964CC4">
            <w:pPr>
              <w:pStyle w:val="TAL"/>
              <w:rPr>
                <w:rFonts w:eastAsia="SimSun"/>
                <w:szCs w:val="22"/>
                <w:lang w:eastAsia="sv-SE"/>
              </w:rPr>
            </w:pPr>
            <w:r w:rsidRPr="007D4718">
              <w:rPr>
                <w:rFonts w:eastAsia="SimSun"/>
                <w:szCs w:val="22"/>
                <w:lang w:eastAsia="sv-SE"/>
              </w:rPr>
              <w:t>ID of the Search space for random access procedure (see TS 38.213 [13], clause 10.1). If the field is absent, the UE does not receive RAR in this BWP.</w:t>
            </w:r>
            <w:r w:rsidRPr="007D4718">
              <w:rPr>
                <w:lang w:eastAsia="sv-SE"/>
              </w:rPr>
              <w:t xml:space="preserve"> </w:t>
            </w:r>
            <w:r w:rsidRPr="007D4718">
              <w:rPr>
                <w:rFonts w:eastAsia="SimSun"/>
                <w:szCs w:val="22"/>
                <w:lang w:eastAsia="sv-SE"/>
              </w:rPr>
              <w:t xml:space="preserve">This field is mandatory present in the DL BWP(s) if the conditions described in TS 38.321 [3], </w:t>
            </w:r>
            <w:r w:rsidR="009C7196" w:rsidRPr="007D4718">
              <w:rPr>
                <w:rFonts w:eastAsia="SimSun"/>
                <w:szCs w:val="22"/>
                <w:lang w:eastAsia="sv-SE"/>
              </w:rPr>
              <w:t>clause</w:t>
            </w:r>
            <w:r w:rsidRPr="007D4718">
              <w:rPr>
                <w:rFonts w:eastAsia="SimSun"/>
                <w:szCs w:val="22"/>
                <w:lang w:eastAsia="sv-SE"/>
              </w:rPr>
              <w:t xml:space="preserve"> 5.15 are met.</w:t>
            </w:r>
          </w:p>
        </w:tc>
      </w:tr>
      <w:tr w:rsidR="00D17DF6" w:rsidRPr="007D4718" w14:paraId="5EEFE5C8" w14:textId="77777777" w:rsidTr="00964CC4">
        <w:tc>
          <w:tcPr>
            <w:tcW w:w="14173" w:type="dxa"/>
            <w:tcBorders>
              <w:top w:val="single" w:sz="4" w:space="0" w:color="auto"/>
              <w:left w:val="single" w:sz="4" w:space="0" w:color="auto"/>
              <w:bottom w:val="single" w:sz="4" w:space="0" w:color="auto"/>
              <w:right w:val="single" w:sz="4" w:space="0" w:color="auto"/>
            </w:tcBorders>
          </w:tcPr>
          <w:p w14:paraId="0F84C6EE" w14:textId="77777777" w:rsidR="00870415" w:rsidRPr="007D4718" w:rsidRDefault="00870415" w:rsidP="00870415">
            <w:pPr>
              <w:pStyle w:val="TAL"/>
              <w:rPr>
                <w:rFonts w:eastAsia="SimSun"/>
                <w:b/>
                <w:i/>
                <w:szCs w:val="22"/>
                <w:lang w:eastAsia="sv-SE"/>
              </w:rPr>
            </w:pPr>
            <w:r w:rsidRPr="007D4718">
              <w:rPr>
                <w:rFonts w:eastAsia="SimSun"/>
                <w:b/>
                <w:i/>
                <w:szCs w:val="22"/>
                <w:lang w:eastAsia="sv-SE"/>
              </w:rPr>
              <w:lastRenderedPageBreak/>
              <w:t>sdt-SearchSpace</w:t>
            </w:r>
          </w:p>
          <w:p w14:paraId="2BDD2C0E" w14:textId="083E485F" w:rsidR="00870415" w:rsidRPr="007D4718" w:rsidRDefault="00870415" w:rsidP="00870415">
            <w:pPr>
              <w:pStyle w:val="TAL"/>
              <w:rPr>
                <w:rFonts w:eastAsia="SimSun"/>
                <w:bCs/>
                <w:iCs/>
                <w:szCs w:val="22"/>
                <w:lang w:eastAsia="sv-SE"/>
              </w:rPr>
            </w:pPr>
            <w:r w:rsidRPr="007D4718">
              <w:rPr>
                <w:rFonts w:eastAsia="SimSun"/>
                <w:bCs/>
                <w:iCs/>
                <w:szCs w:val="22"/>
                <w:lang w:eastAsia="sv-SE"/>
              </w:rPr>
              <w:t>Common search space for CG-SDT and RA-SDT (see TS 38.213 [13]).</w:t>
            </w:r>
            <w:r w:rsidR="005778E2" w:rsidRPr="007D4718">
              <w:rPr>
                <w:rFonts w:eastAsia="SimSun"/>
                <w:bCs/>
                <w:iCs/>
                <w:szCs w:val="22"/>
                <w:lang w:eastAsia="sv-SE"/>
              </w:rPr>
              <w:t xml:space="preserve"> If an </w:t>
            </w:r>
            <w:r w:rsidR="005778E2" w:rsidRPr="007D4718">
              <w:rPr>
                <w:i/>
                <w:iCs/>
              </w:rPr>
              <w:t>existingSearchSpace</w:t>
            </w:r>
            <w:r w:rsidR="005778E2" w:rsidRPr="007D4718">
              <w:rPr>
                <w:rFonts w:eastAsia="SimSun"/>
                <w:bCs/>
                <w:iCs/>
                <w:szCs w:val="22"/>
                <w:lang w:eastAsia="sv-SE"/>
              </w:rPr>
              <w:t xml:space="preserve"> is used, the network only signals the search space ID of the </w:t>
            </w:r>
            <w:r w:rsidR="005778E2" w:rsidRPr="007D4718">
              <w:rPr>
                <w:rFonts w:eastAsia="SimSun"/>
                <w:bCs/>
                <w:i/>
                <w:szCs w:val="22"/>
                <w:lang w:eastAsia="sv-SE"/>
              </w:rPr>
              <w:t>ra-SearchSpace</w:t>
            </w:r>
            <w:r w:rsidR="005778E2" w:rsidRPr="007D4718">
              <w:rPr>
                <w:rFonts w:eastAsia="SimSun"/>
                <w:bCs/>
                <w:iCs/>
                <w:szCs w:val="22"/>
                <w:lang w:eastAsia="sv-SE"/>
              </w:rPr>
              <w:t>.</w:t>
            </w:r>
          </w:p>
        </w:tc>
      </w:tr>
      <w:tr w:rsidR="00D17DF6" w:rsidRPr="007D4718" w14:paraId="06C81C26" w14:textId="77777777" w:rsidTr="00771058">
        <w:tc>
          <w:tcPr>
            <w:tcW w:w="14173" w:type="dxa"/>
            <w:tcBorders>
              <w:top w:val="single" w:sz="4" w:space="0" w:color="auto"/>
              <w:left w:val="single" w:sz="4" w:space="0" w:color="auto"/>
              <w:bottom w:val="single" w:sz="4" w:space="0" w:color="auto"/>
              <w:right w:val="single" w:sz="4" w:space="0" w:color="auto"/>
            </w:tcBorders>
          </w:tcPr>
          <w:p w14:paraId="5DB36419" w14:textId="77777777" w:rsidR="00CE6FBC" w:rsidRPr="007D4718" w:rsidRDefault="00CE6FBC" w:rsidP="00771058">
            <w:pPr>
              <w:pStyle w:val="TAL"/>
              <w:rPr>
                <w:rFonts w:eastAsia="SimSun"/>
                <w:szCs w:val="22"/>
                <w:lang w:eastAsia="sv-SE"/>
              </w:rPr>
            </w:pPr>
            <w:r w:rsidRPr="007D4718">
              <w:rPr>
                <w:rFonts w:eastAsia="SimSun"/>
                <w:b/>
                <w:i/>
                <w:szCs w:val="22"/>
                <w:lang w:eastAsia="sv-SE"/>
              </w:rPr>
              <w:t>searchSpaceMCCH</w:t>
            </w:r>
          </w:p>
          <w:p w14:paraId="4613F5C3" w14:textId="0A513188" w:rsidR="00CE6FBC" w:rsidRPr="007D4718" w:rsidRDefault="00CE6FBC" w:rsidP="00771058">
            <w:pPr>
              <w:pStyle w:val="TAL"/>
              <w:rPr>
                <w:rFonts w:eastAsia="SimSun"/>
                <w:b/>
                <w:i/>
                <w:szCs w:val="22"/>
                <w:lang w:eastAsia="sv-SE"/>
              </w:rPr>
            </w:pPr>
            <w:r w:rsidRPr="007D4718">
              <w:rPr>
                <w:rFonts w:eastAsia="SimSun"/>
                <w:szCs w:val="22"/>
                <w:lang w:eastAsia="sv-SE"/>
              </w:rPr>
              <w:t xml:space="preserve">ID of the search space for </w:t>
            </w:r>
            <w:r w:rsidRPr="007D4718">
              <w:rPr>
                <w:rFonts w:eastAsia="SimSun"/>
                <w:lang w:eastAsia="sv-SE"/>
              </w:rPr>
              <w:t>MCCH</w:t>
            </w:r>
            <w:r w:rsidRPr="007D4718">
              <w:rPr>
                <w:rFonts w:eastAsia="SimSun"/>
                <w:szCs w:val="22"/>
                <w:lang w:eastAsia="sv-SE"/>
              </w:rPr>
              <w:t xml:space="preserve">. If the field is absent, the UE does not receive </w:t>
            </w:r>
            <w:r w:rsidRPr="007D4718">
              <w:rPr>
                <w:rFonts w:eastAsia="SimSun"/>
                <w:lang w:eastAsia="sv-SE"/>
              </w:rPr>
              <w:t>MCCH</w:t>
            </w:r>
            <w:r w:rsidRPr="007D4718">
              <w:rPr>
                <w:rFonts w:eastAsia="SimSun"/>
                <w:szCs w:val="22"/>
                <w:lang w:eastAsia="sv-SE"/>
              </w:rPr>
              <w:t xml:space="preserve"> in this BWP (see TS 38.213 [13], clause 10).</w:t>
            </w:r>
            <w:r w:rsidR="004A5E25" w:rsidRPr="007D4718">
              <w:rPr>
                <w:rFonts w:eastAsia="SimSun"/>
                <w:szCs w:val="22"/>
                <w:lang w:eastAsia="sv-SE"/>
              </w:rPr>
              <w:t xml:space="preserve"> </w:t>
            </w:r>
            <w:r w:rsidR="004A5E25" w:rsidRPr="007D4718">
              <w:t>This field is absent for the RedCap-specific initial downlink BWP, if it does not include CD-SSB and the entire CORESET#0.</w:t>
            </w:r>
          </w:p>
        </w:tc>
      </w:tr>
      <w:tr w:rsidR="00D17DF6" w:rsidRPr="007D4718" w14:paraId="1C8EF4EA" w14:textId="77777777" w:rsidTr="00771058">
        <w:tc>
          <w:tcPr>
            <w:tcW w:w="14173" w:type="dxa"/>
            <w:tcBorders>
              <w:top w:val="single" w:sz="4" w:space="0" w:color="auto"/>
              <w:left w:val="single" w:sz="4" w:space="0" w:color="auto"/>
              <w:bottom w:val="single" w:sz="4" w:space="0" w:color="auto"/>
              <w:right w:val="single" w:sz="4" w:space="0" w:color="auto"/>
            </w:tcBorders>
          </w:tcPr>
          <w:p w14:paraId="45EC9D45" w14:textId="77777777" w:rsidR="00CE6FBC" w:rsidRPr="007D4718" w:rsidRDefault="00CE6FBC" w:rsidP="00771058">
            <w:pPr>
              <w:pStyle w:val="TAL"/>
              <w:rPr>
                <w:rFonts w:eastAsia="SimSun"/>
                <w:szCs w:val="22"/>
                <w:lang w:eastAsia="sv-SE"/>
              </w:rPr>
            </w:pPr>
            <w:r w:rsidRPr="007D4718">
              <w:rPr>
                <w:rFonts w:eastAsia="SimSun"/>
                <w:b/>
                <w:i/>
                <w:szCs w:val="22"/>
                <w:lang w:eastAsia="sv-SE"/>
              </w:rPr>
              <w:t>searchSpaceMTCH</w:t>
            </w:r>
          </w:p>
          <w:p w14:paraId="215A3423" w14:textId="1BA02A97" w:rsidR="00CE6FBC" w:rsidRPr="007D4718" w:rsidRDefault="00CE6FBC" w:rsidP="00771058">
            <w:pPr>
              <w:pStyle w:val="TAL"/>
              <w:rPr>
                <w:rFonts w:eastAsia="SimSun"/>
                <w:b/>
                <w:i/>
                <w:szCs w:val="22"/>
                <w:lang w:eastAsia="sv-SE"/>
              </w:rPr>
            </w:pPr>
            <w:r w:rsidRPr="007D4718">
              <w:rPr>
                <w:rFonts w:eastAsia="SimSun"/>
                <w:szCs w:val="22"/>
                <w:lang w:eastAsia="sv-SE"/>
              </w:rPr>
              <w:t xml:space="preserve">ID of the search space for </w:t>
            </w:r>
            <w:r w:rsidRPr="007D4718">
              <w:rPr>
                <w:rFonts w:eastAsia="SimSun"/>
                <w:lang w:eastAsia="sv-SE"/>
              </w:rPr>
              <w:t>MTCH</w:t>
            </w:r>
            <w:r w:rsidRPr="007D4718">
              <w:rPr>
                <w:rFonts w:eastAsia="SimSun"/>
                <w:szCs w:val="22"/>
                <w:lang w:eastAsia="sv-SE"/>
              </w:rPr>
              <w:t xml:space="preserve"> of MBS broadcast. If the field is absent, the UE applies </w:t>
            </w:r>
            <w:r w:rsidRPr="007D4718">
              <w:rPr>
                <w:rFonts w:eastAsia="SimSun"/>
                <w:i/>
                <w:szCs w:val="22"/>
                <w:lang w:eastAsia="sv-SE"/>
              </w:rPr>
              <w:t>searchSpaceMCCH</w:t>
            </w:r>
            <w:r w:rsidRPr="007D4718">
              <w:rPr>
                <w:rFonts w:eastAsia="SimSun"/>
                <w:szCs w:val="22"/>
                <w:lang w:eastAsia="zh-CN"/>
              </w:rPr>
              <w:t xml:space="preserve"> </w:t>
            </w:r>
            <w:r w:rsidRPr="007D4718">
              <w:rPr>
                <w:rFonts w:eastAsia="SimSun"/>
                <w:szCs w:val="22"/>
                <w:lang w:eastAsia="sv-SE"/>
              </w:rPr>
              <w:t>also for MTCH, (see TS 38.213 [13], clause 10).</w:t>
            </w:r>
            <w:r w:rsidR="004A5E25" w:rsidRPr="007D4718">
              <w:rPr>
                <w:rFonts w:eastAsia="SimSun"/>
                <w:szCs w:val="22"/>
                <w:lang w:eastAsia="sv-SE"/>
              </w:rPr>
              <w:t xml:space="preserve"> </w:t>
            </w:r>
            <w:r w:rsidR="004A5E25" w:rsidRPr="007D4718">
              <w:t>This field is absent for the RedCap-specific initial downlink BWP, if it does not include CD-SSB and the entire CORESET#0.</w:t>
            </w:r>
          </w:p>
        </w:tc>
      </w:tr>
      <w:tr w:rsidR="00D17DF6" w:rsidRPr="007D4718"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7D4718" w:rsidRDefault="00394471" w:rsidP="00964CC4">
            <w:pPr>
              <w:pStyle w:val="TAL"/>
              <w:rPr>
                <w:rFonts w:eastAsia="SimSun"/>
                <w:szCs w:val="22"/>
                <w:lang w:eastAsia="sv-SE"/>
              </w:rPr>
            </w:pPr>
            <w:r w:rsidRPr="007D4718">
              <w:rPr>
                <w:rFonts w:eastAsia="SimSun"/>
                <w:b/>
                <w:i/>
                <w:szCs w:val="22"/>
                <w:lang w:eastAsia="sv-SE"/>
              </w:rPr>
              <w:t>searchSpaceOtherSystemInformation</w:t>
            </w:r>
          </w:p>
          <w:p w14:paraId="5E383D91" w14:textId="5E9A0108" w:rsidR="00394471" w:rsidRPr="007D4718" w:rsidRDefault="00394471" w:rsidP="00964CC4">
            <w:pPr>
              <w:pStyle w:val="TAL"/>
              <w:rPr>
                <w:rFonts w:eastAsia="SimSun"/>
                <w:szCs w:val="22"/>
                <w:lang w:eastAsia="sv-SE"/>
              </w:rPr>
            </w:pPr>
            <w:r w:rsidRPr="007D4718">
              <w:rPr>
                <w:rFonts w:eastAsia="SimSun"/>
                <w:szCs w:val="22"/>
                <w:lang w:eastAsia="sv-SE"/>
              </w:rPr>
              <w:t xml:space="preserve">ID of the Search space for other system information, i.e., </w:t>
            </w:r>
            <w:r w:rsidRPr="007D4718">
              <w:rPr>
                <w:rFonts w:eastAsia="SimSun"/>
                <w:i/>
                <w:lang w:eastAsia="sv-SE"/>
              </w:rPr>
              <w:t>SIB2</w:t>
            </w:r>
            <w:r w:rsidRPr="007D4718">
              <w:rPr>
                <w:rFonts w:eastAsia="SimSun"/>
                <w:szCs w:val="22"/>
                <w:lang w:eastAsia="sv-SE"/>
              </w:rPr>
              <w:t xml:space="preserve"> and beyond (see TS 38.213 [13], clause 10.1)</w:t>
            </w:r>
            <w:r w:rsidR="008779EC" w:rsidRPr="007D4718">
              <w:rPr>
                <w:rFonts w:eastAsia="SimSun"/>
                <w:szCs w:val="22"/>
                <w:lang w:eastAsia="sv-SE"/>
              </w:rPr>
              <w:t>.</w:t>
            </w:r>
            <w:r w:rsidRPr="007D4718">
              <w:rPr>
                <w:rFonts w:eastAsia="SimSun"/>
                <w:szCs w:val="22"/>
                <w:lang w:eastAsia="sv-SE"/>
              </w:rPr>
              <w:t xml:space="preserve"> If the field is absent, the UE does not receive other system information in this BWP.</w:t>
            </w:r>
            <w:r w:rsidR="00AE678F" w:rsidRPr="007D4718">
              <w:rPr>
                <w:rFonts w:eastAsia="SimSun"/>
                <w:szCs w:val="22"/>
                <w:lang w:eastAsia="sv-SE"/>
              </w:rPr>
              <w:t xml:space="preserve"> </w:t>
            </w:r>
            <w:r w:rsidR="00AE678F" w:rsidRPr="007D4718">
              <w:t>This field is absent for the RedCap</w:t>
            </w:r>
            <w:r w:rsidR="004A5E25" w:rsidRPr="007D4718">
              <w:t>-</w:t>
            </w:r>
            <w:r w:rsidR="00AE678F" w:rsidRPr="007D4718">
              <w:t>specific initial DL BWP, if it does not include CD-SSB and the entire CORESET#0.</w:t>
            </w:r>
            <w:r w:rsidR="00E358C0" w:rsidRPr="007D4718">
              <w:t xml:space="preserve"> In that case, a RedCap UE in RRC_IDLE or RRC_INACTIVE shall monitor PDCCH to receive other system information using </w:t>
            </w:r>
            <w:r w:rsidR="00E358C0" w:rsidRPr="007D4718">
              <w:rPr>
                <w:i/>
                <w:iCs/>
              </w:rPr>
              <w:t>searchSpaceOtherSystemInformation</w:t>
            </w:r>
            <w:r w:rsidR="00E358C0" w:rsidRPr="007D4718">
              <w:t xml:space="preserve"> in the initial DL BWP that includes CD-SSB and the entire CORESET#0.</w:t>
            </w:r>
          </w:p>
        </w:tc>
      </w:tr>
      <w:tr w:rsidR="00D17DF6" w:rsidRPr="007D4718"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7D4718" w:rsidRDefault="00394471" w:rsidP="00964CC4">
            <w:pPr>
              <w:pStyle w:val="TAL"/>
              <w:rPr>
                <w:rFonts w:eastAsia="SimSun"/>
                <w:szCs w:val="22"/>
                <w:lang w:eastAsia="sv-SE"/>
              </w:rPr>
            </w:pPr>
            <w:r w:rsidRPr="007D4718">
              <w:rPr>
                <w:rFonts w:eastAsia="SimSun"/>
                <w:b/>
                <w:i/>
                <w:szCs w:val="22"/>
                <w:lang w:eastAsia="sv-SE"/>
              </w:rPr>
              <w:t>searchSpaceSIB1</w:t>
            </w:r>
          </w:p>
          <w:p w14:paraId="52D256CC" w14:textId="79AD9212" w:rsidR="00394471" w:rsidRPr="007D4718" w:rsidRDefault="00394471" w:rsidP="00964CC4">
            <w:pPr>
              <w:pStyle w:val="TAL"/>
              <w:rPr>
                <w:rFonts w:eastAsia="SimSun"/>
                <w:szCs w:val="22"/>
                <w:lang w:eastAsia="sv-SE"/>
              </w:rPr>
            </w:pPr>
            <w:r w:rsidRPr="007D4718">
              <w:rPr>
                <w:rFonts w:eastAsia="SimSun"/>
                <w:szCs w:val="22"/>
                <w:lang w:eastAsia="sv-SE"/>
              </w:rPr>
              <w:t xml:space="preserve">ID of the search space for </w:t>
            </w:r>
            <w:r w:rsidRPr="007D4718">
              <w:rPr>
                <w:rFonts w:eastAsia="SimSun"/>
                <w:i/>
                <w:lang w:eastAsia="sv-SE"/>
              </w:rPr>
              <w:t>SIB1</w:t>
            </w:r>
            <w:r w:rsidRPr="007D4718">
              <w:rPr>
                <w:rFonts w:eastAsia="SimSun"/>
                <w:szCs w:val="22"/>
                <w:lang w:eastAsia="sv-SE"/>
              </w:rPr>
              <w:t xml:space="preserve"> message. In the initial DL BWP of the UE′s PCell, the network sets this field to 0. If the field is absent, the UE does not receive </w:t>
            </w:r>
            <w:r w:rsidRPr="007D4718">
              <w:rPr>
                <w:rFonts w:eastAsia="SimSun"/>
                <w:i/>
                <w:lang w:eastAsia="sv-SE"/>
              </w:rPr>
              <w:t>SIB1</w:t>
            </w:r>
            <w:r w:rsidRPr="007D4718">
              <w:rPr>
                <w:rFonts w:eastAsia="SimSun"/>
                <w:szCs w:val="22"/>
                <w:lang w:eastAsia="sv-SE"/>
              </w:rPr>
              <w:t xml:space="preserve"> in this BWP. (see TS 38.213 [13], clause 10)</w:t>
            </w:r>
            <w:r w:rsidR="00AE678F" w:rsidRPr="007D4718">
              <w:rPr>
                <w:rFonts w:eastAsia="SimSun"/>
                <w:szCs w:val="22"/>
                <w:lang w:eastAsia="sv-SE"/>
              </w:rPr>
              <w:t xml:space="preserve">. </w:t>
            </w:r>
            <w:r w:rsidR="00AE678F" w:rsidRPr="007D4718">
              <w:t>This field is absent for the RedCap</w:t>
            </w:r>
            <w:r w:rsidR="004A5E25" w:rsidRPr="007D4718">
              <w:t>-</w:t>
            </w:r>
            <w:r w:rsidR="00AE678F" w:rsidRPr="007D4718">
              <w:t>specific initial DL BWP, if it does not include CD-SSB and the entire CORESET#0.</w:t>
            </w:r>
            <w:r w:rsidR="0040224D" w:rsidRPr="007D4718">
              <w:t xml:space="preserve"> In that case, a RedCap UE in RRC_IDLE or RRC_INACTIVE shall monitor PDCCH to receive SIB1 using </w:t>
            </w:r>
            <w:r w:rsidR="0040224D" w:rsidRPr="007D4718">
              <w:rPr>
                <w:i/>
                <w:iCs/>
              </w:rPr>
              <w:t>searchSpaceSIB1</w:t>
            </w:r>
            <w:r w:rsidR="0040224D" w:rsidRPr="007D4718">
              <w:t xml:space="preserve"> in the initial DL BWP that includes CD-SSB and the entire CORESET#0.</w:t>
            </w:r>
          </w:p>
        </w:tc>
      </w:tr>
      <w:tr w:rsidR="00394471" w:rsidRPr="007D4718"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7D4718" w:rsidRDefault="00394471" w:rsidP="00964CC4">
            <w:pPr>
              <w:pStyle w:val="TAL"/>
              <w:rPr>
                <w:rFonts w:eastAsia="SimSun"/>
                <w:szCs w:val="22"/>
                <w:lang w:eastAsia="sv-SE"/>
              </w:rPr>
            </w:pPr>
            <w:r w:rsidRPr="007D4718">
              <w:rPr>
                <w:rFonts w:eastAsia="SimSun"/>
                <w:b/>
                <w:i/>
                <w:szCs w:val="22"/>
                <w:lang w:eastAsia="sv-SE"/>
              </w:rPr>
              <w:t>searchSpaceZero</w:t>
            </w:r>
          </w:p>
          <w:p w14:paraId="245BF50A" w14:textId="77777777" w:rsidR="00394471" w:rsidRPr="007D4718" w:rsidRDefault="00394471" w:rsidP="00964CC4">
            <w:pPr>
              <w:pStyle w:val="TAL"/>
              <w:rPr>
                <w:rFonts w:eastAsia="SimSun"/>
                <w:szCs w:val="22"/>
                <w:lang w:eastAsia="sv-SE"/>
              </w:rPr>
            </w:pPr>
            <w:r w:rsidRPr="007D4718">
              <w:rPr>
                <w:rFonts w:eastAsia="SimSun"/>
                <w:szCs w:val="22"/>
                <w:lang w:eastAsia="sv-SE"/>
              </w:rPr>
              <w:t xml:space="preserve">Parameters of the common SearchSpace#0. The values are interpreted like the corresponding bits in </w:t>
            </w:r>
            <w:r w:rsidRPr="007D4718">
              <w:rPr>
                <w:rFonts w:eastAsia="SimSun"/>
                <w:i/>
                <w:lang w:eastAsia="sv-SE"/>
              </w:rPr>
              <w:t>MIB</w:t>
            </w:r>
            <w:r w:rsidRPr="007D4718">
              <w:rPr>
                <w:rFonts w:eastAsia="SimSun"/>
                <w:szCs w:val="22"/>
                <w:lang w:eastAsia="sv-SE"/>
              </w:rPr>
              <w:t xml:space="preserve"> </w:t>
            </w:r>
            <w:r w:rsidRPr="007D4718">
              <w:rPr>
                <w:rFonts w:eastAsia="SimSun"/>
                <w:i/>
                <w:lang w:eastAsia="sv-SE"/>
              </w:rPr>
              <w:t>pdcch-ConfigSIB1</w:t>
            </w:r>
            <w:r w:rsidRPr="007D4718">
              <w:rPr>
                <w:rFonts w:eastAsia="SimSun"/>
                <w:szCs w:val="22"/>
                <w:lang w:eastAsia="sv-SE"/>
              </w:rPr>
              <w:t xml:space="preserve">. Even though this field is only configured in the initial BWP (BWP#0), </w:t>
            </w:r>
            <w:r w:rsidRPr="007D4718">
              <w:rPr>
                <w:rFonts w:eastAsia="SimSun"/>
                <w:i/>
                <w:lang w:eastAsia="sv-SE"/>
              </w:rPr>
              <w:t>searchSpaceZero</w:t>
            </w:r>
            <w:r w:rsidRPr="007D4718">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7D4718"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D17DF6" w:rsidRPr="007D4718" w14:paraId="6A38385C"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23B4CC6" w14:textId="77777777" w:rsidR="00394471" w:rsidRPr="007D4718" w:rsidRDefault="00394471" w:rsidP="00964CC4">
            <w:pPr>
              <w:pStyle w:val="TAH"/>
              <w:rPr>
                <w:rFonts w:eastAsia="SimSun"/>
                <w:szCs w:val="22"/>
                <w:lang w:eastAsia="sv-SE"/>
              </w:rPr>
            </w:pPr>
            <w:r w:rsidRPr="007D4718">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7FD4477" w14:textId="77777777" w:rsidR="00394471" w:rsidRPr="007D4718" w:rsidRDefault="00394471" w:rsidP="00964CC4">
            <w:pPr>
              <w:pStyle w:val="TAH"/>
              <w:rPr>
                <w:rFonts w:eastAsia="SimSun"/>
                <w:szCs w:val="22"/>
                <w:lang w:eastAsia="sv-SE"/>
              </w:rPr>
            </w:pPr>
            <w:r w:rsidRPr="007D4718">
              <w:rPr>
                <w:rFonts w:eastAsia="SimSun"/>
                <w:szCs w:val="22"/>
                <w:lang w:eastAsia="sv-SE"/>
              </w:rPr>
              <w:t>Explanation</w:t>
            </w:r>
          </w:p>
        </w:tc>
      </w:tr>
      <w:tr w:rsidR="00D17DF6" w:rsidRPr="007D4718" w14:paraId="1E98A761"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09D704EE" w14:textId="77777777" w:rsidR="00394471" w:rsidRPr="007D4718" w:rsidRDefault="00394471" w:rsidP="00964CC4">
            <w:pPr>
              <w:pStyle w:val="TAL"/>
              <w:rPr>
                <w:rFonts w:eastAsia="SimSun"/>
                <w:i/>
                <w:szCs w:val="22"/>
                <w:lang w:eastAsia="sv-SE"/>
              </w:rPr>
            </w:pPr>
            <w:r w:rsidRPr="007D4718">
              <w:rPr>
                <w:rFonts w:eastAsia="SimSun"/>
                <w:i/>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8E4DA55" w14:textId="134B2459" w:rsidR="00394471" w:rsidRPr="007D4718" w:rsidRDefault="00394471" w:rsidP="00964CC4">
            <w:pPr>
              <w:pStyle w:val="TAL"/>
              <w:rPr>
                <w:rFonts w:eastAsia="SimSun"/>
                <w:szCs w:val="22"/>
                <w:lang w:eastAsia="sv-SE"/>
              </w:rPr>
            </w:pPr>
            <w:r w:rsidRPr="007D4718">
              <w:rPr>
                <w:rFonts w:eastAsia="SimSun"/>
                <w:szCs w:val="22"/>
                <w:lang w:eastAsia="sv-SE"/>
              </w:rPr>
              <w:t xml:space="preserve">If </w:t>
            </w:r>
            <w:r w:rsidRPr="007D4718">
              <w:rPr>
                <w:rFonts w:eastAsia="SimSun"/>
                <w:i/>
                <w:lang w:eastAsia="sv-SE"/>
              </w:rPr>
              <w:t>SIB1</w:t>
            </w:r>
            <w:r w:rsidRPr="007D4718">
              <w:rPr>
                <w:rFonts w:eastAsia="SimSun"/>
                <w:szCs w:val="22"/>
                <w:lang w:eastAsia="sv-SE"/>
              </w:rPr>
              <w:t xml:space="preserve"> is broadcast the field is mandatory present in the </w:t>
            </w:r>
            <w:r w:rsidRPr="007D4718">
              <w:rPr>
                <w:rFonts w:eastAsia="SimSun"/>
                <w:i/>
                <w:szCs w:val="22"/>
                <w:lang w:eastAsia="sv-SE"/>
              </w:rPr>
              <w:t>PDCCH-ConfigCommon</w:t>
            </w:r>
            <w:r w:rsidRPr="007D4718">
              <w:rPr>
                <w:rFonts w:eastAsia="SimSun"/>
                <w:szCs w:val="22"/>
                <w:lang w:eastAsia="sv-SE"/>
              </w:rPr>
              <w:t xml:space="preserve"> of the initial BWP (BWP#0) in </w:t>
            </w:r>
            <w:r w:rsidRPr="007D4718">
              <w:rPr>
                <w:rFonts w:eastAsia="SimSun"/>
                <w:i/>
                <w:szCs w:val="22"/>
                <w:lang w:eastAsia="sv-SE"/>
              </w:rPr>
              <w:t>ServingCellConfigCommon</w:t>
            </w:r>
            <w:r w:rsidR="004A5E25" w:rsidRPr="007D4718">
              <w:rPr>
                <w:rFonts w:eastAsia="SimSun"/>
                <w:iCs/>
                <w:szCs w:val="22"/>
                <w:lang w:eastAsia="sv-SE"/>
              </w:rPr>
              <w:t xml:space="preserve"> except it is the RedCap-specific initial BWP not including CD-SSB and the entire CORESET#0</w:t>
            </w:r>
            <w:ins w:id="17" w:author="MediaTek" w:date="2024-02-09T12:47:00Z">
              <w:r w:rsidR="00A7170F">
                <w:rPr>
                  <w:rFonts w:eastAsia="SimSun"/>
                  <w:iCs/>
                  <w:szCs w:val="22"/>
                  <w:lang w:eastAsia="sv-SE"/>
                </w:rPr>
                <w:t xml:space="preserve"> in which case the field is absent, Need R</w:t>
              </w:r>
            </w:ins>
            <w:r w:rsidRPr="007D4718">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7D4718">
              <w:rPr>
                <w:rFonts w:eastAsia="SimSun"/>
                <w:i/>
                <w:szCs w:val="22"/>
                <w:lang w:eastAsia="sv-SE"/>
              </w:rPr>
              <w:t>PDCCH-ConfigCommon</w:t>
            </w:r>
            <w:r w:rsidRPr="007D4718">
              <w:rPr>
                <w:rFonts w:eastAsia="SimSun"/>
                <w:szCs w:val="22"/>
                <w:lang w:eastAsia="sv-SE"/>
              </w:rPr>
              <w:t xml:space="preserve"> of the initial BWP (BWP#0) in </w:t>
            </w:r>
            <w:r w:rsidRPr="007D4718">
              <w:rPr>
                <w:rFonts w:eastAsia="SimSun"/>
                <w:i/>
                <w:szCs w:val="22"/>
                <w:lang w:eastAsia="sv-SE"/>
              </w:rPr>
              <w:t>ServingCellConfigCommon</w:t>
            </w:r>
            <w:r w:rsidRPr="007D4718">
              <w:rPr>
                <w:rFonts w:eastAsia="SimSun"/>
                <w:szCs w:val="22"/>
                <w:lang w:eastAsia="sv-SE"/>
              </w:rPr>
              <w:t xml:space="preserve"> (still with the same setting for all UEs). In other cases, the field is absent.</w:t>
            </w:r>
          </w:p>
        </w:tc>
      </w:tr>
      <w:tr w:rsidR="00D17DF6" w:rsidRPr="007D4718" w14:paraId="1FF97CF7"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159E610" w14:textId="77777777" w:rsidR="00394471" w:rsidRPr="007D4718" w:rsidRDefault="00394471" w:rsidP="00964CC4">
            <w:pPr>
              <w:pStyle w:val="TAL"/>
              <w:rPr>
                <w:rFonts w:eastAsia="SimSun"/>
                <w:i/>
                <w:lang w:eastAsia="sv-SE"/>
              </w:rPr>
            </w:pPr>
            <w:r w:rsidRPr="007D4718">
              <w:rPr>
                <w:rFonts w:eastAsia="SimSun"/>
                <w:i/>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50DBEBFF" w14:textId="13724A17" w:rsidR="00394471" w:rsidRPr="007D4718" w:rsidRDefault="00394471" w:rsidP="00964CC4">
            <w:pPr>
              <w:pStyle w:val="TAL"/>
              <w:rPr>
                <w:rFonts w:eastAsia="SimSun"/>
                <w:lang w:eastAsia="sv-SE"/>
              </w:rPr>
            </w:pPr>
            <w:r w:rsidRPr="007D4718">
              <w:rPr>
                <w:rFonts w:eastAsia="SimSun"/>
                <w:lang w:eastAsia="sv-SE"/>
              </w:rPr>
              <w:t xml:space="preserve">This field is optionally present, Need R, if this BWP is not the </w:t>
            </w:r>
            <w:r w:rsidR="00AE678F" w:rsidRPr="007D4718">
              <w:rPr>
                <w:rFonts w:eastAsia="SimSun"/>
                <w:i/>
                <w:iCs/>
                <w:lang w:eastAsia="sv-SE"/>
              </w:rPr>
              <w:t>initialDownlinkBWP</w:t>
            </w:r>
            <w:r w:rsidRPr="007D4718">
              <w:rPr>
                <w:rFonts w:eastAsia="SimSun"/>
                <w:lang w:eastAsia="sv-SE"/>
              </w:rPr>
              <w:t xml:space="preserve"> and </w:t>
            </w:r>
            <w:r w:rsidRPr="007D4718">
              <w:rPr>
                <w:rFonts w:eastAsia="SimSun"/>
                <w:i/>
                <w:lang w:eastAsia="sv-SE"/>
              </w:rPr>
              <w:t>pagingSearchSpace</w:t>
            </w:r>
            <w:r w:rsidRPr="007D4718">
              <w:rPr>
                <w:rFonts w:eastAsia="SimSun"/>
                <w:lang w:eastAsia="sv-SE"/>
              </w:rPr>
              <w:t xml:space="preserve"> is configured in this BWP. Otherwise this field is absent.</w:t>
            </w:r>
          </w:p>
        </w:tc>
      </w:tr>
      <w:tr w:rsidR="00F747EB" w:rsidRPr="007D4718" w14:paraId="57FDB155"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2E44A876" w14:textId="77777777" w:rsidR="005220C9" w:rsidRPr="007D4718" w:rsidRDefault="005220C9" w:rsidP="0071565C">
            <w:pPr>
              <w:pStyle w:val="TAL"/>
              <w:rPr>
                <w:rFonts w:eastAsia="SimSun"/>
                <w:i/>
                <w:lang w:eastAsia="sv-SE"/>
              </w:rPr>
            </w:pPr>
            <w:r w:rsidRPr="007D4718">
              <w:rPr>
                <w:rFonts w:eastAsia="SimSun"/>
                <w:i/>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1AFF877E" w14:textId="620C8A7E" w:rsidR="005220C9" w:rsidRPr="007D4718" w:rsidRDefault="005220C9" w:rsidP="0071565C">
            <w:pPr>
              <w:pStyle w:val="TAL"/>
              <w:rPr>
                <w:rFonts w:eastAsia="SimSun"/>
                <w:lang w:eastAsia="sv-SE"/>
              </w:rPr>
            </w:pPr>
            <w:r w:rsidRPr="007D4718">
              <w:rPr>
                <w:rFonts w:eastAsia="SimSun"/>
                <w:lang w:eastAsia="sv-SE"/>
              </w:rPr>
              <w:t xml:space="preserve">This field is optionally present, Need R, if this BWP is the </w:t>
            </w:r>
            <w:r w:rsidRPr="007D4718">
              <w:rPr>
                <w:rFonts w:eastAsia="SimSun"/>
                <w:i/>
                <w:iCs/>
                <w:lang w:eastAsia="sv-SE"/>
              </w:rPr>
              <w:t>initialDownlinkBWP</w:t>
            </w:r>
            <w:r w:rsidRPr="007D4718">
              <w:rPr>
                <w:rFonts w:eastAsia="SimSun"/>
                <w:lang w:eastAsia="sv-SE"/>
              </w:rPr>
              <w:t xml:space="preserve"> or </w:t>
            </w:r>
            <w:r w:rsidRPr="007D4718">
              <w:rPr>
                <w:rFonts w:eastAsia="SimSun"/>
                <w:i/>
                <w:iCs/>
                <w:lang w:eastAsia="sv-SE"/>
              </w:rPr>
              <w:t>initialDownlinkBWP-RedCap</w:t>
            </w:r>
            <w:r w:rsidR="004A5E25" w:rsidRPr="007D4718">
              <w:rPr>
                <w:rFonts w:eastAsia="SimSun"/>
                <w:lang w:eastAsia="sv-SE"/>
              </w:rPr>
              <w:t xml:space="preserve"> including CD-SSB and the entire CORESET#0</w:t>
            </w:r>
            <w:r w:rsidRPr="007D4718">
              <w:rPr>
                <w:rFonts w:eastAsia="SimSun"/>
                <w:lang w:eastAsia="sv-SE"/>
              </w:rPr>
              <w:t xml:space="preserve">, and </w:t>
            </w:r>
            <w:r w:rsidRPr="007D4718">
              <w:rPr>
                <w:rFonts w:eastAsia="SimSun"/>
                <w:i/>
                <w:iCs/>
                <w:lang w:eastAsia="sv-SE"/>
              </w:rPr>
              <w:t>pei-Config</w:t>
            </w:r>
            <w:r w:rsidRPr="007D4718">
              <w:rPr>
                <w:rFonts w:eastAsia="SimSun"/>
                <w:lang w:eastAsia="sv-SE"/>
              </w:rPr>
              <w:t xml:space="preserve"> is configured in </w:t>
            </w:r>
            <w:r w:rsidRPr="007D4718">
              <w:rPr>
                <w:rFonts w:eastAsia="SimSun"/>
                <w:i/>
                <w:iCs/>
                <w:lang w:eastAsia="sv-SE"/>
              </w:rPr>
              <w:t>DownlinkConfigCommonSIB</w:t>
            </w:r>
            <w:r w:rsidRPr="007D4718">
              <w:rPr>
                <w:rFonts w:eastAsia="SimSun"/>
                <w:lang w:eastAsia="sv-SE"/>
              </w:rPr>
              <w:t>. Otherwise</w:t>
            </w:r>
            <w:r w:rsidR="004A5E25" w:rsidRPr="007D4718">
              <w:rPr>
                <w:rFonts w:eastAsia="SimSun"/>
                <w:lang w:eastAsia="sv-SE"/>
              </w:rPr>
              <w:t>,</w:t>
            </w:r>
            <w:r w:rsidRPr="007D4718">
              <w:rPr>
                <w:rFonts w:eastAsia="SimSun"/>
                <w:lang w:eastAsia="sv-SE"/>
              </w:rPr>
              <w:t xml:space="preserve"> this field is absent.</w:t>
            </w:r>
          </w:p>
        </w:tc>
      </w:tr>
      <w:bookmarkEnd w:id="0"/>
      <w:bookmarkEnd w:id="1"/>
      <w:bookmarkEnd w:id="2"/>
      <w:bookmarkEnd w:id="3"/>
      <w:bookmarkEnd w:id="4"/>
      <w:bookmarkEnd w:id="5"/>
      <w:bookmarkEnd w:id="6"/>
      <w:bookmarkEnd w:id="7"/>
      <w:bookmarkEnd w:id="8"/>
      <w:bookmarkEnd w:id="9"/>
      <w:bookmarkEnd w:id="10"/>
      <w:bookmarkEnd w:id="11"/>
    </w:tbl>
    <w:p w14:paraId="62174683" w14:textId="0A51FF45" w:rsidR="00AE631B" w:rsidRPr="007D4718" w:rsidRDefault="00AE631B" w:rsidP="00D91038">
      <w:pPr>
        <w:rPr>
          <w:iCs/>
        </w:rPr>
      </w:pPr>
    </w:p>
    <w:sectPr w:rsidR="00AE631B" w:rsidRPr="007D4718" w:rsidSect="00D91038">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E789" w14:textId="77777777" w:rsidR="00C1349F" w:rsidRPr="007B4B4C" w:rsidRDefault="00C1349F">
      <w:pPr>
        <w:spacing w:after="0"/>
      </w:pPr>
      <w:r w:rsidRPr="007B4B4C">
        <w:separator/>
      </w:r>
    </w:p>
  </w:endnote>
  <w:endnote w:type="continuationSeparator" w:id="0">
    <w:p w14:paraId="4BA616D3" w14:textId="77777777" w:rsidR="00C1349F" w:rsidRPr="007B4B4C" w:rsidRDefault="00C1349F">
      <w:pPr>
        <w:spacing w:after="0"/>
      </w:pPr>
      <w:r w:rsidRPr="007B4B4C">
        <w:continuationSeparator/>
      </w:r>
    </w:p>
  </w:endnote>
  <w:endnote w:type="continuationNotice" w:id="1">
    <w:p w14:paraId="7F808B2D" w14:textId="77777777" w:rsidR="00C1349F" w:rsidRPr="007B4B4C" w:rsidRDefault="00C13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794C1" w14:textId="77777777" w:rsidR="00415F83" w:rsidRDefault="00415F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7EE4C" w14:textId="77777777" w:rsidR="00415F83" w:rsidRDefault="00415F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BEF2" w14:textId="77777777" w:rsidR="00415F83" w:rsidRDefault="00415F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B54566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5B49A" w14:textId="77777777" w:rsidR="00C1349F" w:rsidRPr="007B4B4C" w:rsidRDefault="00C1349F">
      <w:pPr>
        <w:spacing w:after="0"/>
      </w:pPr>
      <w:r w:rsidRPr="007B4B4C">
        <w:separator/>
      </w:r>
    </w:p>
  </w:footnote>
  <w:footnote w:type="continuationSeparator" w:id="0">
    <w:p w14:paraId="2ABD22AA" w14:textId="77777777" w:rsidR="00C1349F" w:rsidRPr="007B4B4C" w:rsidRDefault="00C1349F">
      <w:pPr>
        <w:spacing w:after="0"/>
      </w:pPr>
      <w:r w:rsidRPr="007B4B4C">
        <w:continuationSeparator/>
      </w:r>
    </w:p>
  </w:footnote>
  <w:footnote w:type="continuationNotice" w:id="1">
    <w:p w14:paraId="345256E8" w14:textId="77777777" w:rsidR="00C1349F" w:rsidRPr="007B4B4C" w:rsidRDefault="00C13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2FF4" w14:textId="77777777" w:rsidR="00415F83" w:rsidRDefault="00415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2F500" w14:textId="77777777" w:rsidR="00415F83" w:rsidRDefault="00415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3A26B" w14:textId="77777777" w:rsidR="00415F83" w:rsidRDefault="00415F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3A7CCA32" w:rsidR="00D27132" w:rsidRPr="007B4B4C" w:rsidRDefault="00D27132">
    <w:pPr>
      <w:framePr w:h="284" w:hRule="exact" w:wrap="around" w:vAnchor="text" w:hAnchor="margin" w:xAlign="center"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 w:numId="3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15"/>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AAC"/>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7C"/>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03A"/>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F83"/>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205"/>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2D6"/>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A4F"/>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007"/>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2F1"/>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03"/>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468"/>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70F"/>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68E"/>
    <w:rsid w:val="00C10ABD"/>
    <w:rsid w:val="00C10AF0"/>
    <w:rsid w:val="00C10C51"/>
    <w:rsid w:val="00C10E71"/>
    <w:rsid w:val="00C10F3F"/>
    <w:rsid w:val="00C112AA"/>
    <w:rsid w:val="00C11704"/>
    <w:rsid w:val="00C1178E"/>
    <w:rsid w:val="00C11B59"/>
    <w:rsid w:val="00C11EA6"/>
    <w:rsid w:val="00C1268B"/>
    <w:rsid w:val="00C12C0B"/>
    <w:rsid w:val="00C12D91"/>
    <w:rsid w:val="00C1349F"/>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4EB"/>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38"/>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258"/>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61F"/>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358"/>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5D"/>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29457664">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913421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532610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548091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967413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8683503">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2130</Words>
  <Characters>17256</Characters>
  <Application>Microsoft Office Word</Application>
  <DocSecurity>0</DocSecurity>
  <Lines>143</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16</cp:revision>
  <cp:lastPrinted>2017-05-08T10:55:00Z</cp:lastPrinted>
  <dcterms:created xsi:type="dcterms:W3CDTF">2024-02-09T10:46:00Z</dcterms:created>
  <dcterms:modified xsi:type="dcterms:W3CDTF">2024-02-12T07:27:00Z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2024-02-09T10:46:00Z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46ba2fb7-39e5-4f98-b6b5-fb68bad39bee</vt:lpwstr>
  </property>
  <property fmtid="{D5CDD505-2E9C-101B-9397-08002B2CF9AE}" pid="70" name="MSIP_Label_83bcef13-7cac-433f-ba1d-47a323951816_ContentBits">
    <vt:lpwstr>0</vt:lpwstr>
  </property>
</Properties>
</file>