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D30E4" w14:textId="5202A45A" w:rsidR="006947FD" w:rsidRDefault="00A1308D">
      <w:pPr>
        <w:pStyle w:val="Header"/>
        <w:tabs>
          <w:tab w:val="right" w:pos="9639"/>
        </w:tabs>
        <w:jc w:val="both"/>
        <w:rPr>
          <w:rFonts w:cs="Arial"/>
          <w:i/>
          <w:iCs/>
          <w:sz w:val="24"/>
          <w:szCs w:val="24"/>
        </w:rPr>
      </w:pPr>
      <w:r>
        <w:rPr>
          <w:rFonts w:cs="Arial"/>
          <w:sz w:val="24"/>
          <w:szCs w:val="24"/>
        </w:rPr>
        <w:t>3GPP TSG-RAN WG2 Meeting #12</w:t>
      </w:r>
      <w:r w:rsidR="00A6765D">
        <w:rPr>
          <w:rFonts w:cs="Arial"/>
          <w:sz w:val="24"/>
          <w:szCs w:val="24"/>
        </w:rPr>
        <w:t>4</w:t>
      </w:r>
      <w:r>
        <w:rPr>
          <w:rFonts w:cs="Arial"/>
        </w:rPr>
        <w:tab/>
      </w:r>
      <w:r>
        <w:rPr>
          <w:rFonts w:cs="Arial"/>
          <w:sz w:val="24"/>
          <w:szCs w:val="24"/>
        </w:rPr>
        <w:t>R2-23</w:t>
      </w:r>
      <w:r w:rsidR="004831D0">
        <w:rPr>
          <w:rFonts w:cs="Arial"/>
          <w:sz w:val="24"/>
          <w:szCs w:val="24"/>
        </w:rPr>
        <w:t>13665</w:t>
      </w:r>
    </w:p>
    <w:p w14:paraId="17E96323" w14:textId="31F44C12" w:rsidR="006947FD" w:rsidRDefault="00A6765D">
      <w:pPr>
        <w:pStyle w:val="Header"/>
        <w:tabs>
          <w:tab w:val="right" w:pos="9639"/>
        </w:tabs>
        <w:jc w:val="both"/>
        <w:rPr>
          <w:rFonts w:cs="Arial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  <w:lang w:eastAsia="zh-CN"/>
        </w:rPr>
        <w:t xml:space="preserve">Chicago, USA </w:t>
      </w:r>
      <w:r w:rsidR="008343D2">
        <w:rPr>
          <w:rFonts w:cs="Arial"/>
          <w:bCs/>
          <w:sz w:val="24"/>
          <w:szCs w:val="24"/>
          <w:lang w:eastAsia="zh-CN"/>
        </w:rPr>
        <w:t xml:space="preserve">, </w:t>
      </w:r>
      <w:r>
        <w:rPr>
          <w:rFonts w:cs="Arial"/>
          <w:bCs/>
          <w:sz w:val="24"/>
          <w:szCs w:val="24"/>
          <w:lang w:eastAsia="zh-CN"/>
        </w:rPr>
        <w:t>November 13 -17</w:t>
      </w:r>
      <w:r w:rsidR="008343D2">
        <w:rPr>
          <w:rFonts w:cs="Arial"/>
          <w:bCs/>
          <w:sz w:val="24"/>
          <w:szCs w:val="24"/>
          <w:lang w:eastAsia="zh-CN"/>
        </w:rPr>
        <w:t xml:space="preserve"> 2023                                                    </w:t>
      </w:r>
      <w:r w:rsidR="008343D2">
        <w:rPr>
          <w:rFonts w:cs="Arial"/>
          <w:sz w:val="24"/>
          <w:szCs w:val="24"/>
          <w:lang w:eastAsia="zh-CN"/>
        </w:rPr>
        <w:tab/>
      </w:r>
    </w:p>
    <w:p w14:paraId="6F8CF40D" w14:textId="77777777" w:rsidR="006947FD" w:rsidRDefault="006947FD">
      <w:pPr>
        <w:pStyle w:val="Header"/>
        <w:jc w:val="both"/>
        <w:rPr>
          <w:rFonts w:cs="Arial"/>
          <w:bCs/>
          <w:sz w:val="24"/>
        </w:rPr>
      </w:pPr>
    </w:p>
    <w:p w14:paraId="0D7B9BB9" w14:textId="03292855" w:rsidR="006947FD" w:rsidRDefault="00A1308D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</w:rPr>
        <w:tab/>
      </w:r>
      <w:r>
        <w:rPr>
          <w:rFonts w:cs="Arial"/>
          <w:b/>
          <w:bCs/>
          <w:sz w:val="24"/>
          <w:szCs w:val="24"/>
          <w:lang w:eastAsia="ja-JP"/>
        </w:rPr>
        <w:t>7.</w:t>
      </w:r>
      <w:r w:rsidR="008343D2">
        <w:rPr>
          <w:rFonts w:cs="Arial"/>
          <w:b/>
          <w:bCs/>
          <w:sz w:val="24"/>
          <w:szCs w:val="24"/>
          <w:lang w:eastAsia="ja-JP"/>
        </w:rPr>
        <w:t>4</w:t>
      </w:r>
      <w:r>
        <w:rPr>
          <w:rFonts w:cs="Arial"/>
          <w:b/>
          <w:bCs/>
          <w:sz w:val="24"/>
          <w:szCs w:val="24"/>
          <w:lang w:eastAsia="ja-JP"/>
        </w:rPr>
        <w:t>.</w:t>
      </w:r>
      <w:r w:rsidR="008343D2">
        <w:rPr>
          <w:rFonts w:cs="Arial"/>
          <w:b/>
          <w:bCs/>
          <w:sz w:val="24"/>
          <w:szCs w:val="24"/>
          <w:lang w:eastAsia="ja-JP"/>
        </w:rPr>
        <w:t>3</w:t>
      </w:r>
    </w:p>
    <w:p w14:paraId="5A11CB91" w14:textId="77777777" w:rsidR="006947FD" w:rsidRDefault="00A1308D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</w:t>
      </w:r>
    </w:p>
    <w:p w14:paraId="77BB5ED3" w14:textId="278DB855" w:rsidR="006947FD" w:rsidRDefault="00A1308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D029D">
        <w:rPr>
          <w:rFonts w:ascii="Arial" w:hAnsi="Arial" w:cs="Arial"/>
          <w:b/>
          <w:bCs/>
          <w:sz w:val="24"/>
        </w:rPr>
        <w:t>Rapporteur</w:t>
      </w:r>
      <w:r w:rsidR="008343D2">
        <w:rPr>
          <w:rFonts w:ascii="Arial" w:hAnsi="Arial" w:cs="Arial"/>
          <w:b/>
          <w:bCs/>
          <w:sz w:val="24"/>
        </w:rPr>
        <w:t xml:space="preserve"> summary</w:t>
      </w:r>
      <w:r w:rsidR="006C5979" w:rsidRPr="006C5979">
        <w:rPr>
          <w:lang w:val="en-US" w:eastAsia="zh-CN"/>
        </w:rPr>
        <w:t xml:space="preserve"> </w:t>
      </w:r>
      <w:r w:rsidR="006C5979" w:rsidRPr="006C5979">
        <w:rPr>
          <w:rFonts w:ascii="Arial" w:hAnsi="Arial" w:cs="Arial"/>
          <w:b/>
          <w:bCs/>
          <w:sz w:val="24"/>
        </w:rPr>
        <w:t>[AT124][504][feMob] SCPAC Security (Nokia)</w:t>
      </w:r>
      <w:r w:rsidR="008343D2">
        <w:rPr>
          <w:rFonts w:ascii="Arial" w:hAnsi="Arial" w:cs="Arial"/>
          <w:b/>
          <w:bCs/>
          <w:sz w:val="24"/>
        </w:rPr>
        <w:t xml:space="preserve"> </w:t>
      </w:r>
    </w:p>
    <w:p w14:paraId="6A31CD18" w14:textId="77777777" w:rsidR="006947FD" w:rsidRDefault="00A1308D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AAB74F0" w14:textId="11C352AD" w:rsidR="003D029D" w:rsidRDefault="00A1308D" w:rsidP="000675AA">
      <w:pPr>
        <w:pStyle w:val="Heading1"/>
        <w:numPr>
          <w:ilvl w:val="0"/>
          <w:numId w:val="11"/>
        </w:numPr>
        <w:jc w:val="both"/>
      </w:pPr>
      <w:r w:rsidRPr="003D029D">
        <w:rPr>
          <w:rFonts w:cs="Arial"/>
        </w:rPr>
        <w:t>Introduction</w:t>
      </w:r>
    </w:p>
    <w:p w14:paraId="207A5A21" w14:textId="2598471B" w:rsidR="000675AA" w:rsidRDefault="006C5979" w:rsidP="006C5979">
      <w:pPr>
        <w:pStyle w:val="Agreement"/>
        <w:numPr>
          <w:ilvl w:val="0"/>
          <w:numId w:val="0"/>
        </w:numPr>
        <w:spacing w:line="240" w:lineRule="auto"/>
        <w:rPr>
          <w:b w:val="0"/>
          <w:bCs/>
        </w:rPr>
      </w:pPr>
      <w:r>
        <w:rPr>
          <w:b w:val="0"/>
          <w:bCs/>
        </w:rPr>
        <w:t xml:space="preserve">     </w:t>
      </w:r>
      <w:r w:rsidR="000675AA" w:rsidRPr="006C5979">
        <w:rPr>
          <w:b w:val="0"/>
          <w:bCs/>
        </w:rPr>
        <w:t>This document captures the outcome of the following offline discussion.</w:t>
      </w:r>
    </w:p>
    <w:p w14:paraId="24892FE3" w14:textId="77777777" w:rsidR="006C5979" w:rsidRDefault="006C5979" w:rsidP="006C5979">
      <w:pPr>
        <w:pStyle w:val="EmailDiscussion"/>
        <w:tabs>
          <w:tab w:val="num" w:pos="1619"/>
        </w:tabs>
        <w:spacing w:line="240" w:lineRule="auto"/>
        <w:rPr>
          <w:lang w:val="en-US" w:eastAsia="zh-CN"/>
        </w:rPr>
      </w:pPr>
      <w:r>
        <w:rPr>
          <w:lang w:val="en-US" w:eastAsia="zh-CN"/>
        </w:rPr>
        <w:t>[AT124][504][feMob] SCPAC Security (Nokia)</w:t>
      </w:r>
    </w:p>
    <w:p w14:paraId="3DFEDEDF" w14:textId="77777777" w:rsidR="006C5979" w:rsidRDefault="006C5979" w:rsidP="006C5979">
      <w:pPr>
        <w:pStyle w:val="EmailDiscussion2"/>
        <w:rPr>
          <w:lang w:val="en-US" w:eastAsia="zh-CN"/>
        </w:rPr>
      </w:pPr>
      <w:r>
        <w:rPr>
          <w:lang w:val="en-US" w:eastAsia="zh-CN"/>
        </w:rPr>
        <w:tab/>
        <w:t>Scope: Converge on open issues</w:t>
      </w:r>
    </w:p>
    <w:p w14:paraId="75B8EED2" w14:textId="77777777" w:rsidR="006C5979" w:rsidRDefault="006C5979" w:rsidP="006C5979">
      <w:pPr>
        <w:pStyle w:val="EmailDiscussion2"/>
        <w:rPr>
          <w:lang w:val="en-US" w:eastAsia="zh-CN"/>
        </w:rPr>
      </w:pPr>
      <w:r>
        <w:rPr>
          <w:lang w:val="en-US" w:eastAsia="zh-CN"/>
        </w:rPr>
        <w:tab/>
        <w:t xml:space="preserve">Intended outcome: Report in </w:t>
      </w:r>
      <w:r>
        <w:rPr>
          <w:highlight w:val="yellow"/>
          <w:lang w:val="en-US" w:eastAsia="zh-CN"/>
        </w:rPr>
        <w:t>R2-231366</w:t>
      </w:r>
      <w:r>
        <w:rPr>
          <w:lang w:val="en-US" w:eastAsia="zh-CN"/>
        </w:rPr>
        <w:t>5</w:t>
      </w:r>
    </w:p>
    <w:p w14:paraId="7A36D4A8" w14:textId="52AED803" w:rsidR="006C5979" w:rsidRPr="006C5979" w:rsidRDefault="006C5979" w:rsidP="006C5979">
      <w:pPr>
        <w:pStyle w:val="Doc-text2"/>
      </w:pPr>
      <w:r>
        <w:rPr>
          <w:lang w:val="en-US" w:eastAsia="zh-CN"/>
        </w:rPr>
        <w:tab/>
        <w:t>Deadline: CB acc to Meeting schedule</w:t>
      </w:r>
    </w:p>
    <w:p w14:paraId="07024215" w14:textId="4CFC22A8" w:rsidR="006947FD" w:rsidRDefault="00A1308D" w:rsidP="000675AA">
      <w:pPr>
        <w:pStyle w:val="Heading1"/>
        <w:numPr>
          <w:ilvl w:val="0"/>
          <w:numId w:val="11"/>
        </w:numPr>
        <w:jc w:val="both"/>
        <w:rPr>
          <w:rFonts w:cs="Arial"/>
        </w:rPr>
      </w:pPr>
      <w:r>
        <w:rPr>
          <w:rFonts w:cs="Arial"/>
        </w:rPr>
        <w:t>Discussion</w:t>
      </w:r>
    </w:p>
    <w:p w14:paraId="394D0B06" w14:textId="77777777" w:rsidR="006C5979" w:rsidRDefault="00A4044A" w:rsidP="006C5979">
      <w:pPr>
        <w:pStyle w:val="Agreement"/>
        <w:numPr>
          <w:ilvl w:val="0"/>
          <w:numId w:val="0"/>
        </w:numPr>
        <w:spacing w:line="240" w:lineRule="auto"/>
        <w:rPr>
          <w:b w:val="0"/>
          <w:bCs/>
        </w:rPr>
      </w:pPr>
      <w:r w:rsidRPr="006C5979">
        <w:rPr>
          <w:b w:val="0"/>
          <w:bCs/>
        </w:rPr>
        <w:t xml:space="preserve">  Based on the SA3 LS Reply, discussion points for offline discussion is identified in section 2.1. </w:t>
      </w:r>
    </w:p>
    <w:p w14:paraId="7E48651C" w14:textId="0C823BFE" w:rsidR="00A4044A" w:rsidRPr="00A4044A" w:rsidRDefault="006C5979" w:rsidP="006C5979">
      <w:pPr>
        <w:pStyle w:val="Agreement"/>
        <w:numPr>
          <w:ilvl w:val="0"/>
          <w:numId w:val="0"/>
        </w:numPr>
        <w:spacing w:line="240" w:lineRule="auto"/>
      </w:pPr>
      <w:r>
        <w:rPr>
          <w:b w:val="0"/>
          <w:bCs/>
        </w:rPr>
        <w:t xml:space="preserve">  </w:t>
      </w:r>
      <w:r w:rsidR="00A4044A" w:rsidRPr="006C5979">
        <w:rPr>
          <w:b w:val="0"/>
          <w:bCs/>
        </w:rPr>
        <w:t xml:space="preserve">For the </w:t>
      </w:r>
      <w:r>
        <w:rPr>
          <w:b w:val="0"/>
          <w:bCs/>
        </w:rPr>
        <w:t xml:space="preserve">  </w:t>
      </w:r>
      <w:r w:rsidR="00A4044A" w:rsidRPr="006C5979">
        <w:rPr>
          <w:b w:val="0"/>
          <w:bCs/>
        </w:rPr>
        <w:t>discussion points the company views and agreements are captured in 2.2</w:t>
      </w:r>
    </w:p>
    <w:p w14:paraId="0F4C48C9" w14:textId="106669AE" w:rsidR="00A6765D" w:rsidRPr="00A6765D" w:rsidRDefault="00A6765D" w:rsidP="00A4044A">
      <w:pPr>
        <w:pStyle w:val="Heading2"/>
        <w:ind w:hanging="774"/>
      </w:pPr>
      <w:r>
        <w:t xml:space="preserve">2.1    </w:t>
      </w:r>
      <w:r w:rsidR="00A4044A">
        <w:t>List of Di</w:t>
      </w:r>
      <w:r>
        <w:t xml:space="preserve">scussion Points </w:t>
      </w:r>
    </w:p>
    <w:p w14:paraId="0C11D461" w14:textId="252D696F" w:rsidR="000675AA" w:rsidRDefault="00A6765D" w:rsidP="00A6765D">
      <w:pPr>
        <w:pStyle w:val="Agreement"/>
        <w:numPr>
          <w:ilvl w:val="0"/>
          <w:numId w:val="0"/>
        </w:numPr>
        <w:spacing w:line="240" w:lineRule="auto"/>
        <w:ind w:left="568"/>
        <w:rPr>
          <w:b w:val="0"/>
          <w:bCs/>
        </w:rPr>
      </w:pPr>
      <w:r>
        <w:rPr>
          <w:b w:val="0"/>
          <w:bCs/>
        </w:rPr>
        <w:t>SA3 has sent LS Reply to RAN2 related to the RAN2 agreements and further questions related to  security key management for SCPAC in Ref [1].</w:t>
      </w:r>
    </w:p>
    <w:p w14:paraId="7C755FC2" w14:textId="32432BCF" w:rsidR="00A6765D" w:rsidRDefault="00A6765D" w:rsidP="00A6765D">
      <w:pPr>
        <w:pStyle w:val="Doc-text2"/>
        <w:ind w:left="568" w:firstLine="0"/>
      </w:pPr>
      <w:r>
        <w:t xml:space="preserve"> </w:t>
      </w:r>
    </w:p>
    <w:p w14:paraId="1F40BB0F" w14:textId="75187C34" w:rsidR="00A6765D" w:rsidRDefault="00A6765D" w:rsidP="00A6765D">
      <w:pPr>
        <w:pStyle w:val="Doc-text2"/>
        <w:ind w:left="568" w:firstLine="0"/>
      </w:pPr>
      <w:r>
        <w:t xml:space="preserve">From the Rapporteur view, RAN2 to discuss the following points in SA3 LS Reply that </w:t>
      </w:r>
      <w:r w:rsidR="001A098A">
        <w:t>needs further analysis for RAN2 impacts.</w:t>
      </w:r>
    </w:p>
    <w:p w14:paraId="12ECB6A5" w14:textId="77777777" w:rsidR="00A6765D" w:rsidRDefault="00A6765D" w:rsidP="00A6765D">
      <w:pPr>
        <w:pStyle w:val="Doc-text2"/>
        <w:ind w:left="568" w:firstLine="0"/>
      </w:pPr>
    </w:p>
    <w:p w14:paraId="70E02D38" w14:textId="77777777" w:rsidR="00A6765D" w:rsidRPr="00A6765D" w:rsidRDefault="00A6765D" w:rsidP="00A6765D">
      <w:pPr>
        <w:pStyle w:val="Doc-text2"/>
        <w:numPr>
          <w:ilvl w:val="0"/>
          <w:numId w:val="21"/>
        </w:numPr>
        <w:ind w:left="1348"/>
        <w:rPr>
          <w:b/>
          <w:bCs/>
        </w:rPr>
      </w:pPr>
      <w:r w:rsidRPr="00A6765D">
        <w:rPr>
          <w:b/>
          <w:bCs/>
        </w:rPr>
        <w:t xml:space="preserve">Life cycle Management for SK-counters. </w:t>
      </w:r>
    </w:p>
    <w:p w14:paraId="483BF249" w14:textId="14E35929" w:rsidR="00A6765D" w:rsidRDefault="00A6765D" w:rsidP="00A6765D">
      <w:pPr>
        <w:pStyle w:val="Doc-text2"/>
        <w:numPr>
          <w:ilvl w:val="1"/>
          <w:numId w:val="21"/>
        </w:numPr>
        <w:ind w:left="2068"/>
      </w:pPr>
      <w:r>
        <w:t>SA3 indicated need for key life-cycle management as given below.</w:t>
      </w:r>
    </w:p>
    <w:p w14:paraId="1A9466CD" w14:textId="77777777" w:rsidR="00A6765D" w:rsidRPr="00A6765D" w:rsidRDefault="00A6765D" w:rsidP="00A6765D">
      <w:pPr>
        <w:pStyle w:val="ListParagraph"/>
        <w:numPr>
          <w:ilvl w:val="2"/>
          <w:numId w:val="21"/>
        </w:numPr>
        <w:spacing w:line="240" w:lineRule="auto"/>
        <w:ind w:left="2788"/>
        <w:rPr>
          <w:i/>
          <w:iCs/>
          <w:u w:val="single"/>
        </w:rPr>
      </w:pPr>
      <w:r w:rsidRPr="00A6765D">
        <w:rPr>
          <w:i/>
          <w:iCs/>
        </w:rPr>
        <w:t>SA3 would like to point out that a key lifecycle management for keys (and key lists) is required for keys that are generated and distributed, more specific, a key-revocation and a key-refresh function shall be supported.</w:t>
      </w:r>
    </w:p>
    <w:p w14:paraId="30E2B278" w14:textId="44C0C153" w:rsidR="00A6765D" w:rsidRPr="00A6765D" w:rsidRDefault="00A6765D" w:rsidP="00A6765D">
      <w:pPr>
        <w:pStyle w:val="Doc-text2"/>
        <w:ind w:left="1348" w:firstLine="0"/>
        <w:rPr>
          <w:u w:val="single"/>
        </w:rPr>
      </w:pPr>
      <w:r w:rsidRPr="00A6765D">
        <w:rPr>
          <w:u w:val="single"/>
        </w:rPr>
        <w:t>Action: RAN2 to analyze whether further changes needed in current RRC signaling messages /procedures to support the above.</w:t>
      </w:r>
    </w:p>
    <w:p w14:paraId="4FAB7BAF" w14:textId="77777777" w:rsidR="00A6765D" w:rsidRPr="00A6765D" w:rsidRDefault="00A6765D" w:rsidP="00A6765D">
      <w:pPr>
        <w:pStyle w:val="Doc-text2"/>
        <w:numPr>
          <w:ilvl w:val="0"/>
          <w:numId w:val="21"/>
        </w:numPr>
        <w:ind w:left="1348"/>
        <w:rPr>
          <w:b/>
          <w:bCs/>
        </w:rPr>
      </w:pPr>
      <w:r w:rsidRPr="00A6765D">
        <w:rPr>
          <w:b/>
          <w:bCs/>
        </w:rPr>
        <w:t xml:space="preserve">SK-Counter Mismatch handling. </w:t>
      </w:r>
    </w:p>
    <w:p w14:paraId="1127A0FE" w14:textId="6333A771" w:rsidR="00A6765D" w:rsidRDefault="00A6765D" w:rsidP="00A6765D">
      <w:pPr>
        <w:pStyle w:val="Doc-text2"/>
        <w:numPr>
          <w:ilvl w:val="1"/>
          <w:numId w:val="21"/>
        </w:numPr>
        <w:ind w:left="2068"/>
      </w:pPr>
      <w:r>
        <w:t>Following is the SA3 Reply</w:t>
      </w:r>
    </w:p>
    <w:p w14:paraId="62FD3424" w14:textId="77777777" w:rsidR="00A6765D" w:rsidRDefault="00A6765D" w:rsidP="00A6765D">
      <w:pPr>
        <w:ind w:left="2068"/>
      </w:pPr>
      <w:r w:rsidRPr="00786282">
        <w:rPr>
          <w:b/>
          <w:bCs/>
          <w:color w:val="2F5496" w:themeColor="accent5" w:themeShade="BF"/>
        </w:rPr>
        <w:t xml:space="preserve">Question: </w:t>
      </w:r>
      <w:r>
        <w:t>“</w:t>
      </w:r>
      <w:r w:rsidRPr="00786282">
        <w:t>RAN2 also kindly request SA3 to provide feedback on the actions required at MN in case of mismatch in the selected SK-counter at UE and NW is identified.</w:t>
      </w:r>
      <w:r>
        <w:t>”</w:t>
      </w:r>
    </w:p>
    <w:p w14:paraId="7EBF8878" w14:textId="26C631B8" w:rsidR="00A6765D" w:rsidRDefault="00A6765D" w:rsidP="00A6765D">
      <w:pPr>
        <w:pStyle w:val="Doc-text2"/>
        <w:numPr>
          <w:ilvl w:val="1"/>
          <w:numId w:val="21"/>
        </w:numPr>
        <w:ind w:left="2068"/>
      </w:pPr>
      <w:r w:rsidRPr="000245EB">
        <w:rPr>
          <w:b/>
          <w:bCs/>
          <w:color w:val="538135" w:themeColor="accent6" w:themeShade="BF"/>
        </w:rPr>
        <w:t>Answer:</w:t>
      </w:r>
      <w:r w:rsidRPr="000245EB">
        <w:rPr>
          <w:color w:val="538135" w:themeColor="accent6" w:themeShade="BF"/>
        </w:rPr>
        <w:t xml:space="preserve"> </w:t>
      </w:r>
      <w:r w:rsidRPr="00FB0185">
        <w:t xml:space="preserve">Since the UE has provided </w:t>
      </w:r>
      <w:r w:rsidRPr="004C68B4">
        <w:t>the counter to</w:t>
      </w:r>
      <w:r w:rsidRPr="00FB0185">
        <w:t xml:space="preserve"> the MN, and then the MN relays the counter to the SN,</w:t>
      </w:r>
      <w:r>
        <w:rPr>
          <w:color w:val="538135" w:themeColor="accent6" w:themeShade="BF"/>
        </w:rPr>
        <w:t xml:space="preserve"> </w:t>
      </w:r>
      <w:r>
        <w:t>t</w:t>
      </w:r>
      <w:r w:rsidRPr="009F0187">
        <w:t xml:space="preserve">he SN, having stored the </w:t>
      </w:r>
      <w:r>
        <w:t>K</w:t>
      </w:r>
      <w:r w:rsidRPr="00326990">
        <w:rPr>
          <w:vertAlign w:val="subscript"/>
        </w:rPr>
        <w:t>SN</w:t>
      </w:r>
      <w:r>
        <w:t xml:space="preserve"> </w:t>
      </w:r>
      <w:r w:rsidRPr="009F0187">
        <w:t xml:space="preserve">keys and the corresponding SN counter values, selects the appropriate </w:t>
      </w:r>
      <w:r>
        <w:t>K</w:t>
      </w:r>
      <w:r w:rsidRPr="00326990">
        <w:rPr>
          <w:vertAlign w:val="subscript"/>
        </w:rPr>
        <w:t>SN</w:t>
      </w:r>
      <w:r>
        <w:t xml:space="preserve"> </w:t>
      </w:r>
      <w:r w:rsidRPr="009F0187">
        <w:t>based on the received SN counter value.</w:t>
      </w:r>
    </w:p>
    <w:p w14:paraId="55826901" w14:textId="5E598A57" w:rsidR="00A6765D" w:rsidRPr="00A6765D" w:rsidRDefault="00A6765D" w:rsidP="00A6765D">
      <w:pPr>
        <w:pStyle w:val="Doc-text2"/>
        <w:ind w:left="1348" w:firstLine="0"/>
        <w:rPr>
          <w:u w:val="single"/>
        </w:rPr>
      </w:pPr>
      <w:r w:rsidRPr="00A6765D">
        <w:rPr>
          <w:u w:val="single"/>
        </w:rPr>
        <w:t>Action : RAN2 to further discuss whether further clarification needed related to RAN2 signalling based on the above answer.</w:t>
      </w:r>
    </w:p>
    <w:p w14:paraId="5A3BF1C2" w14:textId="4736EB26" w:rsidR="00A6765D" w:rsidRPr="00A6765D" w:rsidRDefault="00A6765D" w:rsidP="00A6765D">
      <w:pPr>
        <w:pStyle w:val="Doc-text2"/>
        <w:numPr>
          <w:ilvl w:val="0"/>
          <w:numId w:val="21"/>
        </w:numPr>
        <w:ind w:left="1348"/>
        <w:rPr>
          <w:b/>
          <w:bCs/>
        </w:rPr>
      </w:pPr>
      <w:r w:rsidRPr="00A6765D">
        <w:rPr>
          <w:b/>
          <w:bCs/>
        </w:rPr>
        <w:t>Handling of Master Key update</w:t>
      </w:r>
      <w:r w:rsidR="00D72EBE">
        <w:rPr>
          <w:b/>
          <w:bCs/>
        </w:rPr>
        <w:t xml:space="preserve"> </w:t>
      </w:r>
    </w:p>
    <w:p w14:paraId="2A1218BC" w14:textId="0AB44FF1" w:rsidR="00A6765D" w:rsidRDefault="00A6765D" w:rsidP="00A6765D">
      <w:pPr>
        <w:pStyle w:val="Doc-text2"/>
        <w:numPr>
          <w:ilvl w:val="1"/>
          <w:numId w:val="21"/>
        </w:numPr>
        <w:ind w:left="2068"/>
      </w:pPr>
      <w:r>
        <w:t>SA3 CR proposes that whenever new AS-key is established the SN-counter is set to 0 and new list of SN-counters are provided to SN and UE. Following is the relevant part of SA3-CR.</w:t>
      </w:r>
    </w:p>
    <w:p w14:paraId="05D579E5" w14:textId="2EAE7EA7" w:rsidR="00A6765D" w:rsidRDefault="00A6765D" w:rsidP="00A6765D">
      <w:pPr>
        <w:pStyle w:val="Doc-text2"/>
        <w:numPr>
          <w:ilvl w:val="2"/>
          <w:numId w:val="21"/>
        </w:numPr>
        <w:ind w:left="2788"/>
        <w:rPr>
          <w:i/>
          <w:iCs/>
        </w:rPr>
      </w:pPr>
      <w:r w:rsidRPr="00A6765D">
        <w:rPr>
          <w:i/>
          <w:iCs/>
          <w:highlight w:val="yellow"/>
        </w:rPr>
        <w:lastRenderedPageBreak/>
        <w:t>When a new AS root key, K</w:t>
      </w:r>
      <w:r w:rsidRPr="00A6765D">
        <w:rPr>
          <w:i/>
          <w:iCs/>
          <w:highlight w:val="yellow"/>
          <w:vertAlign w:val="subscript"/>
        </w:rPr>
        <w:t>NG-RAN</w:t>
      </w:r>
      <w:r w:rsidRPr="00A6765D">
        <w:rPr>
          <w:i/>
          <w:iCs/>
          <w:highlight w:val="yellow"/>
        </w:rPr>
        <w:t xml:space="preserve">, in the associated 5G AS security context is established, and the SN Counter is set to ‘0’, the MN assigns a new </w:t>
      </w:r>
      <w:r w:rsidRPr="00A6765D">
        <w:rPr>
          <w:rFonts w:eastAsia="DengXian"/>
          <w:i/>
          <w:iCs/>
          <w:highlight w:val="yellow"/>
          <w:lang w:eastAsia="zh-CN"/>
        </w:rPr>
        <w:t xml:space="preserve">sequence of multiple distinct SN Counter values </w:t>
      </w:r>
      <w:r w:rsidRPr="00A6765D">
        <w:rPr>
          <w:rFonts w:eastAsia="DengXian"/>
          <w:i/>
          <w:iCs/>
          <w:highlight w:val="yellow"/>
          <w:lang w:val="en-US" w:eastAsia="zh-CN"/>
        </w:rPr>
        <w:t xml:space="preserve">per candidate SN </w:t>
      </w:r>
      <w:r w:rsidRPr="00A6765D">
        <w:rPr>
          <w:rFonts w:eastAsia="DengXian"/>
          <w:i/>
          <w:iCs/>
          <w:highlight w:val="yellow"/>
          <w:lang w:eastAsia="zh-CN"/>
        </w:rPr>
        <w:t>to the UE. The UE shall delete the stored SN Counter values and store the received new SN Counter values.</w:t>
      </w:r>
      <w:r w:rsidRPr="00A6765D">
        <w:rPr>
          <w:rFonts w:eastAsia="DengXian"/>
          <w:i/>
          <w:iCs/>
          <w:lang w:eastAsia="zh-CN"/>
        </w:rPr>
        <w:t xml:space="preserve"> Further, </w:t>
      </w:r>
      <w:r w:rsidRPr="00A6765D">
        <w:rPr>
          <w:i/>
          <w:iCs/>
        </w:rPr>
        <w:t>MN derives the corresponding K</w:t>
      </w:r>
      <w:r w:rsidRPr="00A6765D">
        <w:rPr>
          <w:i/>
          <w:iCs/>
          <w:vertAlign w:val="subscript"/>
        </w:rPr>
        <w:t>SN</w:t>
      </w:r>
      <w:r w:rsidRPr="00A6765D">
        <w:rPr>
          <w:i/>
          <w:iCs/>
        </w:rPr>
        <w:t xml:space="preserve"> for each target SN, and the derived K</w:t>
      </w:r>
      <w:r w:rsidRPr="00A6765D">
        <w:rPr>
          <w:i/>
          <w:iCs/>
          <w:vertAlign w:val="subscript"/>
        </w:rPr>
        <w:t>SN</w:t>
      </w:r>
      <w:r w:rsidRPr="00A6765D">
        <w:rPr>
          <w:i/>
          <w:iCs/>
        </w:rPr>
        <w:t xml:space="preserve"> keys and the corresponding SN counter values are sent to the SN from the MN.</w:t>
      </w:r>
    </w:p>
    <w:p w14:paraId="2685C4ED" w14:textId="552451F4" w:rsidR="00A6765D" w:rsidRPr="00635BC4" w:rsidRDefault="00A6765D" w:rsidP="00A6765D">
      <w:pPr>
        <w:pStyle w:val="Doc-text2"/>
        <w:numPr>
          <w:ilvl w:val="1"/>
          <w:numId w:val="21"/>
        </w:numPr>
        <w:ind w:left="2068"/>
        <w:rPr>
          <w:i/>
          <w:iCs/>
          <w:u w:val="single"/>
        </w:rPr>
      </w:pPr>
      <w:r w:rsidRPr="00A6765D">
        <w:rPr>
          <w:u w:val="single"/>
        </w:rPr>
        <w:t>RAN2 to further discuss the need to update RAN2 specification to indicate the dependency on SK-counter list refresh with respect to Master-Key update. Possible changes in field descriptions to be discussed.</w:t>
      </w:r>
    </w:p>
    <w:p w14:paraId="27EBE567" w14:textId="40D872F2" w:rsidR="00635BC4" w:rsidRPr="00635BC4" w:rsidRDefault="00635BC4" w:rsidP="00635BC4">
      <w:pPr>
        <w:pStyle w:val="Doc-text2"/>
        <w:rPr>
          <w:b/>
          <w:bCs/>
          <w:i/>
          <w:iCs/>
          <w:u w:val="single"/>
        </w:rPr>
      </w:pPr>
    </w:p>
    <w:p w14:paraId="69BD9FC0" w14:textId="77777777" w:rsidR="00A6765D" w:rsidRPr="00A6765D" w:rsidRDefault="00A6765D" w:rsidP="00A6765D">
      <w:pPr>
        <w:pStyle w:val="Doc-text2"/>
        <w:rPr>
          <w:i/>
          <w:iCs/>
        </w:rPr>
      </w:pPr>
    </w:p>
    <w:p w14:paraId="09405BBE" w14:textId="53E67987" w:rsidR="00A6765D" w:rsidRPr="00A6765D" w:rsidRDefault="00A4044A" w:rsidP="00A4044A">
      <w:pPr>
        <w:spacing w:line="240" w:lineRule="auto"/>
        <w:ind w:left="360"/>
        <w:rPr>
          <w:u w:val="single"/>
        </w:rPr>
      </w:pPr>
      <w:r w:rsidRPr="00A4044A">
        <w:rPr>
          <w:rFonts w:ascii="Arial" w:hAnsi="Arial"/>
          <w:sz w:val="32"/>
        </w:rPr>
        <w:t>2.</w:t>
      </w:r>
      <w:r w:rsidR="006C5979">
        <w:rPr>
          <w:rFonts w:ascii="Arial" w:hAnsi="Arial"/>
          <w:sz w:val="32"/>
        </w:rPr>
        <w:t>2</w:t>
      </w:r>
      <w:r w:rsidRPr="00A4044A">
        <w:rPr>
          <w:rFonts w:ascii="Arial" w:hAnsi="Arial"/>
          <w:sz w:val="32"/>
        </w:rPr>
        <w:t xml:space="preserve">    Discussion And Agreement</w:t>
      </w:r>
      <w:r w:rsidR="006C5979">
        <w:rPr>
          <w:rFonts w:ascii="Arial" w:hAnsi="Arial"/>
          <w:sz w:val="32"/>
        </w:rPr>
        <w:t>s</w:t>
      </w:r>
    </w:p>
    <w:p w14:paraId="24F8882D" w14:textId="5F214657" w:rsidR="00A6765D" w:rsidRDefault="00A6765D" w:rsidP="00A4044A">
      <w:pPr>
        <w:pStyle w:val="Doc-text2"/>
        <w:ind w:left="0" w:firstLine="0"/>
      </w:pPr>
    </w:p>
    <w:p w14:paraId="2B7178DE" w14:textId="60B2686D" w:rsidR="00A4044A" w:rsidRDefault="00635BC4" w:rsidP="001A098A">
      <w:pPr>
        <w:pStyle w:val="Doc-text2"/>
        <w:ind w:left="284" w:firstLine="0"/>
        <w:rPr>
          <w:b/>
          <w:bCs/>
        </w:rPr>
      </w:pPr>
      <w:r w:rsidRPr="001A098A">
        <w:rPr>
          <w:b/>
          <w:bCs/>
        </w:rPr>
        <w:t xml:space="preserve">Q1: </w:t>
      </w:r>
      <w:r w:rsidR="00A4044A" w:rsidRPr="001A098A">
        <w:rPr>
          <w:b/>
          <w:bCs/>
        </w:rPr>
        <w:t xml:space="preserve">RAN2 to analyze whether further changes </w:t>
      </w:r>
      <w:r w:rsidR="001A098A">
        <w:rPr>
          <w:b/>
          <w:bCs/>
        </w:rPr>
        <w:t xml:space="preserve">are </w:t>
      </w:r>
      <w:r w:rsidR="00A4044A" w:rsidRPr="001A098A">
        <w:rPr>
          <w:b/>
          <w:bCs/>
        </w:rPr>
        <w:t xml:space="preserve">needed in current RRC signaling messages /procedures to support the </w:t>
      </w:r>
      <w:r w:rsidRPr="001A098A">
        <w:rPr>
          <w:b/>
          <w:bCs/>
        </w:rPr>
        <w:t>key lifecycle management.</w:t>
      </w:r>
    </w:p>
    <w:p w14:paraId="1FC013A1" w14:textId="77777777" w:rsidR="00635BC4" w:rsidRDefault="00635BC4" w:rsidP="00A4044A">
      <w:pPr>
        <w:pStyle w:val="Doc-text2"/>
        <w:ind w:left="1259" w:firstLine="0"/>
      </w:pPr>
    </w:p>
    <w:p w14:paraId="5BE9E2FE" w14:textId="3C12B1CC" w:rsidR="00A4044A" w:rsidRPr="001A098A" w:rsidRDefault="001A098A" w:rsidP="006C5979">
      <w:pPr>
        <w:pStyle w:val="Doc-text2"/>
        <w:ind w:left="852" w:firstLine="0"/>
        <w:rPr>
          <w:b/>
          <w:bCs/>
        </w:rPr>
      </w:pPr>
      <w:r>
        <w:t xml:space="preserve">   </w:t>
      </w:r>
      <w:r w:rsidR="00A4044A" w:rsidRPr="001A098A">
        <w:rPr>
          <w:b/>
          <w:bCs/>
        </w:rPr>
        <w:t xml:space="preserve">Initial analysis </w:t>
      </w:r>
      <w:r>
        <w:rPr>
          <w:b/>
          <w:bCs/>
        </w:rPr>
        <w:t>from Rapporteur</w:t>
      </w:r>
    </w:p>
    <w:p w14:paraId="05BC1A08" w14:textId="49EA66BA" w:rsidR="00A4044A" w:rsidRDefault="00A4044A" w:rsidP="006C5979">
      <w:pPr>
        <w:pStyle w:val="Doc-text2"/>
        <w:numPr>
          <w:ilvl w:val="0"/>
          <w:numId w:val="21"/>
        </w:numPr>
        <w:ind w:left="1632"/>
      </w:pPr>
      <w:r>
        <w:t xml:space="preserve">RRC </w:t>
      </w:r>
      <w:r w:rsidR="001A098A">
        <w:t>signaling</w:t>
      </w:r>
      <w:r>
        <w:t xml:space="preserve"> message already support the management of SK-counter list per SN. Whenever MN decides to release or refresh SK-counter list, the existing RAN2 signalling can be used for the purpose. </w:t>
      </w:r>
    </w:p>
    <w:p w14:paraId="46A020D9" w14:textId="335F6421" w:rsidR="00A4044A" w:rsidRDefault="00A4044A" w:rsidP="006C5979">
      <w:pPr>
        <w:pStyle w:val="Doc-text2"/>
        <w:numPr>
          <w:ilvl w:val="0"/>
          <w:numId w:val="21"/>
        </w:numPr>
        <w:ind w:left="1632"/>
      </w:pPr>
      <w:r>
        <w:t xml:space="preserve">UE </w:t>
      </w:r>
      <w:r w:rsidR="001A098A">
        <w:t>behavior</w:t>
      </w:r>
      <w:r>
        <w:t xml:space="preserve"> on releasing new list to clean up the earlier SK-counters and keys can be specified to ensure that UE does not maintain the older key set on receiving new list.  This can ensure the SA3 requirements</w:t>
      </w:r>
      <w:r w:rsidR="00D72EBE">
        <w:t xml:space="preserve"> on key lifecycle management.</w:t>
      </w:r>
    </w:p>
    <w:p w14:paraId="2E580A8F" w14:textId="77777777" w:rsidR="006C5979" w:rsidRDefault="001A098A" w:rsidP="006C5979">
      <w:pPr>
        <w:pStyle w:val="Doc-text2"/>
        <w:ind w:left="852" w:firstLine="0"/>
        <w:rPr>
          <w:b/>
          <w:bCs/>
        </w:rPr>
      </w:pPr>
      <w:r>
        <w:rPr>
          <w:b/>
          <w:bCs/>
        </w:rPr>
        <w:t xml:space="preserve">    </w:t>
      </w:r>
    </w:p>
    <w:p w14:paraId="3A3B00C7" w14:textId="62CDBD08" w:rsidR="00A4044A" w:rsidRDefault="006C5979" w:rsidP="006C5979">
      <w:pPr>
        <w:pStyle w:val="Doc-text2"/>
        <w:ind w:left="852" w:firstLine="0"/>
        <w:rPr>
          <w:b/>
          <w:bCs/>
        </w:rPr>
      </w:pPr>
      <w:r>
        <w:rPr>
          <w:b/>
          <w:bCs/>
        </w:rPr>
        <w:t xml:space="preserve">  </w:t>
      </w:r>
      <w:r w:rsidR="001A098A">
        <w:rPr>
          <w:b/>
          <w:bCs/>
        </w:rPr>
        <w:t xml:space="preserve">  Discussion </w:t>
      </w:r>
      <w:r w:rsidR="00A4044A" w:rsidRPr="00A4044A">
        <w:rPr>
          <w:b/>
          <w:bCs/>
        </w:rPr>
        <w:t>Agreement</w:t>
      </w:r>
      <w:r w:rsidR="00D72EBE">
        <w:rPr>
          <w:b/>
          <w:bCs/>
        </w:rPr>
        <w:t>s</w:t>
      </w:r>
      <w:r w:rsidR="00A4044A" w:rsidRPr="00A4044A">
        <w:rPr>
          <w:b/>
          <w:bCs/>
        </w:rPr>
        <w:t xml:space="preserve">:  </w:t>
      </w:r>
    </w:p>
    <w:p w14:paraId="231C07BF" w14:textId="77777777" w:rsidR="00AA30AF" w:rsidRDefault="00AA30AF" w:rsidP="006C5979">
      <w:pPr>
        <w:pStyle w:val="Doc-text2"/>
        <w:ind w:left="852" w:firstLine="0"/>
        <w:rPr>
          <w:b/>
          <w:bCs/>
        </w:rPr>
      </w:pPr>
    </w:p>
    <w:p w14:paraId="718057CA" w14:textId="0F60CB03" w:rsidR="00B34376" w:rsidRDefault="00B34376" w:rsidP="00B34376">
      <w:pPr>
        <w:pStyle w:val="Doc-text2"/>
      </w:pPr>
      <w:r>
        <w:t>Common view is that no further RAN2 impacts to support the security key life-cycle management.</w:t>
      </w:r>
    </w:p>
    <w:p w14:paraId="2A1EEE96" w14:textId="77777777" w:rsidR="00B34376" w:rsidRDefault="00B34376" w:rsidP="00B34376">
      <w:pPr>
        <w:pStyle w:val="Doc-text2"/>
      </w:pPr>
    </w:p>
    <w:p w14:paraId="17582FA6" w14:textId="516C98B5" w:rsidR="00AA30AF" w:rsidRPr="00B34376" w:rsidRDefault="00B34376" w:rsidP="00B34376">
      <w:pPr>
        <w:pStyle w:val="Doc-text2"/>
        <w:rPr>
          <w:b/>
          <w:bCs/>
        </w:rPr>
      </w:pPr>
      <w:r w:rsidRPr="00B34376">
        <w:rPr>
          <w:b/>
          <w:bCs/>
        </w:rPr>
        <w:t xml:space="preserve"> </w:t>
      </w:r>
      <w:r w:rsidRPr="004831D0">
        <w:rPr>
          <w:b/>
          <w:bCs/>
          <w:highlight w:val="yellow"/>
        </w:rPr>
        <w:t>P1: The SK-counter list parameter introduced in RRC-Reconfiguration can support the required signalling procedure with UE for the security life cycle management indicated in SA3.</w:t>
      </w:r>
      <w:r>
        <w:rPr>
          <w:b/>
          <w:bCs/>
        </w:rPr>
        <w:t xml:space="preserve"> </w:t>
      </w:r>
    </w:p>
    <w:p w14:paraId="024ECFD9" w14:textId="09B95CC0" w:rsidR="006C5979" w:rsidRDefault="006C5979" w:rsidP="001A098A">
      <w:pPr>
        <w:pStyle w:val="Doc-text2"/>
        <w:ind w:left="0" w:firstLine="0"/>
        <w:rPr>
          <w:b/>
          <w:bCs/>
        </w:rPr>
      </w:pPr>
      <w:r>
        <w:rPr>
          <w:b/>
          <w:bCs/>
        </w:rPr>
        <w:t xml:space="preserve">    </w:t>
      </w:r>
    </w:p>
    <w:p w14:paraId="2E342656" w14:textId="6E7A5BA8" w:rsidR="00D72EBE" w:rsidRDefault="00D72EBE" w:rsidP="001A098A">
      <w:pPr>
        <w:pStyle w:val="Doc-text2"/>
        <w:ind w:left="0" w:firstLine="0"/>
        <w:rPr>
          <w:b/>
          <w:bCs/>
        </w:rPr>
      </w:pPr>
      <w:r>
        <w:rPr>
          <w:b/>
          <w:bCs/>
        </w:rPr>
        <w:t xml:space="preserve">      </w:t>
      </w:r>
    </w:p>
    <w:p w14:paraId="23CA2B06" w14:textId="77777777" w:rsidR="00A4044A" w:rsidRPr="001A098A" w:rsidRDefault="00A4044A" w:rsidP="00A4044A">
      <w:pPr>
        <w:pStyle w:val="Doc-text2"/>
        <w:rPr>
          <w:b/>
          <w:bCs/>
        </w:rPr>
      </w:pPr>
    </w:p>
    <w:p w14:paraId="240CC22D" w14:textId="2727F569" w:rsidR="00A4044A" w:rsidRDefault="00635BC4" w:rsidP="001A098A">
      <w:pPr>
        <w:pStyle w:val="Doc-text2"/>
        <w:ind w:left="284" w:firstLine="0"/>
        <w:rPr>
          <w:u w:val="single"/>
        </w:rPr>
      </w:pPr>
      <w:r w:rsidRPr="001A098A">
        <w:rPr>
          <w:b/>
          <w:bCs/>
          <w:u w:val="single"/>
        </w:rPr>
        <w:t xml:space="preserve">Q2: </w:t>
      </w:r>
      <w:r w:rsidRPr="001A098A">
        <w:rPr>
          <w:b/>
          <w:bCs/>
        </w:rPr>
        <w:t xml:space="preserve">RAN2 to further discuss whether further clarification </w:t>
      </w:r>
      <w:r w:rsidR="006C5979">
        <w:rPr>
          <w:b/>
          <w:bCs/>
        </w:rPr>
        <w:t xml:space="preserve">is </w:t>
      </w:r>
      <w:r w:rsidRPr="001A098A">
        <w:rPr>
          <w:b/>
          <w:bCs/>
        </w:rPr>
        <w:t>needed related to RAN2 signalling based on SA3 answer related to key mismatch.</w:t>
      </w:r>
    </w:p>
    <w:p w14:paraId="738AC6C3" w14:textId="77777777" w:rsidR="00635BC4" w:rsidRDefault="00635BC4" w:rsidP="00635BC4">
      <w:pPr>
        <w:pStyle w:val="Doc-text2"/>
      </w:pPr>
    </w:p>
    <w:p w14:paraId="21543AAB" w14:textId="37B8A2F6" w:rsidR="00A4044A" w:rsidRPr="001A098A" w:rsidRDefault="00A4044A" w:rsidP="006C5979">
      <w:pPr>
        <w:pStyle w:val="Doc-text2"/>
        <w:ind w:left="568" w:firstLine="0"/>
        <w:rPr>
          <w:b/>
          <w:bCs/>
        </w:rPr>
      </w:pPr>
      <w:r w:rsidRPr="001A098A">
        <w:rPr>
          <w:b/>
          <w:bCs/>
        </w:rPr>
        <w:t xml:space="preserve">Initial analysis </w:t>
      </w:r>
    </w:p>
    <w:p w14:paraId="2D926AC7" w14:textId="1A6FBBC3" w:rsidR="001A098A" w:rsidRDefault="00A4044A" w:rsidP="006C5979">
      <w:pPr>
        <w:pStyle w:val="Doc-text2"/>
        <w:ind w:left="568" w:firstLine="0"/>
      </w:pPr>
      <w:r>
        <w:t>The proposed solution indicates that MN and SN make use of the reported SK-counter value for SN-key generation to resolve the key mismatch issue.</w:t>
      </w:r>
      <w:r w:rsidR="001A098A">
        <w:t xml:space="preserve"> The proposed solution only requires RAN3 </w:t>
      </w:r>
      <w:r w:rsidR="00D72EBE">
        <w:t>signaling</w:t>
      </w:r>
      <w:r w:rsidR="001A098A">
        <w:t xml:space="preserve"> changes. No RAN2 </w:t>
      </w:r>
      <w:r w:rsidR="00D72EBE">
        <w:t>signaling</w:t>
      </w:r>
      <w:r w:rsidR="001A098A">
        <w:t xml:space="preserve"> changes are foreseen for the given solution.</w:t>
      </w:r>
      <w:r w:rsidR="00D72EBE">
        <w:t xml:space="preserve">  As part of this question, companies can further discuss whether the proposed solution sufficiently cover all the mismatch scenarios and need for RAN2 changes.</w:t>
      </w:r>
    </w:p>
    <w:p w14:paraId="2BD97CFD" w14:textId="77777777" w:rsidR="001A098A" w:rsidRDefault="001A098A" w:rsidP="006C5979">
      <w:pPr>
        <w:pStyle w:val="Doc-text2"/>
        <w:ind w:left="568" w:firstLine="0"/>
      </w:pPr>
    </w:p>
    <w:p w14:paraId="1FFDA905" w14:textId="458E942A" w:rsidR="001A098A" w:rsidRDefault="001A098A" w:rsidP="006C5979">
      <w:pPr>
        <w:pStyle w:val="Doc-text2"/>
        <w:ind w:left="568" w:firstLine="0"/>
      </w:pPr>
      <w:r>
        <w:t xml:space="preserve">Q2A : </w:t>
      </w:r>
      <w:r w:rsidR="00A4044A">
        <w:t>Is this solution sufficiently capture all key mismatch scenarios</w:t>
      </w:r>
      <w:r>
        <w:t>?</w:t>
      </w:r>
    </w:p>
    <w:p w14:paraId="4BF64361" w14:textId="767AC037" w:rsidR="00A4044A" w:rsidRDefault="001A098A" w:rsidP="006C5979">
      <w:pPr>
        <w:pStyle w:val="Doc-text2"/>
        <w:ind w:left="568" w:firstLine="0"/>
      </w:pPr>
      <w:r>
        <w:t xml:space="preserve">Q2B : If </w:t>
      </w:r>
      <w:r w:rsidR="00D72EBE">
        <w:t xml:space="preserve">the </w:t>
      </w:r>
      <w:r>
        <w:t>answer to the above question is NO, what are the additional scenarios and further impacts to RAN2 signalling?</w:t>
      </w:r>
    </w:p>
    <w:p w14:paraId="1B9505F0" w14:textId="4319B66E" w:rsidR="00A4044A" w:rsidRDefault="00A4044A" w:rsidP="006C5979">
      <w:pPr>
        <w:pStyle w:val="Doc-text2"/>
        <w:ind w:left="568" w:firstLine="0"/>
      </w:pPr>
    </w:p>
    <w:p w14:paraId="6C903283" w14:textId="435F6D7F" w:rsidR="00A4044A" w:rsidRDefault="001A098A" w:rsidP="006C5979">
      <w:pPr>
        <w:pStyle w:val="Doc-text2"/>
        <w:ind w:left="284" w:firstLine="0"/>
        <w:rPr>
          <w:b/>
          <w:bCs/>
        </w:rPr>
      </w:pPr>
      <w:r>
        <w:rPr>
          <w:b/>
          <w:bCs/>
        </w:rPr>
        <w:t xml:space="preserve">     Discussion And </w:t>
      </w:r>
      <w:r w:rsidR="00A4044A" w:rsidRPr="00635BC4">
        <w:rPr>
          <w:b/>
          <w:bCs/>
        </w:rPr>
        <w:t>Agre</w:t>
      </w:r>
      <w:r w:rsidR="00635BC4" w:rsidRPr="00635BC4">
        <w:rPr>
          <w:b/>
          <w:bCs/>
        </w:rPr>
        <w:t>e</w:t>
      </w:r>
      <w:r w:rsidR="00A4044A" w:rsidRPr="00635BC4">
        <w:rPr>
          <w:b/>
          <w:bCs/>
        </w:rPr>
        <w:t>ment</w:t>
      </w:r>
      <w:r>
        <w:rPr>
          <w:b/>
          <w:bCs/>
        </w:rPr>
        <w:t>s</w:t>
      </w:r>
      <w:r w:rsidR="00A4044A" w:rsidRPr="00635BC4">
        <w:rPr>
          <w:b/>
          <w:bCs/>
        </w:rPr>
        <w:t>:</w:t>
      </w:r>
    </w:p>
    <w:p w14:paraId="426F62A3" w14:textId="27D18BFA" w:rsidR="00AA30AF" w:rsidRDefault="00B34376" w:rsidP="006C5979">
      <w:pPr>
        <w:pStyle w:val="Doc-text2"/>
        <w:ind w:left="284" w:firstLine="0"/>
      </w:pPr>
      <w:r>
        <w:rPr>
          <w:b/>
          <w:bCs/>
        </w:rPr>
        <w:tab/>
      </w:r>
    </w:p>
    <w:p w14:paraId="1F4A4564" w14:textId="3889E95C" w:rsidR="00B34376" w:rsidRDefault="00B34376" w:rsidP="006C5979">
      <w:pPr>
        <w:pStyle w:val="Doc-text2"/>
        <w:ind w:left="284" w:firstLine="0"/>
      </w:pPr>
      <w:r>
        <w:tab/>
        <w:t>HW : If SN start SCG-RACH processing prior to reception of SK-counter from MN some the uplink packet deciphering with wrong key may happen until the right key is used at SN. Otherwise SN need to delay the SCG RACH processing.</w:t>
      </w:r>
    </w:p>
    <w:p w14:paraId="73CD2950" w14:textId="743F3C83" w:rsidR="00B34376" w:rsidRDefault="00B34376" w:rsidP="006C5979">
      <w:pPr>
        <w:pStyle w:val="Doc-text2"/>
        <w:ind w:left="284" w:firstLine="0"/>
      </w:pPr>
      <w:r>
        <w:tab/>
        <w:t>Nokia: There can be other key mismatch scenarios that needs to be handled.</w:t>
      </w:r>
    </w:p>
    <w:p w14:paraId="05F5010C" w14:textId="12518915" w:rsidR="00B34376" w:rsidRPr="00B34376" w:rsidRDefault="00B34376" w:rsidP="006C5979">
      <w:pPr>
        <w:pStyle w:val="Doc-text2"/>
        <w:ind w:left="284" w:firstLine="0"/>
      </w:pPr>
      <w:r>
        <w:lastRenderedPageBreak/>
        <w:tab/>
        <w:t>OPPO,Lenova,QC: The proposed answer from SA3 is sufficient and no further changes needed from RAN2 perspective.</w:t>
      </w:r>
    </w:p>
    <w:p w14:paraId="3A6CB95B" w14:textId="77777777" w:rsidR="00B34376" w:rsidRDefault="00B34376" w:rsidP="001A098A">
      <w:pPr>
        <w:pStyle w:val="Doc-text2"/>
        <w:ind w:left="0" w:firstLine="0"/>
        <w:rPr>
          <w:b/>
          <w:bCs/>
        </w:rPr>
      </w:pPr>
    </w:p>
    <w:p w14:paraId="0EF29AAC" w14:textId="2FE1599A" w:rsidR="001A098A" w:rsidRDefault="004831D0" w:rsidP="001A098A">
      <w:pPr>
        <w:pStyle w:val="Doc-text2"/>
        <w:ind w:left="0" w:firstLine="0"/>
        <w:rPr>
          <w:b/>
          <w:bCs/>
        </w:rPr>
      </w:pPr>
      <w:r>
        <w:rPr>
          <w:b/>
          <w:bCs/>
        </w:rPr>
        <w:t xml:space="preserve">    </w:t>
      </w:r>
      <w:r w:rsidR="00B34376" w:rsidRPr="004831D0">
        <w:rPr>
          <w:b/>
          <w:bCs/>
          <w:highlight w:val="yellow"/>
        </w:rPr>
        <w:t>P2:From RAN2 perspective the proposed solution from SA3 for key-mismatch is sufficient</w:t>
      </w:r>
      <w:r w:rsidRPr="004831D0">
        <w:rPr>
          <w:b/>
          <w:bCs/>
          <w:highlight w:val="yellow"/>
        </w:rPr>
        <w:t>.</w:t>
      </w:r>
    </w:p>
    <w:p w14:paraId="5C2F940F" w14:textId="77777777" w:rsidR="00635BC4" w:rsidRDefault="00635BC4" w:rsidP="00A4044A">
      <w:pPr>
        <w:pStyle w:val="Doc-text2"/>
        <w:rPr>
          <w:b/>
          <w:bCs/>
        </w:rPr>
      </w:pPr>
    </w:p>
    <w:p w14:paraId="45B2202A" w14:textId="77777777" w:rsidR="001A098A" w:rsidRPr="001A098A" w:rsidRDefault="00635BC4" w:rsidP="001A098A">
      <w:pPr>
        <w:pStyle w:val="Doc-text2"/>
        <w:ind w:left="284" w:firstLine="0"/>
      </w:pPr>
      <w:r w:rsidRPr="001A098A">
        <w:rPr>
          <w:b/>
          <w:bCs/>
        </w:rPr>
        <w:t>Q3: RAN2 to further discuss the need to update RAN2 specification to indicate the dependency on SK-counter list refresh with respect to Master-Key update. Possible changes in field descriptions to be discussed</w:t>
      </w:r>
      <w:r w:rsidRPr="001A098A">
        <w:t>.</w:t>
      </w:r>
    </w:p>
    <w:p w14:paraId="61C1EFFA" w14:textId="77777777" w:rsidR="001A098A" w:rsidRDefault="001A098A" w:rsidP="001A098A">
      <w:pPr>
        <w:pStyle w:val="Doc-text2"/>
        <w:ind w:left="1259" w:firstLine="0"/>
      </w:pPr>
    </w:p>
    <w:p w14:paraId="11CA440E" w14:textId="2ECAE23E" w:rsidR="00A4044A" w:rsidRPr="006C5979" w:rsidRDefault="001A098A" w:rsidP="001A098A">
      <w:pPr>
        <w:pStyle w:val="Doc-text2"/>
        <w:ind w:left="0" w:firstLine="0"/>
        <w:rPr>
          <w:b/>
          <w:bCs/>
        </w:rPr>
      </w:pPr>
      <w:r>
        <w:t xml:space="preserve">    </w:t>
      </w:r>
      <w:r w:rsidR="006C5979">
        <w:t xml:space="preserve">       </w:t>
      </w:r>
      <w:r>
        <w:t xml:space="preserve"> </w:t>
      </w:r>
      <w:r w:rsidR="00A4044A" w:rsidRPr="006C5979">
        <w:rPr>
          <w:b/>
          <w:bCs/>
        </w:rPr>
        <w:t>Initial analysis</w:t>
      </w:r>
    </w:p>
    <w:p w14:paraId="6284C101" w14:textId="145ABC3F" w:rsidR="00A4044A" w:rsidRDefault="00A4044A" w:rsidP="001A098A">
      <w:pPr>
        <w:pStyle w:val="Doc-text2"/>
        <w:numPr>
          <w:ilvl w:val="0"/>
          <w:numId w:val="23"/>
        </w:numPr>
      </w:pPr>
      <w:r>
        <w:t xml:space="preserve">RAN2 has agreed to maintain SCPAC configuration and list of keys whenever </w:t>
      </w:r>
      <w:r w:rsidR="0060573A">
        <w:t>PCell</w:t>
      </w:r>
      <w:r>
        <w:t xml:space="preserve"> changes</w:t>
      </w:r>
      <w:r w:rsidR="0060573A">
        <w:t xml:space="preserve"> for Intra-MN scenario</w:t>
      </w:r>
      <w:r>
        <w:t xml:space="preserve">. But if </w:t>
      </w:r>
      <w:r w:rsidR="0060573A">
        <w:t>PCell-change i</w:t>
      </w:r>
      <w:r>
        <w:t>nvolves Master-key update provisioning of new SK-counter list is mandatory to comply with SA3 description in the CR.</w:t>
      </w:r>
    </w:p>
    <w:p w14:paraId="78258A57" w14:textId="158C6AFD" w:rsidR="0060573A" w:rsidRDefault="0060573A" w:rsidP="001A098A">
      <w:pPr>
        <w:pStyle w:val="Doc-text2"/>
        <w:numPr>
          <w:ilvl w:val="0"/>
          <w:numId w:val="23"/>
        </w:numPr>
      </w:pPr>
      <w:r>
        <w:t>Master key update is also possible in other scenarios also.</w:t>
      </w:r>
    </w:p>
    <w:p w14:paraId="1B47D6BE" w14:textId="77777777" w:rsidR="00A762A2" w:rsidRDefault="00A762A2" w:rsidP="001A098A">
      <w:pPr>
        <w:pStyle w:val="Doc-text2"/>
        <w:numPr>
          <w:ilvl w:val="0"/>
          <w:numId w:val="23"/>
        </w:numPr>
      </w:pPr>
    </w:p>
    <w:p w14:paraId="3848DE19" w14:textId="6F070100" w:rsidR="00A4044A" w:rsidRDefault="00A4044A" w:rsidP="001A098A">
      <w:pPr>
        <w:pStyle w:val="Doc-text2"/>
        <w:numPr>
          <w:ilvl w:val="0"/>
          <w:numId w:val="23"/>
        </w:numPr>
      </w:pPr>
      <w:r>
        <w:t>One Way forward : Field descriptions for SK-counter list include the need to update the list whenever Master-key change is indicated in RRC-Reconfiguration.</w:t>
      </w:r>
    </w:p>
    <w:p w14:paraId="751C1CB6" w14:textId="0B0E64A6" w:rsidR="00635BC4" w:rsidRDefault="00635BC4" w:rsidP="001A098A">
      <w:pPr>
        <w:pStyle w:val="Doc-text2"/>
        <w:ind w:left="0" w:firstLine="0"/>
        <w:rPr>
          <w:b/>
          <w:bCs/>
        </w:rPr>
      </w:pPr>
    </w:p>
    <w:p w14:paraId="743CC6EA" w14:textId="1ADBA87E" w:rsidR="001A098A" w:rsidRDefault="001A098A" w:rsidP="001A098A">
      <w:pPr>
        <w:pStyle w:val="Doc-text2"/>
        <w:ind w:left="0" w:firstLine="0"/>
        <w:rPr>
          <w:b/>
          <w:bCs/>
        </w:rPr>
      </w:pPr>
      <w:r>
        <w:rPr>
          <w:b/>
          <w:bCs/>
        </w:rPr>
        <w:t xml:space="preserve">     </w:t>
      </w:r>
      <w:r w:rsidR="006C5979">
        <w:rPr>
          <w:b/>
          <w:bCs/>
        </w:rPr>
        <w:t xml:space="preserve">      </w:t>
      </w:r>
      <w:r>
        <w:rPr>
          <w:b/>
          <w:bCs/>
        </w:rPr>
        <w:t xml:space="preserve"> Discussion And Agreements:</w:t>
      </w:r>
    </w:p>
    <w:p w14:paraId="24DB2106" w14:textId="69A4804C" w:rsidR="00B34376" w:rsidRDefault="00B34376" w:rsidP="001A098A">
      <w:pPr>
        <w:pStyle w:val="Doc-text2"/>
        <w:ind w:left="0" w:firstLine="0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</w:p>
    <w:p w14:paraId="719FAB11" w14:textId="49C46D79" w:rsidR="00B34376" w:rsidRPr="004831D0" w:rsidRDefault="00B34376" w:rsidP="001A098A">
      <w:pPr>
        <w:pStyle w:val="Doc-text2"/>
        <w:ind w:left="0" w:firstLine="0"/>
      </w:pPr>
      <w:r>
        <w:rPr>
          <w:b/>
          <w:bCs/>
        </w:rPr>
        <w:t xml:space="preserve">            </w:t>
      </w:r>
      <w:r w:rsidRPr="004831D0">
        <w:t xml:space="preserve">Majority view : For the proposed SA3 behaviour for master-key update, GNB implementation </w:t>
      </w:r>
      <w:r w:rsidR="004831D0" w:rsidRPr="004831D0">
        <w:t>should ensure the change of SK-counters whenever master-key-update is triggered.</w:t>
      </w:r>
    </w:p>
    <w:p w14:paraId="6542B0AD" w14:textId="77777777" w:rsidR="0060573A" w:rsidRDefault="00AA30AF" w:rsidP="001A098A">
      <w:pPr>
        <w:pStyle w:val="Doc-text2"/>
        <w:ind w:left="0" w:firstLine="0"/>
        <w:rPr>
          <w:b/>
          <w:bCs/>
        </w:rPr>
      </w:pPr>
      <w:r>
        <w:rPr>
          <w:b/>
          <w:bCs/>
        </w:rPr>
        <w:t xml:space="preserve"> </w:t>
      </w:r>
      <w:r w:rsidR="0060573A">
        <w:rPr>
          <w:b/>
          <w:bCs/>
        </w:rPr>
        <w:t xml:space="preserve">  </w:t>
      </w:r>
    </w:p>
    <w:p w14:paraId="0A7E2EA7" w14:textId="3A6B5DEC" w:rsidR="009968D3" w:rsidRDefault="002A09CB" w:rsidP="009968D3">
      <w:pPr>
        <w:pStyle w:val="Doc-text2"/>
        <w:ind w:left="720" w:firstLine="0"/>
        <w:rPr>
          <w:b/>
          <w:bCs/>
        </w:rPr>
      </w:pPr>
      <w:r w:rsidRPr="004831D0">
        <w:rPr>
          <w:b/>
          <w:bCs/>
          <w:highlight w:val="yellow"/>
        </w:rPr>
        <w:t>P</w:t>
      </w:r>
      <w:r w:rsidR="004831D0" w:rsidRPr="004831D0">
        <w:rPr>
          <w:b/>
          <w:bCs/>
          <w:highlight w:val="yellow"/>
        </w:rPr>
        <w:t>3</w:t>
      </w:r>
      <w:r w:rsidRPr="004831D0">
        <w:rPr>
          <w:b/>
          <w:bCs/>
          <w:highlight w:val="yellow"/>
        </w:rPr>
        <w:t xml:space="preserve"> : </w:t>
      </w:r>
      <w:r w:rsidR="004831D0" w:rsidRPr="004831D0">
        <w:rPr>
          <w:b/>
          <w:bCs/>
          <w:highlight w:val="yellow"/>
        </w:rPr>
        <w:t>For the proposed NW behaviour  related to Master-key update impact to SK-counters, The GNB implementation need to ensure that SK-counter-list is also replaced at UE whenever Master-Key-Update is triggered towards UE.  No specification changes needed.</w:t>
      </w:r>
    </w:p>
    <w:p w14:paraId="421AB02B" w14:textId="77777777" w:rsidR="006C5979" w:rsidRDefault="006C5979" w:rsidP="001A098A">
      <w:pPr>
        <w:pStyle w:val="Doc-text2"/>
        <w:ind w:left="0" w:firstLine="0"/>
        <w:rPr>
          <w:b/>
          <w:bCs/>
        </w:rPr>
      </w:pPr>
    </w:p>
    <w:p w14:paraId="5ABB5B36" w14:textId="2298C1A2" w:rsidR="001A098A" w:rsidRDefault="001A098A" w:rsidP="001A098A">
      <w:pPr>
        <w:pStyle w:val="Doc-text2"/>
        <w:ind w:left="0" w:firstLine="0"/>
        <w:rPr>
          <w:b/>
          <w:bCs/>
        </w:rPr>
      </w:pPr>
      <w:r>
        <w:rPr>
          <w:b/>
          <w:bCs/>
        </w:rPr>
        <w:t xml:space="preserve">      Q4: Any other RAN2 impacts based on SA3-LS Reply and SA3-CR.</w:t>
      </w:r>
    </w:p>
    <w:p w14:paraId="3692F411" w14:textId="2DFEE48A" w:rsidR="00D310D2" w:rsidRPr="00D310D2" w:rsidRDefault="00D310D2" w:rsidP="001A098A">
      <w:pPr>
        <w:pStyle w:val="Doc-text2"/>
        <w:ind w:left="0" w:firstLine="0"/>
      </w:pPr>
      <w:r>
        <w:rPr>
          <w:b/>
          <w:bCs/>
        </w:rPr>
        <w:tab/>
      </w:r>
      <w:r>
        <w:t>No additional impacts identified related to SA3-LS Reply during this discussion</w:t>
      </w:r>
    </w:p>
    <w:p w14:paraId="692CA858" w14:textId="77777777" w:rsidR="001A098A" w:rsidRDefault="001A098A" w:rsidP="001A098A">
      <w:pPr>
        <w:pStyle w:val="Doc-text2"/>
        <w:ind w:left="0" w:firstLine="0"/>
        <w:rPr>
          <w:b/>
          <w:bCs/>
        </w:rPr>
      </w:pPr>
    </w:p>
    <w:p w14:paraId="35B2DC80" w14:textId="4B9622C5" w:rsidR="001A098A" w:rsidRDefault="001A098A" w:rsidP="001A098A">
      <w:pPr>
        <w:pStyle w:val="Doc-text2"/>
        <w:ind w:left="0" w:firstLine="0"/>
      </w:pPr>
      <w:r>
        <w:rPr>
          <w:b/>
          <w:bCs/>
        </w:rPr>
        <w:t xml:space="preserve">      </w:t>
      </w:r>
    </w:p>
    <w:p w14:paraId="6A4BBF3A" w14:textId="77777777" w:rsidR="00A4044A" w:rsidRPr="00A4044A" w:rsidRDefault="00A4044A" w:rsidP="00A4044A">
      <w:pPr>
        <w:pStyle w:val="Doc-text2"/>
      </w:pPr>
    </w:p>
    <w:p w14:paraId="06C056BE" w14:textId="5E68D853" w:rsidR="000675AA" w:rsidRDefault="000675AA" w:rsidP="002F3928">
      <w:pPr>
        <w:pStyle w:val="Heading1"/>
        <w:numPr>
          <w:ilvl w:val="0"/>
          <w:numId w:val="11"/>
        </w:numPr>
        <w:jc w:val="both"/>
        <w:rPr>
          <w:rFonts w:cs="Arial"/>
        </w:rPr>
      </w:pPr>
      <w:r>
        <w:rPr>
          <w:rFonts w:cs="Arial"/>
        </w:rPr>
        <w:t xml:space="preserve">Conclusion </w:t>
      </w:r>
    </w:p>
    <w:p w14:paraId="3A0D7C3B" w14:textId="02DAFD8E" w:rsidR="004831D0" w:rsidRDefault="004831D0" w:rsidP="004831D0">
      <w:pPr>
        <w:pStyle w:val="Agreement"/>
        <w:numPr>
          <w:ilvl w:val="0"/>
          <w:numId w:val="0"/>
        </w:numPr>
        <w:spacing w:line="240" w:lineRule="auto"/>
      </w:pPr>
      <w:r>
        <w:t xml:space="preserve">       Following are the proposals based on the offline discussion</w:t>
      </w:r>
    </w:p>
    <w:p w14:paraId="1135C67D" w14:textId="77777777" w:rsidR="004831D0" w:rsidRDefault="004831D0" w:rsidP="004831D0">
      <w:pPr>
        <w:pStyle w:val="Doc-text2"/>
      </w:pPr>
    </w:p>
    <w:p w14:paraId="0F0C90E2" w14:textId="701EEA91" w:rsidR="004831D0" w:rsidRPr="004831D0" w:rsidRDefault="004831D0" w:rsidP="004831D0">
      <w:pPr>
        <w:pStyle w:val="Doc-text2"/>
        <w:ind w:left="1259" w:firstLine="0"/>
        <w:rPr>
          <w:b/>
          <w:bCs/>
        </w:rPr>
      </w:pPr>
      <w:r w:rsidRPr="004831D0">
        <w:rPr>
          <w:b/>
          <w:bCs/>
        </w:rPr>
        <w:t>P1: The SK-counter list parameter introduced in RRC-Reconfiguration can support the required signalling procedure with UE for the security life cycle management indicated in SA3.</w:t>
      </w:r>
    </w:p>
    <w:p w14:paraId="6AC1AC75" w14:textId="4A67E3A4" w:rsidR="004831D0" w:rsidRPr="004831D0" w:rsidRDefault="004831D0" w:rsidP="004831D0">
      <w:pPr>
        <w:pStyle w:val="Doc-text2"/>
        <w:ind w:left="1259" w:firstLine="0"/>
        <w:rPr>
          <w:b/>
          <w:bCs/>
        </w:rPr>
      </w:pPr>
      <w:r w:rsidRPr="004831D0">
        <w:rPr>
          <w:b/>
          <w:bCs/>
        </w:rPr>
        <w:t>P2:</w:t>
      </w:r>
      <w:r>
        <w:rPr>
          <w:b/>
          <w:bCs/>
        </w:rPr>
        <w:t xml:space="preserve"> </w:t>
      </w:r>
      <w:r w:rsidRPr="004831D0">
        <w:rPr>
          <w:b/>
          <w:bCs/>
        </w:rPr>
        <w:t>From RAN2 perspective the proposed solution from SA3 for key-mismatch is sufficient.</w:t>
      </w:r>
    </w:p>
    <w:p w14:paraId="694621FB" w14:textId="7B58FD7E" w:rsidR="004831D0" w:rsidRPr="004831D0" w:rsidRDefault="004831D0" w:rsidP="004831D0">
      <w:pPr>
        <w:pStyle w:val="Doc-text2"/>
        <w:ind w:left="1259" w:firstLine="0"/>
      </w:pPr>
      <w:r w:rsidRPr="004831D0">
        <w:rPr>
          <w:b/>
          <w:bCs/>
        </w:rPr>
        <w:t>P3 : For the SA3 proposed NW behaviour  related to Master-key update impact to SK-counters, The GNB implementation need to ensure that SK-counter-list is also replaced at UE whenever Master-Key-Update is triggered towards UE.  No specification changes needed.</w:t>
      </w:r>
    </w:p>
    <w:p w14:paraId="31ECFCD2" w14:textId="1B6CDAAA" w:rsidR="00AF6B49" w:rsidRPr="002F3928" w:rsidRDefault="00AF6B49" w:rsidP="00A6765D">
      <w:pPr>
        <w:pStyle w:val="Agreement"/>
        <w:numPr>
          <w:ilvl w:val="0"/>
          <w:numId w:val="0"/>
        </w:numPr>
        <w:spacing w:line="240" w:lineRule="auto"/>
        <w:ind w:left="1619"/>
      </w:pPr>
      <w:r w:rsidRPr="002F3928">
        <w:t xml:space="preserve"> </w:t>
      </w:r>
    </w:p>
    <w:p w14:paraId="095CC686" w14:textId="5AF5FFF5" w:rsidR="006947FD" w:rsidRDefault="00A1308D" w:rsidP="000675AA">
      <w:pPr>
        <w:pStyle w:val="Heading1"/>
        <w:jc w:val="both"/>
        <w:rPr>
          <w:rFonts w:cs="Arial"/>
        </w:rPr>
      </w:pPr>
      <w:r>
        <w:rPr>
          <w:rFonts w:cs="Arial"/>
        </w:rPr>
        <w:tab/>
      </w:r>
    </w:p>
    <w:p w14:paraId="4738B435" w14:textId="77777777" w:rsidR="006947FD" w:rsidRDefault="006947FD">
      <w:pPr>
        <w:overflowPunct w:val="0"/>
        <w:autoSpaceDE w:val="0"/>
        <w:autoSpaceDN w:val="0"/>
        <w:adjustRightInd w:val="0"/>
        <w:ind w:left="357"/>
        <w:jc w:val="both"/>
        <w:textAlignment w:val="baseline"/>
        <w:rPr>
          <w:rFonts w:ascii="Arial" w:hAnsi="Arial" w:cs="Arial"/>
        </w:rPr>
      </w:pPr>
    </w:p>
    <w:sectPr w:rsidR="006947F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3C893" w14:textId="77777777" w:rsidR="0061569F" w:rsidRDefault="0061569F">
      <w:pPr>
        <w:spacing w:line="240" w:lineRule="auto"/>
      </w:pPr>
      <w:r>
        <w:separator/>
      </w:r>
    </w:p>
  </w:endnote>
  <w:endnote w:type="continuationSeparator" w:id="0">
    <w:p w14:paraId="3F378A40" w14:textId="77777777" w:rsidR="0061569F" w:rsidRDefault="006156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E0DF0" w14:textId="77777777" w:rsidR="0061569F" w:rsidRDefault="0061569F">
      <w:pPr>
        <w:spacing w:after="0"/>
      </w:pPr>
      <w:r>
        <w:separator/>
      </w:r>
    </w:p>
  </w:footnote>
  <w:footnote w:type="continuationSeparator" w:id="0">
    <w:p w14:paraId="12793E68" w14:textId="77777777" w:rsidR="0061569F" w:rsidRDefault="006156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05C8"/>
    <w:multiLevelType w:val="multilevel"/>
    <w:tmpl w:val="053905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3143F"/>
    <w:multiLevelType w:val="hybridMultilevel"/>
    <w:tmpl w:val="478648EA"/>
    <w:lvl w:ilvl="0" w:tplc="2EFAA55C">
      <w:numFmt w:val="bullet"/>
      <w:lvlText w:val=""/>
      <w:lvlJc w:val="left"/>
      <w:pPr>
        <w:ind w:left="1984" w:hanging="360"/>
      </w:pPr>
      <w:rPr>
        <w:rFonts w:ascii="Wingdings" w:eastAsia="MS Mincho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2" w15:restartNumberingAfterBreak="0">
    <w:nsid w:val="074E66F8"/>
    <w:multiLevelType w:val="hybridMultilevel"/>
    <w:tmpl w:val="4E26954A"/>
    <w:lvl w:ilvl="0" w:tplc="40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0967622B"/>
    <w:multiLevelType w:val="multilevel"/>
    <w:tmpl w:val="0967622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3257E"/>
    <w:multiLevelType w:val="hybridMultilevel"/>
    <w:tmpl w:val="34AAA532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91D6D"/>
    <w:multiLevelType w:val="hybridMultilevel"/>
    <w:tmpl w:val="32F06940"/>
    <w:lvl w:ilvl="0" w:tplc="FD5072EC">
      <w:start w:val="1"/>
      <w:numFmt w:val="bullet"/>
      <w:pStyle w:val="Proposal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713050"/>
    <w:multiLevelType w:val="hybridMultilevel"/>
    <w:tmpl w:val="4F8C381E"/>
    <w:lvl w:ilvl="0" w:tplc="2E40D0EA">
      <w:numFmt w:val="bullet"/>
      <w:lvlText w:val=""/>
      <w:lvlJc w:val="left"/>
      <w:pPr>
        <w:ind w:left="2340" w:hanging="360"/>
      </w:pPr>
      <w:rPr>
        <w:rFonts w:ascii="Wingdings" w:eastAsiaTheme="minorEastAsia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24D4093F"/>
    <w:multiLevelType w:val="multilevel"/>
    <w:tmpl w:val="24D4093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AB18DD"/>
    <w:multiLevelType w:val="hybridMultilevel"/>
    <w:tmpl w:val="2EE2E3B2"/>
    <w:lvl w:ilvl="0" w:tplc="4EB6FF34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700" w:hanging="360"/>
      </w:pPr>
    </w:lvl>
    <w:lvl w:ilvl="2" w:tplc="4009001B" w:tentative="1">
      <w:start w:val="1"/>
      <w:numFmt w:val="lowerRoman"/>
      <w:lvlText w:val="%3."/>
      <w:lvlJc w:val="right"/>
      <w:pPr>
        <w:ind w:left="3420" w:hanging="180"/>
      </w:pPr>
    </w:lvl>
    <w:lvl w:ilvl="3" w:tplc="4009000F" w:tentative="1">
      <w:start w:val="1"/>
      <w:numFmt w:val="decimal"/>
      <w:lvlText w:val="%4."/>
      <w:lvlJc w:val="left"/>
      <w:pPr>
        <w:ind w:left="4140" w:hanging="360"/>
      </w:pPr>
    </w:lvl>
    <w:lvl w:ilvl="4" w:tplc="40090019" w:tentative="1">
      <w:start w:val="1"/>
      <w:numFmt w:val="lowerLetter"/>
      <w:lvlText w:val="%5."/>
      <w:lvlJc w:val="left"/>
      <w:pPr>
        <w:ind w:left="4860" w:hanging="360"/>
      </w:pPr>
    </w:lvl>
    <w:lvl w:ilvl="5" w:tplc="4009001B" w:tentative="1">
      <w:start w:val="1"/>
      <w:numFmt w:val="lowerRoman"/>
      <w:lvlText w:val="%6."/>
      <w:lvlJc w:val="right"/>
      <w:pPr>
        <w:ind w:left="5580" w:hanging="180"/>
      </w:pPr>
    </w:lvl>
    <w:lvl w:ilvl="6" w:tplc="4009000F" w:tentative="1">
      <w:start w:val="1"/>
      <w:numFmt w:val="decimal"/>
      <w:lvlText w:val="%7."/>
      <w:lvlJc w:val="left"/>
      <w:pPr>
        <w:ind w:left="6300" w:hanging="360"/>
      </w:pPr>
    </w:lvl>
    <w:lvl w:ilvl="7" w:tplc="40090019" w:tentative="1">
      <w:start w:val="1"/>
      <w:numFmt w:val="lowerLetter"/>
      <w:lvlText w:val="%8."/>
      <w:lvlJc w:val="left"/>
      <w:pPr>
        <w:ind w:left="7020" w:hanging="360"/>
      </w:pPr>
    </w:lvl>
    <w:lvl w:ilvl="8" w:tplc="40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2A9D097B"/>
    <w:multiLevelType w:val="multilevel"/>
    <w:tmpl w:val="2A9D097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91E28"/>
    <w:multiLevelType w:val="hybridMultilevel"/>
    <w:tmpl w:val="19D202FC"/>
    <w:lvl w:ilvl="0" w:tplc="C57EF838">
      <w:numFmt w:val="bullet"/>
      <w:lvlText w:val=""/>
      <w:lvlJc w:val="left"/>
      <w:pPr>
        <w:ind w:left="1949" w:hanging="360"/>
      </w:pPr>
      <w:rPr>
        <w:rFonts w:ascii="Wingdings" w:eastAsia="MS Mincho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66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38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0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2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4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26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98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09" w:hanging="360"/>
      </w:pPr>
      <w:rPr>
        <w:rFonts w:ascii="Wingdings" w:hAnsi="Wingdings" w:hint="default"/>
      </w:rPr>
    </w:lvl>
  </w:abstractNum>
  <w:abstractNum w:abstractNumId="11" w15:restartNumberingAfterBreak="0">
    <w:nsid w:val="35F66FE8"/>
    <w:multiLevelType w:val="multilevel"/>
    <w:tmpl w:val="35F66FE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27AAE"/>
    <w:multiLevelType w:val="hybridMultilevel"/>
    <w:tmpl w:val="1942645A"/>
    <w:lvl w:ilvl="0" w:tplc="69DEE29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A2AC3"/>
    <w:multiLevelType w:val="hybridMultilevel"/>
    <w:tmpl w:val="3DAC689A"/>
    <w:lvl w:ilvl="0" w:tplc="9E383FBA">
      <w:numFmt w:val="bullet"/>
      <w:lvlText w:val=""/>
      <w:lvlJc w:val="left"/>
      <w:pPr>
        <w:ind w:left="1949" w:hanging="360"/>
      </w:pPr>
      <w:rPr>
        <w:rFonts w:ascii="Wingdings" w:eastAsia="MS Mincho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66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38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0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2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4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26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98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09" w:hanging="360"/>
      </w:pPr>
      <w:rPr>
        <w:rFonts w:ascii="Wingdings" w:hAnsi="Wingdings" w:hint="default"/>
      </w:rPr>
    </w:lvl>
  </w:abstractNum>
  <w:abstractNum w:abstractNumId="14" w15:restartNumberingAfterBreak="0">
    <w:nsid w:val="3CDC730D"/>
    <w:multiLevelType w:val="hybridMultilevel"/>
    <w:tmpl w:val="3AE8445A"/>
    <w:lvl w:ilvl="0" w:tplc="D200FE88">
      <w:numFmt w:val="bullet"/>
      <w:lvlText w:val=""/>
      <w:lvlJc w:val="left"/>
      <w:pPr>
        <w:ind w:left="2340" w:hanging="360"/>
      </w:pPr>
      <w:rPr>
        <w:rFonts w:ascii="Wingdings" w:eastAsia="MS Mincho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C03B56"/>
    <w:multiLevelType w:val="multilevel"/>
    <w:tmpl w:val="56C03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F026382"/>
    <w:multiLevelType w:val="multilevel"/>
    <w:tmpl w:val="6F02638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80"/>
        </w:tabs>
        <w:ind w:left="17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601"/>
        </w:tabs>
        <w:ind w:left="16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321"/>
        </w:tabs>
        <w:ind w:left="23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041"/>
        </w:tabs>
        <w:ind w:left="30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61"/>
        </w:tabs>
        <w:ind w:left="37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81"/>
        </w:tabs>
        <w:ind w:left="44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201"/>
        </w:tabs>
        <w:ind w:left="52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921"/>
        </w:tabs>
        <w:ind w:left="59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641"/>
        </w:tabs>
        <w:ind w:left="6641" w:hanging="360"/>
      </w:pPr>
      <w:rPr>
        <w:rFonts w:ascii="Wingdings" w:hAnsi="Wingdings" w:hint="default"/>
      </w:rPr>
    </w:lvl>
  </w:abstractNum>
  <w:abstractNum w:abstractNumId="19" w15:restartNumberingAfterBreak="0">
    <w:nsid w:val="74703015"/>
    <w:multiLevelType w:val="hybridMultilevel"/>
    <w:tmpl w:val="4BFA0E76"/>
    <w:lvl w:ilvl="0" w:tplc="CC52DED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C05BE"/>
    <w:multiLevelType w:val="hybridMultilevel"/>
    <w:tmpl w:val="2E7800E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98231E9"/>
    <w:multiLevelType w:val="multilevel"/>
    <w:tmpl w:val="798231E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99426449">
    <w:abstractNumId w:val="18"/>
  </w:num>
  <w:num w:numId="2" w16cid:durableId="1144618319">
    <w:abstractNumId w:val="15"/>
  </w:num>
  <w:num w:numId="3" w16cid:durableId="950353877">
    <w:abstractNumId w:val="17"/>
  </w:num>
  <w:num w:numId="4" w16cid:durableId="296110404">
    <w:abstractNumId w:val="0"/>
  </w:num>
  <w:num w:numId="5" w16cid:durableId="1683311582">
    <w:abstractNumId w:val="3"/>
  </w:num>
  <w:num w:numId="6" w16cid:durableId="124931275">
    <w:abstractNumId w:val="21"/>
  </w:num>
  <w:num w:numId="7" w16cid:durableId="627707979">
    <w:abstractNumId w:val="16"/>
  </w:num>
  <w:num w:numId="8" w16cid:durableId="365451927">
    <w:abstractNumId w:val="7"/>
  </w:num>
  <w:num w:numId="9" w16cid:durableId="1577402981">
    <w:abstractNumId w:val="11"/>
  </w:num>
  <w:num w:numId="10" w16cid:durableId="1357585930">
    <w:abstractNumId w:val="9"/>
  </w:num>
  <w:num w:numId="11" w16cid:durableId="1477794727">
    <w:abstractNumId w:val="19"/>
  </w:num>
  <w:num w:numId="12" w16cid:durableId="660471899">
    <w:abstractNumId w:val="18"/>
  </w:num>
  <w:num w:numId="13" w16cid:durableId="513350888">
    <w:abstractNumId w:val="8"/>
  </w:num>
  <w:num w:numId="14" w16cid:durableId="1534688273">
    <w:abstractNumId w:val="14"/>
  </w:num>
  <w:num w:numId="15" w16cid:durableId="318727169">
    <w:abstractNumId w:val="18"/>
  </w:num>
  <w:num w:numId="16" w16cid:durableId="1155413139">
    <w:abstractNumId w:val="6"/>
  </w:num>
  <w:num w:numId="17" w16cid:durableId="522935526">
    <w:abstractNumId w:val="18"/>
  </w:num>
  <w:num w:numId="18" w16cid:durableId="1256985606">
    <w:abstractNumId w:val="18"/>
  </w:num>
  <w:num w:numId="19" w16cid:durableId="1747069678">
    <w:abstractNumId w:val="18"/>
  </w:num>
  <w:num w:numId="20" w16cid:durableId="1486895710">
    <w:abstractNumId w:val="18"/>
  </w:num>
  <w:num w:numId="21" w16cid:durableId="1902254401">
    <w:abstractNumId w:val="20"/>
  </w:num>
  <w:num w:numId="22" w16cid:durableId="975987759">
    <w:abstractNumId w:val="4"/>
  </w:num>
  <w:num w:numId="23" w16cid:durableId="1043334630">
    <w:abstractNumId w:val="2"/>
  </w:num>
  <w:num w:numId="24" w16cid:durableId="1923441489">
    <w:abstractNumId w:val="18"/>
  </w:num>
  <w:num w:numId="25" w16cid:durableId="20866170">
    <w:abstractNumId w:val="5"/>
  </w:num>
  <w:num w:numId="26" w16cid:durableId="1615288042">
    <w:abstractNumId w:val="18"/>
  </w:num>
  <w:num w:numId="27" w16cid:durableId="2041466331">
    <w:abstractNumId w:val="1"/>
  </w:num>
  <w:num w:numId="28" w16cid:durableId="1493914718">
    <w:abstractNumId w:val="10"/>
  </w:num>
  <w:num w:numId="29" w16cid:durableId="561451394">
    <w:abstractNumId w:val="13"/>
  </w:num>
  <w:num w:numId="30" w16cid:durableId="4189084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SzMDE0tDA0MTAzMjRT0lEKTi0uzszPAykwrAUApEKQPywAAAA="/>
  </w:docVars>
  <w:rsids>
    <w:rsidRoot w:val="000B7BCF"/>
    <w:rsid w:val="0000128D"/>
    <w:rsid w:val="00004FED"/>
    <w:rsid w:val="00007780"/>
    <w:rsid w:val="00016557"/>
    <w:rsid w:val="000230CE"/>
    <w:rsid w:val="00023C40"/>
    <w:rsid w:val="000250CB"/>
    <w:rsid w:val="000260F6"/>
    <w:rsid w:val="00033397"/>
    <w:rsid w:val="00033CD3"/>
    <w:rsid w:val="00040095"/>
    <w:rsid w:val="00050BA0"/>
    <w:rsid w:val="00054F62"/>
    <w:rsid w:val="000570E7"/>
    <w:rsid w:val="00057B59"/>
    <w:rsid w:val="000609C1"/>
    <w:rsid w:val="00063954"/>
    <w:rsid w:val="000646AE"/>
    <w:rsid w:val="00064D6F"/>
    <w:rsid w:val="00065268"/>
    <w:rsid w:val="00066A50"/>
    <w:rsid w:val="000675AA"/>
    <w:rsid w:val="00073C9C"/>
    <w:rsid w:val="00073DD8"/>
    <w:rsid w:val="00076412"/>
    <w:rsid w:val="00080512"/>
    <w:rsid w:val="00082A5B"/>
    <w:rsid w:val="00084FE0"/>
    <w:rsid w:val="000862BE"/>
    <w:rsid w:val="00090468"/>
    <w:rsid w:val="00093190"/>
    <w:rsid w:val="00094568"/>
    <w:rsid w:val="0009614C"/>
    <w:rsid w:val="00096526"/>
    <w:rsid w:val="000A4BDD"/>
    <w:rsid w:val="000A711A"/>
    <w:rsid w:val="000A7304"/>
    <w:rsid w:val="000B183E"/>
    <w:rsid w:val="000B7BCF"/>
    <w:rsid w:val="000C003F"/>
    <w:rsid w:val="000C2E4B"/>
    <w:rsid w:val="000C4BFF"/>
    <w:rsid w:val="000C522B"/>
    <w:rsid w:val="000D0699"/>
    <w:rsid w:val="000D3938"/>
    <w:rsid w:val="000D58AB"/>
    <w:rsid w:val="000E1071"/>
    <w:rsid w:val="000E1C7B"/>
    <w:rsid w:val="000E2D3F"/>
    <w:rsid w:val="000E37CD"/>
    <w:rsid w:val="000E7E83"/>
    <w:rsid w:val="000F07DD"/>
    <w:rsid w:val="000F2E63"/>
    <w:rsid w:val="000F7C19"/>
    <w:rsid w:val="00105944"/>
    <w:rsid w:val="00112F1A"/>
    <w:rsid w:val="00116291"/>
    <w:rsid w:val="0011639B"/>
    <w:rsid w:val="001173E7"/>
    <w:rsid w:val="00123C43"/>
    <w:rsid w:val="00127C27"/>
    <w:rsid w:val="00136B78"/>
    <w:rsid w:val="0014006C"/>
    <w:rsid w:val="00141576"/>
    <w:rsid w:val="00142F65"/>
    <w:rsid w:val="00144160"/>
    <w:rsid w:val="00145075"/>
    <w:rsid w:val="00150D0F"/>
    <w:rsid w:val="001533CC"/>
    <w:rsid w:val="00154F30"/>
    <w:rsid w:val="001558A1"/>
    <w:rsid w:val="00155E9E"/>
    <w:rsid w:val="00156E1D"/>
    <w:rsid w:val="00161293"/>
    <w:rsid w:val="00166A3A"/>
    <w:rsid w:val="001679C1"/>
    <w:rsid w:val="0017259C"/>
    <w:rsid w:val="001726EF"/>
    <w:rsid w:val="00172F72"/>
    <w:rsid w:val="001741A0"/>
    <w:rsid w:val="00175FA0"/>
    <w:rsid w:val="001770C9"/>
    <w:rsid w:val="001771FA"/>
    <w:rsid w:val="00187D2E"/>
    <w:rsid w:val="001944A2"/>
    <w:rsid w:val="00194CD0"/>
    <w:rsid w:val="0019506C"/>
    <w:rsid w:val="001A098A"/>
    <w:rsid w:val="001A1D2D"/>
    <w:rsid w:val="001A2620"/>
    <w:rsid w:val="001A40C2"/>
    <w:rsid w:val="001A5DEF"/>
    <w:rsid w:val="001A7971"/>
    <w:rsid w:val="001B289D"/>
    <w:rsid w:val="001B49C9"/>
    <w:rsid w:val="001B5296"/>
    <w:rsid w:val="001B6333"/>
    <w:rsid w:val="001C0B29"/>
    <w:rsid w:val="001C168B"/>
    <w:rsid w:val="001C23F4"/>
    <w:rsid w:val="001C4B8D"/>
    <w:rsid w:val="001C4F79"/>
    <w:rsid w:val="001C7156"/>
    <w:rsid w:val="001D2F3B"/>
    <w:rsid w:val="001D52A7"/>
    <w:rsid w:val="001D562C"/>
    <w:rsid w:val="001E231E"/>
    <w:rsid w:val="001E306E"/>
    <w:rsid w:val="001E4CB5"/>
    <w:rsid w:val="001E6BA0"/>
    <w:rsid w:val="001F168B"/>
    <w:rsid w:val="001F7831"/>
    <w:rsid w:val="0020178A"/>
    <w:rsid w:val="00203687"/>
    <w:rsid w:val="00204045"/>
    <w:rsid w:val="002065C7"/>
    <w:rsid w:val="0020712B"/>
    <w:rsid w:val="00207B6C"/>
    <w:rsid w:val="00212A1C"/>
    <w:rsid w:val="002160A0"/>
    <w:rsid w:val="002160C1"/>
    <w:rsid w:val="0022041B"/>
    <w:rsid w:val="00220AC3"/>
    <w:rsid w:val="00221027"/>
    <w:rsid w:val="0022606D"/>
    <w:rsid w:val="0023170F"/>
    <w:rsid w:val="00231728"/>
    <w:rsid w:val="00244559"/>
    <w:rsid w:val="00244A05"/>
    <w:rsid w:val="00244F6E"/>
    <w:rsid w:val="00250404"/>
    <w:rsid w:val="00252332"/>
    <w:rsid w:val="002535DD"/>
    <w:rsid w:val="00256B74"/>
    <w:rsid w:val="002610D8"/>
    <w:rsid w:val="00262541"/>
    <w:rsid w:val="0026605F"/>
    <w:rsid w:val="002747EC"/>
    <w:rsid w:val="00275262"/>
    <w:rsid w:val="00276AE9"/>
    <w:rsid w:val="002775FC"/>
    <w:rsid w:val="00280A7D"/>
    <w:rsid w:val="00280BFF"/>
    <w:rsid w:val="00283861"/>
    <w:rsid w:val="002855BF"/>
    <w:rsid w:val="00285F9D"/>
    <w:rsid w:val="0028695D"/>
    <w:rsid w:val="00291CFE"/>
    <w:rsid w:val="00294F50"/>
    <w:rsid w:val="00296153"/>
    <w:rsid w:val="00296CE9"/>
    <w:rsid w:val="002A09CB"/>
    <w:rsid w:val="002B0515"/>
    <w:rsid w:val="002B096A"/>
    <w:rsid w:val="002B0F8B"/>
    <w:rsid w:val="002B1818"/>
    <w:rsid w:val="002B2988"/>
    <w:rsid w:val="002B3AD8"/>
    <w:rsid w:val="002B3B1E"/>
    <w:rsid w:val="002B4CE7"/>
    <w:rsid w:val="002B5663"/>
    <w:rsid w:val="002C2E12"/>
    <w:rsid w:val="002C394B"/>
    <w:rsid w:val="002C39D1"/>
    <w:rsid w:val="002C7247"/>
    <w:rsid w:val="002D0E10"/>
    <w:rsid w:val="002D7CD7"/>
    <w:rsid w:val="002E01D7"/>
    <w:rsid w:val="002E01F6"/>
    <w:rsid w:val="002E3AA1"/>
    <w:rsid w:val="002E6F8A"/>
    <w:rsid w:val="002F01D4"/>
    <w:rsid w:val="002F0D22"/>
    <w:rsid w:val="002F3928"/>
    <w:rsid w:val="002F3955"/>
    <w:rsid w:val="002F4C92"/>
    <w:rsid w:val="002F6263"/>
    <w:rsid w:val="003002BD"/>
    <w:rsid w:val="003010D8"/>
    <w:rsid w:val="0030192F"/>
    <w:rsid w:val="00303954"/>
    <w:rsid w:val="00305180"/>
    <w:rsid w:val="003073C9"/>
    <w:rsid w:val="00307E15"/>
    <w:rsid w:val="00311B17"/>
    <w:rsid w:val="003134C5"/>
    <w:rsid w:val="00313FC1"/>
    <w:rsid w:val="003172DC"/>
    <w:rsid w:val="00324212"/>
    <w:rsid w:val="00325AE3"/>
    <w:rsid w:val="00326069"/>
    <w:rsid w:val="00326817"/>
    <w:rsid w:val="00330052"/>
    <w:rsid w:val="00335297"/>
    <w:rsid w:val="00337CF2"/>
    <w:rsid w:val="003418BD"/>
    <w:rsid w:val="00347602"/>
    <w:rsid w:val="00351B10"/>
    <w:rsid w:val="0035462D"/>
    <w:rsid w:val="003579FF"/>
    <w:rsid w:val="00363CA5"/>
    <w:rsid w:val="0036432C"/>
    <w:rsid w:val="0036459E"/>
    <w:rsid w:val="00364B41"/>
    <w:rsid w:val="00364B86"/>
    <w:rsid w:val="0036680D"/>
    <w:rsid w:val="00367A33"/>
    <w:rsid w:val="00370CFD"/>
    <w:rsid w:val="003724F0"/>
    <w:rsid w:val="00383096"/>
    <w:rsid w:val="00383967"/>
    <w:rsid w:val="0039054F"/>
    <w:rsid w:val="0039346C"/>
    <w:rsid w:val="0039437A"/>
    <w:rsid w:val="0039694F"/>
    <w:rsid w:val="003A1494"/>
    <w:rsid w:val="003A2B24"/>
    <w:rsid w:val="003A2D7E"/>
    <w:rsid w:val="003A41EF"/>
    <w:rsid w:val="003A48E4"/>
    <w:rsid w:val="003A4C8B"/>
    <w:rsid w:val="003A61AB"/>
    <w:rsid w:val="003B0450"/>
    <w:rsid w:val="003B40AD"/>
    <w:rsid w:val="003B511E"/>
    <w:rsid w:val="003C1CA4"/>
    <w:rsid w:val="003C3185"/>
    <w:rsid w:val="003C4E37"/>
    <w:rsid w:val="003C7404"/>
    <w:rsid w:val="003D0094"/>
    <w:rsid w:val="003D029D"/>
    <w:rsid w:val="003D1FF4"/>
    <w:rsid w:val="003D6E27"/>
    <w:rsid w:val="003E16BE"/>
    <w:rsid w:val="003E51B1"/>
    <w:rsid w:val="003E545C"/>
    <w:rsid w:val="003E6D84"/>
    <w:rsid w:val="003F02EE"/>
    <w:rsid w:val="003F2CE6"/>
    <w:rsid w:val="003F3B78"/>
    <w:rsid w:val="003F4C46"/>
    <w:rsid w:val="003F4E28"/>
    <w:rsid w:val="003F4E35"/>
    <w:rsid w:val="003F5385"/>
    <w:rsid w:val="004006E8"/>
    <w:rsid w:val="00401855"/>
    <w:rsid w:val="00402F08"/>
    <w:rsid w:val="004039A4"/>
    <w:rsid w:val="00404321"/>
    <w:rsid w:val="0040672D"/>
    <w:rsid w:val="004127EC"/>
    <w:rsid w:val="0041349B"/>
    <w:rsid w:val="00414CBD"/>
    <w:rsid w:val="00415E47"/>
    <w:rsid w:val="00417A95"/>
    <w:rsid w:val="00421376"/>
    <w:rsid w:val="004257B3"/>
    <w:rsid w:val="00433FC8"/>
    <w:rsid w:val="004340F0"/>
    <w:rsid w:val="0044520C"/>
    <w:rsid w:val="00446903"/>
    <w:rsid w:val="00446C3A"/>
    <w:rsid w:val="004511EB"/>
    <w:rsid w:val="00451B83"/>
    <w:rsid w:val="004556C3"/>
    <w:rsid w:val="0045770E"/>
    <w:rsid w:val="0046052A"/>
    <w:rsid w:val="0046150D"/>
    <w:rsid w:val="004647D7"/>
    <w:rsid w:val="00465587"/>
    <w:rsid w:val="00467D2D"/>
    <w:rsid w:val="00474D32"/>
    <w:rsid w:val="0047514C"/>
    <w:rsid w:val="00476124"/>
    <w:rsid w:val="00477455"/>
    <w:rsid w:val="00483120"/>
    <w:rsid w:val="004831D0"/>
    <w:rsid w:val="004A1ACF"/>
    <w:rsid w:val="004A1F7B"/>
    <w:rsid w:val="004A2128"/>
    <w:rsid w:val="004B0212"/>
    <w:rsid w:val="004B0FC9"/>
    <w:rsid w:val="004B2DD2"/>
    <w:rsid w:val="004C16EF"/>
    <w:rsid w:val="004C207A"/>
    <w:rsid w:val="004C30CD"/>
    <w:rsid w:val="004C44D2"/>
    <w:rsid w:val="004C590A"/>
    <w:rsid w:val="004C6EEF"/>
    <w:rsid w:val="004D159A"/>
    <w:rsid w:val="004D3578"/>
    <w:rsid w:val="004D380D"/>
    <w:rsid w:val="004D45ED"/>
    <w:rsid w:val="004D53AE"/>
    <w:rsid w:val="004E213A"/>
    <w:rsid w:val="004E28E8"/>
    <w:rsid w:val="004E6FE8"/>
    <w:rsid w:val="004F0E2D"/>
    <w:rsid w:val="004F236B"/>
    <w:rsid w:val="004F2562"/>
    <w:rsid w:val="004F2B79"/>
    <w:rsid w:val="004F4540"/>
    <w:rsid w:val="004F6655"/>
    <w:rsid w:val="004F73A7"/>
    <w:rsid w:val="005023CC"/>
    <w:rsid w:val="00502996"/>
    <w:rsid w:val="00502D38"/>
    <w:rsid w:val="00503171"/>
    <w:rsid w:val="005064C0"/>
    <w:rsid w:val="00506C28"/>
    <w:rsid w:val="005124F1"/>
    <w:rsid w:val="00516A1F"/>
    <w:rsid w:val="00520484"/>
    <w:rsid w:val="005254BA"/>
    <w:rsid w:val="00532454"/>
    <w:rsid w:val="00534079"/>
    <w:rsid w:val="00534DA0"/>
    <w:rsid w:val="00536D5A"/>
    <w:rsid w:val="005377EB"/>
    <w:rsid w:val="00537DCF"/>
    <w:rsid w:val="005439C5"/>
    <w:rsid w:val="00543E6C"/>
    <w:rsid w:val="00544FA7"/>
    <w:rsid w:val="00554E9C"/>
    <w:rsid w:val="00557C56"/>
    <w:rsid w:val="005603C5"/>
    <w:rsid w:val="00565087"/>
    <w:rsid w:val="0056573F"/>
    <w:rsid w:val="00571279"/>
    <w:rsid w:val="005731A1"/>
    <w:rsid w:val="0057465F"/>
    <w:rsid w:val="005774A2"/>
    <w:rsid w:val="005837BD"/>
    <w:rsid w:val="00584E12"/>
    <w:rsid w:val="00594119"/>
    <w:rsid w:val="005A4419"/>
    <w:rsid w:val="005A49C6"/>
    <w:rsid w:val="005B2967"/>
    <w:rsid w:val="005B737B"/>
    <w:rsid w:val="005C32A9"/>
    <w:rsid w:val="005C46DD"/>
    <w:rsid w:val="005C4945"/>
    <w:rsid w:val="005C50AB"/>
    <w:rsid w:val="005C766E"/>
    <w:rsid w:val="005C7CD5"/>
    <w:rsid w:val="005D1EB6"/>
    <w:rsid w:val="005D44A3"/>
    <w:rsid w:val="005D5338"/>
    <w:rsid w:val="005E0730"/>
    <w:rsid w:val="005E56B6"/>
    <w:rsid w:val="005F11FD"/>
    <w:rsid w:val="005F14D9"/>
    <w:rsid w:val="005F4A9A"/>
    <w:rsid w:val="005F7049"/>
    <w:rsid w:val="00600AD4"/>
    <w:rsid w:val="0060573A"/>
    <w:rsid w:val="00605851"/>
    <w:rsid w:val="00611566"/>
    <w:rsid w:val="00611EAA"/>
    <w:rsid w:val="0061569F"/>
    <w:rsid w:val="00616A76"/>
    <w:rsid w:val="0062518B"/>
    <w:rsid w:val="00632109"/>
    <w:rsid w:val="00634A0C"/>
    <w:rsid w:val="006353C8"/>
    <w:rsid w:val="00635BC4"/>
    <w:rsid w:val="00636FFB"/>
    <w:rsid w:val="00643604"/>
    <w:rsid w:val="00645202"/>
    <w:rsid w:val="00646BFD"/>
    <w:rsid w:val="00646D99"/>
    <w:rsid w:val="00651093"/>
    <w:rsid w:val="006512A4"/>
    <w:rsid w:val="00656910"/>
    <w:rsid w:val="006574C0"/>
    <w:rsid w:val="00664149"/>
    <w:rsid w:val="00667BBB"/>
    <w:rsid w:val="00671060"/>
    <w:rsid w:val="00674370"/>
    <w:rsid w:val="00674388"/>
    <w:rsid w:val="006763DD"/>
    <w:rsid w:val="00677D3F"/>
    <w:rsid w:val="00680515"/>
    <w:rsid w:val="0069220B"/>
    <w:rsid w:val="006947FD"/>
    <w:rsid w:val="0069486F"/>
    <w:rsid w:val="00696821"/>
    <w:rsid w:val="006977A6"/>
    <w:rsid w:val="006A403B"/>
    <w:rsid w:val="006B5831"/>
    <w:rsid w:val="006B7D03"/>
    <w:rsid w:val="006C1918"/>
    <w:rsid w:val="006C43B1"/>
    <w:rsid w:val="006C5979"/>
    <w:rsid w:val="006C66D8"/>
    <w:rsid w:val="006D1E24"/>
    <w:rsid w:val="006D35DE"/>
    <w:rsid w:val="006D7CE5"/>
    <w:rsid w:val="006E1057"/>
    <w:rsid w:val="006E1417"/>
    <w:rsid w:val="006E3CFB"/>
    <w:rsid w:val="006E54FA"/>
    <w:rsid w:val="006F0C71"/>
    <w:rsid w:val="006F317E"/>
    <w:rsid w:val="006F3CD6"/>
    <w:rsid w:val="006F42A2"/>
    <w:rsid w:val="006F6A2C"/>
    <w:rsid w:val="00700A0F"/>
    <w:rsid w:val="00705E28"/>
    <w:rsid w:val="007069DC"/>
    <w:rsid w:val="00710201"/>
    <w:rsid w:val="00711503"/>
    <w:rsid w:val="00712802"/>
    <w:rsid w:val="007162C1"/>
    <w:rsid w:val="00717EC5"/>
    <w:rsid w:val="0072073A"/>
    <w:rsid w:val="007228F3"/>
    <w:rsid w:val="007263F3"/>
    <w:rsid w:val="007342B5"/>
    <w:rsid w:val="00734A5B"/>
    <w:rsid w:val="00734E15"/>
    <w:rsid w:val="00741337"/>
    <w:rsid w:val="00744E76"/>
    <w:rsid w:val="007529EC"/>
    <w:rsid w:val="00753BDC"/>
    <w:rsid w:val="007548C8"/>
    <w:rsid w:val="007575A8"/>
    <w:rsid w:val="00757D40"/>
    <w:rsid w:val="00762236"/>
    <w:rsid w:val="007632D7"/>
    <w:rsid w:val="0076557A"/>
    <w:rsid w:val="007662B5"/>
    <w:rsid w:val="007668E1"/>
    <w:rsid w:val="00772333"/>
    <w:rsid w:val="007731B1"/>
    <w:rsid w:val="00781F0F"/>
    <w:rsid w:val="00784FCE"/>
    <w:rsid w:val="00784FE2"/>
    <w:rsid w:val="0078727C"/>
    <w:rsid w:val="007877C4"/>
    <w:rsid w:val="0079049D"/>
    <w:rsid w:val="007914E7"/>
    <w:rsid w:val="00792012"/>
    <w:rsid w:val="00792844"/>
    <w:rsid w:val="00793DC5"/>
    <w:rsid w:val="00796823"/>
    <w:rsid w:val="007A0D5A"/>
    <w:rsid w:val="007A2E55"/>
    <w:rsid w:val="007A3D11"/>
    <w:rsid w:val="007A4C9E"/>
    <w:rsid w:val="007A57A9"/>
    <w:rsid w:val="007A5F03"/>
    <w:rsid w:val="007A68DA"/>
    <w:rsid w:val="007B043F"/>
    <w:rsid w:val="007B0FCB"/>
    <w:rsid w:val="007B18D8"/>
    <w:rsid w:val="007B2C11"/>
    <w:rsid w:val="007B357C"/>
    <w:rsid w:val="007C04BE"/>
    <w:rsid w:val="007C095F"/>
    <w:rsid w:val="007C2DD0"/>
    <w:rsid w:val="007E386C"/>
    <w:rsid w:val="007E77A8"/>
    <w:rsid w:val="007E7ABD"/>
    <w:rsid w:val="007F26D0"/>
    <w:rsid w:val="007F2E08"/>
    <w:rsid w:val="007F39EA"/>
    <w:rsid w:val="007F4BC1"/>
    <w:rsid w:val="007F57C3"/>
    <w:rsid w:val="008024FA"/>
    <w:rsid w:val="008028A4"/>
    <w:rsid w:val="00806C5F"/>
    <w:rsid w:val="00813245"/>
    <w:rsid w:val="00813930"/>
    <w:rsid w:val="0082045A"/>
    <w:rsid w:val="00821C36"/>
    <w:rsid w:val="00825A63"/>
    <w:rsid w:val="008343D2"/>
    <w:rsid w:val="0083463B"/>
    <w:rsid w:val="008352DF"/>
    <w:rsid w:val="00837216"/>
    <w:rsid w:val="00840B73"/>
    <w:rsid w:val="00840DE0"/>
    <w:rsid w:val="00842C2F"/>
    <w:rsid w:val="00846235"/>
    <w:rsid w:val="00847CD0"/>
    <w:rsid w:val="00852ABF"/>
    <w:rsid w:val="00855BBA"/>
    <w:rsid w:val="008607A8"/>
    <w:rsid w:val="0086354A"/>
    <w:rsid w:val="00867492"/>
    <w:rsid w:val="00867DF2"/>
    <w:rsid w:val="0087065F"/>
    <w:rsid w:val="0087075B"/>
    <w:rsid w:val="008729C2"/>
    <w:rsid w:val="008768CA"/>
    <w:rsid w:val="00877EF9"/>
    <w:rsid w:val="00880559"/>
    <w:rsid w:val="00882134"/>
    <w:rsid w:val="008902FD"/>
    <w:rsid w:val="00890873"/>
    <w:rsid w:val="00891273"/>
    <w:rsid w:val="00895113"/>
    <w:rsid w:val="00896147"/>
    <w:rsid w:val="008A23FC"/>
    <w:rsid w:val="008A72C1"/>
    <w:rsid w:val="008B0B0F"/>
    <w:rsid w:val="008B32DB"/>
    <w:rsid w:val="008B5306"/>
    <w:rsid w:val="008C2E2A"/>
    <w:rsid w:val="008C3057"/>
    <w:rsid w:val="008C4870"/>
    <w:rsid w:val="008C4C99"/>
    <w:rsid w:val="008C4F35"/>
    <w:rsid w:val="008D2E4D"/>
    <w:rsid w:val="008D4630"/>
    <w:rsid w:val="008E1587"/>
    <w:rsid w:val="008E6032"/>
    <w:rsid w:val="008E7A39"/>
    <w:rsid w:val="008E7C66"/>
    <w:rsid w:val="008F2100"/>
    <w:rsid w:val="008F396F"/>
    <w:rsid w:val="008F3DCD"/>
    <w:rsid w:val="008F7574"/>
    <w:rsid w:val="00901A8E"/>
    <w:rsid w:val="0090271F"/>
    <w:rsid w:val="00902DB9"/>
    <w:rsid w:val="0090466A"/>
    <w:rsid w:val="00905857"/>
    <w:rsid w:val="009058A2"/>
    <w:rsid w:val="00907460"/>
    <w:rsid w:val="009123D2"/>
    <w:rsid w:val="00923655"/>
    <w:rsid w:val="00924346"/>
    <w:rsid w:val="00924598"/>
    <w:rsid w:val="009264D7"/>
    <w:rsid w:val="009265F8"/>
    <w:rsid w:val="0092791C"/>
    <w:rsid w:val="0093069D"/>
    <w:rsid w:val="009338E7"/>
    <w:rsid w:val="009339CB"/>
    <w:rsid w:val="00936071"/>
    <w:rsid w:val="00936DED"/>
    <w:rsid w:val="009376CD"/>
    <w:rsid w:val="00940212"/>
    <w:rsid w:val="00942EC2"/>
    <w:rsid w:val="00944E21"/>
    <w:rsid w:val="00945881"/>
    <w:rsid w:val="00953501"/>
    <w:rsid w:val="00953B2D"/>
    <w:rsid w:val="00956084"/>
    <w:rsid w:val="00961B32"/>
    <w:rsid w:val="00962509"/>
    <w:rsid w:val="0096583D"/>
    <w:rsid w:val="00966669"/>
    <w:rsid w:val="00970DB3"/>
    <w:rsid w:val="00974BB0"/>
    <w:rsid w:val="009757BA"/>
    <w:rsid w:val="00975BCD"/>
    <w:rsid w:val="0098041C"/>
    <w:rsid w:val="00982503"/>
    <w:rsid w:val="00982E17"/>
    <w:rsid w:val="0098525E"/>
    <w:rsid w:val="009856AA"/>
    <w:rsid w:val="00986480"/>
    <w:rsid w:val="009921AE"/>
    <w:rsid w:val="009928A9"/>
    <w:rsid w:val="00992A1A"/>
    <w:rsid w:val="009968D3"/>
    <w:rsid w:val="00997C88"/>
    <w:rsid w:val="009A07F2"/>
    <w:rsid w:val="009A0AF3"/>
    <w:rsid w:val="009A1306"/>
    <w:rsid w:val="009A170D"/>
    <w:rsid w:val="009A1D60"/>
    <w:rsid w:val="009A2064"/>
    <w:rsid w:val="009A3618"/>
    <w:rsid w:val="009A74B0"/>
    <w:rsid w:val="009B07CD"/>
    <w:rsid w:val="009B2DE1"/>
    <w:rsid w:val="009B3292"/>
    <w:rsid w:val="009B3E4C"/>
    <w:rsid w:val="009B40C7"/>
    <w:rsid w:val="009C19E9"/>
    <w:rsid w:val="009C3435"/>
    <w:rsid w:val="009C741A"/>
    <w:rsid w:val="009D49BC"/>
    <w:rsid w:val="009D6D3F"/>
    <w:rsid w:val="009D74A6"/>
    <w:rsid w:val="009D7F74"/>
    <w:rsid w:val="009E0E87"/>
    <w:rsid w:val="009E160D"/>
    <w:rsid w:val="009E45DD"/>
    <w:rsid w:val="009F08AF"/>
    <w:rsid w:val="009F42F5"/>
    <w:rsid w:val="00A0389B"/>
    <w:rsid w:val="00A07C2F"/>
    <w:rsid w:val="00A10F02"/>
    <w:rsid w:val="00A1308D"/>
    <w:rsid w:val="00A136D2"/>
    <w:rsid w:val="00A14346"/>
    <w:rsid w:val="00A14A3D"/>
    <w:rsid w:val="00A1583F"/>
    <w:rsid w:val="00A204CA"/>
    <w:rsid w:val="00A20634"/>
    <w:rsid w:val="00A209D6"/>
    <w:rsid w:val="00A22738"/>
    <w:rsid w:val="00A22D83"/>
    <w:rsid w:val="00A230F4"/>
    <w:rsid w:val="00A237D6"/>
    <w:rsid w:val="00A23DCC"/>
    <w:rsid w:val="00A33691"/>
    <w:rsid w:val="00A36F5F"/>
    <w:rsid w:val="00A4044A"/>
    <w:rsid w:val="00A430EC"/>
    <w:rsid w:val="00A47D72"/>
    <w:rsid w:val="00A51086"/>
    <w:rsid w:val="00A52FE6"/>
    <w:rsid w:val="00A53724"/>
    <w:rsid w:val="00A544BD"/>
    <w:rsid w:val="00A54934"/>
    <w:rsid w:val="00A54B2B"/>
    <w:rsid w:val="00A5619D"/>
    <w:rsid w:val="00A570B1"/>
    <w:rsid w:val="00A61808"/>
    <w:rsid w:val="00A63B22"/>
    <w:rsid w:val="00A64196"/>
    <w:rsid w:val="00A6765D"/>
    <w:rsid w:val="00A703B6"/>
    <w:rsid w:val="00A72EA0"/>
    <w:rsid w:val="00A757E7"/>
    <w:rsid w:val="00A762A2"/>
    <w:rsid w:val="00A82346"/>
    <w:rsid w:val="00A83049"/>
    <w:rsid w:val="00A86B8B"/>
    <w:rsid w:val="00A9671C"/>
    <w:rsid w:val="00A97D14"/>
    <w:rsid w:val="00AA1181"/>
    <w:rsid w:val="00AA1553"/>
    <w:rsid w:val="00AA30AF"/>
    <w:rsid w:val="00AA7F95"/>
    <w:rsid w:val="00AB36FA"/>
    <w:rsid w:val="00AC5F97"/>
    <w:rsid w:val="00AD1688"/>
    <w:rsid w:val="00AE0411"/>
    <w:rsid w:val="00AE234D"/>
    <w:rsid w:val="00AE2E6C"/>
    <w:rsid w:val="00AE7B34"/>
    <w:rsid w:val="00AF20B1"/>
    <w:rsid w:val="00AF6827"/>
    <w:rsid w:val="00AF6B49"/>
    <w:rsid w:val="00AF6E95"/>
    <w:rsid w:val="00B044C8"/>
    <w:rsid w:val="00B04F23"/>
    <w:rsid w:val="00B05380"/>
    <w:rsid w:val="00B05962"/>
    <w:rsid w:val="00B135A3"/>
    <w:rsid w:val="00B15449"/>
    <w:rsid w:val="00B16C2F"/>
    <w:rsid w:val="00B16EC4"/>
    <w:rsid w:val="00B214AD"/>
    <w:rsid w:val="00B2222B"/>
    <w:rsid w:val="00B224F2"/>
    <w:rsid w:val="00B25AA2"/>
    <w:rsid w:val="00B2659B"/>
    <w:rsid w:val="00B27303"/>
    <w:rsid w:val="00B300F6"/>
    <w:rsid w:val="00B34376"/>
    <w:rsid w:val="00B3512D"/>
    <w:rsid w:val="00B37CCE"/>
    <w:rsid w:val="00B42186"/>
    <w:rsid w:val="00B422C3"/>
    <w:rsid w:val="00B444E9"/>
    <w:rsid w:val="00B47392"/>
    <w:rsid w:val="00B47FD1"/>
    <w:rsid w:val="00B5024B"/>
    <w:rsid w:val="00B516BB"/>
    <w:rsid w:val="00B534D1"/>
    <w:rsid w:val="00B600AF"/>
    <w:rsid w:val="00B608C3"/>
    <w:rsid w:val="00B6473E"/>
    <w:rsid w:val="00B6602E"/>
    <w:rsid w:val="00B74174"/>
    <w:rsid w:val="00B74D3B"/>
    <w:rsid w:val="00B7538C"/>
    <w:rsid w:val="00B77927"/>
    <w:rsid w:val="00B819E0"/>
    <w:rsid w:val="00B8225C"/>
    <w:rsid w:val="00B832F1"/>
    <w:rsid w:val="00B83588"/>
    <w:rsid w:val="00B84DB2"/>
    <w:rsid w:val="00B86BC5"/>
    <w:rsid w:val="00B94C8D"/>
    <w:rsid w:val="00B951DB"/>
    <w:rsid w:val="00B964B8"/>
    <w:rsid w:val="00B9767F"/>
    <w:rsid w:val="00BA0469"/>
    <w:rsid w:val="00BA0B46"/>
    <w:rsid w:val="00BA3D1B"/>
    <w:rsid w:val="00BA433F"/>
    <w:rsid w:val="00BA5D24"/>
    <w:rsid w:val="00BA5F55"/>
    <w:rsid w:val="00BA69E9"/>
    <w:rsid w:val="00BB2C2E"/>
    <w:rsid w:val="00BB5136"/>
    <w:rsid w:val="00BB5406"/>
    <w:rsid w:val="00BC098E"/>
    <w:rsid w:val="00BC3555"/>
    <w:rsid w:val="00BC57CA"/>
    <w:rsid w:val="00BC587F"/>
    <w:rsid w:val="00BD05CE"/>
    <w:rsid w:val="00BD35E0"/>
    <w:rsid w:val="00BD611B"/>
    <w:rsid w:val="00BD62C2"/>
    <w:rsid w:val="00BE3847"/>
    <w:rsid w:val="00BF1964"/>
    <w:rsid w:val="00BF4164"/>
    <w:rsid w:val="00BF5AB8"/>
    <w:rsid w:val="00C050ED"/>
    <w:rsid w:val="00C12B51"/>
    <w:rsid w:val="00C13065"/>
    <w:rsid w:val="00C13881"/>
    <w:rsid w:val="00C15086"/>
    <w:rsid w:val="00C15551"/>
    <w:rsid w:val="00C17A26"/>
    <w:rsid w:val="00C24650"/>
    <w:rsid w:val="00C25465"/>
    <w:rsid w:val="00C25DA2"/>
    <w:rsid w:val="00C273AF"/>
    <w:rsid w:val="00C33073"/>
    <w:rsid w:val="00C33079"/>
    <w:rsid w:val="00C33C99"/>
    <w:rsid w:val="00C33ECA"/>
    <w:rsid w:val="00C3414E"/>
    <w:rsid w:val="00C35554"/>
    <w:rsid w:val="00C46702"/>
    <w:rsid w:val="00C47354"/>
    <w:rsid w:val="00C50168"/>
    <w:rsid w:val="00C52851"/>
    <w:rsid w:val="00C55A12"/>
    <w:rsid w:val="00C56AD3"/>
    <w:rsid w:val="00C6553E"/>
    <w:rsid w:val="00C65932"/>
    <w:rsid w:val="00C66233"/>
    <w:rsid w:val="00C66285"/>
    <w:rsid w:val="00C710A9"/>
    <w:rsid w:val="00C714C9"/>
    <w:rsid w:val="00C7234D"/>
    <w:rsid w:val="00C73C35"/>
    <w:rsid w:val="00C7575B"/>
    <w:rsid w:val="00C77606"/>
    <w:rsid w:val="00C81028"/>
    <w:rsid w:val="00C83A13"/>
    <w:rsid w:val="00C83D6F"/>
    <w:rsid w:val="00C85D74"/>
    <w:rsid w:val="00C86F10"/>
    <w:rsid w:val="00C9068C"/>
    <w:rsid w:val="00C92967"/>
    <w:rsid w:val="00C934A3"/>
    <w:rsid w:val="00C9488C"/>
    <w:rsid w:val="00C9627E"/>
    <w:rsid w:val="00CA0D60"/>
    <w:rsid w:val="00CA1AA0"/>
    <w:rsid w:val="00CA3D0C"/>
    <w:rsid w:val="00CA3E7B"/>
    <w:rsid w:val="00CA497B"/>
    <w:rsid w:val="00CA654B"/>
    <w:rsid w:val="00CA774D"/>
    <w:rsid w:val="00CB219D"/>
    <w:rsid w:val="00CB569B"/>
    <w:rsid w:val="00CB65C8"/>
    <w:rsid w:val="00CB69B6"/>
    <w:rsid w:val="00CB72B8"/>
    <w:rsid w:val="00CD070E"/>
    <w:rsid w:val="00CD0BA8"/>
    <w:rsid w:val="00CD17BB"/>
    <w:rsid w:val="00CD4887"/>
    <w:rsid w:val="00CD4C7B"/>
    <w:rsid w:val="00CD58FE"/>
    <w:rsid w:val="00CD69B6"/>
    <w:rsid w:val="00CD731F"/>
    <w:rsid w:val="00CD74EC"/>
    <w:rsid w:val="00CE0A6B"/>
    <w:rsid w:val="00CF3051"/>
    <w:rsid w:val="00D00B44"/>
    <w:rsid w:val="00D01A3C"/>
    <w:rsid w:val="00D01CA6"/>
    <w:rsid w:val="00D12B6D"/>
    <w:rsid w:val="00D16741"/>
    <w:rsid w:val="00D17D59"/>
    <w:rsid w:val="00D2020B"/>
    <w:rsid w:val="00D25F13"/>
    <w:rsid w:val="00D26E86"/>
    <w:rsid w:val="00D310D2"/>
    <w:rsid w:val="00D31B08"/>
    <w:rsid w:val="00D3298D"/>
    <w:rsid w:val="00D33708"/>
    <w:rsid w:val="00D33BE3"/>
    <w:rsid w:val="00D348A9"/>
    <w:rsid w:val="00D34C84"/>
    <w:rsid w:val="00D3728B"/>
    <w:rsid w:val="00D3792D"/>
    <w:rsid w:val="00D41BFC"/>
    <w:rsid w:val="00D4224D"/>
    <w:rsid w:val="00D46D64"/>
    <w:rsid w:val="00D47391"/>
    <w:rsid w:val="00D4778E"/>
    <w:rsid w:val="00D50DF9"/>
    <w:rsid w:val="00D5344D"/>
    <w:rsid w:val="00D55B6E"/>
    <w:rsid w:val="00D55E47"/>
    <w:rsid w:val="00D57C1E"/>
    <w:rsid w:val="00D603C1"/>
    <w:rsid w:val="00D62E19"/>
    <w:rsid w:val="00D66AF0"/>
    <w:rsid w:val="00D67CD1"/>
    <w:rsid w:val="00D7104B"/>
    <w:rsid w:val="00D71CB7"/>
    <w:rsid w:val="00D72EBE"/>
    <w:rsid w:val="00D738D6"/>
    <w:rsid w:val="00D74575"/>
    <w:rsid w:val="00D75705"/>
    <w:rsid w:val="00D80795"/>
    <w:rsid w:val="00D80A41"/>
    <w:rsid w:val="00D80BC3"/>
    <w:rsid w:val="00D854BE"/>
    <w:rsid w:val="00D8582B"/>
    <w:rsid w:val="00D87170"/>
    <w:rsid w:val="00D87E00"/>
    <w:rsid w:val="00D9134D"/>
    <w:rsid w:val="00D95608"/>
    <w:rsid w:val="00D96D11"/>
    <w:rsid w:val="00DA240D"/>
    <w:rsid w:val="00DA2D79"/>
    <w:rsid w:val="00DA3377"/>
    <w:rsid w:val="00DA6132"/>
    <w:rsid w:val="00DA7223"/>
    <w:rsid w:val="00DA7A03"/>
    <w:rsid w:val="00DA7A48"/>
    <w:rsid w:val="00DB0DB8"/>
    <w:rsid w:val="00DB1818"/>
    <w:rsid w:val="00DB43FF"/>
    <w:rsid w:val="00DC309B"/>
    <w:rsid w:val="00DC3C9C"/>
    <w:rsid w:val="00DC4DA2"/>
    <w:rsid w:val="00DC5261"/>
    <w:rsid w:val="00DC5585"/>
    <w:rsid w:val="00DC5DEC"/>
    <w:rsid w:val="00DD74E7"/>
    <w:rsid w:val="00DE25D2"/>
    <w:rsid w:val="00DE4164"/>
    <w:rsid w:val="00DE6B7C"/>
    <w:rsid w:val="00DF2BE7"/>
    <w:rsid w:val="00E00696"/>
    <w:rsid w:val="00E05057"/>
    <w:rsid w:val="00E15440"/>
    <w:rsid w:val="00E1705A"/>
    <w:rsid w:val="00E20A5D"/>
    <w:rsid w:val="00E231F3"/>
    <w:rsid w:val="00E2545B"/>
    <w:rsid w:val="00E271AE"/>
    <w:rsid w:val="00E33A1A"/>
    <w:rsid w:val="00E35474"/>
    <w:rsid w:val="00E36763"/>
    <w:rsid w:val="00E371E7"/>
    <w:rsid w:val="00E419B2"/>
    <w:rsid w:val="00E41F1E"/>
    <w:rsid w:val="00E43DC6"/>
    <w:rsid w:val="00E4537D"/>
    <w:rsid w:val="00E46C08"/>
    <w:rsid w:val="00E471CF"/>
    <w:rsid w:val="00E47D86"/>
    <w:rsid w:val="00E539C5"/>
    <w:rsid w:val="00E53C46"/>
    <w:rsid w:val="00E54610"/>
    <w:rsid w:val="00E56E29"/>
    <w:rsid w:val="00E609D3"/>
    <w:rsid w:val="00E61A78"/>
    <w:rsid w:val="00E62835"/>
    <w:rsid w:val="00E62CEF"/>
    <w:rsid w:val="00E63B58"/>
    <w:rsid w:val="00E648C7"/>
    <w:rsid w:val="00E74C54"/>
    <w:rsid w:val="00E77645"/>
    <w:rsid w:val="00E806D0"/>
    <w:rsid w:val="00E8280C"/>
    <w:rsid w:val="00E83697"/>
    <w:rsid w:val="00E859B6"/>
    <w:rsid w:val="00E86A70"/>
    <w:rsid w:val="00E879CD"/>
    <w:rsid w:val="00E93B82"/>
    <w:rsid w:val="00E9454A"/>
    <w:rsid w:val="00E95657"/>
    <w:rsid w:val="00E96C5B"/>
    <w:rsid w:val="00EA0111"/>
    <w:rsid w:val="00EA0341"/>
    <w:rsid w:val="00EA3D41"/>
    <w:rsid w:val="00EA66C9"/>
    <w:rsid w:val="00EB45F7"/>
    <w:rsid w:val="00EB5691"/>
    <w:rsid w:val="00EB5D32"/>
    <w:rsid w:val="00EB60FC"/>
    <w:rsid w:val="00EC17EB"/>
    <w:rsid w:val="00EC4A25"/>
    <w:rsid w:val="00ED267B"/>
    <w:rsid w:val="00ED7426"/>
    <w:rsid w:val="00EE1035"/>
    <w:rsid w:val="00EE1FF9"/>
    <w:rsid w:val="00EE3B77"/>
    <w:rsid w:val="00EE3D4C"/>
    <w:rsid w:val="00EE6760"/>
    <w:rsid w:val="00EF612C"/>
    <w:rsid w:val="00F025A2"/>
    <w:rsid w:val="00F02DC9"/>
    <w:rsid w:val="00F036E9"/>
    <w:rsid w:val="00F07388"/>
    <w:rsid w:val="00F15D9F"/>
    <w:rsid w:val="00F2026E"/>
    <w:rsid w:val="00F206CC"/>
    <w:rsid w:val="00F2210A"/>
    <w:rsid w:val="00F22112"/>
    <w:rsid w:val="00F23B1C"/>
    <w:rsid w:val="00F25CEE"/>
    <w:rsid w:val="00F25E12"/>
    <w:rsid w:val="00F31372"/>
    <w:rsid w:val="00F37743"/>
    <w:rsid w:val="00F41ACA"/>
    <w:rsid w:val="00F41B3A"/>
    <w:rsid w:val="00F41BC8"/>
    <w:rsid w:val="00F54A3D"/>
    <w:rsid w:val="00F54BCD"/>
    <w:rsid w:val="00F54CB0"/>
    <w:rsid w:val="00F5783C"/>
    <w:rsid w:val="00F579CD"/>
    <w:rsid w:val="00F60F2B"/>
    <w:rsid w:val="00F61370"/>
    <w:rsid w:val="00F61445"/>
    <w:rsid w:val="00F626B3"/>
    <w:rsid w:val="00F6538E"/>
    <w:rsid w:val="00F653B8"/>
    <w:rsid w:val="00F70F31"/>
    <w:rsid w:val="00F71B89"/>
    <w:rsid w:val="00F7353C"/>
    <w:rsid w:val="00F75820"/>
    <w:rsid w:val="00F758A6"/>
    <w:rsid w:val="00F759A4"/>
    <w:rsid w:val="00F76F8F"/>
    <w:rsid w:val="00F80DA6"/>
    <w:rsid w:val="00F82AD4"/>
    <w:rsid w:val="00F8542F"/>
    <w:rsid w:val="00F87257"/>
    <w:rsid w:val="00F872AE"/>
    <w:rsid w:val="00F91D78"/>
    <w:rsid w:val="00F9329C"/>
    <w:rsid w:val="00F941DF"/>
    <w:rsid w:val="00F94D80"/>
    <w:rsid w:val="00FA1266"/>
    <w:rsid w:val="00FA329F"/>
    <w:rsid w:val="00FB03FD"/>
    <w:rsid w:val="00FB36FA"/>
    <w:rsid w:val="00FC1192"/>
    <w:rsid w:val="00FC4B88"/>
    <w:rsid w:val="00FC590F"/>
    <w:rsid w:val="00FD0931"/>
    <w:rsid w:val="00FD1823"/>
    <w:rsid w:val="00FE106D"/>
    <w:rsid w:val="00FE13EE"/>
    <w:rsid w:val="00FE251B"/>
    <w:rsid w:val="00FF03CC"/>
    <w:rsid w:val="00FF59C3"/>
    <w:rsid w:val="08234F38"/>
    <w:rsid w:val="13D769AC"/>
    <w:rsid w:val="259C95C1"/>
    <w:rsid w:val="2E3A33CE"/>
    <w:rsid w:val="3C29EE58"/>
    <w:rsid w:val="3F26467E"/>
    <w:rsid w:val="416E68FC"/>
    <w:rsid w:val="42AF6CF4"/>
    <w:rsid w:val="475DF55B"/>
    <w:rsid w:val="4FDF250F"/>
    <w:rsid w:val="507FA88E"/>
    <w:rsid w:val="666443EB"/>
    <w:rsid w:val="776F1C27"/>
    <w:rsid w:val="7997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1EDCE3"/>
  <w15:docId w15:val="{D3F01CB3-74F3-4C5F-96DF-4D2CB390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Body Text First Indent 2" w:uiPriority="99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  <w:rPr>
      <w:rFonts w:eastAsiaTheme="minorEastAsi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Pr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Theme="minorEastAsia"/>
      <w:b/>
      <w:bCs/>
      <w:lang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eastAsiaTheme="minorEastAsia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3Char2">
    <w:name w:val="B3 Char2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extrainfo">
    <w:name w:val="extrainfo"/>
    <w:basedOn w:val="DefaultParagraphFont"/>
    <w:qFormat/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EastAsia"/>
      <w:lang w:val="en-US" w:eastAsia="ja-JP"/>
    </w:rPr>
  </w:style>
  <w:style w:type="character" w:customStyle="1" w:styleId="B6Char">
    <w:name w:val="B6 Char"/>
    <w:link w:val="B6"/>
    <w:qFormat/>
    <w:rPr>
      <w:rFonts w:eastAsiaTheme="minorEastAsia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Theme="minorEastAsia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Theme="minorEastAsia"/>
      <w:lang w:eastAsia="ja-JP"/>
    </w:rPr>
  </w:style>
  <w:style w:type="character" w:customStyle="1" w:styleId="B10Char">
    <w:name w:val="B10 Char"/>
    <w:basedOn w:val="B5Char"/>
    <w:link w:val="B10"/>
    <w:qFormat/>
    <w:rPr>
      <w:rFonts w:eastAsiaTheme="minorEastAsia"/>
      <w:lang w:eastAsia="ja-JP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oc-title">
    <w:name w:val="Doc-title"/>
    <w:basedOn w:val="Normal"/>
    <w:next w:val="Normal"/>
    <w:link w:val="Doc-titleChar"/>
    <w:qFormat/>
    <w:pPr>
      <w:overflowPunct w:val="0"/>
      <w:autoSpaceDE w:val="0"/>
      <w:autoSpaceDN w:val="0"/>
      <w:adjustRightInd w:val="0"/>
      <w:spacing w:before="60" w:after="100" w:afterAutospacing="1"/>
      <w:ind w:left="1259" w:hanging="1259"/>
      <w:textAlignment w:val="baseline"/>
    </w:pPr>
    <w:rPr>
      <w:rFonts w:ascii="Arial" w:eastAsiaTheme="minorEastAsia" w:hAnsi="Arial"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qFormat/>
    <w:rPr>
      <w:rFonts w:ascii="Arial" w:eastAsiaTheme="minorEastAsia" w:hAnsi="Arial"/>
      <w:sz w:val="24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rsid w:val="00A676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6765D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A6765D"/>
    <w:pPr>
      <w:overflowPunct w:val="0"/>
      <w:autoSpaceDE w:val="0"/>
      <w:autoSpaceDN w:val="0"/>
      <w:adjustRightInd w:val="0"/>
      <w:spacing w:after="180" w:line="240" w:lineRule="auto"/>
      <w:ind w:left="360" w:firstLine="360"/>
      <w:textAlignment w:val="baseline"/>
    </w:pPr>
    <w:rPr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6765D"/>
    <w:rPr>
      <w:lang w:val="en-GB" w:eastAsia="en-GB"/>
    </w:rPr>
  </w:style>
  <w:style w:type="character" w:customStyle="1" w:styleId="ProposalChar">
    <w:name w:val="Proposal Char"/>
    <w:link w:val="Proposal"/>
    <w:rsid w:val="006C5979"/>
    <w:rPr>
      <w:b/>
      <w:lang w:eastAsia="en-US"/>
    </w:rPr>
  </w:style>
  <w:style w:type="paragraph" w:customStyle="1" w:styleId="Proposal">
    <w:name w:val="Proposal"/>
    <w:basedOn w:val="Normal"/>
    <w:link w:val="ProposalChar"/>
    <w:qFormat/>
    <w:rsid w:val="006C5979"/>
    <w:pPr>
      <w:numPr>
        <w:numId w:val="25"/>
      </w:numPr>
      <w:tabs>
        <w:tab w:val="left" w:pos="1560"/>
      </w:tabs>
      <w:spacing w:line="240" w:lineRule="auto"/>
    </w:pPr>
    <w:rPr>
      <w:b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931D871A-BF19-49F8-BD1D-AAFDA11C2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1115</Words>
  <Characters>5939</Characters>
  <Application>Microsoft Office Word</Application>
  <DocSecurity>0</DocSecurity>
  <Lines>145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5</cp:revision>
  <dcterms:created xsi:type="dcterms:W3CDTF">2023-11-17T09:02:00Z</dcterms:created>
  <dcterms:modified xsi:type="dcterms:W3CDTF">2023-11-17T09:05:00Z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d0fe689e-97fc-4aed-8b8f-7cfcb464614e</vt:lpwstr>
  </property>
  <property fmtid="{D5CDD505-2E9C-101B-9397-08002B2CF9AE}" pid="4" name="GrammarlyDocumentId">
    <vt:lpwstr>3b4618ed07e16e33d9d6d8dabe7d489397678145f452ba4b6d48efc47bddf27c</vt:lpwstr>
  </property>
  <property fmtid="{D5CDD505-2E9C-101B-9397-08002B2CF9AE}" pid="5" name="KSOProductBuildVer">
    <vt:lpwstr>2052-11.8.2.12085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2023-09-15T10:26:58Z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41f365a9-50de-419e-afbe-073fcccdb3f1</vt:lpwstr>
  </property>
  <property fmtid="{D5CDD505-2E9C-101B-9397-08002B2CF9AE}" pid="12" name="MSIP_Label_83bcef13-7cac-433f-ba1d-47a323951816_ContentBits">
    <vt:lpwstr>0</vt:lpwstr>
  </property>
  <property fmtid="{D5CDD505-2E9C-101B-9397-08002B2CF9AE}" pid="13" name="CWM183f32d055c411ee80000bf800000bf8">
    <vt:lpwstr>CWMmjaifgXgYyhQ3zThZ/s/bjyeDknWrOJ7v2UrAUfd4kmaj7U3x4yKsHWl2eAXtdaF92fHQBKRGSDPHzIHGfl5Iw==</vt:lpwstr>
  </property>
  <property fmtid="{D5CDD505-2E9C-101B-9397-08002B2CF9AE}" pid="14" name="MSIP_Label_f7b7771f-98a2-4ec9-8160-ee37e9359e20_Enabled">
    <vt:lpwstr>true</vt:lpwstr>
  </property>
  <property fmtid="{D5CDD505-2E9C-101B-9397-08002B2CF9AE}" pid="15" name="MSIP_Label_f7b7771f-98a2-4ec9-8160-ee37e9359e20_SetDate">
    <vt:lpwstr>2023-09-20T06:48:15Z</vt:lpwstr>
  </property>
  <property fmtid="{D5CDD505-2E9C-101B-9397-08002B2CF9AE}" pid="16" name="MSIP_Label_f7b7771f-98a2-4ec9-8160-ee37e9359e20_Method">
    <vt:lpwstr>Privileged</vt:lpwstr>
  </property>
  <property fmtid="{D5CDD505-2E9C-101B-9397-08002B2CF9AE}" pid="17" name="MSIP_Label_f7b7771f-98a2-4ec9-8160-ee37e9359e20_Name">
    <vt:lpwstr>社外開示</vt:lpwstr>
  </property>
  <property fmtid="{D5CDD505-2E9C-101B-9397-08002B2CF9AE}" pid="18" name="MSIP_Label_f7b7771f-98a2-4ec9-8160-ee37e9359e20_SiteId">
    <vt:lpwstr>6786d483-f51b-44bd-b40a-6fe409a5265e</vt:lpwstr>
  </property>
  <property fmtid="{D5CDD505-2E9C-101B-9397-08002B2CF9AE}" pid="19" name="MSIP_Label_f7b7771f-98a2-4ec9-8160-ee37e9359e20_ActionId">
    <vt:lpwstr>174740c5-43dc-4be6-9ce4-1c7319dd3150</vt:lpwstr>
  </property>
  <property fmtid="{D5CDD505-2E9C-101B-9397-08002B2CF9AE}" pid="20" name="MSIP_Label_f7b7771f-98a2-4ec9-8160-ee37e9359e20_ContentBits">
    <vt:lpwstr>0</vt:lpwstr>
  </property>
  <property fmtid="{D5CDD505-2E9C-101B-9397-08002B2CF9AE}" pid="21" name="ICV">
    <vt:lpwstr>DC1531AF2B544507908D48FA203FB7B0</vt:lpwstr>
  </property>
</Properties>
</file>