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4A3BCA3F"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2E79D5">
        <w:rPr>
          <w:b/>
          <w:sz w:val="24"/>
        </w:rPr>
        <w:t>4</w:t>
      </w:r>
      <w:r w:rsidRPr="00982A60">
        <w:rPr>
          <w:b/>
          <w:sz w:val="24"/>
        </w:rPr>
        <w:tab/>
      </w:r>
      <w:bookmarkStart w:id="0" w:name="_GoBack"/>
      <w:r w:rsidR="005B3FDE" w:rsidRPr="00982A60">
        <w:rPr>
          <w:b/>
          <w:sz w:val="24"/>
        </w:rPr>
        <w:t>R2-2</w:t>
      </w:r>
      <w:r w:rsidR="00D72C97">
        <w:rPr>
          <w:b/>
          <w:sz w:val="24"/>
        </w:rPr>
        <w:t>3</w:t>
      </w:r>
      <w:r w:rsidR="00A54EE3">
        <w:rPr>
          <w:b/>
          <w:sz w:val="24"/>
        </w:rPr>
        <w:t>13522</w:t>
      </w:r>
      <w:bookmarkEnd w:id="0"/>
    </w:p>
    <w:p w14:paraId="7BE55ADA" w14:textId="66269076" w:rsidR="00006A82" w:rsidRPr="00E30475" w:rsidRDefault="002E79D5" w:rsidP="000A4B61">
      <w:pPr>
        <w:pStyle w:val="CRCoverPage"/>
        <w:tabs>
          <w:tab w:val="right" w:pos="9639"/>
        </w:tabs>
        <w:spacing w:after="0"/>
        <w:rPr>
          <w:rFonts w:eastAsia="SimSun"/>
          <w:b/>
          <w:sz w:val="24"/>
        </w:rPr>
      </w:pPr>
      <w:r>
        <w:rPr>
          <w:b/>
          <w:sz w:val="24"/>
        </w:rPr>
        <w:t>Chicago</w:t>
      </w:r>
      <w:r w:rsidR="005B3FDE" w:rsidRPr="00E30475">
        <w:rPr>
          <w:b/>
          <w:sz w:val="24"/>
        </w:rPr>
        <w:t>,</w:t>
      </w:r>
      <w:r>
        <w:rPr>
          <w:b/>
          <w:sz w:val="24"/>
        </w:rPr>
        <w:t xml:space="preserve"> US</w:t>
      </w:r>
      <w:r w:rsidR="00A02FB0">
        <w:rPr>
          <w:b/>
          <w:sz w:val="24"/>
        </w:rPr>
        <w:t>A</w:t>
      </w:r>
      <w:r>
        <w:rPr>
          <w:b/>
          <w:sz w:val="24"/>
        </w:rPr>
        <w:t>, 13</w:t>
      </w:r>
      <w:r w:rsidR="0099132B">
        <w:rPr>
          <w:b/>
          <w:sz w:val="24"/>
        </w:rPr>
        <w:t xml:space="preserve"> </w:t>
      </w:r>
      <w:r w:rsidR="001529C3">
        <w:rPr>
          <w:b/>
          <w:sz w:val="24"/>
        </w:rPr>
        <w:t>-</w:t>
      </w:r>
      <w:r>
        <w:rPr>
          <w:b/>
          <w:sz w:val="24"/>
        </w:rPr>
        <w:t xml:space="preserve"> 17 November</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08278AD4"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DC6C18">
        <w:rPr>
          <w:rFonts w:ascii="Arial" w:eastAsia="MS Mincho" w:hAnsi="Arial" w:cs="Arial"/>
          <w:szCs w:val="24"/>
          <w:lang w:eastAsia="en-US"/>
        </w:rPr>
        <w:t>7.4.2.2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7D803DB8"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A504CC">
        <w:rPr>
          <w:rFonts w:ascii="Arial" w:eastAsia="MS Mincho" w:hAnsi="Arial" w:cs="Arial"/>
          <w:szCs w:val="24"/>
          <w:lang w:eastAsia="en-US"/>
        </w:rPr>
        <w:t xml:space="preserve">RACH-less </w:t>
      </w:r>
      <w:r w:rsidR="00F93251">
        <w:rPr>
          <w:rFonts w:ascii="Arial" w:eastAsia="MS Mincho" w:hAnsi="Arial" w:cs="Arial"/>
          <w:szCs w:val="24"/>
          <w:lang w:eastAsia="en-US"/>
        </w:rPr>
        <w:t xml:space="preserve">LTM </w:t>
      </w:r>
      <w:r w:rsidR="00A504CC">
        <w:rPr>
          <w:rFonts w:ascii="Arial" w:eastAsia="MS Mincho" w:hAnsi="Arial" w:cs="Arial"/>
          <w:szCs w:val="24"/>
          <w:lang w:eastAsia="en-US"/>
        </w:rPr>
        <w:t>cell switch</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0416FA11" w:rsidR="00C96C52" w:rsidRPr="00E30475" w:rsidRDefault="00E61585" w:rsidP="00A81B6B">
      <w:r w:rsidRPr="00E30475">
        <w:t>L1/L2-triggered mobility (LTM) aims at reducing the latency during cell switch. RACH-less cell switch is one essential technology that helps reducing the handover latency. In this contribution, we analyse how to achieve RACH-less LTM cell switch.</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1" w:name="_Toc499559238"/>
      <w:bookmarkStart w:id="2" w:name="_Toc61387172"/>
      <w:bookmarkStart w:id="3"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0A138CED" w14:textId="0162E750"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4" w:name="_Toc499559239"/>
      <w:bookmarkStart w:id="5" w:name="_Toc61387173"/>
      <w:bookmarkStart w:id="6"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4"/>
      <w:bookmarkEnd w:id="5"/>
      <w:bookmarkEnd w:id="6"/>
      <w:r w:rsidR="00764A48">
        <w:rPr>
          <w:rFonts w:ascii="Arial" w:eastAsia="Malgun Gothic" w:hAnsi="Arial"/>
          <w:sz w:val="32"/>
          <w:lang w:eastAsia="de-DE"/>
        </w:rPr>
        <w:t>Beam notification</w:t>
      </w:r>
    </w:p>
    <w:p w14:paraId="5D93B001" w14:textId="247194E6" w:rsidR="006C0D5E" w:rsidRDefault="00F05B15" w:rsidP="007E4E8B">
      <w:pPr>
        <w:rPr>
          <w:iCs/>
          <w:color w:val="000000"/>
        </w:rPr>
      </w:pPr>
      <w:r>
        <w:rPr>
          <w:iCs/>
          <w:color w:val="000000"/>
        </w:rPr>
        <w:t>In the RACH-less LTM cell switch, the UE uses either a dynamic grant</w:t>
      </w:r>
      <w:r w:rsidR="00837963">
        <w:rPr>
          <w:iCs/>
          <w:color w:val="000000"/>
        </w:rPr>
        <w:t xml:space="preserve"> (DG)</w:t>
      </w:r>
      <w:r>
        <w:rPr>
          <w:iCs/>
          <w:color w:val="000000"/>
        </w:rPr>
        <w:t xml:space="preserve"> or a configured grant</w:t>
      </w:r>
      <w:r w:rsidR="00837963">
        <w:rPr>
          <w:iCs/>
          <w:color w:val="000000"/>
        </w:rPr>
        <w:t xml:space="preserve"> (CG)</w:t>
      </w:r>
      <w:r>
        <w:rPr>
          <w:iCs/>
          <w:color w:val="000000"/>
        </w:rPr>
        <w:t xml:space="preserve"> to send the first UL message to the target cell.</w:t>
      </w:r>
      <w:r w:rsidR="00E93E64">
        <w:rPr>
          <w:iCs/>
          <w:color w:val="000000"/>
        </w:rPr>
        <w:t xml:space="preserve"> In RAN2 #123bis meeting</w:t>
      </w:r>
      <w:r w:rsidR="0074391A">
        <w:rPr>
          <w:iCs/>
          <w:color w:val="000000"/>
        </w:rPr>
        <w:t xml:space="preserve"> </w:t>
      </w:r>
      <w:r w:rsidR="0074391A">
        <w:rPr>
          <w:iCs/>
          <w:color w:val="000000"/>
        </w:rPr>
        <w:fldChar w:fldCharType="begin"/>
      </w:r>
      <w:r w:rsidR="0074391A">
        <w:rPr>
          <w:iCs/>
          <w:color w:val="000000"/>
        </w:rPr>
        <w:instrText xml:space="preserve"> REF _Ref149301143 \r \h </w:instrText>
      </w:r>
      <w:r w:rsidR="0074391A">
        <w:rPr>
          <w:iCs/>
          <w:color w:val="000000"/>
        </w:rPr>
      </w:r>
      <w:r w:rsidR="0074391A">
        <w:rPr>
          <w:iCs/>
          <w:color w:val="000000"/>
        </w:rPr>
        <w:fldChar w:fldCharType="separate"/>
      </w:r>
      <w:r w:rsidR="0074391A">
        <w:rPr>
          <w:iCs/>
          <w:color w:val="000000"/>
        </w:rPr>
        <w:t>[1]</w:t>
      </w:r>
      <w:r w:rsidR="0074391A">
        <w:rPr>
          <w:iCs/>
          <w:color w:val="000000"/>
        </w:rPr>
        <w:fldChar w:fldCharType="end"/>
      </w:r>
      <w:r w:rsidR="00E93E64">
        <w:rPr>
          <w:iCs/>
          <w:color w:val="000000"/>
        </w:rPr>
        <w:t xml:space="preserve">, RAN2 agreed </w:t>
      </w:r>
      <w:r w:rsidR="00BE3326">
        <w:rPr>
          <w:iCs/>
          <w:color w:val="000000"/>
        </w:rPr>
        <w:t>that the CG and DG co-existence is possible, which means the target cell/DU can use DG to schedule the UE even if</w:t>
      </w:r>
      <w:r w:rsidR="00837963">
        <w:rPr>
          <w:iCs/>
          <w:color w:val="000000"/>
        </w:rPr>
        <w:t xml:space="preserve"> the CG</w:t>
      </w:r>
      <w:r w:rsidR="00BE3326">
        <w:rPr>
          <w:iCs/>
          <w:color w:val="000000"/>
        </w:rPr>
        <w:t xml:space="preserve"> is pre-configured.</w:t>
      </w:r>
    </w:p>
    <w:tbl>
      <w:tblPr>
        <w:tblStyle w:val="TableGrid"/>
        <w:tblW w:w="0" w:type="auto"/>
        <w:tblLook w:val="04A0" w:firstRow="1" w:lastRow="0" w:firstColumn="1" w:lastColumn="0" w:noHBand="0" w:noVBand="1"/>
      </w:tblPr>
      <w:tblGrid>
        <w:gridCol w:w="9629"/>
      </w:tblGrid>
      <w:tr w:rsidR="002E0E08" w14:paraId="4359963E" w14:textId="77777777" w:rsidTr="002E0E08">
        <w:tc>
          <w:tcPr>
            <w:tcW w:w="9629" w:type="dxa"/>
          </w:tcPr>
          <w:p w14:paraId="42D7EC4B" w14:textId="5D5F8EF5" w:rsidR="002E0E08" w:rsidRPr="002E0E08" w:rsidRDefault="002E0E08" w:rsidP="002E0E08">
            <w:pPr>
              <w:pStyle w:val="Agreement"/>
              <w:rPr>
                <w:rFonts w:eastAsiaTheme="minorEastAsia"/>
                <w:u w:val="single"/>
                <w:lang w:eastAsia="zh-CN"/>
              </w:rPr>
            </w:pPr>
            <w:r w:rsidRPr="00FE7EAB">
              <w:rPr>
                <w:rFonts w:eastAsiaTheme="minorEastAsia" w:hint="eastAsia"/>
                <w:u w:val="single"/>
                <w:lang w:eastAsia="zh-CN"/>
              </w:rPr>
              <w:t>R</w:t>
            </w:r>
            <w:r w:rsidRPr="00FE7EAB">
              <w:rPr>
                <w:rFonts w:eastAsiaTheme="minorEastAsia"/>
                <w:u w:val="single"/>
                <w:lang w:eastAsia="zh-CN"/>
              </w:rPr>
              <w:t>AN2 #123bis:</w:t>
            </w:r>
          </w:p>
          <w:p w14:paraId="64BD0AF0" w14:textId="1D030707" w:rsidR="002E0E08" w:rsidRPr="002E0E08" w:rsidRDefault="002E0E08" w:rsidP="007E4E8B">
            <w:pPr>
              <w:pStyle w:val="Agreement"/>
              <w:numPr>
                <w:ilvl w:val="0"/>
                <w:numId w:val="19"/>
              </w:numPr>
              <w:tabs>
                <w:tab w:val="clear" w:pos="2415"/>
              </w:tabs>
              <w:ind w:left="420" w:hanging="420"/>
            </w:pPr>
            <w:r>
              <w:t xml:space="preserve">Observation: No or small specification impact/restriction is expected on the UE to use </w:t>
            </w:r>
            <w:r w:rsidRPr="00BE3326">
              <w:rPr>
                <w:highlight w:val="cyan"/>
              </w:rPr>
              <w:t>both DG and CG</w:t>
            </w:r>
            <w:r>
              <w:t xml:space="preserve"> for RACH-less LTM.</w:t>
            </w:r>
          </w:p>
        </w:tc>
      </w:tr>
    </w:tbl>
    <w:p w14:paraId="13F924EF" w14:textId="77777777" w:rsidR="000E4A9B" w:rsidRDefault="000E4A9B" w:rsidP="007E4E8B"/>
    <w:p w14:paraId="7F157A0C" w14:textId="3F819E49" w:rsidR="002E0E08" w:rsidRPr="00F05B15" w:rsidRDefault="000E4A9B" w:rsidP="007E4E8B">
      <w:pPr>
        <w:rPr>
          <w:iCs/>
          <w:color w:val="000000"/>
        </w:rPr>
      </w:pPr>
      <w:r>
        <w:t>In order to make it possible for the target DU to provide a DG for RACH-less LTM cell switch</w:t>
      </w:r>
      <w:r w:rsidR="00C746FB">
        <w:t>,</w:t>
      </w:r>
      <w:r>
        <w:t xml:space="preserve"> </w:t>
      </w:r>
      <w:r w:rsidR="00C746FB">
        <w:t>regardless whether</w:t>
      </w:r>
      <w:r>
        <w:t xml:space="preserve"> it </w:t>
      </w:r>
      <w:r w:rsidR="00C746FB">
        <w:t xml:space="preserve">also </w:t>
      </w:r>
      <w:r>
        <w:t xml:space="preserve">has provided a CG, </w:t>
      </w:r>
      <w:r w:rsidR="00C746FB">
        <w:t xml:space="preserve">a </w:t>
      </w:r>
      <w:r>
        <w:t>notification from the source DU to the</w:t>
      </w:r>
      <w:r w:rsidR="004C182A">
        <w:t xml:space="preserve"> target DU (via the CU) is</w:t>
      </w:r>
      <w:r>
        <w:t xml:space="preserve"> needed. After receiving the notification, the target DU can decide whether to wait for the next CG occasion of the UE or to send a dynamic grant to the UE.</w:t>
      </w:r>
      <w:r w:rsidR="004C182A">
        <w:t xml:space="preserve"> In addition, the target DU needs to know which beam </w:t>
      </w:r>
      <w:r w:rsidR="00C746FB">
        <w:t xml:space="preserve">to use </w:t>
      </w:r>
      <w:r w:rsidR="004C182A">
        <w:t xml:space="preserve">to send the DG or </w:t>
      </w:r>
      <w:r w:rsidR="00C746FB">
        <w:t xml:space="preserve">to </w:t>
      </w:r>
      <w:r w:rsidR="004C182A">
        <w:t>receive the UL message. Therefore, the source DU should inform the target DU about the selected beam.</w:t>
      </w:r>
    </w:p>
    <w:p w14:paraId="507376EA" w14:textId="08124DEB" w:rsidR="00995AC0" w:rsidRPr="00995AC0" w:rsidRDefault="00995AC0" w:rsidP="000E4A9B">
      <w:r w:rsidRPr="00995AC0">
        <w:t xml:space="preserve">In LTM, the beam is indicated by TCI state. </w:t>
      </w:r>
      <w:r>
        <w:t xml:space="preserve">When </w:t>
      </w:r>
      <w:r w:rsidR="00517267">
        <w:t>the joint TCI mode is used</w:t>
      </w:r>
      <w:r w:rsidR="004C182A">
        <w:t>,</w:t>
      </w:r>
      <w:r w:rsidR="00517267">
        <w:t xml:space="preserve"> the target DU receives a joint TCI state indication, then the target DU not only knows which beam </w:t>
      </w:r>
      <w:r w:rsidR="00C746FB">
        <w:t xml:space="preserve">to use </w:t>
      </w:r>
      <w:r w:rsidR="00517267">
        <w:t xml:space="preserve">to send the DG, but </w:t>
      </w:r>
      <w:r w:rsidR="00C746FB">
        <w:t xml:space="preserve">it </w:t>
      </w:r>
      <w:r w:rsidR="00517267">
        <w:t xml:space="preserve">also knows which beam to </w:t>
      </w:r>
      <w:r w:rsidR="00C746FB">
        <w:t xml:space="preserve">use to </w:t>
      </w:r>
      <w:r w:rsidR="00517267">
        <w:t xml:space="preserve">receive UL messages. When the separate TCI mode is used, if the target DU only receives a DL TCI state, the target DU knows which beam </w:t>
      </w:r>
      <w:r w:rsidR="00C746FB">
        <w:t xml:space="preserve">to use </w:t>
      </w:r>
      <w:r w:rsidR="00517267">
        <w:t xml:space="preserve">to send the DG, but it </w:t>
      </w:r>
      <w:r w:rsidR="00C746FB">
        <w:t>does not know</w:t>
      </w:r>
      <w:r w:rsidR="00517267">
        <w:t xml:space="preserve"> the accurate receiving beam direction. </w:t>
      </w:r>
      <w:r w:rsidR="00C746FB">
        <w:t xml:space="preserve">Although it </w:t>
      </w:r>
      <w:r w:rsidR="00517267">
        <w:t xml:space="preserve">is possible to use </w:t>
      </w:r>
      <w:r w:rsidR="00C746FB">
        <w:t xml:space="preserve">the </w:t>
      </w:r>
      <w:r w:rsidR="00517267">
        <w:t>DL beam to deduce the UL beam, it seems better to also notify the UL TCI state to the target DU, which helps to refine the UL receiving beam direction.</w:t>
      </w:r>
    </w:p>
    <w:p w14:paraId="0D9B38CD" w14:textId="278E8431" w:rsidR="0085563C" w:rsidRDefault="00A02FB0" w:rsidP="007E4E8B">
      <w:pPr>
        <w:rPr>
          <w:b/>
          <w:lang w:val="en-US"/>
        </w:rPr>
      </w:pPr>
      <w:r w:rsidRPr="00893A2A">
        <w:rPr>
          <w:rFonts w:eastAsiaTheme="minorEastAsia"/>
          <w:b/>
          <w:lang w:eastAsia="zh-CN"/>
        </w:rPr>
        <w:t xml:space="preserve">Proposal 1: </w:t>
      </w:r>
      <w:r w:rsidRPr="000E4A9B">
        <w:rPr>
          <w:b/>
        </w:rPr>
        <w:t>For RACH-less LTM, the source DU always informs the target DU about the beam</w:t>
      </w:r>
      <w:r>
        <w:rPr>
          <w:b/>
        </w:rPr>
        <w:t>s indicated in the LTM cell switch MAC CE, which are UL/DL or joint TCI states</w:t>
      </w:r>
      <w:r w:rsidRPr="00893A2A">
        <w:t xml:space="preserve"> </w:t>
      </w:r>
      <w:r w:rsidRPr="00893A2A">
        <w:rPr>
          <w:b/>
        </w:rPr>
        <w:t>that the source cell has indicated to the UE in the LTM cell switch MAC CE</w:t>
      </w:r>
      <w:r w:rsidRPr="000E4A9B">
        <w:rPr>
          <w:b/>
        </w:rPr>
        <w:t xml:space="preserve">. This gives the target DU the possibility to use </w:t>
      </w:r>
      <w:r>
        <w:rPr>
          <w:b/>
        </w:rPr>
        <w:t>DG</w:t>
      </w:r>
      <w:r w:rsidRPr="000E4A9B">
        <w:rPr>
          <w:b/>
        </w:rPr>
        <w:t xml:space="preserve"> (even if the target configuration includes a CG).</w:t>
      </w:r>
    </w:p>
    <w:p w14:paraId="4540488E" w14:textId="633330DA" w:rsidR="00D45543" w:rsidRPr="00D92FCA" w:rsidRDefault="00D45543" w:rsidP="00D4554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2.2</w:t>
      </w:r>
      <w:r w:rsidRPr="00D92FCA">
        <w:rPr>
          <w:rFonts w:ascii="Arial" w:eastAsia="Malgun Gothic" w:hAnsi="Arial"/>
          <w:sz w:val="32"/>
          <w:lang w:eastAsia="de-DE"/>
        </w:rPr>
        <w:tab/>
      </w:r>
      <w:r w:rsidR="00A02FB0">
        <w:rPr>
          <w:rFonts w:ascii="Arial" w:eastAsia="Malgun Gothic" w:hAnsi="Arial"/>
          <w:sz w:val="32"/>
          <w:lang w:eastAsia="de-DE"/>
        </w:rPr>
        <w:t>L</w:t>
      </w:r>
      <w:r w:rsidR="00764A48">
        <w:rPr>
          <w:rFonts w:ascii="Arial" w:eastAsia="Malgun Gothic" w:hAnsi="Arial"/>
          <w:sz w:val="32"/>
          <w:lang w:eastAsia="de-DE"/>
        </w:rPr>
        <w:t xml:space="preserve">egacy type 1 CG </w:t>
      </w:r>
      <w:r w:rsidR="00271308">
        <w:rPr>
          <w:rFonts w:ascii="Arial" w:eastAsia="Malgun Gothic" w:hAnsi="Arial"/>
          <w:sz w:val="32"/>
          <w:lang w:eastAsia="de-DE"/>
        </w:rPr>
        <w:t>and</w:t>
      </w:r>
      <w:r w:rsidR="00764A48">
        <w:rPr>
          <w:rFonts w:ascii="Arial" w:eastAsia="Malgun Gothic" w:hAnsi="Arial"/>
          <w:sz w:val="32"/>
          <w:lang w:eastAsia="de-DE"/>
        </w:rPr>
        <w:t xml:space="preserve"> </w:t>
      </w:r>
      <w:r w:rsidR="00556773">
        <w:rPr>
          <w:rFonts w:ascii="Arial" w:eastAsia="Malgun Gothic" w:hAnsi="Arial"/>
          <w:sz w:val="32"/>
          <w:lang w:eastAsia="de-DE"/>
        </w:rPr>
        <w:t>CG-based RACH-less</w:t>
      </w:r>
      <w:r w:rsidR="00A02FB0">
        <w:rPr>
          <w:rFonts w:ascii="Arial" w:eastAsia="Malgun Gothic" w:hAnsi="Arial"/>
          <w:sz w:val="32"/>
          <w:lang w:eastAsia="de-DE"/>
        </w:rPr>
        <w:t xml:space="preserve"> LTM</w:t>
      </w:r>
    </w:p>
    <w:p w14:paraId="39257AC3" w14:textId="07CF6EA7" w:rsidR="00D45543" w:rsidRPr="00B22FDE" w:rsidRDefault="00C96289" w:rsidP="007E4E8B">
      <w:pPr>
        <w:rPr>
          <w:rFonts w:eastAsiaTheme="minorEastAsia"/>
          <w:lang w:val="en-US" w:eastAsia="zh-CN"/>
        </w:rPr>
      </w:pPr>
      <w:r w:rsidRPr="00B22FDE">
        <w:rPr>
          <w:rFonts w:eastAsiaTheme="minorEastAsia"/>
          <w:lang w:val="en-US" w:eastAsia="zh-CN"/>
        </w:rPr>
        <w:t xml:space="preserve">In CG-based RACH-less procedure, CG resources are associated with beams. The UE selects a CG occasion which is associated with the indicated beam in LTM cell switch MAC CE. Specifically, CG resources are associated with SSBs, and the indicated beam is a TCI state ID. </w:t>
      </w:r>
      <w:r w:rsidR="00B22FDE">
        <w:rPr>
          <w:rFonts w:eastAsiaTheme="minorEastAsia"/>
          <w:lang w:val="en-US" w:eastAsia="zh-CN"/>
        </w:rPr>
        <w:t xml:space="preserve">Each TCI state has QCL RS which can be either SSB or CSI-RS. If the QCL </w:t>
      </w:r>
      <w:r w:rsidR="00B22FDE">
        <w:rPr>
          <w:rFonts w:eastAsiaTheme="minorEastAsia"/>
          <w:lang w:val="en-US" w:eastAsia="zh-CN"/>
        </w:rPr>
        <w:lastRenderedPageBreak/>
        <w:t>RS is a SSB, then the UE can select CG resource which is associated with this SSB. If the QCL RS is a CSI-RS (e.g., TRS as agreed by RAN1), the UE should first find the SSB which is QCLed with this CSI-RS, and then use this SSB for CG resource selection.</w:t>
      </w:r>
    </w:p>
    <w:p w14:paraId="6DE36D98" w14:textId="3DE608AA" w:rsidR="00D45543" w:rsidRDefault="008E2297" w:rsidP="007E4E8B">
      <w:pPr>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The UE selects CG resource according to the SSB which is included in the TCI state (when the QCL RS is a</w:t>
      </w:r>
      <w:r w:rsidR="001529C3">
        <w:rPr>
          <w:rFonts w:eastAsiaTheme="minorEastAsia"/>
          <w:b/>
          <w:lang w:val="en-US" w:eastAsia="zh-CN"/>
        </w:rPr>
        <w:t>n</w:t>
      </w:r>
      <w:r>
        <w:rPr>
          <w:rFonts w:eastAsiaTheme="minorEastAsia"/>
          <w:b/>
          <w:lang w:val="en-US" w:eastAsia="zh-CN"/>
        </w:rPr>
        <w:t xml:space="preserve"> SSB) or the SSB </w:t>
      </w:r>
      <w:r w:rsidR="00D93F50">
        <w:rPr>
          <w:rFonts w:eastAsiaTheme="minorEastAsia"/>
          <w:b/>
          <w:lang w:val="en-US" w:eastAsia="zh-CN"/>
        </w:rPr>
        <w:t xml:space="preserve">which is </w:t>
      </w:r>
      <w:r>
        <w:rPr>
          <w:rFonts w:eastAsiaTheme="minorEastAsia"/>
          <w:b/>
          <w:lang w:val="en-US" w:eastAsia="zh-CN"/>
        </w:rPr>
        <w:t xml:space="preserve">associated with the TCI state (when the QCL RS is a CSI-RS). </w:t>
      </w:r>
    </w:p>
    <w:p w14:paraId="5ED779D4" w14:textId="1010F54C" w:rsidR="006D11B8" w:rsidRDefault="006D11B8" w:rsidP="006D11B8">
      <w:pPr>
        <w:rPr>
          <w:rFonts w:eastAsiaTheme="minorEastAsia"/>
          <w:lang w:val="en-US" w:eastAsia="zh-CN"/>
        </w:rPr>
      </w:pPr>
      <w:r w:rsidRPr="006D11B8">
        <w:rPr>
          <w:rFonts w:eastAsiaTheme="minorEastAsia" w:hint="eastAsia"/>
          <w:lang w:val="en-US" w:eastAsia="zh-CN"/>
        </w:rPr>
        <w:t>A</w:t>
      </w:r>
      <w:r w:rsidRPr="006D11B8">
        <w:rPr>
          <w:rFonts w:eastAsiaTheme="minorEastAsia"/>
          <w:lang w:val="en-US" w:eastAsia="zh-CN"/>
        </w:rPr>
        <w:t>nother issue related to CG RACH-less is the co-existence of legacy Type 1 CG and CG</w:t>
      </w:r>
      <w:r w:rsidR="00BB72A3">
        <w:rPr>
          <w:rFonts w:eastAsiaTheme="minorEastAsia"/>
          <w:lang w:val="en-US" w:eastAsia="zh-CN"/>
        </w:rPr>
        <w:t xml:space="preserve"> for RACH-less LTM</w:t>
      </w:r>
      <w:r w:rsidRPr="006D11B8">
        <w:rPr>
          <w:rFonts w:eastAsiaTheme="minorEastAsia"/>
          <w:lang w:val="en-US" w:eastAsia="zh-CN"/>
        </w:rPr>
        <w:t>.</w:t>
      </w:r>
      <w:r>
        <w:rPr>
          <w:rFonts w:eastAsiaTheme="minorEastAsia"/>
          <w:lang w:val="en-US" w:eastAsia="zh-CN"/>
        </w:rPr>
        <w:t xml:space="preserve"> </w:t>
      </w:r>
      <w:r w:rsidRPr="006D11B8">
        <w:rPr>
          <w:rFonts w:eastAsiaTheme="minorEastAsia"/>
          <w:lang w:val="en-US" w:eastAsia="zh-CN"/>
        </w:rPr>
        <w:t xml:space="preserve">When the candidate cell/DU provides candidate configurations, it is possible to include legacy Type1 CG resources, which are not associated with beams. The legacy Type1 CG resources are normally used for services requiring low latency after the UE </w:t>
      </w:r>
      <w:r w:rsidR="005B7744">
        <w:rPr>
          <w:rFonts w:eastAsiaTheme="minorEastAsia"/>
          <w:lang w:val="en-US" w:eastAsia="zh-CN"/>
        </w:rPr>
        <w:t xml:space="preserve">has </w:t>
      </w:r>
      <w:r w:rsidRPr="006D11B8">
        <w:rPr>
          <w:rFonts w:eastAsiaTheme="minorEastAsia"/>
          <w:lang w:val="en-US" w:eastAsia="zh-CN"/>
        </w:rPr>
        <w:t>successfully switche</w:t>
      </w:r>
      <w:r w:rsidR="005B7744">
        <w:rPr>
          <w:rFonts w:eastAsiaTheme="minorEastAsia"/>
          <w:lang w:val="en-US" w:eastAsia="zh-CN"/>
        </w:rPr>
        <w:t>d</w:t>
      </w:r>
      <w:r w:rsidRPr="006D11B8">
        <w:rPr>
          <w:rFonts w:eastAsiaTheme="minorEastAsia"/>
          <w:lang w:val="en-US" w:eastAsia="zh-CN"/>
        </w:rPr>
        <w:t xml:space="preserve"> to the target cell. When the network provides both legacy Type1 CG and CG for RACH-less LTM to a UE, during the RACH-less cell switch procedure, if the UE uses the legacy Type 1 CG to send the first UL message</w:t>
      </w:r>
      <w:r w:rsidR="00A02FB0">
        <w:rPr>
          <w:rFonts w:eastAsiaTheme="minorEastAsia"/>
          <w:lang w:val="en-US" w:eastAsia="zh-CN"/>
        </w:rPr>
        <w:t xml:space="preserve"> before the target DU has </w:t>
      </w:r>
      <w:r w:rsidRPr="006D11B8">
        <w:rPr>
          <w:rFonts w:eastAsiaTheme="minorEastAsia"/>
          <w:lang w:val="en-US" w:eastAsia="zh-CN"/>
        </w:rPr>
        <w:t>, the network may miss this transmission because it does not know from which beam direction it should receive</w:t>
      </w:r>
      <w:r w:rsidR="004F3C51">
        <w:rPr>
          <w:rFonts w:eastAsiaTheme="minorEastAsia"/>
          <w:lang w:val="en-US" w:eastAsia="zh-CN"/>
        </w:rPr>
        <w:t xml:space="preserve"> the UL message</w:t>
      </w:r>
      <w:r w:rsidR="00451CF6">
        <w:rPr>
          <w:rFonts w:eastAsiaTheme="minorEastAsia"/>
          <w:lang w:val="en-US" w:eastAsia="zh-CN"/>
        </w:rPr>
        <w:t>, and</w:t>
      </w:r>
      <w:r>
        <w:rPr>
          <w:rFonts w:eastAsiaTheme="minorEastAsia"/>
          <w:lang w:val="en-US" w:eastAsia="zh-CN"/>
        </w:rPr>
        <w:t xml:space="preserve"> </w:t>
      </w:r>
      <w:r w:rsidR="004F3C51">
        <w:rPr>
          <w:rFonts w:eastAsiaTheme="minorEastAsia"/>
          <w:lang w:val="en-US" w:eastAsia="zh-CN"/>
        </w:rPr>
        <w:t xml:space="preserve">if </w:t>
      </w:r>
      <w:r>
        <w:rPr>
          <w:rFonts w:eastAsiaTheme="minorEastAsia"/>
          <w:lang w:val="en-US" w:eastAsia="zh-CN"/>
        </w:rPr>
        <w:t xml:space="preserve">the network </w:t>
      </w:r>
      <w:r w:rsidR="004F3C51">
        <w:rPr>
          <w:rFonts w:eastAsiaTheme="minorEastAsia"/>
          <w:lang w:val="en-US" w:eastAsia="zh-CN"/>
        </w:rPr>
        <w:t xml:space="preserve">receives it, it </w:t>
      </w:r>
      <w:r>
        <w:rPr>
          <w:rFonts w:eastAsiaTheme="minorEastAsia"/>
          <w:lang w:val="en-US" w:eastAsia="zh-CN"/>
        </w:rPr>
        <w:t xml:space="preserve">may not know which DL beam </w:t>
      </w:r>
      <w:r w:rsidR="005B7744">
        <w:rPr>
          <w:rFonts w:eastAsiaTheme="minorEastAsia"/>
          <w:lang w:val="en-US" w:eastAsia="zh-CN"/>
        </w:rPr>
        <w:t xml:space="preserve">to use </w:t>
      </w:r>
      <w:r>
        <w:rPr>
          <w:rFonts w:eastAsiaTheme="minorEastAsia"/>
          <w:lang w:val="en-US" w:eastAsia="zh-CN"/>
        </w:rPr>
        <w:t xml:space="preserve">to send a PDCCH </w:t>
      </w:r>
      <w:r w:rsidR="004F3C51">
        <w:rPr>
          <w:rFonts w:eastAsiaTheme="minorEastAsia"/>
          <w:lang w:val="en-US" w:eastAsia="zh-CN"/>
        </w:rPr>
        <w:t>with the UE's C-RNTI to indicate</w:t>
      </w:r>
      <w:r>
        <w:rPr>
          <w:rFonts w:eastAsiaTheme="minorEastAsia"/>
          <w:lang w:val="en-US" w:eastAsia="zh-CN"/>
        </w:rPr>
        <w:t xml:space="preserve"> </w:t>
      </w:r>
      <w:r w:rsidR="004F3C51">
        <w:rPr>
          <w:rFonts w:eastAsiaTheme="minorEastAsia"/>
          <w:lang w:val="en-US" w:eastAsia="zh-CN"/>
        </w:rPr>
        <w:t xml:space="preserve">successful </w:t>
      </w:r>
      <w:r>
        <w:rPr>
          <w:rFonts w:eastAsiaTheme="minorEastAsia"/>
          <w:lang w:val="en-US" w:eastAsia="zh-CN"/>
        </w:rPr>
        <w:t xml:space="preserve">LTM </w:t>
      </w:r>
      <w:r w:rsidR="004F3C51">
        <w:rPr>
          <w:rFonts w:eastAsiaTheme="minorEastAsia"/>
          <w:lang w:val="en-US" w:eastAsia="zh-CN"/>
        </w:rPr>
        <w:t>completion</w:t>
      </w:r>
      <w:r w:rsidRPr="006D11B8">
        <w:rPr>
          <w:rFonts w:eastAsiaTheme="minorEastAsia"/>
          <w:lang w:val="en-US" w:eastAsia="zh-CN"/>
        </w:rPr>
        <w:t>.</w:t>
      </w:r>
      <w:r w:rsidR="00BB72A3">
        <w:rPr>
          <w:rFonts w:eastAsiaTheme="minorEastAsia"/>
          <w:lang w:val="en-US" w:eastAsia="zh-CN"/>
        </w:rPr>
        <w:t xml:space="preserve"> </w:t>
      </w:r>
      <w:r w:rsidR="00A02FB0">
        <w:rPr>
          <w:rFonts w:eastAsiaTheme="minorEastAsia"/>
          <w:lang w:val="en-US" w:eastAsia="zh-CN"/>
        </w:rPr>
        <w:t>If proposal 1 is agreed, if the network detected that there was a transmission fr</w:t>
      </w:r>
      <w:r w:rsidR="001154EF">
        <w:rPr>
          <w:rFonts w:eastAsiaTheme="minorEastAsia"/>
          <w:lang w:val="en-US" w:eastAsia="zh-CN"/>
        </w:rPr>
        <w:t>om</w:t>
      </w:r>
      <w:r w:rsidR="00A02FB0">
        <w:rPr>
          <w:rFonts w:eastAsiaTheme="minorEastAsia"/>
          <w:lang w:val="en-US" w:eastAsia="zh-CN"/>
        </w:rPr>
        <w:t xml:space="preserve"> the UE but failed to decode it, </w:t>
      </w:r>
      <w:r w:rsidR="001154EF">
        <w:rPr>
          <w:rFonts w:eastAsiaTheme="minorEastAsia"/>
          <w:lang w:val="en-US" w:eastAsia="zh-CN"/>
        </w:rPr>
        <w:t xml:space="preserve">the network could schedule a retransmission when it gets the notification from the source DU. However, the network could even fail to detect that there was transmission from the UE and the UE will not retransmit anything according to existing procedures for CG transmission. </w:t>
      </w:r>
      <w:r w:rsidR="00BB72A3">
        <w:rPr>
          <w:rFonts w:eastAsiaTheme="minorEastAsia"/>
          <w:lang w:val="en-US" w:eastAsia="zh-CN"/>
        </w:rPr>
        <w:t xml:space="preserve">To </w:t>
      </w:r>
      <w:r w:rsidR="004F3C51">
        <w:rPr>
          <w:rFonts w:eastAsiaTheme="minorEastAsia"/>
          <w:lang w:val="en-US" w:eastAsia="zh-CN"/>
        </w:rPr>
        <w:t xml:space="preserve">avoid </w:t>
      </w:r>
      <w:r w:rsidR="00BB72A3">
        <w:rPr>
          <w:rFonts w:eastAsiaTheme="minorEastAsia"/>
          <w:lang w:val="en-US" w:eastAsia="zh-CN"/>
        </w:rPr>
        <w:t xml:space="preserve">this issue, during RACH-less execution procedure, the UE </w:t>
      </w:r>
      <w:r w:rsidR="004F3C51">
        <w:rPr>
          <w:rFonts w:eastAsiaTheme="minorEastAsia"/>
          <w:lang w:val="en-US" w:eastAsia="zh-CN"/>
        </w:rPr>
        <w:t xml:space="preserve">should </w:t>
      </w:r>
      <w:r w:rsidR="00BB72A3">
        <w:rPr>
          <w:rFonts w:eastAsiaTheme="minorEastAsia"/>
          <w:lang w:val="en-US" w:eastAsia="zh-CN"/>
        </w:rPr>
        <w:t xml:space="preserve">only use the CG resources for RACH-less LTM, and </w:t>
      </w:r>
      <w:r w:rsidR="004F3C51">
        <w:rPr>
          <w:rFonts w:eastAsiaTheme="minorEastAsia"/>
          <w:lang w:val="en-US" w:eastAsia="zh-CN"/>
        </w:rPr>
        <w:t xml:space="preserve">only </w:t>
      </w:r>
      <w:r w:rsidR="00BB72A3">
        <w:rPr>
          <w:rFonts w:eastAsiaTheme="minorEastAsia"/>
          <w:lang w:val="en-US" w:eastAsia="zh-CN"/>
        </w:rPr>
        <w:t>begin us</w:t>
      </w:r>
      <w:r w:rsidR="004F3C51">
        <w:rPr>
          <w:rFonts w:eastAsiaTheme="minorEastAsia"/>
          <w:lang w:val="en-US" w:eastAsia="zh-CN"/>
        </w:rPr>
        <w:t>ing</w:t>
      </w:r>
      <w:r w:rsidR="00BB72A3">
        <w:rPr>
          <w:rFonts w:eastAsiaTheme="minorEastAsia"/>
          <w:lang w:val="en-US" w:eastAsia="zh-CN"/>
        </w:rPr>
        <w:t xml:space="preserve"> legacy Type 1 CG after successful LTM completion.</w:t>
      </w:r>
    </w:p>
    <w:p w14:paraId="699BA1FD" w14:textId="2F738D59" w:rsidR="00A65830" w:rsidRDefault="00A65830" w:rsidP="001154EF">
      <w:pPr>
        <w:rPr>
          <w:rFonts w:eastAsiaTheme="minorEastAsia"/>
          <w:b/>
          <w:lang w:val="en-US" w:eastAsia="zh-CN"/>
        </w:rPr>
      </w:pPr>
      <w:r w:rsidRPr="001154EF">
        <w:rPr>
          <w:rFonts w:eastAsiaTheme="minorEastAsia"/>
          <w:b/>
          <w:lang w:val="en-US" w:eastAsia="zh-CN"/>
        </w:rPr>
        <w:t xml:space="preserve">Observation 2: </w:t>
      </w:r>
      <w:r w:rsidR="001154EF">
        <w:rPr>
          <w:rFonts w:eastAsiaTheme="minorEastAsia"/>
          <w:b/>
          <w:lang w:val="en-US" w:eastAsia="zh-CN"/>
        </w:rPr>
        <w:t>If the UE uses t</w:t>
      </w:r>
      <w:r w:rsidR="001154EF" w:rsidRPr="001154EF">
        <w:rPr>
          <w:rFonts w:eastAsiaTheme="minorEastAsia"/>
          <w:b/>
          <w:lang w:val="en-US" w:eastAsia="zh-CN"/>
        </w:rPr>
        <w:t xml:space="preserve">he </w:t>
      </w:r>
      <w:r w:rsidRPr="001154EF">
        <w:rPr>
          <w:rFonts w:eastAsiaTheme="minorEastAsia"/>
          <w:b/>
          <w:lang w:val="en-US" w:eastAsia="zh-CN"/>
        </w:rPr>
        <w:t>legacy type1 CG</w:t>
      </w:r>
      <w:r w:rsidR="001154EF">
        <w:rPr>
          <w:rFonts w:eastAsiaTheme="minorEastAsia"/>
          <w:b/>
          <w:lang w:val="en-US" w:eastAsia="zh-CN"/>
        </w:rPr>
        <w:t xml:space="preserve"> for the initial transmission </w:t>
      </w:r>
      <w:r w:rsidR="00F0573E">
        <w:rPr>
          <w:rFonts w:eastAsiaTheme="minorEastAsia"/>
          <w:b/>
          <w:lang w:val="en-US" w:eastAsia="zh-CN"/>
        </w:rPr>
        <w:t>i</w:t>
      </w:r>
      <w:r w:rsidRPr="001154EF">
        <w:rPr>
          <w:rFonts w:eastAsiaTheme="minorEastAsia"/>
          <w:b/>
          <w:lang w:val="en-US" w:eastAsia="zh-CN"/>
        </w:rPr>
        <w:t>n RACH-less LTM</w:t>
      </w:r>
      <w:r w:rsidR="001154EF">
        <w:rPr>
          <w:rFonts w:eastAsiaTheme="minorEastAsia"/>
          <w:b/>
          <w:lang w:val="en-US" w:eastAsia="zh-CN"/>
        </w:rPr>
        <w:t>,</w:t>
      </w:r>
      <w:r w:rsidR="001529C3">
        <w:rPr>
          <w:rFonts w:eastAsiaTheme="minorEastAsia"/>
          <w:b/>
          <w:lang w:val="en-US" w:eastAsia="zh-CN"/>
        </w:rPr>
        <w:t xml:space="preserve"> </w:t>
      </w:r>
      <w:r w:rsidR="00F0573E">
        <w:rPr>
          <w:rFonts w:eastAsiaTheme="minorEastAsia"/>
          <w:b/>
          <w:lang w:val="en-US" w:eastAsia="zh-CN"/>
        </w:rPr>
        <w:t>t</w:t>
      </w:r>
      <w:r w:rsidRPr="001154EF">
        <w:rPr>
          <w:rFonts w:eastAsiaTheme="minorEastAsia"/>
          <w:b/>
          <w:lang w:val="en-US" w:eastAsia="zh-CN"/>
        </w:rPr>
        <w:t xml:space="preserve">he </w:t>
      </w:r>
      <w:r w:rsidR="001154EF">
        <w:rPr>
          <w:rFonts w:eastAsiaTheme="minorEastAsia"/>
          <w:b/>
          <w:lang w:val="en-US" w:eastAsia="zh-CN"/>
        </w:rPr>
        <w:t xml:space="preserve">target cell may not even detect the initial </w:t>
      </w:r>
      <w:r w:rsidRPr="001154EF">
        <w:rPr>
          <w:rFonts w:eastAsiaTheme="minorEastAsia"/>
          <w:b/>
          <w:lang w:val="en-US" w:eastAsia="zh-CN"/>
        </w:rPr>
        <w:t xml:space="preserve">UL transmission </w:t>
      </w:r>
      <w:r w:rsidR="001154EF">
        <w:rPr>
          <w:rFonts w:eastAsiaTheme="minorEastAsia"/>
          <w:b/>
          <w:lang w:val="en-US" w:eastAsia="zh-CN"/>
        </w:rPr>
        <w:t xml:space="preserve">because it </w:t>
      </w:r>
      <w:r w:rsidRPr="001154EF">
        <w:rPr>
          <w:rFonts w:eastAsiaTheme="minorEastAsia"/>
          <w:b/>
          <w:lang w:val="en-US" w:eastAsia="zh-CN"/>
        </w:rPr>
        <w:t xml:space="preserve">does not know the </w:t>
      </w:r>
      <w:r w:rsidR="00C43008">
        <w:rPr>
          <w:rFonts w:eastAsiaTheme="minorEastAsia"/>
          <w:b/>
          <w:lang w:val="en-US" w:eastAsia="zh-CN"/>
        </w:rPr>
        <w:t xml:space="preserve">UL </w:t>
      </w:r>
      <w:r w:rsidRPr="001154EF">
        <w:rPr>
          <w:rFonts w:eastAsiaTheme="minorEastAsia"/>
          <w:b/>
          <w:lang w:val="en-US" w:eastAsia="zh-CN"/>
        </w:rPr>
        <w:t>beam direction yet</w:t>
      </w:r>
      <w:r w:rsidR="001154EF">
        <w:rPr>
          <w:rFonts w:eastAsiaTheme="minorEastAsia"/>
          <w:b/>
          <w:lang w:val="en-US" w:eastAsia="zh-CN"/>
        </w:rPr>
        <w:t>, and then no retransmission will be scheduled.</w:t>
      </w:r>
    </w:p>
    <w:p w14:paraId="2E0496D7" w14:textId="486F2419" w:rsidR="00BB72A3" w:rsidRPr="00BB72A3" w:rsidRDefault="00BB72A3" w:rsidP="001154EF">
      <w:pPr>
        <w:rPr>
          <w:rFonts w:eastAsiaTheme="minorEastAsia"/>
          <w:b/>
          <w:lang w:val="en-US" w:eastAsia="zh-CN"/>
        </w:rPr>
      </w:pPr>
      <w:r w:rsidRPr="00BB72A3">
        <w:rPr>
          <w:rFonts w:eastAsiaTheme="minorEastAsia"/>
          <w:b/>
          <w:lang w:val="en-US" w:eastAsia="zh-CN"/>
        </w:rPr>
        <w:t xml:space="preserve">Proposal 2: </w:t>
      </w:r>
      <w:r w:rsidR="001154EF">
        <w:rPr>
          <w:rFonts w:eastAsiaTheme="minorEastAsia"/>
          <w:b/>
          <w:lang w:val="en-US" w:eastAsia="zh-CN"/>
        </w:rPr>
        <w:t>I</w:t>
      </w:r>
      <w:r w:rsidR="001154EF" w:rsidRPr="00BB72A3">
        <w:rPr>
          <w:rFonts w:eastAsiaTheme="minorEastAsia"/>
          <w:b/>
          <w:lang w:val="en-US" w:eastAsia="zh-CN"/>
        </w:rPr>
        <w:t>f Rel-18 CG for RACH-less LTM is configured</w:t>
      </w:r>
      <w:r w:rsidR="001154EF">
        <w:rPr>
          <w:rFonts w:eastAsiaTheme="minorEastAsia"/>
          <w:b/>
          <w:lang w:val="en-US" w:eastAsia="zh-CN"/>
        </w:rPr>
        <w:t xml:space="preserve"> for the target LTM candidate indicated by the LTM MAC CE and the UE performs</w:t>
      </w:r>
      <w:r w:rsidR="00A65830" w:rsidRPr="00BB72A3">
        <w:rPr>
          <w:rFonts w:eastAsiaTheme="minorEastAsia"/>
          <w:b/>
          <w:lang w:val="en-US" w:eastAsia="zh-CN"/>
        </w:rPr>
        <w:t xml:space="preserve"> </w:t>
      </w:r>
      <w:r w:rsidRPr="00BB72A3">
        <w:rPr>
          <w:rFonts w:eastAsiaTheme="minorEastAsia"/>
          <w:b/>
          <w:lang w:val="en-US" w:eastAsia="zh-CN"/>
        </w:rPr>
        <w:t xml:space="preserve">LTM </w:t>
      </w:r>
      <w:r w:rsidR="00A65830">
        <w:rPr>
          <w:rFonts w:eastAsiaTheme="minorEastAsia"/>
          <w:b/>
          <w:lang w:val="en-US" w:eastAsia="zh-CN"/>
        </w:rPr>
        <w:t xml:space="preserve">RACH-less </w:t>
      </w:r>
      <w:r w:rsidRPr="00BB72A3">
        <w:rPr>
          <w:rFonts w:eastAsiaTheme="minorEastAsia"/>
          <w:b/>
          <w:lang w:val="en-US" w:eastAsia="zh-CN"/>
        </w:rPr>
        <w:t xml:space="preserve">cell switch, </w:t>
      </w:r>
      <w:r w:rsidR="00A65830">
        <w:rPr>
          <w:rFonts w:eastAsiaTheme="minorEastAsia"/>
          <w:b/>
          <w:lang w:val="en-US" w:eastAsia="zh-CN"/>
        </w:rPr>
        <w:t xml:space="preserve">the </w:t>
      </w:r>
      <w:r w:rsidRPr="00BB72A3">
        <w:rPr>
          <w:rFonts w:eastAsiaTheme="minorEastAsia"/>
          <w:b/>
          <w:lang w:val="en-US" w:eastAsia="zh-CN"/>
        </w:rPr>
        <w:t>l</w:t>
      </w:r>
      <w:bookmarkStart w:id="7" w:name="_Hlk149568690"/>
      <w:r w:rsidRPr="00BB72A3">
        <w:rPr>
          <w:rFonts w:eastAsiaTheme="minorEastAsia"/>
          <w:b/>
          <w:lang w:val="en-US" w:eastAsia="zh-CN"/>
        </w:rPr>
        <w:t xml:space="preserve">egacy type1 CG is not used </w:t>
      </w:r>
      <w:r w:rsidR="004F3C51">
        <w:rPr>
          <w:rFonts w:eastAsiaTheme="minorEastAsia"/>
          <w:b/>
          <w:lang w:val="en-US" w:eastAsia="zh-CN"/>
        </w:rPr>
        <w:t>until</w:t>
      </w:r>
      <w:r w:rsidR="004F3C51" w:rsidRPr="00BB72A3">
        <w:rPr>
          <w:rFonts w:eastAsiaTheme="minorEastAsia"/>
          <w:b/>
          <w:lang w:val="en-US" w:eastAsia="zh-CN"/>
        </w:rPr>
        <w:t xml:space="preserve"> </w:t>
      </w:r>
      <w:r w:rsidRPr="00BB72A3">
        <w:rPr>
          <w:rFonts w:eastAsiaTheme="minorEastAsia"/>
          <w:b/>
          <w:lang w:val="en-US" w:eastAsia="zh-CN"/>
        </w:rPr>
        <w:t>LTM completion</w:t>
      </w:r>
      <w:bookmarkEnd w:id="7"/>
      <w:r w:rsidRPr="00BB72A3">
        <w:rPr>
          <w:rFonts w:eastAsiaTheme="minorEastAsia"/>
          <w:b/>
          <w:lang w:val="en-US" w:eastAsia="zh-CN"/>
        </w:rPr>
        <w:t>.</w:t>
      </w:r>
    </w:p>
    <w:p w14:paraId="2B42ACC4" w14:textId="09C2A44E" w:rsidR="001C1D27" w:rsidRPr="00D92FCA" w:rsidRDefault="001C1D27" w:rsidP="001C1D27">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2.3</w:t>
      </w:r>
      <w:r w:rsidRPr="00D92FCA">
        <w:rPr>
          <w:rFonts w:ascii="Arial" w:eastAsia="Malgun Gothic" w:hAnsi="Arial"/>
          <w:sz w:val="32"/>
          <w:lang w:eastAsia="de-DE"/>
        </w:rPr>
        <w:tab/>
      </w:r>
      <w:r w:rsidR="0024491D">
        <w:rPr>
          <w:rFonts w:ascii="Arial" w:eastAsia="Malgun Gothic" w:hAnsi="Arial"/>
          <w:sz w:val="32"/>
          <w:lang w:eastAsia="de-DE"/>
        </w:rPr>
        <w:t xml:space="preserve">First UL data in </w:t>
      </w:r>
      <w:r>
        <w:rPr>
          <w:rFonts w:ascii="Arial" w:eastAsia="Malgun Gothic" w:hAnsi="Arial"/>
          <w:sz w:val="32"/>
          <w:lang w:eastAsia="de-DE"/>
        </w:rPr>
        <w:t>SCG LTM</w:t>
      </w:r>
    </w:p>
    <w:p w14:paraId="2D265C85" w14:textId="5C158685" w:rsidR="002C3547" w:rsidRPr="002C3547" w:rsidRDefault="002C3547" w:rsidP="002C3547">
      <w:pPr>
        <w:rPr>
          <w:rFonts w:eastAsiaTheme="minorEastAsia"/>
          <w:lang w:eastAsia="zh-CN"/>
        </w:rPr>
      </w:pPr>
      <w:r>
        <w:rPr>
          <w:rFonts w:eastAsiaTheme="minorEastAsia"/>
          <w:lang w:eastAsia="zh-CN"/>
        </w:rPr>
        <w:t>In previous meetings</w:t>
      </w:r>
      <w:r w:rsidR="00413DA1">
        <w:rPr>
          <w:rFonts w:eastAsiaTheme="minorEastAsia"/>
          <w:lang w:eastAsia="zh-CN"/>
        </w:rPr>
        <w:t>, RAN2</w:t>
      </w:r>
      <w:r w:rsidRPr="002C3547">
        <w:rPr>
          <w:rFonts w:eastAsiaTheme="minorEastAsia"/>
          <w:lang w:eastAsia="zh-CN"/>
        </w:rPr>
        <w:t xml:space="preserve"> agreed to support SCG LTM without MN involvement in Rel-18. Generally, PSCell change without MN involvement includes two cases:</w:t>
      </w:r>
    </w:p>
    <w:p w14:paraId="33B812F7" w14:textId="77777777" w:rsidR="002C3547" w:rsidRPr="002C3547" w:rsidRDefault="002C3547" w:rsidP="002C3547">
      <w:pPr>
        <w:numPr>
          <w:ilvl w:val="0"/>
          <w:numId w:val="29"/>
        </w:numPr>
        <w:rPr>
          <w:rFonts w:eastAsiaTheme="minorEastAsia"/>
          <w:lang w:eastAsia="zh-CN"/>
        </w:rPr>
      </w:pPr>
      <w:r w:rsidRPr="002C3547">
        <w:rPr>
          <w:rFonts w:eastAsiaTheme="minorEastAsia"/>
          <w:b/>
          <w:lang w:eastAsia="zh-CN"/>
        </w:rPr>
        <w:t>Case 1</w:t>
      </w:r>
      <w:r w:rsidRPr="002C3547">
        <w:rPr>
          <w:rFonts w:eastAsiaTheme="minorEastAsia"/>
          <w:lang w:eastAsia="zh-CN"/>
        </w:rPr>
        <w:t>: SRB3 is configured.</w:t>
      </w:r>
    </w:p>
    <w:p w14:paraId="37BC4D7F" w14:textId="77777777" w:rsidR="002C3547" w:rsidRPr="002C3547" w:rsidRDefault="002C3547" w:rsidP="002C3547">
      <w:pPr>
        <w:rPr>
          <w:rFonts w:eastAsiaTheme="minorEastAsia"/>
          <w:lang w:eastAsia="zh-CN"/>
        </w:rPr>
      </w:pPr>
      <w:r w:rsidRPr="002C3547">
        <w:rPr>
          <w:rFonts w:eastAsiaTheme="minorEastAsia"/>
          <w:lang w:eastAsia="zh-CN"/>
        </w:rPr>
        <w:t>In case 1, SRB3 is used to carry the RRC messages between the UE and the SN. The basic structure and signalling of MCG LTM without SCG can be reused in SCG LTM.</w:t>
      </w:r>
    </w:p>
    <w:p w14:paraId="4DF5CAB7" w14:textId="77777777" w:rsidR="002C3547" w:rsidRPr="002C3547" w:rsidRDefault="002C3547" w:rsidP="002C3547">
      <w:pPr>
        <w:numPr>
          <w:ilvl w:val="0"/>
          <w:numId w:val="29"/>
        </w:numPr>
        <w:rPr>
          <w:rFonts w:eastAsiaTheme="minorEastAsia"/>
          <w:lang w:eastAsia="zh-CN"/>
        </w:rPr>
      </w:pPr>
      <w:r w:rsidRPr="002C3547">
        <w:rPr>
          <w:rFonts w:eastAsiaTheme="minorEastAsia"/>
          <w:b/>
          <w:lang w:eastAsia="zh-CN"/>
        </w:rPr>
        <w:t>Case 2:</w:t>
      </w:r>
      <w:r w:rsidRPr="002C3547">
        <w:rPr>
          <w:rFonts w:eastAsiaTheme="minorEastAsia"/>
          <w:lang w:eastAsia="zh-CN"/>
        </w:rPr>
        <w:t xml:space="preserve"> SRB3 is not configured.</w:t>
      </w:r>
    </w:p>
    <w:p w14:paraId="696EB68E" w14:textId="77777777" w:rsidR="002C3547" w:rsidRPr="002C3547" w:rsidRDefault="002C3547" w:rsidP="002C3547">
      <w:pPr>
        <w:rPr>
          <w:rFonts w:eastAsiaTheme="minorEastAsia"/>
          <w:lang w:eastAsia="zh-CN"/>
        </w:rPr>
      </w:pPr>
      <w:r w:rsidRPr="002C3547">
        <w:rPr>
          <w:rFonts w:eastAsiaTheme="minorEastAsia"/>
          <w:lang w:eastAsia="zh-CN"/>
        </w:rPr>
        <w:t>In case 2, the RRC messages between the UE and the SN are carried on SRB1. In case the split SRB1 is not configured, these RRC messages are forwarded by the MN via SRB1.</w:t>
      </w:r>
    </w:p>
    <w:p w14:paraId="575E4AE3" w14:textId="2209B7A8" w:rsidR="002C3547" w:rsidRDefault="00413DA1" w:rsidP="002C3547">
      <w:pPr>
        <w:rPr>
          <w:rFonts w:eastAsiaTheme="minorEastAsia"/>
          <w:lang w:eastAsia="zh-CN"/>
        </w:rPr>
      </w:pPr>
      <w:r w:rsidRPr="00413DA1">
        <w:rPr>
          <w:rFonts w:eastAsiaTheme="minorEastAsia"/>
          <w:lang w:eastAsia="zh-CN"/>
        </w:rPr>
        <w:t xml:space="preserve">In </w:t>
      </w:r>
      <w:r w:rsidR="00D407FE">
        <w:rPr>
          <w:rFonts w:eastAsiaTheme="minorEastAsia"/>
          <w:lang w:eastAsia="zh-CN"/>
        </w:rPr>
        <w:t>c</w:t>
      </w:r>
      <w:r>
        <w:rPr>
          <w:rFonts w:eastAsiaTheme="minorEastAsia"/>
          <w:lang w:eastAsia="zh-CN"/>
        </w:rPr>
        <w:t xml:space="preserve">ase 1, when SRB3 is configured, the UE generates </w:t>
      </w:r>
      <w:r w:rsidR="00C86150">
        <w:rPr>
          <w:rFonts w:eastAsiaTheme="minorEastAsia"/>
          <w:lang w:eastAsia="zh-CN"/>
        </w:rPr>
        <w:t xml:space="preserve">the </w:t>
      </w:r>
      <w:r w:rsidRPr="001154EF">
        <w:rPr>
          <w:rFonts w:eastAsiaTheme="minorEastAsia"/>
          <w:i/>
          <w:lang w:eastAsia="zh-CN"/>
        </w:rPr>
        <w:t>RRCReconfigurationComplete</w:t>
      </w:r>
      <w:r>
        <w:rPr>
          <w:rFonts w:eastAsiaTheme="minorEastAsia"/>
          <w:lang w:eastAsia="zh-CN"/>
        </w:rPr>
        <w:t xml:space="preserve"> message during SCG LTM, and the UE sends this RRC message to the SN directly in </w:t>
      </w:r>
      <w:r w:rsidR="00D407FE">
        <w:rPr>
          <w:rFonts w:eastAsiaTheme="minorEastAsia"/>
          <w:lang w:eastAsia="zh-CN"/>
        </w:rPr>
        <w:t xml:space="preserve">the </w:t>
      </w:r>
      <w:r>
        <w:rPr>
          <w:rFonts w:eastAsiaTheme="minorEastAsia"/>
          <w:lang w:eastAsia="zh-CN"/>
        </w:rPr>
        <w:t xml:space="preserve">RACH-less </w:t>
      </w:r>
      <w:r w:rsidR="00D407FE">
        <w:rPr>
          <w:rFonts w:eastAsiaTheme="minorEastAsia"/>
          <w:lang w:eastAsia="zh-CN"/>
        </w:rPr>
        <w:t xml:space="preserve">LTM cell switch </w:t>
      </w:r>
      <w:r>
        <w:rPr>
          <w:rFonts w:eastAsiaTheme="minorEastAsia"/>
          <w:lang w:eastAsia="zh-CN"/>
        </w:rPr>
        <w:t>procedure.</w:t>
      </w:r>
    </w:p>
    <w:p w14:paraId="070AAC6C" w14:textId="291EABB7" w:rsidR="00413DA1" w:rsidRPr="00413DA1" w:rsidRDefault="00413DA1" w:rsidP="002C3547">
      <w:pPr>
        <w:rPr>
          <w:rFonts w:eastAsiaTheme="minorEastAsia"/>
          <w:lang w:eastAsia="zh-CN"/>
        </w:rPr>
      </w:pPr>
      <w:r>
        <w:rPr>
          <w:rFonts w:eastAsiaTheme="minorEastAsia"/>
          <w:lang w:eastAsia="zh-CN"/>
        </w:rPr>
        <w:t xml:space="preserve">However, in </w:t>
      </w:r>
      <w:r w:rsidR="00D407FE">
        <w:rPr>
          <w:rFonts w:eastAsiaTheme="minorEastAsia"/>
          <w:lang w:eastAsia="zh-CN"/>
        </w:rPr>
        <w:t>c</w:t>
      </w:r>
      <w:r>
        <w:rPr>
          <w:rFonts w:eastAsiaTheme="minorEastAsia"/>
          <w:lang w:eastAsia="zh-CN"/>
        </w:rPr>
        <w:t xml:space="preserve">ase 2, the UE may only be able to send the </w:t>
      </w:r>
      <w:r w:rsidRPr="00451CE4">
        <w:rPr>
          <w:rFonts w:eastAsiaTheme="minorEastAsia"/>
          <w:i/>
          <w:lang w:eastAsia="zh-CN"/>
        </w:rPr>
        <w:t>RRCReconfigurationComplete</w:t>
      </w:r>
      <w:r>
        <w:rPr>
          <w:rFonts w:eastAsiaTheme="minorEastAsia"/>
          <w:lang w:eastAsia="zh-CN"/>
        </w:rPr>
        <w:t xml:space="preserve"> message to the MN not to the SN, since SRB3 is not configured. </w:t>
      </w:r>
      <w:r w:rsidR="00D407FE">
        <w:rPr>
          <w:rFonts w:eastAsiaTheme="minorEastAsia"/>
          <w:lang w:eastAsia="zh-CN"/>
        </w:rPr>
        <w:t xml:space="preserve">However, </w:t>
      </w:r>
      <w:r>
        <w:rPr>
          <w:rFonts w:eastAsiaTheme="minorEastAsia"/>
          <w:lang w:eastAsia="zh-CN"/>
        </w:rPr>
        <w:t xml:space="preserve">the UE still needs to indicate its arrival to the SN as soon as possible after receiving the LTM cell switch MAC CE. Therefore, the UE can send UL data (from </w:t>
      </w:r>
      <w:r w:rsidR="00D407FE">
        <w:rPr>
          <w:rFonts w:eastAsiaTheme="minorEastAsia"/>
          <w:lang w:eastAsia="zh-CN"/>
        </w:rPr>
        <w:t xml:space="preserve">any </w:t>
      </w:r>
      <w:r>
        <w:rPr>
          <w:rFonts w:eastAsiaTheme="minorEastAsia"/>
          <w:lang w:eastAsia="zh-CN"/>
        </w:rPr>
        <w:t xml:space="preserve">DRB) to the SN. If there </w:t>
      </w:r>
      <w:r w:rsidR="00D407FE">
        <w:rPr>
          <w:rFonts w:eastAsiaTheme="minorEastAsia"/>
          <w:lang w:eastAsia="zh-CN"/>
        </w:rPr>
        <w:t>are</w:t>
      </w:r>
      <w:r>
        <w:rPr>
          <w:rFonts w:eastAsiaTheme="minorEastAsia"/>
          <w:lang w:eastAsia="zh-CN"/>
        </w:rPr>
        <w:t xml:space="preserve"> no UL data to be transmitted, the UE should generate a MAC PDU for the first </w:t>
      </w:r>
      <w:r w:rsidR="00D407FE">
        <w:rPr>
          <w:rFonts w:eastAsiaTheme="minorEastAsia"/>
          <w:lang w:eastAsia="zh-CN"/>
        </w:rPr>
        <w:t xml:space="preserve">SCG </w:t>
      </w:r>
      <w:r>
        <w:rPr>
          <w:rFonts w:eastAsiaTheme="minorEastAsia"/>
          <w:lang w:eastAsia="zh-CN"/>
        </w:rPr>
        <w:t>UL grant and send padding. The network needs to ensure that the UE will send an UL MAC PDU to the S</w:t>
      </w:r>
      <w:r w:rsidR="00D407FE">
        <w:rPr>
          <w:rFonts w:eastAsiaTheme="minorEastAsia"/>
          <w:lang w:eastAsia="zh-CN"/>
        </w:rPr>
        <w:t>CG</w:t>
      </w:r>
      <w:r>
        <w:rPr>
          <w:rFonts w:eastAsiaTheme="minorEastAsia"/>
          <w:lang w:eastAsia="zh-CN"/>
        </w:rPr>
        <w:t xml:space="preserve"> in the first available UL grant even if there </w:t>
      </w:r>
      <w:r w:rsidR="00D407FE">
        <w:rPr>
          <w:rFonts w:eastAsiaTheme="minorEastAsia"/>
          <w:lang w:eastAsia="zh-CN"/>
        </w:rPr>
        <w:t>are</w:t>
      </w:r>
      <w:r>
        <w:rPr>
          <w:rFonts w:eastAsiaTheme="minorEastAsia"/>
          <w:lang w:eastAsia="zh-CN"/>
        </w:rPr>
        <w:t xml:space="preserve"> no UL data in the buffer. For example, the network </w:t>
      </w:r>
      <w:r w:rsidR="00D407FE">
        <w:rPr>
          <w:rFonts w:eastAsiaTheme="minorEastAsia"/>
          <w:lang w:eastAsia="zh-CN"/>
        </w:rPr>
        <w:t xml:space="preserve">configures </w:t>
      </w:r>
      <w:r>
        <w:rPr>
          <w:rFonts w:eastAsiaTheme="minorEastAsia"/>
          <w:lang w:eastAsia="zh-CN"/>
        </w:rPr>
        <w:t xml:space="preserve">the UE to not skip UL transmission </w:t>
      </w:r>
      <w:r w:rsidR="00D407FE">
        <w:rPr>
          <w:rFonts w:eastAsiaTheme="minorEastAsia"/>
          <w:lang w:eastAsia="zh-CN"/>
        </w:rPr>
        <w:t>when there are no data</w:t>
      </w:r>
      <w:r>
        <w:rPr>
          <w:rFonts w:eastAsiaTheme="minorEastAsia"/>
          <w:lang w:eastAsia="zh-CN"/>
        </w:rPr>
        <w:t xml:space="preserve"> (e.g.</w:t>
      </w:r>
      <w:r w:rsidRPr="00932D2C">
        <w:t xml:space="preserve"> </w:t>
      </w:r>
      <w:proofErr w:type="spellStart"/>
      <w:r w:rsidRPr="00932D2C">
        <w:rPr>
          <w:rFonts w:eastAsiaTheme="minorEastAsia"/>
          <w:i/>
          <w:lang w:eastAsia="zh-CN"/>
        </w:rPr>
        <w:t>skipUplinkTxDynamic</w:t>
      </w:r>
      <w:proofErr w:type="spellEnd"/>
      <w:r w:rsidR="00D407FE">
        <w:rPr>
          <w:rFonts w:eastAsiaTheme="minorEastAsia"/>
          <w:lang w:eastAsia="zh-CN"/>
        </w:rPr>
        <w:t xml:space="preserve"> is not configured</w:t>
      </w:r>
      <w:r>
        <w:rPr>
          <w:rFonts w:eastAsiaTheme="minorEastAsia"/>
          <w:lang w:eastAsia="zh-CN"/>
        </w:rPr>
        <w:t>).</w:t>
      </w:r>
    </w:p>
    <w:p w14:paraId="4EE7A2B2" w14:textId="47BA6AA6" w:rsidR="008C2C49" w:rsidRPr="001529C3" w:rsidRDefault="00363E5B" w:rsidP="007E4E8B">
      <w:pPr>
        <w:rPr>
          <w:b/>
        </w:rPr>
      </w:pPr>
      <w:r w:rsidRPr="003F4518">
        <w:rPr>
          <w:b/>
        </w:rPr>
        <w:t xml:space="preserve">Proposal 3: In </w:t>
      </w:r>
      <w:r w:rsidR="00D407FE">
        <w:rPr>
          <w:b/>
        </w:rPr>
        <w:t xml:space="preserve">RACH-less </w:t>
      </w:r>
      <w:r w:rsidRPr="003F4518">
        <w:rPr>
          <w:b/>
        </w:rPr>
        <w:t xml:space="preserve">SCG LTM without MN involvement, if SRB3 is not configured, the network ensures that the UE will perform UL MAC PDU/transmission </w:t>
      </w:r>
      <w:r w:rsidR="00C43008">
        <w:rPr>
          <w:b/>
        </w:rPr>
        <w:t>on SCG</w:t>
      </w:r>
      <w:r w:rsidR="001529C3">
        <w:rPr>
          <w:b/>
        </w:rPr>
        <w:t xml:space="preserve"> </w:t>
      </w:r>
      <w:r w:rsidRPr="003F4518">
        <w:rPr>
          <w:b/>
        </w:rPr>
        <w:t>(DRB data or padding).</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4F2D29B2" w:rsidR="00405D72" w:rsidRDefault="00405D72" w:rsidP="00405D72">
      <w:r w:rsidRPr="00E30475">
        <w:t>This contribution makes the following proposals:</w:t>
      </w:r>
    </w:p>
    <w:p w14:paraId="67B29F57" w14:textId="0B519BDE" w:rsidR="009603CC" w:rsidRPr="001529C3" w:rsidRDefault="00271308" w:rsidP="00405D72">
      <w:pPr>
        <w:rPr>
          <w:i/>
          <w:color w:val="FF0000"/>
          <w:u w:val="single"/>
        </w:rPr>
      </w:pPr>
      <w:r w:rsidRPr="001529C3">
        <w:rPr>
          <w:i/>
          <w:color w:val="FF0000"/>
          <w:u w:val="single"/>
        </w:rPr>
        <w:lastRenderedPageBreak/>
        <w:t>Beam notification</w:t>
      </w:r>
    </w:p>
    <w:p w14:paraId="2FB5629A" w14:textId="77777777" w:rsidR="001529C3" w:rsidRDefault="001529C3" w:rsidP="001529C3">
      <w:pPr>
        <w:rPr>
          <w:b/>
          <w:lang w:val="en-US"/>
        </w:rPr>
      </w:pPr>
      <w:r w:rsidRPr="00893A2A">
        <w:rPr>
          <w:rFonts w:eastAsiaTheme="minorEastAsia"/>
          <w:b/>
          <w:lang w:eastAsia="zh-CN"/>
        </w:rPr>
        <w:t xml:space="preserve">Proposal 1: </w:t>
      </w:r>
      <w:r w:rsidRPr="000E4A9B">
        <w:rPr>
          <w:b/>
        </w:rPr>
        <w:t>For RACH-less LTM, the source DU always informs the target DU about the beam</w:t>
      </w:r>
      <w:r>
        <w:rPr>
          <w:b/>
        </w:rPr>
        <w:t>s indicated in the LTM cell switch MAC CE, which are UL/DL or joint TCI states</w:t>
      </w:r>
      <w:r w:rsidRPr="00893A2A">
        <w:t xml:space="preserve"> </w:t>
      </w:r>
      <w:r w:rsidRPr="00893A2A">
        <w:rPr>
          <w:b/>
        </w:rPr>
        <w:t>that the source cell has indicated to the UE in the LTM cell switch MAC CE</w:t>
      </w:r>
      <w:r w:rsidRPr="000E4A9B">
        <w:rPr>
          <w:b/>
        </w:rPr>
        <w:t xml:space="preserve">. This gives the target DU the possibility to use </w:t>
      </w:r>
      <w:r>
        <w:rPr>
          <w:b/>
        </w:rPr>
        <w:t>DG</w:t>
      </w:r>
      <w:r w:rsidRPr="000E4A9B">
        <w:rPr>
          <w:b/>
        </w:rPr>
        <w:t xml:space="preserve"> (even if the target configuration includes a CG).</w:t>
      </w:r>
    </w:p>
    <w:p w14:paraId="622EDFD0" w14:textId="29114F26" w:rsidR="006C0D5E" w:rsidRPr="001529C3" w:rsidRDefault="00271308" w:rsidP="009603CC">
      <w:pPr>
        <w:rPr>
          <w:i/>
          <w:color w:val="FF0000"/>
          <w:u w:val="single"/>
        </w:rPr>
      </w:pPr>
      <w:r w:rsidRPr="001529C3">
        <w:rPr>
          <w:i/>
          <w:color w:val="FF0000"/>
          <w:u w:val="single"/>
        </w:rPr>
        <w:t>Legacy type 1 CG and CG-based RACH-less LTM</w:t>
      </w:r>
    </w:p>
    <w:p w14:paraId="183F290B" w14:textId="77777777" w:rsidR="001529C3" w:rsidRPr="00BB72A3" w:rsidRDefault="001529C3" w:rsidP="001529C3">
      <w:pPr>
        <w:rPr>
          <w:rFonts w:eastAsiaTheme="minorEastAsia"/>
          <w:b/>
          <w:lang w:val="en-US" w:eastAsia="zh-CN"/>
        </w:rPr>
      </w:pPr>
      <w:r w:rsidRPr="00BB72A3">
        <w:rPr>
          <w:rFonts w:eastAsiaTheme="minorEastAsia"/>
          <w:b/>
          <w:lang w:val="en-US" w:eastAsia="zh-CN"/>
        </w:rPr>
        <w:t xml:space="preserve">Proposal 2: </w:t>
      </w:r>
      <w:r>
        <w:rPr>
          <w:rFonts w:eastAsiaTheme="minorEastAsia"/>
          <w:b/>
          <w:lang w:val="en-US" w:eastAsia="zh-CN"/>
        </w:rPr>
        <w:t>I</w:t>
      </w:r>
      <w:r w:rsidRPr="00BB72A3">
        <w:rPr>
          <w:rFonts w:eastAsiaTheme="minorEastAsia"/>
          <w:b/>
          <w:lang w:val="en-US" w:eastAsia="zh-CN"/>
        </w:rPr>
        <w:t>f Rel-18 CG for RACH-less LTM is configured</w:t>
      </w:r>
      <w:r>
        <w:rPr>
          <w:rFonts w:eastAsiaTheme="minorEastAsia"/>
          <w:b/>
          <w:lang w:val="en-US" w:eastAsia="zh-CN"/>
        </w:rPr>
        <w:t xml:space="preserve"> for the target LTM candidate indicated by the LTM MAC CE and the UE performs</w:t>
      </w:r>
      <w:r w:rsidRPr="00BB72A3">
        <w:rPr>
          <w:rFonts w:eastAsiaTheme="minorEastAsia"/>
          <w:b/>
          <w:lang w:val="en-US" w:eastAsia="zh-CN"/>
        </w:rPr>
        <w:t xml:space="preserve"> LTM </w:t>
      </w:r>
      <w:r>
        <w:rPr>
          <w:rFonts w:eastAsiaTheme="minorEastAsia"/>
          <w:b/>
          <w:lang w:val="en-US" w:eastAsia="zh-CN"/>
        </w:rPr>
        <w:t xml:space="preserve">RACH-less </w:t>
      </w:r>
      <w:r w:rsidRPr="00BB72A3">
        <w:rPr>
          <w:rFonts w:eastAsiaTheme="minorEastAsia"/>
          <w:b/>
          <w:lang w:val="en-US" w:eastAsia="zh-CN"/>
        </w:rPr>
        <w:t xml:space="preserve">cell switch, </w:t>
      </w:r>
      <w:r>
        <w:rPr>
          <w:rFonts w:eastAsiaTheme="minorEastAsia"/>
          <w:b/>
          <w:lang w:val="en-US" w:eastAsia="zh-CN"/>
        </w:rPr>
        <w:t xml:space="preserve">the </w:t>
      </w:r>
      <w:r w:rsidRPr="00BB72A3">
        <w:rPr>
          <w:rFonts w:eastAsiaTheme="minorEastAsia"/>
          <w:b/>
          <w:lang w:val="en-US" w:eastAsia="zh-CN"/>
        </w:rPr>
        <w:t xml:space="preserve">legacy type1 CG is not used </w:t>
      </w:r>
      <w:r>
        <w:rPr>
          <w:rFonts w:eastAsiaTheme="minorEastAsia"/>
          <w:b/>
          <w:lang w:val="en-US" w:eastAsia="zh-CN"/>
        </w:rPr>
        <w:t>until</w:t>
      </w:r>
      <w:r w:rsidRPr="00BB72A3">
        <w:rPr>
          <w:rFonts w:eastAsiaTheme="minorEastAsia"/>
          <w:b/>
          <w:lang w:val="en-US" w:eastAsia="zh-CN"/>
        </w:rPr>
        <w:t xml:space="preserve"> LTM completion.</w:t>
      </w:r>
    </w:p>
    <w:p w14:paraId="2394452B" w14:textId="3E1FD3F6" w:rsidR="006129EF" w:rsidRPr="001529C3" w:rsidRDefault="006129EF" w:rsidP="009603CC">
      <w:pPr>
        <w:rPr>
          <w:i/>
          <w:color w:val="FF0000"/>
          <w:u w:val="single"/>
        </w:rPr>
      </w:pPr>
      <w:r w:rsidRPr="001529C3">
        <w:rPr>
          <w:i/>
          <w:color w:val="FF0000"/>
          <w:u w:val="single"/>
        </w:rPr>
        <w:t>SCG LTM</w:t>
      </w:r>
    </w:p>
    <w:p w14:paraId="65E61B83" w14:textId="77777777" w:rsidR="001529C3" w:rsidRDefault="001529C3" w:rsidP="001529C3">
      <w:pPr>
        <w:rPr>
          <w:b/>
        </w:rPr>
      </w:pPr>
      <w:r w:rsidRPr="003F4518">
        <w:rPr>
          <w:b/>
        </w:rPr>
        <w:t xml:space="preserve">Proposal 3: In </w:t>
      </w:r>
      <w:r>
        <w:rPr>
          <w:b/>
        </w:rPr>
        <w:t xml:space="preserve">RACH-less </w:t>
      </w:r>
      <w:r w:rsidRPr="003F4518">
        <w:rPr>
          <w:b/>
        </w:rPr>
        <w:t xml:space="preserve">SCG LTM without MN involvement, if SRB3 is not configured, the network ensures that the UE will perform UL MAC PDU/transmission </w:t>
      </w:r>
      <w:r>
        <w:rPr>
          <w:b/>
        </w:rPr>
        <w:t xml:space="preserve">on SCG </w:t>
      </w:r>
      <w:r w:rsidRPr="003F4518">
        <w:rPr>
          <w:b/>
        </w:rPr>
        <w:t>(DRB data or padding).</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1BDF9D25" w:rsidR="00CF21D2" w:rsidRPr="00537585" w:rsidRDefault="00206BCD" w:rsidP="00537585">
      <w:pPr>
        <w:pStyle w:val="ListParagraph"/>
        <w:numPr>
          <w:ilvl w:val="0"/>
          <w:numId w:val="18"/>
        </w:numPr>
        <w:spacing w:after="180"/>
        <w:rPr>
          <w:rFonts w:ascii="Times New Roman" w:hAnsi="Times New Roman"/>
          <w:szCs w:val="20"/>
          <w:lang w:val="en-GB"/>
        </w:rPr>
      </w:pPr>
      <w:bookmarkStart w:id="8" w:name="_Ref149301143"/>
      <w:r>
        <w:rPr>
          <w:rFonts w:ascii="Times New Roman" w:hAnsi="Times New Roman"/>
          <w:sz w:val="20"/>
          <w:szCs w:val="20"/>
          <w:lang w:val="en-GB"/>
        </w:rPr>
        <w:t>RAN2 #123</w:t>
      </w:r>
      <w:r w:rsidR="0074391A">
        <w:rPr>
          <w:rFonts w:ascii="Times New Roman" w:hAnsi="Times New Roman"/>
          <w:sz w:val="20"/>
          <w:szCs w:val="20"/>
          <w:lang w:val="en-GB"/>
        </w:rPr>
        <w:t>bis</w:t>
      </w:r>
      <w:r>
        <w:rPr>
          <w:rFonts w:ascii="Times New Roman" w:hAnsi="Times New Roman"/>
          <w:sz w:val="20"/>
          <w:szCs w:val="20"/>
          <w:lang w:val="en-GB"/>
        </w:rPr>
        <w:t xml:space="preserve"> Chair notes.</w:t>
      </w:r>
      <w:bookmarkEnd w:id="8"/>
    </w:p>
    <w:sectPr w:rsidR="00CF21D2" w:rsidRPr="00537585"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F914D" w14:textId="77777777" w:rsidR="00F6313B" w:rsidRDefault="00F6313B" w:rsidP="00796430">
      <w:r>
        <w:separator/>
      </w:r>
    </w:p>
  </w:endnote>
  <w:endnote w:type="continuationSeparator" w:id="0">
    <w:p w14:paraId="3D1E5C6D" w14:textId="77777777" w:rsidR="00F6313B" w:rsidRDefault="00F6313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820DB" w14:textId="77777777" w:rsidR="00F6313B" w:rsidRDefault="00F6313B" w:rsidP="00796430">
      <w:r>
        <w:separator/>
      </w:r>
    </w:p>
  </w:footnote>
  <w:footnote w:type="continuationSeparator" w:id="0">
    <w:p w14:paraId="3B311AB1" w14:textId="77777777" w:rsidR="00F6313B" w:rsidRDefault="00F6313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1566C76"/>
    <w:multiLevelType w:val="hybridMultilevel"/>
    <w:tmpl w:val="82DA764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F52491"/>
    <w:multiLevelType w:val="hybridMultilevel"/>
    <w:tmpl w:val="F9A02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9681865"/>
    <w:multiLevelType w:val="hybridMultilevel"/>
    <w:tmpl w:val="192649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lvlText w:val=""/>
      <w:lvlJc w:val="left"/>
      <w:pPr>
        <w:tabs>
          <w:tab w:val="num" w:pos="2415"/>
        </w:tabs>
        <w:ind w:left="2415" w:hanging="360"/>
      </w:pPr>
      <w:rPr>
        <w:rFonts w:ascii="Symbol" w:hAnsi="Symbol" w:hint="default"/>
        <w:b/>
        <w:i w:val="0"/>
        <w:color w:val="auto"/>
        <w:sz w:val="22"/>
      </w:rPr>
    </w:lvl>
    <w:lvl w:ilvl="1" w:tplc="04090003">
      <w:start w:val="1"/>
      <w:numFmt w:val="bullet"/>
      <w:lvlText w:val="o"/>
      <w:lvlJc w:val="left"/>
      <w:pPr>
        <w:tabs>
          <w:tab w:val="num" w:pos="-4065"/>
        </w:tabs>
        <w:ind w:left="-4065" w:hanging="360"/>
      </w:pPr>
      <w:rPr>
        <w:rFonts w:ascii="Courier New" w:hAnsi="Courier New" w:cs="Courier New" w:hint="default"/>
      </w:rPr>
    </w:lvl>
    <w:lvl w:ilvl="2" w:tplc="04090005">
      <w:start w:val="1"/>
      <w:numFmt w:val="bullet"/>
      <w:lvlText w:val=""/>
      <w:lvlJc w:val="left"/>
      <w:pPr>
        <w:tabs>
          <w:tab w:val="num" w:pos="-3345"/>
        </w:tabs>
        <w:ind w:left="-3345" w:hanging="360"/>
      </w:pPr>
      <w:rPr>
        <w:rFonts w:ascii="Wingdings" w:hAnsi="Wingdings" w:hint="default"/>
      </w:rPr>
    </w:lvl>
    <w:lvl w:ilvl="3" w:tplc="04090001">
      <w:start w:val="1"/>
      <w:numFmt w:val="bullet"/>
      <w:lvlText w:val=""/>
      <w:lvlJc w:val="left"/>
      <w:pPr>
        <w:tabs>
          <w:tab w:val="num" w:pos="-2625"/>
        </w:tabs>
        <w:ind w:left="-2625" w:hanging="360"/>
      </w:pPr>
      <w:rPr>
        <w:rFonts w:ascii="Symbol" w:hAnsi="Symbol" w:hint="default"/>
      </w:rPr>
    </w:lvl>
    <w:lvl w:ilvl="4" w:tplc="04090003">
      <w:start w:val="1"/>
      <w:numFmt w:val="decimal"/>
      <w:lvlText w:val="%5."/>
      <w:lvlJc w:val="left"/>
      <w:pPr>
        <w:tabs>
          <w:tab w:val="num" w:pos="3225"/>
        </w:tabs>
        <w:ind w:left="3225" w:hanging="360"/>
      </w:pPr>
    </w:lvl>
    <w:lvl w:ilvl="5" w:tplc="04090005">
      <w:start w:val="1"/>
      <w:numFmt w:val="decimal"/>
      <w:lvlText w:val="%6."/>
      <w:lvlJc w:val="left"/>
      <w:pPr>
        <w:tabs>
          <w:tab w:val="num" w:pos="3945"/>
        </w:tabs>
        <w:ind w:left="3945" w:hanging="360"/>
      </w:pPr>
    </w:lvl>
    <w:lvl w:ilvl="6" w:tplc="04090001">
      <w:start w:val="1"/>
      <w:numFmt w:val="decimal"/>
      <w:lvlText w:val="%7."/>
      <w:lvlJc w:val="left"/>
      <w:pPr>
        <w:tabs>
          <w:tab w:val="num" w:pos="4665"/>
        </w:tabs>
        <w:ind w:left="4665" w:hanging="360"/>
      </w:pPr>
    </w:lvl>
    <w:lvl w:ilvl="7" w:tplc="04090003">
      <w:start w:val="1"/>
      <w:numFmt w:val="decimal"/>
      <w:lvlText w:val="%8."/>
      <w:lvlJc w:val="left"/>
      <w:pPr>
        <w:tabs>
          <w:tab w:val="num" w:pos="5385"/>
        </w:tabs>
        <w:ind w:left="5385" w:hanging="360"/>
      </w:pPr>
    </w:lvl>
    <w:lvl w:ilvl="8" w:tplc="04090005">
      <w:start w:val="1"/>
      <w:numFmt w:val="decimal"/>
      <w:lvlText w:val="%9."/>
      <w:lvlJc w:val="left"/>
      <w:pPr>
        <w:tabs>
          <w:tab w:val="num" w:pos="6105"/>
        </w:tabs>
        <w:ind w:left="6105" w:hanging="360"/>
      </w:p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abstractNumId w:val="2"/>
  </w:num>
  <w:num w:numId="2">
    <w:abstractNumId w:val="14"/>
  </w:num>
  <w:num w:numId="3">
    <w:abstractNumId w:val="11"/>
  </w:num>
  <w:num w:numId="4">
    <w:abstractNumId w:val="8"/>
  </w:num>
  <w:num w:numId="5">
    <w:abstractNumId w:val="19"/>
  </w:num>
  <w:num w:numId="6">
    <w:abstractNumId w:val="9"/>
  </w:num>
  <w:num w:numId="7">
    <w:abstractNumId w:val="5"/>
  </w:num>
  <w:num w:numId="8">
    <w:abstractNumId w:val="15"/>
  </w:num>
  <w:num w:numId="9">
    <w:abstractNumId w:val="17"/>
    <w:lvlOverride w:ilvl="0">
      <w:startOverride w:val="1"/>
    </w:lvlOverride>
  </w:num>
  <w:num w:numId="10">
    <w:abstractNumId w:val="4"/>
  </w:num>
  <w:num w:numId="11">
    <w:abstractNumId w:val="13"/>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10"/>
  </w:num>
  <w:num w:numId="16">
    <w:abstractNumId w:val="21"/>
  </w:num>
  <w:num w:numId="17">
    <w:abstractNumId w:val="7"/>
  </w:num>
  <w:num w:numId="18">
    <w:abstractNumId w:val="3"/>
  </w:num>
  <w:num w:numId="19">
    <w:abstractNumId w:val="25"/>
  </w:num>
  <w:num w:numId="20">
    <w:abstractNumId w:val="24"/>
  </w:num>
  <w:num w:numId="21">
    <w:abstractNumId w:val="22"/>
  </w:num>
  <w:num w:numId="22">
    <w:abstractNumId w:val="20"/>
  </w:num>
  <w:num w:numId="23">
    <w:abstractNumId w:val="0"/>
  </w:num>
  <w:num w:numId="24">
    <w:abstractNumId w:val="23"/>
  </w:num>
  <w:num w:numId="25">
    <w:abstractNumId w:val="26"/>
  </w:num>
  <w:num w:numId="2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97E"/>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94B"/>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DA1"/>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3A0"/>
    <w:rsid w:val="000954A2"/>
    <w:rsid w:val="000955F5"/>
    <w:rsid w:val="00095926"/>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5DA1"/>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C7C3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A9B"/>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4EF"/>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0F2"/>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9C3"/>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D27"/>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A41"/>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6BCD"/>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680"/>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1D"/>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3D"/>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308"/>
    <w:rsid w:val="00271621"/>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6BE"/>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EE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4DF"/>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D39"/>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547"/>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E08"/>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E79D5"/>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5B"/>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D1"/>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18"/>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A1"/>
    <w:rsid w:val="00413DE8"/>
    <w:rsid w:val="00413E96"/>
    <w:rsid w:val="00413EB3"/>
    <w:rsid w:val="00413FFA"/>
    <w:rsid w:val="004140E3"/>
    <w:rsid w:val="00414868"/>
    <w:rsid w:val="00414EA8"/>
    <w:rsid w:val="00414EAC"/>
    <w:rsid w:val="00414EF0"/>
    <w:rsid w:val="004154D2"/>
    <w:rsid w:val="004155DB"/>
    <w:rsid w:val="0041575F"/>
    <w:rsid w:val="00416238"/>
    <w:rsid w:val="00416784"/>
    <w:rsid w:val="00416991"/>
    <w:rsid w:val="00416B9B"/>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A02"/>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567"/>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CF6"/>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2A"/>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01"/>
    <w:rsid w:val="004F36D0"/>
    <w:rsid w:val="004F3955"/>
    <w:rsid w:val="004F3C51"/>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267"/>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CB1"/>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585"/>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773"/>
    <w:rsid w:val="005568AF"/>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C9C"/>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744"/>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A2"/>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1B6"/>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9EF"/>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5C0D"/>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EB"/>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23"/>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5E"/>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1B8"/>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52"/>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9F2"/>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978"/>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6FA"/>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91A"/>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AB8"/>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4A48"/>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607"/>
    <w:rsid w:val="007A68AE"/>
    <w:rsid w:val="007A6DA3"/>
    <w:rsid w:val="007A7177"/>
    <w:rsid w:val="007A7428"/>
    <w:rsid w:val="007A75F5"/>
    <w:rsid w:val="007A7936"/>
    <w:rsid w:val="007A7A05"/>
    <w:rsid w:val="007A7D90"/>
    <w:rsid w:val="007A7F6A"/>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909"/>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963"/>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EC"/>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3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046"/>
    <w:rsid w:val="00892301"/>
    <w:rsid w:val="008925B4"/>
    <w:rsid w:val="00893253"/>
    <w:rsid w:val="0089347D"/>
    <w:rsid w:val="00893776"/>
    <w:rsid w:val="00893A1A"/>
    <w:rsid w:val="00893A2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C49"/>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297"/>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3CC"/>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AC0"/>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2FB0"/>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18F"/>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A97"/>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4CC"/>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0AA"/>
    <w:rsid w:val="00A5386D"/>
    <w:rsid w:val="00A538B6"/>
    <w:rsid w:val="00A539E3"/>
    <w:rsid w:val="00A53FE3"/>
    <w:rsid w:val="00A5402B"/>
    <w:rsid w:val="00A54036"/>
    <w:rsid w:val="00A541BA"/>
    <w:rsid w:val="00A541FD"/>
    <w:rsid w:val="00A5453B"/>
    <w:rsid w:val="00A54825"/>
    <w:rsid w:val="00A5489D"/>
    <w:rsid w:val="00A549F6"/>
    <w:rsid w:val="00A54EE3"/>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830"/>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E4A"/>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2FDE"/>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7DF"/>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5D36"/>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2A3"/>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17"/>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326"/>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D8B"/>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F6D"/>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08"/>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4D"/>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6FB"/>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150"/>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289"/>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1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7FE"/>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54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3F50"/>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2F6"/>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C6D"/>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C18"/>
    <w:rsid w:val="00DC6D69"/>
    <w:rsid w:val="00DC6E19"/>
    <w:rsid w:val="00DC74D5"/>
    <w:rsid w:val="00DC760D"/>
    <w:rsid w:val="00DC778F"/>
    <w:rsid w:val="00DC790F"/>
    <w:rsid w:val="00DC7A18"/>
    <w:rsid w:val="00DC7FAD"/>
    <w:rsid w:val="00DD003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C6A"/>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C1"/>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29D"/>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585"/>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14"/>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3E64"/>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2B7F"/>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73E"/>
    <w:rsid w:val="00F05812"/>
    <w:rsid w:val="00F059D6"/>
    <w:rsid w:val="00F05B15"/>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5EE9"/>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13B"/>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51"/>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EAB"/>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0A2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paragraph" w:customStyle="1" w:styleId="para">
    <w:name w:val="para"/>
    <w:basedOn w:val="Normal"/>
    <w:uiPriority w:val="99"/>
    <w:rsid w:val="002C3547"/>
    <w:pPr>
      <w:numPr>
        <w:numId w:val="28"/>
      </w:numPr>
      <w:tabs>
        <w:tab w:val="clear" w:pos="735"/>
      </w:tabs>
      <w:spacing w:after="240"/>
      <w:ind w:left="0" w:firstLine="0"/>
      <w:jc w:val="both"/>
      <w:textAlignment w:val="auto"/>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58621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281057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1971118">
      <w:bodyDiv w:val="1"/>
      <w:marLeft w:val="0"/>
      <w:marRight w:val="0"/>
      <w:marTop w:val="0"/>
      <w:marBottom w:val="0"/>
      <w:divBdr>
        <w:top w:val="none" w:sz="0" w:space="0" w:color="auto"/>
        <w:left w:val="none" w:sz="0" w:space="0" w:color="auto"/>
        <w:bottom w:val="none" w:sz="0" w:space="0" w:color="auto"/>
        <w:right w:val="none" w:sz="0" w:space="0" w:color="auto"/>
      </w:divBdr>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26863798">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2783860">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C4C1A-F138-4AB1-ACD8-BC0347B1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1181</Words>
  <Characters>6736</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lecompte</dc:creator>
  <cp:lastModifiedBy>Huawei - David</cp:lastModifiedBy>
  <cp:revision>2</cp:revision>
  <cp:lastPrinted>2016-09-19T04:11:00Z</cp:lastPrinted>
  <dcterms:created xsi:type="dcterms:W3CDTF">2023-11-03T09:31:00Z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(3)bz4xOnSIGWuUHW/0URV79R8R1XQqkmfMz6H/8qZQIUoEN5dJVt+tt2Xz6TakVkqaJahHIk6g
0qRpCmO/hanvLSWFNzFFy3h9AoX9A9Cf7H5Nz81x3LcdPzqGZVa9wLW/wTEMlgzRfFyJP8F8
8mmkxHLlE6wOsn24y3HQsfzBI+df0cyxMe/7QXz5Nqg0XDQtmhfQnNN6SG3bJsIQbOiN4oip
KwLtx5QO2BKXn0Vz/j</vt:lpwstr>
  </property>
  <property fmtid="{D5CDD505-2E9C-101B-9397-08002B2CF9AE}" pid="25" name="_2015_ms_pID_725343_00">
    <vt:lpwstr>_2015_ms_pID_725343</vt:lpwstr>
  </property>
  <property fmtid="{D5CDD505-2E9C-101B-9397-08002B2CF9AE}" pid="26" name="_2015_ms_pID_7253431">
    <vt:lpwstr>X1+NXSAF9vKPvlGooiUt1ch3XVXIX9bv7a2nGSLHaBNgB6qvcSItc7
zafKsP3zs04bOq2CAcNns1EcSzuCvhE2DbPp1GmjO/hWYizDr+gi1Q+ACascKDKm5ErZ9je5
pljcNtJ3WX6bT+lSpywPpLiuDGi6CuhVCmFka/R2P26fVuL5GhVCKkoii6xxGdmMFL4WvmnQ
PitdYByR5XIXicMJRaOojQXLjPJh9bKsWAap</vt:lpwstr>
  </property>
  <property fmtid="{D5CDD505-2E9C-101B-9397-08002B2CF9AE}" pid="27" name="_2015_ms_pID_7253431_00">
    <vt:lpwstr>_2015_ms_pID_7253431</vt:lpwstr>
  </property>
  <property fmtid="{D5CDD505-2E9C-101B-9397-08002B2CF9AE}" pid="28" name="_2015_ms_pID_7253432">
    <vt:lpwstr>CA==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1698733127</vt:lpwstr>
  </property>
</Properties>
</file>