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7F3063F6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WG2 Meeting #1</w:t>
      </w:r>
      <w:r w:rsidR="007E1748">
        <w:rPr>
          <w:rFonts w:ascii="Arial" w:eastAsia="Times New Roman" w:hAnsi="Arial"/>
          <w:b/>
          <w:sz w:val="24"/>
          <w:szCs w:val="24"/>
        </w:rPr>
        <w:t>2</w:t>
      </w:r>
      <w:r w:rsidR="0091106C">
        <w:rPr>
          <w:rFonts w:ascii="Arial" w:eastAsia="Times New Roman" w:hAnsi="Arial"/>
          <w:b/>
          <w:sz w:val="24"/>
          <w:szCs w:val="24"/>
        </w:rPr>
        <w:t>4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R2-</w:t>
      </w:r>
      <w:r w:rsidR="00A55A48">
        <w:rPr>
          <w:rFonts w:ascii="Arial" w:hAnsi="Arial" w:cs="Arial"/>
          <w:b/>
          <w:bCs/>
          <w:color w:val="000000"/>
          <w:sz w:val="26"/>
          <w:szCs w:val="26"/>
        </w:rPr>
        <w:t>2312203</w:t>
      </w:r>
    </w:p>
    <w:p w14:paraId="55C39378" w14:textId="33C8EC14" w:rsidR="00E85CB2" w:rsidRDefault="0091106C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Chicago</w:t>
      </w:r>
      <w:r w:rsidR="002546C3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5A1FFC">
        <w:rPr>
          <w:rFonts w:ascii="Arial" w:hAnsi="Arial"/>
          <w:b/>
          <w:sz w:val="24"/>
          <w:szCs w:val="24"/>
          <w:lang w:eastAsia="zh-CN"/>
        </w:rPr>
        <w:t>USA</w:t>
      </w:r>
      <w:r w:rsidR="00274BCF">
        <w:rPr>
          <w:rFonts w:ascii="Arial" w:hAnsi="Arial"/>
          <w:b/>
          <w:sz w:val="24"/>
          <w:szCs w:val="24"/>
          <w:lang w:eastAsia="zh-CN"/>
        </w:rPr>
        <w:t>,</w:t>
      </w:r>
      <w:r w:rsidR="0029648B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5A1FFC">
        <w:rPr>
          <w:rFonts w:ascii="Arial" w:hAnsi="Arial"/>
          <w:b/>
          <w:sz w:val="24"/>
          <w:szCs w:val="24"/>
          <w:lang w:eastAsia="zh-CN"/>
        </w:rPr>
        <w:t>Nov</w:t>
      </w:r>
      <w:r w:rsidR="002D6D7C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5A1FFC">
        <w:rPr>
          <w:rFonts w:ascii="Arial" w:hAnsi="Arial"/>
          <w:b/>
          <w:sz w:val="24"/>
          <w:szCs w:val="24"/>
          <w:lang w:eastAsia="zh-CN"/>
        </w:rPr>
        <w:t>13</w:t>
      </w:r>
      <w:r w:rsidR="00417EBE" w:rsidRPr="00417EBE">
        <w:rPr>
          <w:rFonts w:ascii="Arial" w:hAnsi="Arial"/>
          <w:b/>
          <w:sz w:val="24"/>
          <w:szCs w:val="24"/>
          <w:vertAlign w:val="superscript"/>
          <w:lang w:eastAsia="zh-CN"/>
        </w:rPr>
        <w:t>t</w:t>
      </w:r>
      <w:r w:rsidR="00175028"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 w:rsidR="006F558F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2D6D7C">
        <w:rPr>
          <w:rFonts w:ascii="Arial" w:hAnsi="Arial"/>
          <w:b/>
          <w:sz w:val="24"/>
          <w:szCs w:val="24"/>
          <w:lang w:eastAsia="zh-CN"/>
        </w:rPr>
        <w:t>–</w:t>
      </w:r>
      <w:r w:rsidR="006F558F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5A1FFC">
        <w:rPr>
          <w:rFonts w:ascii="Arial" w:hAnsi="Arial"/>
          <w:b/>
          <w:sz w:val="24"/>
          <w:szCs w:val="24"/>
          <w:lang w:eastAsia="zh-CN"/>
        </w:rPr>
        <w:t>Nov</w:t>
      </w:r>
      <w:r w:rsidR="002D6D7C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175028">
        <w:rPr>
          <w:rFonts w:ascii="Arial" w:hAnsi="Arial"/>
          <w:b/>
          <w:sz w:val="24"/>
          <w:szCs w:val="24"/>
          <w:lang w:eastAsia="zh-CN"/>
        </w:rPr>
        <w:t>1</w:t>
      </w:r>
      <w:r w:rsidR="005A1FFC">
        <w:rPr>
          <w:rFonts w:ascii="Arial" w:hAnsi="Arial"/>
          <w:b/>
          <w:sz w:val="24"/>
          <w:szCs w:val="24"/>
          <w:lang w:eastAsia="zh-CN"/>
        </w:rPr>
        <w:t>7</w:t>
      </w:r>
      <w:r w:rsidR="007E0499" w:rsidRPr="007E0499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29648B">
        <w:rPr>
          <w:rFonts w:ascii="Arial" w:hAnsi="Arial"/>
          <w:b/>
          <w:sz w:val="24"/>
          <w:szCs w:val="24"/>
          <w:lang w:eastAsia="zh-CN"/>
        </w:rPr>
        <w:t>,</w:t>
      </w:r>
      <w:r w:rsidR="0029648B" w:rsidRPr="00383F56">
        <w:rPr>
          <w:rFonts w:ascii="Arial" w:hAnsi="Arial"/>
          <w:b/>
          <w:sz w:val="24"/>
          <w:szCs w:val="24"/>
          <w:lang w:eastAsia="zh-CN"/>
        </w:rPr>
        <w:t xml:space="preserve"> 20</w:t>
      </w:r>
      <w:r w:rsidR="0029648B">
        <w:rPr>
          <w:rFonts w:ascii="Arial" w:hAnsi="Arial"/>
          <w:b/>
          <w:sz w:val="24"/>
          <w:szCs w:val="24"/>
          <w:lang w:eastAsia="zh-CN"/>
        </w:rPr>
        <w:t>2</w:t>
      </w:r>
      <w:r w:rsidR="00755595">
        <w:rPr>
          <w:rFonts w:ascii="Arial" w:hAnsi="Arial"/>
          <w:b/>
          <w:sz w:val="24"/>
          <w:szCs w:val="24"/>
          <w:lang w:eastAsia="zh-CN"/>
        </w:rPr>
        <w:t>3</w:t>
      </w:r>
      <w:r w:rsidR="00274BCF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1D3C0B5B" w14:textId="28F60D9A" w:rsidR="007A69A5" w:rsidRPr="006D3016" w:rsidRDefault="007A69A5" w:rsidP="007A69A5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47324E">
        <w:rPr>
          <w:rFonts w:ascii="Arial" w:eastAsia="MS Mincho" w:hAnsi="Arial" w:cs="Arial"/>
          <w:b/>
          <w:bCs/>
          <w:sz w:val="24"/>
        </w:rPr>
        <w:t>7</w:t>
      </w:r>
      <w:r w:rsidR="000445A2">
        <w:rPr>
          <w:rFonts w:ascii="Arial" w:eastAsia="MS Mincho" w:hAnsi="Arial" w:cs="Arial"/>
          <w:b/>
          <w:bCs/>
          <w:sz w:val="24"/>
        </w:rPr>
        <w:t>.</w:t>
      </w:r>
      <w:r w:rsidR="00EE5E90">
        <w:rPr>
          <w:rFonts w:ascii="Arial" w:eastAsia="MS Mincho" w:hAnsi="Arial" w:cs="Arial"/>
          <w:b/>
          <w:bCs/>
          <w:sz w:val="24"/>
        </w:rPr>
        <w:t>25</w:t>
      </w:r>
      <w:r w:rsidR="000445A2">
        <w:rPr>
          <w:rFonts w:ascii="Arial" w:eastAsia="MS Mincho" w:hAnsi="Arial" w:cs="Arial"/>
          <w:b/>
          <w:bCs/>
          <w:sz w:val="24"/>
        </w:rPr>
        <w:t>.</w:t>
      </w:r>
      <w:r w:rsidR="00EE5E90">
        <w:rPr>
          <w:rFonts w:ascii="Arial" w:eastAsia="MS Mincho" w:hAnsi="Arial" w:cs="Arial"/>
          <w:b/>
          <w:bCs/>
          <w:sz w:val="24"/>
        </w:rPr>
        <w:t>1</w:t>
      </w:r>
    </w:p>
    <w:p w14:paraId="238C61C0" w14:textId="77777777" w:rsidR="007A69A5" w:rsidRPr="006D3016" w:rsidRDefault="007A69A5" w:rsidP="007A69A5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64F6D619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A3566F">
        <w:rPr>
          <w:rFonts w:ascii="Arial" w:eastAsia="Times New Roman" w:hAnsi="Arial" w:cs="Arial"/>
          <w:b/>
          <w:bCs/>
          <w:sz w:val="24"/>
        </w:rPr>
        <w:t xml:space="preserve">Enhancements for Unknown </w:t>
      </w:r>
      <w:r w:rsidR="00645A5A">
        <w:rPr>
          <w:rFonts w:ascii="Arial" w:eastAsia="Times New Roman" w:hAnsi="Arial" w:cs="Arial"/>
          <w:b/>
          <w:bCs/>
          <w:sz w:val="24"/>
        </w:rPr>
        <w:t xml:space="preserve">FR2 </w:t>
      </w:r>
      <w:proofErr w:type="spellStart"/>
      <w:r w:rsidR="00645A5A">
        <w:rPr>
          <w:rFonts w:ascii="Arial" w:eastAsia="Times New Roman" w:hAnsi="Arial" w:cs="Arial"/>
          <w:b/>
          <w:bCs/>
          <w:sz w:val="24"/>
        </w:rPr>
        <w:t>SCell</w:t>
      </w:r>
      <w:proofErr w:type="spellEnd"/>
      <w:r w:rsidR="00645A5A">
        <w:rPr>
          <w:rFonts w:ascii="Arial" w:eastAsia="Times New Roman" w:hAnsi="Arial" w:cs="Arial"/>
          <w:b/>
          <w:bCs/>
          <w:sz w:val="24"/>
        </w:rPr>
        <w:t xml:space="preserve"> </w:t>
      </w:r>
      <w:r w:rsidR="00966D6F">
        <w:rPr>
          <w:rFonts w:ascii="Arial" w:eastAsia="Times New Roman" w:hAnsi="Arial" w:cs="Arial"/>
          <w:b/>
          <w:bCs/>
          <w:sz w:val="24"/>
        </w:rPr>
        <w:t>a</w:t>
      </w:r>
      <w:r w:rsidR="00645A5A">
        <w:rPr>
          <w:rFonts w:ascii="Arial" w:eastAsia="Times New Roman" w:hAnsi="Arial" w:cs="Arial"/>
          <w:b/>
          <w:bCs/>
          <w:sz w:val="24"/>
        </w:rPr>
        <w:t>ctivation</w:t>
      </w:r>
    </w:p>
    <w:p w14:paraId="44351AFC" w14:textId="18B577D0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EE6C1B">
        <w:rPr>
          <w:rFonts w:ascii="Arial" w:eastAsia="Times New Roman" w:hAnsi="Arial" w:cs="Arial"/>
          <w:b/>
          <w:bCs/>
          <w:sz w:val="24"/>
        </w:rPr>
        <w:t>R</w:t>
      </w:r>
      <w:r w:rsidR="00A01786">
        <w:rPr>
          <w:rFonts w:ascii="Arial" w:eastAsia="Times New Roman" w:hAnsi="Arial" w:cs="Arial"/>
          <w:b/>
          <w:bCs/>
          <w:sz w:val="24"/>
        </w:rPr>
        <w:t>el-</w:t>
      </w:r>
      <w:r w:rsidR="00EE6C1B">
        <w:rPr>
          <w:rFonts w:ascii="Arial" w:eastAsia="Times New Roman" w:hAnsi="Arial" w:cs="Arial"/>
          <w:b/>
          <w:bCs/>
          <w:sz w:val="24"/>
        </w:rPr>
        <w:t xml:space="preserve">18 </w:t>
      </w:r>
      <w:r w:rsidR="003A1ABD" w:rsidRPr="003A1ABD">
        <w:rPr>
          <w:rFonts w:ascii="Arial" w:eastAsia="Times New Roman" w:hAnsi="Arial" w:cs="Arial"/>
          <w:b/>
          <w:bCs/>
          <w:sz w:val="24"/>
        </w:rPr>
        <w:t>NR_RRM_enh3</w:t>
      </w:r>
    </w:p>
    <w:p w14:paraId="44590F16" w14:textId="59DFCAEE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7C33EACB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52ABBD11" w14:textId="4E04EAE1" w:rsidR="00CC52C3" w:rsidRDefault="00FD678B" w:rsidP="00212A2A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In the last </w:t>
      </w:r>
      <w:r w:rsidR="009B253E">
        <w:rPr>
          <w:bCs/>
          <w:lang w:val="en-US"/>
        </w:rPr>
        <w:t>RAN2 #</w:t>
      </w:r>
      <w:r w:rsidR="00F53B82">
        <w:rPr>
          <w:bCs/>
          <w:lang w:val="en-US"/>
        </w:rPr>
        <w:t>123-bis meeting [1], a key agreement was reached for</w:t>
      </w:r>
      <w:r w:rsidR="00A67439">
        <w:rPr>
          <w:bCs/>
          <w:lang w:val="en-US"/>
        </w:rPr>
        <w:t xml:space="preserve"> this feature.</w:t>
      </w:r>
      <w:r w:rsidR="005A2908" w:rsidRPr="00992E21">
        <w:rPr>
          <w:bCs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55B1B6F6" wp14:editId="130C0149">
                <wp:simplePos x="0" y="0"/>
                <wp:positionH relativeFrom="column">
                  <wp:posOffset>0</wp:posOffset>
                </wp:positionH>
                <wp:positionV relativeFrom="paragraph">
                  <wp:posOffset>313055</wp:posOffset>
                </wp:positionV>
                <wp:extent cx="6048375" cy="1404620"/>
                <wp:effectExtent l="0" t="0" r="28575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83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683396" w14:textId="7FA63369" w:rsidR="00992E21" w:rsidRDefault="00777701">
                            <w:pPr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</w:pPr>
                            <w:r w:rsidRPr="00A41C45">
                              <w:rPr>
                                <w:rFonts w:ascii="Arial" w:eastAsia="PMingLiU" w:hAnsi="Arial" w:cs="Arial"/>
                                <w:b/>
                                <w:u w:val="single"/>
                                <w:lang w:val="en-US" w:eastAsia="en-GB"/>
                              </w:rPr>
                              <w:t>RAN2 #1</w:t>
                            </w:r>
                            <w:r>
                              <w:rPr>
                                <w:rFonts w:ascii="Arial" w:eastAsia="PMingLiU" w:hAnsi="Arial" w:cs="Arial"/>
                                <w:b/>
                                <w:u w:val="single"/>
                                <w:lang w:val="en-US" w:eastAsia="en-GB"/>
                              </w:rPr>
                              <w:t>2</w:t>
                            </w:r>
                            <w:r w:rsidR="000212FD">
                              <w:rPr>
                                <w:rFonts w:ascii="Arial" w:eastAsia="PMingLiU" w:hAnsi="Arial" w:cs="Arial"/>
                                <w:b/>
                                <w:u w:val="single"/>
                                <w:lang w:val="en-US" w:eastAsia="en-GB"/>
                              </w:rPr>
                              <w:t>3-bis agreement</w:t>
                            </w:r>
                            <w:r w:rsidRPr="00A41C45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:</w:t>
                            </w:r>
                          </w:p>
                          <w:p w14:paraId="2691B454" w14:textId="3D96BF83" w:rsidR="0036413A" w:rsidRPr="000212FD" w:rsidRDefault="00F311BD" w:rsidP="000212FD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I</w:t>
                            </w:r>
                            <w:r w:rsidRPr="00F311BD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f the network activates multiple </w:t>
                            </w:r>
                            <w:proofErr w:type="spellStart"/>
                            <w:r w:rsidRPr="00F311BD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C</w:t>
                            </w:r>
                            <w:r w:rsidRPr="00F311BD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ells</w:t>
                            </w:r>
                            <w:proofErr w:type="spellEnd"/>
                            <w:r w:rsidRPr="00F311BD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within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the </w:t>
                            </w:r>
                            <w:r w:rsidRPr="00F311BD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same MAC </w:t>
                            </w:r>
                            <w:proofErr w:type="gramStart"/>
                            <w:r w:rsidRPr="00F311BD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CE</w:t>
                            </w:r>
                            <w:proofErr w:type="gramEnd"/>
                            <w:r w:rsidRPr="00F311BD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the UE may send only one measurement report.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5B1B6F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4.65pt;width:476.25pt;height:110.6pt;z-index:2516756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">
                <v:textbox style="mso-fit-shape-to-text:t">
                  <w:txbxContent>
                    <w:p w14:paraId="16683396" w14:textId="7FA63369" w:rsidR="00992E21" w:rsidRDefault="00777701">
                      <w:pPr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</w:pPr>
                      <w:r w:rsidRPr="00A41C45">
                        <w:rPr>
                          <w:rFonts w:ascii="Arial" w:eastAsia="PMingLiU" w:hAnsi="Arial" w:cs="Arial"/>
                          <w:b/>
                          <w:u w:val="single"/>
                          <w:lang w:val="en-US" w:eastAsia="en-GB"/>
                        </w:rPr>
                        <w:t>RAN2 #1</w:t>
                      </w:r>
                      <w:r>
                        <w:rPr>
                          <w:rFonts w:ascii="Arial" w:eastAsia="PMingLiU" w:hAnsi="Arial" w:cs="Arial"/>
                          <w:b/>
                          <w:u w:val="single"/>
                          <w:lang w:val="en-US" w:eastAsia="en-GB"/>
                        </w:rPr>
                        <w:t>2</w:t>
                      </w:r>
                      <w:r w:rsidR="000212FD">
                        <w:rPr>
                          <w:rFonts w:ascii="Arial" w:eastAsia="PMingLiU" w:hAnsi="Arial" w:cs="Arial"/>
                          <w:b/>
                          <w:u w:val="single"/>
                          <w:lang w:val="en-US" w:eastAsia="en-GB"/>
                        </w:rPr>
                        <w:t>3-bis agreement</w:t>
                      </w:r>
                      <w:r w:rsidRPr="00A41C45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:</w:t>
                      </w:r>
                    </w:p>
                    <w:p w14:paraId="2691B454" w14:textId="3D96BF83" w:rsidR="0036413A" w:rsidRPr="000212FD" w:rsidRDefault="00F311BD" w:rsidP="000212FD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>I</w:t>
                      </w:r>
                      <w:r w:rsidRPr="00F311BD">
                        <w:rPr>
                          <w:rFonts w:ascii="Arial" w:hAnsi="Arial" w:cs="Arial"/>
                          <w:b/>
                          <w:bCs/>
                        </w:rPr>
                        <w:t xml:space="preserve">f the network activates multiple </w:t>
                      </w:r>
                      <w:proofErr w:type="spellStart"/>
                      <w:r w:rsidRPr="00F311BD">
                        <w:rPr>
                          <w:rFonts w:ascii="Arial" w:hAnsi="Arial" w:cs="Arial"/>
                          <w:b/>
                          <w:bCs/>
                        </w:rPr>
                        <w:t>S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>C</w:t>
                      </w:r>
                      <w:r w:rsidRPr="00F311BD">
                        <w:rPr>
                          <w:rFonts w:ascii="Arial" w:hAnsi="Arial" w:cs="Arial"/>
                          <w:b/>
                          <w:bCs/>
                        </w:rPr>
                        <w:t>ells</w:t>
                      </w:r>
                      <w:proofErr w:type="spellEnd"/>
                      <w:r w:rsidRPr="00F311BD">
                        <w:rPr>
                          <w:rFonts w:ascii="Arial" w:hAnsi="Arial" w:cs="Arial"/>
                          <w:b/>
                          <w:bCs/>
                        </w:rPr>
                        <w:t xml:space="preserve"> within 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the </w:t>
                      </w:r>
                      <w:r w:rsidRPr="00F311BD">
                        <w:rPr>
                          <w:rFonts w:ascii="Arial" w:hAnsi="Arial" w:cs="Arial"/>
                          <w:b/>
                          <w:bCs/>
                        </w:rPr>
                        <w:t>same MAC CE the UE may send only one measurement report.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B283FCC" w14:textId="7DFEA9AE" w:rsidR="005C26F7" w:rsidRDefault="005C26F7" w:rsidP="00212A2A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14:paraId="74A1B411" w14:textId="16152A3A" w:rsidR="00670930" w:rsidRPr="009E728B" w:rsidRDefault="00DE7FE1" w:rsidP="009E728B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In this contribution, we discuss some of the RAN2 open issues on th</w:t>
      </w:r>
      <w:r w:rsidR="00B358C5">
        <w:rPr>
          <w:bCs/>
          <w:lang w:val="en-US"/>
        </w:rPr>
        <w:t>is</w:t>
      </w:r>
      <w:r>
        <w:rPr>
          <w:bCs/>
          <w:lang w:val="en-US"/>
        </w:rPr>
        <w:t xml:space="preserve"> topic.</w:t>
      </w:r>
    </w:p>
    <w:p w14:paraId="5D3F2DE9" w14:textId="7137CB30" w:rsidR="00512905" w:rsidRPr="00512905" w:rsidRDefault="003D519B" w:rsidP="00512905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S</w:t>
      </w:r>
      <w:r w:rsidR="003D6721">
        <w:t xml:space="preserve">ignalling aspects </w:t>
      </w:r>
      <w:r>
        <w:t xml:space="preserve">of enhancements for unknown FR2 </w:t>
      </w:r>
      <w:proofErr w:type="spellStart"/>
      <w:r>
        <w:t>SCell</w:t>
      </w:r>
      <w:proofErr w:type="spellEnd"/>
      <w:r>
        <w:t xml:space="preserve"> activation</w:t>
      </w:r>
      <w:r w:rsidR="003D6721">
        <w:t xml:space="preserve"> </w:t>
      </w:r>
    </w:p>
    <w:p w14:paraId="3E469EFB" w14:textId="77777777" w:rsidR="00322386" w:rsidRDefault="000C7986" w:rsidP="009A7B64">
      <w:pPr>
        <w:rPr>
          <w:color w:val="262626" w:themeColor="text1" w:themeTint="D9"/>
        </w:rPr>
      </w:pPr>
      <w:bookmarkStart w:id="1" w:name="_Hlk110670114"/>
      <w:r>
        <w:t xml:space="preserve">In the last RAN2 #123-bis meeting [1] as well as in the post-meeting </w:t>
      </w:r>
      <w:r w:rsidR="006A7C5F">
        <w:t xml:space="preserve">email discussion [2], </w:t>
      </w:r>
      <w:r w:rsidR="00831170">
        <w:t xml:space="preserve">a proposal </w:t>
      </w:r>
      <w:r w:rsidR="005512EA">
        <w:t xml:space="preserve">that was put forward was that </w:t>
      </w:r>
      <w:proofErr w:type="spellStart"/>
      <w:r w:rsidR="005512EA">
        <w:t>SCell</w:t>
      </w:r>
      <w:proofErr w:type="spellEnd"/>
      <w:r w:rsidR="005512EA">
        <w:t xml:space="preserve"> level control is</w:t>
      </w:r>
      <w:r w:rsidR="001D60B8">
        <w:t xml:space="preserve"> needed, </w:t>
      </w:r>
      <w:r w:rsidR="005976B8" w:rsidRPr="005976B8">
        <w:t xml:space="preserve">i.e., a triggering </w:t>
      </w:r>
      <w:proofErr w:type="spellStart"/>
      <w:r w:rsidR="005976B8" w:rsidRPr="005976B8">
        <w:t>SCell</w:t>
      </w:r>
      <w:proofErr w:type="spellEnd"/>
      <w:r w:rsidR="005976B8" w:rsidRPr="005976B8">
        <w:t xml:space="preserve"> list </w:t>
      </w:r>
      <w:r w:rsidR="005976B8">
        <w:t xml:space="preserve">was proposed </w:t>
      </w:r>
      <w:r w:rsidR="005976B8" w:rsidRPr="005976B8">
        <w:t xml:space="preserve">in </w:t>
      </w:r>
      <w:r w:rsidR="005976B8">
        <w:t xml:space="preserve">the </w:t>
      </w:r>
      <w:r w:rsidR="005976B8" w:rsidRPr="005976B8">
        <w:t>RRC reconfiguration</w:t>
      </w:r>
      <w:r w:rsidR="005976B8">
        <w:t xml:space="preserve"> message</w:t>
      </w:r>
      <w:r w:rsidR="005976B8" w:rsidRPr="005976B8">
        <w:t xml:space="preserve"> for the unknown </w:t>
      </w:r>
      <w:proofErr w:type="spellStart"/>
      <w:r w:rsidR="005976B8" w:rsidRPr="005976B8">
        <w:t>SCells</w:t>
      </w:r>
      <w:proofErr w:type="spellEnd"/>
      <w:r w:rsidR="005976B8">
        <w:t>.</w:t>
      </w:r>
      <w:r w:rsidR="00D72195">
        <w:t xml:space="preserve"> We think that this is not needed </w:t>
      </w:r>
      <w:r w:rsidR="00322386">
        <w:rPr>
          <w:color w:val="262626" w:themeColor="text1" w:themeTint="D9"/>
        </w:rPr>
        <w:t xml:space="preserve">since an </w:t>
      </w:r>
      <w:proofErr w:type="spellStart"/>
      <w:r w:rsidR="00322386">
        <w:rPr>
          <w:color w:val="262626" w:themeColor="text1" w:themeTint="D9"/>
        </w:rPr>
        <w:t>SCell</w:t>
      </w:r>
      <w:proofErr w:type="spellEnd"/>
      <w:r w:rsidR="00322386">
        <w:rPr>
          <w:color w:val="262626" w:themeColor="text1" w:themeTint="D9"/>
        </w:rPr>
        <w:t xml:space="preserve"> becoming unknown is a dynamic rather than a “semi-static” event.</w:t>
      </w:r>
    </w:p>
    <w:p w14:paraId="7F70BD06" w14:textId="637C6A35" w:rsidR="005E031E" w:rsidRPr="000735AB" w:rsidRDefault="005E031E" w:rsidP="005E031E">
      <w:pPr>
        <w:spacing w:after="160" w:line="259" w:lineRule="auto"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0735A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Observation</w:t>
      </w:r>
      <w:r w:rsidR="00767739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1</w:t>
      </w:r>
      <w:r w:rsidRPr="000735A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. </w:t>
      </w:r>
      <w:proofErr w:type="spellStart"/>
      <w:r w:rsidRPr="000735A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SCell</w:t>
      </w:r>
      <w:proofErr w:type="spellEnd"/>
      <w:r w:rsidRPr="000735A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level control, i.e., a triggering </w:t>
      </w:r>
      <w:proofErr w:type="spellStart"/>
      <w:r w:rsidRPr="000735A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SCell</w:t>
      </w:r>
      <w:proofErr w:type="spellEnd"/>
      <w:r w:rsidRPr="000735A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list in RRC reconfiguration for the unknown </w:t>
      </w:r>
      <w:proofErr w:type="spellStart"/>
      <w:r w:rsidRPr="000735A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SCells</w:t>
      </w:r>
      <w:proofErr w:type="spellEnd"/>
      <w:r w:rsidRPr="000735A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, is not needed since an </w:t>
      </w:r>
      <w:proofErr w:type="spellStart"/>
      <w:r w:rsidRPr="000735A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SCell</w:t>
      </w:r>
      <w:proofErr w:type="spellEnd"/>
      <w:r w:rsidRPr="000735A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becoming unknown is a dynamic rather than a “semi-static” event.</w:t>
      </w:r>
    </w:p>
    <w:p w14:paraId="34BE35D6" w14:textId="163B31AD" w:rsidR="00B96306" w:rsidRDefault="005E031E" w:rsidP="005E031E">
      <w:pPr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</w:pPr>
      <w:r w:rsidRPr="000735A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Proposal</w:t>
      </w:r>
      <w:r w:rsidR="00767739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1</w:t>
      </w:r>
      <w:r w:rsidRPr="000735A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. </w:t>
      </w:r>
      <w:proofErr w:type="spellStart"/>
      <w:r w:rsidRPr="000735A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SCell</w:t>
      </w:r>
      <w:proofErr w:type="spellEnd"/>
      <w:r w:rsidRPr="000735A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level control, i.e., a triggering </w:t>
      </w:r>
      <w:proofErr w:type="spellStart"/>
      <w:r w:rsidRPr="000735A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SCell</w:t>
      </w:r>
      <w:proofErr w:type="spellEnd"/>
      <w:r w:rsidRPr="000735A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list in RRC reconfiguration for the unknown </w:t>
      </w:r>
      <w:proofErr w:type="spellStart"/>
      <w:r w:rsidRPr="000735A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SCells</w:t>
      </w:r>
      <w:proofErr w:type="spellEnd"/>
      <w:r w:rsidRPr="000735A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, is not supported</w:t>
      </w:r>
      <w:r w:rsidR="00B96306" w:rsidRPr="000735A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for this feature</w:t>
      </w:r>
      <w:r w:rsidRPr="000735A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.</w:t>
      </w:r>
    </w:p>
    <w:p w14:paraId="0F5E11C4" w14:textId="68F31982" w:rsidR="00FA50F0" w:rsidRDefault="00493C8C" w:rsidP="009A7B64">
      <w:r w:rsidRPr="00493C8C">
        <w:fldChar w:fldCharType="begin"/>
      </w:r>
      <w:r w:rsidRPr="00493C8C">
        <w:instrText xml:space="preserve"> REF _Ref146751752 \h  \* MERGEFORMAT </w:instrText>
      </w:r>
      <w:r w:rsidRPr="00493C8C">
        <w:fldChar w:fldCharType="separate"/>
      </w:r>
      <w:r w:rsidRPr="00493C8C">
        <w:rPr>
          <w:color w:val="4472C4" w:themeColor="accent1"/>
        </w:rPr>
        <w:t xml:space="preserve">Figure </w:t>
      </w:r>
      <w:r w:rsidRPr="00493C8C">
        <w:rPr>
          <w:noProof/>
          <w:color w:val="4472C4" w:themeColor="accent1"/>
        </w:rPr>
        <w:t>1</w:t>
      </w:r>
      <w:r w:rsidRPr="00493C8C">
        <w:fldChar w:fldCharType="end"/>
      </w:r>
      <w:r w:rsidR="005D2B7E">
        <w:t xml:space="preserve"> below </w:t>
      </w:r>
      <w:r w:rsidR="00A36F6C">
        <w:t xml:space="preserve">shows the signalling flow of the </w:t>
      </w:r>
      <w:r w:rsidR="001E656F">
        <w:t>basic</w:t>
      </w:r>
      <w:r w:rsidR="00A36F6C">
        <w:t xml:space="preserve"> procedure.</w:t>
      </w:r>
    </w:p>
    <w:p w14:paraId="57B212BA" w14:textId="4BAD4BAC" w:rsidR="002B050C" w:rsidRDefault="00E3143A" w:rsidP="009A7B64">
      <w:pPr>
        <w:rPr>
          <w:color w:val="262626" w:themeColor="text1" w:themeTint="D9"/>
        </w:rPr>
      </w:pPr>
      <w:r>
        <w:t xml:space="preserve">We think that </w:t>
      </w:r>
      <w:r w:rsidR="009E61C4">
        <w:t xml:space="preserve">since the network initiates the </w:t>
      </w:r>
      <w:proofErr w:type="spellStart"/>
      <w:r w:rsidR="009E61C4">
        <w:t>SCell</w:t>
      </w:r>
      <w:proofErr w:type="spellEnd"/>
      <w:r w:rsidR="009E61C4">
        <w:t xml:space="preserve"> activation procedure, </w:t>
      </w:r>
      <w:r>
        <w:t xml:space="preserve">the network should </w:t>
      </w:r>
      <w:r w:rsidR="005B0CB3">
        <w:t xml:space="preserve">determine </w:t>
      </w:r>
      <w:r w:rsidR="009E61C4">
        <w:rPr>
          <w:color w:val="262626" w:themeColor="text1" w:themeTint="D9"/>
        </w:rPr>
        <w:t xml:space="preserve">whether an </w:t>
      </w:r>
      <w:proofErr w:type="spellStart"/>
      <w:r w:rsidR="009E61C4">
        <w:rPr>
          <w:color w:val="262626" w:themeColor="text1" w:themeTint="D9"/>
        </w:rPr>
        <w:t>SCell</w:t>
      </w:r>
      <w:proofErr w:type="spellEnd"/>
      <w:r w:rsidR="009E61C4">
        <w:rPr>
          <w:color w:val="262626" w:themeColor="text1" w:themeTint="D9"/>
        </w:rPr>
        <w:t xml:space="preserve"> is unknown or not and in the </w:t>
      </w:r>
      <w:proofErr w:type="spellStart"/>
      <w:r w:rsidR="009E61C4">
        <w:rPr>
          <w:color w:val="262626" w:themeColor="text1" w:themeTint="D9"/>
        </w:rPr>
        <w:t>SCell</w:t>
      </w:r>
      <w:proofErr w:type="spellEnd"/>
      <w:r w:rsidR="009E61C4">
        <w:rPr>
          <w:color w:val="262626" w:themeColor="text1" w:themeTint="D9"/>
        </w:rPr>
        <w:t xml:space="preserve"> activation MAC CE include only the </w:t>
      </w:r>
      <w:proofErr w:type="spellStart"/>
      <w:r w:rsidR="009E61C4">
        <w:rPr>
          <w:color w:val="262626" w:themeColor="text1" w:themeTint="D9"/>
        </w:rPr>
        <w:t>SCells</w:t>
      </w:r>
      <w:proofErr w:type="spellEnd"/>
      <w:r w:rsidR="009E61C4">
        <w:rPr>
          <w:color w:val="262626" w:themeColor="text1" w:themeTint="D9"/>
        </w:rPr>
        <w:t xml:space="preserve"> unknown to it.</w:t>
      </w:r>
      <w:r w:rsidR="00090A5A">
        <w:rPr>
          <w:color w:val="262626" w:themeColor="text1" w:themeTint="D9"/>
        </w:rPr>
        <w:t xml:space="preserve"> </w:t>
      </w:r>
      <w:r w:rsidR="00EE77CF">
        <w:rPr>
          <w:color w:val="262626" w:themeColor="text1" w:themeTint="D9"/>
        </w:rPr>
        <w:t xml:space="preserve">The network can determine that an </w:t>
      </w:r>
      <w:proofErr w:type="spellStart"/>
      <w:r w:rsidR="00EE77CF">
        <w:rPr>
          <w:color w:val="262626" w:themeColor="text1" w:themeTint="D9"/>
        </w:rPr>
        <w:t>SCell</w:t>
      </w:r>
      <w:proofErr w:type="spellEnd"/>
      <w:r w:rsidR="00EE77CF">
        <w:rPr>
          <w:color w:val="262626" w:themeColor="text1" w:themeTint="D9"/>
        </w:rPr>
        <w:t xml:space="preserve"> is unknown or not </w:t>
      </w:r>
      <w:r w:rsidR="00226805">
        <w:rPr>
          <w:color w:val="262626" w:themeColor="text1" w:themeTint="D9"/>
        </w:rPr>
        <w:t xml:space="preserve">in a similar manner as the UE, i.e., by checking whether, for the </w:t>
      </w:r>
      <w:proofErr w:type="spellStart"/>
      <w:r w:rsidR="00226805">
        <w:rPr>
          <w:color w:val="262626" w:themeColor="text1" w:themeTint="D9"/>
        </w:rPr>
        <w:t>SCell</w:t>
      </w:r>
      <w:proofErr w:type="spellEnd"/>
      <w:r w:rsidR="00226805">
        <w:rPr>
          <w:color w:val="262626" w:themeColor="text1" w:themeTint="D9"/>
        </w:rPr>
        <w:t xml:space="preserve">, </w:t>
      </w:r>
      <w:r w:rsidR="00E75212">
        <w:rPr>
          <w:color w:val="262626" w:themeColor="text1" w:themeTint="D9"/>
        </w:rPr>
        <w:t xml:space="preserve">a measurement report was received in the </w:t>
      </w:r>
      <w:r w:rsidR="00E812D6">
        <w:rPr>
          <w:color w:val="262626" w:themeColor="text1" w:themeTint="D9"/>
        </w:rPr>
        <w:t>past 4s or not.</w:t>
      </w:r>
      <w:r w:rsidR="00A945AC">
        <w:rPr>
          <w:color w:val="262626" w:themeColor="text1" w:themeTint="D9"/>
        </w:rPr>
        <w:t xml:space="preserve"> If the network </w:t>
      </w:r>
      <w:r w:rsidR="00E4276A">
        <w:rPr>
          <w:color w:val="262626" w:themeColor="text1" w:themeTint="D9"/>
        </w:rPr>
        <w:t xml:space="preserve">determines this, then the UE need not check </w:t>
      </w:r>
      <w:r w:rsidR="002B050C">
        <w:rPr>
          <w:color w:val="262626" w:themeColor="text1" w:themeTint="D9"/>
        </w:rPr>
        <w:t>for</w:t>
      </w:r>
      <w:r w:rsidR="00E4276A">
        <w:rPr>
          <w:color w:val="262626" w:themeColor="text1" w:themeTint="D9"/>
        </w:rPr>
        <w:t xml:space="preserve"> </w:t>
      </w:r>
      <w:r w:rsidR="002B050C">
        <w:rPr>
          <w:color w:val="262626" w:themeColor="text1" w:themeTint="D9"/>
        </w:rPr>
        <w:t xml:space="preserve">unknown </w:t>
      </w:r>
      <w:proofErr w:type="spellStart"/>
      <w:r w:rsidR="002B050C">
        <w:rPr>
          <w:color w:val="262626" w:themeColor="text1" w:themeTint="D9"/>
        </w:rPr>
        <w:t>SCells</w:t>
      </w:r>
      <w:proofErr w:type="spellEnd"/>
      <w:r w:rsidR="002B050C">
        <w:rPr>
          <w:color w:val="262626" w:themeColor="text1" w:themeTint="D9"/>
        </w:rPr>
        <w:t xml:space="preserve"> upon receiving the </w:t>
      </w:r>
      <w:proofErr w:type="spellStart"/>
      <w:r w:rsidR="002B050C">
        <w:rPr>
          <w:color w:val="262626" w:themeColor="text1" w:themeTint="D9"/>
        </w:rPr>
        <w:t>SCell</w:t>
      </w:r>
      <w:proofErr w:type="spellEnd"/>
      <w:r w:rsidR="002B050C">
        <w:rPr>
          <w:color w:val="262626" w:themeColor="text1" w:themeTint="D9"/>
        </w:rPr>
        <w:t xml:space="preserve"> activation MAC CE</w:t>
      </w:r>
      <w:r w:rsidR="00952661">
        <w:rPr>
          <w:color w:val="262626" w:themeColor="text1" w:themeTint="D9"/>
        </w:rPr>
        <w:t xml:space="preserve"> –</w:t>
      </w:r>
      <w:r w:rsidR="00090491">
        <w:rPr>
          <w:color w:val="262626" w:themeColor="text1" w:themeTint="D9"/>
        </w:rPr>
        <w:t xml:space="preserve"> this might be quite a burden </w:t>
      </w:r>
      <w:r w:rsidR="00952661">
        <w:rPr>
          <w:color w:val="262626" w:themeColor="text1" w:themeTint="D9"/>
        </w:rPr>
        <w:t xml:space="preserve">for the UE since the number of configured </w:t>
      </w:r>
      <w:proofErr w:type="spellStart"/>
      <w:r w:rsidR="00952661">
        <w:rPr>
          <w:color w:val="262626" w:themeColor="text1" w:themeTint="D9"/>
        </w:rPr>
        <w:t>SCells</w:t>
      </w:r>
      <w:proofErr w:type="spellEnd"/>
      <w:r w:rsidR="00952661">
        <w:rPr>
          <w:color w:val="262626" w:themeColor="text1" w:themeTint="D9"/>
        </w:rPr>
        <w:t xml:space="preserve"> could be quite large.</w:t>
      </w:r>
    </w:p>
    <w:p w14:paraId="663F04AC" w14:textId="6C1768D8" w:rsidR="00FB08AF" w:rsidRPr="000735AB" w:rsidRDefault="00FB08AF" w:rsidP="009A7B64">
      <w:pPr>
        <w:rPr>
          <w:b/>
          <w:bCs/>
          <w:color w:val="262626" w:themeColor="text1" w:themeTint="D9"/>
        </w:rPr>
      </w:pPr>
      <w:r w:rsidRPr="000735AB">
        <w:rPr>
          <w:b/>
          <w:bCs/>
          <w:color w:val="262626" w:themeColor="text1" w:themeTint="D9"/>
        </w:rPr>
        <w:t>Observation</w:t>
      </w:r>
      <w:r w:rsidR="00767739">
        <w:rPr>
          <w:b/>
          <w:bCs/>
          <w:color w:val="262626" w:themeColor="text1" w:themeTint="D9"/>
        </w:rPr>
        <w:t xml:space="preserve"> 2</w:t>
      </w:r>
      <w:r w:rsidRPr="000735AB">
        <w:rPr>
          <w:b/>
          <w:bCs/>
          <w:color w:val="262626" w:themeColor="text1" w:themeTint="D9"/>
        </w:rPr>
        <w:t xml:space="preserve">. The network determines whether an </w:t>
      </w:r>
      <w:proofErr w:type="spellStart"/>
      <w:r w:rsidRPr="000735AB">
        <w:rPr>
          <w:b/>
          <w:bCs/>
          <w:color w:val="262626" w:themeColor="text1" w:themeTint="D9"/>
        </w:rPr>
        <w:t>SCell</w:t>
      </w:r>
      <w:proofErr w:type="spellEnd"/>
      <w:r w:rsidRPr="000735AB">
        <w:rPr>
          <w:b/>
          <w:bCs/>
          <w:color w:val="262626" w:themeColor="text1" w:themeTint="D9"/>
        </w:rPr>
        <w:t xml:space="preserve"> is unknown or not and in the </w:t>
      </w:r>
      <w:proofErr w:type="spellStart"/>
      <w:r w:rsidRPr="000735AB">
        <w:rPr>
          <w:b/>
          <w:bCs/>
          <w:color w:val="262626" w:themeColor="text1" w:themeTint="D9"/>
        </w:rPr>
        <w:t>SCell</w:t>
      </w:r>
      <w:proofErr w:type="spellEnd"/>
      <w:r w:rsidRPr="000735AB">
        <w:rPr>
          <w:b/>
          <w:bCs/>
          <w:color w:val="262626" w:themeColor="text1" w:themeTint="D9"/>
        </w:rPr>
        <w:t xml:space="preserve"> activation MAC CE includes only the </w:t>
      </w:r>
      <w:proofErr w:type="spellStart"/>
      <w:r w:rsidRPr="000735AB">
        <w:rPr>
          <w:b/>
          <w:bCs/>
          <w:color w:val="262626" w:themeColor="text1" w:themeTint="D9"/>
        </w:rPr>
        <w:t>SCells</w:t>
      </w:r>
      <w:proofErr w:type="spellEnd"/>
      <w:r w:rsidRPr="000735AB">
        <w:rPr>
          <w:b/>
          <w:bCs/>
          <w:color w:val="262626" w:themeColor="text1" w:themeTint="D9"/>
        </w:rPr>
        <w:t xml:space="preserve"> unknown to it.</w:t>
      </w:r>
      <w:r w:rsidR="007C6015" w:rsidRPr="000735AB">
        <w:rPr>
          <w:b/>
          <w:bCs/>
          <w:color w:val="262626" w:themeColor="text1" w:themeTint="D9"/>
        </w:rPr>
        <w:t xml:space="preserve"> Upon receiving the </w:t>
      </w:r>
      <w:proofErr w:type="spellStart"/>
      <w:r w:rsidR="007C6015" w:rsidRPr="000735AB">
        <w:rPr>
          <w:b/>
          <w:bCs/>
          <w:color w:val="262626" w:themeColor="text1" w:themeTint="D9"/>
        </w:rPr>
        <w:t>SCell</w:t>
      </w:r>
      <w:proofErr w:type="spellEnd"/>
      <w:r w:rsidR="007C6015" w:rsidRPr="000735AB">
        <w:rPr>
          <w:b/>
          <w:bCs/>
          <w:color w:val="262626" w:themeColor="text1" w:themeTint="D9"/>
        </w:rPr>
        <w:t xml:space="preserve"> activation MAC CE, UE </w:t>
      </w:r>
      <w:r w:rsidR="00D960B4" w:rsidRPr="000735AB">
        <w:rPr>
          <w:b/>
          <w:bCs/>
          <w:color w:val="262626" w:themeColor="text1" w:themeTint="D9"/>
        </w:rPr>
        <w:t xml:space="preserve">does not check whether an included </w:t>
      </w:r>
      <w:proofErr w:type="spellStart"/>
      <w:r w:rsidR="00D960B4" w:rsidRPr="000735AB">
        <w:rPr>
          <w:b/>
          <w:bCs/>
          <w:color w:val="262626" w:themeColor="text1" w:themeTint="D9"/>
        </w:rPr>
        <w:t>SCell</w:t>
      </w:r>
      <w:proofErr w:type="spellEnd"/>
      <w:r w:rsidR="00D960B4" w:rsidRPr="000735AB">
        <w:rPr>
          <w:b/>
          <w:bCs/>
          <w:color w:val="262626" w:themeColor="text1" w:themeTint="D9"/>
        </w:rPr>
        <w:t xml:space="preserve"> </w:t>
      </w:r>
      <w:r w:rsidR="00090491" w:rsidRPr="000735AB">
        <w:rPr>
          <w:b/>
          <w:bCs/>
          <w:color w:val="262626" w:themeColor="text1" w:themeTint="D9"/>
        </w:rPr>
        <w:t xml:space="preserve">in the MAC CE </w:t>
      </w:r>
      <w:r w:rsidR="00D960B4" w:rsidRPr="000735AB">
        <w:rPr>
          <w:b/>
          <w:bCs/>
          <w:color w:val="262626" w:themeColor="text1" w:themeTint="D9"/>
        </w:rPr>
        <w:t>is unknown or not.</w:t>
      </w:r>
    </w:p>
    <w:p w14:paraId="65830AEC" w14:textId="75694BE4" w:rsidR="004E0721" w:rsidRPr="0095533E" w:rsidRDefault="003B6101" w:rsidP="0095533E">
      <w:pPr>
        <w:rPr>
          <w:color w:val="262626" w:themeColor="text1" w:themeTint="D9"/>
        </w:rPr>
      </w:pPr>
      <w:r w:rsidRPr="003B6101">
        <w:rPr>
          <w:color w:val="262626" w:themeColor="text1" w:themeTint="D9"/>
        </w:rPr>
        <w:t>In the current measurement reporting framework, as defined in the RRC specification, a measurement report transmitted by the UE contains measurement results of all configured serving cells of the UE.</w:t>
      </w:r>
      <w:r w:rsidR="00AE5790">
        <w:rPr>
          <w:color w:val="262626" w:themeColor="text1" w:themeTint="D9"/>
        </w:rPr>
        <w:t xml:space="preserve"> </w:t>
      </w:r>
      <w:r w:rsidR="0073267B">
        <w:rPr>
          <w:color w:val="262626" w:themeColor="text1" w:themeTint="D9"/>
        </w:rPr>
        <w:t>Consequently,</w:t>
      </w:r>
      <w:r w:rsidR="00AE5790">
        <w:rPr>
          <w:color w:val="262626" w:themeColor="text1" w:themeTint="D9"/>
        </w:rPr>
        <w:t xml:space="preserve"> if there are multiple </w:t>
      </w:r>
      <w:proofErr w:type="spellStart"/>
      <w:r w:rsidR="00AE5790">
        <w:rPr>
          <w:color w:val="262626" w:themeColor="text1" w:themeTint="D9"/>
        </w:rPr>
        <w:t>SCells</w:t>
      </w:r>
      <w:proofErr w:type="spellEnd"/>
      <w:r w:rsidR="00AE5790">
        <w:rPr>
          <w:color w:val="262626" w:themeColor="text1" w:themeTint="D9"/>
        </w:rPr>
        <w:t xml:space="preserve"> </w:t>
      </w:r>
      <w:r w:rsidR="001B7342">
        <w:rPr>
          <w:color w:val="262626" w:themeColor="text1" w:themeTint="D9"/>
        </w:rPr>
        <w:t>in</w:t>
      </w:r>
      <w:r w:rsidR="000A2C8B">
        <w:rPr>
          <w:color w:val="262626" w:themeColor="text1" w:themeTint="D9"/>
        </w:rPr>
        <w:t>dicated in</w:t>
      </w:r>
      <w:r w:rsidR="001B7342">
        <w:rPr>
          <w:color w:val="262626" w:themeColor="text1" w:themeTint="D9"/>
        </w:rPr>
        <w:t xml:space="preserve"> the </w:t>
      </w:r>
      <w:proofErr w:type="spellStart"/>
      <w:r w:rsidR="001B7342">
        <w:rPr>
          <w:color w:val="262626" w:themeColor="text1" w:themeTint="D9"/>
        </w:rPr>
        <w:t>SCell</w:t>
      </w:r>
      <w:proofErr w:type="spellEnd"/>
      <w:r w:rsidR="001B7342">
        <w:rPr>
          <w:color w:val="262626" w:themeColor="text1" w:themeTint="D9"/>
        </w:rPr>
        <w:t xml:space="preserve"> activation MAC CE, since the</w:t>
      </w:r>
      <w:r w:rsidR="00B55028">
        <w:rPr>
          <w:color w:val="262626" w:themeColor="text1" w:themeTint="D9"/>
        </w:rPr>
        <w:t xml:space="preserve">re may be multiple </w:t>
      </w:r>
      <w:proofErr w:type="spellStart"/>
      <w:r w:rsidR="00B55028" w:rsidRPr="00B55028">
        <w:rPr>
          <w:i/>
          <w:iCs/>
          <w:color w:val="262626" w:themeColor="text1" w:themeTint="D9"/>
        </w:rPr>
        <w:t>measIds</w:t>
      </w:r>
      <w:proofErr w:type="spellEnd"/>
      <w:r w:rsidR="00B55028">
        <w:rPr>
          <w:color w:val="262626" w:themeColor="text1" w:themeTint="D9"/>
        </w:rPr>
        <w:t xml:space="preserve"> corresponding to the </w:t>
      </w:r>
      <w:r w:rsidR="000A2C8B">
        <w:rPr>
          <w:color w:val="262626" w:themeColor="text1" w:themeTint="D9"/>
        </w:rPr>
        <w:t xml:space="preserve">indicated </w:t>
      </w:r>
      <w:proofErr w:type="spellStart"/>
      <w:r w:rsidR="000A2C8B">
        <w:rPr>
          <w:color w:val="262626" w:themeColor="text1" w:themeTint="D9"/>
        </w:rPr>
        <w:t>SCells</w:t>
      </w:r>
      <w:proofErr w:type="spellEnd"/>
      <w:r w:rsidR="000A2C8B">
        <w:rPr>
          <w:color w:val="262626" w:themeColor="text1" w:themeTint="D9"/>
        </w:rPr>
        <w:t xml:space="preserve">, e.g., if the </w:t>
      </w:r>
      <w:r w:rsidR="00524E64">
        <w:rPr>
          <w:color w:val="262626" w:themeColor="text1" w:themeTint="D9"/>
        </w:rPr>
        <w:t xml:space="preserve">indicated </w:t>
      </w:r>
      <w:proofErr w:type="spellStart"/>
      <w:r w:rsidR="00524E64">
        <w:rPr>
          <w:color w:val="262626" w:themeColor="text1" w:themeTint="D9"/>
        </w:rPr>
        <w:t>SCells</w:t>
      </w:r>
      <w:proofErr w:type="spellEnd"/>
      <w:r w:rsidR="00524E64">
        <w:rPr>
          <w:color w:val="262626" w:themeColor="text1" w:themeTint="D9"/>
        </w:rPr>
        <w:t xml:space="preserve"> are of different frequencies (</w:t>
      </w:r>
      <w:proofErr w:type="spellStart"/>
      <w:r w:rsidR="00524E64" w:rsidRPr="001067C4">
        <w:rPr>
          <w:i/>
          <w:iCs/>
          <w:color w:val="262626" w:themeColor="text1" w:themeTint="D9"/>
        </w:rPr>
        <w:t>measObject</w:t>
      </w:r>
      <w:r w:rsidR="00524E64">
        <w:rPr>
          <w:color w:val="262626" w:themeColor="text1" w:themeTint="D9"/>
        </w:rPr>
        <w:t>s</w:t>
      </w:r>
      <w:proofErr w:type="spellEnd"/>
      <w:r w:rsidR="001067C4">
        <w:rPr>
          <w:color w:val="262626" w:themeColor="text1" w:themeTint="D9"/>
        </w:rPr>
        <w:t>), multiple measurement reports</w:t>
      </w:r>
      <w:r w:rsidR="00642B95">
        <w:rPr>
          <w:color w:val="262626" w:themeColor="text1" w:themeTint="D9"/>
        </w:rPr>
        <w:t xml:space="preserve"> may be triggered from the UE</w:t>
      </w:r>
      <w:r w:rsidR="001067C4">
        <w:rPr>
          <w:color w:val="262626" w:themeColor="text1" w:themeTint="D9"/>
        </w:rPr>
        <w:t xml:space="preserve">, each corresponding to a </w:t>
      </w:r>
      <w:proofErr w:type="spellStart"/>
      <w:r w:rsidR="001067C4" w:rsidRPr="00642B95">
        <w:rPr>
          <w:i/>
          <w:iCs/>
          <w:color w:val="262626" w:themeColor="text1" w:themeTint="D9"/>
        </w:rPr>
        <w:t>measId</w:t>
      </w:r>
      <w:proofErr w:type="spellEnd"/>
      <w:r w:rsidR="00642B95">
        <w:rPr>
          <w:color w:val="262626" w:themeColor="text1" w:themeTint="D9"/>
        </w:rPr>
        <w:t>.</w:t>
      </w:r>
      <w:r w:rsidR="000D6134">
        <w:rPr>
          <w:color w:val="262626" w:themeColor="text1" w:themeTint="D9"/>
        </w:rPr>
        <w:t xml:space="preserve"> Each such measurement report would provide the same information</w:t>
      </w:r>
      <w:r w:rsidR="001256CE">
        <w:rPr>
          <w:color w:val="262626" w:themeColor="text1" w:themeTint="D9"/>
        </w:rPr>
        <w:t>. Thus, if multiple measurement reports are triggered</w:t>
      </w:r>
      <w:r w:rsidR="0095533E">
        <w:rPr>
          <w:color w:val="262626" w:themeColor="text1" w:themeTint="D9"/>
        </w:rPr>
        <w:t xml:space="preserve">, it will be </w:t>
      </w:r>
      <w:r w:rsidR="008C2EFA">
        <w:rPr>
          <w:color w:val="262626" w:themeColor="text1" w:themeTint="D9"/>
        </w:rPr>
        <w:t xml:space="preserve">a </w:t>
      </w:r>
      <w:r w:rsidR="0095533E">
        <w:rPr>
          <w:color w:val="262626" w:themeColor="text1" w:themeTint="D9"/>
        </w:rPr>
        <w:t>waste</w:t>
      </w:r>
      <w:r w:rsidR="00224B5D">
        <w:rPr>
          <w:color w:val="262626" w:themeColor="text1" w:themeTint="D9"/>
        </w:rPr>
        <w:t xml:space="preserve"> of </w:t>
      </w:r>
      <w:r w:rsidR="00C36750">
        <w:rPr>
          <w:color w:val="262626" w:themeColor="text1" w:themeTint="D9"/>
        </w:rPr>
        <w:t>resources.</w:t>
      </w:r>
    </w:p>
    <w:p w14:paraId="0AA40639" w14:textId="7FE10CE7" w:rsidR="004E0721" w:rsidRDefault="000D1522" w:rsidP="004E0721">
      <w:pPr>
        <w:keepNext/>
        <w:jc w:val="center"/>
      </w:pPr>
      <w:r>
        <w:object w:dxaOrig="6736" w:dyaOrig="3870" w14:anchorId="63EAB7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8.9pt;height:142.8pt" o:ole="">
            <v:imagedata r:id="rId8" o:title=""/>
          </v:shape>
          <o:OLEObject Type="Embed" ProgID="Visio.Drawing.15" ShapeID="_x0000_i1025" DrawAspect="Content" ObjectID="_1760449315" r:id="rId9"/>
        </w:object>
      </w:r>
    </w:p>
    <w:p w14:paraId="0C54EB3C" w14:textId="44F50577" w:rsidR="004E0721" w:rsidRPr="004E0721" w:rsidRDefault="004E0721" w:rsidP="004E0721">
      <w:pPr>
        <w:pStyle w:val="Caption"/>
        <w:jc w:val="center"/>
        <w:rPr>
          <w:b/>
          <w:bCs/>
          <w:color w:val="4472C4" w:themeColor="accent1"/>
          <w:sz w:val="20"/>
          <w:szCs w:val="20"/>
        </w:rPr>
      </w:pPr>
      <w:bookmarkStart w:id="2" w:name="_Ref146751752"/>
      <w:r w:rsidRPr="004E0721">
        <w:rPr>
          <w:b/>
          <w:bCs/>
          <w:color w:val="4472C4" w:themeColor="accent1"/>
          <w:sz w:val="20"/>
          <w:szCs w:val="20"/>
        </w:rPr>
        <w:t xml:space="preserve">Figure </w:t>
      </w:r>
      <w:r w:rsidRPr="004E0721">
        <w:rPr>
          <w:b/>
          <w:bCs/>
          <w:color w:val="4472C4" w:themeColor="accent1"/>
          <w:sz w:val="20"/>
          <w:szCs w:val="20"/>
        </w:rPr>
        <w:fldChar w:fldCharType="begin"/>
      </w:r>
      <w:r w:rsidRPr="004E0721">
        <w:rPr>
          <w:b/>
          <w:bCs/>
          <w:color w:val="4472C4" w:themeColor="accent1"/>
          <w:sz w:val="20"/>
          <w:szCs w:val="20"/>
        </w:rPr>
        <w:instrText xml:space="preserve"> SEQ Figure \* ARABIC </w:instrText>
      </w:r>
      <w:r w:rsidRPr="004E0721">
        <w:rPr>
          <w:b/>
          <w:bCs/>
          <w:color w:val="4472C4" w:themeColor="accent1"/>
          <w:sz w:val="20"/>
          <w:szCs w:val="20"/>
        </w:rPr>
        <w:fldChar w:fldCharType="separate"/>
      </w:r>
      <w:r w:rsidRPr="004E0721">
        <w:rPr>
          <w:b/>
          <w:bCs/>
          <w:noProof/>
          <w:color w:val="4472C4" w:themeColor="accent1"/>
          <w:sz w:val="20"/>
          <w:szCs w:val="20"/>
        </w:rPr>
        <w:t>1</w:t>
      </w:r>
      <w:r w:rsidRPr="004E0721">
        <w:rPr>
          <w:b/>
          <w:bCs/>
          <w:color w:val="4472C4" w:themeColor="accent1"/>
          <w:sz w:val="20"/>
          <w:szCs w:val="20"/>
        </w:rPr>
        <w:fldChar w:fldCharType="end"/>
      </w:r>
      <w:bookmarkEnd w:id="2"/>
      <w:r w:rsidRPr="004E0721">
        <w:rPr>
          <w:b/>
          <w:bCs/>
          <w:color w:val="4472C4" w:themeColor="accent1"/>
          <w:sz w:val="20"/>
          <w:szCs w:val="20"/>
        </w:rPr>
        <w:t xml:space="preserve">: Unknown FR2 </w:t>
      </w:r>
      <w:proofErr w:type="spellStart"/>
      <w:r w:rsidRPr="004E0721">
        <w:rPr>
          <w:b/>
          <w:bCs/>
          <w:color w:val="4472C4" w:themeColor="accent1"/>
          <w:sz w:val="20"/>
          <w:szCs w:val="20"/>
        </w:rPr>
        <w:t>SCell</w:t>
      </w:r>
      <w:proofErr w:type="spellEnd"/>
      <w:r w:rsidRPr="004E0721">
        <w:rPr>
          <w:b/>
          <w:bCs/>
          <w:color w:val="4472C4" w:themeColor="accent1"/>
          <w:sz w:val="20"/>
          <w:szCs w:val="20"/>
        </w:rPr>
        <w:t xml:space="preserve"> RRC </w:t>
      </w:r>
      <w:r w:rsidRPr="004E0721">
        <w:rPr>
          <w:b/>
          <w:bCs/>
          <w:noProof/>
          <w:color w:val="4472C4" w:themeColor="accent1"/>
          <w:sz w:val="20"/>
          <w:szCs w:val="20"/>
        </w:rPr>
        <w:t>measurement report triggering</w:t>
      </w:r>
    </w:p>
    <w:p w14:paraId="6EA8AEAB" w14:textId="4D83C0F1" w:rsidR="00F84E89" w:rsidRDefault="005C3E78" w:rsidP="009A7B64">
      <w:r>
        <w:t xml:space="preserve">In the post-meeting email discussion [2], </w:t>
      </w:r>
      <w:r w:rsidR="006B6005">
        <w:t xml:space="preserve">two options regarding </w:t>
      </w:r>
      <w:r w:rsidR="00C23650">
        <w:t xml:space="preserve">the related </w:t>
      </w:r>
      <w:r w:rsidR="006B6005">
        <w:t>measurement con</w:t>
      </w:r>
      <w:r w:rsidR="00C23650">
        <w:t>figuration were discussed:</w:t>
      </w:r>
    </w:p>
    <w:p w14:paraId="5D3DD88B" w14:textId="61101128" w:rsidR="00C23650" w:rsidRPr="004B6B1F" w:rsidRDefault="00E25C97" w:rsidP="004B6B1F">
      <w:pPr>
        <w:pStyle w:val="ListParagraph"/>
        <w:numPr>
          <w:ilvl w:val="0"/>
          <w:numId w:val="28"/>
        </w:numPr>
        <w:rPr>
          <w:b/>
          <w:bCs/>
        </w:rPr>
      </w:pPr>
      <w:r>
        <w:t xml:space="preserve">Option 1: </w:t>
      </w:r>
      <w:r w:rsidR="004B6B1F">
        <w:t xml:space="preserve">Measurement configuration is per </w:t>
      </w:r>
      <w:proofErr w:type="spellStart"/>
      <w:r w:rsidR="004B6B1F">
        <w:t>SCell</w:t>
      </w:r>
      <w:proofErr w:type="spellEnd"/>
      <w:r w:rsidR="004B6B1F">
        <w:t>,</w:t>
      </w:r>
    </w:p>
    <w:p w14:paraId="2F13BE22" w14:textId="5DAFE3C1" w:rsidR="004B6B1F" w:rsidRPr="00C44CAE" w:rsidRDefault="00E25C97" w:rsidP="004B6B1F">
      <w:pPr>
        <w:pStyle w:val="ListParagraph"/>
        <w:numPr>
          <w:ilvl w:val="0"/>
          <w:numId w:val="28"/>
        </w:numPr>
        <w:rPr>
          <w:b/>
          <w:bCs/>
        </w:rPr>
      </w:pPr>
      <w:r>
        <w:t xml:space="preserve">Option 2: </w:t>
      </w:r>
      <w:r w:rsidR="00C44CAE">
        <w:t>Measurement configuration is per Cell Group (CG).</w:t>
      </w:r>
    </w:p>
    <w:p w14:paraId="7780127D" w14:textId="77777777" w:rsidR="004E7AE9" w:rsidRDefault="00E25C97" w:rsidP="00C44CAE">
      <w:r>
        <w:t xml:space="preserve">In Option 1, </w:t>
      </w:r>
      <w:r w:rsidR="001452F4">
        <w:t xml:space="preserve">which follows the current measurement configuration and reporting </w:t>
      </w:r>
      <w:r w:rsidR="00BA0EDA">
        <w:t xml:space="preserve">of the RRC specification, as we have discussed above </w:t>
      </w:r>
      <w:r w:rsidR="00016F2C">
        <w:t xml:space="preserve">it is possible that </w:t>
      </w:r>
      <w:r w:rsidR="00CF089D">
        <w:t xml:space="preserve">multiple measurement reports are triggered at the UE if multiple </w:t>
      </w:r>
      <w:proofErr w:type="spellStart"/>
      <w:r w:rsidR="00CF089D">
        <w:t>SCells</w:t>
      </w:r>
      <w:proofErr w:type="spellEnd"/>
      <w:r w:rsidR="00CF089D">
        <w:t xml:space="preserve"> are activated in the </w:t>
      </w:r>
      <w:proofErr w:type="spellStart"/>
      <w:r w:rsidR="00CF089D">
        <w:t>SCell</w:t>
      </w:r>
      <w:proofErr w:type="spellEnd"/>
      <w:r w:rsidR="00CF089D">
        <w:t xml:space="preserve"> </w:t>
      </w:r>
      <w:r w:rsidR="00274B98">
        <w:t xml:space="preserve">activation MAC CE. In this case, it seems that it should be up to UE implementation to ensure that only one measurement report is transmitted by the </w:t>
      </w:r>
      <w:r w:rsidR="00C113C9">
        <w:t xml:space="preserve">UE. A Note can be added in the RRC specification indicating that UE </w:t>
      </w:r>
      <w:r w:rsidR="004E7AE9">
        <w:t>implementation ensures that only one measurement report is transmitted by the UE.</w:t>
      </w:r>
    </w:p>
    <w:p w14:paraId="32EDDA47" w14:textId="06FED7B0" w:rsidR="00C44CAE" w:rsidRDefault="004855A7" w:rsidP="00C44CAE">
      <w:r>
        <w:t xml:space="preserve">In Option 2, a </w:t>
      </w:r>
      <w:proofErr w:type="spellStart"/>
      <w:r w:rsidR="009A077E" w:rsidRPr="009A077E">
        <w:rPr>
          <w:i/>
          <w:iCs/>
        </w:rPr>
        <w:t>measI</w:t>
      </w:r>
      <w:r w:rsidR="008B6947">
        <w:rPr>
          <w:i/>
          <w:iCs/>
        </w:rPr>
        <w:t>d</w:t>
      </w:r>
      <w:proofErr w:type="spellEnd"/>
      <w:r w:rsidR="009A077E">
        <w:t xml:space="preserve"> is introduced </w:t>
      </w:r>
      <w:r w:rsidR="00CC2C28">
        <w:t>for the Cell Group (CG)</w:t>
      </w:r>
      <w:r w:rsidR="00501B98">
        <w:t xml:space="preserve"> and</w:t>
      </w:r>
      <w:r w:rsidR="00CC2C28">
        <w:t xml:space="preserve"> </w:t>
      </w:r>
      <w:r w:rsidR="009A077E">
        <w:t xml:space="preserve">which is </w:t>
      </w:r>
      <w:r w:rsidR="008B6947">
        <w:t>associated with a report</w:t>
      </w:r>
      <w:r w:rsidR="00280555">
        <w:t>ing configuration</w:t>
      </w:r>
      <w:r w:rsidR="00501B98">
        <w:t xml:space="preserve"> (</w:t>
      </w:r>
      <w:proofErr w:type="spellStart"/>
      <w:r w:rsidR="00501B98" w:rsidRPr="00501B98">
        <w:rPr>
          <w:i/>
          <w:iCs/>
        </w:rPr>
        <w:t>reportConfig</w:t>
      </w:r>
      <w:proofErr w:type="spellEnd"/>
      <w:r w:rsidR="00501B98">
        <w:t>)</w:t>
      </w:r>
      <w:r w:rsidR="00280555">
        <w:t xml:space="preserve"> with </w:t>
      </w:r>
      <w:proofErr w:type="spellStart"/>
      <w:r w:rsidR="00626926" w:rsidRPr="00626926">
        <w:rPr>
          <w:i/>
          <w:iCs/>
        </w:rPr>
        <w:t>reportType</w:t>
      </w:r>
      <w:proofErr w:type="spellEnd"/>
      <w:r w:rsidR="00626926">
        <w:t xml:space="preserve"> as </w:t>
      </w:r>
      <w:proofErr w:type="spellStart"/>
      <w:r w:rsidR="00626926" w:rsidRPr="00626926">
        <w:rPr>
          <w:i/>
          <w:iCs/>
        </w:rPr>
        <w:t>reportOnSCellActivation</w:t>
      </w:r>
      <w:proofErr w:type="spellEnd"/>
      <w:r w:rsidR="0049663F">
        <w:t>:</w:t>
      </w:r>
    </w:p>
    <w:p w14:paraId="1A07A7AD" w14:textId="2F4F27D2" w:rsidR="0049663F" w:rsidRDefault="00EF2A59" w:rsidP="00C44CAE">
      <w:proofErr w:type="spellStart"/>
      <w:proofErr w:type="gramStart"/>
      <w:r>
        <w:t>MeasIdToAddMod</w:t>
      </w:r>
      <w:proofErr w:type="spellEnd"/>
      <w:r>
        <w:t xml:space="preserve"> ::=</w:t>
      </w:r>
      <w:proofErr w:type="gramEnd"/>
      <w:r>
        <w:t xml:space="preserve"> SEQUENCE {</w:t>
      </w:r>
    </w:p>
    <w:p w14:paraId="38FDF28E" w14:textId="622E545A" w:rsidR="00EF2A59" w:rsidRDefault="00EF2A59" w:rsidP="00C44CAE">
      <w:r>
        <w:tab/>
      </w:r>
      <w:proofErr w:type="spellStart"/>
      <w:r>
        <w:t>measId</w:t>
      </w:r>
      <w:proofErr w:type="spellEnd"/>
      <w:r>
        <w:tab/>
      </w:r>
      <w:r>
        <w:tab/>
      </w:r>
      <w:proofErr w:type="spellStart"/>
      <w:r>
        <w:t>MeasId</w:t>
      </w:r>
      <w:proofErr w:type="spellEnd"/>
      <w:r>
        <w:t>,</w:t>
      </w:r>
    </w:p>
    <w:p w14:paraId="5735D943" w14:textId="5100210D" w:rsidR="00EF2A59" w:rsidRDefault="00EF2A59" w:rsidP="00C44CAE">
      <w:r>
        <w:tab/>
      </w:r>
      <w:proofErr w:type="spellStart"/>
      <w:r w:rsidR="00BF2A4F">
        <w:t>measObjectId</w:t>
      </w:r>
      <w:proofErr w:type="spellEnd"/>
      <w:r w:rsidR="00BF2A4F">
        <w:t xml:space="preserve"> </w:t>
      </w:r>
      <w:r w:rsidR="00BF2A4F">
        <w:tab/>
      </w:r>
      <w:proofErr w:type="spellStart"/>
      <w:r w:rsidR="00BF2A4F">
        <w:t>MeasObjectId</w:t>
      </w:r>
      <w:proofErr w:type="spellEnd"/>
      <w:r w:rsidR="00BF2A4F">
        <w:t>,</w:t>
      </w:r>
    </w:p>
    <w:p w14:paraId="73CB3944" w14:textId="3BDBBAF2" w:rsidR="00BF2A4F" w:rsidRDefault="00BF2A4F" w:rsidP="00C44CAE">
      <w:r>
        <w:tab/>
      </w:r>
      <w:proofErr w:type="spellStart"/>
      <w:r w:rsidR="001F0415">
        <w:t>reportConfigId</w:t>
      </w:r>
      <w:proofErr w:type="spellEnd"/>
      <w:r w:rsidR="001F0415">
        <w:tab/>
      </w:r>
      <w:proofErr w:type="spellStart"/>
      <w:r w:rsidR="001F0415">
        <w:t>ReportConfigId</w:t>
      </w:r>
      <w:proofErr w:type="spellEnd"/>
    </w:p>
    <w:p w14:paraId="41E76AA7" w14:textId="4E25C1CC" w:rsidR="001F0415" w:rsidRDefault="001F0415" w:rsidP="00C44CAE">
      <w:r>
        <w:t>}</w:t>
      </w:r>
    </w:p>
    <w:p w14:paraId="200C7630" w14:textId="77777777" w:rsidR="00112A7B" w:rsidRDefault="00013235" w:rsidP="00C44CAE">
      <w:r>
        <w:t>Since th</w:t>
      </w:r>
      <w:r w:rsidR="00D412BE">
        <w:t>is</w:t>
      </w:r>
      <w:r>
        <w:t xml:space="preserve"> </w:t>
      </w:r>
      <w:r w:rsidR="00D412BE">
        <w:t>a per CG measurement configuration</w:t>
      </w:r>
      <w:r w:rsidR="00E95EE5">
        <w:t>,</w:t>
      </w:r>
      <w:r w:rsidR="00D412BE">
        <w:t xml:space="preserve"> </w:t>
      </w:r>
      <w:r w:rsidR="0006485B">
        <w:t xml:space="preserve">the </w:t>
      </w:r>
      <w:r w:rsidR="00894E10">
        <w:t xml:space="preserve">value of the </w:t>
      </w:r>
      <w:r w:rsidR="0006485B">
        <w:t xml:space="preserve">associated </w:t>
      </w:r>
      <w:proofErr w:type="spellStart"/>
      <w:r w:rsidR="00D412BE" w:rsidRPr="00E95EE5">
        <w:rPr>
          <w:i/>
          <w:iCs/>
        </w:rPr>
        <w:t>measObject</w:t>
      </w:r>
      <w:proofErr w:type="spellEnd"/>
      <w:r w:rsidR="00E95EE5">
        <w:t xml:space="preserve"> </w:t>
      </w:r>
      <w:r w:rsidR="0006485B">
        <w:t>need not be</w:t>
      </w:r>
      <w:r w:rsidR="00894E10">
        <w:t xml:space="preserve"> set</w:t>
      </w:r>
      <w:r w:rsidR="0006485B">
        <w:t>,</w:t>
      </w:r>
      <w:r w:rsidR="00894E10">
        <w:t xml:space="preserve"> and UE can ignore the </w:t>
      </w:r>
      <w:r w:rsidR="00CC2C28">
        <w:t>measurement object.</w:t>
      </w:r>
      <w:r w:rsidR="00501B98">
        <w:t xml:space="preserve"> In this case, </w:t>
      </w:r>
      <w:r w:rsidR="003E6B65">
        <w:t xml:space="preserve">since </w:t>
      </w:r>
      <w:r w:rsidR="004B7268">
        <w:t xml:space="preserve">there is </w:t>
      </w:r>
      <w:r w:rsidR="003E6B65">
        <w:t xml:space="preserve">one </w:t>
      </w:r>
      <w:proofErr w:type="spellStart"/>
      <w:r w:rsidR="003E6B65" w:rsidRPr="004B7268">
        <w:rPr>
          <w:i/>
          <w:iCs/>
        </w:rPr>
        <w:t>measId</w:t>
      </w:r>
      <w:proofErr w:type="spellEnd"/>
      <w:r w:rsidR="004B7268">
        <w:t>, a single measurement report would be triggered at the UE</w:t>
      </w:r>
      <w:r w:rsidR="00112A7B">
        <w:t>, and the UE then transmits only one measurement report.</w:t>
      </w:r>
    </w:p>
    <w:p w14:paraId="6F2FEC4A" w14:textId="7514A259" w:rsidR="00C72176" w:rsidRPr="000735AB" w:rsidRDefault="00112A7B" w:rsidP="00C44CAE">
      <w:pPr>
        <w:rPr>
          <w:b/>
          <w:bCs/>
        </w:rPr>
      </w:pPr>
      <w:r w:rsidRPr="000735AB">
        <w:rPr>
          <w:b/>
          <w:bCs/>
        </w:rPr>
        <w:t>Proposal</w:t>
      </w:r>
      <w:r w:rsidR="00767739">
        <w:rPr>
          <w:b/>
          <w:bCs/>
        </w:rPr>
        <w:t xml:space="preserve"> 2</w:t>
      </w:r>
      <w:r w:rsidRPr="000735AB">
        <w:rPr>
          <w:b/>
          <w:bCs/>
        </w:rPr>
        <w:t xml:space="preserve">. </w:t>
      </w:r>
      <w:r w:rsidR="009966FF" w:rsidRPr="000735AB">
        <w:rPr>
          <w:b/>
          <w:bCs/>
        </w:rPr>
        <w:t>RAN2 to select among the</w:t>
      </w:r>
      <w:r w:rsidRPr="000735AB">
        <w:rPr>
          <w:b/>
          <w:bCs/>
        </w:rPr>
        <w:t xml:space="preserve"> following options for the </w:t>
      </w:r>
      <w:r w:rsidR="00C72176" w:rsidRPr="000735AB">
        <w:rPr>
          <w:b/>
          <w:bCs/>
        </w:rPr>
        <w:t xml:space="preserve">related </w:t>
      </w:r>
      <w:r w:rsidR="009966FF" w:rsidRPr="000735AB">
        <w:rPr>
          <w:b/>
          <w:bCs/>
        </w:rPr>
        <w:t>measurement configuration</w:t>
      </w:r>
      <w:r w:rsidR="00C72176" w:rsidRPr="000735AB">
        <w:rPr>
          <w:b/>
          <w:bCs/>
        </w:rPr>
        <w:t>:</w:t>
      </w:r>
    </w:p>
    <w:p w14:paraId="557ABD7F" w14:textId="7CFCD888" w:rsidR="00CC2C28" w:rsidRPr="000735AB" w:rsidRDefault="00C72176" w:rsidP="00C72176">
      <w:pPr>
        <w:pStyle w:val="ListParagraph"/>
        <w:numPr>
          <w:ilvl w:val="0"/>
          <w:numId w:val="29"/>
        </w:numPr>
        <w:rPr>
          <w:b/>
          <w:bCs/>
        </w:rPr>
      </w:pPr>
      <w:r w:rsidRPr="000735AB">
        <w:rPr>
          <w:b/>
          <w:bCs/>
        </w:rPr>
        <w:t xml:space="preserve">Option 1: Measurement configuration is per </w:t>
      </w:r>
      <w:proofErr w:type="spellStart"/>
      <w:r w:rsidRPr="000735AB">
        <w:rPr>
          <w:b/>
          <w:bCs/>
        </w:rPr>
        <w:t>SCell</w:t>
      </w:r>
      <w:proofErr w:type="spellEnd"/>
      <w:r w:rsidRPr="000735AB">
        <w:rPr>
          <w:b/>
          <w:bCs/>
        </w:rPr>
        <w:t>:</w:t>
      </w:r>
    </w:p>
    <w:p w14:paraId="5E2CC413" w14:textId="5158E410" w:rsidR="00C72176" w:rsidRPr="000735AB" w:rsidRDefault="002D123E" w:rsidP="00C72176">
      <w:pPr>
        <w:pStyle w:val="ListParagraph"/>
        <w:numPr>
          <w:ilvl w:val="1"/>
          <w:numId w:val="29"/>
        </w:numPr>
        <w:rPr>
          <w:b/>
          <w:bCs/>
        </w:rPr>
      </w:pPr>
      <w:r w:rsidRPr="000735AB">
        <w:rPr>
          <w:b/>
          <w:bCs/>
        </w:rPr>
        <w:t xml:space="preserve">If multiple </w:t>
      </w:r>
      <w:proofErr w:type="spellStart"/>
      <w:r w:rsidRPr="000735AB">
        <w:rPr>
          <w:b/>
          <w:bCs/>
        </w:rPr>
        <w:t>SCells</w:t>
      </w:r>
      <w:proofErr w:type="spellEnd"/>
      <w:r w:rsidRPr="000735AB">
        <w:rPr>
          <w:b/>
          <w:bCs/>
        </w:rPr>
        <w:t xml:space="preserve"> are activated, it is up to </w:t>
      </w:r>
      <w:r w:rsidR="00CC4635" w:rsidRPr="000735AB">
        <w:rPr>
          <w:b/>
          <w:bCs/>
        </w:rPr>
        <w:t>UE implementation to ensure that only one measurement report is transmitted by the UE. A Note can be added in the RRC specification to this effect.</w:t>
      </w:r>
    </w:p>
    <w:p w14:paraId="4F3CB2ED" w14:textId="11A27DEF" w:rsidR="00CC4635" w:rsidRPr="000735AB" w:rsidRDefault="00CC4635" w:rsidP="00CC4635">
      <w:pPr>
        <w:pStyle w:val="ListParagraph"/>
        <w:numPr>
          <w:ilvl w:val="0"/>
          <w:numId w:val="29"/>
        </w:numPr>
        <w:rPr>
          <w:b/>
          <w:bCs/>
        </w:rPr>
      </w:pPr>
      <w:r w:rsidRPr="000735AB">
        <w:rPr>
          <w:b/>
          <w:bCs/>
        </w:rPr>
        <w:t>Option 2: Measurement configuration is per Cell Group (CG)</w:t>
      </w:r>
      <w:r w:rsidR="00CC1E6B" w:rsidRPr="000735AB">
        <w:rPr>
          <w:b/>
          <w:bCs/>
        </w:rPr>
        <w:t>:</w:t>
      </w:r>
    </w:p>
    <w:p w14:paraId="686CF9F7" w14:textId="00E2F738" w:rsidR="00194CFA" w:rsidRPr="00194CFA" w:rsidRDefault="00CC1E6B" w:rsidP="00194CFA">
      <w:pPr>
        <w:pStyle w:val="ListParagraph"/>
        <w:numPr>
          <w:ilvl w:val="1"/>
          <w:numId w:val="29"/>
        </w:numPr>
      </w:pPr>
      <w:r w:rsidRPr="000735AB">
        <w:rPr>
          <w:b/>
          <w:bCs/>
        </w:rPr>
        <w:t xml:space="preserve">There is one </w:t>
      </w:r>
      <w:proofErr w:type="spellStart"/>
      <w:r w:rsidRPr="000735AB">
        <w:rPr>
          <w:b/>
          <w:bCs/>
          <w:i/>
          <w:iCs/>
        </w:rPr>
        <w:t>measId</w:t>
      </w:r>
      <w:proofErr w:type="spellEnd"/>
      <w:r w:rsidR="007D7341" w:rsidRPr="000735AB">
        <w:rPr>
          <w:b/>
          <w:bCs/>
        </w:rPr>
        <w:t xml:space="preserve"> which is associated with a reporting configuration (</w:t>
      </w:r>
      <w:proofErr w:type="spellStart"/>
      <w:r w:rsidR="007D7341" w:rsidRPr="000735AB">
        <w:rPr>
          <w:b/>
          <w:bCs/>
          <w:i/>
          <w:iCs/>
        </w:rPr>
        <w:t>reportConfig</w:t>
      </w:r>
      <w:proofErr w:type="spellEnd"/>
      <w:r w:rsidR="007D7341" w:rsidRPr="000735AB">
        <w:rPr>
          <w:b/>
          <w:bCs/>
        </w:rPr>
        <w:t xml:space="preserve">) with </w:t>
      </w:r>
      <w:proofErr w:type="spellStart"/>
      <w:r w:rsidR="007D7341" w:rsidRPr="000735AB">
        <w:rPr>
          <w:b/>
          <w:bCs/>
          <w:i/>
          <w:iCs/>
        </w:rPr>
        <w:t>reportType</w:t>
      </w:r>
      <w:proofErr w:type="spellEnd"/>
      <w:r w:rsidR="007D7341" w:rsidRPr="000735AB">
        <w:rPr>
          <w:b/>
          <w:bCs/>
        </w:rPr>
        <w:t xml:space="preserve"> as </w:t>
      </w:r>
      <w:proofErr w:type="spellStart"/>
      <w:r w:rsidR="007D7341" w:rsidRPr="000735AB">
        <w:rPr>
          <w:b/>
          <w:bCs/>
          <w:i/>
          <w:iCs/>
        </w:rPr>
        <w:t>reportOnSCellActivation</w:t>
      </w:r>
      <w:proofErr w:type="spellEnd"/>
      <w:r w:rsidR="007D7341" w:rsidRPr="000735AB">
        <w:rPr>
          <w:b/>
          <w:bCs/>
        </w:rPr>
        <w:t xml:space="preserve">. UE ignores </w:t>
      </w:r>
      <w:r w:rsidR="00F665E1" w:rsidRPr="000735AB">
        <w:rPr>
          <w:b/>
          <w:bCs/>
        </w:rPr>
        <w:t xml:space="preserve">the measurement object in the measurement configuration. </w:t>
      </w:r>
      <w:r w:rsidR="00A67663">
        <w:rPr>
          <w:b/>
          <w:bCs/>
        </w:rPr>
        <w:t xml:space="preserve">If multiple </w:t>
      </w:r>
      <w:proofErr w:type="spellStart"/>
      <w:r w:rsidR="00A67663">
        <w:rPr>
          <w:b/>
          <w:bCs/>
        </w:rPr>
        <w:t>SCells</w:t>
      </w:r>
      <w:proofErr w:type="spellEnd"/>
      <w:r w:rsidR="00A67663">
        <w:rPr>
          <w:b/>
          <w:bCs/>
        </w:rPr>
        <w:t xml:space="preserve"> are activated,</w:t>
      </w:r>
      <w:r w:rsidR="00FA20EF">
        <w:rPr>
          <w:b/>
          <w:bCs/>
        </w:rPr>
        <w:t xml:space="preserve"> a</w:t>
      </w:r>
      <w:r w:rsidR="00E2250F" w:rsidRPr="000735AB">
        <w:rPr>
          <w:b/>
          <w:bCs/>
        </w:rPr>
        <w:t xml:space="preserve"> single measurement report is triggered at the UE, and the UE transmits only one measurement report.</w:t>
      </w:r>
    </w:p>
    <w:p w14:paraId="2058623F" w14:textId="29AA076B" w:rsidR="00194CFA" w:rsidRPr="00E95EE5" w:rsidRDefault="00194CFA" w:rsidP="009D0ECD">
      <w:r w:rsidRPr="009D0ECD">
        <w:rPr>
          <w:b/>
          <w:bCs/>
        </w:rPr>
        <w:t xml:space="preserve">Our preference </w:t>
      </w:r>
      <w:r w:rsidR="009D0ECD" w:rsidRPr="009D0ECD">
        <w:rPr>
          <w:b/>
          <w:bCs/>
        </w:rPr>
        <w:t>is Option 2.</w:t>
      </w:r>
    </w:p>
    <w:bookmarkEnd w:id="1"/>
    <w:p w14:paraId="0EA11C5D" w14:textId="7F33DD71" w:rsidR="00F517FC" w:rsidRDefault="00335B56" w:rsidP="00F517FC">
      <w:pPr>
        <w:pStyle w:val="Heading1"/>
      </w:pPr>
      <w:r>
        <w:t>4</w:t>
      </w:r>
      <w:r w:rsidR="00F517FC">
        <w:t xml:space="preserve"> Conclusions</w:t>
      </w:r>
    </w:p>
    <w:p w14:paraId="67A92BF9" w14:textId="6A635B33" w:rsidR="00F75A87" w:rsidRDefault="00822F8F" w:rsidP="00453A49">
      <w:pPr>
        <w:spacing w:after="160"/>
        <w:contextualSpacing/>
        <w:rPr>
          <w:rFonts w:eastAsiaTheme="minorHAnsi"/>
          <w:lang w:val="en-US"/>
        </w:rPr>
      </w:pPr>
      <w:r w:rsidRPr="00822F8F">
        <w:rPr>
          <w:rFonts w:eastAsiaTheme="minorHAnsi"/>
          <w:lang w:val="en-US"/>
        </w:rPr>
        <w:t>Based on the above discussion, we recommend that RAN2 discuss the following observations and proposals</w:t>
      </w:r>
      <w:r w:rsidR="00843AEC">
        <w:rPr>
          <w:rFonts w:eastAsiaTheme="minorHAnsi"/>
          <w:lang w:val="en-US"/>
        </w:rPr>
        <w:t>.</w:t>
      </w:r>
    </w:p>
    <w:p w14:paraId="4E029B8A" w14:textId="77777777" w:rsidR="00740C0D" w:rsidRDefault="00740C0D" w:rsidP="00453A49">
      <w:pPr>
        <w:spacing w:after="160"/>
        <w:contextualSpacing/>
        <w:rPr>
          <w:rFonts w:eastAsiaTheme="minorHAnsi"/>
          <w:lang w:val="en-US"/>
        </w:rPr>
      </w:pPr>
    </w:p>
    <w:p w14:paraId="185E3015" w14:textId="1ADB279E" w:rsidR="00767739" w:rsidRPr="000735AB" w:rsidRDefault="00767739" w:rsidP="00767739">
      <w:pPr>
        <w:spacing w:after="160" w:line="259" w:lineRule="auto"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0735A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lastRenderedPageBreak/>
        <w:t>Observation</w:t>
      </w:r>
      <w:r w:rsidR="00036F52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1</w:t>
      </w:r>
      <w:r w:rsidRPr="000735A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. </w:t>
      </w:r>
      <w:proofErr w:type="spellStart"/>
      <w:r w:rsidRPr="000735A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SCell</w:t>
      </w:r>
      <w:proofErr w:type="spellEnd"/>
      <w:r w:rsidRPr="000735A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level control, i.e., a triggering </w:t>
      </w:r>
      <w:proofErr w:type="spellStart"/>
      <w:r w:rsidRPr="000735A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SCell</w:t>
      </w:r>
      <w:proofErr w:type="spellEnd"/>
      <w:r w:rsidRPr="000735A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list in RRC reconfiguration for the unknown </w:t>
      </w:r>
      <w:proofErr w:type="spellStart"/>
      <w:r w:rsidRPr="000735A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SCells</w:t>
      </w:r>
      <w:proofErr w:type="spellEnd"/>
      <w:r w:rsidRPr="000735A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, is not needed since an </w:t>
      </w:r>
      <w:proofErr w:type="spellStart"/>
      <w:r w:rsidRPr="000735A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SCell</w:t>
      </w:r>
      <w:proofErr w:type="spellEnd"/>
      <w:r w:rsidRPr="000735A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becoming unknown is a dynamic rather than a “semi-static” event.</w:t>
      </w:r>
    </w:p>
    <w:p w14:paraId="7067631A" w14:textId="773BC2E0" w:rsidR="00767739" w:rsidRDefault="00767739" w:rsidP="00767739">
      <w:pPr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</w:pPr>
      <w:r w:rsidRPr="000735A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Proposal</w:t>
      </w:r>
      <w:r w:rsidR="00036F52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</w:t>
      </w:r>
      <w:r w:rsidR="00C57E80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1</w:t>
      </w:r>
      <w:r w:rsidRPr="000735A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. </w:t>
      </w:r>
      <w:proofErr w:type="spellStart"/>
      <w:r w:rsidRPr="000735A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SCell</w:t>
      </w:r>
      <w:proofErr w:type="spellEnd"/>
      <w:r w:rsidRPr="000735A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level control, i.e., a triggering </w:t>
      </w:r>
      <w:proofErr w:type="spellStart"/>
      <w:r w:rsidRPr="000735A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SCell</w:t>
      </w:r>
      <w:proofErr w:type="spellEnd"/>
      <w:r w:rsidRPr="000735A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list in RRC reconfiguration for the unknown </w:t>
      </w:r>
      <w:proofErr w:type="spellStart"/>
      <w:r w:rsidRPr="000735A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SCells</w:t>
      </w:r>
      <w:proofErr w:type="spellEnd"/>
      <w:r w:rsidRPr="000735A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, is not supported for this feature.</w:t>
      </w:r>
    </w:p>
    <w:p w14:paraId="6F770BE5" w14:textId="77777777" w:rsidR="00036F52" w:rsidRPr="000735AB" w:rsidRDefault="00036F52" w:rsidP="00036F52">
      <w:pPr>
        <w:rPr>
          <w:b/>
          <w:bCs/>
          <w:color w:val="262626" w:themeColor="text1" w:themeTint="D9"/>
        </w:rPr>
      </w:pPr>
      <w:r w:rsidRPr="000735AB">
        <w:rPr>
          <w:b/>
          <w:bCs/>
          <w:color w:val="262626" w:themeColor="text1" w:themeTint="D9"/>
        </w:rPr>
        <w:t>Observation</w:t>
      </w:r>
      <w:r>
        <w:rPr>
          <w:b/>
          <w:bCs/>
          <w:color w:val="262626" w:themeColor="text1" w:themeTint="D9"/>
        </w:rPr>
        <w:t xml:space="preserve"> 2</w:t>
      </w:r>
      <w:r w:rsidRPr="000735AB">
        <w:rPr>
          <w:b/>
          <w:bCs/>
          <w:color w:val="262626" w:themeColor="text1" w:themeTint="D9"/>
        </w:rPr>
        <w:t xml:space="preserve">. The network determines whether an </w:t>
      </w:r>
      <w:proofErr w:type="spellStart"/>
      <w:r w:rsidRPr="000735AB">
        <w:rPr>
          <w:b/>
          <w:bCs/>
          <w:color w:val="262626" w:themeColor="text1" w:themeTint="D9"/>
        </w:rPr>
        <w:t>SCell</w:t>
      </w:r>
      <w:proofErr w:type="spellEnd"/>
      <w:r w:rsidRPr="000735AB">
        <w:rPr>
          <w:b/>
          <w:bCs/>
          <w:color w:val="262626" w:themeColor="text1" w:themeTint="D9"/>
        </w:rPr>
        <w:t xml:space="preserve"> is unknown or not and in the </w:t>
      </w:r>
      <w:proofErr w:type="spellStart"/>
      <w:r w:rsidRPr="000735AB">
        <w:rPr>
          <w:b/>
          <w:bCs/>
          <w:color w:val="262626" w:themeColor="text1" w:themeTint="D9"/>
        </w:rPr>
        <w:t>SCell</w:t>
      </w:r>
      <w:proofErr w:type="spellEnd"/>
      <w:r w:rsidRPr="000735AB">
        <w:rPr>
          <w:b/>
          <w:bCs/>
          <w:color w:val="262626" w:themeColor="text1" w:themeTint="D9"/>
        </w:rPr>
        <w:t xml:space="preserve"> activation MAC CE includes only the </w:t>
      </w:r>
      <w:proofErr w:type="spellStart"/>
      <w:r w:rsidRPr="000735AB">
        <w:rPr>
          <w:b/>
          <w:bCs/>
          <w:color w:val="262626" w:themeColor="text1" w:themeTint="D9"/>
        </w:rPr>
        <w:t>SCells</w:t>
      </w:r>
      <w:proofErr w:type="spellEnd"/>
      <w:r w:rsidRPr="000735AB">
        <w:rPr>
          <w:b/>
          <w:bCs/>
          <w:color w:val="262626" w:themeColor="text1" w:themeTint="D9"/>
        </w:rPr>
        <w:t xml:space="preserve"> unknown to it. Upon receiving the </w:t>
      </w:r>
      <w:proofErr w:type="spellStart"/>
      <w:r w:rsidRPr="000735AB">
        <w:rPr>
          <w:b/>
          <w:bCs/>
          <w:color w:val="262626" w:themeColor="text1" w:themeTint="D9"/>
        </w:rPr>
        <w:t>SCell</w:t>
      </w:r>
      <w:proofErr w:type="spellEnd"/>
      <w:r w:rsidRPr="000735AB">
        <w:rPr>
          <w:b/>
          <w:bCs/>
          <w:color w:val="262626" w:themeColor="text1" w:themeTint="D9"/>
        </w:rPr>
        <w:t xml:space="preserve"> activation MAC CE, UE does not check whether an included </w:t>
      </w:r>
      <w:proofErr w:type="spellStart"/>
      <w:r w:rsidRPr="000735AB">
        <w:rPr>
          <w:b/>
          <w:bCs/>
          <w:color w:val="262626" w:themeColor="text1" w:themeTint="D9"/>
        </w:rPr>
        <w:t>SCell</w:t>
      </w:r>
      <w:proofErr w:type="spellEnd"/>
      <w:r w:rsidRPr="000735AB">
        <w:rPr>
          <w:b/>
          <w:bCs/>
          <w:color w:val="262626" w:themeColor="text1" w:themeTint="D9"/>
        </w:rPr>
        <w:t xml:space="preserve"> in the MAC CE is unknown or not.</w:t>
      </w:r>
    </w:p>
    <w:p w14:paraId="52BF1259" w14:textId="77777777" w:rsidR="00036F52" w:rsidRPr="000735AB" w:rsidRDefault="00036F52" w:rsidP="00036F52">
      <w:pPr>
        <w:rPr>
          <w:b/>
          <w:bCs/>
        </w:rPr>
      </w:pPr>
      <w:r w:rsidRPr="000735AB">
        <w:rPr>
          <w:b/>
          <w:bCs/>
        </w:rPr>
        <w:t>Proposal</w:t>
      </w:r>
      <w:r>
        <w:rPr>
          <w:b/>
          <w:bCs/>
        </w:rPr>
        <w:t xml:space="preserve"> 2</w:t>
      </w:r>
      <w:r w:rsidRPr="000735AB">
        <w:rPr>
          <w:b/>
          <w:bCs/>
        </w:rPr>
        <w:t>. RAN2 to select among the following options for the related measurement configuration:</w:t>
      </w:r>
    </w:p>
    <w:p w14:paraId="072FC7F6" w14:textId="77777777" w:rsidR="00036F52" w:rsidRPr="000735AB" w:rsidRDefault="00036F52" w:rsidP="00036F52">
      <w:pPr>
        <w:pStyle w:val="ListParagraph"/>
        <w:numPr>
          <w:ilvl w:val="0"/>
          <w:numId w:val="29"/>
        </w:numPr>
        <w:rPr>
          <w:b/>
          <w:bCs/>
        </w:rPr>
      </w:pPr>
      <w:r w:rsidRPr="000735AB">
        <w:rPr>
          <w:b/>
          <w:bCs/>
        </w:rPr>
        <w:t xml:space="preserve">Option 1: Measurement configuration is per </w:t>
      </w:r>
      <w:proofErr w:type="spellStart"/>
      <w:r w:rsidRPr="000735AB">
        <w:rPr>
          <w:b/>
          <w:bCs/>
        </w:rPr>
        <w:t>SCell</w:t>
      </w:r>
      <w:proofErr w:type="spellEnd"/>
      <w:r w:rsidRPr="000735AB">
        <w:rPr>
          <w:b/>
          <w:bCs/>
        </w:rPr>
        <w:t>:</w:t>
      </w:r>
    </w:p>
    <w:p w14:paraId="4F16E3DC" w14:textId="77777777" w:rsidR="00036F52" w:rsidRPr="000735AB" w:rsidRDefault="00036F52" w:rsidP="00036F52">
      <w:pPr>
        <w:pStyle w:val="ListParagraph"/>
        <w:numPr>
          <w:ilvl w:val="1"/>
          <w:numId w:val="29"/>
        </w:numPr>
        <w:rPr>
          <w:b/>
          <w:bCs/>
        </w:rPr>
      </w:pPr>
      <w:r w:rsidRPr="000735AB">
        <w:rPr>
          <w:b/>
          <w:bCs/>
        </w:rPr>
        <w:t xml:space="preserve">If multiple </w:t>
      </w:r>
      <w:proofErr w:type="spellStart"/>
      <w:r w:rsidRPr="000735AB">
        <w:rPr>
          <w:b/>
          <w:bCs/>
        </w:rPr>
        <w:t>SCells</w:t>
      </w:r>
      <w:proofErr w:type="spellEnd"/>
      <w:r w:rsidRPr="000735AB">
        <w:rPr>
          <w:b/>
          <w:bCs/>
        </w:rPr>
        <w:t xml:space="preserve"> are activated, it is up to UE implementation to ensure that only one measurement report is transmitted by the UE. A Note can be added in the RRC specification to this effect.</w:t>
      </w:r>
    </w:p>
    <w:p w14:paraId="3C30514E" w14:textId="77777777" w:rsidR="00036F52" w:rsidRPr="000735AB" w:rsidRDefault="00036F52" w:rsidP="00036F52">
      <w:pPr>
        <w:pStyle w:val="ListParagraph"/>
        <w:numPr>
          <w:ilvl w:val="0"/>
          <w:numId w:val="29"/>
        </w:numPr>
        <w:rPr>
          <w:b/>
          <w:bCs/>
        </w:rPr>
      </w:pPr>
      <w:r w:rsidRPr="000735AB">
        <w:rPr>
          <w:b/>
          <w:bCs/>
        </w:rPr>
        <w:t>Option 2: Measurement configuration is per Cell Group (CG):</w:t>
      </w:r>
    </w:p>
    <w:p w14:paraId="1F165885" w14:textId="77777777" w:rsidR="00122AA6" w:rsidRPr="00122AA6" w:rsidRDefault="00036F52" w:rsidP="00036F52">
      <w:pPr>
        <w:pStyle w:val="ListParagraph"/>
        <w:numPr>
          <w:ilvl w:val="1"/>
          <w:numId w:val="29"/>
        </w:numPr>
      </w:pPr>
      <w:r w:rsidRPr="000735AB">
        <w:rPr>
          <w:b/>
          <w:bCs/>
        </w:rPr>
        <w:t xml:space="preserve">There is one </w:t>
      </w:r>
      <w:proofErr w:type="spellStart"/>
      <w:r w:rsidRPr="000735AB">
        <w:rPr>
          <w:b/>
          <w:bCs/>
          <w:i/>
          <w:iCs/>
        </w:rPr>
        <w:t>measId</w:t>
      </w:r>
      <w:proofErr w:type="spellEnd"/>
      <w:r w:rsidRPr="000735AB">
        <w:rPr>
          <w:b/>
          <w:bCs/>
        </w:rPr>
        <w:t xml:space="preserve"> which is associated with a reporting configuration (</w:t>
      </w:r>
      <w:proofErr w:type="spellStart"/>
      <w:r w:rsidRPr="000735AB">
        <w:rPr>
          <w:b/>
          <w:bCs/>
          <w:i/>
          <w:iCs/>
        </w:rPr>
        <w:t>reportConfig</w:t>
      </w:r>
      <w:proofErr w:type="spellEnd"/>
      <w:r w:rsidRPr="000735AB">
        <w:rPr>
          <w:b/>
          <w:bCs/>
        </w:rPr>
        <w:t xml:space="preserve">) with </w:t>
      </w:r>
      <w:proofErr w:type="spellStart"/>
      <w:r w:rsidRPr="000735AB">
        <w:rPr>
          <w:b/>
          <w:bCs/>
          <w:i/>
          <w:iCs/>
        </w:rPr>
        <w:t>reportType</w:t>
      </w:r>
      <w:proofErr w:type="spellEnd"/>
      <w:r w:rsidRPr="000735AB">
        <w:rPr>
          <w:b/>
          <w:bCs/>
        </w:rPr>
        <w:t xml:space="preserve"> as </w:t>
      </w:r>
      <w:proofErr w:type="spellStart"/>
      <w:r w:rsidRPr="000735AB">
        <w:rPr>
          <w:b/>
          <w:bCs/>
          <w:i/>
          <w:iCs/>
        </w:rPr>
        <w:t>reportOnSCellActivation</w:t>
      </w:r>
      <w:proofErr w:type="spellEnd"/>
      <w:r w:rsidRPr="000735AB">
        <w:rPr>
          <w:b/>
          <w:bCs/>
        </w:rPr>
        <w:t xml:space="preserve">. UE ignores the measurement object in the measurement configuration. </w:t>
      </w:r>
      <w:r w:rsidR="00FA20EF">
        <w:rPr>
          <w:b/>
          <w:bCs/>
        </w:rPr>
        <w:t xml:space="preserve">If multiple </w:t>
      </w:r>
      <w:proofErr w:type="spellStart"/>
      <w:r w:rsidR="00FA20EF">
        <w:rPr>
          <w:b/>
          <w:bCs/>
        </w:rPr>
        <w:t>SCells</w:t>
      </w:r>
      <w:proofErr w:type="spellEnd"/>
      <w:r w:rsidR="00FA20EF">
        <w:rPr>
          <w:b/>
          <w:bCs/>
        </w:rPr>
        <w:t xml:space="preserve"> are activated, a</w:t>
      </w:r>
      <w:r w:rsidRPr="000735AB">
        <w:rPr>
          <w:b/>
          <w:bCs/>
        </w:rPr>
        <w:t xml:space="preserve"> single measurement report is triggered at the UE, and the UE transmits only one measurement report.</w:t>
      </w:r>
      <w:r w:rsidR="00764365" w:rsidRPr="00036F52">
        <w:rPr>
          <w:b/>
          <w:bCs/>
        </w:rPr>
        <w:t xml:space="preserve"> </w:t>
      </w:r>
    </w:p>
    <w:p w14:paraId="061EED41" w14:textId="2C43A1B0" w:rsidR="001119D1" w:rsidRPr="00036F52" w:rsidRDefault="00122AA6" w:rsidP="00122AA6">
      <w:r>
        <w:rPr>
          <w:b/>
          <w:bCs/>
        </w:rPr>
        <w:t>Our preference is Option 2.</w:t>
      </w:r>
      <w:r w:rsidR="00764365" w:rsidRPr="00122AA6">
        <w:rPr>
          <w:b/>
          <w:bCs/>
        </w:rPr>
        <w:t xml:space="preserve"> </w:t>
      </w:r>
      <w:r w:rsidR="00D443C3" w:rsidRPr="00122AA6">
        <w:rPr>
          <w:b/>
          <w:bCs/>
        </w:rPr>
        <w:t xml:space="preserve">             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2A7F9B48" w14:textId="11DF04D6" w:rsidR="00F6217A" w:rsidRDefault="00E85CB2" w:rsidP="00B92F6E">
      <w:pPr>
        <w:ind w:left="1350" w:hanging="1350"/>
        <w:rPr>
          <w:bCs/>
        </w:rPr>
      </w:pPr>
      <w:r w:rsidRPr="007D6342">
        <w:rPr>
          <w:bCs/>
        </w:rPr>
        <w:t>[1</w:t>
      </w:r>
      <w:r w:rsidRPr="00070AF7">
        <w:rPr>
          <w:bCs/>
        </w:rPr>
        <w:t>]</w:t>
      </w:r>
      <w:r w:rsidR="00292F0A">
        <w:rPr>
          <w:bCs/>
        </w:rPr>
        <w:t xml:space="preserve"> Chair notes, RAN2 #12</w:t>
      </w:r>
      <w:r w:rsidR="00F6217A">
        <w:rPr>
          <w:bCs/>
        </w:rPr>
        <w:t>3</w:t>
      </w:r>
      <w:r w:rsidR="000C6641">
        <w:rPr>
          <w:bCs/>
        </w:rPr>
        <w:t>-bis</w:t>
      </w:r>
      <w:r w:rsidR="00292F0A">
        <w:rPr>
          <w:bCs/>
        </w:rPr>
        <w:t xml:space="preserve"> meeting.</w:t>
      </w:r>
    </w:p>
    <w:p w14:paraId="10C7B06D" w14:textId="719250F3" w:rsidR="00DF3D3C" w:rsidRPr="000C6641" w:rsidRDefault="000C6641" w:rsidP="000C6641">
      <w:pPr>
        <w:ind w:left="1350" w:hanging="1350"/>
        <w:rPr>
          <w:bCs/>
        </w:rPr>
      </w:pPr>
      <w:r>
        <w:rPr>
          <w:bCs/>
        </w:rPr>
        <w:t>[2</w:t>
      </w:r>
      <w:r w:rsidR="00F352D6">
        <w:rPr>
          <w:bCs/>
        </w:rPr>
        <w:t xml:space="preserve">] </w:t>
      </w:r>
      <w:r w:rsidR="00F352D6" w:rsidRPr="00070AF7">
        <w:rPr>
          <w:bCs/>
        </w:rPr>
        <w:t>R</w:t>
      </w:r>
      <w:r w:rsidR="00AD7460">
        <w:rPr>
          <w:bCs/>
        </w:rPr>
        <w:t>2-</w:t>
      </w:r>
      <w:r w:rsidR="00277EBC">
        <w:rPr>
          <w:bCs/>
        </w:rPr>
        <w:t xml:space="preserve">23xxxxxx, Report of RAN2 #123-bis post-meeting </w:t>
      </w:r>
      <w:r w:rsidR="00312E61">
        <w:rPr>
          <w:bCs/>
        </w:rPr>
        <w:t>email discussion, [</w:t>
      </w:r>
      <w:r w:rsidR="00AD7460" w:rsidRPr="00AD7460">
        <w:rPr>
          <w:bCs/>
        </w:rPr>
        <w:t>POST123bis][</w:t>
      </w:r>
      <w:proofErr w:type="gramStart"/>
      <w:r w:rsidR="00AD7460" w:rsidRPr="00AD7460">
        <w:rPr>
          <w:bCs/>
        </w:rPr>
        <w:t>020][</w:t>
      </w:r>
      <w:proofErr w:type="spellStart"/>
      <w:proofErr w:type="gramEnd"/>
      <w:r w:rsidR="00AD7460" w:rsidRPr="00AD7460">
        <w:rPr>
          <w:bCs/>
        </w:rPr>
        <w:t>SCell</w:t>
      </w:r>
      <w:proofErr w:type="spellEnd"/>
      <w:r w:rsidR="00AD7460" w:rsidRPr="00AD7460">
        <w:rPr>
          <w:bCs/>
        </w:rPr>
        <w:t xml:space="preserve"> Activation] Review Running CR (Apple)</w:t>
      </w:r>
      <w:r w:rsidR="003415FE">
        <w:rPr>
          <w:bCs/>
        </w:rPr>
        <w:t>.</w:t>
      </w:r>
    </w:p>
    <w:sectPr w:rsidR="00DF3D3C" w:rsidRPr="000C6641" w:rsidSect="00EF58A6">
      <w:footerReference w:type="default" r:id="rId10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2FDEC" w14:textId="77777777" w:rsidR="006541A0" w:rsidRDefault="006541A0">
      <w:pPr>
        <w:spacing w:after="0"/>
      </w:pPr>
      <w:r>
        <w:separator/>
      </w:r>
    </w:p>
  </w:endnote>
  <w:endnote w:type="continuationSeparator" w:id="0">
    <w:p w14:paraId="602E9424" w14:textId="77777777" w:rsidR="006541A0" w:rsidRDefault="006541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739C4" w14:textId="77777777" w:rsidR="006541A0" w:rsidRDefault="006541A0">
      <w:pPr>
        <w:spacing w:after="0"/>
      </w:pPr>
      <w:r>
        <w:separator/>
      </w:r>
    </w:p>
  </w:footnote>
  <w:footnote w:type="continuationSeparator" w:id="0">
    <w:p w14:paraId="632EAC6E" w14:textId="77777777" w:rsidR="006541A0" w:rsidRDefault="006541A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D7A49"/>
    <w:multiLevelType w:val="hybridMultilevel"/>
    <w:tmpl w:val="2DE03954"/>
    <w:lvl w:ilvl="0" w:tplc="696CD7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72D46"/>
    <w:multiLevelType w:val="hybridMultilevel"/>
    <w:tmpl w:val="5206363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EA0D2E"/>
    <w:multiLevelType w:val="hybridMultilevel"/>
    <w:tmpl w:val="9F48154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076287"/>
    <w:multiLevelType w:val="hybridMultilevel"/>
    <w:tmpl w:val="44BA24FE"/>
    <w:lvl w:ilvl="0" w:tplc="8B2CC2F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03BEB"/>
    <w:multiLevelType w:val="hybridMultilevel"/>
    <w:tmpl w:val="BBE83A7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6" w15:restartNumberingAfterBreak="0">
    <w:nsid w:val="23373873"/>
    <w:multiLevelType w:val="hybridMultilevel"/>
    <w:tmpl w:val="42F2D09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5002B34"/>
    <w:multiLevelType w:val="hybridMultilevel"/>
    <w:tmpl w:val="4E765F3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401CF3"/>
    <w:multiLevelType w:val="hybridMultilevel"/>
    <w:tmpl w:val="E2800E7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E23FB5"/>
    <w:multiLevelType w:val="hybridMultilevel"/>
    <w:tmpl w:val="76ECC63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0764F52"/>
    <w:multiLevelType w:val="hybridMultilevel"/>
    <w:tmpl w:val="A43AF8C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2B76289"/>
    <w:multiLevelType w:val="hybridMultilevel"/>
    <w:tmpl w:val="EFB209D6"/>
    <w:lvl w:ilvl="0" w:tplc="9944549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342240E"/>
    <w:multiLevelType w:val="hybridMultilevel"/>
    <w:tmpl w:val="EAB22FC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3AC0B06"/>
    <w:multiLevelType w:val="hybridMultilevel"/>
    <w:tmpl w:val="8BCA681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42A5A93"/>
    <w:multiLevelType w:val="hybridMultilevel"/>
    <w:tmpl w:val="187CC12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7B4222B"/>
    <w:multiLevelType w:val="hybridMultilevel"/>
    <w:tmpl w:val="DDE2E388"/>
    <w:lvl w:ilvl="0" w:tplc="9944549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7" w15:restartNumberingAfterBreak="0">
    <w:nsid w:val="449543DA"/>
    <w:multiLevelType w:val="hybridMultilevel"/>
    <w:tmpl w:val="8BCA681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126714E"/>
    <w:multiLevelType w:val="hybridMultilevel"/>
    <w:tmpl w:val="F7ECC29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AE690E"/>
    <w:multiLevelType w:val="hybridMultilevel"/>
    <w:tmpl w:val="F66E75FE"/>
    <w:lvl w:ilvl="0" w:tplc="9944549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B1B57C4"/>
    <w:multiLevelType w:val="hybridMultilevel"/>
    <w:tmpl w:val="8BCA681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2C61E21"/>
    <w:multiLevelType w:val="hybridMultilevel"/>
    <w:tmpl w:val="3D7E871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38368C1"/>
    <w:multiLevelType w:val="hybridMultilevel"/>
    <w:tmpl w:val="A09E56E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4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EB228E"/>
    <w:multiLevelType w:val="hybridMultilevel"/>
    <w:tmpl w:val="9890574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AAB3CB7"/>
    <w:multiLevelType w:val="hybridMultilevel"/>
    <w:tmpl w:val="1BA4B41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B286DAF"/>
    <w:multiLevelType w:val="hybridMultilevel"/>
    <w:tmpl w:val="1172811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01331175">
    <w:abstractNumId w:val="16"/>
  </w:num>
  <w:num w:numId="2" w16cid:durableId="104740165">
    <w:abstractNumId w:val="5"/>
  </w:num>
  <w:num w:numId="3" w16cid:durableId="1884251677">
    <w:abstractNumId w:val="23"/>
  </w:num>
  <w:num w:numId="4" w16cid:durableId="596518977">
    <w:abstractNumId w:val="11"/>
  </w:num>
  <w:num w:numId="5" w16cid:durableId="886994650">
    <w:abstractNumId w:val="19"/>
  </w:num>
  <w:num w:numId="6" w16cid:durableId="43649487">
    <w:abstractNumId w:val="15"/>
  </w:num>
  <w:num w:numId="7" w16cid:durableId="375474292">
    <w:abstractNumId w:val="14"/>
  </w:num>
  <w:num w:numId="8" w16cid:durableId="2050059982">
    <w:abstractNumId w:val="2"/>
  </w:num>
  <w:num w:numId="9" w16cid:durableId="1089041584">
    <w:abstractNumId w:val="27"/>
  </w:num>
  <w:num w:numId="10" w16cid:durableId="1005784069">
    <w:abstractNumId w:val="3"/>
  </w:num>
  <w:num w:numId="11" w16cid:durableId="1877541578">
    <w:abstractNumId w:val="7"/>
  </w:num>
  <w:num w:numId="12" w16cid:durableId="1069576004">
    <w:abstractNumId w:val="18"/>
  </w:num>
  <w:num w:numId="13" w16cid:durableId="528759832">
    <w:abstractNumId w:val="13"/>
  </w:num>
  <w:num w:numId="14" w16cid:durableId="1851870797">
    <w:abstractNumId w:val="1"/>
  </w:num>
  <w:num w:numId="15" w16cid:durableId="2006203507">
    <w:abstractNumId w:val="22"/>
  </w:num>
  <w:num w:numId="16" w16cid:durableId="1157186798">
    <w:abstractNumId w:val="17"/>
  </w:num>
  <w:num w:numId="17" w16cid:durableId="1081172234">
    <w:abstractNumId w:val="28"/>
  </w:num>
  <w:num w:numId="18" w16cid:durableId="1035422983">
    <w:abstractNumId w:val="20"/>
  </w:num>
  <w:num w:numId="19" w16cid:durableId="640693481">
    <w:abstractNumId w:val="0"/>
  </w:num>
  <w:num w:numId="20" w16cid:durableId="138888220">
    <w:abstractNumId w:val="25"/>
  </w:num>
  <w:num w:numId="21" w16cid:durableId="1618414569">
    <w:abstractNumId w:val="9"/>
  </w:num>
  <w:num w:numId="22" w16cid:durableId="462118762">
    <w:abstractNumId w:val="10"/>
  </w:num>
  <w:num w:numId="23" w16cid:durableId="755708945">
    <w:abstractNumId w:val="6"/>
  </w:num>
  <w:num w:numId="24" w16cid:durableId="1791584560">
    <w:abstractNumId w:val="12"/>
  </w:num>
  <w:num w:numId="25" w16cid:durableId="1889610915">
    <w:abstractNumId w:val="8"/>
  </w:num>
  <w:num w:numId="26" w16cid:durableId="952515273">
    <w:abstractNumId w:val="24"/>
  </w:num>
  <w:num w:numId="27" w16cid:durableId="241571945">
    <w:abstractNumId w:val="4"/>
  </w:num>
  <w:num w:numId="28" w16cid:durableId="1404254037">
    <w:abstractNumId w:val="26"/>
  </w:num>
  <w:num w:numId="29" w16cid:durableId="557015051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0790"/>
    <w:rsid w:val="00002C00"/>
    <w:rsid w:val="00003426"/>
    <w:rsid w:val="000036DE"/>
    <w:rsid w:val="000041CC"/>
    <w:rsid w:val="0000546D"/>
    <w:rsid w:val="0001135A"/>
    <w:rsid w:val="00011ACE"/>
    <w:rsid w:val="00012881"/>
    <w:rsid w:val="00012CB3"/>
    <w:rsid w:val="000130BE"/>
    <w:rsid w:val="00013235"/>
    <w:rsid w:val="0001409C"/>
    <w:rsid w:val="00015923"/>
    <w:rsid w:val="0001692F"/>
    <w:rsid w:val="00016F2C"/>
    <w:rsid w:val="00016F53"/>
    <w:rsid w:val="00017400"/>
    <w:rsid w:val="000177D6"/>
    <w:rsid w:val="000201D4"/>
    <w:rsid w:val="000212FD"/>
    <w:rsid w:val="0002134D"/>
    <w:rsid w:val="00022367"/>
    <w:rsid w:val="000238FB"/>
    <w:rsid w:val="00024039"/>
    <w:rsid w:val="00024406"/>
    <w:rsid w:val="000246B3"/>
    <w:rsid w:val="00024D1D"/>
    <w:rsid w:val="00026268"/>
    <w:rsid w:val="00026B69"/>
    <w:rsid w:val="00026CC8"/>
    <w:rsid w:val="000273F7"/>
    <w:rsid w:val="00033076"/>
    <w:rsid w:val="00033FD5"/>
    <w:rsid w:val="00034F3C"/>
    <w:rsid w:val="00035ADE"/>
    <w:rsid w:val="00035CDF"/>
    <w:rsid w:val="00036628"/>
    <w:rsid w:val="00036F52"/>
    <w:rsid w:val="00037578"/>
    <w:rsid w:val="00037B59"/>
    <w:rsid w:val="00041421"/>
    <w:rsid w:val="000436F5"/>
    <w:rsid w:val="000437BC"/>
    <w:rsid w:val="00043A5B"/>
    <w:rsid w:val="00043C60"/>
    <w:rsid w:val="000445A2"/>
    <w:rsid w:val="000448E4"/>
    <w:rsid w:val="00044A79"/>
    <w:rsid w:val="000461B4"/>
    <w:rsid w:val="000463DB"/>
    <w:rsid w:val="000469C8"/>
    <w:rsid w:val="0004729E"/>
    <w:rsid w:val="0004770F"/>
    <w:rsid w:val="00051B31"/>
    <w:rsid w:val="00052F5D"/>
    <w:rsid w:val="000532B9"/>
    <w:rsid w:val="00053BFC"/>
    <w:rsid w:val="00055024"/>
    <w:rsid w:val="0005502D"/>
    <w:rsid w:val="000553F1"/>
    <w:rsid w:val="0005570B"/>
    <w:rsid w:val="000565C4"/>
    <w:rsid w:val="0005662A"/>
    <w:rsid w:val="0005743E"/>
    <w:rsid w:val="0005755D"/>
    <w:rsid w:val="000602DD"/>
    <w:rsid w:val="00060830"/>
    <w:rsid w:val="00060D2D"/>
    <w:rsid w:val="0006112E"/>
    <w:rsid w:val="00061354"/>
    <w:rsid w:val="000616F7"/>
    <w:rsid w:val="00061A89"/>
    <w:rsid w:val="00061DF4"/>
    <w:rsid w:val="00062CDB"/>
    <w:rsid w:val="00062FAF"/>
    <w:rsid w:val="00063239"/>
    <w:rsid w:val="0006359A"/>
    <w:rsid w:val="00063DB7"/>
    <w:rsid w:val="0006485B"/>
    <w:rsid w:val="0006497D"/>
    <w:rsid w:val="00065C1E"/>
    <w:rsid w:val="00065E1B"/>
    <w:rsid w:val="00067746"/>
    <w:rsid w:val="0007084B"/>
    <w:rsid w:val="00070AF7"/>
    <w:rsid w:val="000716DD"/>
    <w:rsid w:val="00072A7B"/>
    <w:rsid w:val="00072CED"/>
    <w:rsid w:val="000735AB"/>
    <w:rsid w:val="00073669"/>
    <w:rsid w:val="00073BDE"/>
    <w:rsid w:val="00075264"/>
    <w:rsid w:val="00077B6B"/>
    <w:rsid w:val="00080B55"/>
    <w:rsid w:val="0008188F"/>
    <w:rsid w:val="00082037"/>
    <w:rsid w:val="00083C5B"/>
    <w:rsid w:val="00084C8E"/>
    <w:rsid w:val="0008599A"/>
    <w:rsid w:val="00085D6C"/>
    <w:rsid w:val="0008655B"/>
    <w:rsid w:val="00086BA0"/>
    <w:rsid w:val="00086C79"/>
    <w:rsid w:val="00087347"/>
    <w:rsid w:val="00087DDA"/>
    <w:rsid w:val="00090491"/>
    <w:rsid w:val="000908CB"/>
    <w:rsid w:val="00090A5A"/>
    <w:rsid w:val="00090FA8"/>
    <w:rsid w:val="000912F7"/>
    <w:rsid w:val="00092157"/>
    <w:rsid w:val="000923BA"/>
    <w:rsid w:val="00092B75"/>
    <w:rsid w:val="00093464"/>
    <w:rsid w:val="00093832"/>
    <w:rsid w:val="0009473A"/>
    <w:rsid w:val="00095B4A"/>
    <w:rsid w:val="00096750"/>
    <w:rsid w:val="000A0131"/>
    <w:rsid w:val="000A01E6"/>
    <w:rsid w:val="000A069F"/>
    <w:rsid w:val="000A0BC9"/>
    <w:rsid w:val="000A0F49"/>
    <w:rsid w:val="000A1476"/>
    <w:rsid w:val="000A2299"/>
    <w:rsid w:val="000A2398"/>
    <w:rsid w:val="000A2C8B"/>
    <w:rsid w:val="000A34C9"/>
    <w:rsid w:val="000A3F40"/>
    <w:rsid w:val="000A44AB"/>
    <w:rsid w:val="000A4959"/>
    <w:rsid w:val="000A4AEB"/>
    <w:rsid w:val="000A5766"/>
    <w:rsid w:val="000A581D"/>
    <w:rsid w:val="000A64CC"/>
    <w:rsid w:val="000A6C68"/>
    <w:rsid w:val="000B04FE"/>
    <w:rsid w:val="000B121A"/>
    <w:rsid w:val="000B1958"/>
    <w:rsid w:val="000B39C6"/>
    <w:rsid w:val="000B4202"/>
    <w:rsid w:val="000B4ED9"/>
    <w:rsid w:val="000B5C90"/>
    <w:rsid w:val="000B62D8"/>
    <w:rsid w:val="000B74C9"/>
    <w:rsid w:val="000B766F"/>
    <w:rsid w:val="000C0346"/>
    <w:rsid w:val="000C04B0"/>
    <w:rsid w:val="000C2104"/>
    <w:rsid w:val="000C2350"/>
    <w:rsid w:val="000C32FC"/>
    <w:rsid w:val="000C3F19"/>
    <w:rsid w:val="000C4C84"/>
    <w:rsid w:val="000C5306"/>
    <w:rsid w:val="000C5774"/>
    <w:rsid w:val="000C6641"/>
    <w:rsid w:val="000C7208"/>
    <w:rsid w:val="000C7986"/>
    <w:rsid w:val="000D048E"/>
    <w:rsid w:val="000D1522"/>
    <w:rsid w:val="000D1782"/>
    <w:rsid w:val="000D1962"/>
    <w:rsid w:val="000D1D24"/>
    <w:rsid w:val="000D26C0"/>
    <w:rsid w:val="000D27F4"/>
    <w:rsid w:val="000D3038"/>
    <w:rsid w:val="000D3205"/>
    <w:rsid w:val="000D35F0"/>
    <w:rsid w:val="000D3A02"/>
    <w:rsid w:val="000D47A6"/>
    <w:rsid w:val="000D4B4A"/>
    <w:rsid w:val="000D543E"/>
    <w:rsid w:val="000D6134"/>
    <w:rsid w:val="000D6999"/>
    <w:rsid w:val="000D721D"/>
    <w:rsid w:val="000D747C"/>
    <w:rsid w:val="000E0843"/>
    <w:rsid w:val="000E1C5E"/>
    <w:rsid w:val="000E1FA6"/>
    <w:rsid w:val="000E2DEE"/>
    <w:rsid w:val="000E3B32"/>
    <w:rsid w:val="000E3F89"/>
    <w:rsid w:val="000E5523"/>
    <w:rsid w:val="000E5614"/>
    <w:rsid w:val="000E6183"/>
    <w:rsid w:val="000E61C5"/>
    <w:rsid w:val="000E629B"/>
    <w:rsid w:val="000F01A4"/>
    <w:rsid w:val="000F036D"/>
    <w:rsid w:val="000F05AA"/>
    <w:rsid w:val="000F0F2F"/>
    <w:rsid w:val="000F127B"/>
    <w:rsid w:val="000F143D"/>
    <w:rsid w:val="000F15FA"/>
    <w:rsid w:val="000F1855"/>
    <w:rsid w:val="000F1B64"/>
    <w:rsid w:val="000F218C"/>
    <w:rsid w:val="000F32DC"/>
    <w:rsid w:val="000F373E"/>
    <w:rsid w:val="000F510B"/>
    <w:rsid w:val="000F5558"/>
    <w:rsid w:val="000F6265"/>
    <w:rsid w:val="000F68E2"/>
    <w:rsid w:val="000F6F3A"/>
    <w:rsid w:val="0010096B"/>
    <w:rsid w:val="001035A9"/>
    <w:rsid w:val="0010368B"/>
    <w:rsid w:val="00103C0D"/>
    <w:rsid w:val="00103EA7"/>
    <w:rsid w:val="00104191"/>
    <w:rsid w:val="0010442B"/>
    <w:rsid w:val="001062F1"/>
    <w:rsid w:val="001067C4"/>
    <w:rsid w:val="00110E1A"/>
    <w:rsid w:val="001119D1"/>
    <w:rsid w:val="00111D02"/>
    <w:rsid w:val="00111D51"/>
    <w:rsid w:val="0011208D"/>
    <w:rsid w:val="0011211F"/>
    <w:rsid w:val="00112A7B"/>
    <w:rsid w:val="00112F5E"/>
    <w:rsid w:val="0011344D"/>
    <w:rsid w:val="00113C0F"/>
    <w:rsid w:val="00113E6B"/>
    <w:rsid w:val="001148A3"/>
    <w:rsid w:val="00114C1D"/>
    <w:rsid w:val="00115D86"/>
    <w:rsid w:val="00117059"/>
    <w:rsid w:val="00117A2F"/>
    <w:rsid w:val="00117C99"/>
    <w:rsid w:val="00120B20"/>
    <w:rsid w:val="0012125C"/>
    <w:rsid w:val="00121EC5"/>
    <w:rsid w:val="00121FB4"/>
    <w:rsid w:val="00122A3C"/>
    <w:rsid w:val="00122AA6"/>
    <w:rsid w:val="0012334F"/>
    <w:rsid w:val="00123D1B"/>
    <w:rsid w:val="00123EFA"/>
    <w:rsid w:val="0012413D"/>
    <w:rsid w:val="001251EB"/>
    <w:rsid w:val="00125556"/>
    <w:rsid w:val="001256CE"/>
    <w:rsid w:val="00125FA3"/>
    <w:rsid w:val="001269FA"/>
    <w:rsid w:val="00127182"/>
    <w:rsid w:val="0012769E"/>
    <w:rsid w:val="00127E32"/>
    <w:rsid w:val="001300B6"/>
    <w:rsid w:val="001316CA"/>
    <w:rsid w:val="00131DBC"/>
    <w:rsid w:val="00134001"/>
    <w:rsid w:val="001343B0"/>
    <w:rsid w:val="0013511F"/>
    <w:rsid w:val="001358BF"/>
    <w:rsid w:val="00135DB2"/>
    <w:rsid w:val="0013648A"/>
    <w:rsid w:val="00140B01"/>
    <w:rsid w:val="00140FDC"/>
    <w:rsid w:val="001413EB"/>
    <w:rsid w:val="001415EA"/>
    <w:rsid w:val="0014249E"/>
    <w:rsid w:val="00142718"/>
    <w:rsid w:val="00142E56"/>
    <w:rsid w:val="00142F7F"/>
    <w:rsid w:val="001434B3"/>
    <w:rsid w:val="00144472"/>
    <w:rsid w:val="001452F4"/>
    <w:rsid w:val="00145BFF"/>
    <w:rsid w:val="00146940"/>
    <w:rsid w:val="00150D4A"/>
    <w:rsid w:val="00152362"/>
    <w:rsid w:val="00152C59"/>
    <w:rsid w:val="00153074"/>
    <w:rsid w:val="0015315A"/>
    <w:rsid w:val="001532B3"/>
    <w:rsid w:val="0015380D"/>
    <w:rsid w:val="00153C21"/>
    <w:rsid w:val="0015448B"/>
    <w:rsid w:val="001545E7"/>
    <w:rsid w:val="001554CF"/>
    <w:rsid w:val="001569EC"/>
    <w:rsid w:val="001572F1"/>
    <w:rsid w:val="00160EC9"/>
    <w:rsid w:val="001617B2"/>
    <w:rsid w:val="00161A15"/>
    <w:rsid w:val="001638D3"/>
    <w:rsid w:val="001647BC"/>
    <w:rsid w:val="00164873"/>
    <w:rsid w:val="00164A55"/>
    <w:rsid w:val="00166534"/>
    <w:rsid w:val="00167317"/>
    <w:rsid w:val="0017054D"/>
    <w:rsid w:val="0017150E"/>
    <w:rsid w:val="00172898"/>
    <w:rsid w:val="0017472D"/>
    <w:rsid w:val="001747B8"/>
    <w:rsid w:val="00174E59"/>
    <w:rsid w:val="00175028"/>
    <w:rsid w:val="001771A8"/>
    <w:rsid w:val="00177AD4"/>
    <w:rsid w:val="00180081"/>
    <w:rsid w:val="00180493"/>
    <w:rsid w:val="00181793"/>
    <w:rsid w:val="0018316F"/>
    <w:rsid w:val="00183C9C"/>
    <w:rsid w:val="001843C2"/>
    <w:rsid w:val="00184402"/>
    <w:rsid w:val="0018594C"/>
    <w:rsid w:val="0018596F"/>
    <w:rsid w:val="001860EC"/>
    <w:rsid w:val="00186463"/>
    <w:rsid w:val="00187028"/>
    <w:rsid w:val="00187360"/>
    <w:rsid w:val="00191EE5"/>
    <w:rsid w:val="00194076"/>
    <w:rsid w:val="00194270"/>
    <w:rsid w:val="00194C9A"/>
    <w:rsid w:val="00194CFA"/>
    <w:rsid w:val="00195699"/>
    <w:rsid w:val="001964DF"/>
    <w:rsid w:val="00196EFA"/>
    <w:rsid w:val="00197AF7"/>
    <w:rsid w:val="001A0253"/>
    <w:rsid w:val="001A05F0"/>
    <w:rsid w:val="001A1FD2"/>
    <w:rsid w:val="001A20E8"/>
    <w:rsid w:val="001A2340"/>
    <w:rsid w:val="001A2948"/>
    <w:rsid w:val="001A2A8B"/>
    <w:rsid w:val="001A2FF0"/>
    <w:rsid w:val="001A30B9"/>
    <w:rsid w:val="001A32C1"/>
    <w:rsid w:val="001A385D"/>
    <w:rsid w:val="001A3D6D"/>
    <w:rsid w:val="001A4757"/>
    <w:rsid w:val="001A4D8B"/>
    <w:rsid w:val="001A63AB"/>
    <w:rsid w:val="001A6C9F"/>
    <w:rsid w:val="001A70A8"/>
    <w:rsid w:val="001A7395"/>
    <w:rsid w:val="001A7F78"/>
    <w:rsid w:val="001B2070"/>
    <w:rsid w:val="001B2318"/>
    <w:rsid w:val="001B30D7"/>
    <w:rsid w:val="001B3B14"/>
    <w:rsid w:val="001B3FE7"/>
    <w:rsid w:val="001B42FB"/>
    <w:rsid w:val="001B4E89"/>
    <w:rsid w:val="001B5E47"/>
    <w:rsid w:val="001B6BD5"/>
    <w:rsid w:val="001B7342"/>
    <w:rsid w:val="001B75E5"/>
    <w:rsid w:val="001B7687"/>
    <w:rsid w:val="001C0611"/>
    <w:rsid w:val="001C0C6B"/>
    <w:rsid w:val="001C13DC"/>
    <w:rsid w:val="001C2EF9"/>
    <w:rsid w:val="001C3165"/>
    <w:rsid w:val="001C3D26"/>
    <w:rsid w:val="001C5010"/>
    <w:rsid w:val="001C5741"/>
    <w:rsid w:val="001C613B"/>
    <w:rsid w:val="001C633B"/>
    <w:rsid w:val="001C69D1"/>
    <w:rsid w:val="001C7322"/>
    <w:rsid w:val="001C7A72"/>
    <w:rsid w:val="001C7B00"/>
    <w:rsid w:val="001C7F64"/>
    <w:rsid w:val="001D210A"/>
    <w:rsid w:val="001D4033"/>
    <w:rsid w:val="001D4987"/>
    <w:rsid w:val="001D60B8"/>
    <w:rsid w:val="001D6393"/>
    <w:rsid w:val="001D67AD"/>
    <w:rsid w:val="001D7BF0"/>
    <w:rsid w:val="001E045B"/>
    <w:rsid w:val="001E0BFF"/>
    <w:rsid w:val="001E1881"/>
    <w:rsid w:val="001E1A5E"/>
    <w:rsid w:val="001E2D0A"/>
    <w:rsid w:val="001E3388"/>
    <w:rsid w:val="001E3932"/>
    <w:rsid w:val="001E3F4D"/>
    <w:rsid w:val="001E5D1D"/>
    <w:rsid w:val="001E656F"/>
    <w:rsid w:val="001E66ED"/>
    <w:rsid w:val="001E72EC"/>
    <w:rsid w:val="001E7430"/>
    <w:rsid w:val="001E76BB"/>
    <w:rsid w:val="001E7E01"/>
    <w:rsid w:val="001F0415"/>
    <w:rsid w:val="001F1EFB"/>
    <w:rsid w:val="001F26B5"/>
    <w:rsid w:val="001F3463"/>
    <w:rsid w:val="001F3534"/>
    <w:rsid w:val="001F38A4"/>
    <w:rsid w:val="001F3B9C"/>
    <w:rsid w:val="001F4E19"/>
    <w:rsid w:val="001F54E1"/>
    <w:rsid w:val="001F557D"/>
    <w:rsid w:val="001F5C3E"/>
    <w:rsid w:val="001F5FF8"/>
    <w:rsid w:val="001F6B02"/>
    <w:rsid w:val="001F7193"/>
    <w:rsid w:val="001F7FE6"/>
    <w:rsid w:val="002009D9"/>
    <w:rsid w:val="00201597"/>
    <w:rsid w:val="0020167C"/>
    <w:rsid w:val="002020E3"/>
    <w:rsid w:val="00204B59"/>
    <w:rsid w:val="00204C37"/>
    <w:rsid w:val="00204F4C"/>
    <w:rsid w:val="0020725F"/>
    <w:rsid w:val="00207738"/>
    <w:rsid w:val="00210596"/>
    <w:rsid w:val="0021098B"/>
    <w:rsid w:val="00210AD1"/>
    <w:rsid w:val="00212265"/>
    <w:rsid w:val="00212A2A"/>
    <w:rsid w:val="00215C9C"/>
    <w:rsid w:val="00215EC7"/>
    <w:rsid w:val="00216003"/>
    <w:rsid w:val="00216A06"/>
    <w:rsid w:val="002170B3"/>
    <w:rsid w:val="00217330"/>
    <w:rsid w:val="00217562"/>
    <w:rsid w:val="00217705"/>
    <w:rsid w:val="00221BEF"/>
    <w:rsid w:val="00224B5D"/>
    <w:rsid w:val="00225713"/>
    <w:rsid w:val="00225C44"/>
    <w:rsid w:val="0022650B"/>
    <w:rsid w:val="00226805"/>
    <w:rsid w:val="00226915"/>
    <w:rsid w:val="00226A01"/>
    <w:rsid w:val="00227643"/>
    <w:rsid w:val="002276C4"/>
    <w:rsid w:val="00227879"/>
    <w:rsid w:val="002308AA"/>
    <w:rsid w:val="002317FC"/>
    <w:rsid w:val="002320A1"/>
    <w:rsid w:val="002323F2"/>
    <w:rsid w:val="00232982"/>
    <w:rsid w:val="0023329D"/>
    <w:rsid w:val="0023373C"/>
    <w:rsid w:val="00234478"/>
    <w:rsid w:val="00235420"/>
    <w:rsid w:val="00235AFC"/>
    <w:rsid w:val="00235E85"/>
    <w:rsid w:val="00240D6C"/>
    <w:rsid w:val="00241219"/>
    <w:rsid w:val="00241792"/>
    <w:rsid w:val="0024284A"/>
    <w:rsid w:val="00242C9C"/>
    <w:rsid w:val="00242FA5"/>
    <w:rsid w:val="00243170"/>
    <w:rsid w:val="002436B9"/>
    <w:rsid w:val="00243CDB"/>
    <w:rsid w:val="00244141"/>
    <w:rsid w:val="00244170"/>
    <w:rsid w:val="00244171"/>
    <w:rsid w:val="002442F4"/>
    <w:rsid w:val="002449FA"/>
    <w:rsid w:val="002459A8"/>
    <w:rsid w:val="00246678"/>
    <w:rsid w:val="00246BF2"/>
    <w:rsid w:val="00246C70"/>
    <w:rsid w:val="00250F81"/>
    <w:rsid w:val="00251308"/>
    <w:rsid w:val="002514C7"/>
    <w:rsid w:val="002519BA"/>
    <w:rsid w:val="00251FBE"/>
    <w:rsid w:val="00252089"/>
    <w:rsid w:val="00252275"/>
    <w:rsid w:val="00252825"/>
    <w:rsid w:val="00252B26"/>
    <w:rsid w:val="00252C12"/>
    <w:rsid w:val="00254273"/>
    <w:rsid w:val="00254419"/>
    <w:rsid w:val="002546C3"/>
    <w:rsid w:val="00256AFE"/>
    <w:rsid w:val="00257483"/>
    <w:rsid w:val="002574C7"/>
    <w:rsid w:val="00260DE4"/>
    <w:rsid w:val="00261F72"/>
    <w:rsid w:val="002630C6"/>
    <w:rsid w:val="00263713"/>
    <w:rsid w:val="00264FAF"/>
    <w:rsid w:val="00267ADE"/>
    <w:rsid w:val="00270A33"/>
    <w:rsid w:val="00271906"/>
    <w:rsid w:val="0027382F"/>
    <w:rsid w:val="00274B98"/>
    <w:rsid w:val="00274BCF"/>
    <w:rsid w:val="00275742"/>
    <w:rsid w:val="002763D3"/>
    <w:rsid w:val="00277EBC"/>
    <w:rsid w:val="00280555"/>
    <w:rsid w:val="0028173E"/>
    <w:rsid w:val="00281760"/>
    <w:rsid w:val="002818A8"/>
    <w:rsid w:val="00285EAF"/>
    <w:rsid w:val="002867EF"/>
    <w:rsid w:val="00286ADF"/>
    <w:rsid w:val="00286D54"/>
    <w:rsid w:val="00287513"/>
    <w:rsid w:val="00291032"/>
    <w:rsid w:val="002915B4"/>
    <w:rsid w:val="00292CAB"/>
    <w:rsid w:val="00292F0A"/>
    <w:rsid w:val="00293B03"/>
    <w:rsid w:val="00294B3D"/>
    <w:rsid w:val="00295675"/>
    <w:rsid w:val="00295E43"/>
    <w:rsid w:val="0029648B"/>
    <w:rsid w:val="00296F2F"/>
    <w:rsid w:val="00297842"/>
    <w:rsid w:val="00297D64"/>
    <w:rsid w:val="002A00A9"/>
    <w:rsid w:val="002A0728"/>
    <w:rsid w:val="002A2413"/>
    <w:rsid w:val="002A2768"/>
    <w:rsid w:val="002A299A"/>
    <w:rsid w:val="002A2FB0"/>
    <w:rsid w:val="002A352A"/>
    <w:rsid w:val="002A3536"/>
    <w:rsid w:val="002A38D0"/>
    <w:rsid w:val="002A392C"/>
    <w:rsid w:val="002A4F53"/>
    <w:rsid w:val="002A512E"/>
    <w:rsid w:val="002A5A55"/>
    <w:rsid w:val="002A5DAA"/>
    <w:rsid w:val="002A6AFC"/>
    <w:rsid w:val="002A7B96"/>
    <w:rsid w:val="002A7EE2"/>
    <w:rsid w:val="002B022E"/>
    <w:rsid w:val="002B050C"/>
    <w:rsid w:val="002B0AD8"/>
    <w:rsid w:val="002B193C"/>
    <w:rsid w:val="002B19AB"/>
    <w:rsid w:val="002B1C34"/>
    <w:rsid w:val="002B4909"/>
    <w:rsid w:val="002B4C60"/>
    <w:rsid w:val="002B601B"/>
    <w:rsid w:val="002B6864"/>
    <w:rsid w:val="002B74D2"/>
    <w:rsid w:val="002B7913"/>
    <w:rsid w:val="002B7A59"/>
    <w:rsid w:val="002C0527"/>
    <w:rsid w:val="002C05F3"/>
    <w:rsid w:val="002C1791"/>
    <w:rsid w:val="002C1816"/>
    <w:rsid w:val="002C1B98"/>
    <w:rsid w:val="002C1F34"/>
    <w:rsid w:val="002C3F3B"/>
    <w:rsid w:val="002C45FD"/>
    <w:rsid w:val="002C4CD3"/>
    <w:rsid w:val="002C4FBD"/>
    <w:rsid w:val="002C62EA"/>
    <w:rsid w:val="002C65F5"/>
    <w:rsid w:val="002C66C1"/>
    <w:rsid w:val="002D0DBB"/>
    <w:rsid w:val="002D10E2"/>
    <w:rsid w:val="002D123E"/>
    <w:rsid w:val="002D2649"/>
    <w:rsid w:val="002D27C8"/>
    <w:rsid w:val="002D28F2"/>
    <w:rsid w:val="002D2AA3"/>
    <w:rsid w:val="002D3309"/>
    <w:rsid w:val="002D378E"/>
    <w:rsid w:val="002D38DB"/>
    <w:rsid w:val="002D3B46"/>
    <w:rsid w:val="002D3DAE"/>
    <w:rsid w:val="002D5AA0"/>
    <w:rsid w:val="002D619F"/>
    <w:rsid w:val="002D658D"/>
    <w:rsid w:val="002D6839"/>
    <w:rsid w:val="002D6D7C"/>
    <w:rsid w:val="002D7402"/>
    <w:rsid w:val="002D7C08"/>
    <w:rsid w:val="002D7D50"/>
    <w:rsid w:val="002D7DB2"/>
    <w:rsid w:val="002E0816"/>
    <w:rsid w:val="002E1CD5"/>
    <w:rsid w:val="002E2C74"/>
    <w:rsid w:val="002E4E9A"/>
    <w:rsid w:val="002E50DF"/>
    <w:rsid w:val="002E55E8"/>
    <w:rsid w:val="002E61BF"/>
    <w:rsid w:val="002E6A4A"/>
    <w:rsid w:val="002E7CB4"/>
    <w:rsid w:val="002E7CEC"/>
    <w:rsid w:val="002F02B4"/>
    <w:rsid w:val="002F0420"/>
    <w:rsid w:val="002F0601"/>
    <w:rsid w:val="002F08DE"/>
    <w:rsid w:val="002F0911"/>
    <w:rsid w:val="002F0A90"/>
    <w:rsid w:val="002F0CF2"/>
    <w:rsid w:val="002F2F6D"/>
    <w:rsid w:val="002F372B"/>
    <w:rsid w:val="002F408F"/>
    <w:rsid w:val="002F52B3"/>
    <w:rsid w:val="002F5369"/>
    <w:rsid w:val="002F54EA"/>
    <w:rsid w:val="002F5F0E"/>
    <w:rsid w:val="002F7456"/>
    <w:rsid w:val="002F766D"/>
    <w:rsid w:val="002F7B72"/>
    <w:rsid w:val="002F7DF1"/>
    <w:rsid w:val="003016AF"/>
    <w:rsid w:val="0030188D"/>
    <w:rsid w:val="003023BD"/>
    <w:rsid w:val="0030255D"/>
    <w:rsid w:val="00302862"/>
    <w:rsid w:val="0030425B"/>
    <w:rsid w:val="00304EC2"/>
    <w:rsid w:val="003050FC"/>
    <w:rsid w:val="003053A7"/>
    <w:rsid w:val="003058BC"/>
    <w:rsid w:val="0030645E"/>
    <w:rsid w:val="003069CC"/>
    <w:rsid w:val="003100C7"/>
    <w:rsid w:val="00310383"/>
    <w:rsid w:val="003104CB"/>
    <w:rsid w:val="00310F89"/>
    <w:rsid w:val="00312947"/>
    <w:rsid w:val="00312E61"/>
    <w:rsid w:val="00313081"/>
    <w:rsid w:val="003145E6"/>
    <w:rsid w:val="003149F3"/>
    <w:rsid w:val="003152A9"/>
    <w:rsid w:val="00315446"/>
    <w:rsid w:val="00316729"/>
    <w:rsid w:val="003175FC"/>
    <w:rsid w:val="00317C32"/>
    <w:rsid w:val="003203B8"/>
    <w:rsid w:val="00320461"/>
    <w:rsid w:val="003205FB"/>
    <w:rsid w:val="0032081F"/>
    <w:rsid w:val="00321425"/>
    <w:rsid w:val="003218FD"/>
    <w:rsid w:val="00322386"/>
    <w:rsid w:val="00323779"/>
    <w:rsid w:val="003239B0"/>
    <w:rsid w:val="00323AA4"/>
    <w:rsid w:val="00323DB2"/>
    <w:rsid w:val="0032404A"/>
    <w:rsid w:val="0032454C"/>
    <w:rsid w:val="003257D2"/>
    <w:rsid w:val="00325F64"/>
    <w:rsid w:val="00326841"/>
    <w:rsid w:val="00327452"/>
    <w:rsid w:val="00327AD0"/>
    <w:rsid w:val="00327C79"/>
    <w:rsid w:val="003316AC"/>
    <w:rsid w:val="00331899"/>
    <w:rsid w:val="00331C14"/>
    <w:rsid w:val="003320A3"/>
    <w:rsid w:val="00332E08"/>
    <w:rsid w:val="00333928"/>
    <w:rsid w:val="00334118"/>
    <w:rsid w:val="00334AFA"/>
    <w:rsid w:val="0033520C"/>
    <w:rsid w:val="00335AD0"/>
    <w:rsid w:val="00335B56"/>
    <w:rsid w:val="0033694F"/>
    <w:rsid w:val="00336CB6"/>
    <w:rsid w:val="00337CEE"/>
    <w:rsid w:val="00337DD7"/>
    <w:rsid w:val="003403D8"/>
    <w:rsid w:val="00340744"/>
    <w:rsid w:val="003415FE"/>
    <w:rsid w:val="00341F5C"/>
    <w:rsid w:val="00342627"/>
    <w:rsid w:val="00343B09"/>
    <w:rsid w:val="00345540"/>
    <w:rsid w:val="003459E8"/>
    <w:rsid w:val="003468AA"/>
    <w:rsid w:val="0034719F"/>
    <w:rsid w:val="00347E4C"/>
    <w:rsid w:val="00350235"/>
    <w:rsid w:val="00350985"/>
    <w:rsid w:val="00350E7F"/>
    <w:rsid w:val="00351646"/>
    <w:rsid w:val="00352EFA"/>
    <w:rsid w:val="00352FAD"/>
    <w:rsid w:val="00354829"/>
    <w:rsid w:val="00354DA9"/>
    <w:rsid w:val="00354FF7"/>
    <w:rsid w:val="003556FF"/>
    <w:rsid w:val="00355B39"/>
    <w:rsid w:val="0035753E"/>
    <w:rsid w:val="003579F4"/>
    <w:rsid w:val="003608ED"/>
    <w:rsid w:val="003613E7"/>
    <w:rsid w:val="00361C92"/>
    <w:rsid w:val="00361F24"/>
    <w:rsid w:val="0036413A"/>
    <w:rsid w:val="00364CFF"/>
    <w:rsid w:val="0036545B"/>
    <w:rsid w:val="00365722"/>
    <w:rsid w:val="003701F2"/>
    <w:rsid w:val="00370634"/>
    <w:rsid w:val="0037114A"/>
    <w:rsid w:val="00372370"/>
    <w:rsid w:val="003732EE"/>
    <w:rsid w:val="00374897"/>
    <w:rsid w:val="00375C12"/>
    <w:rsid w:val="00375C75"/>
    <w:rsid w:val="00376119"/>
    <w:rsid w:val="00376B24"/>
    <w:rsid w:val="003824AF"/>
    <w:rsid w:val="0038294C"/>
    <w:rsid w:val="00382E19"/>
    <w:rsid w:val="00383881"/>
    <w:rsid w:val="0038467C"/>
    <w:rsid w:val="003849F6"/>
    <w:rsid w:val="00385225"/>
    <w:rsid w:val="003852BF"/>
    <w:rsid w:val="00386BD9"/>
    <w:rsid w:val="00386CCE"/>
    <w:rsid w:val="003901F6"/>
    <w:rsid w:val="00390E9E"/>
    <w:rsid w:val="003922F8"/>
    <w:rsid w:val="00393020"/>
    <w:rsid w:val="00393C34"/>
    <w:rsid w:val="0039469E"/>
    <w:rsid w:val="003948E4"/>
    <w:rsid w:val="00395240"/>
    <w:rsid w:val="003954E8"/>
    <w:rsid w:val="0039697D"/>
    <w:rsid w:val="00397710"/>
    <w:rsid w:val="003A047C"/>
    <w:rsid w:val="003A0855"/>
    <w:rsid w:val="003A085E"/>
    <w:rsid w:val="003A1ABD"/>
    <w:rsid w:val="003A1CF8"/>
    <w:rsid w:val="003A2114"/>
    <w:rsid w:val="003A37CF"/>
    <w:rsid w:val="003A426E"/>
    <w:rsid w:val="003A430B"/>
    <w:rsid w:val="003A49BB"/>
    <w:rsid w:val="003A695F"/>
    <w:rsid w:val="003A6C90"/>
    <w:rsid w:val="003A7521"/>
    <w:rsid w:val="003A7DE6"/>
    <w:rsid w:val="003B0000"/>
    <w:rsid w:val="003B104E"/>
    <w:rsid w:val="003B10D1"/>
    <w:rsid w:val="003B13F8"/>
    <w:rsid w:val="003B1C66"/>
    <w:rsid w:val="003B28C3"/>
    <w:rsid w:val="003B31E1"/>
    <w:rsid w:val="003B39BB"/>
    <w:rsid w:val="003B45E7"/>
    <w:rsid w:val="003B4B25"/>
    <w:rsid w:val="003B4B4C"/>
    <w:rsid w:val="003B5516"/>
    <w:rsid w:val="003B6052"/>
    <w:rsid w:val="003B6101"/>
    <w:rsid w:val="003B6863"/>
    <w:rsid w:val="003B74D9"/>
    <w:rsid w:val="003C05CC"/>
    <w:rsid w:val="003C05EF"/>
    <w:rsid w:val="003C0E5E"/>
    <w:rsid w:val="003C1677"/>
    <w:rsid w:val="003C16EB"/>
    <w:rsid w:val="003C2CEA"/>
    <w:rsid w:val="003C2FD7"/>
    <w:rsid w:val="003C31A3"/>
    <w:rsid w:val="003C328E"/>
    <w:rsid w:val="003C4645"/>
    <w:rsid w:val="003C5395"/>
    <w:rsid w:val="003C60F3"/>
    <w:rsid w:val="003C78CA"/>
    <w:rsid w:val="003C7B12"/>
    <w:rsid w:val="003C7B67"/>
    <w:rsid w:val="003D00A6"/>
    <w:rsid w:val="003D0207"/>
    <w:rsid w:val="003D0B5E"/>
    <w:rsid w:val="003D0F05"/>
    <w:rsid w:val="003D1085"/>
    <w:rsid w:val="003D14A7"/>
    <w:rsid w:val="003D1617"/>
    <w:rsid w:val="003D2395"/>
    <w:rsid w:val="003D2443"/>
    <w:rsid w:val="003D41A7"/>
    <w:rsid w:val="003D4EEB"/>
    <w:rsid w:val="003D519B"/>
    <w:rsid w:val="003D6721"/>
    <w:rsid w:val="003D679D"/>
    <w:rsid w:val="003D6A9E"/>
    <w:rsid w:val="003D6E67"/>
    <w:rsid w:val="003D74F9"/>
    <w:rsid w:val="003D77CD"/>
    <w:rsid w:val="003E06D4"/>
    <w:rsid w:val="003E06D6"/>
    <w:rsid w:val="003E24C9"/>
    <w:rsid w:val="003E2613"/>
    <w:rsid w:val="003E2F69"/>
    <w:rsid w:val="003E390C"/>
    <w:rsid w:val="003E4081"/>
    <w:rsid w:val="003E47B2"/>
    <w:rsid w:val="003E4C0B"/>
    <w:rsid w:val="003E51D8"/>
    <w:rsid w:val="003E5284"/>
    <w:rsid w:val="003E5560"/>
    <w:rsid w:val="003E6008"/>
    <w:rsid w:val="003E662A"/>
    <w:rsid w:val="003E68A3"/>
    <w:rsid w:val="003E6B65"/>
    <w:rsid w:val="003E73D1"/>
    <w:rsid w:val="003E7AE2"/>
    <w:rsid w:val="003F13A9"/>
    <w:rsid w:val="003F1A05"/>
    <w:rsid w:val="003F3096"/>
    <w:rsid w:val="003F3997"/>
    <w:rsid w:val="003F3BDF"/>
    <w:rsid w:val="003F508D"/>
    <w:rsid w:val="003F541F"/>
    <w:rsid w:val="003F7FA6"/>
    <w:rsid w:val="00401270"/>
    <w:rsid w:val="004019B6"/>
    <w:rsid w:val="00401A01"/>
    <w:rsid w:val="00402CF3"/>
    <w:rsid w:val="004030B3"/>
    <w:rsid w:val="004056C6"/>
    <w:rsid w:val="004060C7"/>
    <w:rsid w:val="00407A29"/>
    <w:rsid w:val="004100E0"/>
    <w:rsid w:val="00410327"/>
    <w:rsid w:val="00410641"/>
    <w:rsid w:val="00411528"/>
    <w:rsid w:val="00411A39"/>
    <w:rsid w:val="0041265A"/>
    <w:rsid w:val="00412930"/>
    <w:rsid w:val="00412987"/>
    <w:rsid w:val="004130FF"/>
    <w:rsid w:val="004135A5"/>
    <w:rsid w:val="0041372A"/>
    <w:rsid w:val="00414E4C"/>
    <w:rsid w:val="00414FBB"/>
    <w:rsid w:val="004156C3"/>
    <w:rsid w:val="004163A2"/>
    <w:rsid w:val="004163DD"/>
    <w:rsid w:val="004174D5"/>
    <w:rsid w:val="004178BE"/>
    <w:rsid w:val="00417AF0"/>
    <w:rsid w:val="00417EBE"/>
    <w:rsid w:val="00420493"/>
    <w:rsid w:val="00420597"/>
    <w:rsid w:val="00420647"/>
    <w:rsid w:val="004219A3"/>
    <w:rsid w:val="00422A2D"/>
    <w:rsid w:val="004244DB"/>
    <w:rsid w:val="004250FB"/>
    <w:rsid w:val="004258E4"/>
    <w:rsid w:val="00427D5E"/>
    <w:rsid w:val="00430916"/>
    <w:rsid w:val="00430A5E"/>
    <w:rsid w:val="00432994"/>
    <w:rsid w:val="00433AA8"/>
    <w:rsid w:val="00433FBD"/>
    <w:rsid w:val="00434071"/>
    <w:rsid w:val="00434BF5"/>
    <w:rsid w:val="004358C4"/>
    <w:rsid w:val="004360CF"/>
    <w:rsid w:val="00436137"/>
    <w:rsid w:val="00436451"/>
    <w:rsid w:val="00436896"/>
    <w:rsid w:val="00437725"/>
    <w:rsid w:val="0043785B"/>
    <w:rsid w:val="00440BFA"/>
    <w:rsid w:val="004410FC"/>
    <w:rsid w:val="00442CD8"/>
    <w:rsid w:val="00443EBD"/>
    <w:rsid w:val="00444728"/>
    <w:rsid w:val="00444E9D"/>
    <w:rsid w:val="00444FC3"/>
    <w:rsid w:val="00446BCB"/>
    <w:rsid w:val="004503BB"/>
    <w:rsid w:val="004511BA"/>
    <w:rsid w:val="00453A49"/>
    <w:rsid w:val="00453D56"/>
    <w:rsid w:val="00454A77"/>
    <w:rsid w:val="00454B34"/>
    <w:rsid w:val="00460455"/>
    <w:rsid w:val="004604C7"/>
    <w:rsid w:val="00460DDC"/>
    <w:rsid w:val="004611DE"/>
    <w:rsid w:val="00461C3E"/>
    <w:rsid w:val="00461DAA"/>
    <w:rsid w:val="00462C1F"/>
    <w:rsid w:val="004631AD"/>
    <w:rsid w:val="004642EE"/>
    <w:rsid w:val="00464E2A"/>
    <w:rsid w:val="00466682"/>
    <w:rsid w:val="00466B28"/>
    <w:rsid w:val="004671C6"/>
    <w:rsid w:val="00470D5F"/>
    <w:rsid w:val="004710A3"/>
    <w:rsid w:val="00471ED7"/>
    <w:rsid w:val="004729BD"/>
    <w:rsid w:val="0047323C"/>
    <w:rsid w:val="0047324E"/>
    <w:rsid w:val="00474636"/>
    <w:rsid w:val="004756CD"/>
    <w:rsid w:val="004760DA"/>
    <w:rsid w:val="004806DE"/>
    <w:rsid w:val="00480A50"/>
    <w:rsid w:val="004816DD"/>
    <w:rsid w:val="00481E3D"/>
    <w:rsid w:val="004826CC"/>
    <w:rsid w:val="0048485F"/>
    <w:rsid w:val="004855A7"/>
    <w:rsid w:val="00486064"/>
    <w:rsid w:val="00490A92"/>
    <w:rsid w:val="00490B5F"/>
    <w:rsid w:val="0049181D"/>
    <w:rsid w:val="004918D2"/>
    <w:rsid w:val="00492146"/>
    <w:rsid w:val="00493C8C"/>
    <w:rsid w:val="00494237"/>
    <w:rsid w:val="00494A8C"/>
    <w:rsid w:val="0049582C"/>
    <w:rsid w:val="0049663F"/>
    <w:rsid w:val="004974AF"/>
    <w:rsid w:val="00497855"/>
    <w:rsid w:val="00497F6B"/>
    <w:rsid w:val="004A1785"/>
    <w:rsid w:val="004A2A42"/>
    <w:rsid w:val="004A2B55"/>
    <w:rsid w:val="004A418D"/>
    <w:rsid w:val="004A4C66"/>
    <w:rsid w:val="004A4EB3"/>
    <w:rsid w:val="004A5AB7"/>
    <w:rsid w:val="004A7787"/>
    <w:rsid w:val="004B120B"/>
    <w:rsid w:val="004B2F34"/>
    <w:rsid w:val="004B3FFC"/>
    <w:rsid w:val="004B437C"/>
    <w:rsid w:val="004B4CA9"/>
    <w:rsid w:val="004B52C7"/>
    <w:rsid w:val="004B52FA"/>
    <w:rsid w:val="004B5548"/>
    <w:rsid w:val="004B5645"/>
    <w:rsid w:val="004B5BD3"/>
    <w:rsid w:val="004B6343"/>
    <w:rsid w:val="004B64C6"/>
    <w:rsid w:val="004B67E0"/>
    <w:rsid w:val="004B6AD5"/>
    <w:rsid w:val="004B6B1F"/>
    <w:rsid w:val="004B6C5A"/>
    <w:rsid w:val="004B7268"/>
    <w:rsid w:val="004C0001"/>
    <w:rsid w:val="004C01B4"/>
    <w:rsid w:val="004C0CCD"/>
    <w:rsid w:val="004C230E"/>
    <w:rsid w:val="004C37C5"/>
    <w:rsid w:val="004C3CC9"/>
    <w:rsid w:val="004C4B75"/>
    <w:rsid w:val="004C51BA"/>
    <w:rsid w:val="004C5986"/>
    <w:rsid w:val="004C66B6"/>
    <w:rsid w:val="004C78F7"/>
    <w:rsid w:val="004D2195"/>
    <w:rsid w:val="004D32E5"/>
    <w:rsid w:val="004D428F"/>
    <w:rsid w:val="004D4ADC"/>
    <w:rsid w:val="004D5C62"/>
    <w:rsid w:val="004D6C37"/>
    <w:rsid w:val="004D7435"/>
    <w:rsid w:val="004D7ED7"/>
    <w:rsid w:val="004E00A2"/>
    <w:rsid w:val="004E00AE"/>
    <w:rsid w:val="004E0721"/>
    <w:rsid w:val="004E12E4"/>
    <w:rsid w:val="004E20B2"/>
    <w:rsid w:val="004E2F2C"/>
    <w:rsid w:val="004E3308"/>
    <w:rsid w:val="004E4005"/>
    <w:rsid w:val="004E46C6"/>
    <w:rsid w:val="004E4753"/>
    <w:rsid w:val="004E4775"/>
    <w:rsid w:val="004E4ECB"/>
    <w:rsid w:val="004E67AC"/>
    <w:rsid w:val="004E7986"/>
    <w:rsid w:val="004E7AE9"/>
    <w:rsid w:val="004E7DFF"/>
    <w:rsid w:val="004F1437"/>
    <w:rsid w:val="004F18CB"/>
    <w:rsid w:val="004F1B02"/>
    <w:rsid w:val="004F2151"/>
    <w:rsid w:val="004F2351"/>
    <w:rsid w:val="004F25EB"/>
    <w:rsid w:val="004F28C2"/>
    <w:rsid w:val="004F2981"/>
    <w:rsid w:val="004F2A49"/>
    <w:rsid w:val="004F3039"/>
    <w:rsid w:val="004F30E4"/>
    <w:rsid w:val="004F3FC3"/>
    <w:rsid w:val="004F4777"/>
    <w:rsid w:val="004F527A"/>
    <w:rsid w:val="004F538A"/>
    <w:rsid w:val="004F5425"/>
    <w:rsid w:val="004F554C"/>
    <w:rsid w:val="004F5A3D"/>
    <w:rsid w:val="004F5A95"/>
    <w:rsid w:val="004F5A98"/>
    <w:rsid w:val="004F5E8E"/>
    <w:rsid w:val="004F6605"/>
    <w:rsid w:val="004F66FF"/>
    <w:rsid w:val="004F702D"/>
    <w:rsid w:val="005004B2"/>
    <w:rsid w:val="00500633"/>
    <w:rsid w:val="005006E5"/>
    <w:rsid w:val="00500795"/>
    <w:rsid w:val="00500A07"/>
    <w:rsid w:val="00500B19"/>
    <w:rsid w:val="00501B98"/>
    <w:rsid w:val="00503001"/>
    <w:rsid w:val="0050340F"/>
    <w:rsid w:val="00503F79"/>
    <w:rsid w:val="005055C8"/>
    <w:rsid w:val="00505861"/>
    <w:rsid w:val="00505A1F"/>
    <w:rsid w:val="00505B01"/>
    <w:rsid w:val="00506080"/>
    <w:rsid w:val="005070B2"/>
    <w:rsid w:val="005079F7"/>
    <w:rsid w:val="00510B5A"/>
    <w:rsid w:val="00510CB2"/>
    <w:rsid w:val="00511E38"/>
    <w:rsid w:val="00512905"/>
    <w:rsid w:val="00512C36"/>
    <w:rsid w:val="00512F07"/>
    <w:rsid w:val="00513092"/>
    <w:rsid w:val="0051350D"/>
    <w:rsid w:val="005135C3"/>
    <w:rsid w:val="00513A0C"/>
    <w:rsid w:val="005158D2"/>
    <w:rsid w:val="00517132"/>
    <w:rsid w:val="005177E8"/>
    <w:rsid w:val="0052038C"/>
    <w:rsid w:val="005214E2"/>
    <w:rsid w:val="00521EB1"/>
    <w:rsid w:val="00521ED5"/>
    <w:rsid w:val="005235C7"/>
    <w:rsid w:val="00524E64"/>
    <w:rsid w:val="00525044"/>
    <w:rsid w:val="00526D8C"/>
    <w:rsid w:val="005273FF"/>
    <w:rsid w:val="0052748C"/>
    <w:rsid w:val="00527DBD"/>
    <w:rsid w:val="005306ED"/>
    <w:rsid w:val="00530D5D"/>
    <w:rsid w:val="00530EDC"/>
    <w:rsid w:val="00532003"/>
    <w:rsid w:val="00532B06"/>
    <w:rsid w:val="00533E06"/>
    <w:rsid w:val="0053530E"/>
    <w:rsid w:val="00536B98"/>
    <w:rsid w:val="00536E59"/>
    <w:rsid w:val="00540765"/>
    <w:rsid w:val="00541202"/>
    <w:rsid w:val="005417DA"/>
    <w:rsid w:val="00541C63"/>
    <w:rsid w:val="00541FA0"/>
    <w:rsid w:val="00542013"/>
    <w:rsid w:val="0054246F"/>
    <w:rsid w:val="005426BC"/>
    <w:rsid w:val="00544430"/>
    <w:rsid w:val="00544BD6"/>
    <w:rsid w:val="005457E6"/>
    <w:rsid w:val="00545808"/>
    <w:rsid w:val="005458FC"/>
    <w:rsid w:val="00546268"/>
    <w:rsid w:val="0054676F"/>
    <w:rsid w:val="00547002"/>
    <w:rsid w:val="00547429"/>
    <w:rsid w:val="005475A6"/>
    <w:rsid w:val="00550665"/>
    <w:rsid w:val="005506E7"/>
    <w:rsid w:val="005512EA"/>
    <w:rsid w:val="00552835"/>
    <w:rsid w:val="00552A8A"/>
    <w:rsid w:val="00552E26"/>
    <w:rsid w:val="00553021"/>
    <w:rsid w:val="00553150"/>
    <w:rsid w:val="005548D9"/>
    <w:rsid w:val="0055571F"/>
    <w:rsid w:val="00555D24"/>
    <w:rsid w:val="00555E42"/>
    <w:rsid w:val="00556311"/>
    <w:rsid w:val="00556418"/>
    <w:rsid w:val="00556E7E"/>
    <w:rsid w:val="005572F4"/>
    <w:rsid w:val="00557B3E"/>
    <w:rsid w:val="00560C3B"/>
    <w:rsid w:val="00561788"/>
    <w:rsid w:val="00561D0F"/>
    <w:rsid w:val="005622BB"/>
    <w:rsid w:val="00562C8B"/>
    <w:rsid w:val="00562E37"/>
    <w:rsid w:val="0056307A"/>
    <w:rsid w:val="0056310B"/>
    <w:rsid w:val="005660B4"/>
    <w:rsid w:val="0056638D"/>
    <w:rsid w:val="00566841"/>
    <w:rsid w:val="005679D8"/>
    <w:rsid w:val="00570D01"/>
    <w:rsid w:val="0057172A"/>
    <w:rsid w:val="00571B51"/>
    <w:rsid w:val="00572FF2"/>
    <w:rsid w:val="0057335D"/>
    <w:rsid w:val="00573A5B"/>
    <w:rsid w:val="00574600"/>
    <w:rsid w:val="00574B97"/>
    <w:rsid w:val="0057501C"/>
    <w:rsid w:val="00575D31"/>
    <w:rsid w:val="0057722A"/>
    <w:rsid w:val="005775C1"/>
    <w:rsid w:val="00577B9C"/>
    <w:rsid w:val="00580598"/>
    <w:rsid w:val="00581653"/>
    <w:rsid w:val="00583C00"/>
    <w:rsid w:val="00583E45"/>
    <w:rsid w:val="00583F5B"/>
    <w:rsid w:val="00585DCA"/>
    <w:rsid w:val="00585FEC"/>
    <w:rsid w:val="005863A7"/>
    <w:rsid w:val="00586B48"/>
    <w:rsid w:val="00586BB5"/>
    <w:rsid w:val="00586C95"/>
    <w:rsid w:val="0059010E"/>
    <w:rsid w:val="0059024B"/>
    <w:rsid w:val="00590A2B"/>
    <w:rsid w:val="00590D9B"/>
    <w:rsid w:val="00592818"/>
    <w:rsid w:val="00593127"/>
    <w:rsid w:val="00593327"/>
    <w:rsid w:val="00593EC8"/>
    <w:rsid w:val="00594CF8"/>
    <w:rsid w:val="00594E3F"/>
    <w:rsid w:val="005976B8"/>
    <w:rsid w:val="00597A56"/>
    <w:rsid w:val="00597D79"/>
    <w:rsid w:val="005A1FFC"/>
    <w:rsid w:val="005A2908"/>
    <w:rsid w:val="005A29F5"/>
    <w:rsid w:val="005A2CD1"/>
    <w:rsid w:val="005A332F"/>
    <w:rsid w:val="005A33C2"/>
    <w:rsid w:val="005A3606"/>
    <w:rsid w:val="005A39A1"/>
    <w:rsid w:val="005A4DC0"/>
    <w:rsid w:val="005A5996"/>
    <w:rsid w:val="005A7843"/>
    <w:rsid w:val="005A7A26"/>
    <w:rsid w:val="005A7FD6"/>
    <w:rsid w:val="005B0CB3"/>
    <w:rsid w:val="005B1EE7"/>
    <w:rsid w:val="005B23F3"/>
    <w:rsid w:val="005B2D1D"/>
    <w:rsid w:val="005B2D61"/>
    <w:rsid w:val="005B349B"/>
    <w:rsid w:val="005B3872"/>
    <w:rsid w:val="005B3EA4"/>
    <w:rsid w:val="005B59F2"/>
    <w:rsid w:val="005B679D"/>
    <w:rsid w:val="005C00FF"/>
    <w:rsid w:val="005C1143"/>
    <w:rsid w:val="005C18BA"/>
    <w:rsid w:val="005C26F7"/>
    <w:rsid w:val="005C27C0"/>
    <w:rsid w:val="005C2FDF"/>
    <w:rsid w:val="005C3518"/>
    <w:rsid w:val="005C3E78"/>
    <w:rsid w:val="005C6086"/>
    <w:rsid w:val="005C7DAC"/>
    <w:rsid w:val="005D04A0"/>
    <w:rsid w:val="005D0C1A"/>
    <w:rsid w:val="005D0F79"/>
    <w:rsid w:val="005D1105"/>
    <w:rsid w:val="005D1785"/>
    <w:rsid w:val="005D2470"/>
    <w:rsid w:val="005D2931"/>
    <w:rsid w:val="005D2A32"/>
    <w:rsid w:val="005D2B7E"/>
    <w:rsid w:val="005D2FD9"/>
    <w:rsid w:val="005D30F7"/>
    <w:rsid w:val="005D50BA"/>
    <w:rsid w:val="005D674D"/>
    <w:rsid w:val="005D69D1"/>
    <w:rsid w:val="005D7D0E"/>
    <w:rsid w:val="005D7D65"/>
    <w:rsid w:val="005D7D9D"/>
    <w:rsid w:val="005E031E"/>
    <w:rsid w:val="005E1132"/>
    <w:rsid w:val="005E1D2F"/>
    <w:rsid w:val="005E2361"/>
    <w:rsid w:val="005E39F6"/>
    <w:rsid w:val="005E3B62"/>
    <w:rsid w:val="005E3E11"/>
    <w:rsid w:val="005E47AB"/>
    <w:rsid w:val="005E512C"/>
    <w:rsid w:val="005E53CE"/>
    <w:rsid w:val="005E7333"/>
    <w:rsid w:val="005E7E69"/>
    <w:rsid w:val="005F16CC"/>
    <w:rsid w:val="005F1B05"/>
    <w:rsid w:val="005F2414"/>
    <w:rsid w:val="005F31DC"/>
    <w:rsid w:val="005F3A61"/>
    <w:rsid w:val="005F42B5"/>
    <w:rsid w:val="005F5628"/>
    <w:rsid w:val="005F5A5A"/>
    <w:rsid w:val="005F61E8"/>
    <w:rsid w:val="005F6503"/>
    <w:rsid w:val="005F675C"/>
    <w:rsid w:val="005F6874"/>
    <w:rsid w:val="005F69E1"/>
    <w:rsid w:val="00600D51"/>
    <w:rsid w:val="00601D42"/>
    <w:rsid w:val="0060242E"/>
    <w:rsid w:val="00604885"/>
    <w:rsid w:val="00605EC7"/>
    <w:rsid w:val="00607221"/>
    <w:rsid w:val="00607EAA"/>
    <w:rsid w:val="00607F8B"/>
    <w:rsid w:val="00610FA8"/>
    <w:rsid w:val="0061176A"/>
    <w:rsid w:val="006126B7"/>
    <w:rsid w:val="00613EAF"/>
    <w:rsid w:val="00614566"/>
    <w:rsid w:val="00614EEF"/>
    <w:rsid w:val="00616188"/>
    <w:rsid w:val="006162A2"/>
    <w:rsid w:val="00616D03"/>
    <w:rsid w:val="00620026"/>
    <w:rsid w:val="006209DC"/>
    <w:rsid w:val="00622684"/>
    <w:rsid w:val="00623977"/>
    <w:rsid w:val="00623EB2"/>
    <w:rsid w:val="0062404D"/>
    <w:rsid w:val="00624A8A"/>
    <w:rsid w:val="006254E6"/>
    <w:rsid w:val="00625C1D"/>
    <w:rsid w:val="00626293"/>
    <w:rsid w:val="006267FB"/>
    <w:rsid w:val="00626926"/>
    <w:rsid w:val="00627568"/>
    <w:rsid w:val="006278EC"/>
    <w:rsid w:val="006303EF"/>
    <w:rsid w:val="00630428"/>
    <w:rsid w:val="006307D4"/>
    <w:rsid w:val="006310E8"/>
    <w:rsid w:val="00631279"/>
    <w:rsid w:val="00631371"/>
    <w:rsid w:val="00631586"/>
    <w:rsid w:val="00631685"/>
    <w:rsid w:val="00632BD6"/>
    <w:rsid w:val="00633A21"/>
    <w:rsid w:val="00634E0F"/>
    <w:rsid w:val="00635960"/>
    <w:rsid w:val="00635E20"/>
    <w:rsid w:val="006365D8"/>
    <w:rsid w:val="006367BC"/>
    <w:rsid w:val="00637911"/>
    <w:rsid w:val="006407CA"/>
    <w:rsid w:val="00641256"/>
    <w:rsid w:val="006416AF"/>
    <w:rsid w:val="00641AB8"/>
    <w:rsid w:val="006424A0"/>
    <w:rsid w:val="00642A44"/>
    <w:rsid w:val="00642B95"/>
    <w:rsid w:val="00642E17"/>
    <w:rsid w:val="006443C4"/>
    <w:rsid w:val="00644C38"/>
    <w:rsid w:val="00645A5A"/>
    <w:rsid w:val="00645B5A"/>
    <w:rsid w:val="00645BF7"/>
    <w:rsid w:val="00645FB2"/>
    <w:rsid w:val="00647B3C"/>
    <w:rsid w:val="00650528"/>
    <w:rsid w:val="00650CB6"/>
    <w:rsid w:val="00650CD5"/>
    <w:rsid w:val="006510E6"/>
    <w:rsid w:val="00652204"/>
    <w:rsid w:val="00652791"/>
    <w:rsid w:val="00652F48"/>
    <w:rsid w:val="006541A0"/>
    <w:rsid w:val="0065539D"/>
    <w:rsid w:val="00655D6C"/>
    <w:rsid w:val="006565F1"/>
    <w:rsid w:val="0065685B"/>
    <w:rsid w:val="00657543"/>
    <w:rsid w:val="00657599"/>
    <w:rsid w:val="006628A1"/>
    <w:rsid w:val="0066401B"/>
    <w:rsid w:val="00665673"/>
    <w:rsid w:val="00670930"/>
    <w:rsid w:val="00670DB7"/>
    <w:rsid w:val="00671FE1"/>
    <w:rsid w:val="00672225"/>
    <w:rsid w:val="006723F3"/>
    <w:rsid w:val="0067269E"/>
    <w:rsid w:val="006730B8"/>
    <w:rsid w:val="0067334F"/>
    <w:rsid w:val="00673820"/>
    <w:rsid w:val="006740E1"/>
    <w:rsid w:val="00674B2B"/>
    <w:rsid w:val="00676657"/>
    <w:rsid w:val="00680180"/>
    <w:rsid w:val="00680267"/>
    <w:rsid w:val="00680310"/>
    <w:rsid w:val="006811C5"/>
    <w:rsid w:val="006820D6"/>
    <w:rsid w:val="00683ECA"/>
    <w:rsid w:val="00683EF7"/>
    <w:rsid w:val="00683F93"/>
    <w:rsid w:val="006850D6"/>
    <w:rsid w:val="00685552"/>
    <w:rsid w:val="0068573D"/>
    <w:rsid w:val="00685DBC"/>
    <w:rsid w:val="00686EAA"/>
    <w:rsid w:val="0068770C"/>
    <w:rsid w:val="006905EF"/>
    <w:rsid w:val="00691972"/>
    <w:rsid w:val="00691CDD"/>
    <w:rsid w:val="00692247"/>
    <w:rsid w:val="0069293E"/>
    <w:rsid w:val="00692F13"/>
    <w:rsid w:val="00692F27"/>
    <w:rsid w:val="00693F1E"/>
    <w:rsid w:val="00695ABE"/>
    <w:rsid w:val="0069697A"/>
    <w:rsid w:val="00696CD0"/>
    <w:rsid w:val="006A033A"/>
    <w:rsid w:val="006A14F4"/>
    <w:rsid w:val="006A1B1F"/>
    <w:rsid w:val="006A2479"/>
    <w:rsid w:val="006A485C"/>
    <w:rsid w:val="006A5425"/>
    <w:rsid w:val="006A71EE"/>
    <w:rsid w:val="006A7C5F"/>
    <w:rsid w:val="006B04B5"/>
    <w:rsid w:val="006B0DFB"/>
    <w:rsid w:val="006B14D7"/>
    <w:rsid w:val="006B2134"/>
    <w:rsid w:val="006B38F0"/>
    <w:rsid w:val="006B4542"/>
    <w:rsid w:val="006B46A5"/>
    <w:rsid w:val="006B4804"/>
    <w:rsid w:val="006B48CC"/>
    <w:rsid w:val="006B52F5"/>
    <w:rsid w:val="006B5A0D"/>
    <w:rsid w:val="006B6005"/>
    <w:rsid w:val="006B64E6"/>
    <w:rsid w:val="006B6986"/>
    <w:rsid w:val="006B77DA"/>
    <w:rsid w:val="006B7CC4"/>
    <w:rsid w:val="006C06AF"/>
    <w:rsid w:val="006C0E94"/>
    <w:rsid w:val="006C12F1"/>
    <w:rsid w:val="006C2438"/>
    <w:rsid w:val="006C2605"/>
    <w:rsid w:val="006C2DD4"/>
    <w:rsid w:val="006C4F6E"/>
    <w:rsid w:val="006C5358"/>
    <w:rsid w:val="006C59A3"/>
    <w:rsid w:val="006C5B58"/>
    <w:rsid w:val="006C624C"/>
    <w:rsid w:val="006C63F4"/>
    <w:rsid w:val="006C64AF"/>
    <w:rsid w:val="006C7A93"/>
    <w:rsid w:val="006C7B49"/>
    <w:rsid w:val="006C7E0E"/>
    <w:rsid w:val="006D12D8"/>
    <w:rsid w:val="006D1498"/>
    <w:rsid w:val="006D3449"/>
    <w:rsid w:val="006D3580"/>
    <w:rsid w:val="006D3EAE"/>
    <w:rsid w:val="006D5562"/>
    <w:rsid w:val="006D6C61"/>
    <w:rsid w:val="006D729E"/>
    <w:rsid w:val="006D7906"/>
    <w:rsid w:val="006E0306"/>
    <w:rsid w:val="006E05C7"/>
    <w:rsid w:val="006E0922"/>
    <w:rsid w:val="006E141E"/>
    <w:rsid w:val="006E186D"/>
    <w:rsid w:val="006E2452"/>
    <w:rsid w:val="006E2EDB"/>
    <w:rsid w:val="006E2F58"/>
    <w:rsid w:val="006E50D2"/>
    <w:rsid w:val="006E5733"/>
    <w:rsid w:val="006E5785"/>
    <w:rsid w:val="006E60B8"/>
    <w:rsid w:val="006E7392"/>
    <w:rsid w:val="006F0D62"/>
    <w:rsid w:val="006F15F6"/>
    <w:rsid w:val="006F1A91"/>
    <w:rsid w:val="006F1F1F"/>
    <w:rsid w:val="006F3BE3"/>
    <w:rsid w:val="006F558F"/>
    <w:rsid w:val="006F629A"/>
    <w:rsid w:val="006F6EB5"/>
    <w:rsid w:val="006F720B"/>
    <w:rsid w:val="006F79F9"/>
    <w:rsid w:val="00701A04"/>
    <w:rsid w:val="00702652"/>
    <w:rsid w:val="00702D79"/>
    <w:rsid w:val="007030FC"/>
    <w:rsid w:val="00703227"/>
    <w:rsid w:val="0070463B"/>
    <w:rsid w:val="00705894"/>
    <w:rsid w:val="00705923"/>
    <w:rsid w:val="00706B58"/>
    <w:rsid w:val="00706BA5"/>
    <w:rsid w:val="00707715"/>
    <w:rsid w:val="00710AC5"/>
    <w:rsid w:val="007126D0"/>
    <w:rsid w:val="0071504C"/>
    <w:rsid w:val="00715CB6"/>
    <w:rsid w:val="0071613B"/>
    <w:rsid w:val="007163FF"/>
    <w:rsid w:val="00717CE5"/>
    <w:rsid w:val="00721F89"/>
    <w:rsid w:val="00722519"/>
    <w:rsid w:val="0072284B"/>
    <w:rsid w:val="00723358"/>
    <w:rsid w:val="00723A0C"/>
    <w:rsid w:val="0072412B"/>
    <w:rsid w:val="00724BE5"/>
    <w:rsid w:val="00725064"/>
    <w:rsid w:val="007252D2"/>
    <w:rsid w:val="0072537B"/>
    <w:rsid w:val="0072563A"/>
    <w:rsid w:val="00725A1A"/>
    <w:rsid w:val="00730F71"/>
    <w:rsid w:val="0073200E"/>
    <w:rsid w:val="0073267B"/>
    <w:rsid w:val="00732FA0"/>
    <w:rsid w:val="007331CD"/>
    <w:rsid w:val="00733BD6"/>
    <w:rsid w:val="00733BE6"/>
    <w:rsid w:val="0073515F"/>
    <w:rsid w:val="007367A7"/>
    <w:rsid w:val="007367E4"/>
    <w:rsid w:val="007368C1"/>
    <w:rsid w:val="00736B9B"/>
    <w:rsid w:val="00737095"/>
    <w:rsid w:val="007371C6"/>
    <w:rsid w:val="007402D7"/>
    <w:rsid w:val="00740C0D"/>
    <w:rsid w:val="00743871"/>
    <w:rsid w:val="007444D8"/>
    <w:rsid w:val="00744EF4"/>
    <w:rsid w:val="007458E6"/>
    <w:rsid w:val="00746908"/>
    <w:rsid w:val="00746F02"/>
    <w:rsid w:val="00747A83"/>
    <w:rsid w:val="00750265"/>
    <w:rsid w:val="00750E44"/>
    <w:rsid w:val="0075215B"/>
    <w:rsid w:val="007529B0"/>
    <w:rsid w:val="00752AE4"/>
    <w:rsid w:val="00752D22"/>
    <w:rsid w:val="00753F34"/>
    <w:rsid w:val="00753F63"/>
    <w:rsid w:val="00755081"/>
    <w:rsid w:val="007551C3"/>
    <w:rsid w:val="00755595"/>
    <w:rsid w:val="007571FE"/>
    <w:rsid w:val="00760571"/>
    <w:rsid w:val="00761F75"/>
    <w:rsid w:val="0076236B"/>
    <w:rsid w:val="00762F1F"/>
    <w:rsid w:val="00763F0D"/>
    <w:rsid w:val="00764365"/>
    <w:rsid w:val="007647A8"/>
    <w:rsid w:val="007650F6"/>
    <w:rsid w:val="007654EA"/>
    <w:rsid w:val="007665B1"/>
    <w:rsid w:val="00766B8E"/>
    <w:rsid w:val="007670F8"/>
    <w:rsid w:val="007675DF"/>
    <w:rsid w:val="00767739"/>
    <w:rsid w:val="007679B6"/>
    <w:rsid w:val="00770D75"/>
    <w:rsid w:val="00771CAF"/>
    <w:rsid w:val="007725FC"/>
    <w:rsid w:val="007737DF"/>
    <w:rsid w:val="007743DD"/>
    <w:rsid w:val="007744BB"/>
    <w:rsid w:val="00774DAD"/>
    <w:rsid w:val="00774F3A"/>
    <w:rsid w:val="00775A6E"/>
    <w:rsid w:val="00775E62"/>
    <w:rsid w:val="007766F2"/>
    <w:rsid w:val="00777701"/>
    <w:rsid w:val="00780156"/>
    <w:rsid w:val="00780906"/>
    <w:rsid w:val="0078100B"/>
    <w:rsid w:val="00781B64"/>
    <w:rsid w:val="0078378A"/>
    <w:rsid w:val="0078588F"/>
    <w:rsid w:val="00786B53"/>
    <w:rsid w:val="00786B9C"/>
    <w:rsid w:val="00786D6F"/>
    <w:rsid w:val="00787657"/>
    <w:rsid w:val="00787E04"/>
    <w:rsid w:val="00787E33"/>
    <w:rsid w:val="0079028F"/>
    <w:rsid w:val="0079108C"/>
    <w:rsid w:val="00792433"/>
    <w:rsid w:val="007933BB"/>
    <w:rsid w:val="00793CCE"/>
    <w:rsid w:val="00794B35"/>
    <w:rsid w:val="00795591"/>
    <w:rsid w:val="00795A12"/>
    <w:rsid w:val="007961DD"/>
    <w:rsid w:val="007972E0"/>
    <w:rsid w:val="007978AB"/>
    <w:rsid w:val="007A0BBE"/>
    <w:rsid w:val="007A0BD2"/>
    <w:rsid w:val="007A1F92"/>
    <w:rsid w:val="007A286A"/>
    <w:rsid w:val="007A3F44"/>
    <w:rsid w:val="007A44E3"/>
    <w:rsid w:val="007A45A2"/>
    <w:rsid w:val="007A4DC2"/>
    <w:rsid w:val="007A630C"/>
    <w:rsid w:val="007A69A5"/>
    <w:rsid w:val="007A7182"/>
    <w:rsid w:val="007A76E6"/>
    <w:rsid w:val="007B080E"/>
    <w:rsid w:val="007B0F2A"/>
    <w:rsid w:val="007B15E6"/>
    <w:rsid w:val="007B1731"/>
    <w:rsid w:val="007B244B"/>
    <w:rsid w:val="007B25C4"/>
    <w:rsid w:val="007B27B4"/>
    <w:rsid w:val="007B2F8B"/>
    <w:rsid w:val="007B3132"/>
    <w:rsid w:val="007B3C56"/>
    <w:rsid w:val="007B3D98"/>
    <w:rsid w:val="007B48AE"/>
    <w:rsid w:val="007B4980"/>
    <w:rsid w:val="007B507E"/>
    <w:rsid w:val="007B5E1B"/>
    <w:rsid w:val="007B676D"/>
    <w:rsid w:val="007C0454"/>
    <w:rsid w:val="007C0A76"/>
    <w:rsid w:val="007C0ACA"/>
    <w:rsid w:val="007C0DCF"/>
    <w:rsid w:val="007C1F7F"/>
    <w:rsid w:val="007C25E9"/>
    <w:rsid w:val="007C2C52"/>
    <w:rsid w:val="007C2CA8"/>
    <w:rsid w:val="007C2D6B"/>
    <w:rsid w:val="007C4523"/>
    <w:rsid w:val="007C4D7B"/>
    <w:rsid w:val="007C6015"/>
    <w:rsid w:val="007C612E"/>
    <w:rsid w:val="007C6613"/>
    <w:rsid w:val="007D100E"/>
    <w:rsid w:val="007D18D5"/>
    <w:rsid w:val="007D19CF"/>
    <w:rsid w:val="007D2FCA"/>
    <w:rsid w:val="007D4CFB"/>
    <w:rsid w:val="007D515A"/>
    <w:rsid w:val="007D5C88"/>
    <w:rsid w:val="007D6342"/>
    <w:rsid w:val="007D7341"/>
    <w:rsid w:val="007E00F0"/>
    <w:rsid w:val="007E0499"/>
    <w:rsid w:val="007E0569"/>
    <w:rsid w:val="007E11C4"/>
    <w:rsid w:val="007E1748"/>
    <w:rsid w:val="007E3BD3"/>
    <w:rsid w:val="007E3E1F"/>
    <w:rsid w:val="007E3FE4"/>
    <w:rsid w:val="007E430B"/>
    <w:rsid w:val="007E47C4"/>
    <w:rsid w:val="007E4CA4"/>
    <w:rsid w:val="007E5026"/>
    <w:rsid w:val="007E511D"/>
    <w:rsid w:val="007E536B"/>
    <w:rsid w:val="007E5C6A"/>
    <w:rsid w:val="007E63A0"/>
    <w:rsid w:val="007E7279"/>
    <w:rsid w:val="007F0C4E"/>
    <w:rsid w:val="007F2AA1"/>
    <w:rsid w:val="007F4656"/>
    <w:rsid w:val="007F48C9"/>
    <w:rsid w:val="007F537B"/>
    <w:rsid w:val="007F55EA"/>
    <w:rsid w:val="007F5BBB"/>
    <w:rsid w:val="007F642B"/>
    <w:rsid w:val="007F77DE"/>
    <w:rsid w:val="0080003F"/>
    <w:rsid w:val="00800CC9"/>
    <w:rsid w:val="00800F10"/>
    <w:rsid w:val="00802008"/>
    <w:rsid w:val="00803E3E"/>
    <w:rsid w:val="0080421B"/>
    <w:rsid w:val="0080552D"/>
    <w:rsid w:val="00805B66"/>
    <w:rsid w:val="00805DE8"/>
    <w:rsid w:val="008068CB"/>
    <w:rsid w:val="00806D1C"/>
    <w:rsid w:val="00810219"/>
    <w:rsid w:val="008107D8"/>
    <w:rsid w:val="00811ABB"/>
    <w:rsid w:val="008120B1"/>
    <w:rsid w:val="008124D5"/>
    <w:rsid w:val="00812508"/>
    <w:rsid w:val="00812A92"/>
    <w:rsid w:val="008139F8"/>
    <w:rsid w:val="00814268"/>
    <w:rsid w:val="008148D3"/>
    <w:rsid w:val="00815296"/>
    <w:rsid w:val="008167D7"/>
    <w:rsid w:val="00816AF0"/>
    <w:rsid w:val="0081736E"/>
    <w:rsid w:val="00817464"/>
    <w:rsid w:val="00821D5D"/>
    <w:rsid w:val="00822221"/>
    <w:rsid w:val="00822918"/>
    <w:rsid w:val="00822F8F"/>
    <w:rsid w:val="00823273"/>
    <w:rsid w:val="00823559"/>
    <w:rsid w:val="00823B19"/>
    <w:rsid w:val="0082428B"/>
    <w:rsid w:val="00824DA5"/>
    <w:rsid w:val="00824FC7"/>
    <w:rsid w:val="00825201"/>
    <w:rsid w:val="008253AA"/>
    <w:rsid w:val="00825426"/>
    <w:rsid w:val="00825A11"/>
    <w:rsid w:val="00825C35"/>
    <w:rsid w:val="008269EF"/>
    <w:rsid w:val="008279C4"/>
    <w:rsid w:val="00827A4E"/>
    <w:rsid w:val="00830010"/>
    <w:rsid w:val="00830B35"/>
    <w:rsid w:val="00830CAB"/>
    <w:rsid w:val="00831170"/>
    <w:rsid w:val="00831A73"/>
    <w:rsid w:val="00831AFA"/>
    <w:rsid w:val="008323DA"/>
    <w:rsid w:val="00832453"/>
    <w:rsid w:val="00832AA9"/>
    <w:rsid w:val="00832D29"/>
    <w:rsid w:val="008343BD"/>
    <w:rsid w:val="008347FB"/>
    <w:rsid w:val="0083521E"/>
    <w:rsid w:val="008360B4"/>
    <w:rsid w:val="008372D2"/>
    <w:rsid w:val="00837916"/>
    <w:rsid w:val="00840270"/>
    <w:rsid w:val="008405C3"/>
    <w:rsid w:val="00840D5A"/>
    <w:rsid w:val="0084134A"/>
    <w:rsid w:val="0084353C"/>
    <w:rsid w:val="00843AEC"/>
    <w:rsid w:val="00844416"/>
    <w:rsid w:val="00844510"/>
    <w:rsid w:val="008451D4"/>
    <w:rsid w:val="00845FD1"/>
    <w:rsid w:val="00846515"/>
    <w:rsid w:val="00847252"/>
    <w:rsid w:val="00850837"/>
    <w:rsid w:val="00850C0B"/>
    <w:rsid w:val="008511AC"/>
    <w:rsid w:val="00852204"/>
    <w:rsid w:val="0085297D"/>
    <w:rsid w:val="00852B6B"/>
    <w:rsid w:val="008535BD"/>
    <w:rsid w:val="00853744"/>
    <w:rsid w:val="008544D4"/>
    <w:rsid w:val="008553D2"/>
    <w:rsid w:val="0086028E"/>
    <w:rsid w:val="008632F7"/>
    <w:rsid w:val="00863CD1"/>
    <w:rsid w:val="00863EF7"/>
    <w:rsid w:val="00864364"/>
    <w:rsid w:val="0086452F"/>
    <w:rsid w:val="00864A37"/>
    <w:rsid w:val="00864E20"/>
    <w:rsid w:val="00865A40"/>
    <w:rsid w:val="00866B86"/>
    <w:rsid w:val="008676EC"/>
    <w:rsid w:val="00867929"/>
    <w:rsid w:val="008716D9"/>
    <w:rsid w:val="008719E0"/>
    <w:rsid w:val="00871A3E"/>
    <w:rsid w:val="00871C64"/>
    <w:rsid w:val="008741E0"/>
    <w:rsid w:val="00875ABE"/>
    <w:rsid w:val="008768A7"/>
    <w:rsid w:val="00877E96"/>
    <w:rsid w:val="00880479"/>
    <w:rsid w:val="00880D1C"/>
    <w:rsid w:val="00880E74"/>
    <w:rsid w:val="008812F3"/>
    <w:rsid w:val="00882BBF"/>
    <w:rsid w:val="008843D8"/>
    <w:rsid w:val="0088484A"/>
    <w:rsid w:val="00885AE9"/>
    <w:rsid w:val="00886581"/>
    <w:rsid w:val="008868F8"/>
    <w:rsid w:val="008869EF"/>
    <w:rsid w:val="00886B6F"/>
    <w:rsid w:val="0088720D"/>
    <w:rsid w:val="00887267"/>
    <w:rsid w:val="00887ECF"/>
    <w:rsid w:val="008916EA"/>
    <w:rsid w:val="008918F8"/>
    <w:rsid w:val="0089284C"/>
    <w:rsid w:val="00893384"/>
    <w:rsid w:val="00893F1A"/>
    <w:rsid w:val="00894E10"/>
    <w:rsid w:val="00894F3D"/>
    <w:rsid w:val="0089500E"/>
    <w:rsid w:val="0089560F"/>
    <w:rsid w:val="008961E5"/>
    <w:rsid w:val="008976F0"/>
    <w:rsid w:val="0089785E"/>
    <w:rsid w:val="008A07A1"/>
    <w:rsid w:val="008A07FB"/>
    <w:rsid w:val="008A0EFF"/>
    <w:rsid w:val="008A10DB"/>
    <w:rsid w:val="008A264B"/>
    <w:rsid w:val="008A2F64"/>
    <w:rsid w:val="008A353E"/>
    <w:rsid w:val="008A3CFE"/>
    <w:rsid w:val="008A6BC6"/>
    <w:rsid w:val="008A6D34"/>
    <w:rsid w:val="008A7897"/>
    <w:rsid w:val="008A7A7A"/>
    <w:rsid w:val="008B09FB"/>
    <w:rsid w:val="008B0FF7"/>
    <w:rsid w:val="008B13E3"/>
    <w:rsid w:val="008B1A9B"/>
    <w:rsid w:val="008B2600"/>
    <w:rsid w:val="008B2ED4"/>
    <w:rsid w:val="008B690D"/>
    <w:rsid w:val="008B6947"/>
    <w:rsid w:val="008B6CF0"/>
    <w:rsid w:val="008B765D"/>
    <w:rsid w:val="008B7D54"/>
    <w:rsid w:val="008B7FCD"/>
    <w:rsid w:val="008C022A"/>
    <w:rsid w:val="008C034F"/>
    <w:rsid w:val="008C1323"/>
    <w:rsid w:val="008C15C6"/>
    <w:rsid w:val="008C1E97"/>
    <w:rsid w:val="008C2EFA"/>
    <w:rsid w:val="008C348D"/>
    <w:rsid w:val="008C4377"/>
    <w:rsid w:val="008C5027"/>
    <w:rsid w:val="008C5239"/>
    <w:rsid w:val="008C53D8"/>
    <w:rsid w:val="008C55B7"/>
    <w:rsid w:val="008C76C2"/>
    <w:rsid w:val="008C7F60"/>
    <w:rsid w:val="008D0604"/>
    <w:rsid w:val="008D1DC7"/>
    <w:rsid w:val="008D34A6"/>
    <w:rsid w:val="008D3AA7"/>
    <w:rsid w:val="008D4E17"/>
    <w:rsid w:val="008D4FAB"/>
    <w:rsid w:val="008D6DB2"/>
    <w:rsid w:val="008D776B"/>
    <w:rsid w:val="008D7A39"/>
    <w:rsid w:val="008D7E6C"/>
    <w:rsid w:val="008E1C73"/>
    <w:rsid w:val="008E2842"/>
    <w:rsid w:val="008E2FF3"/>
    <w:rsid w:val="008E3264"/>
    <w:rsid w:val="008E350D"/>
    <w:rsid w:val="008E397D"/>
    <w:rsid w:val="008E53A0"/>
    <w:rsid w:val="008E6370"/>
    <w:rsid w:val="008E79DD"/>
    <w:rsid w:val="008F0B91"/>
    <w:rsid w:val="008F24C0"/>
    <w:rsid w:val="008F2ABC"/>
    <w:rsid w:val="008F3C8C"/>
    <w:rsid w:val="008F4216"/>
    <w:rsid w:val="008F4491"/>
    <w:rsid w:val="008F5627"/>
    <w:rsid w:val="008F5C41"/>
    <w:rsid w:val="008F6CDD"/>
    <w:rsid w:val="008F7523"/>
    <w:rsid w:val="008F753E"/>
    <w:rsid w:val="00900A10"/>
    <w:rsid w:val="0090124D"/>
    <w:rsid w:val="00901440"/>
    <w:rsid w:val="0090196D"/>
    <w:rsid w:val="00901983"/>
    <w:rsid w:val="00901C9E"/>
    <w:rsid w:val="00902705"/>
    <w:rsid w:val="00902EEC"/>
    <w:rsid w:val="00903045"/>
    <w:rsid w:val="00903E7D"/>
    <w:rsid w:val="009047C1"/>
    <w:rsid w:val="009050C2"/>
    <w:rsid w:val="00906E15"/>
    <w:rsid w:val="00906EC5"/>
    <w:rsid w:val="009100A4"/>
    <w:rsid w:val="009109F6"/>
    <w:rsid w:val="00910A59"/>
    <w:rsid w:val="0091106C"/>
    <w:rsid w:val="00911E87"/>
    <w:rsid w:val="00913FE2"/>
    <w:rsid w:val="009141C9"/>
    <w:rsid w:val="009148E7"/>
    <w:rsid w:val="009149E8"/>
    <w:rsid w:val="009150B8"/>
    <w:rsid w:val="009150CD"/>
    <w:rsid w:val="0091569E"/>
    <w:rsid w:val="009164EC"/>
    <w:rsid w:val="00916555"/>
    <w:rsid w:val="00916E03"/>
    <w:rsid w:val="009208B3"/>
    <w:rsid w:val="009211D9"/>
    <w:rsid w:val="009214B6"/>
    <w:rsid w:val="009220C8"/>
    <w:rsid w:val="00922233"/>
    <w:rsid w:val="00923321"/>
    <w:rsid w:val="00923A19"/>
    <w:rsid w:val="00924E61"/>
    <w:rsid w:val="00925065"/>
    <w:rsid w:val="00925FD3"/>
    <w:rsid w:val="00926710"/>
    <w:rsid w:val="00930B63"/>
    <w:rsid w:val="00930D16"/>
    <w:rsid w:val="00931DCD"/>
    <w:rsid w:val="00932F2E"/>
    <w:rsid w:val="00933515"/>
    <w:rsid w:val="00933E1F"/>
    <w:rsid w:val="00936D86"/>
    <w:rsid w:val="00937380"/>
    <w:rsid w:val="00937B31"/>
    <w:rsid w:val="00937C06"/>
    <w:rsid w:val="0094171C"/>
    <w:rsid w:val="0094200E"/>
    <w:rsid w:val="009423FF"/>
    <w:rsid w:val="00944416"/>
    <w:rsid w:val="009447B1"/>
    <w:rsid w:val="009456E4"/>
    <w:rsid w:val="00945B85"/>
    <w:rsid w:val="009466A2"/>
    <w:rsid w:val="00946C6D"/>
    <w:rsid w:val="00947571"/>
    <w:rsid w:val="00951134"/>
    <w:rsid w:val="009513FB"/>
    <w:rsid w:val="00951D81"/>
    <w:rsid w:val="00952661"/>
    <w:rsid w:val="0095317E"/>
    <w:rsid w:val="009536DC"/>
    <w:rsid w:val="00954804"/>
    <w:rsid w:val="00954E09"/>
    <w:rsid w:val="009551CA"/>
    <w:rsid w:val="0095533E"/>
    <w:rsid w:val="00955B5C"/>
    <w:rsid w:val="009569EB"/>
    <w:rsid w:val="009570C4"/>
    <w:rsid w:val="00961CA6"/>
    <w:rsid w:val="00961CBB"/>
    <w:rsid w:val="00962185"/>
    <w:rsid w:val="00962283"/>
    <w:rsid w:val="00962A1A"/>
    <w:rsid w:val="00963F4A"/>
    <w:rsid w:val="00966C0F"/>
    <w:rsid w:val="00966D6F"/>
    <w:rsid w:val="00971D0F"/>
    <w:rsid w:val="00971E44"/>
    <w:rsid w:val="00971ED4"/>
    <w:rsid w:val="009745E7"/>
    <w:rsid w:val="00974990"/>
    <w:rsid w:val="00975686"/>
    <w:rsid w:val="009763D2"/>
    <w:rsid w:val="00977690"/>
    <w:rsid w:val="00980503"/>
    <w:rsid w:val="00980B0D"/>
    <w:rsid w:val="00981756"/>
    <w:rsid w:val="009818D7"/>
    <w:rsid w:val="00982148"/>
    <w:rsid w:val="00982AA0"/>
    <w:rsid w:val="009830E9"/>
    <w:rsid w:val="00983250"/>
    <w:rsid w:val="009838B6"/>
    <w:rsid w:val="00983B30"/>
    <w:rsid w:val="00983B4E"/>
    <w:rsid w:val="009841A4"/>
    <w:rsid w:val="00984D4E"/>
    <w:rsid w:val="00985DEB"/>
    <w:rsid w:val="00985F89"/>
    <w:rsid w:val="00986017"/>
    <w:rsid w:val="009900D0"/>
    <w:rsid w:val="00990A04"/>
    <w:rsid w:val="00990E0A"/>
    <w:rsid w:val="009927C2"/>
    <w:rsid w:val="00992E21"/>
    <w:rsid w:val="00993A08"/>
    <w:rsid w:val="00993F7A"/>
    <w:rsid w:val="00994769"/>
    <w:rsid w:val="00994DD7"/>
    <w:rsid w:val="00995459"/>
    <w:rsid w:val="00995722"/>
    <w:rsid w:val="009961B2"/>
    <w:rsid w:val="009966FF"/>
    <w:rsid w:val="00996F87"/>
    <w:rsid w:val="00997645"/>
    <w:rsid w:val="009A02CD"/>
    <w:rsid w:val="009A038D"/>
    <w:rsid w:val="009A077E"/>
    <w:rsid w:val="009A09A1"/>
    <w:rsid w:val="009A108F"/>
    <w:rsid w:val="009A294D"/>
    <w:rsid w:val="009A32F2"/>
    <w:rsid w:val="009A3351"/>
    <w:rsid w:val="009A3A8A"/>
    <w:rsid w:val="009A3B9A"/>
    <w:rsid w:val="009A45E2"/>
    <w:rsid w:val="009A4660"/>
    <w:rsid w:val="009A4C8D"/>
    <w:rsid w:val="009A5908"/>
    <w:rsid w:val="009A5DEA"/>
    <w:rsid w:val="009A64B9"/>
    <w:rsid w:val="009A7B64"/>
    <w:rsid w:val="009B00EC"/>
    <w:rsid w:val="009B03C8"/>
    <w:rsid w:val="009B253E"/>
    <w:rsid w:val="009B5BD5"/>
    <w:rsid w:val="009B657D"/>
    <w:rsid w:val="009B6C40"/>
    <w:rsid w:val="009B7AA2"/>
    <w:rsid w:val="009C09E4"/>
    <w:rsid w:val="009C0BFE"/>
    <w:rsid w:val="009C1958"/>
    <w:rsid w:val="009C2C75"/>
    <w:rsid w:val="009C2E46"/>
    <w:rsid w:val="009C3589"/>
    <w:rsid w:val="009C628F"/>
    <w:rsid w:val="009C645D"/>
    <w:rsid w:val="009C6FC9"/>
    <w:rsid w:val="009D0ECD"/>
    <w:rsid w:val="009D1A9E"/>
    <w:rsid w:val="009D1AA2"/>
    <w:rsid w:val="009D2084"/>
    <w:rsid w:val="009D3695"/>
    <w:rsid w:val="009D3AB9"/>
    <w:rsid w:val="009D3B7A"/>
    <w:rsid w:val="009D5343"/>
    <w:rsid w:val="009D5887"/>
    <w:rsid w:val="009D64B7"/>
    <w:rsid w:val="009D68E6"/>
    <w:rsid w:val="009D6915"/>
    <w:rsid w:val="009D69B9"/>
    <w:rsid w:val="009D7162"/>
    <w:rsid w:val="009D7751"/>
    <w:rsid w:val="009D7787"/>
    <w:rsid w:val="009E02E9"/>
    <w:rsid w:val="009E032F"/>
    <w:rsid w:val="009E0BCC"/>
    <w:rsid w:val="009E0BFD"/>
    <w:rsid w:val="009E0E6D"/>
    <w:rsid w:val="009E1D5F"/>
    <w:rsid w:val="009E227A"/>
    <w:rsid w:val="009E23DF"/>
    <w:rsid w:val="009E265C"/>
    <w:rsid w:val="009E2F0C"/>
    <w:rsid w:val="009E410C"/>
    <w:rsid w:val="009E429C"/>
    <w:rsid w:val="009E436F"/>
    <w:rsid w:val="009E4866"/>
    <w:rsid w:val="009E550C"/>
    <w:rsid w:val="009E57B4"/>
    <w:rsid w:val="009E61C4"/>
    <w:rsid w:val="009E6659"/>
    <w:rsid w:val="009E69FD"/>
    <w:rsid w:val="009E6C38"/>
    <w:rsid w:val="009E728B"/>
    <w:rsid w:val="009F0890"/>
    <w:rsid w:val="009F0916"/>
    <w:rsid w:val="009F11F2"/>
    <w:rsid w:val="009F1A42"/>
    <w:rsid w:val="009F2E25"/>
    <w:rsid w:val="009F302D"/>
    <w:rsid w:val="009F379D"/>
    <w:rsid w:val="009F4126"/>
    <w:rsid w:val="009F6FE0"/>
    <w:rsid w:val="009F716E"/>
    <w:rsid w:val="009F7604"/>
    <w:rsid w:val="009F7D5D"/>
    <w:rsid w:val="00A0001F"/>
    <w:rsid w:val="00A002D8"/>
    <w:rsid w:val="00A00C9F"/>
    <w:rsid w:val="00A011E1"/>
    <w:rsid w:val="00A013EA"/>
    <w:rsid w:val="00A01786"/>
    <w:rsid w:val="00A017A7"/>
    <w:rsid w:val="00A01ABF"/>
    <w:rsid w:val="00A04500"/>
    <w:rsid w:val="00A056C6"/>
    <w:rsid w:val="00A06217"/>
    <w:rsid w:val="00A07E41"/>
    <w:rsid w:val="00A10147"/>
    <w:rsid w:val="00A11941"/>
    <w:rsid w:val="00A12461"/>
    <w:rsid w:val="00A139F5"/>
    <w:rsid w:val="00A157DE"/>
    <w:rsid w:val="00A16027"/>
    <w:rsid w:val="00A16EDE"/>
    <w:rsid w:val="00A16FAC"/>
    <w:rsid w:val="00A170E0"/>
    <w:rsid w:val="00A206C9"/>
    <w:rsid w:val="00A20885"/>
    <w:rsid w:val="00A21734"/>
    <w:rsid w:val="00A21834"/>
    <w:rsid w:val="00A22256"/>
    <w:rsid w:val="00A22CFE"/>
    <w:rsid w:val="00A22D96"/>
    <w:rsid w:val="00A22DF0"/>
    <w:rsid w:val="00A23113"/>
    <w:rsid w:val="00A2490F"/>
    <w:rsid w:val="00A25891"/>
    <w:rsid w:val="00A26CF2"/>
    <w:rsid w:val="00A26E9A"/>
    <w:rsid w:val="00A27041"/>
    <w:rsid w:val="00A30787"/>
    <w:rsid w:val="00A31370"/>
    <w:rsid w:val="00A31772"/>
    <w:rsid w:val="00A31D4E"/>
    <w:rsid w:val="00A32038"/>
    <w:rsid w:val="00A325A7"/>
    <w:rsid w:val="00A34355"/>
    <w:rsid w:val="00A3534E"/>
    <w:rsid w:val="00A3566F"/>
    <w:rsid w:val="00A3668F"/>
    <w:rsid w:val="00A36D8A"/>
    <w:rsid w:val="00A36F6C"/>
    <w:rsid w:val="00A370EF"/>
    <w:rsid w:val="00A41C45"/>
    <w:rsid w:val="00A42228"/>
    <w:rsid w:val="00A42CB7"/>
    <w:rsid w:val="00A43F29"/>
    <w:rsid w:val="00A444AC"/>
    <w:rsid w:val="00A45B69"/>
    <w:rsid w:val="00A46094"/>
    <w:rsid w:val="00A461C0"/>
    <w:rsid w:val="00A46310"/>
    <w:rsid w:val="00A50098"/>
    <w:rsid w:val="00A50792"/>
    <w:rsid w:val="00A51B9D"/>
    <w:rsid w:val="00A52D99"/>
    <w:rsid w:val="00A53F65"/>
    <w:rsid w:val="00A54CCE"/>
    <w:rsid w:val="00A54F7C"/>
    <w:rsid w:val="00A55075"/>
    <w:rsid w:val="00A5510F"/>
    <w:rsid w:val="00A55A48"/>
    <w:rsid w:val="00A55E18"/>
    <w:rsid w:val="00A57515"/>
    <w:rsid w:val="00A5798A"/>
    <w:rsid w:val="00A57B44"/>
    <w:rsid w:val="00A57C9B"/>
    <w:rsid w:val="00A57E15"/>
    <w:rsid w:val="00A61611"/>
    <w:rsid w:val="00A61EDA"/>
    <w:rsid w:val="00A64BFC"/>
    <w:rsid w:val="00A6513D"/>
    <w:rsid w:val="00A65950"/>
    <w:rsid w:val="00A661D0"/>
    <w:rsid w:val="00A66236"/>
    <w:rsid w:val="00A664C0"/>
    <w:rsid w:val="00A667EA"/>
    <w:rsid w:val="00A67439"/>
    <w:rsid w:val="00A675A4"/>
    <w:rsid w:val="00A67663"/>
    <w:rsid w:val="00A67F96"/>
    <w:rsid w:val="00A70022"/>
    <w:rsid w:val="00A71720"/>
    <w:rsid w:val="00A717F9"/>
    <w:rsid w:val="00A71945"/>
    <w:rsid w:val="00A71C59"/>
    <w:rsid w:val="00A72C8A"/>
    <w:rsid w:val="00A7364F"/>
    <w:rsid w:val="00A744C4"/>
    <w:rsid w:val="00A7461A"/>
    <w:rsid w:val="00A76CF4"/>
    <w:rsid w:val="00A77357"/>
    <w:rsid w:val="00A77EF2"/>
    <w:rsid w:val="00A80902"/>
    <w:rsid w:val="00A81107"/>
    <w:rsid w:val="00A8156E"/>
    <w:rsid w:val="00A81CEA"/>
    <w:rsid w:val="00A81E22"/>
    <w:rsid w:val="00A81FA4"/>
    <w:rsid w:val="00A826D0"/>
    <w:rsid w:val="00A827A3"/>
    <w:rsid w:val="00A83426"/>
    <w:rsid w:val="00A83C7A"/>
    <w:rsid w:val="00A85163"/>
    <w:rsid w:val="00A8558A"/>
    <w:rsid w:val="00A86B81"/>
    <w:rsid w:val="00A86DAE"/>
    <w:rsid w:val="00A870EB"/>
    <w:rsid w:val="00A87CE9"/>
    <w:rsid w:val="00A91C4D"/>
    <w:rsid w:val="00A91DFD"/>
    <w:rsid w:val="00A9242F"/>
    <w:rsid w:val="00A9299B"/>
    <w:rsid w:val="00A93730"/>
    <w:rsid w:val="00A93A0B"/>
    <w:rsid w:val="00A93B87"/>
    <w:rsid w:val="00A94216"/>
    <w:rsid w:val="00A943AA"/>
    <w:rsid w:val="00A945AC"/>
    <w:rsid w:val="00A945EF"/>
    <w:rsid w:val="00A95973"/>
    <w:rsid w:val="00A95B78"/>
    <w:rsid w:val="00A96236"/>
    <w:rsid w:val="00A96BAB"/>
    <w:rsid w:val="00A96BB1"/>
    <w:rsid w:val="00A9753E"/>
    <w:rsid w:val="00A977E8"/>
    <w:rsid w:val="00A97AAE"/>
    <w:rsid w:val="00AA03FF"/>
    <w:rsid w:val="00AA3483"/>
    <w:rsid w:val="00AA38EB"/>
    <w:rsid w:val="00AA3A65"/>
    <w:rsid w:val="00AA3EDF"/>
    <w:rsid w:val="00AA45F6"/>
    <w:rsid w:val="00AA4B6B"/>
    <w:rsid w:val="00AA66F3"/>
    <w:rsid w:val="00AA71EE"/>
    <w:rsid w:val="00AB1455"/>
    <w:rsid w:val="00AB29CC"/>
    <w:rsid w:val="00AB3D5F"/>
    <w:rsid w:val="00AB422E"/>
    <w:rsid w:val="00AB4B53"/>
    <w:rsid w:val="00AB5231"/>
    <w:rsid w:val="00AB5258"/>
    <w:rsid w:val="00AB5D77"/>
    <w:rsid w:val="00AB6A47"/>
    <w:rsid w:val="00AB727F"/>
    <w:rsid w:val="00AB7B80"/>
    <w:rsid w:val="00AB7D58"/>
    <w:rsid w:val="00AC005E"/>
    <w:rsid w:val="00AC05A4"/>
    <w:rsid w:val="00AC0BBF"/>
    <w:rsid w:val="00AC0BD4"/>
    <w:rsid w:val="00AC1223"/>
    <w:rsid w:val="00AC2EB5"/>
    <w:rsid w:val="00AC57F0"/>
    <w:rsid w:val="00AC6A14"/>
    <w:rsid w:val="00AC740D"/>
    <w:rsid w:val="00AC75AC"/>
    <w:rsid w:val="00AC76E3"/>
    <w:rsid w:val="00AD1A1A"/>
    <w:rsid w:val="00AD1F91"/>
    <w:rsid w:val="00AD2D80"/>
    <w:rsid w:val="00AD3207"/>
    <w:rsid w:val="00AD3749"/>
    <w:rsid w:val="00AD443A"/>
    <w:rsid w:val="00AD6C30"/>
    <w:rsid w:val="00AD7460"/>
    <w:rsid w:val="00AD7A2A"/>
    <w:rsid w:val="00AE0066"/>
    <w:rsid w:val="00AE1BBB"/>
    <w:rsid w:val="00AE22FB"/>
    <w:rsid w:val="00AE2687"/>
    <w:rsid w:val="00AE3162"/>
    <w:rsid w:val="00AE41BC"/>
    <w:rsid w:val="00AE4614"/>
    <w:rsid w:val="00AE5790"/>
    <w:rsid w:val="00AE5A8E"/>
    <w:rsid w:val="00AE5D3A"/>
    <w:rsid w:val="00AE6015"/>
    <w:rsid w:val="00AE63BC"/>
    <w:rsid w:val="00AE6A71"/>
    <w:rsid w:val="00AE700D"/>
    <w:rsid w:val="00AE702D"/>
    <w:rsid w:val="00AF00D5"/>
    <w:rsid w:val="00AF1775"/>
    <w:rsid w:val="00AF18B7"/>
    <w:rsid w:val="00AF1FCA"/>
    <w:rsid w:val="00AF3406"/>
    <w:rsid w:val="00AF3735"/>
    <w:rsid w:val="00AF5261"/>
    <w:rsid w:val="00AF5D43"/>
    <w:rsid w:val="00AF6685"/>
    <w:rsid w:val="00AF6C92"/>
    <w:rsid w:val="00B0043F"/>
    <w:rsid w:val="00B00F5D"/>
    <w:rsid w:val="00B02404"/>
    <w:rsid w:val="00B02A17"/>
    <w:rsid w:val="00B03B8A"/>
    <w:rsid w:val="00B03FA0"/>
    <w:rsid w:val="00B04138"/>
    <w:rsid w:val="00B04C18"/>
    <w:rsid w:val="00B05150"/>
    <w:rsid w:val="00B0533E"/>
    <w:rsid w:val="00B05C23"/>
    <w:rsid w:val="00B06276"/>
    <w:rsid w:val="00B065C2"/>
    <w:rsid w:val="00B07714"/>
    <w:rsid w:val="00B11256"/>
    <w:rsid w:val="00B119AB"/>
    <w:rsid w:val="00B12B6E"/>
    <w:rsid w:val="00B12DB8"/>
    <w:rsid w:val="00B142F8"/>
    <w:rsid w:val="00B14573"/>
    <w:rsid w:val="00B155DD"/>
    <w:rsid w:val="00B1685C"/>
    <w:rsid w:val="00B16E76"/>
    <w:rsid w:val="00B179AF"/>
    <w:rsid w:val="00B20B80"/>
    <w:rsid w:val="00B21256"/>
    <w:rsid w:val="00B21346"/>
    <w:rsid w:val="00B22A2B"/>
    <w:rsid w:val="00B22A7D"/>
    <w:rsid w:val="00B23F87"/>
    <w:rsid w:val="00B24FC9"/>
    <w:rsid w:val="00B2506F"/>
    <w:rsid w:val="00B261D2"/>
    <w:rsid w:val="00B2686F"/>
    <w:rsid w:val="00B27FDB"/>
    <w:rsid w:val="00B3083A"/>
    <w:rsid w:val="00B318EE"/>
    <w:rsid w:val="00B33A5A"/>
    <w:rsid w:val="00B35288"/>
    <w:rsid w:val="00B358C5"/>
    <w:rsid w:val="00B35A1A"/>
    <w:rsid w:val="00B36A35"/>
    <w:rsid w:val="00B36EF5"/>
    <w:rsid w:val="00B37313"/>
    <w:rsid w:val="00B3757C"/>
    <w:rsid w:val="00B3795C"/>
    <w:rsid w:val="00B37EC2"/>
    <w:rsid w:val="00B401D6"/>
    <w:rsid w:val="00B40AAC"/>
    <w:rsid w:val="00B41238"/>
    <w:rsid w:val="00B413A4"/>
    <w:rsid w:val="00B41664"/>
    <w:rsid w:val="00B41CF9"/>
    <w:rsid w:val="00B4260A"/>
    <w:rsid w:val="00B42713"/>
    <w:rsid w:val="00B42E4B"/>
    <w:rsid w:val="00B430C4"/>
    <w:rsid w:val="00B443F0"/>
    <w:rsid w:val="00B44A4D"/>
    <w:rsid w:val="00B45650"/>
    <w:rsid w:val="00B46629"/>
    <w:rsid w:val="00B46BF5"/>
    <w:rsid w:val="00B46E93"/>
    <w:rsid w:val="00B47EA6"/>
    <w:rsid w:val="00B508B9"/>
    <w:rsid w:val="00B50A77"/>
    <w:rsid w:val="00B5120A"/>
    <w:rsid w:val="00B512DC"/>
    <w:rsid w:val="00B51828"/>
    <w:rsid w:val="00B51AAF"/>
    <w:rsid w:val="00B526ED"/>
    <w:rsid w:val="00B52947"/>
    <w:rsid w:val="00B52A9B"/>
    <w:rsid w:val="00B536B2"/>
    <w:rsid w:val="00B544C0"/>
    <w:rsid w:val="00B54A27"/>
    <w:rsid w:val="00B55028"/>
    <w:rsid w:val="00B552E6"/>
    <w:rsid w:val="00B5558E"/>
    <w:rsid w:val="00B56367"/>
    <w:rsid w:val="00B5644B"/>
    <w:rsid w:val="00B568DD"/>
    <w:rsid w:val="00B56B11"/>
    <w:rsid w:val="00B56DAE"/>
    <w:rsid w:val="00B57C23"/>
    <w:rsid w:val="00B60643"/>
    <w:rsid w:val="00B61061"/>
    <w:rsid w:val="00B624C3"/>
    <w:rsid w:val="00B62721"/>
    <w:rsid w:val="00B62FF8"/>
    <w:rsid w:val="00B63179"/>
    <w:rsid w:val="00B63204"/>
    <w:rsid w:val="00B6488A"/>
    <w:rsid w:val="00B66352"/>
    <w:rsid w:val="00B66EAB"/>
    <w:rsid w:val="00B674B3"/>
    <w:rsid w:val="00B70B6D"/>
    <w:rsid w:val="00B71888"/>
    <w:rsid w:val="00B7194D"/>
    <w:rsid w:val="00B741A8"/>
    <w:rsid w:val="00B742D7"/>
    <w:rsid w:val="00B74BCC"/>
    <w:rsid w:val="00B75316"/>
    <w:rsid w:val="00B7542C"/>
    <w:rsid w:val="00B75AF7"/>
    <w:rsid w:val="00B81048"/>
    <w:rsid w:val="00B8182B"/>
    <w:rsid w:val="00B827AC"/>
    <w:rsid w:val="00B83407"/>
    <w:rsid w:val="00B836C8"/>
    <w:rsid w:val="00B83F08"/>
    <w:rsid w:val="00B852D4"/>
    <w:rsid w:val="00B86064"/>
    <w:rsid w:val="00B86A89"/>
    <w:rsid w:val="00B86FD8"/>
    <w:rsid w:val="00B873F9"/>
    <w:rsid w:val="00B90214"/>
    <w:rsid w:val="00B91929"/>
    <w:rsid w:val="00B91EF0"/>
    <w:rsid w:val="00B9214F"/>
    <w:rsid w:val="00B92405"/>
    <w:rsid w:val="00B92F6E"/>
    <w:rsid w:val="00B93208"/>
    <w:rsid w:val="00B93BA7"/>
    <w:rsid w:val="00B96306"/>
    <w:rsid w:val="00B9761A"/>
    <w:rsid w:val="00B97CCD"/>
    <w:rsid w:val="00BA0EDA"/>
    <w:rsid w:val="00BA2BF9"/>
    <w:rsid w:val="00BA33E9"/>
    <w:rsid w:val="00BA4599"/>
    <w:rsid w:val="00BA49EC"/>
    <w:rsid w:val="00BA5CD1"/>
    <w:rsid w:val="00BA664F"/>
    <w:rsid w:val="00BA6E6A"/>
    <w:rsid w:val="00BA6EB2"/>
    <w:rsid w:val="00BA6EE7"/>
    <w:rsid w:val="00BB0267"/>
    <w:rsid w:val="00BB2088"/>
    <w:rsid w:val="00BB22C2"/>
    <w:rsid w:val="00BB31D1"/>
    <w:rsid w:val="00BB34BB"/>
    <w:rsid w:val="00BB43A5"/>
    <w:rsid w:val="00BB4515"/>
    <w:rsid w:val="00BB606F"/>
    <w:rsid w:val="00BB650C"/>
    <w:rsid w:val="00BB65B6"/>
    <w:rsid w:val="00BB7414"/>
    <w:rsid w:val="00BC046D"/>
    <w:rsid w:val="00BC12AB"/>
    <w:rsid w:val="00BC18EA"/>
    <w:rsid w:val="00BC1F7E"/>
    <w:rsid w:val="00BC24C6"/>
    <w:rsid w:val="00BC294C"/>
    <w:rsid w:val="00BC2E63"/>
    <w:rsid w:val="00BC2FDE"/>
    <w:rsid w:val="00BC37FD"/>
    <w:rsid w:val="00BC3D95"/>
    <w:rsid w:val="00BC51D6"/>
    <w:rsid w:val="00BC547E"/>
    <w:rsid w:val="00BC60F3"/>
    <w:rsid w:val="00BC6BD6"/>
    <w:rsid w:val="00BC6C19"/>
    <w:rsid w:val="00BC7219"/>
    <w:rsid w:val="00BD1AF6"/>
    <w:rsid w:val="00BD1E9D"/>
    <w:rsid w:val="00BD212A"/>
    <w:rsid w:val="00BD21C9"/>
    <w:rsid w:val="00BD2C74"/>
    <w:rsid w:val="00BD3F6E"/>
    <w:rsid w:val="00BD427E"/>
    <w:rsid w:val="00BD712C"/>
    <w:rsid w:val="00BE2306"/>
    <w:rsid w:val="00BE26FA"/>
    <w:rsid w:val="00BE30A6"/>
    <w:rsid w:val="00BE3441"/>
    <w:rsid w:val="00BE39D2"/>
    <w:rsid w:val="00BE43B9"/>
    <w:rsid w:val="00BE43CE"/>
    <w:rsid w:val="00BE44A8"/>
    <w:rsid w:val="00BE4993"/>
    <w:rsid w:val="00BE49D1"/>
    <w:rsid w:val="00BE4C1D"/>
    <w:rsid w:val="00BE5908"/>
    <w:rsid w:val="00BE5FB0"/>
    <w:rsid w:val="00BE7F9A"/>
    <w:rsid w:val="00BF0D38"/>
    <w:rsid w:val="00BF0F00"/>
    <w:rsid w:val="00BF1B1F"/>
    <w:rsid w:val="00BF271A"/>
    <w:rsid w:val="00BF2A4F"/>
    <w:rsid w:val="00BF31E7"/>
    <w:rsid w:val="00BF42B7"/>
    <w:rsid w:val="00BF499E"/>
    <w:rsid w:val="00BF528F"/>
    <w:rsid w:val="00BF54BA"/>
    <w:rsid w:val="00BF6208"/>
    <w:rsid w:val="00BF690B"/>
    <w:rsid w:val="00BF6E54"/>
    <w:rsid w:val="00BF7AB5"/>
    <w:rsid w:val="00C0034F"/>
    <w:rsid w:val="00C00FFC"/>
    <w:rsid w:val="00C04323"/>
    <w:rsid w:val="00C0439C"/>
    <w:rsid w:val="00C04F3D"/>
    <w:rsid w:val="00C05AEE"/>
    <w:rsid w:val="00C063D8"/>
    <w:rsid w:val="00C06910"/>
    <w:rsid w:val="00C07095"/>
    <w:rsid w:val="00C072BA"/>
    <w:rsid w:val="00C0752B"/>
    <w:rsid w:val="00C07738"/>
    <w:rsid w:val="00C1055F"/>
    <w:rsid w:val="00C106AB"/>
    <w:rsid w:val="00C1112C"/>
    <w:rsid w:val="00C113C9"/>
    <w:rsid w:val="00C116B8"/>
    <w:rsid w:val="00C14152"/>
    <w:rsid w:val="00C150FA"/>
    <w:rsid w:val="00C15608"/>
    <w:rsid w:val="00C16658"/>
    <w:rsid w:val="00C16F4B"/>
    <w:rsid w:val="00C20161"/>
    <w:rsid w:val="00C20236"/>
    <w:rsid w:val="00C225E8"/>
    <w:rsid w:val="00C2263A"/>
    <w:rsid w:val="00C23650"/>
    <w:rsid w:val="00C2496C"/>
    <w:rsid w:val="00C25722"/>
    <w:rsid w:val="00C26BDC"/>
    <w:rsid w:val="00C2720F"/>
    <w:rsid w:val="00C27C9C"/>
    <w:rsid w:val="00C3189D"/>
    <w:rsid w:val="00C3192A"/>
    <w:rsid w:val="00C320AB"/>
    <w:rsid w:val="00C323B1"/>
    <w:rsid w:val="00C33945"/>
    <w:rsid w:val="00C33D8D"/>
    <w:rsid w:val="00C33E06"/>
    <w:rsid w:val="00C34112"/>
    <w:rsid w:val="00C3541F"/>
    <w:rsid w:val="00C36750"/>
    <w:rsid w:val="00C40B5C"/>
    <w:rsid w:val="00C41ADA"/>
    <w:rsid w:val="00C4230F"/>
    <w:rsid w:val="00C4268E"/>
    <w:rsid w:val="00C430B5"/>
    <w:rsid w:val="00C4382F"/>
    <w:rsid w:val="00C44CAE"/>
    <w:rsid w:val="00C44DF2"/>
    <w:rsid w:val="00C474E1"/>
    <w:rsid w:val="00C477B7"/>
    <w:rsid w:val="00C47F9E"/>
    <w:rsid w:val="00C503B2"/>
    <w:rsid w:val="00C5059B"/>
    <w:rsid w:val="00C519FC"/>
    <w:rsid w:val="00C5615A"/>
    <w:rsid w:val="00C57E80"/>
    <w:rsid w:val="00C600E8"/>
    <w:rsid w:val="00C60746"/>
    <w:rsid w:val="00C615A5"/>
    <w:rsid w:val="00C61B4F"/>
    <w:rsid w:val="00C624C4"/>
    <w:rsid w:val="00C6277C"/>
    <w:rsid w:val="00C6368B"/>
    <w:rsid w:val="00C639C4"/>
    <w:rsid w:val="00C63AC3"/>
    <w:rsid w:val="00C63BCF"/>
    <w:rsid w:val="00C63CBC"/>
    <w:rsid w:val="00C641E8"/>
    <w:rsid w:val="00C64A0D"/>
    <w:rsid w:val="00C65693"/>
    <w:rsid w:val="00C656AA"/>
    <w:rsid w:val="00C65992"/>
    <w:rsid w:val="00C668A3"/>
    <w:rsid w:val="00C67447"/>
    <w:rsid w:val="00C67FB4"/>
    <w:rsid w:val="00C70EC9"/>
    <w:rsid w:val="00C70F22"/>
    <w:rsid w:val="00C72176"/>
    <w:rsid w:val="00C734F5"/>
    <w:rsid w:val="00C74535"/>
    <w:rsid w:val="00C74BA8"/>
    <w:rsid w:val="00C76554"/>
    <w:rsid w:val="00C77513"/>
    <w:rsid w:val="00C77891"/>
    <w:rsid w:val="00C802D4"/>
    <w:rsid w:val="00C80388"/>
    <w:rsid w:val="00C80D1B"/>
    <w:rsid w:val="00C82634"/>
    <w:rsid w:val="00C82AC8"/>
    <w:rsid w:val="00C82FB5"/>
    <w:rsid w:val="00C85D5D"/>
    <w:rsid w:val="00C86696"/>
    <w:rsid w:val="00C87019"/>
    <w:rsid w:val="00C87204"/>
    <w:rsid w:val="00C87EB1"/>
    <w:rsid w:val="00C900E5"/>
    <w:rsid w:val="00C90580"/>
    <w:rsid w:val="00C905A0"/>
    <w:rsid w:val="00C90B2B"/>
    <w:rsid w:val="00C9110A"/>
    <w:rsid w:val="00C945F9"/>
    <w:rsid w:val="00C960E2"/>
    <w:rsid w:val="00C96604"/>
    <w:rsid w:val="00C97A49"/>
    <w:rsid w:val="00C97C40"/>
    <w:rsid w:val="00C97DD6"/>
    <w:rsid w:val="00C97EF3"/>
    <w:rsid w:val="00CA1B22"/>
    <w:rsid w:val="00CA2562"/>
    <w:rsid w:val="00CA3307"/>
    <w:rsid w:val="00CA35CB"/>
    <w:rsid w:val="00CA3A08"/>
    <w:rsid w:val="00CA48FA"/>
    <w:rsid w:val="00CA5162"/>
    <w:rsid w:val="00CA54E9"/>
    <w:rsid w:val="00CA6CB2"/>
    <w:rsid w:val="00CA71C2"/>
    <w:rsid w:val="00CA7FA8"/>
    <w:rsid w:val="00CB0025"/>
    <w:rsid w:val="00CB0CBE"/>
    <w:rsid w:val="00CB0F3F"/>
    <w:rsid w:val="00CB1079"/>
    <w:rsid w:val="00CB1392"/>
    <w:rsid w:val="00CB23D3"/>
    <w:rsid w:val="00CB2AF8"/>
    <w:rsid w:val="00CB374B"/>
    <w:rsid w:val="00CB4709"/>
    <w:rsid w:val="00CB4F19"/>
    <w:rsid w:val="00CB5B9D"/>
    <w:rsid w:val="00CB6522"/>
    <w:rsid w:val="00CB6EF4"/>
    <w:rsid w:val="00CB7195"/>
    <w:rsid w:val="00CB74AF"/>
    <w:rsid w:val="00CB7CDF"/>
    <w:rsid w:val="00CB7CE8"/>
    <w:rsid w:val="00CC0FC4"/>
    <w:rsid w:val="00CC1E6B"/>
    <w:rsid w:val="00CC2C28"/>
    <w:rsid w:val="00CC2F28"/>
    <w:rsid w:val="00CC3184"/>
    <w:rsid w:val="00CC44CE"/>
    <w:rsid w:val="00CC4635"/>
    <w:rsid w:val="00CC4D86"/>
    <w:rsid w:val="00CC52C3"/>
    <w:rsid w:val="00CC5744"/>
    <w:rsid w:val="00CC5B93"/>
    <w:rsid w:val="00CC6B0F"/>
    <w:rsid w:val="00CC7945"/>
    <w:rsid w:val="00CD149F"/>
    <w:rsid w:val="00CD192B"/>
    <w:rsid w:val="00CD239C"/>
    <w:rsid w:val="00CD343B"/>
    <w:rsid w:val="00CD491E"/>
    <w:rsid w:val="00CD494F"/>
    <w:rsid w:val="00CD4997"/>
    <w:rsid w:val="00CD4A3B"/>
    <w:rsid w:val="00CD4C19"/>
    <w:rsid w:val="00CD4ED0"/>
    <w:rsid w:val="00CD5200"/>
    <w:rsid w:val="00CD5784"/>
    <w:rsid w:val="00CD6273"/>
    <w:rsid w:val="00CE1786"/>
    <w:rsid w:val="00CE2194"/>
    <w:rsid w:val="00CE2460"/>
    <w:rsid w:val="00CE273C"/>
    <w:rsid w:val="00CE34E3"/>
    <w:rsid w:val="00CE3B3C"/>
    <w:rsid w:val="00CE3EF6"/>
    <w:rsid w:val="00CE3F37"/>
    <w:rsid w:val="00CE5289"/>
    <w:rsid w:val="00CE5346"/>
    <w:rsid w:val="00CE5546"/>
    <w:rsid w:val="00CE59D4"/>
    <w:rsid w:val="00CE6A1B"/>
    <w:rsid w:val="00CE785D"/>
    <w:rsid w:val="00CE79CD"/>
    <w:rsid w:val="00CE7DA1"/>
    <w:rsid w:val="00CF089D"/>
    <w:rsid w:val="00CF1398"/>
    <w:rsid w:val="00CF179C"/>
    <w:rsid w:val="00CF2248"/>
    <w:rsid w:val="00CF34F2"/>
    <w:rsid w:val="00CF361B"/>
    <w:rsid w:val="00CF3AE3"/>
    <w:rsid w:val="00CF3C68"/>
    <w:rsid w:val="00CF45F7"/>
    <w:rsid w:val="00CF4AC3"/>
    <w:rsid w:val="00CF4E64"/>
    <w:rsid w:val="00CF4FF2"/>
    <w:rsid w:val="00CF6B56"/>
    <w:rsid w:val="00CF6D67"/>
    <w:rsid w:val="00CF77BD"/>
    <w:rsid w:val="00D00183"/>
    <w:rsid w:val="00D00546"/>
    <w:rsid w:val="00D02A30"/>
    <w:rsid w:val="00D02A5C"/>
    <w:rsid w:val="00D045B9"/>
    <w:rsid w:val="00D04CFE"/>
    <w:rsid w:val="00D054CC"/>
    <w:rsid w:val="00D06522"/>
    <w:rsid w:val="00D065B7"/>
    <w:rsid w:val="00D0783B"/>
    <w:rsid w:val="00D07BCA"/>
    <w:rsid w:val="00D11DD3"/>
    <w:rsid w:val="00D12D5B"/>
    <w:rsid w:val="00D13CB7"/>
    <w:rsid w:val="00D140AA"/>
    <w:rsid w:val="00D14B2C"/>
    <w:rsid w:val="00D15D4B"/>
    <w:rsid w:val="00D165FE"/>
    <w:rsid w:val="00D16734"/>
    <w:rsid w:val="00D1729B"/>
    <w:rsid w:val="00D1790D"/>
    <w:rsid w:val="00D21235"/>
    <w:rsid w:val="00D215BF"/>
    <w:rsid w:val="00D21734"/>
    <w:rsid w:val="00D223F4"/>
    <w:rsid w:val="00D22719"/>
    <w:rsid w:val="00D228EA"/>
    <w:rsid w:val="00D23840"/>
    <w:rsid w:val="00D23A99"/>
    <w:rsid w:val="00D23AD2"/>
    <w:rsid w:val="00D24122"/>
    <w:rsid w:val="00D243C5"/>
    <w:rsid w:val="00D25B1D"/>
    <w:rsid w:val="00D25C43"/>
    <w:rsid w:val="00D26C00"/>
    <w:rsid w:val="00D27D00"/>
    <w:rsid w:val="00D306B2"/>
    <w:rsid w:val="00D30EA1"/>
    <w:rsid w:val="00D31D73"/>
    <w:rsid w:val="00D3312F"/>
    <w:rsid w:val="00D3453E"/>
    <w:rsid w:val="00D34E3E"/>
    <w:rsid w:val="00D34E74"/>
    <w:rsid w:val="00D35183"/>
    <w:rsid w:val="00D35411"/>
    <w:rsid w:val="00D375A6"/>
    <w:rsid w:val="00D3784F"/>
    <w:rsid w:val="00D37C09"/>
    <w:rsid w:val="00D37EA0"/>
    <w:rsid w:val="00D4069A"/>
    <w:rsid w:val="00D40C5A"/>
    <w:rsid w:val="00D4123B"/>
    <w:rsid w:val="00D412BE"/>
    <w:rsid w:val="00D414A0"/>
    <w:rsid w:val="00D42A59"/>
    <w:rsid w:val="00D42B5F"/>
    <w:rsid w:val="00D443C3"/>
    <w:rsid w:val="00D445D1"/>
    <w:rsid w:val="00D44A46"/>
    <w:rsid w:val="00D44BF4"/>
    <w:rsid w:val="00D44D68"/>
    <w:rsid w:val="00D45A12"/>
    <w:rsid w:val="00D467B7"/>
    <w:rsid w:val="00D471C4"/>
    <w:rsid w:val="00D4723E"/>
    <w:rsid w:val="00D5008B"/>
    <w:rsid w:val="00D50293"/>
    <w:rsid w:val="00D5049E"/>
    <w:rsid w:val="00D51E67"/>
    <w:rsid w:val="00D52052"/>
    <w:rsid w:val="00D525D6"/>
    <w:rsid w:val="00D52765"/>
    <w:rsid w:val="00D53170"/>
    <w:rsid w:val="00D54475"/>
    <w:rsid w:val="00D54DCF"/>
    <w:rsid w:val="00D55B87"/>
    <w:rsid w:val="00D56466"/>
    <w:rsid w:val="00D578CC"/>
    <w:rsid w:val="00D6061D"/>
    <w:rsid w:val="00D612A6"/>
    <w:rsid w:val="00D61D29"/>
    <w:rsid w:val="00D6391F"/>
    <w:rsid w:val="00D63ABA"/>
    <w:rsid w:val="00D64E2C"/>
    <w:rsid w:val="00D64E75"/>
    <w:rsid w:val="00D65534"/>
    <w:rsid w:val="00D65C0D"/>
    <w:rsid w:val="00D66976"/>
    <w:rsid w:val="00D66FE3"/>
    <w:rsid w:val="00D67326"/>
    <w:rsid w:val="00D673FE"/>
    <w:rsid w:val="00D67836"/>
    <w:rsid w:val="00D679FA"/>
    <w:rsid w:val="00D706CF"/>
    <w:rsid w:val="00D71867"/>
    <w:rsid w:val="00D71B86"/>
    <w:rsid w:val="00D72195"/>
    <w:rsid w:val="00D72210"/>
    <w:rsid w:val="00D725F4"/>
    <w:rsid w:val="00D73F9C"/>
    <w:rsid w:val="00D74322"/>
    <w:rsid w:val="00D76D88"/>
    <w:rsid w:val="00D80711"/>
    <w:rsid w:val="00D8187A"/>
    <w:rsid w:val="00D81EB8"/>
    <w:rsid w:val="00D820C3"/>
    <w:rsid w:val="00D8385C"/>
    <w:rsid w:val="00D84105"/>
    <w:rsid w:val="00D8484B"/>
    <w:rsid w:val="00D857BF"/>
    <w:rsid w:val="00D8593F"/>
    <w:rsid w:val="00D8689E"/>
    <w:rsid w:val="00D8713F"/>
    <w:rsid w:val="00D87D28"/>
    <w:rsid w:val="00D906D5"/>
    <w:rsid w:val="00D9250B"/>
    <w:rsid w:val="00D9291E"/>
    <w:rsid w:val="00D9378F"/>
    <w:rsid w:val="00D94A42"/>
    <w:rsid w:val="00D94F8F"/>
    <w:rsid w:val="00D95190"/>
    <w:rsid w:val="00D95E7E"/>
    <w:rsid w:val="00D960B4"/>
    <w:rsid w:val="00D96332"/>
    <w:rsid w:val="00D9737E"/>
    <w:rsid w:val="00D975A7"/>
    <w:rsid w:val="00DA0273"/>
    <w:rsid w:val="00DA27BC"/>
    <w:rsid w:val="00DA2921"/>
    <w:rsid w:val="00DA3052"/>
    <w:rsid w:val="00DA352C"/>
    <w:rsid w:val="00DA4524"/>
    <w:rsid w:val="00DA462C"/>
    <w:rsid w:val="00DA4860"/>
    <w:rsid w:val="00DA5290"/>
    <w:rsid w:val="00DA61D6"/>
    <w:rsid w:val="00DA77B8"/>
    <w:rsid w:val="00DA79BA"/>
    <w:rsid w:val="00DA7D6E"/>
    <w:rsid w:val="00DA7D8E"/>
    <w:rsid w:val="00DB03EC"/>
    <w:rsid w:val="00DB0CDC"/>
    <w:rsid w:val="00DB10F8"/>
    <w:rsid w:val="00DB20BC"/>
    <w:rsid w:val="00DB35A9"/>
    <w:rsid w:val="00DB3CBC"/>
    <w:rsid w:val="00DB5014"/>
    <w:rsid w:val="00DB5672"/>
    <w:rsid w:val="00DB57F5"/>
    <w:rsid w:val="00DB5926"/>
    <w:rsid w:val="00DB5A6A"/>
    <w:rsid w:val="00DB6A40"/>
    <w:rsid w:val="00DB6BB3"/>
    <w:rsid w:val="00DB6C45"/>
    <w:rsid w:val="00DC0247"/>
    <w:rsid w:val="00DC1746"/>
    <w:rsid w:val="00DC2416"/>
    <w:rsid w:val="00DC458A"/>
    <w:rsid w:val="00DC46C0"/>
    <w:rsid w:val="00DC4D3F"/>
    <w:rsid w:val="00DC75E3"/>
    <w:rsid w:val="00DD0AEF"/>
    <w:rsid w:val="00DD0B73"/>
    <w:rsid w:val="00DD1832"/>
    <w:rsid w:val="00DD25F4"/>
    <w:rsid w:val="00DD2E74"/>
    <w:rsid w:val="00DD411A"/>
    <w:rsid w:val="00DD461C"/>
    <w:rsid w:val="00DD4744"/>
    <w:rsid w:val="00DD6C85"/>
    <w:rsid w:val="00DD7C08"/>
    <w:rsid w:val="00DD7F08"/>
    <w:rsid w:val="00DE2269"/>
    <w:rsid w:val="00DE2623"/>
    <w:rsid w:val="00DE2930"/>
    <w:rsid w:val="00DE461B"/>
    <w:rsid w:val="00DE4B12"/>
    <w:rsid w:val="00DE4D5E"/>
    <w:rsid w:val="00DE4EE2"/>
    <w:rsid w:val="00DE561A"/>
    <w:rsid w:val="00DE568E"/>
    <w:rsid w:val="00DE61CB"/>
    <w:rsid w:val="00DE7BCA"/>
    <w:rsid w:val="00DE7FE1"/>
    <w:rsid w:val="00DF0027"/>
    <w:rsid w:val="00DF0AAE"/>
    <w:rsid w:val="00DF2869"/>
    <w:rsid w:val="00DF36E3"/>
    <w:rsid w:val="00DF3D3C"/>
    <w:rsid w:val="00DF5216"/>
    <w:rsid w:val="00DF64BE"/>
    <w:rsid w:val="00DF66E6"/>
    <w:rsid w:val="00DF6709"/>
    <w:rsid w:val="00E00642"/>
    <w:rsid w:val="00E00A8D"/>
    <w:rsid w:val="00E00D34"/>
    <w:rsid w:val="00E01EA6"/>
    <w:rsid w:val="00E02087"/>
    <w:rsid w:val="00E029D4"/>
    <w:rsid w:val="00E03E43"/>
    <w:rsid w:val="00E0477E"/>
    <w:rsid w:val="00E04DF2"/>
    <w:rsid w:val="00E05448"/>
    <w:rsid w:val="00E055DE"/>
    <w:rsid w:val="00E05BD4"/>
    <w:rsid w:val="00E07E0E"/>
    <w:rsid w:val="00E10290"/>
    <w:rsid w:val="00E10AAF"/>
    <w:rsid w:val="00E114AA"/>
    <w:rsid w:val="00E137F6"/>
    <w:rsid w:val="00E13B12"/>
    <w:rsid w:val="00E13C07"/>
    <w:rsid w:val="00E1405A"/>
    <w:rsid w:val="00E14B2E"/>
    <w:rsid w:val="00E151A1"/>
    <w:rsid w:val="00E1777D"/>
    <w:rsid w:val="00E17E33"/>
    <w:rsid w:val="00E205E3"/>
    <w:rsid w:val="00E20A3E"/>
    <w:rsid w:val="00E20BBB"/>
    <w:rsid w:val="00E20C6D"/>
    <w:rsid w:val="00E210B9"/>
    <w:rsid w:val="00E21233"/>
    <w:rsid w:val="00E21670"/>
    <w:rsid w:val="00E2250F"/>
    <w:rsid w:val="00E226D2"/>
    <w:rsid w:val="00E227CF"/>
    <w:rsid w:val="00E23D29"/>
    <w:rsid w:val="00E241EB"/>
    <w:rsid w:val="00E25C97"/>
    <w:rsid w:val="00E25DBF"/>
    <w:rsid w:val="00E2718A"/>
    <w:rsid w:val="00E2748E"/>
    <w:rsid w:val="00E2786E"/>
    <w:rsid w:val="00E27A9B"/>
    <w:rsid w:val="00E27BD3"/>
    <w:rsid w:val="00E30514"/>
    <w:rsid w:val="00E30CB4"/>
    <w:rsid w:val="00E31131"/>
    <w:rsid w:val="00E31200"/>
    <w:rsid w:val="00E31355"/>
    <w:rsid w:val="00E3143A"/>
    <w:rsid w:val="00E31982"/>
    <w:rsid w:val="00E32342"/>
    <w:rsid w:val="00E338D9"/>
    <w:rsid w:val="00E3445A"/>
    <w:rsid w:val="00E350D4"/>
    <w:rsid w:val="00E353E2"/>
    <w:rsid w:val="00E35B32"/>
    <w:rsid w:val="00E365E1"/>
    <w:rsid w:val="00E36A45"/>
    <w:rsid w:val="00E36C71"/>
    <w:rsid w:val="00E36CD2"/>
    <w:rsid w:val="00E41888"/>
    <w:rsid w:val="00E41F82"/>
    <w:rsid w:val="00E42636"/>
    <w:rsid w:val="00E426CB"/>
    <w:rsid w:val="00E4276A"/>
    <w:rsid w:val="00E430B3"/>
    <w:rsid w:val="00E4438A"/>
    <w:rsid w:val="00E448D9"/>
    <w:rsid w:val="00E44DED"/>
    <w:rsid w:val="00E45360"/>
    <w:rsid w:val="00E455F9"/>
    <w:rsid w:val="00E4608B"/>
    <w:rsid w:val="00E471A8"/>
    <w:rsid w:val="00E50068"/>
    <w:rsid w:val="00E50531"/>
    <w:rsid w:val="00E50935"/>
    <w:rsid w:val="00E509F4"/>
    <w:rsid w:val="00E50DD4"/>
    <w:rsid w:val="00E51670"/>
    <w:rsid w:val="00E51929"/>
    <w:rsid w:val="00E52083"/>
    <w:rsid w:val="00E525B9"/>
    <w:rsid w:val="00E54FC2"/>
    <w:rsid w:val="00E55FCA"/>
    <w:rsid w:val="00E56AD3"/>
    <w:rsid w:val="00E56B97"/>
    <w:rsid w:val="00E56E43"/>
    <w:rsid w:val="00E5707D"/>
    <w:rsid w:val="00E572FB"/>
    <w:rsid w:val="00E61541"/>
    <w:rsid w:val="00E626BE"/>
    <w:rsid w:val="00E63E2D"/>
    <w:rsid w:val="00E64078"/>
    <w:rsid w:val="00E642C1"/>
    <w:rsid w:val="00E70903"/>
    <w:rsid w:val="00E72CE5"/>
    <w:rsid w:val="00E732BA"/>
    <w:rsid w:val="00E732D4"/>
    <w:rsid w:val="00E73CDE"/>
    <w:rsid w:val="00E74691"/>
    <w:rsid w:val="00E747B9"/>
    <w:rsid w:val="00E750AE"/>
    <w:rsid w:val="00E751DF"/>
    <w:rsid w:val="00E75212"/>
    <w:rsid w:val="00E75790"/>
    <w:rsid w:val="00E75DED"/>
    <w:rsid w:val="00E7692D"/>
    <w:rsid w:val="00E771A7"/>
    <w:rsid w:val="00E779A0"/>
    <w:rsid w:val="00E80407"/>
    <w:rsid w:val="00E8044F"/>
    <w:rsid w:val="00E812D6"/>
    <w:rsid w:val="00E814F3"/>
    <w:rsid w:val="00E8234C"/>
    <w:rsid w:val="00E828DE"/>
    <w:rsid w:val="00E82A53"/>
    <w:rsid w:val="00E82C5D"/>
    <w:rsid w:val="00E830FC"/>
    <w:rsid w:val="00E84A5E"/>
    <w:rsid w:val="00E85CB2"/>
    <w:rsid w:val="00E8785C"/>
    <w:rsid w:val="00E878EF"/>
    <w:rsid w:val="00E91F69"/>
    <w:rsid w:val="00E926BF"/>
    <w:rsid w:val="00E92A1B"/>
    <w:rsid w:val="00E9375B"/>
    <w:rsid w:val="00E9397F"/>
    <w:rsid w:val="00E93B18"/>
    <w:rsid w:val="00E93B67"/>
    <w:rsid w:val="00E93E92"/>
    <w:rsid w:val="00E95EE5"/>
    <w:rsid w:val="00E9629B"/>
    <w:rsid w:val="00E97488"/>
    <w:rsid w:val="00E97E7A"/>
    <w:rsid w:val="00EA05EA"/>
    <w:rsid w:val="00EA0E31"/>
    <w:rsid w:val="00EA153A"/>
    <w:rsid w:val="00EA2BF9"/>
    <w:rsid w:val="00EA31E2"/>
    <w:rsid w:val="00EA417B"/>
    <w:rsid w:val="00EA4401"/>
    <w:rsid w:val="00EA44E9"/>
    <w:rsid w:val="00EA5925"/>
    <w:rsid w:val="00EA65C0"/>
    <w:rsid w:val="00EA6654"/>
    <w:rsid w:val="00EA69FB"/>
    <w:rsid w:val="00EA7961"/>
    <w:rsid w:val="00EB01DF"/>
    <w:rsid w:val="00EB12E5"/>
    <w:rsid w:val="00EB1CE4"/>
    <w:rsid w:val="00EB3130"/>
    <w:rsid w:val="00EB3337"/>
    <w:rsid w:val="00EB3DB3"/>
    <w:rsid w:val="00EB4075"/>
    <w:rsid w:val="00EB474C"/>
    <w:rsid w:val="00EB48CE"/>
    <w:rsid w:val="00EB6FD6"/>
    <w:rsid w:val="00EC1BF2"/>
    <w:rsid w:val="00EC20AF"/>
    <w:rsid w:val="00EC2DFC"/>
    <w:rsid w:val="00EC4020"/>
    <w:rsid w:val="00EC4390"/>
    <w:rsid w:val="00EC45E4"/>
    <w:rsid w:val="00EC718E"/>
    <w:rsid w:val="00EC72FB"/>
    <w:rsid w:val="00ED0953"/>
    <w:rsid w:val="00ED0E58"/>
    <w:rsid w:val="00ED2149"/>
    <w:rsid w:val="00ED31E3"/>
    <w:rsid w:val="00ED3456"/>
    <w:rsid w:val="00ED4CD6"/>
    <w:rsid w:val="00ED5B8A"/>
    <w:rsid w:val="00ED6914"/>
    <w:rsid w:val="00ED6CD1"/>
    <w:rsid w:val="00EE15ED"/>
    <w:rsid w:val="00EE23F3"/>
    <w:rsid w:val="00EE27B3"/>
    <w:rsid w:val="00EE28AC"/>
    <w:rsid w:val="00EE2B05"/>
    <w:rsid w:val="00EE4367"/>
    <w:rsid w:val="00EE5180"/>
    <w:rsid w:val="00EE5D76"/>
    <w:rsid w:val="00EE5E90"/>
    <w:rsid w:val="00EE6A61"/>
    <w:rsid w:val="00EE6C1B"/>
    <w:rsid w:val="00EE77CF"/>
    <w:rsid w:val="00EF094E"/>
    <w:rsid w:val="00EF1F76"/>
    <w:rsid w:val="00EF22BD"/>
    <w:rsid w:val="00EF2A59"/>
    <w:rsid w:val="00EF3189"/>
    <w:rsid w:val="00EF359E"/>
    <w:rsid w:val="00EF4D29"/>
    <w:rsid w:val="00EF58A6"/>
    <w:rsid w:val="00EF68CF"/>
    <w:rsid w:val="00EF6A83"/>
    <w:rsid w:val="00EF7613"/>
    <w:rsid w:val="00EF7EB5"/>
    <w:rsid w:val="00F00152"/>
    <w:rsid w:val="00F0118A"/>
    <w:rsid w:val="00F01315"/>
    <w:rsid w:val="00F019DD"/>
    <w:rsid w:val="00F01A37"/>
    <w:rsid w:val="00F01E6D"/>
    <w:rsid w:val="00F01E74"/>
    <w:rsid w:val="00F03884"/>
    <w:rsid w:val="00F03F9C"/>
    <w:rsid w:val="00F040B8"/>
    <w:rsid w:val="00F05664"/>
    <w:rsid w:val="00F05AE2"/>
    <w:rsid w:val="00F05EAA"/>
    <w:rsid w:val="00F05F8E"/>
    <w:rsid w:val="00F06AF6"/>
    <w:rsid w:val="00F06F52"/>
    <w:rsid w:val="00F072AD"/>
    <w:rsid w:val="00F07414"/>
    <w:rsid w:val="00F10733"/>
    <w:rsid w:val="00F108F3"/>
    <w:rsid w:val="00F1248C"/>
    <w:rsid w:val="00F14460"/>
    <w:rsid w:val="00F146A9"/>
    <w:rsid w:val="00F21B8B"/>
    <w:rsid w:val="00F222BC"/>
    <w:rsid w:val="00F22A44"/>
    <w:rsid w:val="00F22B1F"/>
    <w:rsid w:val="00F22B78"/>
    <w:rsid w:val="00F22DC3"/>
    <w:rsid w:val="00F23C88"/>
    <w:rsid w:val="00F24A7F"/>
    <w:rsid w:val="00F25D2D"/>
    <w:rsid w:val="00F27BCE"/>
    <w:rsid w:val="00F27C04"/>
    <w:rsid w:val="00F27D1A"/>
    <w:rsid w:val="00F3060D"/>
    <w:rsid w:val="00F3076C"/>
    <w:rsid w:val="00F308CA"/>
    <w:rsid w:val="00F311BD"/>
    <w:rsid w:val="00F316AC"/>
    <w:rsid w:val="00F32105"/>
    <w:rsid w:val="00F3266C"/>
    <w:rsid w:val="00F32682"/>
    <w:rsid w:val="00F33AC1"/>
    <w:rsid w:val="00F34481"/>
    <w:rsid w:val="00F352D6"/>
    <w:rsid w:val="00F3583E"/>
    <w:rsid w:val="00F35B74"/>
    <w:rsid w:val="00F36BEE"/>
    <w:rsid w:val="00F37A80"/>
    <w:rsid w:val="00F37E26"/>
    <w:rsid w:val="00F404E8"/>
    <w:rsid w:val="00F412F6"/>
    <w:rsid w:val="00F4268A"/>
    <w:rsid w:val="00F42B35"/>
    <w:rsid w:val="00F42C64"/>
    <w:rsid w:val="00F4327D"/>
    <w:rsid w:val="00F43B1E"/>
    <w:rsid w:val="00F465B2"/>
    <w:rsid w:val="00F465F7"/>
    <w:rsid w:val="00F4667E"/>
    <w:rsid w:val="00F46F53"/>
    <w:rsid w:val="00F471A7"/>
    <w:rsid w:val="00F47FC5"/>
    <w:rsid w:val="00F506D6"/>
    <w:rsid w:val="00F50887"/>
    <w:rsid w:val="00F5106B"/>
    <w:rsid w:val="00F511CA"/>
    <w:rsid w:val="00F5172B"/>
    <w:rsid w:val="00F5176A"/>
    <w:rsid w:val="00F517FC"/>
    <w:rsid w:val="00F51AD1"/>
    <w:rsid w:val="00F520D8"/>
    <w:rsid w:val="00F5212A"/>
    <w:rsid w:val="00F529C3"/>
    <w:rsid w:val="00F53B82"/>
    <w:rsid w:val="00F53CEB"/>
    <w:rsid w:val="00F5416B"/>
    <w:rsid w:val="00F547BD"/>
    <w:rsid w:val="00F54A05"/>
    <w:rsid w:val="00F54D0E"/>
    <w:rsid w:val="00F561AA"/>
    <w:rsid w:val="00F56C02"/>
    <w:rsid w:val="00F575BF"/>
    <w:rsid w:val="00F57767"/>
    <w:rsid w:val="00F57E7A"/>
    <w:rsid w:val="00F6110E"/>
    <w:rsid w:val="00F619E7"/>
    <w:rsid w:val="00F61D03"/>
    <w:rsid w:val="00F61DEB"/>
    <w:rsid w:val="00F62156"/>
    <w:rsid w:val="00F6217A"/>
    <w:rsid w:val="00F6250C"/>
    <w:rsid w:val="00F62600"/>
    <w:rsid w:val="00F63625"/>
    <w:rsid w:val="00F63B80"/>
    <w:rsid w:val="00F63BDC"/>
    <w:rsid w:val="00F64486"/>
    <w:rsid w:val="00F64ADC"/>
    <w:rsid w:val="00F651F6"/>
    <w:rsid w:val="00F665E1"/>
    <w:rsid w:val="00F6664B"/>
    <w:rsid w:val="00F673BA"/>
    <w:rsid w:val="00F7037A"/>
    <w:rsid w:val="00F704D2"/>
    <w:rsid w:val="00F7077B"/>
    <w:rsid w:val="00F713C4"/>
    <w:rsid w:val="00F719FE"/>
    <w:rsid w:val="00F71AC4"/>
    <w:rsid w:val="00F722CC"/>
    <w:rsid w:val="00F72708"/>
    <w:rsid w:val="00F72F6A"/>
    <w:rsid w:val="00F72F76"/>
    <w:rsid w:val="00F73ED1"/>
    <w:rsid w:val="00F75A87"/>
    <w:rsid w:val="00F75C7D"/>
    <w:rsid w:val="00F76005"/>
    <w:rsid w:val="00F777E9"/>
    <w:rsid w:val="00F81674"/>
    <w:rsid w:val="00F81E60"/>
    <w:rsid w:val="00F8273F"/>
    <w:rsid w:val="00F83FD4"/>
    <w:rsid w:val="00F84E89"/>
    <w:rsid w:val="00F8583F"/>
    <w:rsid w:val="00F85BEB"/>
    <w:rsid w:val="00F86387"/>
    <w:rsid w:val="00F865EF"/>
    <w:rsid w:val="00F86743"/>
    <w:rsid w:val="00F86F7A"/>
    <w:rsid w:val="00F87EED"/>
    <w:rsid w:val="00F903D2"/>
    <w:rsid w:val="00F91A00"/>
    <w:rsid w:val="00F91BCD"/>
    <w:rsid w:val="00F92075"/>
    <w:rsid w:val="00F9336B"/>
    <w:rsid w:val="00F940E3"/>
    <w:rsid w:val="00F95FAB"/>
    <w:rsid w:val="00F973FC"/>
    <w:rsid w:val="00F97D1D"/>
    <w:rsid w:val="00FA105D"/>
    <w:rsid w:val="00FA1346"/>
    <w:rsid w:val="00FA20EF"/>
    <w:rsid w:val="00FA41FB"/>
    <w:rsid w:val="00FA4DD1"/>
    <w:rsid w:val="00FA4ED4"/>
    <w:rsid w:val="00FA50F0"/>
    <w:rsid w:val="00FA54B8"/>
    <w:rsid w:val="00FA5C3F"/>
    <w:rsid w:val="00FA6426"/>
    <w:rsid w:val="00FA69C7"/>
    <w:rsid w:val="00FA7072"/>
    <w:rsid w:val="00FB08AF"/>
    <w:rsid w:val="00FB0977"/>
    <w:rsid w:val="00FB1334"/>
    <w:rsid w:val="00FB32B9"/>
    <w:rsid w:val="00FB34CA"/>
    <w:rsid w:val="00FB458F"/>
    <w:rsid w:val="00FB4868"/>
    <w:rsid w:val="00FB4F55"/>
    <w:rsid w:val="00FB5332"/>
    <w:rsid w:val="00FB5CE5"/>
    <w:rsid w:val="00FB722A"/>
    <w:rsid w:val="00FB7A77"/>
    <w:rsid w:val="00FC03E5"/>
    <w:rsid w:val="00FC03F9"/>
    <w:rsid w:val="00FC0515"/>
    <w:rsid w:val="00FC0EFD"/>
    <w:rsid w:val="00FC13F7"/>
    <w:rsid w:val="00FC257B"/>
    <w:rsid w:val="00FC386A"/>
    <w:rsid w:val="00FC3BC9"/>
    <w:rsid w:val="00FC3BF8"/>
    <w:rsid w:val="00FC403D"/>
    <w:rsid w:val="00FC5372"/>
    <w:rsid w:val="00FC6562"/>
    <w:rsid w:val="00FC72EE"/>
    <w:rsid w:val="00FC768C"/>
    <w:rsid w:val="00FC7D73"/>
    <w:rsid w:val="00FD0515"/>
    <w:rsid w:val="00FD051B"/>
    <w:rsid w:val="00FD05D1"/>
    <w:rsid w:val="00FD0933"/>
    <w:rsid w:val="00FD0AA5"/>
    <w:rsid w:val="00FD1814"/>
    <w:rsid w:val="00FD1B90"/>
    <w:rsid w:val="00FD1BC3"/>
    <w:rsid w:val="00FD269F"/>
    <w:rsid w:val="00FD40A4"/>
    <w:rsid w:val="00FD4C52"/>
    <w:rsid w:val="00FD4F29"/>
    <w:rsid w:val="00FD678B"/>
    <w:rsid w:val="00FD7119"/>
    <w:rsid w:val="00FD7383"/>
    <w:rsid w:val="00FD7CA6"/>
    <w:rsid w:val="00FE0D57"/>
    <w:rsid w:val="00FE103B"/>
    <w:rsid w:val="00FE1892"/>
    <w:rsid w:val="00FE1D0A"/>
    <w:rsid w:val="00FE3F31"/>
    <w:rsid w:val="00FE4B0E"/>
    <w:rsid w:val="00FE564A"/>
    <w:rsid w:val="00FE65A9"/>
    <w:rsid w:val="00FE6AAA"/>
    <w:rsid w:val="00FF0A0D"/>
    <w:rsid w:val="00FF1030"/>
    <w:rsid w:val="00FF2D9D"/>
    <w:rsid w:val="00FF2EAF"/>
    <w:rsid w:val="00FF4D05"/>
    <w:rsid w:val="00FF5D8B"/>
    <w:rsid w:val="00FF696A"/>
    <w:rsid w:val="00FF7673"/>
    <w:rsid w:val="00FF787B"/>
    <w:rsid w:val="00FF7AD7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143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qFormat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09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91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91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PL">
    <w:name w:val="PL"/>
    <w:link w:val="PLChar"/>
    <w:qFormat/>
    <w:rsid w:val="00DF36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F36E3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table" w:styleId="TableGrid">
    <w:name w:val="Table Grid"/>
    <w:basedOn w:val="TableNormal"/>
    <w:uiPriority w:val="39"/>
    <w:rsid w:val="00347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947571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73515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73515F"/>
  </w:style>
  <w:style w:type="character" w:customStyle="1" w:styleId="eop">
    <w:name w:val="eop"/>
    <w:basedOn w:val="DefaultParagraphFont"/>
    <w:rsid w:val="0073515F"/>
  </w:style>
  <w:style w:type="character" w:customStyle="1" w:styleId="spellingerror">
    <w:name w:val="spellingerror"/>
    <w:basedOn w:val="DefaultParagraphFont"/>
    <w:rsid w:val="0073515F"/>
  </w:style>
  <w:style w:type="paragraph" w:customStyle="1" w:styleId="Agreement">
    <w:name w:val="Agreement"/>
    <w:basedOn w:val="Normal"/>
    <w:next w:val="Doc-text2"/>
    <w:uiPriority w:val="99"/>
    <w:qFormat/>
    <w:rsid w:val="00A32038"/>
    <w:pPr>
      <w:numPr>
        <w:numId w:val="2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TOC3">
    <w:name w:val="toc 3"/>
    <w:basedOn w:val="Normal"/>
    <w:next w:val="Normal"/>
    <w:autoRedefine/>
    <w:semiHidden/>
    <w:rsid w:val="00FA69C7"/>
    <w:pPr>
      <w:numPr>
        <w:numId w:val="26"/>
      </w:numPr>
      <w:spacing w:before="40" w:after="0"/>
    </w:pPr>
    <w:rPr>
      <w:rFonts w:ascii="Arial" w:eastAsia="MS Mincho" w:hAnsi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9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8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539C4-9658-44D8-B0AF-F4CA148D2F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3896</TotalTime>
  <Pages>3</Pages>
  <Words>1022</Words>
  <Characters>5829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Qualcomm</cp:lastModifiedBy>
  <cp:revision>3253</cp:revision>
  <dcterms:created xsi:type="dcterms:W3CDTF">2019-02-01T01:43:00Z</dcterms:created>
  <dcterms:modified xsi:type="dcterms:W3CDTF">2023-11-02T23:56:00Z</dcterms:modified>
</cp:coreProperties>
</file>