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71F49" w14:textId="2A5BD8F0"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R2-230</w:t>
      </w:r>
      <w:r w:rsidR="00B779C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5224C830" w:rsidR="00FB3C9D" w:rsidRDefault="003D1DDD">
      <w:pPr>
        <w:pStyle w:val="3GPPHeader"/>
        <w:rPr>
          <w:sz w:val="22"/>
        </w:rPr>
      </w:pPr>
      <w:r>
        <w:rPr>
          <w:sz w:val="22"/>
        </w:rPr>
        <w:t>Title:</w:t>
      </w:r>
      <w:r>
        <w:rPr>
          <w:sz w:val="22"/>
        </w:rPr>
        <w:tab/>
        <w:t xml:space="preserve">Discussion on </w:t>
      </w:r>
      <w:r w:rsidR="00E31D0E">
        <w:rPr>
          <w:sz w:val="22"/>
        </w:rPr>
        <w:t>multi-path SL relay</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2ABDD597" w:rsidR="00041594" w:rsidRPr="00041594" w:rsidRDefault="003D1DDD" w:rsidP="00E54656">
      <w:pPr>
        <w:rPr>
          <w:rFonts w:eastAsia="Batang"/>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3A4CE036" w14:textId="3C5A36E4" w:rsidR="0095353E" w:rsidRDefault="0095353E" w:rsidP="002110D8">
      <w:pPr>
        <w:pStyle w:val="1"/>
      </w:pPr>
      <w:r>
        <w:rPr>
          <w:rFonts w:hint="eastAsia"/>
        </w:rPr>
        <w:t>D</w:t>
      </w:r>
      <w:r>
        <w:t>iscussion</w:t>
      </w:r>
      <w:r w:rsidR="00DF6F50">
        <w:t xml:space="preserve"> on aspects applicable to both Scenario-1/2</w:t>
      </w:r>
    </w:p>
    <w:p w14:paraId="2273B508" w14:textId="27809D11" w:rsidR="00DF6F50" w:rsidRPr="00DF6F50" w:rsidRDefault="00DF6F50" w:rsidP="00DF6F50">
      <w:pPr>
        <w:pStyle w:val="20"/>
      </w:pPr>
      <w:r>
        <w:rPr>
          <w:rFonts w:hint="eastAsia"/>
        </w:rPr>
        <w:t>M</w:t>
      </w:r>
      <w:r>
        <w:t>odelling</w:t>
      </w:r>
    </w:p>
    <w:tbl>
      <w:tblPr>
        <w:tblW w:w="10560" w:type="dxa"/>
        <w:tblLook w:val="04A0" w:firstRow="1" w:lastRow="0" w:firstColumn="1" w:lastColumn="0" w:noHBand="0" w:noVBand="1"/>
      </w:tblPr>
      <w:tblGrid>
        <w:gridCol w:w="1080"/>
        <w:gridCol w:w="6940"/>
        <w:gridCol w:w="2540"/>
      </w:tblGrid>
      <w:tr w:rsidR="0095353E" w:rsidRPr="0095353E" w14:paraId="3C6A45C3" w14:textId="77777777" w:rsidTr="00EF7F6E">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53CCF"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ABB5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If different paths are served by a </w:t>
            </w:r>
            <w:r w:rsidRPr="0095353E">
              <w:rPr>
                <w:rFonts w:ascii="Calibri" w:eastAsia="等线" w:hAnsi="Calibri" w:cs="Calibri"/>
                <w:color w:val="000000"/>
                <w:sz w:val="16"/>
                <w:szCs w:val="16"/>
                <w:highlight w:val="yellow"/>
                <w:lang w:val="en-US"/>
              </w:rPr>
              <w:t xml:space="preserve">same </w:t>
            </w:r>
            <w:proofErr w:type="spellStart"/>
            <w:r w:rsidRPr="0095353E">
              <w:rPr>
                <w:rFonts w:ascii="Calibri" w:eastAsia="等线" w:hAnsi="Calibri" w:cs="Calibri"/>
                <w:color w:val="000000"/>
                <w:sz w:val="16"/>
                <w:szCs w:val="16"/>
                <w:highlight w:val="yellow"/>
                <w:lang w:val="en-US"/>
              </w:rPr>
              <w:t>gNB</w:t>
            </w:r>
            <w:proofErr w:type="spellEnd"/>
            <w:r w:rsidRPr="0095353E">
              <w:rPr>
                <w:rFonts w:ascii="Calibri" w:eastAsia="等线" w:hAnsi="Calibri" w:cs="Calibri"/>
                <w:color w:val="000000"/>
                <w:sz w:val="16"/>
                <w:szCs w:val="16"/>
                <w:highlight w:val="yellow"/>
                <w:lang w:val="en-US"/>
              </w:rPr>
              <w:t>-DU</w:t>
            </w:r>
            <w:r w:rsidRPr="0095353E">
              <w:rPr>
                <w:rFonts w:ascii="Calibri" w:eastAsia="等线" w:hAnsi="Calibri" w:cs="Calibri"/>
                <w:color w:val="000000"/>
                <w:sz w:val="16"/>
                <w:szCs w:val="16"/>
                <w:lang w:val="en-US"/>
              </w:rPr>
              <w:t xml:space="preserve">, both paths of MP relaying are </w:t>
            </w:r>
            <w:r w:rsidRPr="0095353E">
              <w:rPr>
                <w:rFonts w:ascii="Calibri" w:eastAsia="等线" w:hAnsi="Calibri" w:cs="Calibri"/>
                <w:color w:val="000000"/>
                <w:sz w:val="16"/>
                <w:szCs w:val="16"/>
                <w:highlight w:val="yellow"/>
                <w:lang w:val="en-US"/>
              </w:rPr>
              <w:t>always on MCG</w:t>
            </w:r>
            <w:r w:rsidRPr="0095353E">
              <w:rPr>
                <w:rFonts w:ascii="Calibri" w:eastAsia="等线" w:hAnsi="Calibri" w:cs="Calibri"/>
                <w:color w:val="000000"/>
                <w:sz w:val="16"/>
                <w:szCs w:val="16"/>
                <w:lang w:val="en-US"/>
              </w:rPr>
              <w:t xml:space="preserve"> of the remote UE for scenario 1. A same MAC entity of MCG supports both NR SL of the indirect path and </w:t>
            </w:r>
            <w:proofErr w:type="spellStart"/>
            <w:r w:rsidRPr="0095353E">
              <w:rPr>
                <w:rFonts w:ascii="Calibri" w:eastAsia="等线" w:hAnsi="Calibri" w:cs="Calibri"/>
                <w:color w:val="000000"/>
                <w:sz w:val="16"/>
                <w:szCs w:val="16"/>
                <w:lang w:val="en-US"/>
              </w:rPr>
              <w:t>Uu</w:t>
            </w:r>
            <w:proofErr w:type="spellEnd"/>
            <w:r w:rsidRPr="0095353E">
              <w:rPr>
                <w:rFonts w:ascii="Calibri" w:eastAsia="等线" w:hAnsi="Calibri" w:cs="Calibri"/>
                <w:color w:val="000000"/>
                <w:sz w:val="16"/>
                <w:szCs w:val="16"/>
                <w:lang w:val="en-US"/>
              </w:rPr>
              <w:t xml:space="preserve"> link of the direct path for scenario 1, as currently specified for NR SL.</w:t>
            </w:r>
          </w:p>
        </w:tc>
        <w:tc>
          <w:tcPr>
            <w:tcW w:w="2540" w:type="dxa"/>
            <w:tcBorders>
              <w:top w:val="single" w:sz="4" w:space="0" w:color="auto"/>
              <w:left w:val="nil"/>
              <w:bottom w:val="single" w:sz="4" w:space="0" w:color="auto"/>
              <w:right w:val="single" w:sz="4" w:space="0" w:color="auto"/>
            </w:tcBorders>
            <w:shd w:val="clear" w:color="auto" w:fill="auto"/>
            <w:hideMark/>
          </w:tcPr>
          <w:p w14:paraId="2443143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2399C0C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40318E3"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5DEAE8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RAN2 is requested to discuss whether to confirm the RAN3’s agreement that different paths can be served by different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-DUs considering that only MCG of a UE configuring MR-DC can currently support NR </w:t>
            </w:r>
            <w:proofErr w:type="spellStart"/>
            <w:r w:rsidRPr="0095353E">
              <w:rPr>
                <w:rFonts w:ascii="Calibri" w:eastAsia="等线" w:hAnsi="Calibri" w:cs="Calibri"/>
                <w:color w:val="000000"/>
                <w:sz w:val="16"/>
                <w:szCs w:val="16"/>
                <w:lang w:val="en-US"/>
              </w:rPr>
              <w:t>sidelink</w:t>
            </w:r>
            <w:proofErr w:type="spellEnd"/>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D9763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326387C1"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C864C9E"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83F7791" w14:textId="77777777" w:rsidR="00EF7F6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If different paths can be served by </w:t>
            </w:r>
            <w:r w:rsidRPr="0095353E">
              <w:rPr>
                <w:rFonts w:ascii="Calibri" w:eastAsia="等线" w:hAnsi="Calibri" w:cs="Calibri"/>
                <w:color w:val="000000"/>
                <w:sz w:val="16"/>
                <w:szCs w:val="16"/>
                <w:highlight w:val="yellow"/>
                <w:lang w:val="en-US"/>
              </w:rPr>
              <w:t xml:space="preserve">different </w:t>
            </w:r>
            <w:proofErr w:type="spellStart"/>
            <w:r w:rsidRPr="0095353E">
              <w:rPr>
                <w:rFonts w:ascii="Calibri" w:eastAsia="等线" w:hAnsi="Calibri" w:cs="Calibri"/>
                <w:color w:val="000000"/>
                <w:sz w:val="16"/>
                <w:szCs w:val="16"/>
                <w:highlight w:val="yellow"/>
                <w:lang w:val="en-US"/>
              </w:rPr>
              <w:t>gNB</w:t>
            </w:r>
            <w:proofErr w:type="spellEnd"/>
            <w:r w:rsidRPr="0095353E">
              <w:rPr>
                <w:rFonts w:ascii="Calibri" w:eastAsia="等线" w:hAnsi="Calibri" w:cs="Calibri"/>
                <w:color w:val="000000"/>
                <w:sz w:val="16"/>
                <w:szCs w:val="16"/>
                <w:highlight w:val="yellow"/>
                <w:lang w:val="en-US"/>
              </w:rPr>
              <w:t>-DUs</w:t>
            </w:r>
            <w:r w:rsidRPr="0095353E">
              <w:rPr>
                <w:rFonts w:ascii="Calibri" w:eastAsia="等线" w:hAnsi="Calibri" w:cs="Calibri"/>
                <w:color w:val="000000"/>
                <w:sz w:val="16"/>
                <w:szCs w:val="16"/>
                <w:lang w:val="en-US"/>
              </w:rPr>
              <w:t xml:space="preserve"> as agreed in RAN3, direct path of MP relaying is always on MCG of the remote UE. RAN2 is requested to further discuss one of the following alternatives for indirect path of MP relaying:</w:t>
            </w:r>
            <w:r w:rsidR="00EF7F6E" w:rsidRPr="00416B24">
              <w:rPr>
                <w:rFonts w:ascii="Calibri" w:eastAsia="等线" w:hAnsi="Calibri" w:cs="Calibri"/>
                <w:color w:val="000000"/>
                <w:sz w:val="16"/>
                <w:szCs w:val="16"/>
                <w:lang w:val="en-US"/>
              </w:rPr>
              <w:t xml:space="preserve"> </w:t>
            </w:r>
          </w:p>
          <w:p w14:paraId="6851DD86"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Alt 1: </w:t>
            </w:r>
            <w:r w:rsidRPr="00416B24">
              <w:rPr>
                <w:rFonts w:ascii="Calibri" w:eastAsia="等线" w:hAnsi="Calibri" w:cs="Calibri"/>
                <w:color w:val="000000"/>
                <w:sz w:val="16"/>
                <w:szCs w:val="16"/>
                <w:highlight w:val="yellow"/>
                <w:lang w:val="en-US"/>
              </w:rPr>
              <w:t xml:space="preserve">NR </w:t>
            </w:r>
            <w:proofErr w:type="spellStart"/>
            <w:r w:rsidRPr="00416B24">
              <w:rPr>
                <w:rFonts w:ascii="Calibri" w:eastAsia="等线" w:hAnsi="Calibri" w:cs="Calibri"/>
                <w:color w:val="000000"/>
                <w:sz w:val="16"/>
                <w:szCs w:val="16"/>
                <w:highlight w:val="yellow"/>
                <w:lang w:val="en-US"/>
              </w:rPr>
              <w:t>sidelink</w:t>
            </w:r>
            <w:proofErr w:type="spellEnd"/>
            <w:r w:rsidRPr="00416B24">
              <w:rPr>
                <w:rFonts w:ascii="Calibri" w:eastAsia="等线" w:hAnsi="Calibri" w:cs="Calibri"/>
                <w:color w:val="000000"/>
                <w:sz w:val="16"/>
                <w:szCs w:val="16"/>
                <w:highlight w:val="yellow"/>
                <w:lang w:val="en-US"/>
              </w:rPr>
              <w:t xml:space="preserve"> needs to be supported for SCG</w:t>
            </w:r>
            <w:r w:rsidRPr="00416B24">
              <w:rPr>
                <w:rFonts w:ascii="Calibri" w:eastAsia="等线" w:hAnsi="Calibri" w:cs="Calibri"/>
                <w:color w:val="000000"/>
                <w:sz w:val="16"/>
                <w:szCs w:val="16"/>
                <w:lang w:val="en-US"/>
              </w:rPr>
              <w:t xml:space="preserve"> of the remote UE. </w:t>
            </w:r>
          </w:p>
          <w:p w14:paraId="26755ED5" w14:textId="7F92D00C"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lang w:val="en-US"/>
              </w:rPr>
              <w:t xml:space="preserve">SCG of the remote UE only serving indirect path is configured without </w:t>
            </w:r>
            <w:proofErr w:type="spellStart"/>
            <w:r w:rsidRPr="00416B24">
              <w:rPr>
                <w:rFonts w:ascii="Calibri" w:eastAsia="等线" w:hAnsi="Calibri" w:cs="Calibri"/>
                <w:color w:val="000000"/>
                <w:sz w:val="16"/>
                <w:szCs w:val="16"/>
                <w:lang w:val="en-US"/>
              </w:rPr>
              <w:t>PSCell</w:t>
            </w:r>
            <w:proofErr w:type="spellEnd"/>
            <w:r w:rsidRPr="00416B24">
              <w:rPr>
                <w:rFonts w:ascii="Calibri" w:eastAsia="等线" w:hAnsi="Calibri" w:cs="Calibri"/>
                <w:color w:val="000000"/>
                <w:sz w:val="16"/>
                <w:szCs w:val="16"/>
                <w:lang w:val="en-US"/>
              </w:rPr>
              <w:t>.</w:t>
            </w:r>
          </w:p>
          <w:p w14:paraId="6A94D373"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Alt 2: different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-DUs serving different paths can be configured as </w:t>
            </w:r>
            <w:r w:rsidRPr="0095353E">
              <w:rPr>
                <w:rFonts w:ascii="Calibri" w:eastAsia="等线" w:hAnsi="Calibri" w:cs="Calibri"/>
                <w:color w:val="000000"/>
                <w:sz w:val="16"/>
                <w:szCs w:val="16"/>
                <w:highlight w:val="yellow"/>
                <w:lang w:val="en-US"/>
              </w:rPr>
              <w:t>a same MCG</w:t>
            </w:r>
            <w:r w:rsidRPr="0095353E">
              <w:rPr>
                <w:rFonts w:ascii="Calibri" w:eastAsia="等线" w:hAnsi="Calibri" w:cs="Calibri"/>
                <w:color w:val="000000"/>
                <w:sz w:val="16"/>
                <w:szCs w:val="16"/>
                <w:lang w:val="en-US"/>
              </w:rPr>
              <w:t xml:space="preserve"> of the remote UE</w:t>
            </w:r>
          </w:p>
          <w:p w14:paraId="27362291" w14:textId="00918B2C" w:rsidR="0095353E" w:rsidRPr="0095353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lang w:val="en-US"/>
              </w:rPr>
              <w:t xml:space="preserve">The MCG of the remote UE has different MAC entities i.e. one MAC entity for direct path and the other MAC entity for indirect path for different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-DUs.</w:t>
            </w:r>
          </w:p>
        </w:tc>
        <w:tc>
          <w:tcPr>
            <w:tcW w:w="2540" w:type="dxa"/>
            <w:tcBorders>
              <w:top w:val="nil"/>
              <w:left w:val="nil"/>
              <w:bottom w:val="single" w:sz="4" w:space="0" w:color="auto"/>
              <w:right w:val="single" w:sz="4" w:space="0" w:color="auto"/>
            </w:tcBorders>
            <w:shd w:val="clear" w:color="auto" w:fill="auto"/>
            <w:hideMark/>
          </w:tcPr>
          <w:p w14:paraId="62D8CDF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08D2680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FC388F6"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B6A10A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indirect path of the multi-path is configured in </w:t>
            </w:r>
            <w:r w:rsidRPr="0095353E">
              <w:rPr>
                <w:rFonts w:ascii="Calibri" w:eastAsia="等线" w:hAnsi="Calibri" w:cs="Calibri"/>
                <w:color w:val="000000"/>
                <w:sz w:val="16"/>
                <w:szCs w:val="16"/>
                <w:highlight w:val="yellow"/>
                <w:lang w:val="en-US"/>
              </w:rPr>
              <w:t>MCG</w:t>
            </w:r>
            <w:r w:rsidRPr="0095353E">
              <w:rPr>
                <w:rFonts w:ascii="Calibri" w:eastAsia="等线" w:hAnsi="Calibri" w:cs="Calibri"/>
                <w:color w:val="000000"/>
                <w:sz w:val="16"/>
                <w:szCs w:val="16"/>
                <w:lang w:val="en-US"/>
              </w:rPr>
              <w:t xml:space="preserve"> of the remote UE when both indirect path and direct path are in </w:t>
            </w:r>
            <w:r w:rsidRPr="0095353E">
              <w:rPr>
                <w:rFonts w:ascii="Calibri" w:eastAsia="等线" w:hAnsi="Calibri" w:cs="Calibri"/>
                <w:color w:val="000000"/>
                <w:sz w:val="16"/>
                <w:szCs w:val="16"/>
                <w:highlight w:val="yellow"/>
                <w:lang w:val="en-US"/>
              </w:rPr>
              <w:t xml:space="preserve">same </w:t>
            </w:r>
            <w:proofErr w:type="spellStart"/>
            <w:r w:rsidRPr="0095353E">
              <w:rPr>
                <w:rFonts w:ascii="Calibri" w:eastAsia="等线" w:hAnsi="Calibri" w:cs="Calibri"/>
                <w:color w:val="000000"/>
                <w:sz w:val="16"/>
                <w:szCs w:val="16"/>
                <w:highlight w:val="yellow"/>
                <w:lang w:val="en-US"/>
              </w:rPr>
              <w:t>gNB</w:t>
            </w:r>
            <w:proofErr w:type="spellEnd"/>
            <w:r w:rsidRPr="0095353E">
              <w:rPr>
                <w:rFonts w:ascii="Calibri" w:eastAsia="等线" w:hAnsi="Calibri" w:cs="Calibri"/>
                <w:color w:val="000000"/>
                <w:sz w:val="16"/>
                <w:szCs w:val="16"/>
                <w:highlight w:val="yellow"/>
                <w:lang w:val="en-US"/>
              </w:rPr>
              <w:t>-DU</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F0E760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1FCC2BC"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AEC74BC"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C4714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The indirect path of the multi-path can be configured in </w:t>
            </w:r>
            <w:r w:rsidRPr="0095353E">
              <w:rPr>
                <w:rFonts w:ascii="Calibri" w:eastAsia="等线" w:hAnsi="Calibri" w:cs="Calibri"/>
                <w:color w:val="000000"/>
                <w:sz w:val="16"/>
                <w:szCs w:val="16"/>
                <w:highlight w:val="yellow"/>
                <w:lang w:val="en-US"/>
              </w:rPr>
              <w:t>SCG</w:t>
            </w:r>
            <w:r w:rsidRPr="0095353E">
              <w:rPr>
                <w:rFonts w:ascii="Calibri" w:eastAsia="等线" w:hAnsi="Calibri" w:cs="Calibri"/>
                <w:color w:val="000000"/>
                <w:sz w:val="16"/>
                <w:szCs w:val="16"/>
                <w:lang w:val="en-US"/>
              </w:rPr>
              <w:t xml:space="preserve"> of the remote UE when indirect path and direct path are in </w:t>
            </w:r>
            <w:r w:rsidRPr="0095353E">
              <w:rPr>
                <w:rFonts w:ascii="Calibri" w:eastAsia="等线" w:hAnsi="Calibri" w:cs="Calibri"/>
                <w:color w:val="000000"/>
                <w:sz w:val="16"/>
                <w:szCs w:val="16"/>
                <w:highlight w:val="yellow"/>
                <w:lang w:val="en-US"/>
              </w:rPr>
              <w:t xml:space="preserve">different </w:t>
            </w:r>
            <w:proofErr w:type="spellStart"/>
            <w:r w:rsidRPr="0095353E">
              <w:rPr>
                <w:rFonts w:ascii="Calibri" w:eastAsia="等线" w:hAnsi="Calibri" w:cs="Calibri"/>
                <w:color w:val="000000"/>
                <w:sz w:val="16"/>
                <w:szCs w:val="16"/>
                <w:highlight w:val="yellow"/>
                <w:lang w:val="en-US"/>
              </w:rPr>
              <w:t>gNB</w:t>
            </w:r>
            <w:proofErr w:type="spellEnd"/>
            <w:r w:rsidRPr="0095353E">
              <w:rPr>
                <w:rFonts w:ascii="Calibri" w:eastAsia="等线" w:hAnsi="Calibri" w:cs="Calibri"/>
                <w:color w:val="000000"/>
                <w:sz w:val="16"/>
                <w:szCs w:val="16"/>
                <w:highlight w:val="yellow"/>
                <w:lang w:val="en-US"/>
              </w:rPr>
              <w:t>-DU</w:t>
            </w:r>
            <w:r w:rsidRPr="0095353E">
              <w:rPr>
                <w:rFonts w:ascii="Calibri" w:eastAsia="等线" w:hAnsi="Calibri" w:cs="Calibri"/>
                <w:color w:val="000000"/>
                <w:sz w:val="16"/>
                <w:szCs w:val="16"/>
                <w:lang w:val="en-US"/>
              </w:rPr>
              <w:t>s.</w:t>
            </w:r>
          </w:p>
        </w:tc>
        <w:tc>
          <w:tcPr>
            <w:tcW w:w="2540" w:type="dxa"/>
            <w:tcBorders>
              <w:top w:val="nil"/>
              <w:left w:val="nil"/>
              <w:bottom w:val="single" w:sz="4" w:space="0" w:color="auto"/>
              <w:right w:val="single" w:sz="4" w:space="0" w:color="auto"/>
            </w:tcBorders>
            <w:shd w:val="clear" w:color="auto" w:fill="auto"/>
            <w:hideMark/>
          </w:tcPr>
          <w:p w14:paraId="3DEF578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CEE295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C77C16"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7F0576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One MAC entity is used for both indirect path and direct path when both paths are in same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-DU.</w:t>
            </w:r>
          </w:p>
        </w:tc>
        <w:tc>
          <w:tcPr>
            <w:tcW w:w="2540" w:type="dxa"/>
            <w:tcBorders>
              <w:top w:val="nil"/>
              <w:left w:val="nil"/>
              <w:bottom w:val="single" w:sz="4" w:space="0" w:color="auto"/>
              <w:right w:val="single" w:sz="4" w:space="0" w:color="auto"/>
            </w:tcBorders>
            <w:shd w:val="clear" w:color="auto" w:fill="auto"/>
            <w:hideMark/>
          </w:tcPr>
          <w:p w14:paraId="7A54A94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30A86394"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B4927E"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64EC3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Two MAC entities are used for indirect path and direct path when the paths are in different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-DU, i.e., one MAC entity for direct path and the other MAC entity for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6BC6474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6BEE9A57"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700EC0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Pr>
                <w:rFonts w:ascii="Calibri" w:eastAsia="等线" w:hAnsi="Calibri" w:cs="Calibri"/>
                <w:b/>
                <w:bCs/>
                <w:color w:val="0000FF"/>
                <w:sz w:val="16"/>
                <w:szCs w:val="16"/>
                <w:u w:val="single"/>
                <w:lang w:val="en-US"/>
              </w:rPr>
              <w:t>R2-</w:t>
            </w:r>
            <w:r>
              <w:rPr>
                <w:rFonts w:ascii="Calibri" w:eastAsia="等线" w:hAnsi="Calibri" w:cs="Calibri" w:hint="eastAsia"/>
                <w:b/>
                <w:bCs/>
                <w:color w:val="0000FF"/>
                <w:sz w:val="16"/>
                <w:szCs w:val="16"/>
                <w:u w:val="single"/>
                <w:lang w:val="en-US"/>
              </w:rPr>
              <w:t>2</w:t>
            </w:r>
            <w:r>
              <w:rPr>
                <w:rFonts w:ascii="Calibri" w:eastAsia="等线" w:hAnsi="Calibri" w:cs="Calibri"/>
                <w:b/>
                <w:bCs/>
                <w:color w:val="0000FF"/>
                <w:sz w:val="16"/>
                <w:szCs w:val="16"/>
                <w:u w:val="single"/>
                <w:lang w:val="en-US"/>
              </w:rPr>
              <w:t>305045</w:t>
            </w:r>
          </w:p>
        </w:tc>
        <w:tc>
          <w:tcPr>
            <w:tcW w:w="6940" w:type="dxa"/>
            <w:tcBorders>
              <w:top w:val="single" w:sz="4" w:space="0" w:color="auto"/>
              <w:left w:val="nil"/>
              <w:bottom w:val="single" w:sz="4" w:space="0" w:color="auto"/>
              <w:right w:val="single" w:sz="4" w:space="0" w:color="auto"/>
            </w:tcBorders>
            <w:shd w:val="clear" w:color="auto" w:fill="auto"/>
          </w:tcPr>
          <w:p w14:paraId="096B72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Multi-path remote UE can be configured with only </w:t>
            </w:r>
            <w:r w:rsidRPr="00416B24">
              <w:rPr>
                <w:rFonts w:ascii="Calibri" w:eastAsia="等线" w:hAnsi="Calibri" w:cs="Calibri"/>
                <w:color w:val="000000"/>
                <w:sz w:val="16"/>
                <w:szCs w:val="16"/>
                <w:highlight w:val="yellow"/>
                <w:lang w:val="en-US"/>
              </w:rPr>
              <w:t>one cell group</w:t>
            </w:r>
            <w:r w:rsidRPr="0095353E">
              <w:rPr>
                <w:rFonts w:ascii="Calibri" w:eastAsia="等线" w:hAnsi="Calibri" w:cs="Calibri"/>
                <w:color w:val="000000"/>
                <w:sz w:val="16"/>
                <w:szCs w:val="16"/>
                <w:lang w:val="en-US"/>
              </w:rPr>
              <w:t xml:space="preserve"> for </w:t>
            </w:r>
            <w:r w:rsidRPr="00416B24">
              <w:rPr>
                <w:rFonts w:ascii="Calibri" w:eastAsia="等线" w:hAnsi="Calibri" w:cs="Calibri"/>
                <w:color w:val="000000"/>
                <w:sz w:val="16"/>
                <w:szCs w:val="16"/>
                <w:highlight w:val="yellow"/>
                <w:lang w:val="en-US"/>
              </w:rPr>
              <w:t>inter-DU</w:t>
            </w:r>
            <w:r w:rsidRPr="0095353E">
              <w:rPr>
                <w:rFonts w:ascii="Calibri" w:eastAsia="等线" w:hAnsi="Calibri" w:cs="Calibri"/>
                <w:color w:val="000000"/>
                <w:sz w:val="16"/>
                <w:szCs w:val="16"/>
                <w:lang w:val="en-US"/>
              </w:rPr>
              <w:t xml:space="preserve"> scenario.  </w:t>
            </w:r>
          </w:p>
        </w:tc>
        <w:tc>
          <w:tcPr>
            <w:tcW w:w="2540" w:type="dxa"/>
            <w:tcBorders>
              <w:top w:val="single" w:sz="4" w:space="0" w:color="auto"/>
              <w:left w:val="nil"/>
              <w:bottom w:val="single" w:sz="4" w:space="0" w:color="auto"/>
              <w:right w:val="single" w:sz="4" w:space="0" w:color="auto"/>
            </w:tcBorders>
            <w:shd w:val="clear" w:color="auto" w:fill="auto"/>
          </w:tcPr>
          <w:p w14:paraId="7A034EA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hint="eastAsia"/>
                <w:sz w:val="16"/>
                <w:szCs w:val="16"/>
                <w:lang w:val="en-US"/>
              </w:rPr>
              <w:t>Z</w:t>
            </w:r>
            <w:r>
              <w:rPr>
                <w:rFonts w:ascii="Calibri" w:eastAsia="等线" w:hAnsi="Calibri" w:cs="Calibri"/>
                <w:sz w:val="16"/>
                <w:szCs w:val="16"/>
                <w:lang w:val="en-US"/>
              </w:rPr>
              <w:t>TE, OPPO</w:t>
            </w:r>
          </w:p>
        </w:tc>
      </w:tr>
    </w:tbl>
    <w:p w14:paraId="6604F383" w14:textId="3066A574" w:rsidR="00416B24" w:rsidRDefault="00416B24" w:rsidP="0095353E">
      <w:pPr>
        <w:spacing w:beforeLines="50" w:before="120"/>
      </w:pPr>
      <w:r>
        <w:rPr>
          <w:rFonts w:hint="eastAsia"/>
        </w:rPr>
        <w:t>T</w:t>
      </w:r>
      <w:r>
        <w:t xml:space="preserve">here seems convergence for intra-DU case, while different views on inter-DU case. The issue of the number of </w:t>
      </w:r>
      <w:r>
        <w:rPr>
          <w:rFonts w:hint="eastAsia"/>
        </w:rPr>
        <w:t>M</w:t>
      </w:r>
      <w:r>
        <w:t xml:space="preserve">AC </w:t>
      </w:r>
      <w:proofErr w:type="gramStart"/>
      <w:r>
        <w:t>entity(</w:t>
      </w:r>
      <w:proofErr w:type="spellStart"/>
      <w:proofErr w:type="gramEnd"/>
      <w:r>
        <w:t>ies</w:t>
      </w:r>
      <w:proofErr w:type="spellEnd"/>
      <w:r>
        <w:t xml:space="preserve">), as a modelling issue, seems not very urgent. </w:t>
      </w:r>
    </w:p>
    <w:p w14:paraId="1FA24860" w14:textId="6B8387C8" w:rsidR="00416B24" w:rsidRDefault="0036165C" w:rsidP="00416B24">
      <w:pPr>
        <w:pStyle w:val="Proposal"/>
        <w:spacing w:beforeLines="50" w:before="120"/>
      </w:pPr>
      <w:bookmarkStart w:id="6" w:name="_Toc134905959"/>
      <w:r>
        <w:t>For Scenario-1/2, f</w:t>
      </w:r>
      <w:r w:rsidR="00416B24">
        <w:t>or intra-DU, MP remote UE is configured with a single cell group, i.e., MCG. R2 further discuss, for inter-DU, MP remote UE is configured with MCG only, or both MCG and SCG (which is for the indirect path).</w:t>
      </w:r>
      <w:bookmarkEnd w:id="6"/>
      <w:r w:rsidR="00416B24">
        <w:t xml:space="preserve"> </w:t>
      </w:r>
    </w:p>
    <w:p w14:paraId="3A409B07" w14:textId="77777777" w:rsidR="00416B24" w:rsidRDefault="00416B24" w:rsidP="0095353E">
      <w:pPr>
        <w:spacing w:beforeLines="50" w:before="120"/>
      </w:pPr>
    </w:p>
    <w:p w14:paraId="39EAAC14" w14:textId="43D408E3" w:rsidR="0095353E" w:rsidRDefault="0095353E" w:rsidP="00EF7F6E">
      <w:pPr>
        <w:pStyle w:val="20"/>
        <w:spacing w:beforeLines="50" w:before="120"/>
      </w:pPr>
      <w:r>
        <w:rPr>
          <w:rFonts w:hint="eastAsia"/>
        </w:rPr>
        <w:t>U</w:t>
      </w:r>
      <w:r>
        <w:t>P</w:t>
      </w:r>
    </w:p>
    <w:tbl>
      <w:tblPr>
        <w:tblW w:w="10560" w:type="dxa"/>
        <w:tblLook w:val="04A0" w:firstRow="1" w:lastRow="0" w:firstColumn="1" w:lastColumn="0" w:noHBand="0" w:noVBand="1"/>
      </w:tblPr>
      <w:tblGrid>
        <w:gridCol w:w="1080"/>
        <w:gridCol w:w="6940"/>
        <w:gridCol w:w="2540"/>
      </w:tblGrid>
      <w:tr w:rsidR="0095353E" w:rsidRPr="0095353E" w14:paraId="239B1CFB"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D84F2F"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762A8B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Dynamic duplication (de)activation of a DRB is supported based on the </w:t>
            </w:r>
            <w:r w:rsidRPr="0095353E">
              <w:rPr>
                <w:rFonts w:ascii="Calibri" w:eastAsia="等线" w:hAnsi="Calibri" w:cs="Calibri"/>
                <w:color w:val="000000"/>
                <w:sz w:val="16"/>
                <w:szCs w:val="16"/>
                <w:highlight w:val="yellow"/>
                <w:lang w:val="en-US"/>
              </w:rPr>
              <w:t>existing Duplication Activation/Deactivation MAC CE</w:t>
            </w:r>
            <w:r w:rsidRPr="0095353E">
              <w:rPr>
                <w:rFonts w:ascii="Calibri" w:eastAsia="等线" w:hAnsi="Calibri" w:cs="Calibri"/>
                <w:color w:val="000000"/>
                <w:sz w:val="16"/>
                <w:szCs w:val="16"/>
                <w:lang w:val="en-US"/>
              </w:rPr>
              <w:t xml:space="preserve"> and Duplication RLC Activation/Deactivation MAC CE  on the direct path for MP split bearer with duplication</w:t>
            </w:r>
          </w:p>
        </w:tc>
        <w:tc>
          <w:tcPr>
            <w:tcW w:w="2540" w:type="dxa"/>
            <w:tcBorders>
              <w:top w:val="single" w:sz="4" w:space="0" w:color="auto"/>
              <w:left w:val="nil"/>
              <w:bottom w:val="single" w:sz="4" w:space="0" w:color="auto"/>
              <w:right w:val="single" w:sz="4" w:space="0" w:color="auto"/>
            </w:tcBorders>
            <w:shd w:val="clear" w:color="auto" w:fill="auto"/>
            <w:hideMark/>
          </w:tcPr>
          <w:p w14:paraId="7EEEA0C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59B04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0B39AA2"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53FFD5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The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can be reused. </w:t>
            </w:r>
          </w:p>
        </w:tc>
        <w:tc>
          <w:tcPr>
            <w:tcW w:w="2540" w:type="dxa"/>
            <w:tcBorders>
              <w:top w:val="nil"/>
              <w:left w:val="nil"/>
              <w:bottom w:val="single" w:sz="4" w:space="0" w:color="auto"/>
              <w:right w:val="single" w:sz="4" w:space="0" w:color="auto"/>
            </w:tcBorders>
            <w:shd w:val="clear" w:color="auto" w:fill="auto"/>
            <w:hideMark/>
          </w:tcPr>
          <w:p w14:paraId="12E6A6D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4A1FBF83"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6F59746"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7"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66B904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For duplication, </w:t>
            </w:r>
            <w:r w:rsidRPr="0095353E">
              <w:rPr>
                <w:rFonts w:ascii="Calibri" w:eastAsia="等线" w:hAnsi="Calibri" w:cs="Calibri"/>
                <w:color w:val="000000"/>
                <w:sz w:val="16"/>
                <w:szCs w:val="16"/>
                <w:highlight w:val="yellow"/>
                <w:lang w:val="en-US"/>
              </w:rPr>
              <w:t xml:space="preserve">Duplication </w:t>
            </w:r>
            <w:proofErr w:type="spellStart"/>
            <w:r w:rsidRPr="0095353E">
              <w:rPr>
                <w:rFonts w:ascii="Calibri" w:eastAsia="等线" w:hAnsi="Calibri" w:cs="Calibri"/>
                <w:color w:val="000000"/>
                <w:sz w:val="16"/>
                <w:szCs w:val="16"/>
                <w:highlight w:val="yellow"/>
                <w:lang w:val="en-US"/>
              </w:rPr>
              <w:t>Activetion</w:t>
            </w:r>
            <w:proofErr w:type="spellEnd"/>
            <w:r w:rsidRPr="0095353E">
              <w:rPr>
                <w:rFonts w:ascii="Calibri" w:eastAsia="等线" w:hAnsi="Calibri" w:cs="Calibri"/>
                <w:color w:val="000000"/>
                <w:sz w:val="16"/>
                <w:szCs w:val="16"/>
                <w:highlight w:val="yellow"/>
                <w:lang w:val="en-US"/>
              </w:rPr>
              <w:t>/</w:t>
            </w:r>
            <w:proofErr w:type="spellStart"/>
            <w:r w:rsidRPr="0095353E">
              <w:rPr>
                <w:rFonts w:ascii="Calibri" w:eastAsia="等线" w:hAnsi="Calibri" w:cs="Calibri"/>
                <w:color w:val="000000"/>
                <w:sz w:val="16"/>
                <w:szCs w:val="16"/>
                <w:highlight w:val="yellow"/>
                <w:lang w:val="en-US"/>
              </w:rPr>
              <w:t>Deactivetion</w:t>
            </w:r>
            <w:proofErr w:type="spellEnd"/>
            <w:r w:rsidRPr="0095353E">
              <w:rPr>
                <w:rFonts w:ascii="Calibri" w:eastAsia="等线" w:hAnsi="Calibri" w:cs="Calibri"/>
                <w:color w:val="000000"/>
                <w:sz w:val="16"/>
                <w:szCs w:val="16"/>
                <w:highlight w:val="yellow"/>
                <w:lang w:val="en-US"/>
              </w:rPr>
              <w:t xml:space="preserve"> MAC CE</w:t>
            </w:r>
            <w:r w:rsidRPr="0095353E">
              <w:rPr>
                <w:rFonts w:ascii="Calibri" w:eastAsia="等线" w:hAnsi="Calibri" w:cs="Calibri"/>
                <w:color w:val="000000"/>
                <w:sz w:val="16"/>
                <w:szCs w:val="16"/>
                <w:lang w:val="en-US"/>
              </w:rPr>
              <w:t xml:space="preserve"> and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62DCC28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Spreadtrum</w:t>
            </w:r>
            <w:proofErr w:type="spellEnd"/>
            <w:r w:rsidRPr="0095353E">
              <w:rPr>
                <w:rFonts w:ascii="Calibri" w:eastAsia="等线" w:hAnsi="Calibri" w:cs="Calibri"/>
                <w:sz w:val="16"/>
                <w:szCs w:val="16"/>
                <w:lang w:val="en-US"/>
              </w:rPr>
              <w:t xml:space="preserve"> Communications</w:t>
            </w:r>
          </w:p>
        </w:tc>
      </w:tr>
      <w:tr w:rsidR="0095353E" w:rsidRPr="0095353E" w14:paraId="2196E1B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F02D1D7"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8"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A39095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For scenario-1 of multi-path Relay, for PDCP duplication, allows dynamic </w:t>
            </w:r>
            <w:r w:rsidRPr="0095353E">
              <w:rPr>
                <w:rFonts w:ascii="Calibri" w:eastAsia="等线" w:hAnsi="Calibri" w:cs="Calibri"/>
                <w:color w:val="000000"/>
                <w:sz w:val="16"/>
                <w:szCs w:val="16"/>
                <w:highlight w:val="yellow"/>
                <w:lang w:val="en-US"/>
              </w:rPr>
              <w:t>duplication (de)activation controlled by MAC-CE</w:t>
            </w:r>
            <w:r w:rsidRPr="0095353E">
              <w:rPr>
                <w:rFonts w:ascii="Calibri" w:eastAsia="等线" w:hAnsi="Calibri" w:cs="Calibri"/>
                <w:color w:val="000000"/>
                <w:sz w:val="16"/>
                <w:szCs w:val="16"/>
                <w:lang w:val="en-US"/>
              </w:rPr>
              <w:t xml:space="preserve"> delivery via direct link.</w:t>
            </w:r>
          </w:p>
        </w:tc>
        <w:tc>
          <w:tcPr>
            <w:tcW w:w="2540" w:type="dxa"/>
            <w:tcBorders>
              <w:top w:val="nil"/>
              <w:left w:val="nil"/>
              <w:bottom w:val="single" w:sz="4" w:space="0" w:color="auto"/>
              <w:right w:val="single" w:sz="4" w:space="0" w:color="auto"/>
            </w:tcBorders>
            <w:shd w:val="clear" w:color="auto" w:fill="auto"/>
            <w:hideMark/>
          </w:tcPr>
          <w:p w14:paraId="2928E99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7A86E358"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45CD283"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9"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804C08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11 For scenario-1 of multi-path Relay, for PDCP duplication,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and “</w:t>
            </w:r>
            <w:r w:rsidRPr="0095353E">
              <w:rPr>
                <w:rFonts w:ascii="Calibri" w:eastAsia="等线" w:hAnsi="Calibri" w:cs="Calibri"/>
                <w:color w:val="000000"/>
                <w:sz w:val="16"/>
                <w:szCs w:val="16"/>
                <w:highlight w:val="yellow"/>
                <w:lang w:val="en-US"/>
              </w:rPr>
              <w:t>Duplication RLC Activation/Deactivation MAC CE</w:t>
            </w:r>
            <w:r w:rsidRPr="0095353E">
              <w:rPr>
                <w:rFonts w:ascii="Calibri" w:eastAsia="等线" w:hAnsi="Calibri" w:cs="Calibri"/>
                <w:color w:val="000000"/>
                <w:sz w:val="16"/>
                <w:szCs w:val="16"/>
                <w:lang w:val="en-US"/>
              </w:rPr>
              <w:t>” can be adopted.</w:t>
            </w:r>
          </w:p>
        </w:tc>
        <w:tc>
          <w:tcPr>
            <w:tcW w:w="2540" w:type="dxa"/>
            <w:tcBorders>
              <w:top w:val="nil"/>
              <w:left w:val="nil"/>
              <w:bottom w:val="single" w:sz="4" w:space="0" w:color="auto"/>
              <w:right w:val="single" w:sz="4" w:space="0" w:color="auto"/>
            </w:tcBorders>
            <w:shd w:val="clear" w:color="auto" w:fill="auto"/>
            <w:hideMark/>
          </w:tcPr>
          <w:p w14:paraId="195C07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1CDB4FF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CCA992"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0"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7D92109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Dynamic duplication (de)activation of a DRB is supported based on </w:t>
            </w:r>
            <w:r w:rsidRPr="0095353E">
              <w:rPr>
                <w:rFonts w:ascii="Calibri" w:eastAsia="等线" w:hAnsi="Calibri" w:cs="Calibri"/>
                <w:color w:val="000000"/>
                <w:sz w:val="16"/>
                <w:szCs w:val="16"/>
                <w:highlight w:val="yellow"/>
                <w:lang w:val="en-US"/>
              </w:rPr>
              <w:t>legacy MAC CE</w:t>
            </w:r>
            <w:r w:rsidRPr="0095353E">
              <w:rPr>
                <w:rFonts w:ascii="Calibri" w:eastAsia="等线" w:hAnsi="Calibri" w:cs="Calibri"/>
                <w:color w:val="000000"/>
                <w:sz w:val="16"/>
                <w:szCs w:val="16"/>
                <w:lang w:val="en-US"/>
              </w:rPr>
              <w:t xml:space="preserve"> on the direct path for MP split bearer.</w:t>
            </w:r>
          </w:p>
        </w:tc>
        <w:tc>
          <w:tcPr>
            <w:tcW w:w="2540" w:type="dxa"/>
            <w:tcBorders>
              <w:top w:val="nil"/>
              <w:left w:val="nil"/>
              <w:bottom w:val="single" w:sz="4" w:space="0" w:color="auto"/>
              <w:right w:val="single" w:sz="4" w:space="0" w:color="auto"/>
            </w:tcBorders>
            <w:shd w:val="clear" w:color="auto" w:fill="auto"/>
            <w:hideMark/>
          </w:tcPr>
          <w:p w14:paraId="679366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D9C847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4987960"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510E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Reuse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or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0E1603C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6CB831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91F35C"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2"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12320A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be reused as baseline for multi-path scenario 2.</w:t>
            </w:r>
          </w:p>
        </w:tc>
        <w:tc>
          <w:tcPr>
            <w:tcW w:w="2540" w:type="dxa"/>
            <w:tcBorders>
              <w:top w:val="nil"/>
              <w:left w:val="nil"/>
              <w:bottom w:val="single" w:sz="4" w:space="0" w:color="auto"/>
              <w:right w:val="single" w:sz="4" w:space="0" w:color="auto"/>
            </w:tcBorders>
            <w:shd w:val="clear" w:color="auto" w:fill="auto"/>
            <w:hideMark/>
          </w:tcPr>
          <w:p w14:paraId="24CEA63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542DE8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871E864"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3"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74ED440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The current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only be transmitted on the direct path.</w:t>
            </w:r>
          </w:p>
        </w:tc>
        <w:tc>
          <w:tcPr>
            <w:tcW w:w="2540" w:type="dxa"/>
            <w:tcBorders>
              <w:top w:val="nil"/>
              <w:left w:val="nil"/>
              <w:bottom w:val="single" w:sz="4" w:space="0" w:color="auto"/>
              <w:right w:val="single" w:sz="4" w:space="0" w:color="auto"/>
            </w:tcBorders>
            <w:shd w:val="clear" w:color="auto" w:fill="auto"/>
            <w:hideMark/>
          </w:tcPr>
          <w:p w14:paraId="4D56C7F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0264CFD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15E80B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17C80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PDCP duplication (de)activation for remote UE’s multi-path split RB can be supported via the </w:t>
            </w:r>
            <w:r w:rsidRPr="0095353E">
              <w:rPr>
                <w:rFonts w:ascii="Calibri" w:eastAsia="等线" w:hAnsi="Calibri" w:cs="Calibri"/>
                <w:color w:val="000000"/>
                <w:sz w:val="16"/>
                <w:szCs w:val="16"/>
                <w:highlight w:val="yellow"/>
                <w:lang w:val="en-US"/>
              </w:rPr>
              <w:t>MAC CE</w:t>
            </w:r>
            <w:r w:rsidRPr="0095353E">
              <w:rPr>
                <w:rFonts w:ascii="Calibri" w:eastAsia="等线" w:hAnsi="Calibri" w:cs="Calibri"/>
                <w:color w:val="000000"/>
                <w:sz w:val="16"/>
                <w:szCs w:val="16"/>
                <w:lang w:val="en-US"/>
              </w:rPr>
              <w:t xml:space="preserve"> transmitted on the direct path. </w:t>
            </w:r>
          </w:p>
        </w:tc>
        <w:tc>
          <w:tcPr>
            <w:tcW w:w="2540" w:type="dxa"/>
            <w:tcBorders>
              <w:top w:val="nil"/>
              <w:left w:val="nil"/>
              <w:bottom w:val="single" w:sz="4" w:space="0" w:color="auto"/>
              <w:right w:val="single" w:sz="4" w:space="0" w:color="auto"/>
            </w:tcBorders>
            <w:shd w:val="clear" w:color="auto" w:fill="auto"/>
            <w:hideMark/>
          </w:tcPr>
          <w:p w14:paraId="0048C2C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DF6F50" w:rsidRPr="00DF6F50" w14:paraId="74E4D335"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BBE7CBD" w14:textId="77777777" w:rsidR="00DF6F50" w:rsidRPr="00DF6F50" w:rsidRDefault="00AD05F7"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4" w:history="1">
              <w:r w:rsidR="00DF6F50" w:rsidRPr="00DF6F50">
                <w:rPr>
                  <w:rStyle w:val="ad"/>
                  <w:rFonts w:ascii="Calibri" w:eastAsia="等线" w:hAnsi="Calibri" w:cs="Calibri"/>
                  <w:sz w:val="16"/>
                  <w:szCs w:val="16"/>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65C4490E"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Dynamic duplication is always activated for SRB once duplication is configured</w:t>
            </w:r>
          </w:p>
        </w:tc>
        <w:tc>
          <w:tcPr>
            <w:tcW w:w="2540" w:type="dxa"/>
            <w:tcBorders>
              <w:top w:val="nil"/>
              <w:left w:val="nil"/>
              <w:bottom w:val="single" w:sz="4" w:space="0" w:color="auto"/>
              <w:right w:val="single" w:sz="4" w:space="0" w:color="auto"/>
            </w:tcBorders>
            <w:shd w:val="clear" w:color="auto" w:fill="auto"/>
            <w:hideMark/>
          </w:tcPr>
          <w:p w14:paraId="36339B97"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Samsung</w:t>
            </w:r>
          </w:p>
        </w:tc>
      </w:tr>
      <w:tr w:rsidR="00DF6F50" w:rsidRPr="00DF6F50" w14:paraId="795C8203"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3938996" w14:textId="77777777" w:rsidR="00DF6F50" w:rsidRPr="00DF6F50" w:rsidRDefault="00AD05F7"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5" w:history="1">
              <w:r w:rsidR="00DF6F50" w:rsidRPr="00DF6F50">
                <w:rPr>
                  <w:rStyle w:val="ad"/>
                  <w:rFonts w:ascii="Calibri" w:eastAsia="等线" w:hAnsi="Calibri" w:cs="Calibri"/>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E11F6CA"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 xml:space="preserve">For Scenario 1 and Scenario 2, duplication is activated by default for a split SRB, i.e. not support dynamic duplication (de)activation for split SRB. </w:t>
            </w:r>
          </w:p>
        </w:tc>
        <w:tc>
          <w:tcPr>
            <w:tcW w:w="2540" w:type="dxa"/>
            <w:tcBorders>
              <w:top w:val="nil"/>
              <w:left w:val="nil"/>
              <w:bottom w:val="single" w:sz="4" w:space="0" w:color="auto"/>
              <w:right w:val="single" w:sz="4" w:space="0" w:color="auto"/>
            </w:tcBorders>
            <w:shd w:val="clear" w:color="auto" w:fill="auto"/>
            <w:hideMark/>
          </w:tcPr>
          <w:p w14:paraId="22357F2C"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vivo</w:t>
            </w:r>
          </w:p>
        </w:tc>
      </w:tr>
    </w:tbl>
    <w:p w14:paraId="7F32A33C" w14:textId="35A9057C" w:rsidR="00DF6F50" w:rsidRPr="00DF6F50" w:rsidRDefault="00DF6F50" w:rsidP="00DF6F50">
      <w:pPr>
        <w:spacing w:beforeLines="50" w:before="120"/>
      </w:pPr>
      <w:r>
        <w:rPr>
          <w:rFonts w:hint="eastAsia"/>
        </w:rPr>
        <w:lastRenderedPageBreak/>
        <w:t>T</w:t>
      </w:r>
      <w:r>
        <w:t>he views seem quite aligned for DRB, while some different views on SRB.</w:t>
      </w:r>
    </w:p>
    <w:p w14:paraId="70854D01" w14:textId="04DC21D2" w:rsidR="0095353E" w:rsidRDefault="00DF6F50" w:rsidP="00DF6F50">
      <w:pPr>
        <w:pStyle w:val="Proposal"/>
        <w:spacing w:beforeLines="50" w:before="120"/>
      </w:pPr>
      <w:bookmarkStart w:id="7" w:name="_Toc134905960"/>
      <w:r>
        <w:t xml:space="preserve">For Scenario-1/2, PDCP duplication of DRB is controlled by legacy Duplication </w:t>
      </w:r>
      <w:r w:rsidRPr="0095353E">
        <w:t>Activation/Deactivation MAC CE and Duplication RLC Activation/Deactivation MAC CE</w:t>
      </w:r>
      <w:r w:rsidRPr="00DF6F50">
        <w:t xml:space="preserve"> delivered via direct path. </w:t>
      </w:r>
      <w:r>
        <w:t>FFS on whether to introduce dynamic duplication (de)activation for SRB.</w:t>
      </w:r>
      <w:bookmarkEnd w:id="7"/>
    </w:p>
    <w:p w14:paraId="44E823E6"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99DEFA3"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8B614FC"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4FC6A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Split bearer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-like mechanism is supported for a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without duplication in multipath for determining when a UE can transmit data to either path.  FFS on the differences with legacy DC split bearer threshold.  </w:t>
            </w:r>
          </w:p>
        </w:tc>
        <w:tc>
          <w:tcPr>
            <w:tcW w:w="2540" w:type="dxa"/>
            <w:tcBorders>
              <w:top w:val="single" w:sz="4" w:space="0" w:color="auto"/>
              <w:left w:val="nil"/>
              <w:bottom w:val="single" w:sz="4" w:space="0" w:color="auto"/>
              <w:right w:val="single" w:sz="4" w:space="0" w:color="auto"/>
            </w:tcBorders>
            <w:shd w:val="clear" w:color="auto" w:fill="auto"/>
            <w:hideMark/>
          </w:tcPr>
          <w:p w14:paraId="3B8432C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InterDigital</w:t>
            </w:r>
            <w:proofErr w:type="spellEnd"/>
          </w:p>
        </w:tc>
      </w:tr>
      <w:tr w:rsidR="0095353E" w:rsidRPr="0095353E" w14:paraId="2F3F83C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FF2226"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7"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8CDCE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a split bearer without duplication, the </w:t>
            </w:r>
            <w:r w:rsidRPr="0095353E">
              <w:rPr>
                <w:rFonts w:ascii="Calibri" w:eastAsia="等线" w:hAnsi="Calibri" w:cs="Calibri"/>
                <w:color w:val="000000"/>
                <w:sz w:val="16"/>
                <w:szCs w:val="16"/>
                <w:highlight w:val="yellow"/>
                <w:lang w:val="en-US"/>
              </w:rPr>
              <w:t>network can control the amount of data</w:t>
            </w:r>
            <w:r w:rsidRPr="0095353E">
              <w:rPr>
                <w:rFonts w:ascii="Calibri" w:eastAsia="等线" w:hAnsi="Calibri" w:cs="Calibri"/>
                <w:color w:val="000000"/>
                <w:sz w:val="16"/>
                <w:szCs w:val="16"/>
                <w:lang w:val="en-US"/>
              </w:rPr>
              <w:t xml:space="preserve"> routed by the UE to each of the paths when the split bearer threshold is exceeded. </w:t>
            </w:r>
          </w:p>
        </w:tc>
        <w:tc>
          <w:tcPr>
            <w:tcW w:w="2540" w:type="dxa"/>
            <w:tcBorders>
              <w:top w:val="nil"/>
              <w:left w:val="nil"/>
              <w:bottom w:val="single" w:sz="4" w:space="0" w:color="auto"/>
              <w:right w:val="single" w:sz="4" w:space="0" w:color="auto"/>
            </w:tcBorders>
            <w:shd w:val="clear" w:color="auto" w:fill="auto"/>
            <w:hideMark/>
          </w:tcPr>
          <w:p w14:paraId="1A8304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InterDigital</w:t>
            </w:r>
            <w:proofErr w:type="spellEnd"/>
          </w:p>
        </w:tc>
      </w:tr>
      <w:tr w:rsidR="0095353E" w:rsidRPr="0095353E" w14:paraId="3984964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AF11FB"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8"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015195D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highlight w:val="yellow"/>
                <w:lang w:val="en-US"/>
              </w:rPr>
              <w:t>ul-DataSplitThreshold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31EF044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4425BB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E84F4E6"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9" w:history="1">
              <w:r w:rsidR="0095353E" w:rsidRPr="0095353E">
                <w:rPr>
                  <w:rFonts w:ascii="Calibri" w:eastAsia="等线" w:hAnsi="Calibri" w:cs="Calibri"/>
                  <w:b/>
                  <w:bCs/>
                  <w:color w:val="0000FF"/>
                  <w:sz w:val="16"/>
                  <w:szCs w:val="16"/>
                  <w:u w:val="single"/>
                  <w:lang w:val="en-US"/>
                </w:rPr>
                <w:t>R2-2306445</w:t>
              </w:r>
            </w:hyperlink>
          </w:p>
        </w:tc>
        <w:tc>
          <w:tcPr>
            <w:tcW w:w="6940" w:type="dxa"/>
            <w:tcBorders>
              <w:top w:val="nil"/>
              <w:left w:val="nil"/>
              <w:bottom w:val="single" w:sz="4" w:space="0" w:color="auto"/>
              <w:right w:val="single" w:sz="4" w:space="0" w:color="auto"/>
            </w:tcBorders>
            <w:shd w:val="clear" w:color="auto" w:fill="auto"/>
            <w:hideMark/>
          </w:tcPr>
          <w:p w14:paraId="3DB3DD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1: The </w:t>
            </w:r>
            <w:r w:rsidRPr="0095353E">
              <w:rPr>
                <w:rFonts w:ascii="Calibri" w:eastAsia="等线" w:hAnsi="Calibri" w:cs="Calibri"/>
                <w:sz w:val="16"/>
                <w:szCs w:val="16"/>
                <w:highlight w:val="yellow"/>
                <w:lang w:val="en-US"/>
              </w:rPr>
              <w:t>existing</w:t>
            </w:r>
            <w:r w:rsidRPr="0095353E">
              <w:rPr>
                <w:rFonts w:ascii="Calibri" w:eastAsia="等线" w:hAnsi="Calibri" w:cs="Calibri"/>
                <w:sz w:val="16"/>
                <w:szCs w:val="16"/>
                <w:lang w:val="en-US"/>
              </w:rPr>
              <w:t xml:space="preserve"> data volume threshold (i.e. </w:t>
            </w:r>
            <w:proofErr w:type="spellStart"/>
            <w:r w:rsidRPr="0095353E">
              <w:rPr>
                <w:rFonts w:ascii="Calibri" w:eastAsia="等线" w:hAnsi="Calibri" w:cs="Calibri"/>
                <w:sz w:val="16"/>
                <w:szCs w:val="16"/>
                <w:highlight w:val="yellow"/>
                <w:lang w:val="en-US"/>
              </w:rPr>
              <w:t>ul-DataSplitThreshold</w:t>
            </w:r>
            <w:proofErr w:type="spellEnd"/>
            <w:r w:rsidRPr="0095353E">
              <w:rPr>
                <w:rFonts w:ascii="Calibri" w:eastAsia="等线" w:hAnsi="Calibri" w:cs="Calibri"/>
                <w:sz w:val="16"/>
                <w:szCs w:val="16"/>
                <w:lang w:val="en-US"/>
              </w:rPr>
              <w:t>) can be reused both for MP split bearer scenario 1 and 2.</w:t>
            </w:r>
          </w:p>
        </w:tc>
        <w:tc>
          <w:tcPr>
            <w:tcW w:w="2540" w:type="dxa"/>
            <w:tcBorders>
              <w:top w:val="nil"/>
              <w:left w:val="nil"/>
              <w:bottom w:val="single" w:sz="4" w:space="0" w:color="auto"/>
              <w:right w:val="single" w:sz="4" w:space="0" w:color="auto"/>
            </w:tcBorders>
            <w:shd w:val="clear" w:color="auto" w:fill="auto"/>
            <w:hideMark/>
          </w:tcPr>
          <w:p w14:paraId="3833BF6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MediaTek</w:t>
            </w:r>
            <w:proofErr w:type="spellEnd"/>
            <w:r w:rsidRPr="0095353E">
              <w:rPr>
                <w:rFonts w:ascii="Calibri" w:eastAsia="等线" w:hAnsi="Calibri" w:cs="Calibri"/>
                <w:sz w:val="16"/>
                <w:szCs w:val="16"/>
                <w:lang w:val="en-US"/>
              </w:rPr>
              <w:t xml:space="preserve"> Inc.</w:t>
            </w:r>
          </w:p>
        </w:tc>
      </w:tr>
      <w:tr w:rsidR="0095353E" w:rsidRPr="0095353E" w14:paraId="21EEDCA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C51CAC"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0"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4E9DE3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8: Both legacy data volume threshold for split bearer and </w:t>
            </w:r>
            <w:r w:rsidRPr="0095353E">
              <w:rPr>
                <w:rFonts w:ascii="Calibri" w:eastAsia="等线" w:hAnsi="Calibri" w:cs="Calibri"/>
                <w:color w:val="000000"/>
                <w:sz w:val="16"/>
                <w:szCs w:val="16"/>
                <w:highlight w:val="yellow"/>
                <w:lang w:val="en-US"/>
              </w:rPr>
              <w:t>some enhancements</w:t>
            </w:r>
            <w:r w:rsidRPr="0095353E">
              <w:rPr>
                <w:rFonts w:ascii="Calibri" w:eastAsia="等线" w:hAnsi="Calibri" w:cs="Calibri"/>
                <w:color w:val="000000"/>
                <w:sz w:val="16"/>
                <w:szCs w:val="16"/>
                <w:lang w:val="en-US"/>
              </w:rPr>
              <w:t xml:space="preserve"> can be considered to support MP split bearer in multi-path relaying case.</w:t>
            </w:r>
          </w:p>
        </w:tc>
        <w:tc>
          <w:tcPr>
            <w:tcW w:w="2540" w:type="dxa"/>
            <w:tcBorders>
              <w:top w:val="nil"/>
              <w:left w:val="nil"/>
              <w:bottom w:val="single" w:sz="4" w:space="0" w:color="auto"/>
              <w:right w:val="single" w:sz="4" w:space="0" w:color="auto"/>
            </w:tcBorders>
            <w:shd w:val="clear" w:color="auto" w:fill="auto"/>
            <w:hideMark/>
          </w:tcPr>
          <w:p w14:paraId="2AFF5F1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30F65715"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393C576"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1"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370B350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introduce the data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for packet split.</w:t>
            </w:r>
          </w:p>
        </w:tc>
        <w:tc>
          <w:tcPr>
            <w:tcW w:w="2540" w:type="dxa"/>
            <w:tcBorders>
              <w:top w:val="nil"/>
              <w:left w:val="nil"/>
              <w:bottom w:val="single" w:sz="4" w:space="0" w:color="auto"/>
              <w:right w:val="single" w:sz="4" w:space="0" w:color="auto"/>
            </w:tcBorders>
            <w:shd w:val="clear" w:color="auto" w:fill="auto"/>
            <w:hideMark/>
          </w:tcPr>
          <w:p w14:paraId="43FF373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Spreadtrum</w:t>
            </w:r>
            <w:proofErr w:type="spellEnd"/>
            <w:r w:rsidRPr="0095353E">
              <w:rPr>
                <w:rFonts w:ascii="Calibri" w:eastAsia="等线" w:hAnsi="Calibri" w:cs="Calibri"/>
                <w:sz w:val="16"/>
                <w:szCs w:val="16"/>
                <w:lang w:val="en-US"/>
              </w:rPr>
              <w:t xml:space="preserve"> Communications</w:t>
            </w:r>
          </w:p>
        </w:tc>
      </w:tr>
      <w:tr w:rsidR="0095353E" w:rsidRPr="0095353E" w14:paraId="246A934D" w14:textId="77777777" w:rsidTr="00EF7F6E">
        <w:trPr>
          <w:trHeight w:val="840"/>
        </w:trPr>
        <w:tc>
          <w:tcPr>
            <w:tcW w:w="1080" w:type="dxa"/>
            <w:tcBorders>
              <w:top w:val="nil"/>
              <w:left w:val="single" w:sz="4" w:space="0" w:color="auto"/>
              <w:bottom w:val="single" w:sz="4" w:space="0" w:color="auto"/>
              <w:right w:val="single" w:sz="4" w:space="0" w:color="auto"/>
            </w:tcBorders>
            <w:shd w:val="clear" w:color="auto" w:fill="auto"/>
            <w:hideMark/>
          </w:tcPr>
          <w:p w14:paraId="75777E24"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2"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42F302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For scenario-1 of multi-path Relay, for PDCP duplication, RAN2 follows </w:t>
            </w:r>
            <w:r w:rsidRPr="0095353E">
              <w:rPr>
                <w:rFonts w:ascii="Calibri" w:eastAsia="等线" w:hAnsi="Calibri" w:cs="Calibri"/>
                <w:color w:val="000000"/>
                <w:sz w:val="16"/>
                <w:szCs w:val="16"/>
                <w:highlight w:val="yellow"/>
                <w:lang w:val="en-US"/>
              </w:rPr>
              <w:t>legacy</w:t>
            </w:r>
            <w:r w:rsidRPr="0095353E">
              <w:rPr>
                <w:rFonts w:ascii="Calibri" w:eastAsia="等线" w:hAnsi="Calibri" w:cs="Calibri"/>
                <w:color w:val="000000"/>
                <w:sz w:val="16"/>
                <w:szCs w:val="16"/>
                <w:lang w:val="en-US"/>
              </w:rPr>
              <w:t xml:space="preserve"> design as a baseline, including at least 1) all RLC entities have the same RLC mode, 2) RRC can set the duplication state (but always activated for SRB, if configured),</w:t>
            </w:r>
            <w:proofErr w:type="gramStart"/>
            <w:r w:rsidRPr="0095353E">
              <w:rPr>
                <w:rFonts w:ascii="Calibri" w:eastAsia="等线" w:hAnsi="Calibri" w:cs="Calibri"/>
                <w:color w:val="000000"/>
                <w:sz w:val="16"/>
                <w:szCs w:val="16"/>
                <w:lang w:val="en-US"/>
              </w:rPr>
              <w:t xml:space="preserve"> 3) data volume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optionally configured for DRB</w:t>
            </w:r>
            <w:proofErr w:type="gramEnd"/>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157126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04458C5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A1B130"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3"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1174B7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13. 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lang w:val="en-US"/>
              </w:rPr>
              <w:t>ul-</w:t>
            </w:r>
            <w:r w:rsidRPr="0095353E">
              <w:rPr>
                <w:rFonts w:ascii="Calibri" w:eastAsia="等线" w:hAnsi="Calibri" w:cs="Calibri"/>
                <w:color w:val="000000"/>
                <w:sz w:val="16"/>
                <w:szCs w:val="16"/>
                <w:highlight w:val="yellow"/>
                <w:lang w:val="en-US"/>
              </w:rPr>
              <w:t>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75B6E39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4C8FBB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24E5D9"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4"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192C1A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22.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configuration and transmission, legacy mechanism in DC can be reused, i.e., introduce the </w:t>
            </w:r>
            <w:r w:rsidRPr="0095353E">
              <w:rPr>
                <w:rFonts w:ascii="Calibri" w:eastAsia="等线" w:hAnsi="Calibri" w:cs="Calibri"/>
                <w:color w:val="000000"/>
                <w:sz w:val="16"/>
                <w:szCs w:val="16"/>
                <w:highlight w:val="yellow"/>
                <w:lang w:val="en-US"/>
              </w:rPr>
              <w:t>data split threshold</w:t>
            </w:r>
            <w:r w:rsidRPr="0095353E">
              <w:rPr>
                <w:rFonts w:ascii="Calibri" w:eastAsia="等线" w:hAnsi="Calibri" w:cs="Calibri"/>
                <w:color w:val="000000"/>
                <w:sz w:val="16"/>
                <w:szCs w:val="16"/>
                <w:lang w:val="en-US"/>
              </w:rPr>
              <w:t xml:space="preserve"> for data split. </w:t>
            </w:r>
          </w:p>
        </w:tc>
        <w:tc>
          <w:tcPr>
            <w:tcW w:w="2540" w:type="dxa"/>
            <w:tcBorders>
              <w:top w:val="nil"/>
              <w:left w:val="nil"/>
              <w:bottom w:val="single" w:sz="4" w:space="0" w:color="auto"/>
              <w:right w:val="single" w:sz="4" w:space="0" w:color="auto"/>
            </w:tcBorders>
            <w:shd w:val="clear" w:color="auto" w:fill="auto"/>
            <w:hideMark/>
          </w:tcPr>
          <w:p w14:paraId="061BD5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17D5BC9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9966B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42072BF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proofErr w:type="spellStart"/>
            <w:r w:rsidRPr="0095353E">
              <w:rPr>
                <w:rFonts w:ascii="Calibri" w:eastAsia="等线" w:hAnsi="Calibri" w:cs="Calibri"/>
                <w:color w:val="000000"/>
                <w:sz w:val="16"/>
                <w:szCs w:val="16"/>
                <w:lang w:val="en-US"/>
              </w:rPr>
              <w:t>Uu</w:t>
            </w:r>
            <w:proofErr w:type="spellEnd"/>
            <w:r w:rsidRPr="0095353E">
              <w:rPr>
                <w:rFonts w:ascii="Calibri" w:eastAsia="等线" w:hAnsi="Calibri" w:cs="Calibri"/>
                <w:color w:val="000000"/>
                <w:sz w:val="16"/>
                <w:szCs w:val="16"/>
                <w:lang w:val="en-US"/>
              </w:rPr>
              <w:t xml:space="preserve">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re-used to trigger remote UE’s UL packet split.</w:t>
            </w:r>
          </w:p>
        </w:tc>
        <w:tc>
          <w:tcPr>
            <w:tcW w:w="2540" w:type="dxa"/>
            <w:tcBorders>
              <w:top w:val="nil"/>
              <w:left w:val="nil"/>
              <w:bottom w:val="single" w:sz="4" w:space="0" w:color="auto"/>
              <w:right w:val="single" w:sz="4" w:space="0" w:color="auto"/>
            </w:tcBorders>
            <w:shd w:val="clear" w:color="auto" w:fill="auto"/>
            <w:hideMark/>
          </w:tcPr>
          <w:p w14:paraId="282E6B4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7DB098C3" w14:textId="4991DF5F" w:rsidR="0095353E" w:rsidRDefault="0095353E" w:rsidP="0095353E">
      <w:pPr>
        <w:spacing w:beforeLines="50" w:before="120"/>
      </w:pPr>
      <w:r>
        <w:rPr>
          <w:rFonts w:hint="eastAsia"/>
        </w:rPr>
        <w:t>T</w:t>
      </w:r>
      <w:r>
        <w:t>h</w:t>
      </w:r>
      <w:r w:rsidR="00DF6F50">
        <w:t xml:space="preserve">e common view is that the UL data split threshold value is needed, while there are some different views on whether some enhancement is needed. </w:t>
      </w:r>
    </w:p>
    <w:p w14:paraId="4EBF6A9C" w14:textId="65A9B1F9" w:rsidR="00DF6F50" w:rsidRDefault="00DF6F50" w:rsidP="00DF6F50">
      <w:pPr>
        <w:pStyle w:val="Proposal"/>
        <w:spacing w:beforeLines="50" w:before="120"/>
      </w:pPr>
      <w:bookmarkStart w:id="8" w:name="_Toc134905961"/>
      <w:r>
        <w:rPr>
          <w:rFonts w:hint="eastAsia"/>
        </w:rPr>
        <w:t>F</w:t>
      </w:r>
      <w:r>
        <w:t xml:space="preserve">or Scenario-1/2, optionally configure UL data split threshold for split DRB. FFS the usage of the threshold follows legacy </w:t>
      </w:r>
      <w:proofErr w:type="spellStart"/>
      <w:r>
        <w:t>behavior</w:t>
      </w:r>
      <w:proofErr w:type="spellEnd"/>
      <w:r>
        <w:t xml:space="preserve"> or not.</w:t>
      </w:r>
      <w:bookmarkEnd w:id="8"/>
      <w:r>
        <w:t xml:space="preserve"> </w:t>
      </w:r>
    </w:p>
    <w:p w14:paraId="7AE15B9C"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F9F243D"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28469BB"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D900B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4BFDB89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1D65B71D"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E1884" w14:textId="77777777" w:rsidR="0095353E"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6"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43F706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12. 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30C8AB7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144FAEA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22E9BB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117AC1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MP split bearer with duplication for remote UE,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7430EF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5BEF249C" w14:textId="3599111B" w:rsidR="00DF6F50" w:rsidRDefault="00DF6F50" w:rsidP="0095353E">
      <w:pPr>
        <w:spacing w:beforeLines="50" w:before="120"/>
      </w:pPr>
      <w:r>
        <w:rPr>
          <w:rFonts w:hint="eastAsia"/>
        </w:rPr>
        <w:t>N</w:t>
      </w:r>
      <w:r>
        <w:t xml:space="preserve">o one talks about enhancement, so assume legacy </w:t>
      </w:r>
      <w:proofErr w:type="spellStart"/>
      <w:r>
        <w:t>behavior</w:t>
      </w:r>
      <w:proofErr w:type="spellEnd"/>
      <w:r>
        <w:t xml:space="preserve"> is sufficient. </w:t>
      </w:r>
    </w:p>
    <w:p w14:paraId="4FEAEEFD" w14:textId="1431F776" w:rsidR="0095353E" w:rsidRPr="0095353E" w:rsidRDefault="00DF6F50" w:rsidP="00DF6F50">
      <w:pPr>
        <w:pStyle w:val="Proposal"/>
        <w:spacing w:beforeLines="50" w:before="120"/>
      </w:pPr>
      <w:bookmarkStart w:id="9" w:name="_Toc134905962"/>
      <w:r>
        <w:t>For Scenario-1/2, RRC sets the initial state of PDCP duplication for split SRB/DRB as in legacy.</w:t>
      </w:r>
      <w:bookmarkEnd w:id="9"/>
      <w:r>
        <w:t xml:space="preserve"> </w:t>
      </w:r>
    </w:p>
    <w:p w14:paraId="76491AD7" w14:textId="77777777" w:rsidR="0095353E" w:rsidRDefault="0095353E" w:rsidP="0095353E"/>
    <w:p w14:paraId="56E1610C" w14:textId="170FE807" w:rsidR="0095353E" w:rsidRDefault="0095353E" w:rsidP="0095353E">
      <w:pPr>
        <w:pStyle w:val="20"/>
      </w:pPr>
      <w:r>
        <w:rPr>
          <w:rFonts w:hint="eastAsia"/>
        </w:rPr>
        <w:lastRenderedPageBreak/>
        <w:t>C</w:t>
      </w:r>
      <w:r>
        <w:t>P</w:t>
      </w:r>
    </w:p>
    <w:tbl>
      <w:tblPr>
        <w:tblW w:w="10560" w:type="dxa"/>
        <w:tblLook w:val="04A0" w:firstRow="1" w:lastRow="0" w:firstColumn="1" w:lastColumn="0" w:noHBand="0" w:noVBand="1"/>
      </w:tblPr>
      <w:tblGrid>
        <w:gridCol w:w="1080"/>
        <w:gridCol w:w="6940"/>
        <w:gridCol w:w="2540"/>
      </w:tblGrid>
      <w:tr w:rsidR="00416B24" w:rsidRPr="00416B24" w14:paraId="072BD1F1" w14:textId="77777777" w:rsidTr="00416B2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C3AAC4"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7" w:history="1">
              <w:r w:rsidR="00416B24" w:rsidRPr="00416B24">
                <w:rPr>
                  <w:rFonts w:ascii="Calibri" w:eastAsia="等线" w:hAnsi="Calibri" w:cs="Calibri"/>
                  <w:b/>
                  <w:bCs/>
                  <w:color w:val="0000FF"/>
                  <w:sz w:val="16"/>
                  <w:szCs w:val="16"/>
                  <w:u w:val="single"/>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67B08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In case of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-RLF, the existing message </w:t>
            </w:r>
            <w:proofErr w:type="spellStart"/>
            <w:r w:rsidRPr="00416B24">
              <w:rPr>
                <w:rFonts w:ascii="Calibri" w:eastAsia="等线" w:hAnsi="Calibri" w:cs="Calibri"/>
                <w:color w:val="000000"/>
                <w:sz w:val="16"/>
                <w:szCs w:val="16"/>
                <w:lang w:val="en-US"/>
              </w:rPr>
              <w:t>i.e</w:t>
            </w:r>
            <w:proofErr w:type="spellEnd"/>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used to report direct path failure over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29002F8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2A07D7F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721CF1C"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8"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271346B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should be reused to report the direct path failure information.</w:t>
            </w:r>
          </w:p>
        </w:tc>
        <w:tc>
          <w:tcPr>
            <w:tcW w:w="2540" w:type="dxa"/>
            <w:tcBorders>
              <w:top w:val="nil"/>
              <w:left w:val="nil"/>
              <w:bottom w:val="single" w:sz="4" w:space="0" w:color="auto"/>
              <w:right w:val="single" w:sz="4" w:space="0" w:color="auto"/>
            </w:tcBorders>
            <w:shd w:val="clear" w:color="auto" w:fill="auto"/>
            <w:hideMark/>
          </w:tcPr>
          <w:p w14:paraId="298D3A7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CC8CBB2"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EC4D8BC"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9"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BB62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message can be used to report the direct path failure to the </w:t>
            </w:r>
            <w:proofErr w:type="spellStart"/>
            <w:r w:rsidRPr="00416B24">
              <w:rPr>
                <w:rFonts w:ascii="Calibri" w:eastAsia="等线" w:hAnsi="Calibri" w:cs="Calibri"/>
                <w:color w:val="000000"/>
                <w:sz w:val="16"/>
                <w:szCs w:val="16"/>
                <w:lang w:val="en-US"/>
              </w:rPr>
              <w:t>gNB</w:t>
            </w:r>
            <w:proofErr w:type="spellEnd"/>
            <w:r w:rsidRPr="00416B24">
              <w:rPr>
                <w:rFonts w:ascii="Calibri" w:eastAsia="等线" w:hAnsi="Calibri" w:cs="Calibri"/>
                <w:color w:val="000000"/>
                <w:sz w:val="16"/>
                <w:szCs w:val="16"/>
                <w:lang w:val="en-US"/>
              </w:rPr>
              <w:t xml:space="preserve"> via the indirect path if available. </w:t>
            </w:r>
          </w:p>
        </w:tc>
        <w:tc>
          <w:tcPr>
            <w:tcW w:w="2540" w:type="dxa"/>
            <w:tcBorders>
              <w:top w:val="nil"/>
              <w:left w:val="nil"/>
              <w:bottom w:val="single" w:sz="4" w:space="0" w:color="auto"/>
              <w:right w:val="single" w:sz="4" w:space="0" w:color="auto"/>
            </w:tcBorders>
            <w:shd w:val="clear" w:color="auto" w:fill="auto"/>
            <w:hideMark/>
          </w:tcPr>
          <w:p w14:paraId="3FBE261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562B3A8F"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E3B6F77"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0" w:history="1">
              <w:r w:rsidR="00416B24" w:rsidRPr="00416B2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92FEF3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For reporting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-RLF of remote UE,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0EF7DEC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561EB51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7262DB"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66473C6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w:t>
            </w:r>
            <w:proofErr w:type="spellStart"/>
            <w:r w:rsidRPr="00416B24">
              <w:rPr>
                <w:rFonts w:ascii="Calibri" w:eastAsia="等线" w:hAnsi="Calibri" w:cs="Calibri"/>
                <w:color w:val="000000"/>
                <w:sz w:val="16"/>
                <w:szCs w:val="16"/>
                <w:lang w:val="en-US"/>
              </w:rPr>
              <w:t>MCGFailureInformation</w:t>
            </w:r>
            <w:proofErr w:type="spellEnd"/>
            <w:r w:rsidRPr="00416B24">
              <w:rPr>
                <w:rFonts w:ascii="Calibri" w:eastAsia="等线" w:hAnsi="Calibri" w:cs="Calibri"/>
                <w:color w:val="000000"/>
                <w:sz w:val="16"/>
                <w:szCs w:val="16"/>
                <w:lang w:val="en-US"/>
              </w:rPr>
              <w:t xml:space="preserve">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or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nil"/>
              <w:left w:val="nil"/>
              <w:bottom w:val="single" w:sz="4" w:space="0" w:color="auto"/>
              <w:right w:val="single" w:sz="4" w:space="0" w:color="auto"/>
            </w:tcBorders>
            <w:shd w:val="clear" w:color="auto" w:fill="auto"/>
            <w:hideMark/>
          </w:tcPr>
          <w:p w14:paraId="55E53B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35727C8B"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315AE42"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2"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1CB0CB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RLF of relay UE, </w:t>
            </w:r>
            <w:proofErr w:type="spellStart"/>
            <w:proofErr w:type="gramStart"/>
            <w:r w:rsidRPr="00416B24">
              <w:rPr>
                <w:rFonts w:ascii="Calibri" w:eastAsia="等线" w:hAnsi="Calibri" w:cs="Calibri"/>
                <w:color w:val="000000"/>
                <w:sz w:val="16"/>
                <w:szCs w:val="16"/>
                <w:lang w:val="en-US"/>
              </w:rPr>
              <w:t>Uu</w:t>
            </w:r>
            <w:proofErr w:type="spellEnd"/>
            <w:proofErr w:type="gramEnd"/>
            <w:r w:rsidRPr="00416B24">
              <w:rPr>
                <w:rFonts w:ascii="Calibri" w:eastAsia="等线" w:hAnsi="Calibri" w:cs="Calibri"/>
                <w:color w:val="000000"/>
                <w:sz w:val="16"/>
                <w:szCs w:val="16"/>
                <w:lang w:val="en-US"/>
              </w:rPr>
              <w:t xml:space="preserve">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and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05B2BFB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DA31DEA"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420B3E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75A212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to report the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-RLF.</w:t>
            </w:r>
          </w:p>
        </w:tc>
        <w:tc>
          <w:tcPr>
            <w:tcW w:w="2540" w:type="dxa"/>
            <w:tcBorders>
              <w:top w:val="nil"/>
              <w:left w:val="nil"/>
              <w:bottom w:val="single" w:sz="4" w:space="0" w:color="auto"/>
              <w:right w:val="single" w:sz="4" w:space="0" w:color="auto"/>
            </w:tcBorders>
            <w:shd w:val="clear" w:color="auto" w:fill="auto"/>
            <w:hideMark/>
          </w:tcPr>
          <w:p w14:paraId="659AC5C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670C741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tcPr>
          <w:p w14:paraId="75BF8F0B" w14:textId="59F8729A"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43" w:history="1">
              <w:r w:rsidR="00416B24">
                <w:rPr>
                  <w:rStyle w:val="ad"/>
                  <w:rFonts w:ascii="Calibri" w:eastAsia="等线" w:hAnsi="Calibri" w:cs="Calibri"/>
                  <w:b/>
                  <w:bCs/>
                  <w:sz w:val="16"/>
                  <w:szCs w:val="16"/>
                </w:rPr>
                <w:t>R2-2305183</w:t>
              </w:r>
            </w:hyperlink>
          </w:p>
        </w:tc>
        <w:tc>
          <w:tcPr>
            <w:tcW w:w="6940" w:type="dxa"/>
            <w:tcBorders>
              <w:top w:val="nil"/>
              <w:left w:val="nil"/>
              <w:bottom w:val="single" w:sz="4" w:space="0" w:color="auto"/>
              <w:right w:val="single" w:sz="4" w:space="0" w:color="auto"/>
            </w:tcBorders>
            <w:shd w:val="clear" w:color="auto" w:fill="auto"/>
          </w:tcPr>
          <w:p w14:paraId="50DF8EB5" w14:textId="2B515EFB"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8: </w:t>
            </w:r>
            <w:r w:rsidRPr="00DF6F50">
              <w:rPr>
                <w:rFonts w:ascii="Calibri" w:eastAsia="等线" w:hAnsi="Calibri" w:cs="Calibri"/>
                <w:color w:val="000000"/>
                <w:sz w:val="16"/>
                <w:szCs w:val="16"/>
                <w:highlight w:val="yellow"/>
              </w:rPr>
              <w:t>A new RRC messages</w:t>
            </w:r>
            <w:r>
              <w:rPr>
                <w:rFonts w:ascii="Calibri" w:eastAsia="等线" w:hAnsi="Calibri" w:cs="Calibri"/>
                <w:color w:val="000000"/>
                <w:sz w:val="16"/>
                <w:szCs w:val="16"/>
              </w:rPr>
              <w:t xml:space="preserve"> is defined for 1) direct path failure (which the UE reports on the indirect path) and 2) indirect path failure (which the UE reports on the direct path).  The message contain at least </w:t>
            </w:r>
            <w:r w:rsidRPr="00DF6F50">
              <w:rPr>
                <w:rFonts w:ascii="Calibri" w:eastAsia="等线" w:hAnsi="Calibri" w:cs="Calibri"/>
                <w:sz w:val="16"/>
                <w:szCs w:val="16"/>
              </w:rPr>
              <w:t xml:space="preserve">a path-dependant failure type and measurement results. </w:t>
            </w:r>
            <w:r>
              <w:rPr>
                <w:rFonts w:ascii="Calibri" w:eastAsia="等线" w:hAnsi="Calibri" w:cs="Calibri"/>
                <w:color w:val="FF0000"/>
                <w:sz w:val="16"/>
                <w:szCs w:val="16"/>
              </w:rPr>
              <w:t xml:space="preserve"> </w:t>
            </w:r>
          </w:p>
        </w:tc>
        <w:tc>
          <w:tcPr>
            <w:tcW w:w="2540" w:type="dxa"/>
            <w:tcBorders>
              <w:top w:val="nil"/>
              <w:left w:val="nil"/>
              <w:bottom w:val="single" w:sz="4" w:space="0" w:color="auto"/>
              <w:right w:val="single" w:sz="4" w:space="0" w:color="auto"/>
            </w:tcBorders>
            <w:shd w:val="clear" w:color="auto" w:fill="auto"/>
          </w:tcPr>
          <w:p w14:paraId="2B729D62" w14:textId="6BB57F46"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Pr>
                <w:rFonts w:ascii="Calibri" w:eastAsia="等线" w:hAnsi="Calibri" w:cs="Calibri"/>
                <w:sz w:val="16"/>
                <w:szCs w:val="16"/>
              </w:rPr>
              <w:t>InterDigital</w:t>
            </w:r>
            <w:proofErr w:type="spellEnd"/>
          </w:p>
        </w:tc>
      </w:tr>
    </w:tbl>
    <w:p w14:paraId="01C5CB51" w14:textId="043C05DF" w:rsidR="00DF6F50" w:rsidRDefault="00DF6F50" w:rsidP="00DF6F50">
      <w:pPr>
        <w:spacing w:beforeLines="50" w:before="120"/>
        <w:jc w:val="left"/>
      </w:pPr>
      <w:r>
        <w:rPr>
          <w:rFonts w:hint="eastAsia"/>
        </w:rPr>
        <w:t>M</w:t>
      </w:r>
      <w:r>
        <w:t xml:space="preserve">ost companies would like to go for MFI information. </w:t>
      </w:r>
    </w:p>
    <w:p w14:paraId="1C309698" w14:textId="3C5C71A7" w:rsidR="0095353E" w:rsidRDefault="00DF6F50" w:rsidP="00DF6F50">
      <w:pPr>
        <w:pStyle w:val="Proposal"/>
        <w:spacing w:beforeLines="50" w:before="120"/>
      </w:pPr>
      <w:bookmarkStart w:id="10" w:name="_Toc134905963"/>
      <w:r>
        <w:t>For Scenario-1/2, when reporting direct-path failure via indirect-path, u</w:t>
      </w:r>
      <w:r w:rsidR="00416B24">
        <w:t xml:space="preserve">se </w:t>
      </w:r>
      <w:proofErr w:type="spellStart"/>
      <w:r w:rsidR="00416B24">
        <w:t>MCGFailureInformation</w:t>
      </w:r>
      <w:proofErr w:type="spellEnd"/>
      <w:r w:rsidR="00416B24">
        <w:t xml:space="preserve"> </w:t>
      </w:r>
      <w:r>
        <w:t>message</w:t>
      </w:r>
      <w:r w:rsidR="00416B24">
        <w:t>. FFS on whether additional IE needs to be introduced.</w:t>
      </w:r>
      <w:bookmarkEnd w:id="10"/>
    </w:p>
    <w:p w14:paraId="015ED6B4"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39029F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927BE63"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4"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4BFAAB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reused to report the indirect path failure information without starting fast recovery timer and new failure types are introduced, e.g. relay UE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failure, SL failure and inter-UE failure.</w:t>
            </w:r>
          </w:p>
        </w:tc>
        <w:tc>
          <w:tcPr>
            <w:tcW w:w="2540" w:type="dxa"/>
            <w:tcBorders>
              <w:top w:val="single" w:sz="4" w:space="0" w:color="auto"/>
              <w:left w:val="nil"/>
              <w:bottom w:val="single" w:sz="4" w:space="0" w:color="auto"/>
              <w:right w:val="single" w:sz="4" w:space="0" w:color="auto"/>
            </w:tcBorders>
            <w:shd w:val="clear" w:color="auto" w:fill="auto"/>
            <w:hideMark/>
          </w:tcPr>
          <w:p w14:paraId="780504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0CCCD48F"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B2BE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416B24">
              <w:rPr>
                <w:rFonts w:ascii="Calibri" w:eastAsia="等线" w:hAnsi="Calibri" w:cs="Calibri"/>
                <w:b/>
                <w:bCs/>
                <w:color w:val="0000FF"/>
                <w:sz w:val="16"/>
                <w:szCs w:val="16"/>
                <w:u w:val="single"/>
                <w:lang w:val="en-US"/>
              </w:rPr>
              <w:t>R2-2305046</w:t>
            </w:r>
          </w:p>
        </w:tc>
        <w:tc>
          <w:tcPr>
            <w:tcW w:w="6940" w:type="dxa"/>
            <w:tcBorders>
              <w:top w:val="single" w:sz="4" w:space="0" w:color="auto"/>
              <w:left w:val="nil"/>
              <w:bottom w:val="single" w:sz="4" w:space="0" w:color="auto"/>
              <w:right w:val="single" w:sz="4" w:space="0" w:color="auto"/>
            </w:tcBorders>
            <w:shd w:val="clear" w:color="auto" w:fill="auto"/>
            <w:hideMark/>
          </w:tcPr>
          <w:p w14:paraId="6FFF4C7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to report the PC5-RLF.</w:t>
            </w:r>
          </w:p>
        </w:tc>
        <w:tc>
          <w:tcPr>
            <w:tcW w:w="2540" w:type="dxa"/>
            <w:tcBorders>
              <w:top w:val="single" w:sz="4" w:space="0" w:color="auto"/>
              <w:left w:val="nil"/>
              <w:bottom w:val="single" w:sz="4" w:space="0" w:color="auto"/>
              <w:right w:val="single" w:sz="4" w:space="0" w:color="auto"/>
            </w:tcBorders>
            <w:shd w:val="clear" w:color="auto" w:fill="auto"/>
            <w:hideMark/>
          </w:tcPr>
          <w:p w14:paraId="3024BF5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73C2FC86"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5FB2E1"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5" w:history="1">
              <w:r w:rsidR="00416B24" w:rsidRPr="00416B24">
                <w:rPr>
                  <w:rStyle w:val="ad"/>
                  <w:rFonts w:ascii="Calibri" w:eastAsia="等线" w:hAnsi="Calibri" w:cs="Calibri"/>
                  <w:b/>
                  <w:bCs/>
                  <w:sz w:val="16"/>
                  <w:szCs w:val="16"/>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E5E500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In case indirect path failure, including PC5-RLF or Relay UE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failure, the existing message i.e.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is used to report indirect path failure over direct path with adding indirect path failure as a new failure type.</w:t>
            </w:r>
          </w:p>
        </w:tc>
        <w:tc>
          <w:tcPr>
            <w:tcW w:w="2540" w:type="dxa"/>
            <w:tcBorders>
              <w:top w:val="single" w:sz="4" w:space="0" w:color="auto"/>
              <w:left w:val="nil"/>
              <w:bottom w:val="single" w:sz="4" w:space="0" w:color="auto"/>
              <w:right w:val="single" w:sz="4" w:space="0" w:color="auto"/>
            </w:tcBorders>
            <w:shd w:val="clear" w:color="auto" w:fill="auto"/>
            <w:hideMark/>
          </w:tcPr>
          <w:p w14:paraId="6331422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6B16402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A5E8948"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6" w:history="1">
              <w:r w:rsidR="00416B24" w:rsidRPr="00416B24">
                <w:rPr>
                  <w:rStyle w:val="ad"/>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7C5588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w:t>
            </w:r>
            <w:proofErr w:type="spellStart"/>
            <w:r w:rsidRPr="00416B24">
              <w:rPr>
                <w:rFonts w:ascii="Calibri" w:eastAsia="等线" w:hAnsi="Calibri" w:cs="Calibri"/>
                <w:color w:val="000000"/>
                <w:sz w:val="16"/>
                <w:szCs w:val="16"/>
                <w:lang w:val="en-US"/>
              </w:rPr>
              <w:t>MCGFailureInformation</w:t>
            </w:r>
            <w:proofErr w:type="spellEnd"/>
            <w:r w:rsidRPr="00416B24">
              <w:rPr>
                <w:rFonts w:ascii="Calibri" w:eastAsia="等线" w:hAnsi="Calibri" w:cs="Calibri"/>
                <w:color w:val="000000"/>
                <w:sz w:val="16"/>
                <w:szCs w:val="16"/>
                <w:lang w:val="en-US"/>
              </w:rPr>
              <w:t xml:space="preserve">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or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single" w:sz="4" w:space="0" w:color="auto"/>
              <w:left w:val="nil"/>
              <w:bottom w:val="single" w:sz="4" w:space="0" w:color="auto"/>
              <w:right w:val="single" w:sz="4" w:space="0" w:color="auto"/>
            </w:tcBorders>
            <w:shd w:val="clear" w:color="auto" w:fill="auto"/>
            <w:hideMark/>
          </w:tcPr>
          <w:p w14:paraId="28E16C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E0F5750"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A793F9"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7" w:history="1">
              <w:r w:rsidR="00416B24" w:rsidRPr="00416B24">
                <w:rPr>
                  <w:rStyle w:val="ad"/>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AE48A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RLF of relay UE, </w:t>
            </w:r>
            <w:proofErr w:type="spellStart"/>
            <w:proofErr w:type="gramStart"/>
            <w:r w:rsidRPr="00416B24">
              <w:rPr>
                <w:rFonts w:ascii="Calibri" w:eastAsia="等线" w:hAnsi="Calibri" w:cs="Calibri"/>
                <w:color w:val="000000"/>
                <w:sz w:val="16"/>
                <w:szCs w:val="16"/>
                <w:lang w:val="en-US"/>
              </w:rPr>
              <w:t>Uu</w:t>
            </w:r>
            <w:proofErr w:type="spellEnd"/>
            <w:proofErr w:type="gramEnd"/>
            <w:r w:rsidRPr="00416B24">
              <w:rPr>
                <w:rFonts w:ascii="Calibri" w:eastAsia="等线" w:hAnsi="Calibri" w:cs="Calibri"/>
                <w:color w:val="000000"/>
                <w:sz w:val="16"/>
                <w:szCs w:val="16"/>
                <w:lang w:val="en-US"/>
              </w:rPr>
              <w:t xml:space="preserve">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and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single" w:sz="4" w:space="0" w:color="auto"/>
              <w:left w:val="nil"/>
              <w:bottom w:val="single" w:sz="4" w:space="0" w:color="auto"/>
              <w:right w:val="single" w:sz="4" w:space="0" w:color="auto"/>
            </w:tcBorders>
            <w:shd w:val="clear" w:color="auto" w:fill="auto"/>
            <w:hideMark/>
          </w:tcPr>
          <w:p w14:paraId="5CA9EDA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1166BDD"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DA8853"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8" w:history="1">
              <w:r w:rsidR="00416B24" w:rsidRPr="00416B24">
                <w:rPr>
                  <w:rStyle w:val="ad"/>
                  <w:rFonts w:ascii="Calibri" w:eastAsia="等线" w:hAnsi="Calibri" w:cs="Calibri"/>
                  <w:b/>
                  <w:bCs/>
                  <w:sz w:val="16"/>
                  <w:szCs w:val="16"/>
                  <w:lang w:val="en-US"/>
                </w:rPr>
                <w:t>R2-2305235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DAC8C9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multi-path relaying in Scenario 1, upon detection of PC5-RLF on the indirect path or upon reception of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RLF indication from the relay UE, </w:t>
            </w:r>
            <w:proofErr w:type="spellStart"/>
            <w:r w:rsidRPr="00416B24">
              <w:rPr>
                <w:rFonts w:ascii="Calibri" w:eastAsia="等线" w:hAnsi="Calibri" w:cs="Calibri"/>
                <w:color w:val="000000"/>
                <w:sz w:val="16"/>
                <w:szCs w:val="16"/>
                <w:highlight w:val="yellow"/>
                <w:lang w:val="en-US"/>
              </w:rPr>
              <w:t>SidelinkUEInformationNR</w:t>
            </w:r>
            <w:proofErr w:type="spellEnd"/>
            <w:r w:rsidRPr="00416B24">
              <w:rPr>
                <w:rFonts w:ascii="Calibri" w:eastAsia="等线" w:hAnsi="Calibri" w:cs="Calibri"/>
                <w:color w:val="000000"/>
                <w:sz w:val="16"/>
                <w:szCs w:val="16"/>
                <w:lang w:val="en-US"/>
              </w:rPr>
              <w:t xml:space="preserve"> message can be used to report the indirect path failure to the </w:t>
            </w:r>
            <w:proofErr w:type="spellStart"/>
            <w:r w:rsidRPr="00416B24">
              <w:rPr>
                <w:rFonts w:ascii="Calibri" w:eastAsia="等线" w:hAnsi="Calibri" w:cs="Calibri"/>
                <w:color w:val="000000"/>
                <w:sz w:val="16"/>
                <w:szCs w:val="16"/>
                <w:lang w:val="en-US"/>
              </w:rPr>
              <w:t>gNB</w:t>
            </w:r>
            <w:proofErr w:type="spellEnd"/>
            <w:r w:rsidRPr="00416B24">
              <w:rPr>
                <w:rFonts w:ascii="Calibri" w:eastAsia="等线" w:hAnsi="Calibri" w:cs="Calibri"/>
                <w:color w:val="000000"/>
                <w:sz w:val="16"/>
                <w:szCs w:val="16"/>
                <w:lang w:val="en-US"/>
              </w:rPr>
              <w:t xml:space="preserve"> via direct path if available. </w:t>
            </w:r>
          </w:p>
        </w:tc>
        <w:tc>
          <w:tcPr>
            <w:tcW w:w="2540" w:type="dxa"/>
            <w:tcBorders>
              <w:top w:val="single" w:sz="4" w:space="0" w:color="auto"/>
              <w:left w:val="nil"/>
              <w:bottom w:val="single" w:sz="4" w:space="0" w:color="auto"/>
              <w:right w:val="single" w:sz="4" w:space="0" w:color="auto"/>
            </w:tcBorders>
            <w:shd w:val="clear" w:color="auto" w:fill="auto"/>
            <w:hideMark/>
          </w:tcPr>
          <w:p w14:paraId="6F9ACF7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B47D063"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C498A"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9" w:history="1">
              <w:r w:rsidR="00416B24" w:rsidRPr="00416B24">
                <w:rPr>
                  <w:rStyle w:val="ad"/>
                  <w:rFonts w:ascii="Calibri" w:eastAsia="等线" w:hAnsi="Calibri" w:cs="Calibri"/>
                  <w:b/>
                  <w:bCs/>
                  <w:sz w:val="16"/>
                  <w:szCs w:val="16"/>
                  <w:lang w:val="en-US"/>
                </w:rPr>
                <w:t>R2-2306382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ACDD99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reporting PC5-RLF of remote UE or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-RLF of relay UE, </w:t>
            </w:r>
            <w:r w:rsidRPr="00416B24">
              <w:rPr>
                <w:rFonts w:ascii="Calibri" w:eastAsia="等线" w:hAnsi="Calibri" w:cs="Calibri"/>
                <w:color w:val="000000"/>
                <w:sz w:val="16"/>
                <w:szCs w:val="16"/>
                <w:highlight w:val="yellow"/>
                <w:lang w:val="en-US"/>
              </w:rPr>
              <w:t>new message</w:t>
            </w:r>
            <w:r w:rsidRPr="00416B24">
              <w:rPr>
                <w:rFonts w:ascii="Calibri" w:eastAsia="等线" w:hAnsi="Calibri" w:cs="Calibri"/>
                <w:color w:val="000000"/>
                <w:sz w:val="16"/>
                <w:szCs w:val="16"/>
                <w:lang w:val="en-US"/>
              </w:rPr>
              <w:t xml:space="preserve"> should be used.</w:t>
            </w:r>
          </w:p>
        </w:tc>
        <w:tc>
          <w:tcPr>
            <w:tcW w:w="2540" w:type="dxa"/>
            <w:tcBorders>
              <w:top w:val="single" w:sz="4" w:space="0" w:color="auto"/>
              <w:left w:val="nil"/>
              <w:bottom w:val="single" w:sz="4" w:space="0" w:color="auto"/>
              <w:right w:val="single" w:sz="4" w:space="0" w:color="auto"/>
            </w:tcBorders>
            <w:shd w:val="clear" w:color="auto" w:fill="auto"/>
            <w:hideMark/>
          </w:tcPr>
          <w:p w14:paraId="662096D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0C6AFC99"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A3A6EB"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0" w:history="1">
              <w:r w:rsidR="00416B24" w:rsidRPr="00416B24">
                <w:rPr>
                  <w:rStyle w:val="ad"/>
                  <w:rFonts w:ascii="Calibri" w:eastAsia="等线" w:hAnsi="Calibri" w:cs="Calibri"/>
                  <w:b/>
                  <w:bCs/>
                  <w:sz w:val="16"/>
                  <w:szCs w:val="16"/>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47556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w:t>
            </w:r>
            <w:r w:rsidRPr="00416B24">
              <w:rPr>
                <w:rFonts w:ascii="Calibri" w:eastAsia="等线" w:hAnsi="Calibri" w:cs="Calibri"/>
                <w:color w:val="000000"/>
                <w:sz w:val="16"/>
                <w:szCs w:val="16"/>
                <w:highlight w:val="yellow"/>
                <w:lang w:val="en-US"/>
              </w:rPr>
              <w:t>A new RRC messages</w:t>
            </w:r>
            <w:r w:rsidRPr="00416B24">
              <w:rPr>
                <w:rFonts w:ascii="Calibri" w:eastAsia="等线" w:hAnsi="Calibri" w:cs="Calibri"/>
                <w:color w:val="000000"/>
                <w:sz w:val="16"/>
                <w:szCs w:val="16"/>
                <w:lang w:val="en-US"/>
              </w:rPr>
              <w:t xml:space="preserve"> is defined for 1) direct path failure (which the UE reports on the indirect path) and 2) indirect path failure (which the UE reports on the direct path).  The message contain at least a path-</w:t>
            </w:r>
            <w:proofErr w:type="spellStart"/>
            <w:r w:rsidRPr="00416B24">
              <w:rPr>
                <w:rFonts w:ascii="Calibri" w:eastAsia="等线" w:hAnsi="Calibri" w:cs="Calibri"/>
                <w:color w:val="000000"/>
                <w:sz w:val="16"/>
                <w:szCs w:val="16"/>
                <w:lang w:val="en-US"/>
              </w:rPr>
              <w:t>dependant</w:t>
            </w:r>
            <w:proofErr w:type="spellEnd"/>
            <w:r w:rsidRPr="00416B24">
              <w:rPr>
                <w:rFonts w:ascii="Calibri" w:eastAsia="等线" w:hAnsi="Calibri" w:cs="Calibri"/>
                <w:color w:val="000000"/>
                <w:sz w:val="16"/>
                <w:szCs w:val="16"/>
                <w:lang w:val="en-US"/>
              </w:rPr>
              <w:t xml:space="preserve"> failure type and measurement results.  </w:t>
            </w:r>
          </w:p>
        </w:tc>
        <w:tc>
          <w:tcPr>
            <w:tcW w:w="2540" w:type="dxa"/>
            <w:tcBorders>
              <w:top w:val="single" w:sz="4" w:space="0" w:color="auto"/>
              <w:left w:val="nil"/>
              <w:bottom w:val="single" w:sz="4" w:space="0" w:color="auto"/>
              <w:right w:val="single" w:sz="4" w:space="0" w:color="auto"/>
            </w:tcBorders>
            <w:shd w:val="clear" w:color="auto" w:fill="auto"/>
            <w:hideMark/>
          </w:tcPr>
          <w:p w14:paraId="3FA3DD3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416B24">
              <w:rPr>
                <w:rFonts w:ascii="Calibri" w:eastAsia="等线" w:hAnsi="Calibri" w:cs="Calibri"/>
                <w:sz w:val="16"/>
                <w:szCs w:val="16"/>
                <w:lang w:val="en-US"/>
              </w:rPr>
              <w:t>InterDigital</w:t>
            </w:r>
            <w:proofErr w:type="spellEnd"/>
          </w:p>
        </w:tc>
      </w:tr>
    </w:tbl>
    <w:p w14:paraId="6BF735A5" w14:textId="4D3488A3" w:rsidR="00416B24" w:rsidRDefault="00DF6F50" w:rsidP="00416B24">
      <w:pPr>
        <w:spacing w:beforeLines="50" w:before="120"/>
      </w:pPr>
      <w:r>
        <w:rPr>
          <w:rFonts w:hint="eastAsia"/>
        </w:rPr>
        <w:lastRenderedPageBreak/>
        <w:t>T</w:t>
      </w:r>
      <w:r>
        <w:t>he view is quite diverse</w:t>
      </w:r>
      <w:proofErr w:type="gramStart"/>
      <w:r>
        <w:t>..</w:t>
      </w:r>
      <w:proofErr w:type="gramEnd"/>
    </w:p>
    <w:p w14:paraId="39C64E65" w14:textId="34A8993C" w:rsidR="00DF6F50" w:rsidRDefault="00DF6F50" w:rsidP="00DF6F50">
      <w:pPr>
        <w:pStyle w:val="Proposal"/>
        <w:spacing w:beforeLines="50" w:before="120"/>
      </w:pPr>
      <w:bookmarkStart w:id="11" w:name="_Toc134905964"/>
      <w:r>
        <w:t xml:space="preserve">For Scenario-1/2, when reporting indirect-path failure via direct-path, R2 discuss which message to use, e.g., </w:t>
      </w:r>
      <w:proofErr w:type="spellStart"/>
      <w:r>
        <w:t>MCGFailureInformation</w:t>
      </w:r>
      <w:proofErr w:type="spellEnd"/>
      <w:r>
        <w:t xml:space="preserve">, </w:t>
      </w:r>
      <w:proofErr w:type="spellStart"/>
      <w:r>
        <w:t>SCGFailureInformation</w:t>
      </w:r>
      <w:proofErr w:type="spellEnd"/>
      <w:r>
        <w:t xml:space="preserve">, </w:t>
      </w:r>
      <w:proofErr w:type="spellStart"/>
      <w:r>
        <w:t>SidelinkUEInformationNR</w:t>
      </w:r>
      <w:proofErr w:type="spellEnd"/>
      <w:r>
        <w:t>, or a new message. FFS on whether additional IE needs to be introduced if legacy message is adopted.</w:t>
      </w:r>
      <w:bookmarkEnd w:id="11"/>
    </w:p>
    <w:p w14:paraId="0F79F942"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570A5B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E99D781"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D73C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10: The UE starts a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-like timer when the failure occurs in the primary path configured for SRB1 and the UE is configured to start T316-like timer.  </w:t>
            </w:r>
          </w:p>
        </w:tc>
        <w:tc>
          <w:tcPr>
            <w:tcW w:w="2540" w:type="dxa"/>
            <w:tcBorders>
              <w:top w:val="single" w:sz="4" w:space="0" w:color="auto"/>
              <w:left w:val="nil"/>
              <w:bottom w:val="single" w:sz="4" w:space="0" w:color="auto"/>
              <w:right w:val="single" w:sz="4" w:space="0" w:color="auto"/>
            </w:tcBorders>
            <w:shd w:val="clear" w:color="auto" w:fill="auto"/>
            <w:hideMark/>
          </w:tcPr>
          <w:p w14:paraId="2680C7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416B24">
              <w:rPr>
                <w:rFonts w:ascii="Calibri" w:eastAsia="等线" w:hAnsi="Calibri" w:cs="Calibri"/>
                <w:sz w:val="16"/>
                <w:szCs w:val="16"/>
                <w:lang w:val="en-US"/>
              </w:rPr>
              <w:t>InterDigital</w:t>
            </w:r>
            <w:proofErr w:type="spellEnd"/>
          </w:p>
        </w:tc>
      </w:tr>
      <w:tr w:rsidR="00416B24" w:rsidRPr="00416B24" w14:paraId="09FA6BE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1A7D5"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2" w:history="1">
              <w:r w:rsidR="00416B24" w:rsidRPr="00416B24">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7E06E1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timer is introduced for direct path failure recovery</w:t>
            </w:r>
          </w:p>
        </w:tc>
        <w:tc>
          <w:tcPr>
            <w:tcW w:w="2540" w:type="dxa"/>
            <w:tcBorders>
              <w:top w:val="nil"/>
              <w:left w:val="nil"/>
              <w:bottom w:val="single" w:sz="4" w:space="0" w:color="auto"/>
              <w:right w:val="single" w:sz="4" w:space="0" w:color="auto"/>
            </w:tcBorders>
            <w:shd w:val="clear" w:color="auto" w:fill="auto"/>
            <w:hideMark/>
          </w:tcPr>
          <w:p w14:paraId="17ED69A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Samsung</w:t>
            </w:r>
          </w:p>
        </w:tc>
      </w:tr>
      <w:tr w:rsidR="00416B24" w:rsidRPr="00416B24" w14:paraId="52BE7964"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70A6704"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3"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51EE61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Introduce a timer (i.e.,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to control the duration of fast recovery procedure for direct path failure.</w:t>
            </w:r>
          </w:p>
        </w:tc>
        <w:tc>
          <w:tcPr>
            <w:tcW w:w="2540" w:type="dxa"/>
            <w:tcBorders>
              <w:top w:val="nil"/>
              <w:left w:val="nil"/>
              <w:bottom w:val="single" w:sz="4" w:space="0" w:color="auto"/>
              <w:right w:val="single" w:sz="4" w:space="0" w:color="auto"/>
            </w:tcBorders>
            <w:shd w:val="clear" w:color="auto" w:fill="auto"/>
            <w:hideMark/>
          </w:tcPr>
          <w:p w14:paraId="5D6DA77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11DB9D95"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043C026"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4"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722F754D" w14:textId="430B50C3"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timer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can be reused. No need to introduce new timer.</w:t>
            </w:r>
          </w:p>
        </w:tc>
        <w:tc>
          <w:tcPr>
            <w:tcW w:w="2540" w:type="dxa"/>
            <w:tcBorders>
              <w:top w:val="nil"/>
              <w:left w:val="nil"/>
              <w:bottom w:val="single" w:sz="4" w:space="0" w:color="auto"/>
              <w:right w:val="single" w:sz="4" w:space="0" w:color="auto"/>
            </w:tcBorders>
            <w:shd w:val="clear" w:color="auto" w:fill="auto"/>
            <w:hideMark/>
          </w:tcPr>
          <w:p w14:paraId="21B402C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28B8EB8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1391853"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5"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666EEA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7 RAN2 not pursue a new timer for the MP-relay RLF handling, and further discuss whether to reuse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or not.</w:t>
            </w:r>
          </w:p>
        </w:tc>
        <w:tc>
          <w:tcPr>
            <w:tcW w:w="2540" w:type="dxa"/>
            <w:tcBorders>
              <w:top w:val="nil"/>
              <w:left w:val="nil"/>
              <w:bottom w:val="single" w:sz="4" w:space="0" w:color="auto"/>
              <w:right w:val="single" w:sz="4" w:space="0" w:color="auto"/>
            </w:tcBorders>
            <w:shd w:val="clear" w:color="auto" w:fill="auto"/>
            <w:hideMark/>
          </w:tcPr>
          <w:p w14:paraId="65DEA0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bl>
    <w:p w14:paraId="474270B8" w14:textId="14370E54" w:rsidR="00416B24" w:rsidRDefault="00DF6F50" w:rsidP="00DF6F50">
      <w:pPr>
        <w:pStyle w:val="Proposal"/>
        <w:spacing w:beforeLines="50" w:before="120"/>
      </w:pPr>
      <w:bookmarkStart w:id="12" w:name="_Toc134905965"/>
      <w:r>
        <w:t xml:space="preserve">For Scenario-1/2, </w:t>
      </w:r>
      <w:ins w:id="13" w:author="OPPO (Qianxi Lu)" w:date="2023-05-17T17:01:00Z">
        <w:r w:rsidR="00FB068D">
          <w:t>i</w:t>
        </w:r>
        <w:r w:rsidR="00FB068D" w:rsidRPr="00FB068D">
          <w:t xml:space="preserve">f </w:t>
        </w:r>
        <w:proofErr w:type="spellStart"/>
        <w:r w:rsidR="00FB068D" w:rsidRPr="00FB068D">
          <w:t>MCG</w:t>
        </w:r>
        <w:r w:rsidR="00FB068D">
          <w:t>F</w:t>
        </w:r>
        <w:r w:rsidR="00FB068D" w:rsidRPr="00FB068D">
          <w:t>ailure</w:t>
        </w:r>
        <w:r w:rsidR="00FB068D">
          <w:t>I</w:t>
        </w:r>
        <w:r w:rsidR="00FB068D" w:rsidRPr="00FB068D">
          <w:t>nformation</w:t>
        </w:r>
        <w:proofErr w:type="spellEnd"/>
        <w:r w:rsidR="00FB068D" w:rsidRPr="00FB068D">
          <w:t xml:space="preserve"> is agreed for direct path failure recovery in P5,</w:t>
        </w:r>
        <w:r w:rsidR="00FB068D">
          <w:t xml:space="preserve"> </w:t>
        </w:r>
      </w:ins>
      <w:r>
        <w:t>reuse T316 timer for the direct path failure recovery.</w:t>
      </w:r>
      <w:bookmarkEnd w:id="12"/>
      <w:r>
        <w:t xml:space="preserve"> </w:t>
      </w:r>
    </w:p>
    <w:p w14:paraId="79976DCF"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DF6F50" w:rsidRPr="00416B24" w14:paraId="1AD7A6A5" w14:textId="77777777" w:rsidTr="00DF6F50">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D22F78" w14:textId="77777777" w:rsidR="00DF6F50" w:rsidRPr="00416B2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6" w:history="1">
              <w:r w:rsidR="00DF6F50"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73D83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sz w:val="16"/>
                <w:szCs w:val="16"/>
                <w:lang w:val="en-US"/>
              </w:rPr>
              <w:t xml:space="preserve">Proposal 15: The remote UE may suspend/release the indirect path of the multipath configuration when the relay UE is moved to RRC_IDLE/RRC_INACTIVE by the network.  </w:t>
            </w:r>
          </w:p>
        </w:tc>
        <w:tc>
          <w:tcPr>
            <w:tcW w:w="2540" w:type="dxa"/>
            <w:tcBorders>
              <w:top w:val="single" w:sz="4" w:space="0" w:color="auto"/>
              <w:left w:val="nil"/>
              <w:bottom w:val="single" w:sz="4" w:space="0" w:color="auto"/>
              <w:right w:val="single" w:sz="4" w:space="0" w:color="auto"/>
            </w:tcBorders>
            <w:shd w:val="clear" w:color="auto" w:fill="auto"/>
            <w:hideMark/>
          </w:tcPr>
          <w:p w14:paraId="283BD7E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416B24">
              <w:rPr>
                <w:rFonts w:ascii="Calibri" w:eastAsia="等线" w:hAnsi="Calibri" w:cs="Calibri"/>
                <w:sz w:val="16"/>
                <w:szCs w:val="16"/>
                <w:lang w:val="en-US"/>
              </w:rPr>
              <w:t>InterDigital</w:t>
            </w:r>
            <w:proofErr w:type="spellEnd"/>
          </w:p>
        </w:tc>
      </w:tr>
      <w:tr w:rsidR="00DF6F50" w:rsidRPr="00416B24" w14:paraId="1D27C9B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E20D1F8" w14:textId="77777777" w:rsidR="00DF6F50" w:rsidRPr="00416B2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7" w:history="1">
              <w:r w:rsidR="00DF6F50" w:rsidRPr="00416B24">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2C24029E"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Confirm the WA that for a remote UE and relay UE in RRC_CONNECTED, the network is expected to release the multipath configuration related to this relay at the remote UE before it releases the relay UE to RRC_IDLE/INACTIVE. No spec impact is foreseen.</w:t>
            </w:r>
          </w:p>
        </w:tc>
        <w:tc>
          <w:tcPr>
            <w:tcW w:w="2540" w:type="dxa"/>
            <w:tcBorders>
              <w:top w:val="nil"/>
              <w:left w:val="nil"/>
              <w:bottom w:val="single" w:sz="4" w:space="0" w:color="auto"/>
              <w:right w:val="single" w:sz="4" w:space="0" w:color="auto"/>
            </w:tcBorders>
            <w:shd w:val="clear" w:color="auto" w:fill="auto"/>
            <w:hideMark/>
          </w:tcPr>
          <w:p w14:paraId="7C8533F9"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Ericsson </w:t>
            </w:r>
            <w:proofErr w:type="spellStart"/>
            <w:r w:rsidRPr="00416B24">
              <w:rPr>
                <w:rFonts w:ascii="Calibri" w:eastAsia="等线" w:hAnsi="Calibri" w:cs="Calibri"/>
                <w:sz w:val="16"/>
                <w:szCs w:val="16"/>
                <w:lang w:val="en-US"/>
              </w:rPr>
              <w:t>España</w:t>
            </w:r>
            <w:proofErr w:type="spellEnd"/>
            <w:r w:rsidRPr="00416B24">
              <w:rPr>
                <w:rFonts w:ascii="Calibri" w:eastAsia="等线" w:hAnsi="Calibri" w:cs="Calibri"/>
                <w:sz w:val="16"/>
                <w:szCs w:val="16"/>
                <w:lang w:val="en-US"/>
              </w:rPr>
              <w:t xml:space="preserve"> S.A.</w:t>
            </w:r>
          </w:p>
        </w:tc>
      </w:tr>
      <w:tr w:rsidR="00DF6F50" w:rsidRPr="00416B24" w14:paraId="49B0343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A729833" w14:textId="77777777" w:rsidR="00DF6F50" w:rsidRPr="00416B2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8" w:history="1">
              <w:r w:rsidR="00DF6F50"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394595C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RAN2 consider agreeing on the modified WA that For a remote UE and a relay UE in RRC_CONNECTED, if the network releases the relay UE to RRC_IDLE or RRC_INACTIVE, the relay UE does not need to inform the remote UE of its explicit release of RRC connection.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3D8F9E14"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DF6F50" w:rsidRPr="00416B24" w14:paraId="54F59ED5"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14F2F70" w14:textId="77777777" w:rsidR="00DF6F50" w:rsidRPr="00416B2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9" w:history="1">
              <w:r w:rsidR="00DF6F50"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5DBB561" w14:textId="77777777" w:rsidR="00DF6F50" w:rsidRDefault="00DF6F50" w:rsidP="00EF7F6E">
            <w:pP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11: RAN2 confirms the working assumption:</w:t>
            </w:r>
          </w:p>
          <w:p w14:paraId="28CA0DFA"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WA: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6A86EB1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DF6F50" w:rsidRPr="00416B24" w14:paraId="3E5B60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DB242C" w14:textId="77777777" w:rsidR="00DF6F50" w:rsidRPr="00416B2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0" w:history="1">
              <w:r w:rsidR="00DF6F50"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B07A12D"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5. RAN2 to confirm the WA as agreement that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3EBEF21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006BBB4F" w14:textId="0D944CF5" w:rsidR="00DF6F50" w:rsidRPr="00DF6F50" w:rsidRDefault="00DF6F50" w:rsidP="00DF6F50">
      <w:pPr>
        <w:spacing w:beforeLines="50" w:before="120"/>
      </w:pPr>
      <w:r>
        <w:rPr>
          <w:rFonts w:hint="eastAsia"/>
        </w:rPr>
        <w:t>A</w:t>
      </w:r>
      <w:r>
        <w:t>dopt the wording in 5550 as a start point for companies to check.</w:t>
      </w:r>
    </w:p>
    <w:p w14:paraId="391FA803" w14:textId="786972F3" w:rsidR="00DF6F50" w:rsidRDefault="00DF6F50" w:rsidP="00DF6F50">
      <w:pPr>
        <w:pStyle w:val="Proposal"/>
        <w:spacing w:beforeLines="50" w:before="120"/>
      </w:pPr>
      <w:bookmarkStart w:id="14" w:name="_Toc134905966"/>
      <w:r>
        <w:rPr>
          <w:rFonts w:hint="eastAsia"/>
        </w:rPr>
        <w:t>F</w:t>
      </w:r>
      <w:r>
        <w:t xml:space="preserve">or Scenario-1/2, confirm the WA that: </w:t>
      </w:r>
      <w:r w:rsidRPr="00416B24">
        <w:t>for a remote UE and relay UE in RRC_CONNECTED, the network is expected to release the multipath configuration related to this relay at the remote UE before it releases the relay UE to RRC_IDLE/INACTIVE. No spec impact is foreseen.</w:t>
      </w:r>
      <w:bookmarkEnd w:id="14"/>
    </w:p>
    <w:p w14:paraId="76C03C32"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EB2252F" w14:textId="77777777" w:rsidTr="00416B2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FF0AA6C"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C6D25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The remote UE releases the indirect path upon the </w:t>
            </w:r>
            <w:r w:rsidRPr="00416B24">
              <w:rPr>
                <w:rFonts w:ascii="Calibri" w:eastAsia="等线" w:hAnsi="Calibri" w:cs="Calibri"/>
                <w:color w:val="000000"/>
                <w:sz w:val="16"/>
                <w:szCs w:val="16"/>
                <w:highlight w:val="yellow"/>
                <w:lang w:val="en-US"/>
              </w:rPr>
              <w:t>relay UE informing the remote UE</w:t>
            </w:r>
            <w:r w:rsidRPr="00416B24">
              <w:rPr>
                <w:rFonts w:ascii="Calibri" w:eastAsia="等线" w:hAnsi="Calibri" w:cs="Calibri"/>
                <w:color w:val="000000"/>
                <w:sz w:val="16"/>
                <w:szCs w:val="16"/>
                <w:lang w:val="en-US"/>
              </w:rPr>
              <w:t xml:space="preserve"> that it has moved to RRC_IDLE due to</w:t>
            </w:r>
            <w:r w:rsidRPr="00416B24">
              <w:rPr>
                <w:rFonts w:ascii="Calibri" w:eastAsia="等线" w:hAnsi="Calibri" w:cs="Calibri"/>
                <w:sz w:val="16"/>
                <w:szCs w:val="16"/>
                <w:lang w:val="en-US"/>
              </w:rPr>
              <w:t xml:space="preserve"> expiry of the data inactivity timer.  </w:t>
            </w:r>
          </w:p>
        </w:tc>
        <w:tc>
          <w:tcPr>
            <w:tcW w:w="2540" w:type="dxa"/>
            <w:tcBorders>
              <w:top w:val="single" w:sz="4" w:space="0" w:color="auto"/>
              <w:left w:val="nil"/>
              <w:bottom w:val="single" w:sz="4" w:space="0" w:color="auto"/>
              <w:right w:val="single" w:sz="4" w:space="0" w:color="auto"/>
            </w:tcBorders>
            <w:shd w:val="clear" w:color="auto" w:fill="auto"/>
            <w:hideMark/>
          </w:tcPr>
          <w:p w14:paraId="1C803D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416B24">
              <w:rPr>
                <w:rFonts w:ascii="Calibri" w:eastAsia="等线" w:hAnsi="Calibri" w:cs="Calibri"/>
                <w:sz w:val="16"/>
                <w:szCs w:val="16"/>
                <w:lang w:val="en-US"/>
              </w:rPr>
              <w:t>InterDigital</w:t>
            </w:r>
            <w:proofErr w:type="spellEnd"/>
          </w:p>
        </w:tc>
      </w:tr>
      <w:tr w:rsidR="00416B24" w:rsidRPr="00416B24" w14:paraId="783E85F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3496EA5"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0326591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it is up to NW implementation to </w:t>
            </w:r>
            <w:r w:rsidRPr="00416B24">
              <w:rPr>
                <w:rFonts w:ascii="Calibri" w:eastAsia="等线" w:hAnsi="Calibri" w:cs="Calibri"/>
                <w:color w:val="000000"/>
                <w:sz w:val="16"/>
                <w:szCs w:val="16"/>
                <w:highlight w:val="yellow"/>
                <w:lang w:val="en-US"/>
              </w:rPr>
              <w:t>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7134236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1F8BB086"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1A69FB7"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3" w:history="1">
              <w:r w:rsidR="00416B24"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4049E58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a remote UE and a relay UE in RRC_CONNECTED, the </w:t>
            </w:r>
            <w:r w:rsidRPr="00416B24">
              <w:rPr>
                <w:rFonts w:ascii="Calibri" w:eastAsia="等线" w:hAnsi="Calibri" w:cs="Calibri"/>
                <w:color w:val="000000"/>
                <w:sz w:val="16"/>
                <w:szCs w:val="16"/>
                <w:highlight w:val="yellow"/>
                <w:lang w:val="en-US"/>
              </w:rPr>
              <w:t xml:space="preserve">relay UE does not inform the remote UE of its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if configured.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6DF65E4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416B24" w:rsidRPr="00416B24" w14:paraId="7CC8179F"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FFB95B"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4" w:history="1">
              <w:r w:rsidR="00416B24" w:rsidRPr="00416B24">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0976A62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If configured with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Relay UE should ignore this configuration</w:t>
            </w:r>
            <w:r w:rsidRPr="00416B24">
              <w:rPr>
                <w:rFonts w:ascii="Calibri" w:eastAsia="等线" w:hAnsi="Calibri" w:cs="Calibri"/>
                <w:color w:val="000000"/>
                <w:sz w:val="16"/>
                <w:szCs w:val="16"/>
                <w:lang w:val="en-US"/>
              </w:rPr>
              <w:t xml:space="preserve"> and do not start this timer.</w:t>
            </w:r>
          </w:p>
        </w:tc>
        <w:tc>
          <w:tcPr>
            <w:tcW w:w="2540" w:type="dxa"/>
            <w:tcBorders>
              <w:top w:val="nil"/>
              <w:left w:val="nil"/>
              <w:bottom w:val="single" w:sz="4" w:space="0" w:color="auto"/>
              <w:right w:val="single" w:sz="4" w:space="0" w:color="auto"/>
            </w:tcBorders>
            <w:shd w:val="clear" w:color="auto" w:fill="auto"/>
            <w:hideMark/>
          </w:tcPr>
          <w:p w14:paraId="27D04A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2FFFD95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3F3543"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5"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AEB009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remote UE </w:t>
            </w:r>
            <w:r w:rsidRPr="00416B24">
              <w:rPr>
                <w:rFonts w:ascii="Calibri" w:eastAsia="等线" w:hAnsi="Calibri" w:cs="Calibri"/>
                <w:color w:val="000000"/>
                <w:sz w:val="16"/>
                <w:szCs w:val="16"/>
                <w:highlight w:val="yellow"/>
                <w:lang w:val="en-US"/>
              </w:rPr>
              <w:t>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483667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6456BE5C"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542028D"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6"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689F2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-RLF of the relay UE (such as when the relay UE informs the remote UE of HO or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w:t>
            </w:r>
            <w:r w:rsidRPr="00416B24">
              <w:rPr>
                <w:rFonts w:ascii="Calibri" w:eastAsia="等线" w:hAnsi="Calibri" w:cs="Calibri"/>
                <w:color w:val="000000"/>
                <w:sz w:val="16"/>
                <w:szCs w:val="16"/>
                <w:highlight w:val="yellow"/>
                <w:lang w:val="en-US"/>
              </w:rPr>
              <w:t>there is 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58AF9E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6D169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ED1C9B4"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7"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133E90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not pursue remote UE RLF handling upon relay UE’s handover or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F7F043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416B24" w:rsidRPr="00416B24" w14:paraId="37646A8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CC2F87"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8"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764822E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No specification effort to handle the case </w:t>
            </w:r>
            <w:r w:rsidRPr="00416B24">
              <w:rPr>
                <w:rFonts w:ascii="Calibri" w:eastAsia="等线" w:hAnsi="Calibri" w:cs="Calibri"/>
                <w:color w:val="000000"/>
                <w:sz w:val="16"/>
                <w:szCs w:val="16"/>
                <w:highlight w:val="yellow"/>
                <w:lang w:val="en-US"/>
              </w:rPr>
              <w:t xml:space="preserve">when the relay UE moves to IDLE following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assuming the </w:t>
            </w:r>
            <w:proofErr w:type="spellStart"/>
            <w:r w:rsidRPr="00416B24">
              <w:rPr>
                <w:rFonts w:ascii="Calibri" w:eastAsia="等线" w:hAnsi="Calibri" w:cs="Calibri"/>
                <w:color w:val="000000"/>
                <w:sz w:val="16"/>
                <w:szCs w:val="16"/>
                <w:lang w:val="en-US"/>
              </w:rPr>
              <w:t>nework</w:t>
            </w:r>
            <w:proofErr w:type="spellEnd"/>
            <w:r w:rsidRPr="00416B24">
              <w:rPr>
                <w:rFonts w:ascii="Calibri" w:eastAsia="等线" w:hAnsi="Calibri" w:cs="Calibri"/>
                <w:color w:val="000000"/>
                <w:sz w:val="16"/>
                <w:szCs w:val="16"/>
                <w:lang w:val="en-US"/>
              </w:rPr>
              <w:t xml:space="preserve"> is expected to release the multipath configuration related to this relay at the remote UE before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87123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6E57031F"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257E5A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11145D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RAN2 </w:t>
            </w:r>
            <w:r w:rsidRPr="00416B24">
              <w:rPr>
                <w:rFonts w:ascii="Calibri" w:eastAsia="等线" w:hAnsi="Calibri" w:cs="Calibri"/>
                <w:color w:val="000000"/>
                <w:sz w:val="16"/>
                <w:szCs w:val="16"/>
                <w:highlight w:val="yellow"/>
                <w:lang w:val="en-US"/>
              </w:rPr>
              <w:t>not further discuss</w:t>
            </w:r>
            <w:r w:rsidRPr="00416B24">
              <w:rPr>
                <w:rFonts w:ascii="Calibri" w:eastAsia="等线" w:hAnsi="Calibri" w:cs="Calibri"/>
                <w:color w:val="000000"/>
                <w:sz w:val="16"/>
                <w:szCs w:val="16"/>
                <w:lang w:val="en-US"/>
              </w:rPr>
              <w:t xml:space="preserve"> the following two cases</w:t>
            </w:r>
            <w:proofErr w:type="gramStart"/>
            <w:r w:rsidRPr="00416B24">
              <w:rPr>
                <w:rFonts w:ascii="Calibri" w:eastAsia="等线" w:hAnsi="Calibri" w:cs="Calibri"/>
                <w:color w:val="000000"/>
                <w:sz w:val="16"/>
                <w:szCs w:val="16"/>
                <w:lang w:val="en-US"/>
              </w:rPr>
              <w:t>:</w:t>
            </w:r>
            <w:proofErr w:type="gramEnd"/>
            <w:r w:rsidRPr="00416B24">
              <w:rPr>
                <w:rFonts w:ascii="Calibri" w:eastAsia="等线" w:hAnsi="Calibri" w:cs="Calibri"/>
                <w:color w:val="000000"/>
                <w:sz w:val="16"/>
                <w:szCs w:val="16"/>
                <w:lang w:val="en-US"/>
              </w:rPr>
              <w:t xml:space="preserve">1) when the relay UE informs the remote UE of HO; 2)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2EB1996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bl>
    <w:p w14:paraId="1A7A787B" w14:textId="1C968BE4" w:rsidR="00416B24" w:rsidRDefault="00DF6F50" w:rsidP="00416B24">
      <w:pPr>
        <w:spacing w:beforeLines="50" w:before="120"/>
      </w:pPr>
      <w:r>
        <w:rPr>
          <w:rFonts w:hint="eastAsia"/>
        </w:rPr>
        <w:t>M</w:t>
      </w:r>
      <w:r>
        <w:t xml:space="preserve">ost companies do not want to further explore the case for </w:t>
      </w:r>
      <w:proofErr w:type="spellStart"/>
      <w:r>
        <w:t>dataInactivityTimer</w:t>
      </w:r>
      <w:proofErr w:type="spellEnd"/>
      <w:r>
        <w:t xml:space="preserve"> (either it is not applicable to the scenario, or the network would handle it properly). Adopt the wording in 6192 for companies to check. </w:t>
      </w:r>
    </w:p>
    <w:p w14:paraId="7A7DC0A1" w14:textId="5AC98C37" w:rsidR="00DF6F50" w:rsidRDefault="00DF6F50" w:rsidP="00DF6F50">
      <w:pPr>
        <w:pStyle w:val="Proposal"/>
        <w:spacing w:beforeLines="50" w:before="120"/>
      </w:pPr>
      <w:bookmarkStart w:id="15" w:name="_Toc134905967"/>
      <w:r>
        <w:t>For Scenario-1/2, n</w:t>
      </w:r>
      <w:r w:rsidRPr="00416B24">
        <w:t xml:space="preserve">o specification effort to handle the case when the relay UE moves to </w:t>
      </w:r>
      <w:r>
        <w:t>RRC_</w:t>
      </w:r>
      <w:r w:rsidRPr="00416B24">
        <w:t xml:space="preserve">IDLE following expiry of </w:t>
      </w:r>
      <w:proofErr w:type="spellStart"/>
      <w:r w:rsidRPr="00416B24">
        <w:t>dataInactivityTimer</w:t>
      </w:r>
      <w:proofErr w:type="spellEnd"/>
      <w:r>
        <w:t>, i.e., not pursue relay UE notifying remote UE, and remote UE notifying network.</w:t>
      </w:r>
      <w:bookmarkEnd w:id="15"/>
      <w:r>
        <w:t xml:space="preserve"> </w:t>
      </w:r>
    </w:p>
    <w:p w14:paraId="393BC76A"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Change w:id="16">
          <w:tblGrid>
            <w:gridCol w:w="5"/>
            <w:gridCol w:w="1075"/>
            <w:gridCol w:w="5"/>
            <w:gridCol w:w="6935"/>
            <w:gridCol w:w="5"/>
            <w:gridCol w:w="2535"/>
            <w:gridCol w:w="5"/>
          </w:tblGrid>
        </w:tblGridChange>
      </w:tblGrid>
      <w:tr w:rsidR="00416B24" w:rsidRPr="00416B24" w14:paraId="32F5149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16705A"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9" w:history="1">
              <w:r w:rsidR="00416B24" w:rsidRPr="00416B24">
                <w:rPr>
                  <w:rFonts w:ascii="Calibri" w:eastAsia="等线" w:hAnsi="Calibri" w:cs="Calibri"/>
                  <w:b/>
                  <w:bCs/>
                  <w:color w:val="0000FF"/>
                  <w:sz w:val="16"/>
                  <w:szCs w:val="16"/>
                  <w:u w:val="single"/>
                  <w:lang w:val="en-US"/>
                </w:rPr>
                <w:t>R2-2305218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8E110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Relay UE </w:t>
            </w:r>
            <w:r w:rsidRPr="00416B24">
              <w:rPr>
                <w:rFonts w:ascii="Calibri" w:eastAsia="等线" w:hAnsi="Calibri" w:cs="Calibri"/>
                <w:color w:val="000000"/>
                <w:sz w:val="16"/>
                <w:szCs w:val="16"/>
                <w:highlight w:val="yellow"/>
                <w:lang w:val="en-US"/>
              </w:rPr>
              <w:t xml:space="preserve">reuse </w:t>
            </w:r>
            <w:proofErr w:type="spellStart"/>
            <w:r w:rsidRPr="00416B24">
              <w:rPr>
                <w:rFonts w:ascii="Calibri" w:eastAsia="等线" w:hAnsi="Calibri" w:cs="Calibri"/>
                <w:color w:val="000000"/>
                <w:sz w:val="16"/>
                <w:szCs w:val="16"/>
                <w:highlight w:val="yellow"/>
                <w:lang w:val="en-US"/>
              </w:rPr>
              <w:t>NotificationMessageSidelink</w:t>
            </w:r>
            <w:proofErr w:type="spellEnd"/>
            <w:r w:rsidRPr="00416B24">
              <w:rPr>
                <w:rFonts w:ascii="Calibri" w:eastAsia="等线" w:hAnsi="Calibri" w:cs="Calibri"/>
                <w:color w:val="000000"/>
                <w:sz w:val="16"/>
                <w:szCs w:val="16"/>
                <w:lang w:val="en-US"/>
              </w:rPr>
              <w:t xml:space="preserve"> in MP to </w:t>
            </w:r>
            <w:r w:rsidRPr="00416B24">
              <w:rPr>
                <w:rFonts w:ascii="Calibri" w:eastAsia="等线" w:hAnsi="Calibri" w:cs="Calibri"/>
                <w:color w:val="000000"/>
                <w:sz w:val="16"/>
                <w:szCs w:val="16"/>
                <w:highlight w:val="yellow"/>
                <w:lang w:val="en-US"/>
              </w:rPr>
              <w:t xml:space="preserve">notify </w:t>
            </w:r>
            <w:r w:rsidRPr="00416B24">
              <w:rPr>
                <w:rFonts w:ascii="Calibri" w:eastAsia="等线" w:hAnsi="Calibri" w:cs="Calibri"/>
                <w:sz w:val="16"/>
                <w:szCs w:val="16"/>
                <w:highlight w:val="yellow"/>
                <w:lang w:val="en-US"/>
              </w:rPr>
              <w:t>its handover</w:t>
            </w:r>
            <w:r w:rsidRPr="00416B24">
              <w:rPr>
                <w:rFonts w:ascii="Calibri" w:eastAsia="等线" w:hAnsi="Calibri" w:cs="Calibri"/>
                <w:sz w:val="16"/>
                <w:szCs w:val="16"/>
                <w:lang w:val="en-US"/>
              </w:rPr>
              <w:t>, RLF an</w:t>
            </w:r>
            <w:r w:rsidRPr="00416B24">
              <w:rPr>
                <w:rFonts w:ascii="Calibri" w:eastAsia="等线" w:hAnsi="Calibri" w:cs="Calibri"/>
                <w:color w:val="000000"/>
                <w:sz w:val="16"/>
                <w:szCs w:val="16"/>
                <w:lang w:val="en-US"/>
              </w:rPr>
              <w:t xml:space="preserve">d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 access failure.</w:t>
            </w:r>
          </w:p>
        </w:tc>
        <w:tc>
          <w:tcPr>
            <w:tcW w:w="2540" w:type="dxa"/>
            <w:tcBorders>
              <w:top w:val="single" w:sz="4" w:space="0" w:color="auto"/>
              <w:left w:val="nil"/>
              <w:bottom w:val="single" w:sz="4" w:space="0" w:color="auto"/>
              <w:right w:val="single" w:sz="4" w:space="0" w:color="auto"/>
            </w:tcBorders>
            <w:shd w:val="clear" w:color="auto" w:fill="auto"/>
            <w:hideMark/>
          </w:tcPr>
          <w:p w14:paraId="5D4B75D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Xiaomi</w:t>
            </w:r>
          </w:p>
        </w:tc>
      </w:tr>
      <w:tr w:rsidR="00416B24" w:rsidRPr="00416B24" w14:paraId="7351F093"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F22FFD9"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0"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CBE2D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12: For Rel-18 multi-path, </w:t>
            </w:r>
            <w:r w:rsidRPr="00416B24">
              <w:rPr>
                <w:rFonts w:ascii="Calibri" w:eastAsia="等线" w:hAnsi="Calibri" w:cs="Calibri"/>
                <w:color w:val="000000"/>
                <w:sz w:val="16"/>
                <w:szCs w:val="16"/>
                <w:highlight w:val="yellow"/>
                <w:lang w:val="en-US"/>
              </w:rPr>
              <w:t xml:space="preserve">the </w:t>
            </w:r>
            <w:proofErr w:type="spellStart"/>
            <w:r w:rsidRPr="00416B24">
              <w:rPr>
                <w:rFonts w:ascii="Calibri" w:eastAsia="等线" w:hAnsi="Calibri" w:cs="Calibri"/>
                <w:color w:val="000000"/>
                <w:sz w:val="16"/>
                <w:szCs w:val="16"/>
                <w:highlight w:val="yellow"/>
                <w:lang w:val="en-US"/>
              </w:rPr>
              <w:t>gNB</w:t>
            </w:r>
            <w:proofErr w:type="spellEnd"/>
            <w:r w:rsidRPr="00416B24">
              <w:rPr>
                <w:rFonts w:ascii="Calibri" w:eastAsia="等线" w:hAnsi="Calibri" w:cs="Calibri"/>
                <w:color w:val="000000"/>
                <w:sz w:val="16"/>
                <w:szCs w:val="16"/>
                <w:highlight w:val="yellow"/>
                <w:lang w:val="en-US"/>
              </w:rPr>
              <w:t xml:space="preserve"> is expected to release the multipath configuration</w:t>
            </w:r>
            <w:r w:rsidRPr="00416B24">
              <w:rPr>
                <w:rFonts w:ascii="Calibri" w:eastAsia="等线" w:hAnsi="Calibri" w:cs="Calibri"/>
                <w:color w:val="000000"/>
                <w:sz w:val="16"/>
                <w:szCs w:val="16"/>
                <w:lang w:val="en-US"/>
              </w:rPr>
              <w:t xml:space="preserve"> related to this relay at the remote UE before it reconfigures the relay UE to perform inter-</w:t>
            </w:r>
            <w:proofErr w:type="spellStart"/>
            <w:r w:rsidRPr="00416B24">
              <w:rPr>
                <w:rFonts w:ascii="Calibri" w:eastAsia="等线" w:hAnsi="Calibri" w:cs="Calibri"/>
                <w:color w:val="000000"/>
                <w:sz w:val="16"/>
                <w:szCs w:val="16"/>
                <w:lang w:val="en-US"/>
              </w:rPr>
              <w:t>gNB</w:t>
            </w:r>
            <w:proofErr w:type="spellEnd"/>
            <w:r w:rsidRPr="00416B24">
              <w:rPr>
                <w:rFonts w:ascii="Calibri" w:eastAsia="等线" w:hAnsi="Calibri" w:cs="Calibri"/>
                <w:color w:val="000000"/>
                <w:sz w:val="16"/>
                <w:szCs w:val="16"/>
                <w:lang w:val="en-US"/>
              </w:rPr>
              <w:t xml:space="preserve"> handover.</w:t>
            </w:r>
          </w:p>
        </w:tc>
        <w:tc>
          <w:tcPr>
            <w:tcW w:w="2540" w:type="dxa"/>
            <w:tcBorders>
              <w:top w:val="nil"/>
              <w:left w:val="nil"/>
              <w:bottom w:val="single" w:sz="4" w:space="0" w:color="auto"/>
              <w:right w:val="single" w:sz="4" w:space="0" w:color="auto"/>
            </w:tcBorders>
            <w:shd w:val="clear" w:color="auto" w:fill="auto"/>
            <w:hideMark/>
          </w:tcPr>
          <w:p w14:paraId="26ED293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9563AE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98724F3"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A1475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For Rel-18 multi-path, </w:t>
            </w:r>
            <w:r w:rsidRPr="00416B24">
              <w:rPr>
                <w:rFonts w:ascii="Calibri" w:eastAsia="等线" w:hAnsi="Calibri" w:cs="Calibri"/>
                <w:color w:val="000000"/>
                <w:sz w:val="16"/>
                <w:szCs w:val="16"/>
                <w:highlight w:val="yellow"/>
                <w:lang w:val="en-US"/>
              </w:rPr>
              <w:t xml:space="preserve">the </w:t>
            </w:r>
            <w:proofErr w:type="spellStart"/>
            <w:r w:rsidRPr="00416B24">
              <w:rPr>
                <w:rFonts w:ascii="Calibri" w:eastAsia="等线" w:hAnsi="Calibri" w:cs="Calibri"/>
                <w:color w:val="000000"/>
                <w:sz w:val="16"/>
                <w:szCs w:val="16"/>
                <w:highlight w:val="yellow"/>
                <w:lang w:val="en-US"/>
              </w:rPr>
              <w:t>gNB</w:t>
            </w:r>
            <w:proofErr w:type="spellEnd"/>
            <w:r w:rsidRPr="00416B24">
              <w:rPr>
                <w:rFonts w:ascii="Calibri" w:eastAsia="等线" w:hAnsi="Calibri" w:cs="Calibri"/>
                <w:color w:val="000000"/>
                <w:sz w:val="16"/>
                <w:szCs w:val="16"/>
                <w:highlight w:val="yellow"/>
                <w:lang w:val="en-US"/>
              </w:rPr>
              <w:t xml:space="preserve"> is expected to reconfigure or release the multipath configuration related to this relay at the remote UE</w:t>
            </w:r>
            <w:r w:rsidRPr="00416B24">
              <w:rPr>
                <w:rFonts w:ascii="Calibri" w:eastAsia="等线" w:hAnsi="Calibri" w:cs="Calibri"/>
                <w:color w:val="000000"/>
                <w:sz w:val="16"/>
                <w:szCs w:val="16"/>
                <w:lang w:val="en-US"/>
              </w:rPr>
              <w:t xml:space="preserve"> before it reconfigures the relay UE to perform intra-</w:t>
            </w:r>
            <w:proofErr w:type="spellStart"/>
            <w:r w:rsidRPr="00416B24">
              <w:rPr>
                <w:rFonts w:ascii="Calibri" w:eastAsia="等线" w:hAnsi="Calibri" w:cs="Calibri"/>
                <w:color w:val="000000"/>
                <w:sz w:val="16"/>
                <w:szCs w:val="16"/>
                <w:lang w:val="en-US"/>
              </w:rPr>
              <w:t>gNB</w:t>
            </w:r>
            <w:proofErr w:type="spellEnd"/>
            <w:r w:rsidRPr="00416B24">
              <w:rPr>
                <w:rFonts w:ascii="Calibri" w:eastAsia="等线" w:hAnsi="Calibri" w:cs="Calibri"/>
                <w:color w:val="000000"/>
                <w:sz w:val="16"/>
                <w:szCs w:val="16"/>
                <w:lang w:val="en-US"/>
              </w:rPr>
              <w:t xml:space="preserve"> handover.</w:t>
            </w:r>
          </w:p>
        </w:tc>
        <w:tc>
          <w:tcPr>
            <w:tcW w:w="2540" w:type="dxa"/>
            <w:tcBorders>
              <w:top w:val="nil"/>
              <w:left w:val="nil"/>
              <w:bottom w:val="single" w:sz="4" w:space="0" w:color="auto"/>
              <w:right w:val="single" w:sz="4" w:space="0" w:color="auto"/>
            </w:tcBorders>
            <w:shd w:val="clear" w:color="auto" w:fill="auto"/>
            <w:hideMark/>
          </w:tcPr>
          <w:p w14:paraId="063A658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109AE0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1F36C4"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2"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6484DE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When the remote UE </w:t>
            </w:r>
            <w:r w:rsidRPr="00416B24">
              <w:rPr>
                <w:rFonts w:ascii="Calibri" w:eastAsia="等线" w:hAnsi="Calibri" w:cs="Calibri"/>
                <w:color w:val="000000"/>
                <w:sz w:val="16"/>
                <w:szCs w:val="16"/>
                <w:highlight w:val="yellow"/>
                <w:lang w:val="en-US"/>
              </w:rPr>
              <w:t>receives the notification from relay UE with the handover indication</w:t>
            </w:r>
            <w:r w:rsidRPr="00416B24">
              <w:rPr>
                <w:rFonts w:ascii="Calibri" w:eastAsia="等线" w:hAnsi="Calibri" w:cs="Calibri"/>
                <w:color w:val="000000"/>
                <w:sz w:val="16"/>
                <w:szCs w:val="16"/>
                <w:lang w:val="en-US"/>
              </w:rPr>
              <w:t xml:space="preserve"> type, remote UE does not need to inform the </w:t>
            </w:r>
            <w:proofErr w:type="spellStart"/>
            <w:r w:rsidRPr="00416B24">
              <w:rPr>
                <w:rFonts w:ascii="Calibri" w:eastAsia="等线" w:hAnsi="Calibri" w:cs="Calibri"/>
                <w:color w:val="000000"/>
                <w:sz w:val="16"/>
                <w:szCs w:val="16"/>
                <w:lang w:val="en-US"/>
              </w:rPr>
              <w:t>gNB</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5A05B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09E29458"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8E965AE"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3" w:history="1">
              <w:r w:rsidR="00416B24" w:rsidRPr="00416B24">
                <w:rPr>
                  <w:rStyle w:val="ad"/>
                  <w:rFonts w:ascii="Calibri" w:eastAsia="等线" w:hAnsi="Calibri" w:cs="Calibri"/>
                  <w:b/>
                  <w:bCs/>
                  <w:sz w:val="16"/>
                  <w:szCs w:val="16"/>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CEE70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The remote UE </w:t>
            </w:r>
            <w:r w:rsidRPr="00416B24">
              <w:rPr>
                <w:rFonts w:ascii="Calibri" w:eastAsia="等线" w:hAnsi="Calibri" w:cs="Calibri"/>
                <w:color w:val="000000"/>
                <w:sz w:val="16"/>
                <w:szCs w:val="16"/>
                <w:highlight w:val="yellow"/>
                <w:lang w:val="en-US"/>
              </w:rPr>
              <w:t>suspends transmissions on the indirect path</w:t>
            </w:r>
            <w:r w:rsidRPr="00416B24">
              <w:rPr>
                <w:rFonts w:ascii="Calibri" w:eastAsia="等线" w:hAnsi="Calibri" w:cs="Calibri"/>
                <w:color w:val="000000"/>
                <w:sz w:val="16"/>
                <w:szCs w:val="16"/>
                <w:lang w:val="en-US"/>
              </w:rPr>
              <w:t xml:space="preserve"> upon reception of a notification of HO by the relay UE.  </w:t>
            </w:r>
          </w:p>
        </w:tc>
        <w:tc>
          <w:tcPr>
            <w:tcW w:w="2540" w:type="dxa"/>
            <w:tcBorders>
              <w:top w:val="nil"/>
              <w:left w:val="nil"/>
              <w:bottom w:val="single" w:sz="4" w:space="0" w:color="auto"/>
              <w:right w:val="single" w:sz="4" w:space="0" w:color="auto"/>
            </w:tcBorders>
            <w:shd w:val="clear" w:color="auto" w:fill="auto"/>
            <w:hideMark/>
          </w:tcPr>
          <w:p w14:paraId="726438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416B24">
              <w:rPr>
                <w:rFonts w:ascii="Calibri" w:eastAsia="等线" w:hAnsi="Calibri" w:cs="Calibri"/>
                <w:sz w:val="16"/>
                <w:szCs w:val="16"/>
                <w:lang w:val="en-US"/>
              </w:rPr>
              <w:t>InterDigital</w:t>
            </w:r>
            <w:proofErr w:type="spellEnd"/>
          </w:p>
        </w:tc>
      </w:tr>
      <w:tr w:rsidR="00416B24" w:rsidRPr="00416B24" w14:paraId="30797A1E"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4619F0D"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4" w:history="1">
              <w:r w:rsidR="00416B24" w:rsidRPr="00416B24">
                <w:rPr>
                  <w:rStyle w:val="ad"/>
                  <w:rFonts w:ascii="Calibri" w:eastAsia="等线" w:hAnsi="Calibri" w:cs="Calibri"/>
                  <w:b/>
                  <w:bCs/>
                  <w:sz w:val="16"/>
                  <w:szCs w:val="16"/>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401FA09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w:t>
            </w:r>
            <w:r w:rsidRPr="00416B24">
              <w:rPr>
                <w:rFonts w:ascii="Calibri" w:eastAsia="等线" w:hAnsi="Calibri" w:cs="Calibri"/>
                <w:color w:val="000000"/>
                <w:sz w:val="16"/>
                <w:szCs w:val="16"/>
                <w:highlight w:val="yellow"/>
                <w:lang w:val="en-US"/>
              </w:rPr>
              <w:t>Remote UE will not inform the network with the HO</w:t>
            </w:r>
            <w:r w:rsidRPr="00416B24">
              <w:rPr>
                <w:rFonts w:ascii="Calibri" w:eastAsia="等线" w:hAnsi="Calibri" w:cs="Calibri"/>
                <w:color w:val="000000"/>
                <w:sz w:val="16"/>
                <w:szCs w:val="16"/>
                <w:lang w:val="en-US"/>
              </w:rPr>
              <w:t xml:space="preserve"> of Relay UE if it determines that it is configured with intra-</w:t>
            </w:r>
            <w:proofErr w:type="spellStart"/>
            <w:r w:rsidRPr="00416B24">
              <w:rPr>
                <w:rFonts w:ascii="Calibri" w:eastAsia="等线" w:hAnsi="Calibri" w:cs="Calibri"/>
                <w:color w:val="000000"/>
                <w:sz w:val="16"/>
                <w:szCs w:val="16"/>
                <w:lang w:val="en-US"/>
              </w:rPr>
              <w:t>gNB</w:t>
            </w:r>
            <w:proofErr w:type="spellEnd"/>
            <w:r w:rsidRPr="00416B24">
              <w:rPr>
                <w:rFonts w:ascii="Calibri" w:eastAsia="等线" w:hAnsi="Calibri" w:cs="Calibri"/>
                <w:color w:val="000000"/>
                <w:sz w:val="16"/>
                <w:szCs w:val="16"/>
                <w:lang w:val="en-US"/>
              </w:rPr>
              <w:t xml:space="preserve"> MP, even if it has received the notification of HO from Relay UE.</w:t>
            </w:r>
          </w:p>
        </w:tc>
        <w:tc>
          <w:tcPr>
            <w:tcW w:w="2540" w:type="dxa"/>
            <w:tcBorders>
              <w:top w:val="nil"/>
              <w:left w:val="nil"/>
              <w:bottom w:val="single" w:sz="4" w:space="0" w:color="auto"/>
              <w:right w:val="single" w:sz="4" w:space="0" w:color="auto"/>
            </w:tcBorders>
            <w:shd w:val="clear" w:color="auto" w:fill="auto"/>
            <w:hideMark/>
          </w:tcPr>
          <w:p w14:paraId="185FDBA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50E14BC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1F477B3" w14:textId="77777777" w:rsidR="00416B24" w:rsidRPr="00416B2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5" w:history="1">
              <w:r w:rsidR="00416B24" w:rsidRPr="00416B24">
                <w:rPr>
                  <w:rStyle w:val="ad"/>
                  <w:rFonts w:ascii="Calibri" w:eastAsia="等线" w:hAnsi="Calibri" w:cs="Calibri"/>
                  <w:b/>
                  <w:bCs/>
                  <w:sz w:val="16"/>
                  <w:szCs w:val="16"/>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AA107B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w:t>
            </w:r>
            <w:r w:rsidRPr="00416B24">
              <w:rPr>
                <w:rFonts w:ascii="Calibri" w:eastAsia="等线" w:hAnsi="Calibri" w:cs="Calibri"/>
                <w:color w:val="000000"/>
                <w:sz w:val="16"/>
                <w:szCs w:val="16"/>
                <w:highlight w:val="yellow"/>
                <w:lang w:val="en-US"/>
              </w:rPr>
              <w:t>it is up to NW implementation to 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0EB1AA5C"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295A6C6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62D8481" w14:textId="77777777" w:rsidR="00416B24" w:rsidRPr="00416B2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6" w:history="1">
              <w:r w:rsidR="00416B24" w:rsidRPr="00416B24">
                <w:rPr>
                  <w:rStyle w:val="ad"/>
                  <w:rFonts w:ascii="Calibri" w:eastAsia="等线" w:hAnsi="Calibri" w:cs="Calibri"/>
                  <w:b/>
                  <w:bCs/>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B4139B4"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The remote UE 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04F9D8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526287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D133400" w14:textId="77777777" w:rsidR="00416B24" w:rsidRPr="00416B2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7" w:history="1">
              <w:r w:rsidR="00416B24" w:rsidRPr="00416B24">
                <w:rPr>
                  <w:rStyle w:val="ad"/>
                  <w:rFonts w:ascii="Calibri" w:eastAsia="等线" w:hAnsi="Calibri" w:cs="Calibri"/>
                  <w:b/>
                  <w:bCs/>
                  <w:sz w:val="16"/>
                  <w:szCs w:val="16"/>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34BE8EB6"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w:t>
            </w:r>
            <w:proofErr w:type="spellStart"/>
            <w:r w:rsidRPr="00416B24">
              <w:rPr>
                <w:rFonts w:ascii="Calibri" w:eastAsia="等线" w:hAnsi="Calibri" w:cs="Calibri"/>
                <w:color w:val="000000"/>
                <w:sz w:val="16"/>
                <w:szCs w:val="16"/>
                <w:lang w:val="en-US"/>
              </w:rPr>
              <w:t>Uu</w:t>
            </w:r>
            <w:proofErr w:type="spellEnd"/>
            <w:r w:rsidRPr="00416B24">
              <w:rPr>
                <w:rFonts w:ascii="Calibri" w:eastAsia="等线" w:hAnsi="Calibri" w:cs="Calibri"/>
                <w:color w:val="000000"/>
                <w:sz w:val="16"/>
                <w:szCs w:val="16"/>
                <w:lang w:val="en-US"/>
              </w:rPr>
              <w:t xml:space="preserve">-RLF of the relay UE (such as when the relay UE informs the remote UE of HO or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there is </w:t>
            </w:r>
            <w:r w:rsidRPr="00416B24">
              <w:rPr>
                <w:rFonts w:ascii="Calibri" w:eastAsia="等线" w:hAnsi="Calibri" w:cs="Calibri"/>
                <w:color w:val="000000"/>
                <w:sz w:val="16"/>
                <w:szCs w:val="16"/>
                <w:highlight w:val="yellow"/>
                <w:lang w:val="en-US"/>
              </w:rPr>
              <w:t>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0D75A420"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45AF8B21" w14:textId="77777777" w:rsidTr="00144F61">
        <w:tblPrEx>
          <w:tblW w:w="10560" w:type="dxa"/>
          <w:tblPrExChange w:id="17" w:author="SunYoung Lee (Nokia)" w:date="2023-05-17T14:54:00Z">
            <w:tblPrEx>
              <w:tblW w:w="10560" w:type="dxa"/>
            </w:tblPrEx>
          </w:tblPrExChange>
        </w:tblPrEx>
        <w:trPr>
          <w:trHeight w:val="420"/>
          <w:trPrChange w:id="18" w:author="SunYoung Lee (Nokia)" w:date="2023-05-17T14:54:00Z">
            <w:trPr>
              <w:gridAfter w:val="0"/>
              <w:trHeight w:val="420"/>
            </w:trPr>
          </w:trPrChange>
        </w:trPr>
        <w:tc>
          <w:tcPr>
            <w:tcW w:w="1080" w:type="dxa"/>
            <w:tcBorders>
              <w:top w:val="nil"/>
              <w:left w:val="single" w:sz="4" w:space="0" w:color="auto"/>
              <w:bottom w:val="single" w:sz="4" w:space="0" w:color="auto"/>
              <w:right w:val="single" w:sz="4" w:space="0" w:color="auto"/>
            </w:tcBorders>
            <w:shd w:val="clear" w:color="auto" w:fill="auto"/>
            <w:hideMark/>
            <w:tcPrChange w:id="19"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3EAD942" w14:textId="77777777" w:rsidR="00416B24" w:rsidRPr="00416B2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fldChar w:fldCharType="begin"/>
            </w:r>
            <w:r>
              <w:instrText>HYPERLINK "https://www.3gpp.org/ftp/TSG_RAN/WG2_RL2/TSGR2_122/Docs/R2-2304664.zip"</w:instrText>
            </w:r>
            <w:r>
              <w:fldChar w:fldCharType="separate"/>
            </w:r>
            <w:r w:rsidR="00416B24" w:rsidRPr="00416B24">
              <w:rPr>
                <w:rStyle w:val="ad"/>
                <w:rFonts w:ascii="Calibri" w:eastAsia="等线" w:hAnsi="Calibri" w:cs="Calibri"/>
                <w:b/>
                <w:bCs/>
                <w:sz w:val="16"/>
                <w:szCs w:val="16"/>
                <w:lang w:val="en-US"/>
              </w:rPr>
              <w:t>R2-2304664</w:t>
            </w:r>
            <w:r>
              <w:rPr>
                <w:rStyle w:val="ad"/>
                <w:rFonts w:ascii="Calibri" w:eastAsia="等线" w:hAnsi="Calibri" w:cs="Calibri"/>
                <w:b/>
                <w:bCs/>
                <w:sz w:val="16"/>
                <w:szCs w:val="16"/>
                <w:lang w:val="en-US"/>
              </w:rPr>
              <w:fldChar w:fldCharType="end"/>
            </w:r>
          </w:p>
        </w:tc>
        <w:tc>
          <w:tcPr>
            <w:tcW w:w="6940" w:type="dxa"/>
            <w:tcBorders>
              <w:top w:val="nil"/>
              <w:left w:val="nil"/>
              <w:bottom w:val="single" w:sz="4" w:space="0" w:color="auto"/>
              <w:right w:val="single" w:sz="4" w:space="0" w:color="auto"/>
            </w:tcBorders>
            <w:shd w:val="clear" w:color="auto" w:fill="auto"/>
            <w:hideMark/>
            <w:tcPrChange w:id="20" w:author="SunYoung Lee (Nokia)" w:date="2023-05-17T14:54:00Z">
              <w:tcPr>
                <w:tcW w:w="6940" w:type="dxa"/>
                <w:gridSpan w:val="2"/>
                <w:tcBorders>
                  <w:top w:val="nil"/>
                  <w:left w:val="nil"/>
                  <w:bottom w:val="single" w:sz="4" w:space="0" w:color="auto"/>
                  <w:right w:val="single" w:sz="4" w:space="0" w:color="auto"/>
                </w:tcBorders>
                <w:shd w:val="clear" w:color="auto" w:fill="auto"/>
                <w:hideMark/>
              </w:tcPr>
            </w:tcPrChange>
          </w:tcPr>
          <w:p w14:paraId="739DA13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w:t>
            </w:r>
            <w:r w:rsidRPr="00416B24">
              <w:rPr>
                <w:rFonts w:ascii="Calibri" w:eastAsia="等线" w:hAnsi="Calibri" w:cs="Calibri"/>
                <w:color w:val="000000"/>
                <w:sz w:val="16"/>
                <w:szCs w:val="16"/>
                <w:highlight w:val="yellow"/>
                <w:lang w:val="en-US"/>
              </w:rPr>
              <w:t>not pursue remote UE RLF handling</w:t>
            </w:r>
            <w:r w:rsidRPr="00416B24">
              <w:rPr>
                <w:rFonts w:ascii="Calibri" w:eastAsia="等线" w:hAnsi="Calibri" w:cs="Calibri"/>
                <w:color w:val="000000"/>
                <w:sz w:val="16"/>
                <w:szCs w:val="16"/>
                <w:lang w:val="en-US"/>
              </w:rPr>
              <w:t xml:space="preserve"> upon relay UE’s handover or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Change w:id="21" w:author="SunYoung Lee (Nokia)" w:date="2023-05-17T14:54:00Z">
              <w:tcPr>
                <w:tcW w:w="2540" w:type="dxa"/>
                <w:gridSpan w:val="2"/>
                <w:tcBorders>
                  <w:top w:val="nil"/>
                  <w:left w:val="nil"/>
                  <w:bottom w:val="single" w:sz="4" w:space="0" w:color="auto"/>
                  <w:right w:val="single" w:sz="4" w:space="0" w:color="auto"/>
                </w:tcBorders>
                <w:shd w:val="clear" w:color="auto" w:fill="auto"/>
                <w:hideMark/>
              </w:tcPr>
            </w:tcPrChange>
          </w:tcPr>
          <w:p w14:paraId="013E14C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144F61" w:rsidRPr="00416B24" w14:paraId="7BB0692F" w14:textId="77777777" w:rsidTr="00144F61">
        <w:tblPrEx>
          <w:tblW w:w="10560" w:type="dxa"/>
          <w:tblPrExChange w:id="22" w:author="SunYoung Lee (Nokia)" w:date="2023-05-17T14:54:00Z">
            <w:tblPrEx>
              <w:tblW w:w="10560" w:type="dxa"/>
            </w:tblPrEx>
          </w:tblPrExChange>
        </w:tblPrEx>
        <w:trPr>
          <w:trHeight w:val="420"/>
          <w:ins w:id="23" w:author="SunYoung Lee (Nokia)" w:date="2023-05-17T14:53:00Z"/>
          <w:trPrChange w:id="24" w:author="SunYoung Lee (Nokia)" w:date="2023-05-17T14:54:00Z">
            <w:trPr>
              <w:gridAfter w:val="0"/>
              <w:trHeight w:val="42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25"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C60C0C0" w14:textId="2E156B26" w:rsidR="00144F61"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6" w:author="SunYoung Lee (Nokia)" w:date="2023-05-17T14:53:00Z"/>
              </w:rPr>
            </w:pPr>
            <w:ins w:id="27" w:author="SunYoung Lee (Nokia)" w:date="2023-05-17T14:53:00Z">
              <w:r>
                <w:fldChar w:fldCharType="begin"/>
              </w:r>
              <w:r>
                <w:instrText>HYPERLINK "https://www.3gpp.org/ftp/TSG_RAN/WG2_RL2/TSGR2_122/Docs/R2-2306313.zip"</w:instrText>
              </w:r>
              <w:r>
                <w:fldChar w:fldCharType="separate"/>
              </w:r>
              <w:r w:rsidRPr="00416B24">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28" w:author="SunYoung Lee (Nokia)" w:date="2023-05-17T14:54:00Z">
              <w:tcPr>
                <w:tcW w:w="6940" w:type="dxa"/>
                <w:gridSpan w:val="2"/>
                <w:tcBorders>
                  <w:top w:val="nil"/>
                  <w:left w:val="nil"/>
                  <w:bottom w:val="single" w:sz="4" w:space="0" w:color="auto"/>
                  <w:right w:val="single" w:sz="4" w:space="0" w:color="auto"/>
                </w:tcBorders>
                <w:shd w:val="clear" w:color="auto" w:fill="auto"/>
              </w:tcPr>
            </w:tcPrChange>
          </w:tcPr>
          <w:p w14:paraId="36CF67FB" w14:textId="06BC55AB"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9" w:author="SunYoung Lee (Nokia)" w:date="2023-05-17T14:53:00Z"/>
                <w:rFonts w:ascii="Calibri" w:eastAsia="等线" w:hAnsi="Calibri" w:cs="Calibri"/>
                <w:color w:val="000000"/>
                <w:sz w:val="16"/>
                <w:szCs w:val="16"/>
                <w:lang w:val="en-US"/>
              </w:rPr>
            </w:pPr>
            <w:ins w:id="30" w:author="SunYoung Lee (Nokia)" w:date="2023-05-17T14:53:00Z">
              <w:r w:rsidRPr="001702F9">
                <w:rPr>
                  <w:rFonts w:ascii="Calibri" w:eastAsia="等线" w:hAnsi="Calibri" w:cs="Calibri"/>
                  <w:color w:val="000000"/>
                  <w:sz w:val="16"/>
                  <w:szCs w:val="16"/>
                </w:rPr>
                <w:t xml:space="preserve">Proposal 5: For a remote UE and a relay UE in RRC_CONNECTED, </w:t>
              </w:r>
              <w:r w:rsidRPr="001133B4">
                <w:rPr>
                  <w:rFonts w:ascii="Calibri" w:eastAsia="等线" w:hAnsi="Calibri" w:cs="Calibri"/>
                  <w:color w:val="000000"/>
                  <w:sz w:val="16"/>
                  <w:szCs w:val="16"/>
                  <w:highlight w:val="yellow"/>
                </w:rPr>
                <w:t xml:space="preserve">the relay UE does not inform the remote UE of its reception of an </w:t>
              </w:r>
              <w:proofErr w:type="spellStart"/>
              <w:r w:rsidRPr="001133B4">
                <w:rPr>
                  <w:rFonts w:ascii="Calibri" w:eastAsia="等线" w:hAnsi="Calibri" w:cs="Calibri"/>
                  <w:color w:val="000000"/>
                  <w:sz w:val="16"/>
                  <w:szCs w:val="16"/>
                  <w:highlight w:val="yellow"/>
                </w:rPr>
                <w:t>RRCReconfiguration</w:t>
              </w:r>
              <w:proofErr w:type="spellEnd"/>
              <w:r w:rsidRPr="001133B4">
                <w:rPr>
                  <w:rFonts w:ascii="Calibri" w:eastAsia="等线" w:hAnsi="Calibri" w:cs="Calibri"/>
                  <w:color w:val="000000"/>
                  <w:sz w:val="16"/>
                  <w:szCs w:val="16"/>
                  <w:highlight w:val="yellow"/>
                </w:rPr>
                <w:t xml:space="preserve"> including the </w:t>
              </w:r>
              <w:proofErr w:type="spellStart"/>
              <w:r w:rsidRPr="001133B4">
                <w:rPr>
                  <w:rFonts w:ascii="Calibri" w:eastAsia="等线" w:hAnsi="Calibri" w:cs="Calibri"/>
                  <w:color w:val="000000"/>
                  <w:sz w:val="16"/>
                  <w:szCs w:val="16"/>
                  <w:highlight w:val="yellow"/>
                </w:rPr>
                <w:t>reconfigurationWithSync</w:t>
              </w:r>
              <w:proofErr w:type="spellEnd"/>
              <w:r w:rsidRPr="001702F9">
                <w:rPr>
                  <w:rFonts w:ascii="Calibri" w:eastAsia="等线" w:hAnsi="Calibri" w:cs="Calibri"/>
                  <w:color w:val="000000"/>
                  <w:sz w:val="16"/>
                  <w:szCs w:val="16"/>
                </w:rPr>
                <w:t>. It is up to network to release the multipath configuration related to this relay UE at the remote UE.</w:t>
              </w:r>
            </w:ins>
          </w:p>
        </w:tc>
        <w:tc>
          <w:tcPr>
            <w:tcW w:w="2540" w:type="dxa"/>
            <w:tcBorders>
              <w:top w:val="single" w:sz="4" w:space="0" w:color="auto"/>
              <w:left w:val="nil"/>
              <w:bottom w:val="single" w:sz="4" w:space="0" w:color="auto"/>
              <w:right w:val="single" w:sz="4" w:space="0" w:color="auto"/>
            </w:tcBorders>
            <w:shd w:val="clear" w:color="auto" w:fill="auto"/>
            <w:tcPrChange w:id="31" w:author="SunYoung Lee (Nokia)" w:date="2023-05-17T14:54:00Z">
              <w:tcPr>
                <w:tcW w:w="2540" w:type="dxa"/>
                <w:gridSpan w:val="2"/>
                <w:tcBorders>
                  <w:top w:val="nil"/>
                  <w:left w:val="nil"/>
                  <w:bottom w:val="single" w:sz="4" w:space="0" w:color="auto"/>
                  <w:right w:val="single" w:sz="4" w:space="0" w:color="auto"/>
                </w:tcBorders>
                <w:shd w:val="clear" w:color="auto" w:fill="auto"/>
              </w:tcPr>
            </w:tcPrChange>
          </w:tcPr>
          <w:p w14:paraId="4DD4E70B" w14:textId="022F31D4"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32" w:author="SunYoung Lee (Nokia)" w:date="2023-05-17T14:53:00Z"/>
                <w:rFonts w:ascii="Calibri" w:eastAsia="等线" w:hAnsi="Calibri" w:cs="Calibri"/>
                <w:sz w:val="16"/>
                <w:szCs w:val="16"/>
                <w:lang w:val="en-US"/>
              </w:rPr>
            </w:pPr>
            <w:ins w:id="33" w:author="SunYoung Lee (Nokia)" w:date="2023-05-17T14:53:00Z">
              <w:r w:rsidRPr="00416B24">
                <w:rPr>
                  <w:rFonts w:ascii="Calibri" w:eastAsia="等线" w:hAnsi="Calibri" w:cs="Calibri"/>
                  <w:sz w:val="16"/>
                  <w:szCs w:val="16"/>
                  <w:lang w:val="en-US"/>
                </w:rPr>
                <w:t>Nokia, Nokia Shanghai Bell</w:t>
              </w:r>
            </w:ins>
          </w:p>
        </w:tc>
      </w:tr>
    </w:tbl>
    <w:p w14:paraId="1D8E54BB" w14:textId="0FDB46E8" w:rsidR="00416B24" w:rsidRDefault="00DF6F50" w:rsidP="00416B24">
      <w:pPr>
        <w:spacing w:beforeLines="50" w:before="120"/>
      </w:pPr>
      <w:r>
        <w:rPr>
          <w:rFonts w:hint="eastAsia"/>
        </w:rPr>
        <w:t>M</w:t>
      </w:r>
      <w:r>
        <w:t xml:space="preserve">ost companies do not want to further explore the case for relay UE handover. Considering the HO has been included in the notification message on PC5 (different from the proposal above), the saved effort is just on remote UE notifying network. </w:t>
      </w:r>
    </w:p>
    <w:p w14:paraId="09B4E85B" w14:textId="1764C6BB" w:rsidR="00DF6F50" w:rsidRDefault="00DF6F50" w:rsidP="00DF6F50">
      <w:pPr>
        <w:pStyle w:val="Proposal"/>
        <w:spacing w:beforeLines="50" w:before="120"/>
      </w:pPr>
      <w:bookmarkStart w:id="34" w:name="_Toc134905968"/>
      <w:r>
        <w:t>For Scenario-1/2, n</w:t>
      </w:r>
      <w:r w:rsidRPr="00416B24">
        <w:t xml:space="preserve">o specification effort to handle the case </w:t>
      </w:r>
      <w:r>
        <w:t>of relay UE handover, i.e., not pursue remote UE notifying network.</w:t>
      </w:r>
      <w:bookmarkEnd w:id="34"/>
      <w:r>
        <w:t xml:space="preserve"> </w:t>
      </w:r>
    </w:p>
    <w:p w14:paraId="7A8D25FD" w14:textId="77777777" w:rsidR="0095353E" w:rsidRDefault="0095353E" w:rsidP="0095353E">
      <w:pPr>
        <w:spacing w:beforeLines="50" w:before="120"/>
      </w:pPr>
    </w:p>
    <w:p w14:paraId="431EA01D" w14:textId="3006418E" w:rsidR="0095353E" w:rsidRDefault="0095353E" w:rsidP="0095353E">
      <w:pPr>
        <w:pStyle w:val="1"/>
      </w:pPr>
      <w:r>
        <w:rPr>
          <w:rFonts w:hint="eastAsia"/>
        </w:rPr>
        <w:t>Discussion</w:t>
      </w:r>
      <w:r>
        <w:t xml:space="preserve"> on </w:t>
      </w:r>
      <w:r w:rsidR="00DF6F50">
        <w:t>aspects applicable to Scenario-1 only</w:t>
      </w:r>
    </w:p>
    <w:tbl>
      <w:tblPr>
        <w:tblW w:w="10560" w:type="dxa"/>
        <w:tblLook w:val="04A0" w:firstRow="1" w:lastRow="0" w:firstColumn="1" w:lastColumn="0" w:noHBand="0" w:noVBand="1"/>
      </w:tblPr>
      <w:tblGrid>
        <w:gridCol w:w="1080"/>
        <w:gridCol w:w="6940"/>
        <w:gridCol w:w="2540"/>
      </w:tblGrid>
      <w:tr w:rsidR="00DF6F50" w:rsidRPr="0095353E" w14:paraId="5E5C5E95"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1EFF75"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8"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3AF52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SRB, the primary RLC entity is located at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26DBEE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3123EC7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8A56A86"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9"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CF45BD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DRB, the location of primary RLC entity is </w:t>
            </w:r>
            <w:r w:rsidRPr="0095353E">
              <w:rPr>
                <w:rFonts w:ascii="Calibri" w:eastAsia="等线" w:hAnsi="Calibri" w:cs="Calibri"/>
                <w:color w:val="000000"/>
                <w:sz w:val="16"/>
                <w:szCs w:val="16"/>
                <w:highlight w:val="yellow"/>
                <w:lang w:val="en-US"/>
              </w:rPr>
              <w:t>configurable</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657413A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59D7EA9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A33DE3C"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0"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42E17C70"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Primary RLC entity of the MP split bearer could be configured on either </w:t>
            </w:r>
            <w:r w:rsidRPr="0095353E">
              <w:rPr>
                <w:rFonts w:ascii="Calibri" w:eastAsia="等线" w:hAnsi="Calibri" w:cs="Calibri"/>
                <w:color w:val="000000"/>
                <w:sz w:val="16"/>
                <w:szCs w:val="16"/>
                <w:highlight w:val="yellow"/>
                <w:lang w:val="en-US"/>
              </w:rPr>
              <w:t>direct path or indirect path.</w:t>
            </w:r>
          </w:p>
        </w:tc>
        <w:tc>
          <w:tcPr>
            <w:tcW w:w="2540" w:type="dxa"/>
            <w:tcBorders>
              <w:top w:val="nil"/>
              <w:left w:val="nil"/>
              <w:bottom w:val="single" w:sz="4" w:space="0" w:color="auto"/>
              <w:right w:val="single" w:sz="4" w:space="0" w:color="auto"/>
            </w:tcBorders>
            <w:shd w:val="clear" w:color="auto" w:fill="auto"/>
            <w:hideMark/>
          </w:tcPr>
          <w:p w14:paraId="5F6FA9F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624FBAB1"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B50048A"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1" w:history="1">
              <w:r w:rsidR="00DF6F50" w:rsidRPr="0095353E">
                <w:rPr>
                  <w:rFonts w:ascii="Calibri" w:eastAsia="等线" w:hAnsi="Calibri" w:cs="Calibri"/>
                  <w:b/>
                  <w:bCs/>
                  <w:color w:val="0000FF"/>
                  <w:sz w:val="16"/>
                  <w:szCs w:val="16"/>
                  <w:u w:val="single"/>
                  <w:lang w:val="en-US"/>
                </w:rPr>
                <w:t>R2-2305620</w:t>
              </w:r>
            </w:hyperlink>
          </w:p>
        </w:tc>
        <w:tc>
          <w:tcPr>
            <w:tcW w:w="6940" w:type="dxa"/>
            <w:tcBorders>
              <w:top w:val="nil"/>
              <w:left w:val="nil"/>
              <w:bottom w:val="single" w:sz="4" w:space="0" w:color="auto"/>
              <w:right w:val="single" w:sz="4" w:space="0" w:color="auto"/>
            </w:tcBorders>
            <w:shd w:val="clear" w:color="auto" w:fill="auto"/>
            <w:hideMark/>
          </w:tcPr>
          <w:p w14:paraId="57CAFFD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primary path and primary RLC entity of split SRB1 are always on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for multi-path SL Relay. </w:t>
            </w:r>
          </w:p>
        </w:tc>
        <w:tc>
          <w:tcPr>
            <w:tcW w:w="2540" w:type="dxa"/>
            <w:tcBorders>
              <w:top w:val="nil"/>
              <w:left w:val="nil"/>
              <w:bottom w:val="single" w:sz="4" w:space="0" w:color="auto"/>
              <w:right w:val="single" w:sz="4" w:space="0" w:color="auto"/>
            </w:tcBorders>
            <w:shd w:val="clear" w:color="auto" w:fill="auto"/>
            <w:hideMark/>
          </w:tcPr>
          <w:p w14:paraId="21C6CA6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7FF3FB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B9FA02"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2" w:history="1">
              <w:r w:rsidR="00DF6F50"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4B8F3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For Scenario 2, if the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is set as the primary path, how to perform the date split is up to UE implementation and Remote UE should ignore the configured threshold of data split.</w:t>
            </w:r>
          </w:p>
        </w:tc>
        <w:tc>
          <w:tcPr>
            <w:tcW w:w="2540" w:type="dxa"/>
            <w:tcBorders>
              <w:top w:val="nil"/>
              <w:left w:val="nil"/>
              <w:bottom w:val="single" w:sz="4" w:space="0" w:color="auto"/>
              <w:right w:val="single" w:sz="4" w:space="0" w:color="auto"/>
            </w:tcBorders>
            <w:shd w:val="clear" w:color="auto" w:fill="auto"/>
            <w:hideMark/>
          </w:tcPr>
          <w:p w14:paraId="6655AD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DF6F50" w:rsidRPr="0095353E" w14:paraId="1D58134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E07CFD5"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3"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CBD01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split SRB1’s primary path of the remote UE in multipath is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9EFBDF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3719D8DE"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6E8ADD6"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4"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761CE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primary path of split SRB2 for the remote UE is always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E2F493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6BE43E6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5A19476"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2C96E9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For split SRB1/SRB2, legacy mechanism in DC can be reused in scenario 1, i.e. network sets primary path to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and UE shall send RRC messages via configured primary path.</w:t>
            </w:r>
          </w:p>
        </w:tc>
        <w:tc>
          <w:tcPr>
            <w:tcW w:w="2540" w:type="dxa"/>
            <w:tcBorders>
              <w:top w:val="nil"/>
              <w:left w:val="nil"/>
              <w:bottom w:val="single" w:sz="4" w:space="0" w:color="auto"/>
              <w:right w:val="single" w:sz="4" w:space="0" w:color="auto"/>
            </w:tcBorders>
            <w:shd w:val="clear" w:color="auto" w:fill="auto"/>
            <w:hideMark/>
          </w:tcPr>
          <w:p w14:paraId="14A3D30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2E3C28AE" w14:textId="77777777" w:rsidR="00DF6F50" w:rsidRDefault="00DF6F50" w:rsidP="00DF6F50">
      <w:pPr>
        <w:spacing w:beforeLines="50" w:before="120"/>
      </w:pPr>
      <w:r>
        <w:t>Given the following agreement for Scenario-2, and the proposals above, seems straightforward to restrict P-</w:t>
      </w:r>
      <w:proofErr w:type="spellStart"/>
      <w:r>
        <w:t>path</w:t>
      </w:r>
      <w:proofErr w:type="spellEnd"/>
      <w:r>
        <w:t xml:space="preserve"> of split SRB to direct path as well. </w:t>
      </w:r>
    </w:p>
    <w:p w14:paraId="54F15488" w14:textId="77777777" w:rsidR="00DF6F50" w:rsidRP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rsidRPr="00DF6F50">
        <w:t>Split SRB1 and 2 are supported in Scenario 2 and primary path of the split SRB 1 and 2 is always on direct path.</w:t>
      </w:r>
    </w:p>
    <w:p w14:paraId="4944BD86" w14:textId="220D94B9" w:rsidR="00DF6F50" w:rsidRDefault="00DF6F50" w:rsidP="00DF6F50">
      <w:pPr>
        <w:pStyle w:val="Proposal"/>
        <w:spacing w:beforeLines="50" w:before="120"/>
      </w:pPr>
      <w:bookmarkStart w:id="35" w:name="_Toc134905969"/>
      <w:r>
        <w:t xml:space="preserve">For Scenario-1, </w:t>
      </w:r>
      <w:ins w:id="36" w:author="OPPO (Qianxi Lu)" w:date="2023-05-17T16:02:00Z">
        <w:r w:rsidR="005D4D56">
          <w:t xml:space="preserve">R2 discuss whether to limit </w:t>
        </w:r>
      </w:ins>
      <w:r>
        <w:t xml:space="preserve">primary path of the split SRB1 and SRB2 </w:t>
      </w:r>
      <w:del w:id="37" w:author="OPPO (Qianxi Lu)" w:date="2023-05-17T16:03:00Z">
        <w:r w:rsidDel="005D4D56">
          <w:delText xml:space="preserve">is </w:delText>
        </w:r>
      </w:del>
      <w:r>
        <w:t>always on direct path.</w:t>
      </w:r>
      <w:bookmarkEnd w:id="35"/>
      <w:r>
        <w:t xml:space="preserve"> </w:t>
      </w:r>
    </w:p>
    <w:p w14:paraId="7A2DB252" w14:textId="77777777" w:rsidR="00DF6F50" w:rsidRPr="00DF6F50" w:rsidRDefault="00DF6F50" w:rsidP="00DF6F50"/>
    <w:tbl>
      <w:tblPr>
        <w:tblW w:w="10560" w:type="dxa"/>
        <w:tblLook w:val="04A0" w:firstRow="1" w:lastRow="0" w:firstColumn="1" w:lastColumn="0" w:noHBand="0" w:noVBand="1"/>
      </w:tblPr>
      <w:tblGrid>
        <w:gridCol w:w="1080"/>
        <w:gridCol w:w="6940"/>
        <w:gridCol w:w="2540"/>
      </w:tblGrid>
      <w:tr w:rsidR="0095353E" w:rsidRPr="0095353E" w14:paraId="5541D483" w14:textId="77777777" w:rsidTr="0095353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8518C70"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582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RAN2 confirms previous assumptions that non-split SRB1/SRB2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either direct or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(up to network choice).</w:t>
            </w:r>
          </w:p>
        </w:tc>
        <w:tc>
          <w:tcPr>
            <w:tcW w:w="2540" w:type="dxa"/>
            <w:tcBorders>
              <w:top w:val="single" w:sz="4" w:space="0" w:color="auto"/>
              <w:left w:val="nil"/>
              <w:bottom w:val="single" w:sz="4" w:space="0" w:color="auto"/>
              <w:right w:val="single" w:sz="4" w:space="0" w:color="auto"/>
            </w:tcBorders>
            <w:shd w:val="clear" w:color="auto" w:fill="auto"/>
            <w:hideMark/>
          </w:tcPr>
          <w:p w14:paraId="5BE0AC6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InterDigital</w:t>
            </w:r>
            <w:proofErr w:type="spellEnd"/>
          </w:p>
        </w:tc>
      </w:tr>
      <w:tr w:rsidR="0095353E" w:rsidRPr="0095353E" w14:paraId="61C5DB12"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982862C"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7" w:history="1">
              <w:r w:rsidR="0095353E" w:rsidRPr="0095353E">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7F6224FD"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Non-split SRB1/2 can </w:t>
            </w:r>
            <w:r w:rsidRPr="0095353E">
              <w:rPr>
                <w:rFonts w:ascii="Calibri" w:eastAsia="等线" w:hAnsi="Calibri" w:cs="Calibri"/>
                <w:color w:val="000000"/>
                <w:sz w:val="16"/>
                <w:szCs w:val="16"/>
                <w:highlight w:val="yellow"/>
                <w:lang w:val="en-US"/>
              </w:rPr>
              <w:t>only be configured over the direct path</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73320A6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Ericsson </w:t>
            </w:r>
            <w:proofErr w:type="spellStart"/>
            <w:r w:rsidRPr="0095353E">
              <w:rPr>
                <w:rFonts w:ascii="Calibri" w:eastAsia="等线" w:hAnsi="Calibri" w:cs="Calibri"/>
                <w:sz w:val="16"/>
                <w:szCs w:val="16"/>
                <w:lang w:val="en-US"/>
              </w:rPr>
              <w:t>España</w:t>
            </w:r>
            <w:proofErr w:type="spellEnd"/>
            <w:r w:rsidRPr="0095353E">
              <w:rPr>
                <w:rFonts w:ascii="Calibri" w:eastAsia="等线" w:hAnsi="Calibri" w:cs="Calibri"/>
                <w:sz w:val="16"/>
                <w:szCs w:val="16"/>
                <w:lang w:val="en-US"/>
              </w:rPr>
              <w:t xml:space="preserve"> S.A.</w:t>
            </w:r>
          </w:p>
        </w:tc>
      </w:tr>
      <w:tr w:rsidR="0095353E" w:rsidRPr="0095353E" w14:paraId="396D45E6"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E7230A7"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8" w:history="1">
              <w:r w:rsidR="0095353E"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DC1852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1, it is up to NW configuration to decide whether to configure </w:t>
            </w:r>
            <w:r w:rsidRPr="0095353E">
              <w:rPr>
                <w:rFonts w:ascii="Calibri" w:eastAsia="等线" w:hAnsi="Calibri" w:cs="Calibri"/>
                <w:color w:val="000000"/>
                <w:sz w:val="16"/>
                <w:szCs w:val="16"/>
                <w:highlight w:val="yellow"/>
                <w:lang w:val="en-US"/>
              </w:rPr>
              <w:t>non-split SRB in an indirect path</w:t>
            </w:r>
            <w:r w:rsidRPr="0095353E">
              <w:rPr>
                <w:rFonts w:ascii="Calibri" w:eastAsia="等线" w:hAnsi="Calibri" w:cs="Calibri"/>
                <w:color w:val="000000"/>
                <w:sz w:val="16"/>
                <w:szCs w:val="16"/>
                <w:lang w:val="en-US"/>
              </w:rPr>
              <w:t xml:space="preserve"> or not. No restriction needed in the RAN2 specification. </w:t>
            </w:r>
          </w:p>
        </w:tc>
        <w:tc>
          <w:tcPr>
            <w:tcW w:w="2540" w:type="dxa"/>
            <w:tcBorders>
              <w:top w:val="nil"/>
              <w:left w:val="nil"/>
              <w:bottom w:val="single" w:sz="4" w:space="0" w:color="auto"/>
              <w:right w:val="single" w:sz="4" w:space="0" w:color="auto"/>
            </w:tcBorders>
            <w:shd w:val="clear" w:color="auto" w:fill="auto"/>
            <w:hideMark/>
          </w:tcPr>
          <w:p w14:paraId="041F222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95353E" w:rsidRPr="0095353E" w14:paraId="06108EB6"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01F5056"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9"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3C59CD88"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non-split SRB1 over indirect path is not allowed</w:t>
            </w:r>
            <w:r w:rsidRPr="0095353E">
              <w:rPr>
                <w:rFonts w:ascii="Calibri" w:eastAsia="等线" w:hAnsi="Calibri" w:cs="Calibri"/>
                <w:color w:val="000000"/>
                <w:sz w:val="16"/>
                <w:szCs w:val="16"/>
                <w:lang w:val="en-US"/>
              </w:rPr>
              <w:t xml:space="preserve">, while the non-split SRB2 over indirect path can be configured up to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implementation. </w:t>
            </w:r>
          </w:p>
        </w:tc>
        <w:tc>
          <w:tcPr>
            <w:tcW w:w="2540" w:type="dxa"/>
            <w:tcBorders>
              <w:top w:val="nil"/>
              <w:left w:val="nil"/>
              <w:bottom w:val="single" w:sz="4" w:space="0" w:color="auto"/>
              <w:right w:val="single" w:sz="4" w:space="0" w:color="auto"/>
            </w:tcBorders>
            <w:shd w:val="clear" w:color="auto" w:fill="auto"/>
            <w:hideMark/>
          </w:tcPr>
          <w:p w14:paraId="5C2EAF8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19EA039"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43F863A"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0" w:history="1">
              <w:r w:rsidR="0095353E"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540D3C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w:t>
            </w:r>
            <w:r w:rsidRPr="0095353E">
              <w:rPr>
                <w:rFonts w:ascii="Calibri" w:eastAsia="等线" w:hAnsi="Calibri" w:cs="Calibri"/>
                <w:color w:val="000000"/>
                <w:sz w:val="16"/>
                <w:szCs w:val="16"/>
                <w:highlight w:val="yellow"/>
                <w:lang w:val="en-US"/>
              </w:rPr>
              <w:t>Non-split SRB on indirect path is supported</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C5CEE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95353E" w:rsidRPr="0095353E" w14:paraId="0DCF6D7D"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D7588AB"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1" w:history="1">
              <w:r w:rsidR="0095353E"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1108D96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RAN2 confirm the agreement on the support of </w:t>
            </w:r>
            <w:r w:rsidRPr="0095353E">
              <w:rPr>
                <w:rFonts w:ascii="Calibri" w:eastAsia="等线" w:hAnsi="Calibri" w:cs="Calibri"/>
                <w:color w:val="000000"/>
                <w:sz w:val="16"/>
                <w:szCs w:val="16"/>
                <w:highlight w:val="yellow"/>
                <w:lang w:val="en-US"/>
              </w:rPr>
              <w:t>non-split SRB on the indirect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B89BAC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95353E" w:rsidRPr="0095353E" w14:paraId="2AD967A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A81E4A"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2"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719EDA77"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Non-split SRB1 and SRB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7630026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Spreadtrum</w:t>
            </w:r>
            <w:proofErr w:type="spellEnd"/>
            <w:r w:rsidRPr="0095353E">
              <w:rPr>
                <w:rFonts w:ascii="Calibri" w:eastAsia="等线" w:hAnsi="Calibri" w:cs="Calibri"/>
                <w:sz w:val="16"/>
                <w:szCs w:val="16"/>
                <w:lang w:val="en-US"/>
              </w:rPr>
              <w:t xml:space="preserve"> Communications</w:t>
            </w:r>
          </w:p>
        </w:tc>
      </w:tr>
      <w:tr w:rsidR="0095353E" w:rsidRPr="0095353E" w14:paraId="5A48E7F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16A9F6D"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3" w:history="1">
              <w:r w:rsidR="0095353E"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272FB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For Scenario 1, RAN2 to </w:t>
            </w:r>
            <w:r w:rsidRPr="0095353E">
              <w:rPr>
                <w:rFonts w:ascii="Calibri" w:eastAsia="等线" w:hAnsi="Calibri" w:cs="Calibri"/>
                <w:color w:val="000000"/>
                <w:sz w:val="16"/>
                <w:szCs w:val="16"/>
                <w:highlight w:val="yellow"/>
                <w:lang w:val="en-US"/>
              </w:rPr>
              <w:t>support</w:t>
            </w:r>
            <w:r w:rsidRPr="0095353E">
              <w:rPr>
                <w:rFonts w:ascii="Calibri" w:eastAsia="等线" w:hAnsi="Calibri" w:cs="Calibri"/>
                <w:color w:val="000000"/>
                <w:sz w:val="16"/>
                <w:szCs w:val="16"/>
                <w:lang w:val="en-US"/>
              </w:rPr>
              <w:t xml:space="preserve"> the configuration of non-split SRBs over indirect path.</w:t>
            </w:r>
          </w:p>
        </w:tc>
        <w:tc>
          <w:tcPr>
            <w:tcW w:w="2540" w:type="dxa"/>
            <w:tcBorders>
              <w:top w:val="nil"/>
              <w:left w:val="nil"/>
              <w:bottom w:val="single" w:sz="4" w:space="0" w:color="auto"/>
              <w:right w:val="single" w:sz="4" w:space="0" w:color="auto"/>
            </w:tcBorders>
            <w:shd w:val="clear" w:color="auto" w:fill="auto"/>
            <w:hideMark/>
          </w:tcPr>
          <w:p w14:paraId="301615A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95353E" w:rsidRPr="0095353E" w14:paraId="7D568CC1"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F852E3"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4"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0690ABF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SRB1 for the remote UE in multipath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772263A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751389AC"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C62CF35"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5"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5B4114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SRB2 for the remote UE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8078F5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4BA66E30"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956FBE"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6" w:history="1">
              <w:r w:rsidR="0095353E"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44EC80F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1, non-split SRB1 and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When split SRBs is configured, primary path of the split SRB1 and 2 is always on direct path in Scenario 1. </w:t>
            </w:r>
          </w:p>
        </w:tc>
        <w:tc>
          <w:tcPr>
            <w:tcW w:w="2540" w:type="dxa"/>
            <w:tcBorders>
              <w:top w:val="nil"/>
              <w:left w:val="nil"/>
              <w:bottom w:val="single" w:sz="4" w:space="0" w:color="auto"/>
              <w:right w:val="single" w:sz="4" w:space="0" w:color="auto"/>
            </w:tcBorders>
            <w:shd w:val="clear" w:color="auto" w:fill="auto"/>
            <w:hideMark/>
          </w:tcPr>
          <w:p w14:paraId="401DA09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95353E" w:rsidRPr="0095353E" w14:paraId="62AD0A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9E8A55F"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7"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D1CE7E2"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20: For multi-path scenario 1, non-split SRBs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the indirect path.</w:t>
            </w:r>
          </w:p>
        </w:tc>
        <w:tc>
          <w:tcPr>
            <w:tcW w:w="2540" w:type="dxa"/>
            <w:tcBorders>
              <w:top w:val="nil"/>
              <w:left w:val="nil"/>
              <w:bottom w:val="single" w:sz="4" w:space="0" w:color="auto"/>
              <w:right w:val="single" w:sz="4" w:space="0" w:color="auto"/>
            </w:tcBorders>
            <w:shd w:val="clear" w:color="auto" w:fill="auto"/>
            <w:hideMark/>
          </w:tcPr>
          <w:p w14:paraId="28F88FB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5589F2A"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3771B33"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8"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B5B2E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Non-split SRB1 configured only on the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64081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67607CEC"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D7D84" w14:textId="75D4BC08"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9" w:history="1">
              <w:r w:rsidR="0095353E">
                <w:rPr>
                  <w:rStyle w:val="ad"/>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tcPr>
          <w:p w14:paraId="1BB51E20" w14:textId="7D3E6E3F"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 SRB1 and SRB2 are configured on </w:t>
            </w:r>
            <w:r w:rsidRPr="00DF6F50">
              <w:rPr>
                <w:rFonts w:ascii="Calibri" w:eastAsia="等线" w:hAnsi="Calibri" w:cs="Calibri"/>
                <w:color w:val="000000"/>
                <w:sz w:val="16"/>
                <w:szCs w:val="16"/>
                <w:highlight w:val="yellow"/>
              </w:rPr>
              <w:t>direct path</w:t>
            </w:r>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0E517E21" w14:textId="5F18641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Qualcomm Incorporated</w:t>
            </w:r>
          </w:p>
        </w:tc>
      </w:tr>
      <w:tr w:rsidR="0095353E" w:rsidRPr="0095353E" w14:paraId="3F08C8FD"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C12B092" w14:textId="45C4B446"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0" w:history="1">
              <w:r w:rsidR="0095353E">
                <w:rPr>
                  <w:rStyle w:val="ad"/>
                  <w:rFonts w:ascii="Calibri" w:eastAsia="等线" w:hAnsi="Calibri" w:cs="Calibri"/>
                  <w:b/>
                  <w:bCs/>
                  <w:sz w:val="16"/>
                  <w:szCs w:val="16"/>
                </w:rPr>
                <w:t>R2-2304664</w:t>
              </w:r>
            </w:hyperlink>
          </w:p>
        </w:tc>
        <w:tc>
          <w:tcPr>
            <w:tcW w:w="6940" w:type="dxa"/>
            <w:tcBorders>
              <w:top w:val="single" w:sz="4" w:space="0" w:color="auto"/>
              <w:left w:val="nil"/>
              <w:bottom w:val="single" w:sz="4" w:space="0" w:color="auto"/>
              <w:right w:val="single" w:sz="4" w:space="0" w:color="auto"/>
            </w:tcBorders>
            <w:shd w:val="clear" w:color="auto" w:fill="auto"/>
          </w:tcPr>
          <w:p w14:paraId="640C8F27" w14:textId="2644CD2E"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6 To align Scenario-1 with Scenario-2, RAN2 </w:t>
            </w:r>
            <w:r w:rsidRPr="00DF6F50">
              <w:rPr>
                <w:rFonts w:ascii="Calibri" w:eastAsia="等线" w:hAnsi="Calibri" w:cs="Calibri"/>
                <w:color w:val="000000"/>
                <w:sz w:val="16"/>
                <w:szCs w:val="16"/>
                <w:highlight w:val="yellow"/>
              </w:rPr>
              <w:t>revert the agreement on allowing indirect-path-only SRB1 and SRB2 configuration</w:t>
            </w:r>
            <w:r>
              <w:rPr>
                <w:rFonts w:ascii="Calibri" w:eastAsia="等线" w:hAnsi="Calibri" w:cs="Calibri"/>
                <w:color w:val="000000"/>
                <w:sz w:val="16"/>
                <w:szCs w:val="16"/>
              </w:rPr>
              <w:t>, i.e., they can be configured either on direct-path-only, or on both paths.</w:t>
            </w:r>
          </w:p>
        </w:tc>
        <w:tc>
          <w:tcPr>
            <w:tcW w:w="2540" w:type="dxa"/>
            <w:tcBorders>
              <w:top w:val="single" w:sz="4" w:space="0" w:color="auto"/>
              <w:left w:val="nil"/>
              <w:bottom w:val="single" w:sz="4" w:space="0" w:color="auto"/>
              <w:right w:val="single" w:sz="4" w:space="0" w:color="auto"/>
            </w:tcBorders>
            <w:shd w:val="clear" w:color="auto" w:fill="auto"/>
          </w:tcPr>
          <w:p w14:paraId="50DCBB43" w14:textId="388018D5"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bl>
    <w:p w14:paraId="3DFCB02D" w14:textId="34FC1474" w:rsidR="00DF6F50" w:rsidRDefault="00DF6F50" w:rsidP="0095353E">
      <w:pPr>
        <w:spacing w:beforeLines="50" w:before="120"/>
      </w:pPr>
      <w:r>
        <w:t>Given the diverse view, some discussion is needed – which is a Scenario-1 only issue given the following agreement for Scenario-2.</w:t>
      </w:r>
    </w:p>
    <w:p w14:paraId="068DCDD9" w14:textId="77777777" w:rsid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t>Non-split SRB1 and 2 over indirect path is not supported in Scenario 2.</w:t>
      </w:r>
    </w:p>
    <w:p w14:paraId="3820B337" w14:textId="665DAE83" w:rsidR="0095353E" w:rsidRDefault="00DF6F50" w:rsidP="00DF6F50">
      <w:pPr>
        <w:pStyle w:val="Proposal"/>
        <w:spacing w:beforeLines="50" w:before="120"/>
      </w:pPr>
      <w:bookmarkStart w:id="38" w:name="_Toc134905970"/>
      <w:r>
        <w:t>For Scenario-1, R2 further discuss w</w:t>
      </w:r>
      <w:r w:rsidR="0095353E">
        <w:t xml:space="preserve">hether non-split SRB1/2 on indirect path </w:t>
      </w:r>
      <w:r>
        <w:t xml:space="preserve">is </w:t>
      </w:r>
      <w:r w:rsidR="0095353E">
        <w:t>supported</w:t>
      </w:r>
      <w:r>
        <w:t>.</w:t>
      </w:r>
      <w:bookmarkEnd w:id="38"/>
    </w:p>
    <w:p w14:paraId="44807907"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36D8252E" w14:textId="77777777" w:rsidTr="0095353E">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D00208"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1" w:history="1">
              <w:r w:rsidR="0095353E" w:rsidRPr="0095353E">
                <w:rPr>
                  <w:rFonts w:ascii="Calibri" w:eastAsia="等线" w:hAnsi="Calibri" w:cs="Calibri"/>
                  <w:b/>
                  <w:bCs/>
                  <w:color w:val="0000FF"/>
                  <w:sz w:val="16"/>
                  <w:szCs w:val="16"/>
                  <w:u w:val="single"/>
                  <w:lang w:val="en-US"/>
                </w:rPr>
                <w:t>R2-2305232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ABD9A"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1: To simplify the issue to support mode 1 RA for U2N remote UE under MP scenario, RAN2 has the following understanding:</w:t>
            </w:r>
            <w:r w:rsidRPr="0095353E">
              <w:rPr>
                <w:rFonts w:ascii="Calibri" w:eastAsia="等线" w:hAnsi="Calibri" w:cs="Calibri"/>
                <w:sz w:val="16"/>
                <w:szCs w:val="16"/>
                <w:lang w:val="en-US"/>
              </w:rPr>
              <w:br/>
              <w:t>- It applies at least for intra-DU case</w:t>
            </w:r>
            <w:r w:rsidRPr="0095353E">
              <w:rPr>
                <w:rFonts w:ascii="Calibri" w:eastAsia="等线" w:hAnsi="Calibri" w:cs="Calibri"/>
                <w:sz w:val="16"/>
                <w:szCs w:val="16"/>
                <w:lang w:val="en-US"/>
              </w:rPr>
              <w:br/>
              <w:t>- How/whether to implement inter-DU case is up to RAN3 decision, yet does not expect RAN2-related enhancement to enable it.</w:t>
            </w:r>
          </w:p>
        </w:tc>
        <w:tc>
          <w:tcPr>
            <w:tcW w:w="2540" w:type="dxa"/>
            <w:tcBorders>
              <w:top w:val="single" w:sz="4" w:space="0" w:color="auto"/>
              <w:left w:val="nil"/>
              <w:bottom w:val="single" w:sz="4" w:space="0" w:color="auto"/>
              <w:right w:val="single" w:sz="4" w:space="0" w:color="auto"/>
            </w:tcBorders>
            <w:shd w:val="clear" w:color="auto" w:fill="auto"/>
            <w:hideMark/>
          </w:tcPr>
          <w:p w14:paraId="3E78AED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NEC, </w:t>
            </w:r>
            <w:proofErr w:type="spellStart"/>
            <w:r w:rsidRPr="0095353E">
              <w:rPr>
                <w:rFonts w:ascii="Calibri" w:eastAsia="等线" w:hAnsi="Calibri" w:cs="Calibri"/>
                <w:sz w:val="16"/>
                <w:szCs w:val="16"/>
                <w:lang w:val="en-US"/>
              </w:rPr>
              <w:t>Nokia,OPPO,ZTE,Huawei</w:t>
            </w:r>
            <w:proofErr w:type="spellEnd"/>
            <w:r w:rsidRPr="0095353E">
              <w:rPr>
                <w:rFonts w:ascii="Calibri" w:eastAsia="等线" w:hAnsi="Calibri" w:cs="Calibri"/>
                <w:sz w:val="16"/>
                <w:szCs w:val="16"/>
                <w:lang w:val="en-US"/>
              </w:rPr>
              <w:t xml:space="preserve">, HiSilicon, Sharp, Samsung, Philips, </w:t>
            </w:r>
            <w:proofErr w:type="spellStart"/>
            <w:r w:rsidRPr="0095353E">
              <w:rPr>
                <w:rFonts w:ascii="Calibri" w:eastAsia="等线" w:hAnsi="Calibri" w:cs="Calibri"/>
                <w:sz w:val="16"/>
                <w:szCs w:val="16"/>
                <w:lang w:val="en-US"/>
              </w:rPr>
              <w:t>MediaTek</w:t>
            </w:r>
            <w:proofErr w:type="spellEnd"/>
          </w:p>
        </w:tc>
      </w:tr>
      <w:tr w:rsidR="0095353E" w:rsidRPr="0095353E" w14:paraId="0F930E0F"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D171C98"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2"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1AB0C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remote UE can be configured to use resource allocation mode 1 (i.e. scheduled mode) for </w:t>
            </w:r>
            <w:proofErr w:type="spellStart"/>
            <w:r w:rsidRPr="0095353E">
              <w:rPr>
                <w:rFonts w:ascii="Calibri" w:eastAsia="等线" w:hAnsi="Calibri" w:cs="Calibri"/>
                <w:color w:val="000000"/>
                <w:sz w:val="16"/>
                <w:szCs w:val="16"/>
                <w:lang w:val="en-US"/>
              </w:rPr>
              <w:t>sidelink</w:t>
            </w:r>
            <w:proofErr w:type="spellEnd"/>
            <w:r w:rsidRPr="0095353E">
              <w:rPr>
                <w:rFonts w:ascii="Calibri" w:eastAsia="等线" w:hAnsi="Calibri" w:cs="Calibri"/>
                <w:color w:val="000000"/>
                <w:sz w:val="16"/>
                <w:szCs w:val="16"/>
                <w:lang w:val="en-US"/>
              </w:rPr>
              <w:t xml:space="preserve"> transmission in the indirect path.</w:t>
            </w:r>
          </w:p>
        </w:tc>
        <w:tc>
          <w:tcPr>
            <w:tcW w:w="2540" w:type="dxa"/>
            <w:tcBorders>
              <w:top w:val="nil"/>
              <w:left w:val="nil"/>
              <w:bottom w:val="single" w:sz="4" w:space="0" w:color="auto"/>
              <w:right w:val="single" w:sz="4" w:space="0" w:color="auto"/>
            </w:tcBorders>
            <w:shd w:val="clear" w:color="auto" w:fill="auto"/>
            <w:hideMark/>
          </w:tcPr>
          <w:p w14:paraId="0AC0553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1185B16E"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78F0375"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3"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64846735"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provides </w:t>
            </w:r>
            <w:proofErr w:type="spellStart"/>
            <w:r w:rsidRPr="0095353E">
              <w:rPr>
                <w:rFonts w:ascii="Calibri" w:eastAsia="等线" w:hAnsi="Calibri" w:cs="Calibri"/>
                <w:color w:val="000000"/>
                <w:sz w:val="16"/>
                <w:szCs w:val="16"/>
                <w:highlight w:val="yellow"/>
                <w:lang w:val="en-US"/>
              </w:rPr>
              <w:t>sidelink</w:t>
            </w:r>
            <w:proofErr w:type="spellEnd"/>
            <w:r w:rsidRPr="0095353E">
              <w:rPr>
                <w:rFonts w:ascii="Calibri" w:eastAsia="等线" w:hAnsi="Calibri" w:cs="Calibri"/>
                <w:color w:val="000000"/>
                <w:sz w:val="16"/>
                <w:szCs w:val="16"/>
                <w:highlight w:val="yellow"/>
                <w:lang w:val="en-US"/>
              </w:rPr>
              <w:t xml:space="preserve"> grant to remote UE via the direct path.</w:t>
            </w:r>
          </w:p>
        </w:tc>
        <w:tc>
          <w:tcPr>
            <w:tcW w:w="2540" w:type="dxa"/>
            <w:tcBorders>
              <w:top w:val="nil"/>
              <w:left w:val="nil"/>
              <w:bottom w:val="single" w:sz="4" w:space="0" w:color="auto"/>
              <w:right w:val="single" w:sz="4" w:space="0" w:color="auto"/>
            </w:tcBorders>
            <w:shd w:val="clear" w:color="auto" w:fill="auto"/>
            <w:hideMark/>
          </w:tcPr>
          <w:p w14:paraId="467855F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7074BC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0F48940"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4"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5042303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remote UE reports </w:t>
            </w:r>
            <w:r w:rsidRPr="0095353E">
              <w:rPr>
                <w:rFonts w:ascii="Calibri" w:eastAsia="等线" w:hAnsi="Calibri" w:cs="Calibri"/>
                <w:color w:val="000000"/>
                <w:sz w:val="16"/>
                <w:szCs w:val="16"/>
                <w:highlight w:val="yellow"/>
                <w:lang w:val="en-US"/>
              </w:rPr>
              <w:t xml:space="preserve">SL-BSR for indirect bearers to </w:t>
            </w:r>
            <w:proofErr w:type="spellStart"/>
            <w:r w:rsidRPr="0095353E">
              <w:rPr>
                <w:rFonts w:ascii="Calibri" w:eastAsia="等线" w:hAnsi="Calibri" w:cs="Calibri"/>
                <w:color w:val="000000"/>
                <w:sz w:val="16"/>
                <w:szCs w:val="16"/>
                <w:highlight w:val="yellow"/>
                <w:lang w:val="en-US"/>
              </w:rPr>
              <w:t>gNB</w:t>
            </w:r>
            <w:proofErr w:type="spellEnd"/>
            <w:r w:rsidRPr="0095353E">
              <w:rPr>
                <w:rFonts w:ascii="Calibri" w:eastAsia="等线" w:hAnsi="Calibri" w:cs="Calibri"/>
                <w:color w:val="000000"/>
                <w:sz w:val="16"/>
                <w:szCs w:val="16"/>
                <w:highlight w:val="yellow"/>
                <w:lang w:val="en-US"/>
              </w:rPr>
              <w:t xml:space="preserve"> via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641AC1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4FF335A9"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4FBC83" w14:textId="77777777" w:rsidR="0095353E" w:rsidRPr="0095353E" w:rsidRDefault="00AD05F7"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5"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DFFECB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The remote UE configured with multi-path </w:t>
            </w:r>
            <w:r w:rsidRPr="0095353E">
              <w:rPr>
                <w:rFonts w:ascii="Calibri" w:eastAsia="等线" w:hAnsi="Calibri" w:cs="Calibri"/>
                <w:color w:val="000000"/>
                <w:sz w:val="16"/>
                <w:szCs w:val="16"/>
                <w:highlight w:val="yellow"/>
                <w:lang w:val="en-US"/>
              </w:rPr>
              <w:t>requests Mode 1 RA via direct path</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DU of direct path schedules the SL mode 1 grant to the remote UE</w:t>
            </w:r>
            <w:r w:rsidRPr="0095353E">
              <w:rPr>
                <w:rFonts w:ascii="Calibri" w:eastAsia="等线" w:hAnsi="Calibri" w:cs="Calibri"/>
                <w:color w:val="000000"/>
                <w:sz w:val="16"/>
                <w:szCs w:val="16"/>
                <w:lang w:val="en-US"/>
              </w:rPr>
              <w:t xml:space="preserve"> for both intra-DU and inter-DU multi path cases. From RAN2’s perspective, no enhancement is needed.</w:t>
            </w:r>
          </w:p>
        </w:tc>
        <w:tc>
          <w:tcPr>
            <w:tcW w:w="2540" w:type="dxa"/>
            <w:tcBorders>
              <w:top w:val="nil"/>
              <w:left w:val="nil"/>
              <w:bottom w:val="single" w:sz="4" w:space="0" w:color="auto"/>
              <w:right w:val="single" w:sz="4" w:space="0" w:color="auto"/>
            </w:tcBorders>
            <w:shd w:val="clear" w:color="auto" w:fill="auto"/>
            <w:hideMark/>
          </w:tcPr>
          <w:p w14:paraId="1E2A184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bl>
    <w:p w14:paraId="67CAF86B" w14:textId="56F2216A" w:rsidR="0095353E" w:rsidRDefault="00DF6F50" w:rsidP="00DF6F50">
      <w:pPr>
        <w:pStyle w:val="Proposal"/>
        <w:spacing w:beforeLines="50" w:before="120"/>
      </w:pPr>
      <w:bookmarkStart w:id="39" w:name="_Toc134905971"/>
      <w:r>
        <w:t>For Scneario-1, support</w:t>
      </w:r>
      <w:r w:rsidR="0095353E">
        <w:t xml:space="preserve"> mode-1</w:t>
      </w:r>
      <w:r>
        <w:t xml:space="preserve"> of remote </w:t>
      </w:r>
      <w:r w:rsidR="0095353E">
        <w:t xml:space="preserve">UE </w:t>
      </w:r>
      <w:r>
        <w:t xml:space="preserve">by </w:t>
      </w:r>
      <w:r w:rsidR="0095353E">
        <w:t>report</w:t>
      </w:r>
      <w:r>
        <w:t>ing SR/</w:t>
      </w:r>
      <w:r w:rsidR="0095353E">
        <w:t xml:space="preserve">BSR </w:t>
      </w:r>
      <w:r>
        <w:t>and receiving</w:t>
      </w:r>
      <w:r w:rsidR="0095353E">
        <w:t xml:space="preserve"> SL DG </w:t>
      </w:r>
      <w:r>
        <w:t>via direct-path</w:t>
      </w:r>
      <w:del w:id="40" w:author="OPPO (Qianxi Lu)" w:date="2023-05-17T16:01:00Z">
        <w:r w:rsidR="0095353E" w:rsidDel="00A61AF2">
          <w:delText xml:space="preserve"> D-path</w:delText>
        </w:r>
      </w:del>
      <w:r>
        <w:t xml:space="preserve">. And </w:t>
      </w:r>
      <w:r w:rsidR="0095353E">
        <w:t>mode-1</w:t>
      </w:r>
      <w:r>
        <w:t xml:space="preserve"> is supported at least</w:t>
      </w:r>
      <w:r w:rsidR="0095353E">
        <w:t xml:space="preserve"> </w:t>
      </w:r>
      <w:r>
        <w:t xml:space="preserve">for </w:t>
      </w:r>
      <w:r w:rsidR="0095353E">
        <w:t>intra-DU</w:t>
      </w:r>
      <w:r>
        <w:t xml:space="preserve"> case</w:t>
      </w:r>
      <w:r w:rsidR="0095353E">
        <w:t xml:space="preserve">, </w:t>
      </w:r>
      <w:r>
        <w:t xml:space="preserve">while </w:t>
      </w:r>
      <w:r w:rsidR="0095353E">
        <w:t xml:space="preserve">whether </w:t>
      </w:r>
      <w:r>
        <w:t xml:space="preserve">it applies to </w:t>
      </w:r>
      <w:r w:rsidR="0095353E">
        <w:t>inter-DU</w:t>
      </w:r>
      <w:r>
        <w:t xml:space="preserve"> case</w:t>
      </w:r>
      <w:r w:rsidR="0095353E">
        <w:t xml:space="preserve"> is up to R3 but R2 does not expect R2 impact. LS to R3 to notify this conclusion.</w:t>
      </w:r>
      <w:bookmarkEnd w:id="39"/>
      <w:r w:rsidR="0095353E">
        <w:t xml:space="preserve"> </w:t>
      </w:r>
    </w:p>
    <w:p w14:paraId="75C05510"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1CA2A469"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888A5E" w14:textId="77777777"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6" w:history="1">
              <w:r w:rsidR="00900314" w:rsidRPr="00900314">
                <w:rPr>
                  <w:rFonts w:ascii="Calibri" w:eastAsia="等线" w:hAnsi="Calibri" w:cs="Calibri"/>
                  <w:b/>
                  <w:bCs/>
                  <w:color w:val="0000FF"/>
                  <w:sz w:val="16"/>
                  <w:szCs w:val="16"/>
                  <w:u w:val="single"/>
                  <w:lang w:val="en-US"/>
                </w:rPr>
                <w:t>R2-2305550</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E31338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For the FFS on if a Rel-17 relay UE is supported for use in a multipath connection, </w:t>
            </w:r>
            <w:r w:rsidRPr="00900314">
              <w:rPr>
                <w:rFonts w:ascii="Calibri" w:eastAsia="等线" w:hAnsi="Calibri" w:cs="Calibri"/>
                <w:color w:val="000000"/>
                <w:sz w:val="16"/>
                <w:szCs w:val="16"/>
                <w:highlight w:val="yellow"/>
                <w:lang w:val="en-US"/>
              </w:rPr>
              <w:t>RAN2 should wait for SA2’s reply to the LS.</w:t>
            </w:r>
            <w:r w:rsidRPr="00900314">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6093AE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Ericsson </w:t>
            </w:r>
            <w:proofErr w:type="spellStart"/>
            <w:r w:rsidRPr="00900314">
              <w:rPr>
                <w:rFonts w:ascii="Calibri" w:eastAsia="等线" w:hAnsi="Calibri" w:cs="Calibri"/>
                <w:sz w:val="16"/>
                <w:szCs w:val="16"/>
                <w:lang w:val="en-US"/>
              </w:rPr>
              <w:t>España</w:t>
            </w:r>
            <w:proofErr w:type="spellEnd"/>
            <w:r w:rsidRPr="00900314">
              <w:rPr>
                <w:rFonts w:ascii="Calibri" w:eastAsia="等线" w:hAnsi="Calibri" w:cs="Calibri"/>
                <w:sz w:val="16"/>
                <w:szCs w:val="16"/>
                <w:lang w:val="en-US"/>
              </w:rPr>
              <w:t xml:space="preserve"> S.A.</w:t>
            </w:r>
          </w:p>
        </w:tc>
      </w:tr>
      <w:tr w:rsidR="00900314" w:rsidRPr="00900314" w14:paraId="1E62E20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68A0246" w14:textId="77777777"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7"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785FEC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7 A mechanism is introduced to </w:t>
            </w:r>
            <w:r w:rsidRPr="00900314">
              <w:rPr>
                <w:rFonts w:ascii="Calibri" w:eastAsia="等线" w:hAnsi="Calibri" w:cs="Calibri"/>
                <w:color w:val="000000"/>
                <w:sz w:val="16"/>
                <w:szCs w:val="16"/>
                <w:highlight w:val="yellow"/>
                <w:lang w:val="en-US"/>
              </w:rPr>
              <w:t>distinguish Rel-17</w:t>
            </w:r>
            <w:r w:rsidRPr="00900314">
              <w:rPr>
                <w:rFonts w:ascii="Calibri" w:eastAsia="等线" w:hAnsi="Calibri" w:cs="Calibri"/>
                <w:color w:val="000000"/>
                <w:sz w:val="16"/>
                <w:szCs w:val="16"/>
                <w:lang w:val="en-US"/>
              </w:rPr>
              <w:t xml:space="preserve"> IDLE/INCTIVE relay UE from Rel-18 Relay UE.</w:t>
            </w:r>
          </w:p>
        </w:tc>
        <w:tc>
          <w:tcPr>
            <w:tcW w:w="2540" w:type="dxa"/>
            <w:tcBorders>
              <w:top w:val="nil"/>
              <w:left w:val="nil"/>
              <w:bottom w:val="single" w:sz="4" w:space="0" w:color="auto"/>
              <w:right w:val="single" w:sz="4" w:space="0" w:color="auto"/>
            </w:tcBorders>
            <w:shd w:val="clear" w:color="auto" w:fill="auto"/>
            <w:hideMark/>
          </w:tcPr>
          <w:p w14:paraId="0A8B55A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9C661D6"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28717DD" w14:textId="77777777"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8"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3AB5EE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Either </w:t>
            </w:r>
            <w:r w:rsidRPr="00900314">
              <w:rPr>
                <w:rFonts w:ascii="Calibri" w:eastAsia="等线" w:hAnsi="Calibri" w:cs="Calibri"/>
                <w:color w:val="000000"/>
                <w:sz w:val="16"/>
                <w:szCs w:val="16"/>
                <w:highlight w:val="yellow"/>
                <w:lang w:val="en-US"/>
              </w:rPr>
              <w:t>not support R17 IDLE/INACTIVE relay UE</w:t>
            </w:r>
            <w:r w:rsidRPr="00900314">
              <w:rPr>
                <w:rFonts w:ascii="Calibri" w:eastAsia="等线" w:hAnsi="Calibri" w:cs="Calibri"/>
                <w:color w:val="000000"/>
                <w:sz w:val="16"/>
                <w:szCs w:val="16"/>
                <w:lang w:val="en-US"/>
              </w:rPr>
              <w:t xml:space="preserve"> or restrict the </w:t>
            </w:r>
            <w:proofErr w:type="spellStart"/>
            <w:r w:rsidRPr="00900314">
              <w:rPr>
                <w:rFonts w:ascii="Calibri" w:eastAsia="等线" w:hAnsi="Calibri" w:cs="Calibri"/>
                <w:color w:val="000000"/>
                <w:sz w:val="16"/>
                <w:szCs w:val="16"/>
                <w:lang w:val="en-US"/>
              </w:rPr>
              <w:t>gNB</w:t>
            </w:r>
            <w:proofErr w:type="spellEnd"/>
            <w:r w:rsidRPr="00900314">
              <w:rPr>
                <w:rFonts w:ascii="Calibri" w:eastAsia="等线" w:hAnsi="Calibri" w:cs="Calibri"/>
                <w:color w:val="000000"/>
                <w:sz w:val="16"/>
                <w:szCs w:val="16"/>
                <w:lang w:val="en-US"/>
              </w:rPr>
              <w:t xml:space="preserve"> to only configure split SRB1 if an IDLE/INACTIVE R17 relay UE is chosen as the target for indirect path addition.</w:t>
            </w:r>
          </w:p>
        </w:tc>
        <w:tc>
          <w:tcPr>
            <w:tcW w:w="2540" w:type="dxa"/>
            <w:tcBorders>
              <w:top w:val="nil"/>
              <w:left w:val="nil"/>
              <w:bottom w:val="single" w:sz="4" w:space="0" w:color="auto"/>
              <w:right w:val="single" w:sz="4" w:space="0" w:color="auto"/>
            </w:tcBorders>
            <w:shd w:val="clear" w:color="auto" w:fill="auto"/>
            <w:hideMark/>
          </w:tcPr>
          <w:p w14:paraId="00640FF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FB0872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AA40B0F" w14:textId="77777777"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9" w:history="1">
              <w:r w:rsidR="00900314" w:rsidRPr="0090031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2492F2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totally up to </w:t>
            </w:r>
            <w:proofErr w:type="spellStart"/>
            <w:r w:rsidRPr="00900314">
              <w:rPr>
                <w:rFonts w:ascii="Calibri" w:eastAsia="等线" w:hAnsi="Calibri" w:cs="Calibri"/>
                <w:color w:val="000000"/>
                <w:sz w:val="16"/>
                <w:szCs w:val="16"/>
                <w:lang w:val="en-US"/>
              </w:rPr>
              <w:t>gNB</w:t>
            </w:r>
            <w:proofErr w:type="spellEnd"/>
            <w:r w:rsidRPr="00900314">
              <w:rPr>
                <w:rFonts w:ascii="Calibri" w:eastAsia="等线" w:hAnsi="Calibri" w:cs="Calibri"/>
                <w:color w:val="000000"/>
                <w:sz w:val="16"/>
                <w:szCs w:val="16"/>
                <w:lang w:val="en-US"/>
              </w:rPr>
              <w:t xml:space="preserve"> implementation on how to configure the path of SRB1 of remote UE </w:t>
            </w:r>
            <w:r w:rsidRPr="00900314">
              <w:rPr>
                <w:rFonts w:ascii="Calibri" w:eastAsia="等线" w:hAnsi="Calibri" w:cs="Calibri"/>
                <w:color w:val="000000"/>
                <w:sz w:val="16"/>
                <w:szCs w:val="16"/>
                <w:highlight w:val="yellow"/>
                <w:lang w:val="en-US"/>
              </w:rPr>
              <w:t>when Rel-17 relay UE is used</w:t>
            </w:r>
            <w:r w:rsidRPr="00900314">
              <w:rPr>
                <w:rFonts w:ascii="Calibri" w:eastAsia="等线" w:hAnsi="Calibri" w:cs="Calibri"/>
                <w:color w:val="000000"/>
                <w:sz w:val="16"/>
                <w:szCs w:val="16"/>
                <w:lang w:val="en-US"/>
              </w:rPr>
              <w:t xml:space="preserve">, i.e. no specific enhancement for the serving </w:t>
            </w:r>
            <w:proofErr w:type="spellStart"/>
            <w:r w:rsidRPr="00900314">
              <w:rPr>
                <w:rFonts w:ascii="Calibri" w:eastAsia="等线" w:hAnsi="Calibri" w:cs="Calibri"/>
                <w:color w:val="000000"/>
                <w:sz w:val="16"/>
                <w:szCs w:val="16"/>
                <w:lang w:val="en-US"/>
              </w:rPr>
              <w:t>gNB</w:t>
            </w:r>
            <w:proofErr w:type="spellEnd"/>
            <w:r w:rsidRPr="00900314">
              <w:rPr>
                <w:rFonts w:ascii="Calibri" w:eastAsia="等线" w:hAnsi="Calibri" w:cs="Calibri"/>
                <w:color w:val="000000"/>
                <w:sz w:val="16"/>
                <w:szCs w:val="16"/>
                <w:lang w:val="en-US"/>
              </w:rPr>
              <w:t xml:space="preserve"> of remote UE to differentiate Rel-17 relay UE in both RAN2 and SA2.</w:t>
            </w:r>
          </w:p>
        </w:tc>
        <w:tc>
          <w:tcPr>
            <w:tcW w:w="2540" w:type="dxa"/>
            <w:tcBorders>
              <w:top w:val="nil"/>
              <w:left w:val="nil"/>
              <w:bottom w:val="single" w:sz="4" w:space="0" w:color="auto"/>
              <w:right w:val="single" w:sz="4" w:space="0" w:color="auto"/>
            </w:tcBorders>
            <w:shd w:val="clear" w:color="auto" w:fill="auto"/>
            <w:hideMark/>
          </w:tcPr>
          <w:p w14:paraId="3CA1A129"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vivo</w:t>
            </w:r>
          </w:p>
        </w:tc>
      </w:tr>
      <w:tr w:rsidR="00900314" w:rsidRPr="00900314" w14:paraId="6631D744"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tcPr>
          <w:p w14:paraId="523C994F" w14:textId="581220E4"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0" w:history="1">
              <w:r w:rsidR="00900314">
                <w:rPr>
                  <w:rStyle w:val="ad"/>
                  <w:rFonts w:ascii="Calibri" w:eastAsia="等线" w:hAnsi="Calibri" w:cs="Calibri"/>
                  <w:b/>
                  <w:bCs/>
                  <w:sz w:val="16"/>
                  <w:szCs w:val="16"/>
                </w:rPr>
                <w:t>R2-2304664</w:t>
              </w:r>
            </w:hyperlink>
          </w:p>
        </w:tc>
        <w:tc>
          <w:tcPr>
            <w:tcW w:w="6940" w:type="dxa"/>
            <w:tcBorders>
              <w:top w:val="nil"/>
              <w:left w:val="nil"/>
              <w:bottom w:val="single" w:sz="4" w:space="0" w:color="auto"/>
              <w:right w:val="single" w:sz="4" w:space="0" w:color="auto"/>
            </w:tcBorders>
            <w:shd w:val="clear" w:color="auto" w:fill="auto"/>
          </w:tcPr>
          <w:p w14:paraId="79D25EDC" w14:textId="4A84BA8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5 For bringing the idle/inactive relay UE to RRC_CONNECTED, RAN2 not pursue a solution where candidate relay UE indicates its release-version or capability to remote UE before PC5 link establishment.</w:t>
            </w:r>
          </w:p>
        </w:tc>
        <w:tc>
          <w:tcPr>
            <w:tcW w:w="2540" w:type="dxa"/>
            <w:tcBorders>
              <w:top w:val="nil"/>
              <w:left w:val="nil"/>
              <w:bottom w:val="single" w:sz="4" w:space="0" w:color="auto"/>
              <w:right w:val="single" w:sz="4" w:space="0" w:color="auto"/>
            </w:tcBorders>
            <w:shd w:val="clear" w:color="auto" w:fill="auto"/>
          </w:tcPr>
          <w:p w14:paraId="168E2518" w14:textId="60F5600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r w:rsidR="00900314" w:rsidRPr="00900314" w14:paraId="03F3A6E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211C4BD5" w14:textId="353148F5"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1" w:history="1">
              <w:r w:rsidR="00900314">
                <w:rPr>
                  <w:rStyle w:val="ad"/>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5595F515" w14:textId="3EC8B88B"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9: A Rel-18 relay UE can </w:t>
            </w:r>
            <w:r w:rsidRPr="006D63FC">
              <w:rPr>
                <w:rFonts w:ascii="Calibri" w:eastAsia="等线" w:hAnsi="Calibri" w:cs="Calibri"/>
                <w:color w:val="000000"/>
                <w:sz w:val="16"/>
                <w:szCs w:val="16"/>
                <w:highlight w:val="yellow"/>
              </w:rPr>
              <w:t>indicate whether it supports the Rel-18 new solution</w:t>
            </w:r>
            <w:r>
              <w:rPr>
                <w:rFonts w:ascii="Calibri" w:eastAsia="等线" w:hAnsi="Calibri" w:cs="Calibri"/>
                <w:color w:val="000000"/>
                <w:sz w:val="16"/>
                <w:szCs w:val="16"/>
              </w:rPr>
              <w:t xml:space="preserve"> of bringing IDLE/INACTIVE relay UE to CONNECTED state in discovery message, and a Rel-18 remote UE indicates the candidate relay UE supporting the Rel-18 new method in measurement results. RAN2 sends LS to SA2 for this requirement.</w:t>
            </w:r>
          </w:p>
        </w:tc>
        <w:tc>
          <w:tcPr>
            <w:tcW w:w="2540" w:type="dxa"/>
            <w:tcBorders>
              <w:top w:val="nil"/>
              <w:left w:val="nil"/>
              <w:bottom w:val="single" w:sz="4" w:space="0" w:color="auto"/>
              <w:right w:val="single" w:sz="4" w:space="0" w:color="auto"/>
            </w:tcBorders>
            <w:shd w:val="clear" w:color="auto" w:fill="auto"/>
          </w:tcPr>
          <w:p w14:paraId="74E80423" w14:textId="355C88A9"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20EBA2B8"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3557C7D0" w14:textId="39F37EE8"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2" w:history="1">
              <w:r w:rsidR="00900314">
                <w:rPr>
                  <w:rStyle w:val="ad"/>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039937C1" w14:textId="4D585702"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10: If a discovery message from a relay UE indicates the relay UE supports Rel-18 new solution, upon receiving a DCR message of which the used destination L2 ID is equals to the relay UE’s source L2 ID used for the discovery message, the RRC_IDLE/INACTIVE relay UE enters RRC_CONNECTED state. </w:t>
            </w:r>
          </w:p>
        </w:tc>
        <w:tc>
          <w:tcPr>
            <w:tcW w:w="2540" w:type="dxa"/>
            <w:tcBorders>
              <w:top w:val="nil"/>
              <w:left w:val="nil"/>
              <w:bottom w:val="single" w:sz="4" w:space="0" w:color="auto"/>
              <w:right w:val="single" w:sz="4" w:space="0" w:color="auto"/>
            </w:tcBorders>
            <w:shd w:val="clear" w:color="auto" w:fill="auto"/>
          </w:tcPr>
          <w:p w14:paraId="27FC9BA4" w14:textId="510EC191"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42F79F7D"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0ACE32E8" w14:textId="3E24A959"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3" w:history="1">
              <w:r w:rsidR="00900314">
                <w:rPr>
                  <w:rStyle w:val="ad"/>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18EA646B"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11: There are two options to be considered for Rel-18 measurement configuration and reporting for MP support:</w:t>
            </w:r>
          </w:p>
          <w:p w14:paraId="6F66397B"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 Option 1: </w:t>
            </w:r>
            <w:r w:rsidRPr="006D63FC">
              <w:rPr>
                <w:rFonts w:ascii="Calibri" w:eastAsia="等线" w:hAnsi="Calibri" w:cs="Calibri"/>
                <w:color w:val="000000"/>
                <w:sz w:val="16"/>
                <w:szCs w:val="16"/>
                <w:highlight w:val="yellow"/>
              </w:rPr>
              <w:t xml:space="preserve">Remote UE reports the candidate relay UE(s) of the type requested by the </w:t>
            </w:r>
            <w:proofErr w:type="spellStart"/>
            <w:r w:rsidRPr="006D63FC">
              <w:rPr>
                <w:rFonts w:ascii="Calibri" w:eastAsia="等线" w:hAnsi="Calibri" w:cs="Calibri"/>
                <w:color w:val="000000"/>
                <w:sz w:val="16"/>
                <w:szCs w:val="16"/>
                <w:highlight w:val="yellow"/>
              </w:rPr>
              <w:t>gNB</w:t>
            </w:r>
            <w:proofErr w:type="spellEnd"/>
            <w:r>
              <w:rPr>
                <w:rFonts w:ascii="Calibri" w:eastAsia="等线" w:hAnsi="Calibri" w:cs="Calibri"/>
                <w:color w:val="000000"/>
                <w:sz w:val="16"/>
                <w:szCs w:val="16"/>
              </w:rPr>
              <w:t xml:space="preserve">, e.g. only the UEs supporting Rel-18 new solution </w:t>
            </w:r>
          </w:p>
          <w:p w14:paraId="23839B64" w14:textId="731B0A47"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Option 2: Remote UE </w:t>
            </w:r>
            <w:r w:rsidRPr="006D63FC">
              <w:rPr>
                <w:rFonts w:ascii="Calibri" w:eastAsia="等线" w:hAnsi="Calibri" w:cs="Calibri"/>
                <w:color w:val="000000"/>
                <w:sz w:val="16"/>
                <w:szCs w:val="16"/>
                <w:highlight w:val="yellow"/>
              </w:rPr>
              <w:t>reports the discovered relay UE(s)</w:t>
            </w:r>
            <w:r>
              <w:rPr>
                <w:rFonts w:ascii="Calibri" w:eastAsia="等线" w:hAnsi="Calibri" w:cs="Calibri"/>
                <w:color w:val="000000"/>
                <w:sz w:val="16"/>
                <w:szCs w:val="16"/>
              </w:rPr>
              <w:t xml:space="preserve"> with an capability indication (i.e. support Rel-18 new solution or not)</w:t>
            </w:r>
          </w:p>
        </w:tc>
        <w:tc>
          <w:tcPr>
            <w:tcW w:w="2540" w:type="dxa"/>
            <w:tcBorders>
              <w:top w:val="nil"/>
              <w:left w:val="nil"/>
              <w:bottom w:val="single" w:sz="4" w:space="0" w:color="auto"/>
              <w:right w:val="single" w:sz="4" w:space="0" w:color="auto"/>
            </w:tcBorders>
            <w:shd w:val="clear" w:color="auto" w:fill="auto"/>
          </w:tcPr>
          <w:p w14:paraId="0AED0C25" w14:textId="49334B6F"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5B01A71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0AE5328" w14:textId="77777777"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4"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AB8E9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12: RAN2 assumes that Rel-17 L2 U2N Relay can be used in Rel-18 MP operation unless any essential new </w:t>
            </w:r>
            <w:proofErr w:type="spellStart"/>
            <w:r w:rsidRPr="00900314">
              <w:rPr>
                <w:rFonts w:ascii="Calibri" w:eastAsia="等线" w:hAnsi="Calibri" w:cs="Calibri"/>
                <w:color w:val="000000"/>
                <w:sz w:val="16"/>
                <w:szCs w:val="16"/>
                <w:lang w:val="en-US"/>
              </w:rPr>
              <w:t>behaviour</w:t>
            </w:r>
            <w:proofErr w:type="spellEnd"/>
            <w:r w:rsidRPr="00900314">
              <w:rPr>
                <w:rFonts w:ascii="Calibri" w:eastAsia="等线" w:hAnsi="Calibri" w:cs="Calibri"/>
                <w:color w:val="000000"/>
                <w:sz w:val="16"/>
                <w:szCs w:val="16"/>
                <w:lang w:val="en-US"/>
              </w:rPr>
              <w:t xml:space="preserve"> for MP operation compared with Rel-17 L2 U2N relay operation is identified.</w:t>
            </w:r>
          </w:p>
        </w:tc>
        <w:tc>
          <w:tcPr>
            <w:tcW w:w="2540" w:type="dxa"/>
            <w:tcBorders>
              <w:top w:val="nil"/>
              <w:left w:val="nil"/>
              <w:bottom w:val="single" w:sz="4" w:space="0" w:color="auto"/>
              <w:right w:val="single" w:sz="4" w:space="0" w:color="auto"/>
            </w:tcBorders>
            <w:shd w:val="clear" w:color="auto" w:fill="auto"/>
            <w:hideMark/>
          </w:tcPr>
          <w:p w14:paraId="12EAF69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B8A8A7F"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5E2272" w14:textId="39D80E52"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5" w:history="1">
              <w:r w:rsidR="00900314">
                <w:rPr>
                  <w:rStyle w:val="ad"/>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3F46E9C9"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22: RAN2 discuss the following enhancements for triggering the idle/inactive relay UE to RRC_CONNECTED via PC5-RRC message:</w:t>
            </w:r>
            <w:r w:rsidR="006827F6">
              <w:rPr>
                <w:rFonts w:ascii="Calibri" w:eastAsia="等线" w:hAnsi="Calibri" w:cs="Calibri"/>
                <w:color w:val="000000"/>
                <w:sz w:val="16"/>
                <w:szCs w:val="16"/>
              </w:rPr>
              <w:t xml:space="preserve"> </w:t>
            </w:r>
          </w:p>
          <w:p w14:paraId="7F5C4787" w14:textId="7A8AF0DB"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Remote UE should </w:t>
            </w:r>
            <w:r w:rsidRPr="006D63FC">
              <w:rPr>
                <w:rFonts w:ascii="Calibri" w:eastAsia="等线" w:hAnsi="Calibri" w:cs="Calibri"/>
                <w:color w:val="000000"/>
                <w:sz w:val="16"/>
                <w:szCs w:val="16"/>
                <w:highlight w:val="yellow"/>
              </w:rPr>
              <w:t>acquire the release of the relay UE</w:t>
            </w:r>
            <w:r>
              <w:rPr>
                <w:rFonts w:ascii="Calibri" w:eastAsia="等线" w:hAnsi="Calibri" w:cs="Calibri"/>
                <w:color w:val="000000"/>
                <w:sz w:val="16"/>
                <w:szCs w:val="16"/>
              </w:rPr>
              <w:t xml:space="preserve"> and indicate it to </w:t>
            </w:r>
            <w:proofErr w:type="spellStart"/>
            <w:r>
              <w:rPr>
                <w:rFonts w:ascii="Calibri" w:eastAsia="等线" w:hAnsi="Calibri" w:cs="Calibri"/>
                <w:color w:val="000000"/>
                <w:sz w:val="16"/>
                <w:szCs w:val="16"/>
              </w:rPr>
              <w:t>gNB</w:t>
            </w:r>
            <w:proofErr w:type="spellEnd"/>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1230F743" w14:textId="0D188B2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1E960B7E" w14:textId="611BE163" w:rsidR="006D63FC" w:rsidRDefault="006D63FC" w:rsidP="0095353E">
      <w:pPr>
        <w:spacing w:beforeLines="50" w:before="120"/>
      </w:pPr>
      <w:r>
        <w:rPr>
          <w:rFonts w:hint="eastAsia"/>
        </w:rPr>
        <w:t>There</w:t>
      </w:r>
      <w:r>
        <w:t xml:space="preserve"> seems some coupled issues:</w:t>
      </w:r>
    </w:p>
    <w:p w14:paraId="46FAC10E" w14:textId="06E4BA54" w:rsidR="006D63FC" w:rsidRDefault="006D63FC" w:rsidP="00FF1CE0">
      <w:pPr>
        <w:pStyle w:val="afc"/>
        <w:numPr>
          <w:ilvl w:val="0"/>
          <w:numId w:val="15"/>
        </w:numPr>
        <w:spacing w:beforeLines="50" w:before="120"/>
        <w:ind w:left="357" w:hanging="357"/>
        <w:contextualSpacing w:val="0"/>
      </w:pPr>
      <w:r>
        <w:rPr>
          <w:rFonts w:hint="eastAsia"/>
        </w:rPr>
        <w:t>W</w:t>
      </w:r>
      <w:r>
        <w:t>hether a mixed R17 relay and R18 relay UE scenario needs to be considered</w:t>
      </w:r>
    </w:p>
    <w:p w14:paraId="41C44993" w14:textId="1CDAE452" w:rsidR="006D63FC" w:rsidRDefault="006D63FC" w:rsidP="00FF1CE0">
      <w:pPr>
        <w:pStyle w:val="afc"/>
        <w:numPr>
          <w:ilvl w:val="0"/>
          <w:numId w:val="15"/>
        </w:numPr>
        <w:spacing w:beforeLines="50" w:before="120"/>
        <w:ind w:left="357" w:hanging="357"/>
        <w:contextualSpacing w:val="0"/>
      </w:pPr>
      <w:r>
        <w:rPr>
          <w:rFonts w:hint="eastAsia"/>
        </w:rPr>
        <w:t>I</w:t>
      </w:r>
      <w:r>
        <w:t xml:space="preserve">f yes to 1), whether the release / capability of relay UE needs to be </w:t>
      </w:r>
      <w:proofErr w:type="spellStart"/>
      <w:r>
        <w:t>awared</w:t>
      </w:r>
      <w:proofErr w:type="spellEnd"/>
      <w:r>
        <w:t xml:space="preserve"> by remote UE, and whether the remote UE needs to behave upon the release / capability of relay UE (either filtering the candidate relay UE, or report the release / </w:t>
      </w:r>
      <w:proofErr w:type="spellStart"/>
      <w:r>
        <w:t>capabilty</w:t>
      </w:r>
      <w:proofErr w:type="spellEnd"/>
      <w:r>
        <w:t xml:space="preserve"> information to network).</w:t>
      </w:r>
    </w:p>
    <w:p w14:paraId="09C9CE45" w14:textId="608CFD22" w:rsidR="006D63FC" w:rsidRDefault="006D63FC" w:rsidP="006D63FC">
      <w:pPr>
        <w:spacing w:beforeLines="50" w:before="120"/>
      </w:pPr>
      <w:r>
        <w:rPr>
          <w:rFonts w:hint="eastAsia"/>
        </w:rPr>
        <w:t>S</w:t>
      </w:r>
      <w:r>
        <w:t>o some discussion is needed.</w:t>
      </w:r>
    </w:p>
    <w:p w14:paraId="553C0173" w14:textId="1E4B6333" w:rsidR="006D63FC" w:rsidRDefault="006D63FC" w:rsidP="006D63FC">
      <w:pPr>
        <w:pStyle w:val="Proposal"/>
        <w:spacing w:beforeLines="50" w:before="120"/>
      </w:pPr>
      <w:bookmarkStart w:id="41" w:name="_Toc134905972"/>
      <w:r>
        <w:rPr>
          <w:rFonts w:hint="eastAsia"/>
        </w:rPr>
        <w:t>F</w:t>
      </w:r>
      <w:r>
        <w:t>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bookmarkEnd w:id="41"/>
      <w:r>
        <w:t xml:space="preserve"> </w:t>
      </w:r>
    </w:p>
    <w:p w14:paraId="4CF62114"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0C89C891"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FC082BF" w14:textId="77777777"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6"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764E92D"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9 </w:t>
            </w:r>
            <w:r w:rsidRPr="00900314">
              <w:rPr>
                <w:rFonts w:ascii="Calibri" w:eastAsia="等线" w:hAnsi="Calibri" w:cs="Calibri"/>
                <w:color w:val="000000"/>
                <w:sz w:val="16"/>
                <w:szCs w:val="16"/>
                <w:highlight w:val="yellow"/>
                <w:lang w:val="en-US"/>
              </w:rPr>
              <w:t>PC5-RRC trigger is applicable for all cases</w:t>
            </w:r>
            <w:r w:rsidRPr="00900314">
              <w:rPr>
                <w:rFonts w:ascii="Calibri" w:eastAsia="等线" w:hAnsi="Calibri" w:cs="Calibri"/>
                <w:color w:val="000000"/>
                <w:sz w:val="16"/>
                <w:szCs w:val="16"/>
                <w:lang w:val="en-US"/>
              </w:rPr>
              <w:t>, including split SRB1 case.</w:t>
            </w:r>
          </w:p>
        </w:tc>
        <w:tc>
          <w:tcPr>
            <w:tcW w:w="2540" w:type="dxa"/>
            <w:tcBorders>
              <w:top w:val="single" w:sz="4" w:space="0" w:color="auto"/>
              <w:left w:val="nil"/>
              <w:bottom w:val="single" w:sz="4" w:space="0" w:color="auto"/>
              <w:right w:val="single" w:sz="4" w:space="0" w:color="auto"/>
            </w:tcBorders>
            <w:shd w:val="clear" w:color="auto" w:fill="auto"/>
            <w:hideMark/>
          </w:tcPr>
          <w:p w14:paraId="15522C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0E2C5B07"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CE0079E" w14:textId="77777777"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7" w:history="1">
              <w:r w:rsidR="00900314" w:rsidRPr="0090031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599100E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Remote UE sends </w:t>
            </w:r>
            <w:r w:rsidRPr="00900314">
              <w:rPr>
                <w:rFonts w:ascii="Calibri" w:eastAsia="等线" w:hAnsi="Calibri" w:cs="Calibri"/>
                <w:color w:val="000000"/>
                <w:sz w:val="16"/>
                <w:szCs w:val="16"/>
                <w:highlight w:val="yellow"/>
                <w:lang w:val="en-US"/>
              </w:rPr>
              <w:t>PC5-RRC</w:t>
            </w:r>
            <w:r w:rsidRPr="00900314">
              <w:rPr>
                <w:rFonts w:ascii="Calibri" w:eastAsia="等线" w:hAnsi="Calibri" w:cs="Calibri"/>
                <w:color w:val="000000"/>
                <w:sz w:val="16"/>
                <w:szCs w:val="16"/>
                <w:lang w:val="en-US"/>
              </w:rPr>
              <w:t xml:space="preserve"> message to relay UE if </w:t>
            </w:r>
            <w:proofErr w:type="spellStart"/>
            <w:r w:rsidRPr="00900314">
              <w:rPr>
                <w:rFonts w:ascii="Calibri" w:eastAsia="等线" w:hAnsi="Calibri" w:cs="Calibri"/>
                <w:color w:val="000000"/>
                <w:sz w:val="16"/>
                <w:szCs w:val="16"/>
                <w:lang w:val="en-US"/>
              </w:rPr>
              <w:t>RRCReconfigurationComplete</w:t>
            </w:r>
            <w:proofErr w:type="spellEnd"/>
            <w:r w:rsidRPr="00900314">
              <w:rPr>
                <w:rFonts w:ascii="Calibri" w:eastAsia="等线" w:hAnsi="Calibri" w:cs="Calibri"/>
                <w:color w:val="000000"/>
                <w:sz w:val="16"/>
                <w:szCs w:val="16"/>
                <w:lang w:val="en-US"/>
              </w:rPr>
              <w:t xml:space="preserve"> message is sent only </w:t>
            </w:r>
            <w:r w:rsidRPr="00900314">
              <w:rPr>
                <w:rFonts w:ascii="Calibri" w:eastAsia="等线" w:hAnsi="Calibri" w:cs="Calibri"/>
                <w:color w:val="000000"/>
                <w:sz w:val="16"/>
                <w:szCs w:val="16"/>
                <w:highlight w:val="yellow"/>
                <w:lang w:val="en-US"/>
              </w:rPr>
              <w:t>via direct path</w:t>
            </w:r>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ADD7D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Sharp</w:t>
            </w:r>
          </w:p>
        </w:tc>
      </w:tr>
      <w:tr w:rsidR="00900314" w:rsidRPr="00900314" w14:paraId="4FC6FC8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6ACDFF4" w14:textId="77777777"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8"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1D6A58E1"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7: RAN2 confirm the legacy Rel-17 method and PC5-RRC based method should be used to bring IDLE/INACTIVE Relay UE to CONNECTED state as following:</w:t>
            </w:r>
            <w:r w:rsidR="006827F6" w:rsidRPr="00900314">
              <w:rPr>
                <w:rFonts w:ascii="Calibri" w:eastAsia="等线" w:hAnsi="Calibri" w:cs="Calibri"/>
                <w:color w:val="000000"/>
                <w:sz w:val="16"/>
                <w:szCs w:val="16"/>
                <w:lang w:val="en-US"/>
              </w:rPr>
              <w:t xml:space="preserve"> </w:t>
            </w:r>
          </w:p>
          <w:p w14:paraId="142F077C"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 duplication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15FCB761"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direct path, </w:t>
            </w:r>
            <w:r w:rsidRPr="00900314">
              <w:rPr>
                <w:rFonts w:ascii="Calibri" w:eastAsia="等线" w:hAnsi="Calibri" w:cs="Calibri"/>
                <w:color w:val="000000"/>
                <w:sz w:val="16"/>
                <w:szCs w:val="16"/>
                <w:highlight w:val="yellow"/>
                <w:lang w:val="en-US"/>
              </w:rPr>
              <w:t>PC5-RRC based</w:t>
            </w:r>
            <w:r w:rsidRPr="00900314">
              <w:rPr>
                <w:rFonts w:ascii="Calibri" w:eastAsia="等线" w:hAnsi="Calibri" w:cs="Calibri"/>
                <w:color w:val="000000"/>
                <w:sz w:val="16"/>
                <w:szCs w:val="16"/>
                <w:lang w:val="en-US"/>
              </w:rPr>
              <w:t xml:space="preserve"> method should be used. </w:t>
            </w:r>
          </w:p>
          <w:p w14:paraId="05034F02"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is configured on direct path, </w:t>
            </w:r>
            <w:r w:rsidRPr="00900314">
              <w:rPr>
                <w:rFonts w:ascii="Calibri" w:eastAsia="等线" w:hAnsi="Calibri" w:cs="Calibri"/>
                <w:color w:val="000000"/>
                <w:sz w:val="16"/>
                <w:szCs w:val="16"/>
                <w:highlight w:val="yellow"/>
                <w:lang w:val="en-US"/>
              </w:rPr>
              <w:t>PC5-RRC based method</w:t>
            </w:r>
            <w:r w:rsidRPr="00900314">
              <w:rPr>
                <w:rFonts w:ascii="Calibri" w:eastAsia="等线" w:hAnsi="Calibri" w:cs="Calibri"/>
                <w:color w:val="000000"/>
                <w:sz w:val="16"/>
                <w:szCs w:val="16"/>
                <w:lang w:val="en-US"/>
              </w:rPr>
              <w:t xml:space="preserve"> should be used. </w:t>
            </w:r>
          </w:p>
          <w:p w14:paraId="355BB74D"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other configurations are to be supported: </w:t>
            </w:r>
          </w:p>
          <w:p w14:paraId="20E5D9D7"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over indirect link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41186743" w14:textId="32A5E242"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indirect link, </w:t>
            </w:r>
            <w:r w:rsidRPr="00900314">
              <w:rPr>
                <w:rFonts w:ascii="Calibri" w:eastAsia="等线" w:hAnsi="Calibri" w:cs="Calibri"/>
                <w:color w:val="000000"/>
                <w:sz w:val="16"/>
                <w:szCs w:val="16"/>
                <w:highlight w:val="yellow"/>
                <w:lang w:val="en-US"/>
              </w:rPr>
              <w:t>legacy Rel-17 method</w:t>
            </w:r>
            <w:r w:rsidRPr="0090031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603E4416"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A5BF9D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8A93C60" w14:textId="77777777"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9"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F7DEA5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For the PC5-RRC based solution, a new PC5-RRC message from relay UE to remote UE can be considered. RAN2 can also consider using </w:t>
            </w:r>
            <w:r w:rsidRPr="00900314">
              <w:rPr>
                <w:rFonts w:ascii="Calibri" w:eastAsia="等线" w:hAnsi="Calibri" w:cs="Calibri"/>
                <w:color w:val="000000"/>
                <w:sz w:val="16"/>
                <w:szCs w:val="16"/>
                <w:highlight w:val="yellow"/>
                <w:lang w:val="en-US"/>
              </w:rPr>
              <w:t>Discovery/PC5-S message</w:t>
            </w:r>
            <w:r w:rsidRPr="00900314">
              <w:rPr>
                <w:rFonts w:ascii="Calibri" w:eastAsia="等线" w:hAnsi="Calibri" w:cs="Calibri"/>
                <w:color w:val="000000"/>
                <w:sz w:val="16"/>
                <w:szCs w:val="16"/>
                <w:lang w:val="en-US"/>
              </w:rPr>
              <w:t xml:space="preserve"> with specific SRC or L2 ID as the Rel-18 new solution.</w:t>
            </w:r>
          </w:p>
        </w:tc>
        <w:tc>
          <w:tcPr>
            <w:tcW w:w="2540" w:type="dxa"/>
            <w:tcBorders>
              <w:top w:val="nil"/>
              <w:left w:val="nil"/>
              <w:bottom w:val="single" w:sz="4" w:space="0" w:color="auto"/>
              <w:right w:val="single" w:sz="4" w:space="0" w:color="auto"/>
            </w:tcBorders>
            <w:shd w:val="clear" w:color="auto" w:fill="auto"/>
            <w:hideMark/>
          </w:tcPr>
          <w:p w14:paraId="7C94FA87"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7BBFD73"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58C7D0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9A654BB"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suggested to revert previous RAN2 agreement and </w:t>
            </w:r>
            <w:r w:rsidRPr="00900314">
              <w:rPr>
                <w:rFonts w:ascii="Calibri" w:eastAsia="等线" w:hAnsi="Calibri" w:cs="Calibri"/>
                <w:color w:val="000000"/>
                <w:sz w:val="16"/>
                <w:szCs w:val="16"/>
                <w:highlight w:val="yellow"/>
                <w:lang w:val="en-US"/>
              </w:rPr>
              <w:t>not support PC5 RRC</w:t>
            </w:r>
            <w:r w:rsidRPr="00900314">
              <w:rPr>
                <w:rFonts w:ascii="Calibri" w:eastAsia="等线" w:hAnsi="Calibri" w:cs="Calibri"/>
                <w:color w:val="000000"/>
                <w:sz w:val="16"/>
                <w:szCs w:val="16"/>
                <w:lang w:val="en-US"/>
              </w:rPr>
              <w:t xml:space="preserve"> triggers for RRC_IDLE/INACTIVE relay UE. </w:t>
            </w:r>
          </w:p>
        </w:tc>
        <w:tc>
          <w:tcPr>
            <w:tcW w:w="2540" w:type="dxa"/>
            <w:tcBorders>
              <w:top w:val="nil"/>
              <w:left w:val="nil"/>
              <w:bottom w:val="single" w:sz="4" w:space="0" w:color="auto"/>
              <w:right w:val="single" w:sz="4" w:space="0" w:color="auto"/>
            </w:tcBorders>
            <w:shd w:val="clear" w:color="auto" w:fill="auto"/>
            <w:hideMark/>
          </w:tcPr>
          <w:p w14:paraId="2D0D713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ZTE, </w:t>
            </w:r>
            <w:proofErr w:type="spellStart"/>
            <w:r w:rsidRPr="00900314">
              <w:rPr>
                <w:rFonts w:ascii="Calibri" w:eastAsia="等线" w:hAnsi="Calibri" w:cs="Calibri"/>
                <w:sz w:val="16"/>
                <w:szCs w:val="16"/>
                <w:lang w:val="en-US"/>
              </w:rPr>
              <w:t>Sanechips</w:t>
            </w:r>
            <w:proofErr w:type="spellEnd"/>
          </w:p>
        </w:tc>
      </w:tr>
      <w:tr w:rsidR="00900314" w:rsidRPr="00900314" w14:paraId="050396F5"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12E71C" w14:textId="21420431" w:rsidR="00900314" w:rsidRPr="00900314" w:rsidRDefault="00AD05F7"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120" w:history="1">
              <w:r w:rsidR="00900314">
                <w:rPr>
                  <w:rStyle w:val="ad"/>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71646CF3" w14:textId="77777777" w:rsid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Proposal 21: When one of the following conditions is met, the remote UE sends the </w:t>
            </w:r>
            <w:proofErr w:type="spellStart"/>
            <w:r>
              <w:rPr>
                <w:rFonts w:ascii="Calibri" w:eastAsia="等线" w:hAnsi="Calibri" w:cs="Calibri"/>
                <w:color w:val="000000"/>
                <w:sz w:val="16"/>
                <w:szCs w:val="16"/>
              </w:rPr>
              <w:t>RRCReconfigurationComplete</w:t>
            </w:r>
            <w:proofErr w:type="spellEnd"/>
            <w:r>
              <w:rPr>
                <w:rFonts w:ascii="Calibri" w:eastAsia="等线" w:hAnsi="Calibri" w:cs="Calibri"/>
                <w:color w:val="000000"/>
                <w:sz w:val="16"/>
                <w:szCs w:val="16"/>
              </w:rPr>
              <w:t xml:space="preserve"> message to </w:t>
            </w:r>
            <w:proofErr w:type="spellStart"/>
            <w:r>
              <w:rPr>
                <w:rFonts w:ascii="Calibri" w:eastAsia="等线" w:hAnsi="Calibri" w:cs="Calibri"/>
                <w:color w:val="000000"/>
                <w:sz w:val="16"/>
                <w:szCs w:val="16"/>
              </w:rPr>
              <w:t>gNB</w:t>
            </w:r>
            <w:proofErr w:type="spellEnd"/>
            <w:r>
              <w:rPr>
                <w:rFonts w:ascii="Calibri" w:eastAsia="等线" w:hAnsi="Calibri" w:cs="Calibri"/>
                <w:color w:val="000000"/>
                <w:sz w:val="16"/>
                <w:szCs w:val="16"/>
              </w:rPr>
              <w:t xml:space="preserve"> via the indirect path for Scenario 1.</w:t>
            </w:r>
          </w:p>
          <w:p w14:paraId="4BBFA20A" w14:textId="77777777" w:rsidR="006827F6" w:rsidRPr="006827F6"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 xml:space="preserve">when primary RLC entity of split SRB1 is on indirect path; </w:t>
            </w:r>
          </w:p>
          <w:p w14:paraId="3C38FE0E" w14:textId="11B83F63" w:rsidR="006827F6" w:rsidRPr="00900314"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r>
            <w:proofErr w:type="gramStart"/>
            <w:r w:rsidRPr="006827F6">
              <w:rPr>
                <w:rFonts w:ascii="Calibri" w:eastAsia="等线" w:hAnsi="Calibri" w:cs="Calibri"/>
                <w:color w:val="000000"/>
                <w:sz w:val="16"/>
                <w:szCs w:val="16"/>
                <w:lang w:val="en-US"/>
              </w:rPr>
              <w:t>when</w:t>
            </w:r>
            <w:proofErr w:type="gramEnd"/>
            <w:r w:rsidRPr="006827F6">
              <w:rPr>
                <w:rFonts w:ascii="Calibri" w:eastAsia="等线" w:hAnsi="Calibri" w:cs="Calibri"/>
                <w:color w:val="000000"/>
                <w:sz w:val="16"/>
                <w:szCs w:val="16"/>
                <w:lang w:val="en-US"/>
              </w:rPr>
              <w:t xml:space="preserve"> non-split SRB1 is configured on indirect path.</w:t>
            </w:r>
          </w:p>
        </w:tc>
        <w:tc>
          <w:tcPr>
            <w:tcW w:w="2540" w:type="dxa"/>
            <w:tcBorders>
              <w:top w:val="single" w:sz="4" w:space="0" w:color="auto"/>
              <w:left w:val="nil"/>
              <w:bottom w:val="single" w:sz="4" w:space="0" w:color="auto"/>
              <w:right w:val="single" w:sz="4" w:space="0" w:color="auto"/>
            </w:tcBorders>
            <w:shd w:val="clear" w:color="auto" w:fill="auto"/>
          </w:tcPr>
          <w:p w14:paraId="7177339A" w14:textId="45C11F4E"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2C97ECF9" w14:textId="18F2F9CE" w:rsidR="006D63FC" w:rsidRDefault="006D63FC" w:rsidP="0095353E">
      <w:pPr>
        <w:spacing w:beforeLines="50" w:before="120"/>
      </w:pPr>
      <w:r>
        <w:rPr>
          <w:rFonts w:hint="eastAsia"/>
        </w:rPr>
        <w:t>T</w:t>
      </w:r>
      <w:r>
        <w:t xml:space="preserve">he views are diverse, from using PC5-RRC for all cases, to step back to use legacy R17 method for all cases. </w:t>
      </w:r>
    </w:p>
    <w:p w14:paraId="31BD5387" w14:textId="41DA4026" w:rsidR="006D63FC" w:rsidRDefault="006D63FC" w:rsidP="0095353E">
      <w:pPr>
        <w:spacing w:beforeLines="50" w:before="120"/>
      </w:pPr>
      <w:r>
        <w:rPr>
          <w:rFonts w:hint="eastAsia"/>
        </w:rPr>
        <w:t>L</w:t>
      </w:r>
      <w:r>
        <w:t>ogically, it seems solvable after the issue above is handled, so maybe no need to have a proposal now, but can wait till the conclusion of the issue above.</w:t>
      </w:r>
    </w:p>
    <w:p w14:paraId="561402F6"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900314" w14:paraId="638193EC"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A1BEA18" w14:textId="77777777" w:rsidR="00416B24" w:rsidRPr="0090031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1"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BF0618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12 RAN2 discuss whether to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/T402 timer for MP configuration procedure or to introduce new timer(s).</w:t>
            </w:r>
          </w:p>
        </w:tc>
        <w:tc>
          <w:tcPr>
            <w:tcW w:w="2540" w:type="dxa"/>
            <w:tcBorders>
              <w:top w:val="single" w:sz="4" w:space="0" w:color="auto"/>
              <w:left w:val="nil"/>
              <w:bottom w:val="single" w:sz="4" w:space="0" w:color="auto"/>
              <w:right w:val="single" w:sz="4" w:space="0" w:color="auto"/>
            </w:tcBorders>
            <w:shd w:val="clear" w:color="auto" w:fill="auto"/>
            <w:hideMark/>
          </w:tcPr>
          <w:p w14:paraId="2FDA447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68B9D2D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D14A6E3" w14:textId="77777777" w:rsidR="00416B24" w:rsidRPr="0090031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2"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C5350B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13 When </w:t>
            </w:r>
            <w:r w:rsidRPr="00900314">
              <w:rPr>
                <w:rFonts w:ascii="Calibri" w:eastAsia="等线" w:hAnsi="Calibri" w:cs="Calibri"/>
                <w:color w:val="000000"/>
                <w:sz w:val="16"/>
                <w:szCs w:val="16"/>
                <w:highlight w:val="yellow"/>
                <w:lang w:val="en-US"/>
              </w:rPr>
              <w:t>T304-like</w:t>
            </w:r>
            <w:r w:rsidRPr="00900314">
              <w:rPr>
                <w:rFonts w:ascii="Calibri" w:eastAsia="等线" w:hAnsi="Calibri" w:cs="Calibri"/>
                <w:color w:val="000000"/>
                <w:sz w:val="16"/>
                <w:szCs w:val="16"/>
                <w:lang w:val="en-US"/>
              </w:rPr>
              <w:t xml:space="preserve"> or T420-like timer for MP configuration procedure expired, remote UE fall back to its prior configuration.</w:t>
            </w:r>
          </w:p>
        </w:tc>
        <w:tc>
          <w:tcPr>
            <w:tcW w:w="2540" w:type="dxa"/>
            <w:tcBorders>
              <w:top w:val="nil"/>
              <w:left w:val="nil"/>
              <w:bottom w:val="single" w:sz="4" w:space="0" w:color="auto"/>
              <w:right w:val="single" w:sz="4" w:space="0" w:color="auto"/>
            </w:tcBorders>
            <w:shd w:val="clear" w:color="auto" w:fill="auto"/>
            <w:hideMark/>
          </w:tcPr>
          <w:p w14:paraId="434C7F3B"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2242C9D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BDAB58F" w14:textId="77777777" w:rsidR="00416B24" w:rsidRPr="0090031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3"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7409E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can be reused for the direct path addition procedure.</w:t>
            </w:r>
          </w:p>
        </w:tc>
        <w:tc>
          <w:tcPr>
            <w:tcW w:w="2540" w:type="dxa"/>
            <w:tcBorders>
              <w:top w:val="nil"/>
              <w:left w:val="nil"/>
              <w:bottom w:val="single" w:sz="4" w:space="0" w:color="auto"/>
              <w:right w:val="single" w:sz="4" w:space="0" w:color="auto"/>
            </w:tcBorders>
            <w:shd w:val="clear" w:color="auto" w:fill="auto"/>
            <w:hideMark/>
          </w:tcPr>
          <w:p w14:paraId="0EAD1D1E"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0D7B0609"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45EA95" w14:textId="77777777" w:rsidR="00416B24" w:rsidRPr="0090031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4"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45602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6: Once the timer for the second direct path addition (</w:t>
            </w:r>
            <w:proofErr w:type="spellStart"/>
            <w:r w:rsidRPr="00900314">
              <w:rPr>
                <w:rFonts w:ascii="Calibri" w:eastAsia="等线" w:hAnsi="Calibri" w:cs="Calibri"/>
                <w:color w:val="000000"/>
                <w:sz w:val="16"/>
                <w:szCs w:val="16"/>
                <w:lang w:val="en-US"/>
              </w:rPr>
              <w:t>e.g</w:t>
            </w:r>
            <w:proofErr w:type="spellEnd"/>
            <w:r w:rsidRPr="00900314">
              <w:rPr>
                <w:rFonts w:ascii="Calibri" w:eastAsia="等线" w:hAnsi="Calibri" w:cs="Calibri"/>
                <w:color w:val="000000"/>
                <w:sz w:val="16"/>
                <w:szCs w:val="16"/>
                <w:lang w:val="en-US"/>
              </w:rPr>
              <w:t xml:space="preserv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expires, the remote UE reports the failure information to the network via the available indirect path.</w:t>
            </w:r>
          </w:p>
        </w:tc>
        <w:tc>
          <w:tcPr>
            <w:tcW w:w="2540" w:type="dxa"/>
            <w:tcBorders>
              <w:top w:val="nil"/>
              <w:left w:val="nil"/>
              <w:bottom w:val="single" w:sz="4" w:space="0" w:color="auto"/>
              <w:right w:val="single" w:sz="4" w:space="0" w:color="auto"/>
            </w:tcBorders>
            <w:shd w:val="clear" w:color="auto" w:fill="auto"/>
            <w:hideMark/>
          </w:tcPr>
          <w:p w14:paraId="10865BC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7B5160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3A3319B" w14:textId="77777777" w:rsidR="00416B24" w:rsidRPr="0090031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5"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66B2D2D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The remote UE sends a failure indication to the </w:t>
            </w:r>
            <w:proofErr w:type="spellStart"/>
            <w:r w:rsidRPr="00900314">
              <w:rPr>
                <w:rFonts w:ascii="Calibri" w:eastAsia="等线" w:hAnsi="Calibri" w:cs="Calibri"/>
                <w:color w:val="000000"/>
                <w:sz w:val="16"/>
                <w:szCs w:val="16"/>
                <w:lang w:val="en-US"/>
              </w:rPr>
              <w:t>gNB</w:t>
            </w:r>
            <w:proofErr w:type="spellEnd"/>
            <w:r w:rsidRPr="00900314">
              <w:rPr>
                <w:rFonts w:ascii="Calibri" w:eastAsia="等线" w:hAnsi="Calibri" w:cs="Calibri"/>
                <w:color w:val="000000"/>
                <w:sz w:val="16"/>
                <w:szCs w:val="16"/>
                <w:lang w:val="en-US"/>
              </w:rPr>
              <w:t xml:space="preserve"> via the indirect path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754F392D"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6B5E719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F37AC3" w14:textId="77777777" w:rsidR="00416B24" w:rsidRPr="0090031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6"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46B9790F"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The remote UE falls back to the original single path configuration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546615C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28DA140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39C40B" w14:textId="77777777" w:rsidR="00416B24" w:rsidRPr="0090031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7"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22A76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26: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timer for MP 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C7CBFE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480DDE8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13FED1F" w14:textId="77777777" w:rsidR="00416B24" w:rsidRPr="0090031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8"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C78932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27: For Rel-18 multi path, the remote UE shall stop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upon successful completion of random access on the corresponding </w:t>
            </w:r>
            <w:proofErr w:type="spellStart"/>
            <w:r w:rsidRPr="00900314">
              <w:rPr>
                <w:rFonts w:ascii="Calibri" w:eastAsia="等线" w:hAnsi="Calibri" w:cs="Calibri"/>
                <w:color w:val="000000"/>
                <w:sz w:val="16"/>
                <w:szCs w:val="16"/>
                <w:lang w:val="en-US"/>
              </w:rPr>
              <w:t>SpCell</w:t>
            </w:r>
            <w:proofErr w:type="spellEnd"/>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B237A7"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7157789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71DD6B9" w14:textId="77777777" w:rsidR="00416B24" w:rsidRPr="0090031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9"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EC36B92"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28: For Rel-18 multi path, the remote UE shall fallback to continue using the indirect path configuration used prior to the reception of </w:t>
            </w:r>
            <w:proofErr w:type="spellStart"/>
            <w:r w:rsidRPr="00900314">
              <w:rPr>
                <w:rFonts w:ascii="Calibri" w:eastAsia="等线" w:hAnsi="Calibri" w:cs="Calibri"/>
                <w:color w:val="000000"/>
                <w:sz w:val="16"/>
                <w:szCs w:val="16"/>
                <w:lang w:val="en-US"/>
              </w:rPr>
              <w:t>RRCReconfiguration</w:t>
            </w:r>
            <w:proofErr w:type="spellEnd"/>
            <w:r w:rsidRPr="00900314">
              <w:rPr>
                <w:rFonts w:ascii="Calibri" w:eastAsia="等线" w:hAnsi="Calibri" w:cs="Calibri"/>
                <w:color w:val="000000"/>
                <w:sz w:val="16"/>
                <w:szCs w:val="16"/>
                <w:lang w:val="en-US"/>
              </w:rPr>
              <w:t xml:space="preserve"> message and inform network about the reconfiguration with sync failure when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is expired.</w:t>
            </w:r>
          </w:p>
        </w:tc>
        <w:tc>
          <w:tcPr>
            <w:tcW w:w="2540" w:type="dxa"/>
            <w:tcBorders>
              <w:top w:val="nil"/>
              <w:left w:val="nil"/>
              <w:bottom w:val="single" w:sz="4" w:space="0" w:color="auto"/>
              <w:right w:val="single" w:sz="4" w:space="0" w:color="auto"/>
            </w:tcBorders>
            <w:shd w:val="clear" w:color="auto" w:fill="auto"/>
            <w:hideMark/>
          </w:tcPr>
          <w:p w14:paraId="1A029D41"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293A3CE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3BA189D" w14:textId="77777777" w:rsidR="00416B24" w:rsidRPr="00900314"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0" w:history="1">
              <w:r w:rsidR="00416B2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54F1E4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15: For indirect path to MP,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and the existing stop condition is reused, assuming </w:t>
            </w:r>
            <w:proofErr w:type="spellStart"/>
            <w:r w:rsidRPr="00900314">
              <w:rPr>
                <w:rFonts w:ascii="Calibri" w:eastAsia="等线" w:hAnsi="Calibri" w:cs="Calibri"/>
                <w:color w:val="000000"/>
                <w:sz w:val="16"/>
                <w:szCs w:val="16"/>
                <w:lang w:val="en-US"/>
              </w:rPr>
              <w:t>reconfigurationWithSync</w:t>
            </w:r>
            <w:proofErr w:type="spellEnd"/>
            <w:r w:rsidRPr="00900314">
              <w:rPr>
                <w:rFonts w:ascii="Calibri" w:eastAsia="等线" w:hAnsi="Calibri" w:cs="Calibri"/>
                <w:color w:val="000000"/>
                <w:sz w:val="16"/>
                <w:szCs w:val="16"/>
                <w:lang w:val="en-US"/>
              </w:rPr>
              <w:t xml:space="preserve"> is to be used.</w:t>
            </w:r>
          </w:p>
        </w:tc>
        <w:tc>
          <w:tcPr>
            <w:tcW w:w="2540" w:type="dxa"/>
            <w:tcBorders>
              <w:top w:val="nil"/>
              <w:left w:val="nil"/>
              <w:bottom w:val="single" w:sz="4" w:space="0" w:color="auto"/>
              <w:right w:val="single" w:sz="4" w:space="0" w:color="auto"/>
            </w:tcBorders>
            <w:shd w:val="clear" w:color="auto" w:fill="auto"/>
            <w:hideMark/>
          </w:tcPr>
          <w:p w14:paraId="574911BC"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bl>
    <w:p w14:paraId="405C9BA9" w14:textId="39380815" w:rsidR="0036165C" w:rsidRDefault="0036165C" w:rsidP="00416B24">
      <w:pPr>
        <w:spacing w:beforeLines="50" w:before="120"/>
      </w:pPr>
      <w:r>
        <w:rPr>
          <w:rFonts w:hint="eastAsia"/>
        </w:rPr>
        <w:lastRenderedPageBreak/>
        <w:t>T</w:t>
      </w:r>
      <w:r>
        <w:t xml:space="preserve">here seems converged view on reuse T304, while some voices on enhancing the expiry </w:t>
      </w:r>
      <w:proofErr w:type="spellStart"/>
      <w:r>
        <w:t>behavior</w:t>
      </w:r>
      <w:proofErr w:type="spellEnd"/>
      <w:r>
        <w:t xml:space="preserve">. </w:t>
      </w:r>
    </w:p>
    <w:p w14:paraId="142A2733" w14:textId="44B4A0CB" w:rsidR="0036165C" w:rsidRDefault="0036165C" w:rsidP="0036165C">
      <w:pPr>
        <w:pStyle w:val="Proposal"/>
        <w:spacing w:beforeLines="50" w:before="120"/>
      </w:pPr>
      <w:bookmarkStart w:id="42" w:name="_Toc134905973"/>
      <w:r>
        <w:rPr>
          <w:rFonts w:hint="eastAsia"/>
        </w:rPr>
        <w:t>F</w:t>
      </w:r>
      <w:r>
        <w:t>or Scenario-1, reuse T304</w:t>
      </w:r>
      <w:r w:rsidRPr="0036165C">
        <w:t xml:space="preserve"> </w:t>
      </w:r>
      <w:r>
        <w:t xml:space="preserve">for direct path addition and change. FFS on expiry </w:t>
      </w:r>
      <w:proofErr w:type="spellStart"/>
      <w:r>
        <w:t>behavior</w:t>
      </w:r>
      <w:proofErr w:type="spellEnd"/>
      <w:r>
        <w:t>.</w:t>
      </w:r>
      <w:bookmarkEnd w:id="42"/>
    </w:p>
    <w:p w14:paraId="035BB8C4"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4F31A7B5"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D1CEF3"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1"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9FD194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When T304-like or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-like timer for MP configuration procedure expired, remote UE fall back to its prior 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7DC023F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7461DB0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EFB9BE7"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5598BBE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RAN2 discuss the stop condition of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-like timer for the case when </w:t>
            </w:r>
            <w:proofErr w:type="spellStart"/>
            <w:r w:rsidRPr="00416B24">
              <w:rPr>
                <w:rFonts w:ascii="Calibri" w:eastAsia="等线" w:hAnsi="Calibri" w:cs="Calibri"/>
                <w:color w:val="000000"/>
                <w:sz w:val="16"/>
                <w:szCs w:val="16"/>
                <w:lang w:val="en-US"/>
              </w:rPr>
              <w:t>RRCReconfigurationComplete</w:t>
            </w:r>
            <w:proofErr w:type="spellEnd"/>
            <w:r w:rsidRPr="00416B24">
              <w:rPr>
                <w:rFonts w:ascii="Calibri" w:eastAsia="等线" w:hAnsi="Calibri" w:cs="Calibri"/>
                <w:color w:val="000000"/>
                <w:sz w:val="16"/>
                <w:szCs w:val="16"/>
                <w:lang w:val="en-US"/>
              </w:rPr>
              <w:t xml:space="preserve"> message is not delivered via indirect path. </w:t>
            </w:r>
          </w:p>
        </w:tc>
        <w:tc>
          <w:tcPr>
            <w:tcW w:w="2540" w:type="dxa"/>
            <w:tcBorders>
              <w:top w:val="nil"/>
              <w:left w:val="nil"/>
              <w:bottom w:val="single" w:sz="4" w:space="0" w:color="auto"/>
              <w:right w:val="single" w:sz="4" w:space="0" w:color="auto"/>
            </w:tcBorders>
            <w:shd w:val="clear" w:color="auto" w:fill="auto"/>
            <w:hideMark/>
          </w:tcPr>
          <w:p w14:paraId="5F6D04E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3B8BA4B0"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1D3FFC"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3"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222CA4A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for the indirect path addition procedure.</w:t>
            </w:r>
          </w:p>
        </w:tc>
        <w:tc>
          <w:tcPr>
            <w:tcW w:w="2540" w:type="dxa"/>
            <w:tcBorders>
              <w:top w:val="nil"/>
              <w:left w:val="nil"/>
              <w:bottom w:val="single" w:sz="4" w:space="0" w:color="auto"/>
              <w:right w:val="single" w:sz="4" w:space="0" w:color="auto"/>
            </w:tcBorders>
            <w:shd w:val="clear" w:color="auto" w:fill="auto"/>
            <w:hideMark/>
          </w:tcPr>
          <w:p w14:paraId="25B5690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5292C9D"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9B7AB"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4"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7C48231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2: Once the timer for the second indirect path addition (</w:t>
            </w:r>
            <w:proofErr w:type="spellStart"/>
            <w:r w:rsidRPr="00416B24">
              <w:rPr>
                <w:rFonts w:ascii="Calibri" w:eastAsia="等线" w:hAnsi="Calibri" w:cs="Calibri"/>
                <w:color w:val="000000"/>
                <w:sz w:val="16"/>
                <w:szCs w:val="16"/>
                <w:lang w:val="en-US"/>
              </w:rPr>
              <w:t>e.g</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expires, the remote reports the failure information to the network via the available direct path.</w:t>
            </w:r>
          </w:p>
        </w:tc>
        <w:tc>
          <w:tcPr>
            <w:tcW w:w="2540" w:type="dxa"/>
            <w:tcBorders>
              <w:top w:val="nil"/>
              <w:left w:val="nil"/>
              <w:bottom w:val="single" w:sz="4" w:space="0" w:color="auto"/>
              <w:right w:val="single" w:sz="4" w:space="0" w:color="auto"/>
            </w:tcBorders>
            <w:shd w:val="clear" w:color="auto" w:fill="auto"/>
            <w:hideMark/>
          </w:tcPr>
          <w:p w14:paraId="767803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C3807C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A17B25"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5" w:history="1">
              <w:r w:rsidR="00416B24" w:rsidRPr="00416B24">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18FE1AE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Legacy timer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in the case of relay change.</w:t>
            </w:r>
          </w:p>
        </w:tc>
        <w:tc>
          <w:tcPr>
            <w:tcW w:w="2540" w:type="dxa"/>
            <w:tcBorders>
              <w:top w:val="nil"/>
              <w:left w:val="nil"/>
              <w:bottom w:val="single" w:sz="4" w:space="0" w:color="auto"/>
              <w:right w:val="single" w:sz="4" w:space="0" w:color="auto"/>
            </w:tcBorders>
            <w:shd w:val="clear" w:color="auto" w:fill="auto"/>
            <w:hideMark/>
          </w:tcPr>
          <w:p w14:paraId="6759D4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45A7910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C8F72DA"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6"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635DDF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23: Reuse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timer for MP indirect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B909B6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53C23BA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8734049"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7"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617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24: For Rel-18 multi path, the remote UE shall stop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upon successfully receiving </w:t>
            </w:r>
            <w:proofErr w:type="spellStart"/>
            <w:r w:rsidRPr="00416B24">
              <w:rPr>
                <w:rFonts w:ascii="Calibri" w:eastAsia="等线" w:hAnsi="Calibri" w:cs="Calibri"/>
                <w:color w:val="000000"/>
                <w:sz w:val="16"/>
                <w:szCs w:val="16"/>
                <w:lang w:val="en-US"/>
              </w:rPr>
              <w:t>RRCReconfigurationCompleteSidelink</w:t>
            </w:r>
            <w:proofErr w:type="spellEnd"/>
            <w:r w:rsidRPr="00416B24">
              <w:rPr>
                <w:rFonts w:ascii="Calibri" w:eastAsia="等线"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3577E61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DFE66BA"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D77137D"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8"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C3387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25: For Rel-18 multi path, the remote UE shall fallback to continue using the direct path configuration used prior to the reception of </w:t>
            </w:r>
            <w:proofErr w:type="spellStart"/>
            <w:r w:rsidRPr="00416B24">
              <w:rPr>
                <w:rFonts w:ascii="Calibri" w:eastAsia="等线" w:hAnsi="Calibri" w:cs="Calibri"/>
                <w:color w:val="000000"/>
                <w:sz w:val="16"/>
                <w:szCs w:val="16"/>
                <w:lang w:val="en-US"/>
              </w:rPr>
              <w:t>RRCReconfiguration</w:t>
            </w:r>
            <w:proofErr w:type="spellEnd"/>
            <w:r w:rsidRPr="00416B24">
              <w:rPr>
                <w:rFonts w:ascii="Calibri" w:eastAsia="等线" w:hAnsi="Calibri" w:cs="Calibri"/>
                <w:color w:val="000000"/>
                <w:sz w:val="16"/>
                <w:szCs w:val="16"/>
                <w:lang w:val="en-US"/>
              </w:rPr>
              <w:t xml:space="preserve"> message and inform network about the reconfiguration with sync failure when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expired.</w:t>
            </w:r>
          </w:p>
        </w:tc>
        <w:tc>
          <w:tcPr>
            <w:tcW w:w="2540" w:type="dxa"/>
            <w:tcBorders>
              <w:top w:val="nil"/>
              <w:left w:val="nil"/>
              <w:bottom w:val="single" w:sz="4" w:space="0" w:color="auto"/>
              <w:right w:val="single" w:sz="4" w:space="0" w:color="auto"/>
            </w:tcBorders>
            <w:shd w:val="clear" w:color="auto" w:fill="auto"/>
            <w:hideMark/>
          </w:tcPr>
          <w:p w14:paraId="1FE1A18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D36C1AB"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3B7A745" w14:textId="77777777" w:rsidR="00416B24" w:rsidRPr="00416B24" w:rsidRDefault="00AD05F7"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9"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798B04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to determine indirect path addition failure in MP operation. </w:t>
            </w:r>
          </w:p>
        </w:tc>
        <w:tc>
          <w:tcPr>
            <w:tcW w:w="2540" w:type="dxa"/>
            <w:tcBorders>
              <w:top w:val="nil"/>
              <w:left w:val="nil"/>
              <w:bottom w:val="single" w:sz="4" w:space="0" w:color="auto"/>
              <w:right w:val="single" w:sz="4" w:space="0" w:color="auto"/>
            </w:tcBorders>
            <w:shd w:val="clear" w:color="auto" w:fill="auto"/>
            <w:hideMark/>
          </w:tcPr>
          <w:p w14:paraId="07B0303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7BC3476F" w14:textId="795CD4F6" w:rsidR="0036165C" w:rsidRDefault="0036165C" w:rsidP="0036165C">
      <w:pPr>
        <w:spacing w:beforeLines="50" w:before="120"/>
      </w:pPr>
      <w:r>
        <w:rPr>
          <w:rFonts w:hint="eastAsia"/>
        </w:rPr>
        <w:t>T</w:t>
      </w:r>
      <w:r>
        <w:t xml:space="preserve">here seems converged view on reuse T304, while some voices on enhancing the stop condition and expiry </w:t>
      </w:r>
      <w:proofErr w:type="spellStart"/>
      <w:r>
        <w:t>behavior</w:t>
      </w:r>
      <w:proofErr w:type="spellEnd"/>
      <w:r>
        <w:t xml:space="preserve">. </w:t>
      </w:r>
    </w:p>
    <w:p w14:paraId="5E86319D" w14:textId="3D9BD6D8" w:rsidR="0036165C" w:rsidRDefault="0036165C" w:rsidP="0036165C">
      <w:pPr>
        <w:pStyle w:val="Proposal"/>
        <w:spacing w:beforeLines="50" w:before="120"/>
      </w:pPr>
      <w:bookmarkStart w:id="43" w:name="_Toc134905974"/>
      <w:r>
        <w:rPr>
          <w:rFonts w:hint="eastAsia"/>
        </w:rPr>
        <w:t>F</w:t>
      </w:r>
      <w:r>
        <w:t>or Scenario-1, reuse T420</w:t>
      </w:r>
      <w:r w:rsidRPr="0036165C">
        <w:t xml:space="preserve"> </w:t>
      </w:r>
      <w:r>
        <w:t xml:space="preserve">for indirect path addition and change. FFS on stop condition and expiry </w:t>
      </w:r>
      <w:proofErr w:type="spellStart"/>
      <w:r>
        <w:t>behavior</w:t>
      </w:r>
      <w:proofErr w:type="spellEnd"/>
      <w:r>
        <w:t>.</w:t>
      </w:r>
      <w:bookmarkEnd w:id="43"/>
    </w:p>
    <w:p w14:paraId="3AC626EE" w14:textId="77777777" w:rsidR="00900314" w:rsidRDefault="00900314" w:rsidP="0095353E">
      <w:pPr>
        <w:spacing w:beforeLines="50" w:before="120"/>
      </w:pPr>
    </w:p>
    <w:p w14:paraId="22B22C2A" w14:textId="45CC8BEB" w:rsidR="00DF6F50" w:rsidRDefault="00DF6F50" w:rsidP="00DF6F50">
      <w:pPr>
        <w:pStyle w:val="1"/>
      </w:pPr>
      <w:r>
        <w:rPr>
          <w:rFonts w:hint="eastAsia"/>
        </w:rPr>
        <w:t>Discussion</w:t>
      </w:r>
      <w:r>
        <w:t xml:space="preserve"> on </w:t>
      </w:r>
      <w:r w:rsidR="0036165C">
        <w:t>aspects applicable to Scenario-2 only</w:t>
      </w:r>
    </w:p>
    <w:tbl>
      <w:tblPr>
        <w:tblW w:w="10560" w:type="dxa"/>
        <w:tblLook w:val="04A0" w:firstRow="1" w:lastRow="0" w:firstColumn="1" w:lastColumn="0" w:noHBand="0" w:noVBand="1"/>
      </w:tblPr>
      <w:tblGrid>
        <w:gridCol w:w="1080"/>
        <w:gridCol w:w="6940"/>
        <w:gridCol w:w="2540"/>
      </w:tblGrid>
      <w:tr w:rsidR="00DF6F50" w:rsidRPr="0095353E" w14:paraId="674C3EE9"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8551183"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28DA8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The “relay UE ID” reported to the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is based on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single" w:sz="4" w:space="0" w:color="auto"/>
              <w:left w:val="nil"/>
              <w:bottom w:val="single" w:sz="4" w:space="0" w:color="auto"/>
              <w:right w:val="single" w:sz="4" w:space="0" w:color="auto"/>
            </w:tcBorders>
            <w:shd w:val="clear" w:color="auto" w:fill="auto"/>
            <w:hideMark/>
          </w:tcPr>
          <w:p w14:paraId="6F8BF53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7EEBDB3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316665B"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1"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3D61989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is in CONNECTED state, Remote UE reports candidate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identify the Relay UE.</w:t>
            </w:r>
          </w:p>
        </w:tc>
        <w:tc>
          <w:tcPr>
            <w:tcW w:w="2540" w:type="dxa"/>
            <w:tcBorders>
              <w:top w:val="nil"/>
              <w:left w:val="nil"/>
              <w:bottom w:val="single" w:sz="4" w:space="0" w:color="auto"/>
              <w:right w:val="single" w:sz="4" w:space="0" w:color="auto"/>
            </w:tcBorders>
            <w:shd w:val="clear" w:color="auto" w:fill="auto"/>
            <w:hideMark/>
          </w:tcPr>
          <w:p w14:paraId="642873B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579AC4A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44CAFB"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2"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1F2BD37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16: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w:t>
            </w:r>
            <w:r w:rsidRPr="0095353E">
              <w:rPr>
                <w:rFonts w:ascii="Calibri" w:eastAsia="等线" w:hAnsi="Calibri" w:cs="Calibri"/>
                <w:color w:val="000000"/>
                <w:sz w:val="16"/>
                <w:szCs w:val="16"/>
                <w:lang w:val="en-US"/>
              </w:rPr>
              <w:t xml:space="preserve"> identify can be reported by remote UE.</w:t>
            </w:r>
          </w:p>
        </w:tc>
        <w:tc>
          <w:tcPr>
            <w:tcW w:w="2540" w:type="dxa"/>
            <w:tcBorders>
              <w:top w:val="nil"/>
              <w:left w:val="nil"/>
              <w:bottom w:val="single" w:sz="4" w:space="0" w:color="auto"/>
              <w:right w:val="single" w:sz="4" w:space="0" w:color="auto"/>
            </w:tcBorders>
            <w:shd w:val="clear" w:color="auto" w:fill="auto"/>
            <w:hideMark/>
          </w:tcPr>
          <w:p w14:paraId="6F5CD66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4EDADE9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777F9C9"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3" w:history="1">
              <w:r w:rsidR="00DF6F50"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00B6852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In scenario 2, the remote UE reports target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the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How to make the target relay UE’s RRC connection (before the reporting the target relay UE’s C-RNTI) is up to implementation, as already agreed. </w:t>
            </w:r>
          </w:p>
        </w:tc>
        <w:tc>
          <w:tcPr>
            <w:tcW w:w="2540" w:type="dxa"/>
            <w:tcBorders>
              <w:top w:val="nil"/>
              <w:left w:val="nil"/>
              <w:bottom w:val="single" w:sz="4" w:space="0" w:color="auto"/>
              <w:right w:val="single" w:sz="4" w:space="0" w:color="auto"/>
            </w:tcBorders>
            <w:shd w:val="clear" w:color="auto" w:fill="auto"/>
            <w:hideMark/>
          </w:tcPr>
          <w:p w14:paraId="751F5A5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DF6F50" w:rsidRPr="0095353E" w14:paraId="5C50321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ABB7F" w14:textId="6C862095"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7417D3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4: The UE ID reported to </w:t>
            </w:r>
            <w:proofErr w:type="spellStart"/>
            <w:r w:rsidRPr="0095353E">
              <w:rPr>
                <w:rFonts w:ascii="Calibri" w:eastAsia="等线" w:hAnsi="Calibri" w:cs="Calibri"/>
                <w:sz w:val="16"/>
                <w:szCs w:val="16"/>
                <w:lang w:val="en-US"/>
              </w:rPr>
              <w:t>gNB</w:t>
            </w:r>
            <w:proofErr w:type="spellEnd"/>
            <w:r w:rsidRPr="0095353E">
              <w:rPr>
                <w:rFonts w:ascii="Calibri" w:eastAsia="等线" w:hAnsi="Calibri" w:cs="Calibri"/>
                <w:sz w:val="16"/>
                <w:szCs w:val="16"/>
                <w:lang w:val="en-US"/>
              </w:rPr>
              <w:t xml:space="preserve"> for indirect path addition is </w:t>
            </w:r>
            <w:r w:rsidRPr="0095353E">
              <w:rPr>
                <w:rFonts w:ascii="Calibri" w:eastAsia="等线" w:hAnsi="Calibri" w:cs="Calibri"/>
                <w:sz w:val="16"/>
                <w:szCs w:val="16"/>
                <w:highlight w:val="yellow"/>
                <w:lang w:val="en-US"/>
              </w:rPr>
              <w:t>C-RNTI</w:t>
            </w:r>
            <w:r w:rsidRPr="0095353E">
              <w:rPr>
                <w:rFonts w:ascii="Calibri" w:eastAsia="等线" w:hAnsi="Calibri" w:cs="Calibri"/>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10C34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MediaTek</w:t>
            </w:r>
            <w:proofErr w:type="spellEnd"/>
            <w:r w:rsidRPr="0095353E">
              <w:rPr>
                <w:rFonts w:ascii="Calibri" w:eastAsia="等线" w:hAnsi="Calibri" w:cs="Calibri"/>
                <w:sz w:val="16"/>
                <w:szCs w:val="16"/>
                <w:lang w:val="en-US"/>
              </w:rPr>
              <w:t xml:space="preserve"> Inc.</w:t>
            </w:r>
          </w:p>
        </w:tc>
      </w:tr>
      <w:tr w:rsidR="00DF6F50" w:rsidRPr="0095353E" w14:paraId="1DCE2C8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B9D963D"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4" w:history="1">
              <w:r w:rsidR="00DF6F50"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3799506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Based on clear majority’s view in [1], RAN2 assumes that the UE ID reported to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for indirect path addition is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[21/24]. </w:t>
            </w:r>
          </w:p>
        </w:tc>
        <w:tc>
          <w:tcPr>
            <w:tcW w:w="2540" w:type="dxa"/>
            <w:tcBorders>
              <w:top w:val="nil"/>
              <w:left w:val="nil"/>
              <w:bottom w:val="single" w:sz="4" w:space="0" w:color="auto"/>
              <w:right w:val="single" w:sz="4" w:space="0" w:color="auto"/>
            </w:tcBorders>
            <w:shd w:val="clear" w:color="auto" w:fill="auto"/>
            <w:hideMark/>
          </w:tcPr>
          <w:p w14:paraId="0FADE8F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DF6F50" w:rsidRPr="0095353E" w14:paraId="69634A5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8E5198"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33DCE9F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w:t>
            </w:r>
            <w:proofErr w:type="gramStart"/>
            <w:r w:rsidRPr="0095353E">
              <w:rPr>
                <w:rFonts w:ascii="Calibri" w:eastAsia="等线" w:hAnsi="Calibri" w:cs="Calibri"/>
                <w:color w:val="000000"/>
                <w:sz w:val="16"/>
                <w:szCs w:val="16"/>
                <w:lang w:val="en-US"/>
              </w:rPr>
              <w:t>3 :</w:t>
            </w:r>
            <w:proofErr w:type="gramEnd"/>
            <w:r w:rsidRPr="0095353E">
              <w:rPr>
                <w:rFonts w:ascii="Calibri" w:eastAsia="等线" w:hAnsi="Calibri" w:cs="Calibri"/>
                <w:color w:val="000000"/>
                <w:sz w:val="16"/>
                <w:szCs w:val="16"/>
                <w:lang w:val="en-US"/>
              </w:rPr>
              <w:t xml:space="preserve"> For associated UEs in RRC_CONNECTED,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can be used as associated UE identification.</w:t>
            </w:r>
          </w:p>
        </w:tc>
        <w:tc>
          <w:tcPr>
            <w:tcW w:w="2540" w:type="dxa"/>
            <w:tcBorders>
              <w:top w:val="nil"/>
              <w:left w:val="nil"/>
              <w:bottom w:val="single" w:sz="4" w:space="0" w:color="auto"/>
              <w:right w:val="single" w:sz="4" w:space="0" w:color="auto"/>
            </w:tcBorders>
            <w:shd w:val="clear" w:color="auto" w:fill="auto"/>
            <w:hideMark/>
          </w:tcPr>
          <w:p w14:paraId="3D07A57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5C8ECD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283829"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6" w:history="1">
              <w:r w:rsidR="00DF6F50"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1EFF521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relay UE ID can be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3FD03F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Spreadtrum</w:t>
            </w:r>
            <w:proofErr w:type="spellEnd"/>
            <w:r w:rsidRPr="0095353E">
              <w:rPr>
                <w:rFonts w:ascii="Calibri" w:eastAsia="等线" w:hAnsi="Calibri" w:cs="Calibri"/>
                <w:sz w:val="16"/>
                <w:szCs w:val="16"/>
                <w:lang w:val="en-US"/>
              </w:rPr>
              <w:t xml:space="preserve"> Communications</w:t>
            </w:r>
          </w:p>
        </w:tc>
      </w:tr>
      <w:tr w:rsidR="00DF6F50" w:rsidRPr="0095353E" w14:paraId="39E396E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6560B3"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7"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653B994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2, NW controlled solution under UE specific permission, remote UE can report relay UE’s ID, i.e.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 ID</w:t>
            </w:r>
            <w:r w:rsidRPr="0095353E">
              <w:rPr>
                <w:rFonts w:ascii="Calibri" w:eastAsia="等线" w:hAnsi="Calibri" w:cs="Calibri"/>
                <w:color w:val="000000"/>
                <w:sz w:val="16"/>
                <w:szCs w:val="16"/>
                <w:lang w:val="en-US"/>
              </w:rPr>
              <w:t>, after it triggers the relay UE entering RRC_CONNECTED.</w:t>
            </w:r>
          </w:p>
        </w:tc>
        <w:tc>
          <w:tcPr>
            <w:tcW w:w="2540" w:type="dxa"/>
            <w:tcBorders>
              <w:top w:val="nil"/>
              <w:left w:val="nil"/>
              <w:bottom w:val="single" w:sz="4" w:space="0" w:color="auto"/>
              <w:right w:val="single" w:sz="4" w:space="0" w:color="auto"/>
            </w:tcBorders>
            <w:shd w:val="clear" w:color="auto" w:fill="auto"/>
            <w:hideMark/>
          </w:tcPr>
          <w:p w14:paraId="3A751CE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204EC63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B20D77C"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65F7996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scenario 2, remote UE should report the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for indirect path addition.</w:t>
            </w:r>
          </w:p>
        </w:tc>
        <w:tc>
          <w:tcPr>
            <w:tcW w:w="2540" w:type="dxa"/>
            <w:tcBorders>
              <w:top w:val="nil"/>
              <w:left w:val="nil"/>
              <w:bottom w:val="single" w:sz="4" w:space="0" w:color="auto"/>
              <w:right w:val="single" w:sz="4" w:space="0" w:color="auto"/>
            </w:tcBorders>
            <w:shd w:val="clear" w:color="auto" w:fill="auto"/>
            <w:hideMark/>
          </w:tcPr>
          <w:p w14:paraId="66C4A08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5E8AD533"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16F2CB"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6CFBC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17. If there is no security risk,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is used as the UE ID reported to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for indirect path addition when relay UE is in RRC_CONNECTED; otherwise, an index assigned by the remote UE can be used.</w:t>
            </w:r>
          </w:p>
        </w:tc>
        <w:tc>
          <w:tcPr>
            <w:tcW w:w="2540" w:type="dxa"/>
            <w:tcBorders>
              <w:top w:val="nil"/>
              <w:left w:val="nil"/>
              <w:bottom w:val="single" w:sz="4" w:space="0" w:color="auto"/>
              <w:right w:val="single" w:sz="4" w:space="0" w:color="auto"/>
            </w:tcBorders>
            <w:shd w:val="clear" w:color="auto" w:fill="auto"/>
            <w:hideMark/>
          </w:tcPr>
          <w:p w14:paraId="0005188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68D5B521" w14:textId="337E4816" w:rsidR="0036165C" w:rsidRDefault="0036165C" w:rsidP="00DF6F50">
      <w:pPr>
        <w:spacing w:beforeLines="50" w:before="120"/>
      </w:pPr>
      <w:r>
        <w:t>Seems the view converges for RRC_CONNECTED relay-UE, i.e., use C-RNTI.</w:t>
      </w:r>
      <w:r w:rsidR="003E121E">
        <w:t xml:space="preserve"> </w:t>
      </w:r>
      <w:r w:rsidR="003E121E">
        <w:rPr>
          <w:rFonts w:hint="eastAsia"/>
        </w:rPr>
        <w:t>Plus</w:t>
      </w:r>
      <w:r w:rsidR="003E121E">
        <w:t xml:space="preserve"> two companies raise cell-ID as well. </w:t>
      </w:r>
    </w:p>
    <w:p w14:paraId="44020AE5" w14:textId="18086B48" w:rsidR="0036165C" w:rsidRDefault="0036165C" w:rsidP="0036165C">
      <w:pPr>
        <w:pStyle w:val="Proposal"/>
        <w:spacing w:beforeLines="50" w:before="120"/>
      </w:pPr>
      <w:bookmarkStart w:id="44" w:name="_Toc134905975"/>
      <w:r>
        <w:rPr>
          <w:rFonts w:hint="eastAsia"/>
        </w:rPr>
        <w:t>F</w:t>
      </w:r>
      <w:r>
        <w:t xml:space="preserve">or Scenario-2, remote-UE reports the RRC_CONNECTED relay-UE C-RNTI </w:t>
      </w:r>
      <w:r w:rsidR="003E121E">
        <w:t xml:space="preserve">and cell-ID </w:t>
      </w:r>
      <w:r>
        <w:t>for indirect path addition.</w:t>
      </w:r>
      <w:bookmarkEnd w:id="44"/>
    </w:p>
    <w:p w14:paraId="5F7D9EE0" w14:textId="77777777" w:rsidR="00DF6F50" w:rsidRDefault="00DF6F50" w:rsidP="00DF6F50"/>
    <w:tbl>
      <w:tblPr>
        <w:tblW w:w="10560" w:type="dxa"/>
        <w:tblLook w:val="04A0" w:firstRow="1" w:lastRow="0" w:firstColumn="1" w:lastColumn="0" w:noHBand="0" w:noVBand="1"/>
      </w:tblPr>
      <w:tblGrid>
        <w:gridCol w:w="1080"/>
        <w:gridCol w:w="6940"/>
        <w:gridCol w:w="2540"/>
        <w:tblGridChange w:id="45">
          <w:tblGrid>
            <w:gridCol w:w="5"/>
            <w:gridCol w:w="1075"/>
            <w:gridCol w:w="5"/>
            <w:gridCol w:w="6935"/>
            <w:gridCol w:w="5"/>
            <w:gridCol w:w="2535"/>
            <w:gridCol w:w="5"/>
          </w:tblGrid>
        </w:tblGridChange>
      </w:tblGrid>
      <w:tr w:rsidR="00DF6F50" w:rsidRPr="0095353E" w14:paraId="3FE6107F"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CDD7"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799A27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Remote UE report relay UE ID while relay UE is in 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t>
            </w:r>
          </w:p>
        </w:tc>
        <w:tc>
          <w:tcPr>
            <w:tcW w:w="2540" w:type="dxa"/>
            <w:tcBorders>
              <w:top w:val="single" w:sz="4" w:space="0" w:color="auto"/>
              <w:left w:val="nil"/>
              <w:bottom w:val="single" w:sz="4" w:space="0" w:color="auto"/>
              <w:right w:val="single" w:sz="4" w:space="0" w:color="auto"/>
            </w:tcBorders>
            <w:shd w:val="clear" w:color="auto" w:fill="auto"/>
            <w:hideMark/>
          </w:tcPr>
          <w:p w14:paraId="5BFACF0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8EDE48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13ABC1"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5B1003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How remote UE triggers an IDLE/INACTIVE relay UE entering RRC_CONNECTED in Scenario 2 is out of 3GPP scope.</w:t>
            </w:r>
          </w:p>
        </w:tc>
        <w:tc>
          <w:tcPr>
            <w:tcW w:w="2540" w:type="dxa"/>
            <w:tcBorders>
              <w:top w:val="nil"/>
              <w:left w:val="nil"/>
              <w:bottom w:val="single" w:sz="4" w:space="0" w:color="auto"/>
              <w:right w:val="single" w:sz="4" w:space="0" w:color="auto"/>
            </w:tcBorders>
            <w:shd w:val="clear" w:color="auto" w:fill="auto"/>
            <w:hideMark/>
          </w:tcPr>
          <w:p w14:paraId="1262875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40CB1F4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64C811"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2"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7A5BF06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RAN2 confirms target Relay UE can be in </w:t>
            </w:r>
            <w:r w:rsidRPr="0095353E">
              <w:rPr>
                <w:rFonts w:ascii="Calibri" w:eastAsia="等线" w:hAnsi="Calibri" w:cs="Calibri"/>
                <w:color w:val="000000"/>
                <w:sz w:val="16"/>
                <w:szCs w:val="16"/>
                <w:highlight w:val="yellow"/>
                <w:lang w:val="en-US"/>
              </w:rPr>
              <w:t>IDLE and Inactive</w:t>
            </w:r>
            <w:r w:rsidRPr="0095353E">
              <w:rPr>
                <w:rFonts w:ascii="Calibri" w:eastAsia="等线" w:hAnsi="Calibri" w:cs="Calibri"/>
                <w:color w:val="000000"/>
                <w:sz w:val="16"/>
                <w:szCs w:val="16"/>
                <w:lang w:val="en-US"/>
              </w:rPr>
              <w:t xml:space="preserve"> state.</w:t>
            </w:r>
          </w:p>
        </w:tc>
        <w:tc>
          <w:tcPr>
            <w:tcW w:w="2540" w:type="dxa"/>
            <w:tcBorders>
              <w:top w:val="nil"/>
              <w:left w:val="nil"/>
              <w:bottom w:val="single" w:sz="4" w:space="0" w:color="auto"/>
              <w:right w:val="single" w:sz="4" w:space="0" w:color="auto"/>
            </w:tcBorders>
            <w:shd w:val="clear" w:color="auto" w:fill="auto"/>
            <w:hideMark/>
          </w:tcPr>
          <w:p w14:paraId="342314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14:paraId="7FE400FE"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B7BC175" w14:textId="77777777" w:rsidR="00DF6F50" w:rsidRDefault="00AD05F7" w:rsidP="00EF7F6E">
            <w:pPr>
              <w:spacing w:after="0"/>
              <w:jc w:val="left"/>
              <w:rPr>
                <w:rFonts w:ascii="Calibri" w:eastAsia="等线" w:hAnsi="Calibri" w:cs="Calibri"/>
                <w:b/>
                <w:bCs/>
                <w:color w:val="0000FF"/>
                <w:sz w:val="16"/>
                <w:szCs w:val="16"/>
                <w:u w:val="single"/>
                <w:lang w:val="en-US"/>
              </w:rPr>
            </w:pPr>
            <w:hyperlink r:id="rId153" w:history="1">
              <w:r w:rsidR="00DF6F50">
                <w:rPr>
                  <w:rStyle w:val="ad"/>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B97719"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If the Relay UE is in Inactive state, Remote UE reports candidate Relay UE’s </w:t>
            </w:r>
            <w:r w:rsidRPr="0036165C">
              <w:rPr>
                <w:rFonts w:ascii="Calibri" w:eastAsia="等线" w:hAnsi="Calibri" w:cs="Calibri"/>
                <w:color w:val="000000"/>
                <w:sz w:val="16"/>
                <w:szCs w:val="16"/>
                <w:highlight w:val="yellow"/>
              </w:rPr>
              <w:t>I-RNTI</w:t>
            </w:r>
            <w:r>
              <w:rPr>
                <w:rFonts w:ascii="Calibri" w:eastAsia="等线" w:hAnsi="Calibri" w:cs="Calibri"/>
                <w:color w:val="000000"/>
                <w:sz w:val="16"/>
                <w:szCs w:val="16"/>
              </w:rPr>
              <w:t xml:space="preserve"> to identify the Relay UE; </w:t>
            </w:r>
          </w:p>
        </w:tc>
        <w:tc>
          <w:tcPr>
            <w:tcW w:w="2540" w:type="dxa"/>
            <w:tcBorders>
              <w:top w:val="single" w:sz="4" w:space="0" w:color="auto"/>
              <w:left w:val="nil"/>
              <w:bottom w:val="single" w:sz="4" w:space="0" w:color="auto"/>
              <w:right w:val="single" w:sz="4" w:space="0" w:color="auto"/>
            </w:tcBorders>
            <w:shd w:val="clear" w:color="auto" w:fill="auto"/>
            <w:hideMark/>
          </w:tcPr>
          <w:p w14:paraId="171AF2DF"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Qualcomm Incorporated</w:t>
            </w:r>
          </w:p>
        </w:tc>
      </w:tr>
      <w:tr w:rsidR="00DF6F50" w:rsidRPr="0095353E" w14:paraId="14C23A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9070203"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4"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4CE5231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in IDLE state, Remote UE reports candidate Relay UE’s </w:t>
            </w:r>
            <w:r w:rsidRPr="0095353E">
              <w:rPr>
                <w:rFonts w:ascii="Calibri" w:eastAsia="等线" w:hAnsi="Calibri" w:cs="Calibri"/>
                <w:color w:val="000000"/>
                <w:sz w:val="16"/>
                <w:szCs w:val="16"/>
                <w:highlight w:val="yellow"/>
                <w:lang w:val="en-US"/>
              </w:rPr>
              <w:t>5G-GUTI</w:t>
            </w:r>
            <w:r w:rsidRPr="0095353E">
              <w:rPr>
                <w:rFonts w:ascii="Calibri" w:eastAsia="等线" w:hAnsi="Calibri" w:cs="Calibri"/>
                <w:color w:val="000000"/>
                <w:sz w:val="16"/>
                <w:szCs w:val="16"/>
                <w:lang w:val="en-US"/>
              </w:rPr>
              <w:t xml:space="preserve"> to     identify the Relay UE; </w:t>
            </w:r>
          </w:p>
        </w:tc>
        <w:tc>
          <w:tcPr>
            <w:tcW w:w="2540" w:type="dxa"/>
            <w:tcBorders>
              <w:top w:val="nil"/>
              <w:left w:val="nil"/>
              <w:bottom w:val="single" w:sz="4" w:space="0" w:color="auto"/>
              <w:right w:val="single" w:sz="4" w:space="0" w:color="auto"/>
            </w:tcBorders>
            <w:shd w:val="clear" w:color="auto" w:fill="auto"/>
            <w:hideMark/>
          </w:tcPr>
          <w:p w14:paraId="0D80798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4BF52F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A501A7C"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6E150B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w:t>
            </w:r>
            <w:proofErr w:type="gramStart"/>
            <w:r w:rsidRPr="0095353E">
              <w:rPr>
                <w:rFonts w:ascii="Calibri" w:eastAsia="等线" w:hAnsi="Calibri" w:cs="Calibri"/>
                <w:color w:val="000000"/>
                <w:sz w:val="16"/>
                <w:szCs w:val="16"/>
                <w:lang w:val="en-US"/>
              </w:rPr>
              <w:t>4 :</w:t>
            </w:r>
            <w:proofErr w:type="gramEnd"/>
            <w:r w:rsidRPr="0095353E">
              <w:rPr>
                <w:rFonts w:ascii="Calibri" w:eastAsia="等线" w:hAnsi="Calibri" w:cs="Calibri"/>
                <w:color w:val="000000"/>
                <w:sz w:val="16"/>
                <w:szCs w:val="16"/>
                <w:lang w:val="en-US"/>
              </w:rPr>
              <w:t xml:space="preserve"> For associated UEs in </w:t>
            </w:r>
            <w:r w:rsidRPr="0095353E">
              <w:rPr>
                <w:rFonts w:ascii="Calibri" w:eastAsia="等线" w:hAnsi="Calibri" w:cs="Calibri"/>
                <w:color w:val="000000"/>
                <w:sz w:val="16"/>
                <w:szCs w:val="16"/>
                <w:highlight w:val="yellow"/>
                <w:lang w:val="en-US"/>
              </w:rPr>
              <w:t>RRC_IDLE/RRC_INACTIVE</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temporary or local ID</w:t>
            </w:r>
            <w:r w:rsidRPr="0095353E">
              <w:rPr>
                <w:rFonts w:ascii="Calibri" w:eastAsia="等线" w:hAnsi="Calibri" w:cs="Calibri"/>
                <w:color w:val="000000"/>
                <w:sz w:val="16"/>
                <w:szCs w:val="16"/>
                <w:lang w:val="en-US"/>
              </w:rPr>
              <w:t xml:space="preserve"> can be used as UE identification.</w:t>
            </w:r>
          </w:p>
        </w:tc>
        <w:tc>
          <w:tcPr>
            <w:tcW w:w="2540" w:type="dxa"/>
            <w:tcBorders>
              <w:top w:val="nil"/>
              <w:left w:val="nil"/>
              <w:bottom w:val="single" w:sz="4" w:space="0" w:color="auto"/>
              <w:right w:val="single" w:sz="4" w:space="0" w:color="auto"/>
            </w:tcBorders>
            <w:shd w:val="clear" w:color="auto" w:fill="auto"/>
            <w:hideMark/>
          </w:tcPr>
          <w:p w14:paraId="38706C3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6DE8E109"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82C75C8"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6"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CAF2E2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For Scenario 2, RAN2 to confirm the WA into agreement, i.e., leave it to relay and remote UE implementation on how to trigger the RRC_IDLE/RRC_INACTIVE target relay UE to initiate RRC connection establishment procedure.</w:t>
            </w:r>
          </w:p>
        </w:tc>
        <w:tc>
          <w:tcPr>
            <w:tcW w:w="2540" w:type="dxa"/>
            <w:tcBorders>
              <w:top w:val="nil"/>
              <w:left w:val="nil"/>
              <w:bottom w:val="single" w:sz="4" w:space="0" w:color="auto"/>
              <w:right w:val="single" w:sz="4" w:space="0" w:color="auto"/>
            </w:tcBorders>
            <w:shd w:val="clear" w:color="auto" w:fill="auto"/>
            <w:hideMark/>
          </w:tcPr>
          <w:p w14:paraId="678B81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4FF366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0E101B"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7" w:history="1">
              <w:r w:rsidR="00DF6F50"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88C9CC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19. In scenario2, it is up to UE implementation when IDLE/INNACTIVE relay UE enters RRC_CONNECTED state.</w:t>
            </w:r>
          </w:p>
        </w:tc>
        <w:tc>
          <w:tcPr>
            <w:tcW w:w="2540" w:type="dxa"/>
            <w:tcBorders>
              <w:top w:val="nil"/>
              <w:left w:val="nil"/>
              <w:bottom w:val="single" w:sz="4" w:space="0" w:color="auto"/>
              <w:right w:val="single" w:sz="4" w:space="0" w:color="auto"/>
            </w:tcBorders>
            <w:shd w:val="clear" w:color="auto" w:fill="auto"/>
            <w:hideMark/>
          </w:tcPr>
          <w:p w14:paraId="35671D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DF6F50" w:rsidRPr="0095353E" w14:paraId="7D7C722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B07486"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77316B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scenario 2, enhancements for relay UE in RRC_IDLE/INACTIVE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considered.</w:t>
            </w:r>
          </w:p>
        </w:tc>
        <w:tc>
          <w:tcPr>
            <w:tcW w:w="2540" w:type="dxa"/>
            <w:tcBorders>
              <w:top w:val="nil"/>
              <w:left w:val="nil"/>
              <w:bottom w:val="single" w:sz="4" w:space="0" w:color="auto"/>
              <w:right w:val="single" w:sz="4" w:space="0" w:color="auto"/>
            </w:tcBorders>
            <w:shd w:val="clear" w:color="auto" w:fill="auto"/>
            <w:hideMark/>
          </w:tcPr>
          <w:p w14:paraId="753B42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E51A9FA"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350BA1"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0BECE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In scenario 2, remote UE triggers the RRC_IDLE/RRC_INACTIVE relay UE into RRC_CONNECTED state </w:t>
            </w:r>
            <w:r w:rsidRPr="0095353E">
              <w:rPr>
                <w:rFonts w:ascii="Calibri" w:eastAsia="等线" w:hAnsi="Calibri" w:cs="Calibri"/>
                <w:color w:val="000000"/>
                <w:sz w:val="16"/>
                <w:szCs w:val="16"/>
                <w:highlight w:val="yellow"/>
                <w:lang w:val="en-US"/>
              </w:rPr>
              <w:t>before</w:t>
            </w:r>
            <w:r w:rsidRPr="0095353E">
              <w:rPr>
                <w:rFonts w:ascii="Calibri" w:eastAsia="等线" w:hAnsi="Calibri" w:cs="Calibri"/>
                <w:color w:val="000000"/>
                <w:sz w:val="16"/>
                <w:szCs w:val="16"/>
                <w:lang w:val="en-US"/>
              </w:rPr>
              <w:t xml:space="preserve"> reporting relay UE’s information to network. How to trigger this is left to remote/relay UE implementation.</w:t>
            </w:r>
          </w:p>
        </w:tc>
        <w:tc>
          <w:tcPr>
            <w:tcW w:w="2540" w:type="dxa"/>
            <w:tcBorders>
              <w:top w:val="nil"/>
              <w:left w:val="nil"/>
              <w:bottom w:val="single" w:sz="4" w:space="0" w:color="auto"/>
              <w:right w:val="single" w:sz="4" w:space="0" w:color="auto"/>
            </w:tcBorders>
            <w:shd w:val="clear" w:color="auto" w:fill="auto"/>
            <w:hideMark/>
          </w:tcPr>
          <w:p w14:paraId="748BB2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rsidRPr="0095353E" w14:paraId="640E58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DF2B8A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3A2E0E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Remote UE may report relay UE ID of RRC IDLE and INACTIVE Relay UE to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for scenario 2.</w:t>
            </w:r>
          </w:p>
        </w:tc>
        <w:tc>
          <w:tcPr>
            <w:tcW w:w="2540" w:type="dxa"/>
            <w:tcBorders>
              <w:top w:val="nil"/>
              <w:left w:val="nil"/>
              <w:bottom w:val="single" w:sz="4" w:space="0" w:color="auto"/>
              <w:right w:val="single" w:sz="4" w:space="0" w:color="auto"/>
            </w:tcBorders>
            <w:shd w:val="clear" w:color="auto" w:fill="auto"/>
            <w:hideMark/>
          </w:tcPr>
          <w:p w14:paraId="0A9A7F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36165C" w:rsidRPr="0095353E" w14:paraId="58BE1F5A" w14:textId="77777777" w:rsidTr="009027DF">
        <w:tblPrEx>
          <w:tblW w:w="10560" w:type="dxa"/>
          <w:tblPrExChange w:id="46" w:author="SunYoung Lee (Nokia)" w:date="2023-05-17T14:55:00Z">
            <w:tblPrEx>
              <w:tblW w:w="10560" w:type="dxa"/>
            </w:tblPrEx>
          </w:tblPrExChange>
        </w:tblPrEx>
        <w:trPr>
          <w:trHeight w:val="210"/>
          <w:trPrChange w:id="47" w:author="SunYoung Lee (Nokia)" w:date="2023-05-17T14:55:00Z">
            <w:trPr>
              <w:gridAfter w:val="0"/>
              <w:trHeight w:val="210"/>
            </w:trPr>
          </w:trPrChange>
        </w:trPr>
        <w:tc>
          <w:tcPr>
            <w:tcW w:w="1080" w:type="dxa"/>
            <w:tcBorders>
              <w:top w:val="nil"/>
              <w:left w:val="single" w:sz="4" w:space="0" w:color="auto"/>
              <w:bottom w:val="single" w:sz="4" w:space="0" w:color="auto"/>
              <w:right w:val="single" w:sz="4" w:space="0" w:color="auto"/>
            </w:tcBorders>
            <w:shd w:val="clear" w:color="auto" w:fill="auto"/>
            <w:hideMark/>
            <w:tcPrChange w:id="48"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DC00728"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Change w:id="49" w:author="SunYoung Lee (Nokia)" w:date="2023-05-17T14:55:00Z">
              <w:tcPr>
                <w:tcW w:w="6940" w:type="dxa"/>
                <w:gridSpan w:val="2"/>
                <w:tcBorders>
                  <w:top w:val="nil"/>
                  <w:left w:val="nil"/>
                  <w:bottom w:val="single" w:sz="4" w:space="0" w:color="auto"/>
                  <w:right w:val="single" w:sz="4" w:space="0" w:color="auto"/>
                </w:tcBorders>
                <w:shd w:val="clear" w:color="auto" w:fill="auto"/>
                <w:hideMark/>
              </w:tcPr>
            </w:tcPrChange>
          </w:tcPr>
          <w:p w14:paraId="2ADF6372"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addition to C-RNTI, </w:t>
            </w:r>
            <w:r w:rsidRPr="0095353E">
              <w:rPr>
                <w:rFonts w:ascii="Calibri" w:eastAsia="等线" w:hAnsi="Calibri" w:cs="Calibri"/>
                <w:color w:val="000000"/>
                <w:sz w:val="16"/>
                <w:szCs w:val="16"/>
                <w:highlight w:val="yellow"/>
                <w:lang w:val="en-US"/>
              </w:rPr>
              <w:t>S-TMSI</w:t>
            </w:r>
            <w:r w:rsidRPr="0095353E">
              <w:rPr>
                <w:rFonts w:ascii="Calibri" w:eastAsia="等线" w:hAnsi="Calibri" w:cs="Calibri"/>
                <w:color w:val="000000"/>
                <w:sz w:val="16"/>
                <w:szCs w:val="16"/>
                <w:lang w:val="en-US"/>
              </w:rPr>
              <w:t xml:space="preserve"> can be used as relay UE ID for RRC_IDLE/INACTIVE relay UE.</w:t>
            </w:r>
          </w:p>
        </w:tc>
        <w:tc>
          <w:tcPr>
            <w:tcW w:w="2540" w:type="dxa"/>
            <w:tcBorders>
              <w:top w:val="nil"/>
              <w:left w:val="nil"/>
              <w:bottom w:val="single" w:sz="4" w:space="0" w:color="auto"/>
              <w:right w:val="single" w:sz="4" w:space="0" w:color="auto"/>
            </w:tcBorders>
            <w:shd w:val="clear" w:color="auto" w:fill="auto"/>
            <w:hideMark/>
            <w:tcPrChange w:id="50" w:author="SunYoung Lee (Nokia)" w:date="2023-05-17T14:55:00Z">
              <w:tcPr>
                <w:tcW w:w="2540" w:type="dxa"/>
                <w:gridSpan w:val="2"/>
                <w:tcBorders>
                  <w:top w:val="nil"/>
                  <w:left w:val="nil"/>
                  <w:bottom w:val="single" w:sz="4" w:space="0" w:color="auto"/>
                  <w:right w:val="single" w:sz="4" w:space="0" w:color="auto"/>
                </w:tcBorders>
                <w:shd w:val="clear" w:color="auto" w:fill="auto"/>
                <w:hideMark/>
              </w:tcPr>
            </w:tcPrChange>
          </w:tcPr>
          <w:p w14:paraId="56F6E50E"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9027DF" w:rsidRPr="0095353E" w14:paraId="1785C052" w14:textId="77777777" w:rsidTr="009027DF">
        <w:tblPrEx>
          <w:tblW w:w="10560" w:type="dxa"/>
          <w:tblPrExChange w:id="51" w:author="SunYoung Lee (Nokia)" w:date="2023-05-17T14:55:00Z">
            <w:tblPrEx>
              <w:tblW w:w="10560" w:type="dxa"/>
            </w:tblPrEx>
          </w:tblPrExChange>
        </w:tblPrEx>
        <w:trPr>
          <w:trHeight w:val="210"/>
          <w:ins w:id="52" w:author="SunYoung Lee (Nokia)" w:date="2023-05-17T14:55:00Z"/>
          <w:trPrChange w:id="53" w:author="SunYoung Lee (Nokia)" w:date="2023-05-17T14:55:00Z">
            <w:trPr>
              <w:gridAfter w:val="0"/>
              <w:trHeight w:val="21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54"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E460EDF" w14:textId="2E8F8238"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55" w:author="SunYoung Lee (Nokia)" w:date="2023-05-17T14:55:00Z"/>
                <w:rFonts w:ascii="Calibri" w:eastAsia="等线" w:hAnsi="Calibri" w:cs="Calibri"/>
                <w:color w:val="000000"/>
                <w:sz w:val="16"/>
                <w:szCs w:val="16"/>
                <w:lang w:val="en-US"/>
              </w:rPr>
            </w:pPr>
            <w:ins w:id="56" w:author="SunYoung Lee (Nokia)" w:date="2023-05-17T14:55:00Z">
              <w:r>
                <w:fldChar w:fldCharType="begin"/>
              </w:r>
              <w:r>
                <w:instrText>HYPERLINK "https://www.3gpp.org/ftp/TSG_RAN/WG2_RL2/TSGR2_122/Docs/R2-2306313.zip"</w:instrText>
              </w:r>
              <w:r>
                <w:fldChar w:fldCharType="separate"/>
              </w:r>
              <w:r w:rsidRPr="0095353E">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57" w:author="SunYoung Lee (Nokia)" w:date="2023-05-17T14:55:00Z">
              <w:tcPr>
                <w:tcW w:w="6940" w:type="dxa"/>
                <w:gridSpan w:val="2"/>
                <w:tcBorders>
                  <w:top w:val="nil"/>
                  <w:left w:val="nil"/>
                  <w:bottom w:val="single" w:sz="4" w:space="0" w:color="auto"/>
                  <w:right w:val="single" w:sz="4" w:space="0" w:color="auto"/>
                </w:tcBorders>
                <w:shd w:val="clear" w:color="auto" w:fill="auto"/>
              </w:tcPr>
            </w:tcPrChange>
          </w:tcPr>
          <w:p w14:paraId="70B55ED2" w14:textId="52837961"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58" w:author="SunYoung Lee (Nokia)" w:date="2023-05-17T14:55:00Z"/>
                <w:rFonts w:ascii="Calibri" w:eastAsia="等线" w:hAnsi="Calibri" w:cs="Calibri"/>
                <w:color w:val="000000"/>
                <w:sz w:val="16"/>
                <w:szCs w:val="16"/>
                <w:lang w:val="en-US"/>
              </w:rPr>
            </w:pPr>
            <w:proofErr w:type="gramStart"/>
            <w:ins w:id="59" w:author="SunYoung Lee (Nokia)" w:date="2023-05-17T14:55:00Z">
              <w:r w:rsidRPr="001702F9">
                <w:rPr>
                  <w:rFonts w:ascii="Calibri" w:eastAsia="等线" w:hAnsi="Calibri" w:cs="Calibri"/>
                  <w:color w:val="000000"/>
                  <w:sz w:val="16"/>
                  <w:szCs w:val="16"/>
                  <w:lang w:val="en-US"/>
                </w:rPr>
                <w:t>we</w:t>
              </w:r>
              <w:proofErr w:type="gramEnd"/>
              <w:r w:rsidRPr="001702F9">
                <w:rPr>
                  <w:rFonts w:ascii="Calibri" w:eastAsia="等线" w:hAnsi="Calibri" w:cs="Calibri"/>
                  <w:color w:val="000000"/>
                  <w:sz w:val="16"/>
                  <w:szCs w:val="16"/>
                  <w:lang w:val="en-US"/>
                </w:rPr>
                <w:t xml:space="preserve"> see </w:t>
              </w:r>
              <w:r w:rsidRPr="001133B4">
                <w:rPr>
                  <w:rFonts w:ascii="Calibri" w:eastAsia="等线" w:hAnsi="Calibri" w:cs="Calibri"/>
                  <w:color w:val="000000"/>
                  <w:sz w:val="16"/>
                  <w:szCs w:val="16"/>
                  <w:highlight w:val="yellow"/>
                  <w:lang w:val="en-US"/>
                </w:rPr>
                <w:t>no need</w:t>
              </w:r>
              <w:r w:rsidRPr="001702F9">
                <w:rPr>
                  <w:rFonts w:ascii="Calibri" w:eastAsia="等线" w:hAnsi="Calibri" w:cs="Calibri"/>
                  <w:color w:val="000000"/>
                  <w:sz w:val="16"/>
                  <w:szCs w:val="16"/>
                  <w:lang w:val="en-US"/>
                </w:rPr>
                <w:t xml:space="preserve"> for reporting the ID of relay UE in RRC_IDLE or RRC_INACTIVE, and C-RNTI can be reported to the </w:t>
              </w:r>
              <w:proofErr w:type="spellStart"/>
              <w:r w:rsidRPr="001702F9">
                <w:rPr>
                  <w:rFonts w:ascii="Calibri" w:eastAsia="等线" w:hAnsi="Calibri" w:cs="Calibri"/>
                  <w:color w:val="000000"/>
                  <w:sz w:val="16"/>
                  <w:szCs w:val="16"/>
                  <w:lang w:val="en-US"/>
                </w:rPr>
                <w:t>gNB</w:t>
              </w:r>
              <w:proofErr w:type="spellEnd"/>
              <w:r w:rsidRPr="001702F9">
                <w:rPr>
                  <w:rFonts w:ascii="Calibri" w:eastAsia="等线" w:hAnsi="Calibri" w:cs="Calibri"/>
                  <w:color w:val="000000"/>
                  <w:sz w:val="16"/>
                  <w:szCs w:val="16"/>
                  <w:lang w:val="en-US"/>
                </w:rPr>
                <w:t>.</w:t>
              </w:r>
            </w:ins>
          </w:p>
        </w:tc>
        <w:tc>
          <w:tcPr>
            <w:tcW w:w="2540" w:type="dxa"/>
            <w:tcBorders>
              <w:top w:val="single" w:sz="4" w:space="0" w:color="auto"/>
              <w:left w:val="nil"/>
              <w:bottom w:val="single" w:sz="4" w:space="0" w:color="auto"/>
              <w:right w:val="single" w:sz="4" w:space="0" w:color="auto"/>
            </w:tcBorders>
            <w:shd w:val="clear" w:color="auto" w:fill="auto"/>
            <w:tcPrChange w:id="60" w:author="SunYoung Lee (Nokia)" w:date="2023-05-17T14:55:00Z">
              <w:tcPr>
                <w:tcW w:w="2540" w:type="dxa"/>
                <w:gridSpan w:val="2"/>
                <w:tcBorders>
                  <w:top w:val="nil"/>
                  <w:left w:val="nil"/>
                  <w:bottom w:val="single" w:sz="4" w:space="0" w:color="auto"/>
                  <w:right w:val="single" w:sz="4" w:space="0" w:color="auto"/>
                </w:tcBorders>
                <w:shd w:val="clear" w:color="auto" w:fill="auto"/>
              </w:tcPr>
            </w:tcPrChange>
          </w:tcPr>
          <w:p w14:paraId="79038802" w14:textId="18D472AE"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1" w:author="SunYoung Lee (Nokia)" w:date="2023-05-17T14:55:00Z"/>
                <w:rFonts w:ascii="Calibri" w:eastAsia="等线" w:hAnsi="Calibri" w:cs="Calibri"/>
                <w:sz w:val="16"/>
                <w:szCs w:val="16"/>
                <w:lang w:val="en-US"/>
              </w:rPr>
            </w:pPr>
            <w:ins w:id="62" w:author="SunYoung Lee (Nokia)" w:date="2023-05-17T14:55:00Z">
              <w:r w:rsidRPr="00416B24">
                <w:rPr>
                  <w:rFonts w:ascii="Calibri" w:eastAsia="等线" w:hAnsi="Calibri" w:cs="Calibri"/>
                  <w:sz w:val="16"/>
                  <w:szCs w:val="16"/>
                  <w:lang w:val="en-US"/>
                </w:rPr>
                <w:t>Nokia, Nokia Shanghai Bell</w:t>
              </w:r>
            </w:ins>
          </w:p>
        </w:tc>
      </w:tr>
    </w:tbl>
    <w:p w14:paraId="364EB2B8" w14:textId="746BDF1F" w:rsidR="00DF6F50" w:rsidRDefault="0036165C" w:rsidP="0036165C">
      <w:pPr>
        <w:spacing w:beforeLines="50" w:before="120"/>
      </w:pPr>
      <w:r>
        <w:t xml:space="preserve">There seem different views on whether to support ID reporting for RRC_IDLE / RRC_INACTIVE Relay UE. </w:t>
      </w:r>
      <w:r>
        <w:rPr>
          <w:rFonts w:hint="eastAsia"/>
        </w:rPr>
        <w:t>A</w:t>
      </w:r>
      <w:r>
        <w:t xml:space="preserve">nd if </w:t>
      </w:r>
      <w:proofErr w:type="gramStart"/>
      <w:r>
        <w:t>Yes</w:t>
      </w:r>
      <w:proofErr w:type="gramEnd"/>
      <w:r>
        <w:t xml:space="preserve">, which ID to use. </w:t>
      </w:r>
    </w:p>
    <w:p w14:paraId="394442EC" w14:textId="0BC1F036" w:rsidR="0036165C" w:rsidRDefault="0036165C" w:rsidP="0036165C">
      <w:pPr>
        <w:pStyle w:val="Proposal"/>
        <w:spacing w:beforeLines="50" w:before="120"/>
      </w:pPr>
      <w:bookmarkStart w:id="63" w:name="_Toc134905976"/>
      <w:r>
        <w:rPr>
          <w:rFonts w:hint="eastAsia"/>
        </w:rPr>
        <w:t>F</w:t>
      </w:r>
      <w:r>
        <w:t xml:space="preserve">or Scenario-2, R2 discuss whether remote-UE reports the RRC_IDLE / RRC_INACTIVE relay-UE ID for indirect path addition. And if </w:t>
      </w:r>
      <w:proofErr w:type="gramStart"/>
      <w:r>
        <w:t>Yes</w:t>
      </w:r>
      <w:proofErr w:type="gramEnd"/>
      <w:r>
        <w:t>, which ID to report.</w:t>
      </w:r>
      <w:bookmarkEnd w:id="63"/>
      <w:r>
        <w:t xml:space="preserve"> </w:t>
      </w:r>
    </w:p>
    <w:p w14:paraId="7BBC9603" w14:textId="77777777" w:rsidR="0036165C" w:rsidRPr="0095353E" w:rsidRDefault="0036165C" w:rsidP="0036165C">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61D8533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2B1BEF"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DB40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6 RAN2 send a LS to SA3 to check if there is any security concern regarding sharing C-RNTI via non-3GPP D2D link.</w:t>
            </w:r>
          </w:p>
        </w:tc>
        <w:tc>
          <w:tcPr>
            <w:tcW w:w="2540" w:type="dxa"/>
            <w:tcBorders>
              <w:top w:val="single" w:sz="4" w:space="0" w:color="auto"/>
              <w:left w:val="nil"/>
              <w:bottom w:val="single" w:sz="4" w:space="0" w:color="auto"/>
              <w:right w:val="single" w:sz="4" w:space="0" w:color="auto"/>
            </w:tcBorders>
            <w:shd w:val="clear" w:color="auto" w:fill="auto"/>
            <w:hideMark/>
          </w:tcPr>
          <w:p w14:paraId="6A3A839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42536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2FD2066" w14:textId="05967BF2"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03D0C47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5: Send LS to SA3 to confirm whether there is any concern on C-RNTI transmission or not.</w:t>
            </w:r>
          </w:p>
        </w:tc>
        <w:tc>
          <w:tcPr>
            <w:tcW w:w="2540" w:type="dxa"/>
            <w:tcBorders>
              <w:top w:val="nil"/>
              <w:left w:val="nil"/>
              <w:bottom w:val="single" w:sz="4" w:space="0" w:color="auto"/>
              <w:right w:val="single" w:sz="4" w:space="0" w:color="auto"/>
            </w:tcBorders>
            <w:shd w:val="clear" w:color="auto" w:fill="auto"/>
            <w:hideMark/>
          </w:tcPr>
          <w:p w14:paraId="7B0DFA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MediaTek</w:t>
            </w:r>
            <w:proofErr w:type="spellEnd"/>
            <w:r w:rsidRPr="0095353E">
              <w:rPr>
                <w:rFonts w:ascii="Calibri" w:eastAsia="等线" w:hAnsi="Calibri" w:cs="Calibri"/>
                <w:sz w:val="16"/>
                <w:szCs w:val="16"/>
                <w:lang w:val="en-US"/>
              </w:rPr>
              <w:t xml:space="preserve"> Inc.</w:t>
            </w:r>
          </w:p>
        </w:tc>
      </w:tr>
      <w:tr w:rsidR="00DF6F50" w:rsidRPr="0095353E" w14:paraId="05D584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585867C"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1"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E84F92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16.  RAN2 can ask SA3 whether there is security risk to report RRC_CONNECTED relay UE’s C-RNTI.</w:t>
            </w:r>
          </w:p>
        </w:tc>
        <w:tc>
          <w:tcPr>
            <w:tcW w:w="2540" w:type="dxa"/>
            <w:tcBorders>
              <w:top w:val="nil"/>
              <w:left w:val="nil"/>
              <w:bottom w:val="single" w:sz="4" w:space="0" w:color="auto"/>
              <w:right w:val="single" w:sz="4" w:space="0" w:color="auto"/>
            </w:tcBorders>
            <w:shd w:val="clear" w:color="auto" w:fill="auto"/>
            <w:hideMark/>
          </w:tcPr>
          <w:p w14:paraId="1E56DFD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72DE1C2B" w14:textId="2D9CDBB8" w:rsidR="0036165C" w:rsidRDefault="0036165C" w:rsidP="00DF6F50">
      <w:pPr>
        <w:spacing w:beforeLines="50" w:before="120"/>
      </w:pPr>
      <w:r>
        <w:lastRenderedPageBreak/>
        <w:t xml:space="preserve">There seems a view to rely on S3 confirmation on security for ID reporting. </w:t>
      </w:r>
    </w:p>
    <w:p w14:paraId="7C11361B" w14:textId="2E303AE2" w:rsidR="0036165C" w:rsidRDefault="0036165C" w:rsidP="0036165C">
      <w:pPr>
        <w:pStyle w:val="Proposal"/>
        <w:spacing w:beforeLines="50" w:before="120"/>
      </w:pPr>
      <w:bookmarkStart w:id="64" w:name="_Toc134905977"/>
      <w:r>
        <w:rPr>
          <w:rFonts w:hint="eastAsia"/>
        </w:rPr>
        <w:t>F</w:t>
      </w:r>
      <w:r>
        <w:t>or Scenario-2, R2 sends LS to S3 to check if any security concern for relay-UE sharing the ID (pending R2 conclusion on what ID to use) towards remote-UE.</w:t>
      </w:r>
      <w:bookmarkEnd w:id="64"/>
    </w:p>
    <w:p w14:paraId="05CEEE04" w14:textId="77777777" w:rsidR="00DF6F50" w:rsidRDefault="00DF6F50" w:rsidP="00DF6F50">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0992A9C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E8DBCEF"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2"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E96007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for Scenario 2.</w:t>
            </w:r>
          </w:p>
        </w:tc>
        <w:tc>
          <w:tcPr>
            <w:tcW w:w="2540" w:type="dxa"/>
            <w:tcBorders>
              <w:top w:val="single" w:sz="4" w:space="0" w:color="auto"/>
              <w:left w:val="nil"/>
              <w:bottom w:val="single" w:sz="4" w:space="0" w:color="auto"/>
              <w:right w:val="single" w:sz="4" w:space="0" w:color="auto"/>
            </w:tcBorders>
            <w:shd w:val="clear" w:color="auto" w:fill="auto"/>
            <w:hideMark/>
          </w:tcPr>
          <w:p w14:paraId="6B9D38A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37B94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A87BB6A"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3" w:history="1">
              <w:r w:rsidR="00DF6F50"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242DAAF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2, the indirect path change case (i.e.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this release. </w:t>
            </w:r>
          </w:p>
        </w:tc>
        <w:tc>
          <w:tcPr>
            <w:tcW w:w="2540" w:type="dxa"/>
            <w:tcBorders>
              <w:top w:val="nil"/>
              <w:left w:val="nil"/>
              <w:bottom w:val="single" w:sz="4" w:space="0" w:color="auto"/>
              <w:right w:val="single" w:sz="4" w:space="0" w:color="auto"/>
            </w:tcBorders>
            <w:shd w:val="clear" w:color="auto" w:fill="auto"/>
            <w:hideMark/>
          </w:tcPr>
          <w:p w14:paraId="0704E7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DF6F50" w:rsidRPr="0095353E" w14:paraId="5956532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ECC8B54"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4"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809CC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2, Case G (The remote UE configured with multi-path changes to a new relay UE for the indirect path while keeping the direct path under the same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 xml:space="preserv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w:t>
            </w:r>
          </w:p>
        </w:tc>
        <w:tc>
          <w:tcPr>
            <w:tcW w:w="2540" w:type="dxa"/>
            <w:tcBorders>
              <w:top w:val="nil"/>
              <w:left w:val="nil"/>
              <w:bottom w:val="single" w:sz="4" w:space="0" w:color="auto"/>
              <w:right w:val="single" w:sz="4" w:space="0" w:color="auto"/>
            </w:tcBorders>
            <w:shd w:val="clear" w:color="auto" w:fill="auto"/>
            <w:hideMark/>
          </w:tcPr>
          <w:p w14:paraId="0AF7A3D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4DB5050" w14:textId="77777777" w:rsidTr="00EF7F6E">
        <w:trPr>
          <w:trHeight w:val="210"/>
        </w:trPr>
        <w:tc>
          <w:tcPr>
            <w:tcW w:w="1080" w:type="dxa"/>
            <w:tcBorders>
              <w:top w:val="nil"/>
              <w:left w:val="single" w:sz="4" w:space="0" w:color="auto"/>
              <w:bottom w:val="nil"/>
              <w:right w:val="single" w:sz="4" w:space="0" w:color="auto"/>
            </w:tcBorders>
            <w:shd w:val="clear" w:color="auto" w:fill="auto"/>
            <w:hideMark/>
          </w:tcPr>
          <w:p w14:paraId="5FC15217"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nil"/>
              <w:right w:val="single" w:sz="4" w:space="0" w:color="auto"/>
            </w:tcBorders>
            <w:shd w:val="clear" w:color="auto" w:fill="auto"/>
            <w:hideMark/>
          </w:tcPr>
          <w:p w14:paraId="1677226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21: Case G is </w:t>
            </w:r>
            <w:r w:rsidRPr="0095353E">
              <w:rPr>
                <w:rFonts w:ascii="Calibri" w:eastAsia="等线" w:hAnsi="Calibri" w:cs="Calibri"/>
                <w:color w:val="000000"/>
                <w:sz w:val="16"/>
                <w:szCs w:val="16"/>
                <w:highlight w:val="yellow"/>
                <w:lang w:val="en-US"/>
              </w:rPr>
              <w:t>supported</w:t>
            </w:r>
            <w:r w:rsidRPr="0095353E">
              <w:rPr>
                <w:rFonts w:ascii="Calibri" w:eastAsia="等线" w:hAnsi="Calibri" w:cs="Calibri"/>
                <w:color w:val="000000"/>
                <w:sz w:val="16"/>
                <w:szCs w:val="16"/>
                <w:lang w:val="en-US"/>
              </w:rPr>
              <w:t xml:space="preserve"> in scenario 2, i.e. relay UE change without HO.</w:t>
            </w:r>
          </w:p>
        </w:tc>
        <w:tc>
          <w:tcPr>
            <w:tcW w:w="2540" w:type="dxa"/>
            <w:tcBorders>
              <w:top w:val="nil"/>
              <w:left w:val="nil"/>
              <w:bottom w:val="nil"/>
              <w:right w:val="single" w:sz="4" w:space="0" w:color="auto"/>
            </w:tcBorders>
            <w:shd w:val="clear" w:color="auto" w:fill="auto"/>
            <w:hideMark/>
          </w:tcPr>
          <w:p w14:paraId="736FD8C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14:paraId="5DAD2C4E"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CA4CBA2" w14:textId="77777777" w:rsidR="00DF6F50" w:rsidRDefault="00AD05F7" w:rsidP="00EF7F6E">
            <w:pPr>
              <w:spacing w:after="0"/>
              <w:jc w:val="left"/>
              <w:rPr>
                <w:rFonts w:ascii="Calibri" w:eastAsia="等线" w:hAnsi="Calibri" w:cs="Calibri"/>
                <w:b/>
                <w:bCs/>
                <w:color w:val="0000FF"/>
                <w:sz w:val="16"/>
                <w:szCs w:val="16"/>
                <w:u w:val="single"/>
                <w:lang w:val="en-US"/>
              </w:rPr>
            </w:pPr>
            <w:hyperlink r:id="rId166" w:history="1">
              <w:r w:rsidR="00DF6F50">
                <w:rPr>
                  <w:rStyle w:val="ad"/>
                  <w:rFonts w:ascii="Calibri" w:eastAsia="等线" w:hAnsi="Calibri" w:cs="Calibri"/>
                  <w:b/>
                  <w:bCs/>
                  <w:sz w:val="16"/>
                  <w:szCs w:val="16"/>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924ACAB"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Proposal 13: Based on majority’s view in [1], RAN2 </w:t>
            </w:r>
            <w:r w:rsidRPr="0036165C">
              <w:rPr>
                <w:rFonts w:ascii="Calibri" w:eastAsia="等线" w:hAnsi="Calibri" w:cs="Calibri"/>
                <w:color w:val="000000"/>
                <w:sz w:val="16"/>
                <w:szCs w:val="16"/>
                <w:highlight w:val="yellow"/>
              </w:rPr>
              <w:t>de-prioritizes</w:t>
            </w:r>
            <w:r>
              <w:rPr>
                <w:rFonts w:ascii="Calibri" w:eastAsia="等线" w:hAnsi="Calibri" w:cs="Calibri"/>
                <w:color w:val="000000"/>
                <w:sz w:val="16"/>
                <w:szCs w:val="16"/>
              </w:rPr>
              <w:t xml:space="preserve"> support of indirect path change for scenario 2 in Rel-18 [15/24]</w:t>
            </w:r>
          </w:p>
        </w:tc>
        <w:tc>
          <w:tcPr>
            <w:tcW w:w="2540" w:type="dxa"/>
            <w:tcBorders>
              <w:top w:val="single" w:sz="4" w:space="0" w:color="auto"/>
              <w:left w:val="nil"/>
              <w:bottom w:val="single" w:sz="4" w:space="0" w:color="auto"/>
              <w:right w:val="single" w:sz="4" w:space="0" w:color="auto"/>
            </w:tcBorders>
            <w:shd w:val="clear" w:color="auto" w:fill="auto"/>
            <w:hideMark/>
          </w:tcPr>
          <w:p w14:paraId="7F00D30A"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LG Electronics France</w:t>
            </w:r>
          </w:p>
        </w:tc>
      </w:tr>
      <w:tr w:rsidR="00DF6F50" w:rsidRPr="0095353E" w14:paraId="7EEE8758"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78987F9"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7" w:history="1">
              <w:r w:rsidR="00DF6F50">
                <w:rPr>
                  <w:rStyle w:val="ad"/>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52323A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14: Following case is </w:t>
            </w:r>
            <w:r w:rsidRPr="0036165C">
              <w:rPr>
                <w:rFonts w:ascii="Calibri" w:eastAsia="等线" w:hAnsi="Calibri" w:cs="Calibri"/>
                <w:color w:val="000000"/>
                <w:sz w:val="16"/>
                <w:szCs w:val="16"/>
                <w:highlight w:val="yellow"/>
              </w:rPr>
              <w:t>not</w:t>
            </w:r>
            <w:r>
              <w:rPr>
                <w:rFonts w:ascii="Calibri" w:eastAsia="等线" w:hAnsi="Calibri" w:cs="Calibri"/>
                <w:color w:val="000000"/>
                <w:sz w:val="16"/>
                <w:szCs w:val="16"/>
              </w:rPr>
              <w:t xml:space="preserve"> supported,</w:t>
            </w:r>
          </w:p>
        </w:tc>
        <w:tc>
          <w:tcPr>
            <w:tcW w:w="2540" w:type="dxa"/>
            <w:tcBorders>
              <w:top w:val="single" w:sz="4" w:space="0" w:color="auto"/>
              <w:left w:val="nil"/>
              <w:bottom w:val="single" w:sz="4" w:space="0" w:color="auto"/>
              <w:right w:val="single" w:sz="4" w:space="0" w:color="auto"/>
            </w:tcBorders>
            <w:shd w:val="clear" w:color="auto" w:fill="auto"/>
          </w:tcPr>
          <w:p w14:paraId="6C0B0C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6F50" w:rsidRPr="0095353E" w14:paraId="3BDEB225"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FCB254B" w14:textId="77777777" w:rsidR="00DF6F50" w:rsidRPr="0095353E" w:rsidRDefault="00AD05F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8" w:history="1">
              <w:r w:rsidR="00DF6F50">
                <w:rPr>
                  <w:rStyle w:val="ad"/>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4F627E7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G. The remote UE configured with multi-path changes to a new relay UE for the indirect path while keeping the direct path under the same </w:t>
            </w:r>
            <w:proofErr w:type="spellStart"/>
            <w:r>
              <w:rPr>
                <w:rFonts w:ascii="Calibri" w:eastAsia="等线" w:hAnsi="Calibri" w:cs="Calibri"/>
                <w:color w:val="000000"/>
                <w:sz w:val="16"/>
                <w:szCs w:val="16"/>
              </w:rPr>
              <w:t>gNB</w:t>
            </w:r>
            <w:proofErr w:type="spellEnd"/>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109B963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bl>
    <w:p w14:paraId="6964FA13" w14:textId="304D6D7E" w:rsidR="00DF6F50" w:rsidRDefault="0036165C" w:rsidP="00DF6F50">
      <w:pPr>
        <w:spacing w:beforeLines="50" w:before="120"/>
      </w:pPr>
      <w:r>
        <w:t xml:space="preserve">Seems the majority view is not support Case-G. </w:t>
      </w:r>
      <w:r w:rsidR="00DF6F50">
        <w:t xml:space="preserve"> </w:t>
      </w:r>
    </w:p>
    <w:p w14:paraId="61DA936D" w14:textId="360FBF8C" w:rsidR="00DF6F50" w:rsidRDefault="0036165C" w:rsidP="0036165C">
      <w:pPr>
        <w:pStyle w:val="Proposal"/>
        <w:spacing w:beforeLines="50" w:before="120"/>
      </w:pPr>
      <w:bookmarkStart w:id="65" w:name="_Toc134905978"/>
      <w:r w:rsidRPr="0095353E">
        <w:t>For Scenario 2, the indirect path change case (i.e. case G) is not supported in this release.</w:t>
      </w:r>
      <w:bookmarkEnd w:id="65"/>
    </w:p>
    <w:p w14:paraId="4DA425D6" w14:textId="0938A262" w:rsidR="001446E7" w:rsidRPr="001446E7" w:rsidRDefault="001446E7" w:rsidP="009F4CA9"/>
    <w:p w14:paraId="202BFB8F" w14:textId="533435B1" w:rsidR="00F35EAA" w:rsidRPr="00C66555" w:rsidRDefault="00F35EAA" w:rsidP="00C66555"/>
    <w:p w14:paraId="2E58CC51" w14:textId="77777777" w:rsidR="00FB3C9D" w:rsidRDefault="003D1DDD">
      <w:pPr>
        <w:pStyle w:val="1"/>
      </w:pPr>
      <w:r>
        <w:t>Conclusion</w:t>
      </w:r>
    </w:p>
    <w:p w14:paraId="7962C03C" w14:textId="77777777" w:rsidR="00FB3C9D" w:rsidRDefault="003D1DDD">
      <w:r>
        <w:t>We have the following proposals:</w:t>
      </w:r>
    </w:p>
    <w:p w14:paraId="5E0B1DC7" w14:textId="321B7B02" w:rsidR="0036165C" w:rsidRDefault="003D1DDD">
      <w:pPr>
        <w:pStyle w:val="14"/>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34905959" w:history="1">
        <w:r w:rsidR="0036165C" w:rsidRPr="000902CB">
          <w:rPr>
            <w:rStyle w:val="ad"/>
            <w:noProof/>
          </w:rPr>
          <w:t>Proposal 1</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for intra-DU, MP remote UE is configured with a single cell group, i.e., MCG. R2 further discuss, for inter-DU, MP remote UE is configured with MCG only, or both MCG and SCG (which is for the indirect path).</w:t>
        </w:r>
      </w:hyperlink>
    </w:p>
    <w:p w14:paraId="6B8246D0" w14:textId="451330D7" w:rsidR="0036165C" w:rsidRDefault="00AD05F7">
      <w:pPr>
        <w:pStyle w:val="14"/>
        <w:rPr>
          <w:rFonts w:asciiTheme="minorHAnsi" w:eastAsiaTheme="minorEastAsia" w:hAnsiTheme="minorHAnsi" w:cstheme="minorBidi"/>
          <w:b w:val="0"/>
          <w:noProof/>
          <w:kern w:val="2"/>
          <w:sz w:val="21"/>
          <w14:ligatures w14:val="standardContextual"/>
        </w:rPr>
      </w:pPr>
      <w:hyperlink w:anchor="_Toc134905960" w:history="1">
        <w:r w:rsidR="0036165C" w:rsidRPr="000902CB">
          <w:rPr>
            <w:rStyle w:val="ad"/>
            <w:noProof/>
          </w:rPr>
          <w:t>Proposal 2</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PDCP duplication of DRB is controlled by legacy Duplication Activation/Deactivation MAC CE and Duplication RLC Activation/Deactivation MAC CE delivered via direct path. FFS on whether to introduce dynamic duplication (de)activation for SRB.</w:t>
        </w:r>
      </w:hyperlink>
    </w:p>
    <w:p w14:paraId="7FE38C80" w14:textId="5FE4E61D" w:rsidR="0036165C" w:rsidRDefault="00AD05F7">
      <w:pPr>
        <w:pStyle w:val="14"/>
        <w:rPr>
          <w:rFonts w:asciiTheme="minorHAnsi" w:eastAsiaTheme="minorEastAsia" w:hAnsiTheme="minorHAnsi" w:cstheme="minorBidi"/>
          <w:b w:val="0"/>
          <w:noProof/>
          <w:kern w:val="2"/>
          <w:sz w:val="21"/>
          <w14:ligatures w14:val="standardContextual"/>
        </w:rPr>
      </w:pPr>
      <w:hyperlink w:anchor="_Toc134905961" w:history="1">
        <w:r w:rsidR="0036165C" w:rsidRPr="000902CB">
          <w:rPr>
            <w:rStyle w:val="ad"/>
            <w:noProof/>
          </w:rPr>
          <w:t>Proposal 3</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optionally configure UL data split threshold for split DRB. FFS the usage of the threshold follows legacy behavior or not.</w:t>
        </w:r>
      </w:hyperlink>
    </w:p>
    <w:p w14:paraId="5791FCEA" w14:textId="618086B5" w:rsidR="0036165C" w:rsidRDefault="00AD05F7">
      <w:pPr>
        <w:pStyle w:val="14"/>
        <w:rPr>
          <w:rFonts w:asciiTheme="minorHAnsi" w:eastAsiaTheme="minorEastAsia" w:hAnsiTheme="minorHAnsi" w:cstheme="minorBidi"/>
          <w:b w:val="0"/>
          <w:noProof/>
          <w:kern w:val="2"/>
          <w:sz w:val="21"/>
          <w14:ligatures w14:val="standardContextual"/>
        </w:rPr>
      </w:pPr>
      <w:hyperlink w:anchor="_Toc134905962" w:history="1">
        <w:r w:rsidR="0036165C" w:rsidRPr="000902CB">
          <w:rPr>
            <w:rStyle w:val="ad"/>
            <w:noProof/>
          </w:rPr>
          <w:t>Proposal 4</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RRC sets the initial state of PDCP duplication for split SRB/DRB as in legacy.</w:t>
        </w:r>
      </w:hyperlink>
    </w:p>
    <w:p w14:paraId="16A084F0" w14:textId="5550630A" w:rsidR="0036165C" w:rsidRDefault="00AD05F7">
      <w:pPr>
        <w:pStyle w:val="14"/>
        <w:rPr>
          <w:rFonts w:asciiTheme="minorHAnsi" w:eastAsiaTheme="minorEastAsia" w:hAnsiTheme="minorHAnsi" w:cstheme="minorBidi"/>
          <w:b w:val="0"/>
          <w:noProof/>
          <w:kern w:val="2"/>
          <w:sz w:val="21"/>
          <w14:ligatures w14:val="standardContextual"/>
        </w:rPr>
      </w:pPr>
      <w:hyperlink w:anchor="_Toc134905963" w:history="1">
        <w:r w:rsidR="0036165C" w:rsidRPr="000902CB">
          <w:rPr>
            <w:rStyle w:val="ad"/>
            <w:noProof/>
          </w:rPr>
          <w:t>Proposal 5</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when reporting direct-path failure via indirect-path, use MCGFailureInformation message. FFS on whether additional IE needs to be introduced.</w:t>
        </w:r>
      </w:hyperlink>
    </w:p>
    <w:p w14:paraId="27189C31" w14:textId="46CAD512" w:rsidR="0036165C" w:rsidRDefault="00AD05F7">
      <w:pPr>
        <w:pStyle w:val="14"/>
        <w:rPr>
          <w:rFonts w:asciiTheme="minorHAnsi" w:eastAsiaTheme="minorEastAsia" w:hAnsiTheme="minorHAnsi" w:cstheme="minorBidi"/>
          <w:b w:val="0"/>
          <w:noProof/>
          <w:kern w:val="2"/>
          <w:sz w:val="21"/>
          <w14:ligatures w14:val="standardContextual"/>
        </w:rPr>
      </w:pPr>
      <w:hyperlink w:anchor="_Toc134905964" w:history="1">
        <w:r w:rsidR="0036165C" w:rsidRPr="000902CB">
          <w:rPr>
            <w:rStyle w:val="ad"/>
            <w:noProof/>
          </w:rPr>
          <w:t>Proposal 6</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when reporting indirect-path failure via direct-path, R2 discuss which message to use, e.g., MCGFailureInformation, SCGFailureInformation, SidelinkUEInformationNR, or a new message. FFS on whether additional IE needs to be introduced if legacy message is adopted.</w:t>
        </w:r>
      </w:hyperlink>
    </w:p>
    <w:p w14:paraId="762CD5B2" w14:textId="7FDD1EF5" w:rsidR="0036165C" w:rsidRDefault="00AD05F7">
      <w:pPr>
        <w:pStyle w:val="14"/>
        <w:rPr>
          <w:rFonts w:asciiTheme="minorHAnsi" w:eastAsiaTheme="minorEastAsia" w:hAnsiTheme="minorHAnsi" w:cstheme="minorBidi"/>
          <w:b w:val="0"/>
          <w:noProof/>
          <w:kern w:val="2"/>
          <w:sz w:val="21"/>
          <w14:ligatures w14:val="standardContextual"/>
        </w:rPr>
      </w:pPr>
      <w:hyperlink w:anchor="_Toc134905965" w:history="1">
        <w:r w:rsidR="0036165C" w:rsidRPr="000902CB">
          <w:rPr>
            <w:rStyle w:val="ad"/>
            <w:noProof/>
          </w:rPr>
          <w:t>Proposal 7</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reuse T316 timer for the direct path failure recovery.</w:t>
        </w:r>
      </w:hyperlink>
    </w:p>
    <w:p w14:paraId="310EFBF6" w14:textId="60AF676B" w:rsidR="0036165C" w:rsidRDefault="00AD05F7">
      <w:pPr>
        <w:pStyle w:val="14"/>
        <w:rPr>
          <w:rFonts w:asciiTheme="minorHAnsi" w:eastAsiaTheme="minorEastAsia" w:hAnsiTheme="minorHAnsi" w:cstheme="minorBidi"/>
          <w:b w:val="0"/>
          <w:noProof/>
          <w:kern w:val="2"/>
          <w:sz w:val="21"/>
          <w14:ligatures w14:val="standardContextual"/>
        </w:rPr>
      </w:pPr>
      <w:hyperlink w:anchor="_Toc134905966" w:history="1">
        <w:r w:rsidR="0036165C" w:rsidRPr="000902CB">
          <w:rPr>
            <w:rStyle w:val="ad"/>
            <w:noProof/>
          </w:rPr>
          <w:t>Proposal 8</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confirm the WA that: for a remote UE and relay UE in RRC_CONNECTED, the network is expected to release the multipath configuration related to this relay at the remote UE before it releases the relay UE to RRC_IDLE/INACTIVE. No spec impact is foreseen.</w:t>
        </w:r>
      </w:hyperlink>
    </w:p>
    <w:p w14:paraId="26E4CE3B" w14:textId="7FA1B489" w:rsidR="0036165C" w:rsidRDefault="00AD05F7">
      <w:pPr>
        <w:pStyle w:val="14"/>
        <w:rPr>
          <w:rFonts w:asciiTheme="minorHAnsi" w:eastAsiaTheme="minorEastAsia" w:hAnsiTheme="minorHAnsi" w:cstheme="minorBidi"/>
          <w:b w:val="0"/>
          <w:noProof/>
          <w:kern w:val="2"/>
          <w:sz w:val="21"/>
          <w14:ligatures w14:val="standardContextual"/>
        </w:rPr>
      </w:pPr>
      <w:hyperlink w:anchor="_Toc134905967" w:history="1">
        <w:r w:rsidR="0036165C" w:rsidRPr="000902CB">
          <w:rPr>
            <w:rStyle w:val="ad"/>
            <w:noProof/>
          </w:rPr>
          <w:t>Proposal 9</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no specification effort to handle the case when the relay UE moves to RRC_IDLE following expiry of dataInactivityTimer, i.e., not pursue relay UE notifying remote UE, and remote UE notifying network.</w:t>
        </w:r>
      </w:hyperlink>
    </w:p>
    <w:p w14:paraId="32C87A50" w14:textId="54DCDA46" w:rsidR="0036165C" w:rsidRDefault="00AD05F7">
      <w:pPr>
        <w:pStyle w:val="14"/>
        <w:rPr>
          <w:rFonts w:asciiTheme="minorHAnsi" w:eastAsiaTheme="minorEastAsia" w:hAnsiTheme="minorHAnsi" w:cstheme="minorBidi"/>
          <w:b w:val="0"/>
          <w:noProof/>
          <w:kern w:val="2"/>
          <w:sz w:val="21"/>
          <w14:ligatures w14:val="standardContextual"/>
        </w:rPr>
      </w:pPr>
      <w:hyperlink w:anchor="_Toc134905968" w:history="1">
        <w:r w:rsidR="0036165C" w:rsidRPr="000902CB">
          <w:rPr>
            <w:rStyle w:val="ad"/>
            <w:noProof/>
          </w:rPr>
          <w:t>Proposal 10</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no specification effort to handle the case of relay UE handover, i.e., not pursue remote UE notifying network.</w:t>
        </w:r>
      </w:hyperlink>
    </w:p>
    <w:p w14:paraId="50091079" w14:textId="3F89DA15" w:rsidR="0036165C" w:rsidRDefault="00AD05F7">
      <w:pPr>
        <w:pStyle w:val="14"/>
        <w:rPr>
          <w:rFonts w:asciiTheme="minorHAnsi" w:eastAsiaTheme="minorEastAsia" w:hAnsiTheme="minorHAnsi" w:cstheme="minorBidi"/>
          <w:b w:val="0"/>
          <w:noProof/>
          <w:kern w:val="2"/>
          <w:sz w:val="21"/>
          <w14:ligatures w14:val="standardContextual"/>
        </w:rPr>
      </w:pPr>
      <w:hyperlink w:anchor="_Toc134905969" w:history="1">
        <w:r w:rsidR="0036165C" w:rsidRPr="000902CB">
          <w:rPr>
            <w:rStyle w:val="ad"/>
            <w:noProof/>
          </w:rPr>
          <w:t>Proposal 11</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 primary path of the split SRB1 and SRB2 is always on direct path.</w:t>
        </w:r>
      </w:hyperlink>
    </w:p>
    <w:p w14:paraId="06C9E1C1" w14:textId="1D0270C5" w:rsidR="0036165C" w:rsidRDefault="00AD05F7">
      <w:pPr>
        <w:pStyle w:val="14"/>
        <w:rPr>
          <w:rFonts w:asciiTheme="minorHAnsi" w:eastAsiaTheme="minorEastAsia" w:hAnsiTheme="minorHAnsi" w:cstheme="minorBidi"/>
          <w:b w:val="0"/>
          <w:noProof/>
          <w:kern w:val="2"/>
          <w:sz w:val="21"/>
          <w14:ligatures w14:val="standardContextual"/>
        </w:rPr>
      </w:pPr>
      <w:hyperlink w:anchor="_Toc134905970" w:history="1">
        <w:r w:rsidR="0036165C" w:rsidRPr="000902CB">
          <w:rPr>
            <w:rStyle w:val="ad"/>
            <w:noProof/>
          </w:rPr>
          <w:t>Proposal 12</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 R2 further discuss whether non-split SRB1/2 on indirect path is supported.</w:t>
        </w:r>
      </w:hyperlink>
    </w:p>
    <w:p w14:paraId="09E65CE4" w14:textId="655D6FA9" w:rsidR="0036165C" w:rsidRDefault="00AD05F7">
      <w:pPr>
        <w:pStyle w:val="14"/>
        <w:rPr>
          <w:rFonts w:asciiTheme="minorHAnsi" w:eastAsiaTheme="minorEastAsia" w:hAnsiTheme="minorHAnsi" w:cstheme="minorBidi"/>
          <w:b w:val="0"/>
          <w:noProof/>
          <w:kern w:val="2"/>
          <w:sz w:val="21"/>
          <w14:ligatures w14:val="standardContextual"/>
        </w:rPr>
      </w:pPr>
      <w:hyperlink w:anchor="_Toc134905971" w:history="1">
        <w:r w:rsidR="0036165C" w:rsidRPr="000902CB">
          <w:rPr>
            <w:rStyle w:val="ad"/>
            <w:noProof/>
          </w:rPr>
          <w:t>Proposal 13</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Scneario-1, support mode-1 of remote UE by reporting SR/BSR and receiving SL DG via direct-path D-path. And mode-1 is supported at least for intra-DU case, while whether it applies to inter-DU case is up to R3 but R2 does not expect R2 impact. LS to R3 to notify this conclusion.</w:t>
        </w:r>
      </w:hyperlink>
    </w:p>
    <w:p w14:paraId="65865E02" w14:textId="086C7E62" w:rsidR="0036165C" w:rsidRDefault="00AD05F7">
      <w:pPr>
        <w:pStyle w:val="14"/>
        <w:rPr>
          <w:rFonts w:asciiTheme="minorHAnsi" w:eastAsiaTheme="minorEastAsia" w:hAnsiTheme="minorHAnsi" w:cstheme="minorBidi"/>
          <w:b w:val="0"/>
          <w:noProof/>
          <w:kern w:val="2"/>
          <w:sz w:val="21"/>
          <w14:ligatures w14:val="standardContextual"/>
        </w:rPr>
      </w:pPr>
      <w:hyperlink w:anchor="_Toc134905972" w:history="1">
        <w:r w:rsidR="0036165C" w:rsidRPr="000902CB">
          <w:rPr>
            <w:rStyle w:val="ad"/>
            <w:noProof/>
          </w:rPr>
          <w:t>Proposal 14</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hyperlink>
    </w:p>
    <w:p w14:paraId="6ED161FE" w14:textId="3F81B810" w:rsidR="0036165C" w:rsidRDefault="00AD05F7">
      <w:pPr>
        <w:pStyle w:val="14"/>
        <w:rPr>
          <w:rFonts w:asciiTheme="minorHAnsi" w:eastAsiaTheme="minorEastAsia" w:hAnsiTheme="minorHAnsi" w:cstheme="minorBidi"/>
          <w:b w:val="0"/>
          <w:noProof/>
          <w:kern w:val="2"/>
          <w:sz w:val="21"/>
          <w14:ligatures w14:val="standardContextual"/>
        </w:rPr>
      </w:pPr>
      <w:hyperlink w:anchor="_Toc134905973" w:history="1">
        <w:r w:rsidR="0036165C" w:rsidRPr="000902CB">
          <w:rPr>
            <w:rStyle w:val="ad"/>
            <w:noProof/>
          </w:rPr>
          <w:t>Proposal 15</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 reuse T304 for direct path addition and change. FFS on expiry behavior.</w:t>
        </w:r>
      </w:hyperlink>
    </w:p>
    <w:p w14:paraId="71A9435C" w14:textId="1DBB07D5" w:rsidR="0036165C" w:rsidRDefault="00AD05F7">
      <w:pPr>
        <w:pStyle w:val="14"/>
        <w:rPr>
          <w:rFonts w:asciiTheme="minorHAnsi" w:eastAsiaTheme="minorEastAsia" w:hAnsiTheme="minorHAnsi" w:cstheme="minorBidi"/>
          <w:b w:val="0"/>
          <w:noProof/>
          <w:kern w:val="2"/>
          <w:sz w:val="21"/>
          <w14:ligatures w14:val="standardContextual"/>
        </w:rPr>
      </w:pPr>
      <w:hyperlink w:anchor="_Toc134905974" w:history="1">
        <w:r w:rsidR="0036165C" w:rsidRPr="000902CB">
          <w:rPr>
            <w:rStyle w:val="ad"/>
            <w:noProof/>
          </w:rPr>
          <w:t>Proposal 16</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 reuse T420 for indirect path addition and change. FFS on stop condition and expiry behavior.</w:t>
        </w:r>
      </w:hyperlink>
    </w:p>
    <w:p w14:paraId="058A0474" w14:textId="4152EBC7" w:rsidR="0036165C" w:rsidRDefault="00AD05F7">
      <w:pPr>
        <w:pStyle w:val="14"/>
        <w:rPr>
          <w:rFonts w:asciiTheme="minorHAnsi" w:eastAsiaTheme="minorEastAsia" w:hAnsiTheme="minorHAnsi" w:cstheme="minorBidi"/>
          <w:b w:val="0"/>
          <w:noProof/>
          <w:kern w:val="2"/>
          <w:sz w:val="21"/>
          <w14:ligatures w14:val="standardContextual"/>
        </w:rPr>
      </w:pPr>
      <w:hyperlink w:anchor="_Toc134905975" w:history="1">
        <w:r w:rsidR="0036165C" w:rsidRPr="000902CB">
          <w:rPr>
            <w:rStyle w:val="ad"/>
            <w:noProof/>
          </w:rPr>
          <w:t>Proposal 17</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Scenario-2, remote-UE reports the RRC_CONNECTED relay-UE C-RNTI for indirect path addition.</w:t>
        </w:r>
      </w:hyperlink>
    </w:p>
    <w:p w14:paraId="1AD99C80" w14:textId="27BF117D" w:rsidR="0036165C" w:rsidRDefault="00AD05F7">
      <w:pPr>
        <w:pStyle w:val="14"/>
        <w:rPr>
          <w:rFonts w:asciiTheme="minorHAnsi" w:eastAsiaTheme="minorEastAsia" w:hAnsiTheme="minorHAnsi" w:cstheme="minorBidi"/>
          <w:b w:val="0"/>
          <w:noProof/>
          <w:kern w:val="2"/>
          <w:sz w:val="21"/>
          <w14:ligatures w14:val="standardContextual"/>
        </w:rPr>
      </w:pPr>
      <w:hyperlink w:anchor="_Toc134905976" w:history="1">
        <w:r w:rsidR="0036165C" w:rsidRPr="000902CB">
          <w:rPr>
            <w:rStyle w:val="ad"/>
            <w:noProof/>
          </w:rPr>
          <w:t>Proposal 18</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Scenario-2, R2 discuss whether remote-UE reports the RRC_IDLE / RRC_INACTIVE relay-UE ID for indirect path addition. And if Yes, which ID to report.</w:t>
        </w:r>
      </w:hyperlink>
    </w:p>
    <w:p w14:paraId="2955A37B" w14:textId="1603082C" w:rsidR="0036165C" w:rsidRDefault="00AD05F7">
      <w:pPr>
        <w:pStyle w:val="14"/>
        <w:rPr>
          <w:rFonts w:asciiTheme="minorHAnsi" w:eastAsiaTheme="minorEastAsia" w:hAnsiTheme="minorHAnsi" w:cstheme="minorBidi"/>
          <w:b w:val="0"/>
          <w:noProof/>
          <w:kern w:val="2"/>
          <w:sz w:val="21"/>
          <w14:ligatures w14:val="standardContextual"/>
        </w:rPr>
      </w:pPr>
      <w:hyperlink w:anchor="_Toc134905977" w:history="1">
        <w:r w:rsidR="0036165C" w:rsidRPr="000902CB">
          <w:rPr>
            <w:rStyle w:val="ad"/>
            <w:noProof/>
          </w:rPr>
          <w:t>Proposal 19</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Scenario-2, R2 sends LS to S3 to check if any security concern for relay-UE sharing the ID (pending R2 conclusion on what ID to use) towards remote-UE.</w:t>
        </w:r>
      </w:hyperlink>
    </w:p>
    <w:p w14:paraId="556D7C60" w14:textId="4B1ECC74" w:rsidR="0036165C" w:rsidRDefault="00AD05F7">
      <w:pPr>
        <w:pStyle w:val="14"/>
        <w:rPr>
          <w:rFonts w:asciiTheme="minorHAnsi" w:eastAsiaTheme="minorEastAsia" w:hAnsiTheme="minorHAnsi" w:cstheme="minorBidi"/>
          <w:b w:val="0"/>
          <w:noProof/>
          <w:kern w:val="2"/>
          <w:sz w:val="21"/>
          <w14:ligatures w14:val="standardContextual"/>
        </w:rPr>
      </w:pPr>
      <w:hyperlink w:anchor="_Toc134905978" w:history="1">
        <w:r w:rsidR="0036165C" w:rsidRPr="000902CB">
          <w:rPr>
            <w:rStyle w:val="ad"/>
            <w:noProof/>
          </w:rPr>
          <w:t>Proposal 20</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 2, the indirect path change case (i.e. case G) is not supported in this release.</w:t>
        </w:r>
      </w:hyperlink>
    </w:p>
    <w:p w14:paraId="709E4DDE" w14:textId="64494EC8" w:rsidR="00FB3C9D" w:rsidRDefault="003D1DDD">
      <w:pPr>
        <w:rPr>
          <w:rFonts w:ascii="等线" w:eastAsia="等线" w:hAnsi="等线" w:cs="等线"/>
          <w:b/>
          <w:sz w:val="22"/>
        </w:rPr>
      </w:pPr>
      <w:r>
        <w:fldChar w:fldCharType="end"/>
      </w:r>
    </w:p>
    <w:p w14:paraId="66A80CB6" w14:textId="49380D0D" w:rsidR="00FB3C9D" w:rsidRDefault="00195E0D" w:rsidP="00195E0D">
      <w:pPr>
        <w:pStyle w:val="1"/>
        <w:rPr>
          <w:lang w:val="en-US"/>
        </w:rPr>
      </w:pPr>
      <w:bookmarkStart w:id="66" w:name="_In-sequence_SDU_delivery"/>
      <w:bookmarkEnd w:id="66"/>
      <w:r>
        <w:rPr>
          <w:lang w:val="en-US"/>
        </w:rPr>
        <w:t>Comments Collection</w:t>
      </w:r>
    </w:p>
    <w:p w14:paraId="67D45540" w14:textId="52530DC1" w:rsidR="00195E0D" w:rsidRDefault="00195E0D" w:rsidP="00195E0D">
      <w:pPr>
        <w:rPr>
          <w:lang w:val="en-US"/>
        </w:rPr>
      </w:pPr>
      <w:r>
        <w:rPr>
          <w:rFonts w:hint="eastAsia"/>
          <w:lang w:val="en-US"/>
        </w:rPr>
        <w:t>I</w:t>
      </w:r>
      <w:r>
        <w:rPr>
          <w:lang w:val="en-US"/>
        </w:rPr>
        <w:t>f any comment on any proposals, please insert into the table below</w:t>
      </w:r>
    </w:p>
    <w:tbl>
      <w:tblPr>
        <w:tblStyle w:val="aff"/>
        <w:tblW w:w="0" w:type="auto"/>
        <w:tblLook w:val="04A0" w:firstRow="1" w:lastRow="0" w:firstColumn="1" w:lastColumn="0" w:noHBand="0" w:noVBand="1"/>
      </w:tblPr>
      <w:tblGrid>
        <w:gridCol w:w="1707"/>
        <w:gridCol w:w="1691"/>
        <w:gridCol w:w="5440"/>
        <w:gridCol w:w="5440"/>
      </w:tblGrid>
      <w:tr w:rsidR="009E46B7" w14:paraId="7A0DB86F" w14:textId="1117EAE2" w:rsidTr="009E46B7">
        <w:tc>
          <w:tcPr>
            <w:tcW w:w="1707" w:type="dxa"/>
            <w:shd w:val="clear" w:color="auto" w:fill="BFBFBF" w:themeFill="background1" w:themeFillShade="BF"/>
          </w:tcPr>
          <w:p w14:paraId="1081E2E6" w14:textId="28935484"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hich company</w:t>
            </w:r>
          </w:p>
        </w:tc>
        <w:tc>
          <w:tcPr>
            <w:tcW w:w="1691" w:type="dxa"/>
            <w:shd w:val="clear" w:color="auto" w:fill="BFBFBF" w:themeFill="background1" w:themeFillShade="BF"/>
          </w:tcPr>
          <w:p w14:paraId="61EA4794" w14:textId="4C1A7205"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W</w:t>
            </w:r>
            <w:r w:rsidRPr="00195E0D">
              <w:rPr>
                <w:b/>
                <w:bCs/>
                <w:lang w:val="en-US"/>
              </w:rPr>
              <w:t xml:space="preserve">hich proposal </w:t>
            </w:r>
          </w:p>
        </w:tc>
        <w:tc>
          <w:tcPr>
            <w:tcW w:w="5440" w:type="dxa"/>
            <w:shd w:val="clear" w:color="auto" w:fill="BFBFBF" w:themeFill="background1" w:themeFillShade="BF"/>
          </w:tcPr>
          <w:p w14:paraId="73C8D12E" w14:textId="00F9B4CB"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hat is the comment?</w:t>
            </w:r>
          </w:p>
        </w:tc>
        <w:tc>
          <w:tcPr>
            <w:tcW w:w="5440" w:type="dxa"/>
            <w:shd w:val="clear" w:color="auto" w:fill="BFBFBF" w:themeFill="background1" w:themeFillShade="BF"/>
          </w:tcPr>
          <w:p w14:paraId="5D9AA290" w14:textId="591F7A8C"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rFonts w:hint="eastAsia"/>
                <w:b/>
                <w:bCs/>
                <w:lang w:val="en-US"/>
              </w:rPr>
              <w:t>M</w:t>
            </w:r>
            <w:r>
              <w:rPr>
                <w:b/>
                <w:bCs/>
                <w:lang w:val="en-US"/>
              </w:rPr>
              <w:t>oderator Response</w:t>
            </w:r>
          </w:p>
        </w:tc>
      </w:tr>
      <w:tr w:rsidR="00140681" w14:paraId="0891D43D" w14:textId="77777777" w:rsidTr="00140681">
        <w:tc>
          <w:tcPr>
            <w:tcW w:w="1707" w:type="dxa"/>
          </w:tcPr>
          <w:p w14:paraId="4A1ECAF7"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1A5D3B14"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10</w:t>
            </w:r>
          </w:p>
        </w:tc>
        <w:tc>
          <w:tcPr>
            <w:tcW w:w="5440" w:type="dxa"/>
          </w:tcPr>
          <w:p w14:paraId="05B01D7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 companies, not support remote UE reporting relay UE handover, </w:t>
            </w:r>
            <w:r>
              <w:rPr>
                <w:rFonts w:hint="eastAsia"/>
                <w:lang w:val="en-US"/>
              </w:rPr>
              <w:t>bel</w:t>
            </w:r>
            <w:r>
              <w:rPr>
                <w:lang w:val="en-US"/>
              </w:rPr>
              <w:t xml:space="preserve">ieves </w:t>
            </w:r>
            <w:proofErr w:type="spellStart"/>
            <w:r>
              <w:rPr>
                <w:lang w:val="en-US"/>
              </w:rPr>
              <w:t>gNB</w:t>
            </w:r>
            <w:proofErr w:type="spellEnd"/>
            <w:r>
              <w:rPr>
                <w:lang w:val="en-US"/>
              </w:rPr>
              <w:t xml:space="preserve"> can be aware of relay UE’s handover and </w:t>
            </w:r>
            <w:proofErr w:type="spellStart"/>
            <w:r>
              <w:rPr>
                <w:lang w:val="en-US"/>
              </w:rPr>
              <w:t>relase</w:t>
            </w:r>
            <w:proofErr w:type="spellEnd"/>
            <w:r>
              <w:rPr>
                <w:lang w:val="en-US"/>
              </w:rPr>
              <w:t xml:space="preserve"> the multipath at remote UE in advance. However, if CHO is configured to relay UE, </w:t>
            </w:r>
            <w:proofErr w:type="spellStart"/>
            <w:r>
              <w:rPr>
                <w:lang w:val="en-US"/>
              </w:rPr>
              <w:t>gNB</w:t>
            </w:r>
            <w:proofErr w:type="spellEnd"/>
            <w:r>
              <w:rPr>
                <w:lang w:val="en-US"/>
              </w:rPr>
              <w:t xml:space="preserve"> can’t acknowledge relay UE’s handover in time and remote UE may need to report the handover to </w:t>
            </w:r>
            <w:proofErr w:type="spellStart"/>
            <w:r>
              <w:rPr>
                <w:lang w:val="en-US"/>
              </w:rPr>
              <w:t>gNB</w:t>
            </w:r>
            <w:proofErr w:type="spellEnd"/>
            <w:r>
              <w:rPr>
                <w:lang w:val="en-US"/>
              </w:rPr>
              <w:t>. Therefore, we understand the proposal is only agreeable assuming CHO is not configured to relay UE. So suggest to make it clear,</w:t>
            </w:r>
          </w:p>
          <w:p w14:paraId="50676F11"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Proposal 10: </w:t>
            </w:r>
            <w:r w:rsidRPr="009C344A">
              <w:rPr>
                <w:lang w:val="en-US"/>
              </w:rPr>
              <w:t>For Scenario-1/2, no specification effort to handle the case of relay UE handover, i.e., not pursue remote UE notifying network</w:t>
            </w:r>
            <w:ins w:id="67" w:author="Xing Yang" w:date="2023-05-16T15:03:00Z">
              <w:r>
                <w:rPr>
                  <w:lang w:val="en-US"/>
                </w:rPr>
                <w:t xml:space="preserve">, </w:t>
              </w:r>
            </w:ins>
            <w:ins w:id="68" w:author="Xing Yang" w:date="2023-05-16T15:08:00Z">
              <w:r>
                <w:rPr>
                  <w:lang w:val="en-US"/>
                </w:rPr>
                <w:t>with the assumption that</w:t>
              </w:r>
            </w:ins>
            <w:ins w:id="69" w:author="Xing Yang" w:date="2023-05-16T15:03:00Z">
              <w:r>
                <w:rPr>
                  <w:lang w:val="en-US"/>
                </w:rPr>
                <w:t xml:space="preserve"> CHO is not con</w:t>
              </w:r>
            </w:ins>
            <w:ins w:id="70" w:author="Xing Yang" w:date="2023-05-16T15:04:00Z">
              <w:r>
                <w:rPr>
                  <w:lang w:val="en-US"/>
                </w:rPr>
                <w:t>f</w:t>
              </w:r>
            </w:ins>
            <w:ins w:id="71" w:author="Xing Yang" w:date="2023-05-16T15:03:00Z">
              <w:r>
                <w:rPr>
                  <w:lang w:val="en-US"/>
                </w:rPr>
                <w:t>i</w:t>
              </w:r>
            </w:ins>
            <w:ins w:id="72" w:author="Xing Yang" w:date="2023-05-16T15:04:00Z">
              <w:r>
                <w:rPr>
                  <w:lang w:val="en-US"/>
                </w:rPr>
                <w:t>g</w:t>
              </w:r>
            </w:ins>
            <w:ins w:id="73" w:author="Xing Yang" w:date="2023-05-16T15:03:00Z">
              <w:r>
                <w:rPr>
                  <w:lang w:val="en-US"/>
                </w:rPr>
                <w:t>ured to relay UE</w:t>
              </w:r>
            </w:ins>
            <w:r w:rsidRPr="009C344A">
              <w:rPr>
                <w:lang w:val="en-US"/>
              </w:rPr>
              <w:t>.</w:t>
            </w:r>
          </w:p>
          <w:p w14:paraId="2B1CBD4A" w14:textId="77777777" w:rsidR="00140681" w:rsidRPr="009C344A"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urthermore, it’s necessary to clarify the NW behavior in case of relay UE handover, similar to P8 as following.</w:t>
            </w:r>
          </w:p>
          <w:p w14:paraId="089678C2"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ins w:id="74" w:author="Xing Yang" w:date="2023-05-16T15:08:00Z">
              <w:r>
                <w:rPr>
                  <w:lang w:val="en-US"/>
                </w:rPr>
                <w:t xml:space="preserve">Proposal X: </w:t>
              </w:r>
            </w:ins>
            <w:ins w:id="75" w:author="Xing Yang" w:date="2023-05-16T15:09:00Z">
              <w:r>
                <w:rPr>
                  <w:lang w:val="en-US"/>
                </w:rPr>
                <w:t>F</w:t>
              </w:r>
            </w:ins>
            <w:ins w:id="76" w:author="Xing Yang" w:date="2023-05-16T15:08:00Z">
              <w:r w:rsidRPr="009C344A">
                <w:rPr>
                  <w:lang w:val="en-US"/>
                </w:rPr>
                <w:t>or a remote UE and relay UE in RRC_CONNECTED, the network is expected to release the multipath configuration related to this relay at the remote UE before relay UE</w:t>
              </w:r>
            </w:ins>
            <w:ins w:id="77" w:author="Xing Yang" w:date="2023-05-16T15:09:00Z">
              <w:r>
                <w:rPr>
                  <w:lang w:val="en-US"/>
                </w:rPr>
                <w:t>’s handover</w:t>
              </w:r>
            </w:ins>
            <w:ins w:id="78" w:author="Xing Yang" w:date="2023-05-16T15:08:00Z">
              <w:r w:rsidRPr="009C344A">
                <w:rPr>
                  <w:lang w:val="en-US"/>
                </w:rPr>
                <w:t>.</w:t>
              </w:r>
            </w:ins>
          </w:p>
        </w:tc>
        <w:tc>
          <w:tcPr>
            <w:tcW w:w="5440" w:type="dxa"/>
          </w:tcPr>
          <w:p w14:paraId="6237D5C2" w14:textId="77777777" w:rsidR="00140681" w:rsidRDefault="002E11BE"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 xml:space="preserve">or revision of P10, can you remind me that, besides Xiaomi, any other </w:t>
            </w:r>
            <w:proofErr w:type="gramStart"/>
            <w:r>
              <w:rPr>
                <w:lang w:val="en-US"/>
              </w:rPr>
              <w:t>company(</w:t>
            </w:r>
            <w:proofErr w:type="spellStart"/>
            <w:proofErr w:type="gramEnd"/>
            <w:r>
              <w:rPr>
                <w:lang w:val="en-US"/>
              </w:rPr>
              <w:t>ies</w:t>
            </w:r>
            <w:proofErr w:type="spellEnd"/>
            <w:r>
              <w:rPr>
                <w:lang w:val="en-US"/>
              </w:rPr>
              <w:t xml:space="preserve">) considered CHO? </w:t>
            </w:r>
            <w:r w:rsidR="004A3C7F">
              <w:rPr>
                <w:lang w:val="en-US"/>
              </w:rPr>
              <w:t>(</w:t>
            </w:r>
            <w:proofErr w:type="gramStart"/>
            <w:r w:rsidR="004A3C7F">
              <w:rPr>
                <w:lang w:val="en-US"/>
              </w:rPr>
              <w:t>although</w:t>
            </w:r>
            <w:proofErr w:type="gramEnd"/>
            <w:r w:rsidR="004A3C7F">
              <w:rPr>
                <w:lang w:val="en-US"/>
              </w:rPr>
              <w:t xml:space="preserve"> there were some discussion in AI 7.9.3 on CHO, I thought that is not for MP relay here).. Let’s wait a bit more on whether we need to explicitly couple with CHO. </w:t>
            </w:r>
          </w:p>
          <w:p w14:paraId="058A1B38" w14:textId="77777777" w:rsidR="004A3C7F" w:rsidRDefault="004A3C7F" w:rsidP="00140681">
            <w:pPr>
              <w:pBdr>
                <w:top w:val="none" w:sz="0" w:space="0" w:color="auto"/>
                <w:left w:val="none" w:sz="0" w:space="0" w:color="auto"/>
                <w:bottom w:val="none" w:sz="0" w:space="0" w:color="auto"/>
                <w:right w:val="none" w:sz="0" w:space="0" w:color="auto"/>
                <w:between w:val="none" w:sz="0" w:space="0" w:color="auto"/>
              </w:pBdr>
              <w:rPr>
                <w:lang w:val="en-US"/>
              </w:rPr>
            </w:pPr>
          </w:p>
          <w:p w14:paraId="0FA358C9" w14:textId="69D0784C" w:rsidR="004A3C7F" w:rsidRDefault="00865904"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 xml:space="preserve">or the addition of P-X, will wait for more comment, e.g., by network vendors, to see if this proposal is acceptable. </w:t>
            </w:r>
            <w:r w:rsidR="001652C4">
              <w:rPr>
                <w:lang w:val="en-US"/>
              </w:rPr>
              <w:t>(I thought the current P10, which rules out the potential spec impact, is sufficient, even without further clarification on expected network implementation,, but I am neutral on that)</w:t>
            </w:r>
          </w:p>
        </w:tc>
      </w:tr>
      <w:tr w:rsidR="00140681" w14:paraId="0249AA7F" w14:textId="77777777" w:rsidTr="00140681">
        <w:tc>
          <w:tcPr>
            <w:tcW w:w="1707" w:type="dxa"/>
          </w:tcPr>
          <w:p w14:paraId="5D87EAFF"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424F136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11</w:t>
            </w:r>
          </w:p>
        </w:tc>
        <w:tc>
          <w:tcPr>
            <w:tcW w:w="5440" w:type="dxa"/>
          </w:tcPr>
          <w:p w14:paraId="6EA7227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there is no majority view on whether primary path is always on indirect path. In scenario 2, the primary </w:t>
            </w:r>
            <w:r>
              <w:rPr>
                <w:lang w:val="en-US"/>
              </w:rPr>
              <w:lastRenderedPageBreak/>
              <w:t xml:space="preserve">path is always on direct path because indirect path is invisible to 3GPP standard. But in scenario 1, both direct and indirect path are defined within 3GPP. Therefore, we suggest to change this proposal to discuss whether primary path can be configured on indirect path. </w:t>
            </w:r>
          </w:p>
        </w:tc>
        <w:tc>
          <w:tcPr>
            <w:tcW w:w="5440" w:type="dxa"/>
          </w:tcPr>
          <w:p w14:paraId="1CE1175A" w14:textId="6F02AEC4" w:rsidR="00140681" w:rsidRDefault="00C0186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O</w:t>
            </w:r>
            <w:r>
              <w:rPr>
                <w:lang w:val="en-US"/>
              </w:rPr>
              <w:t xml:space="preserve">K, revised it to be a R2-discuss one. </w:t>
            </w:r>
          </w:p>
        </w:tc>
      </w:tr>
      <w:tr w:rsidR="00140681" w14:paraId="117B815F" w14:textId="77777777" w:rsidTr="009E46B7">
        <w:tc>
          <w:tcPr>
            <w:tcW w:w="1707" w:type="dxa"/>
          </w:tcPr>
          <w:p w14:paraId="4BEBB2E6" w14:textId="4CDAF518" w:rsidR="00140681" w:rsidRPr="00140681" w:rsidRDefault="00F514B4" w:rsidP="00195E0D">
            <w:pPr>
              <w:pBdr>
                <w:top w:val="none" w:sz="0" w:space="0" w:color="auto"/>
                <w:left w:val="none" w:sz="0" w:space="0" w:color="auto"/>
                <w:bottom w:val="none" w:sz="0" w:space="0" w:color="auto"/>
                <w:right w:val="none" w:sz="0" w:space="0" w:color="auto"/>
                <w:between w:val="none" w:sz="0" w:space="0" w:color="auto"/>
              </w:pBdr>
            </w:pPr>
            <w:r>
              <w:rPr>
                <w:rFonts w:hint="eastAsia"/>
              </w:rPr>
              <w:t>X</w:t>
            </w:r>
            <w:r>
              <w:t>iaomi</w:t>
            </w:r>
          </w:p>
        </w:tc>
        <w:tc>
          <w:tcPr>
            <w:tcW w:w="1691" w:type="dxa"/>
          </w:tcPr>
          <w:p w14:paraId="2C3B0EE0" w14:textId="027E8435"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17</w:t>
            </w:r>
          </w:p>
        </w:tc>
        <w:tc>
          <w:tcPr>
            <w:tcW w:w="5440" w:type="dxa"/>
          </w:tcPr>
          <w:p w14:paraId="70B681BC" w14:textId="0204D240"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Misalignment between section 4 and 5. In section 4, P17 includes C-RNTI and cell ID. However, in section 5, P17 only includes C-RNTI.</w:t>
            </w:r>
          </w:p>
        </w:tc>
        <w:tc>
          <w:tcPr>
            <w:tcW w:w="5440" w:type="dxa"/>
          </w:tcPr>
          <w:p w14:paraId="249C0BC0" w14:textId="71AF67EB" w:rsidR="00140681" w:rsidRDefault="005D4D56"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O</w:t>
            </w:r>
            <w:r>
              <w:rPr>
                <w:lang w:val="en-US"/>
              </w:rPr>
              <w:t>h, sorry for the typo, will update section-5 before submission.</w:t>
            </w:r>
          </w:p>
        </w:tc>
      </w:tr>
      <w:tr w:rsidR="00705AE1" w14:paraId="2CF42A45" w14:textId="77777777" w:rsidTr="009E46B7">
        <w:tc>
          <w:tcPr>
            <w:tcW w:w="1707" w:type="dxa"/>
          </w:tcPr>
          <w:p w14:paraId="2C7832E4" w14:textId="5396906B" w:rsidR="00705AE1" w:rsidRDefault="00705AE1" w:rsidP="00195E0D">
            <w:pPr>
              <w:pBdr>
                <w:top w:val="none" w:sz="0" w:space="0" w:color="auto"/>
                <w:left w:val="none" w:sz="0" w:space="0" w:color="auto"/>
                <w:bottom w:val="none" w:sz="0" w:space="0" w:color="auto"/>
                <w:right w:val="none" w:sz="0" w:space="0" w:color="auto"/>
                <w:between w:val="none" w:sz="0" w:space="0" w:color="auto"/>
              </w:pBdr>
            </w:pPr>
            <w:r>
              <w:t>Nokia</w:t>
            </w:r>
          </w:p>
        </w:tc>
        <w:tc>
          <w:tcPr>
            <w:tcW w:w="1691" w:type="dxa"/>
          </w:tcPr>
          <w:p w14:paraId="1A4521DB" w14:textId="5D6E59C1"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P11</w:t>
            </w:r>
          </w:p>
        </w:tc>
        <w:tc>
          <w:tcPr>
            <w:tcW w:w="5440" w:type="dxa"/>
          </w:tcPr>
          <w:p w14:paraId="16297CF5" w14:textId="77777777"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Agree with Xiaomi that there is no majority for restricting the primary path to direct path. For SRB, only four companies (Samsung, CMCC, vivo, Huawei) proposed to restrict the primary path to the direct path. The argument that for scenario 2 primary path is restricted to the direct path seems not valid for scenario 1 because the PC5 link and </w:t>
            </w:r>
            <w:proofErr w:type="spellStart"/>
            <w:r>
              <w:rPr>
                <w:lang w:val="en-US"/>
              </w:rPr>
              <w:t>Uu</w:t>
            </w:r>
            <w:proofErr w:type="spellEnd"/>
            <w:r>
              <w:rPr>
                <w:lang w:val="en-US"/>
              </w:rPr>
              <w:t xml:space="preserve"> link of the indirect path are under control of </w:t>
            </w:r>
            <w:proofErr w:type="spellStart"/>
            <w:r>
              <w:rPr>
                <w:lang w:val="en-US"/>
              </w:rPr>
              <w:t>gNB</w:t>
            </w:r>
            <w:proofErr w:type="spellEnd"/>
            <w:r>
              <w:rPr>
                <w:lang w:val="en-US"/>
              </w:rPr>
              <w:t xml:space="preserve"> in scenario 1 while it is not for scenario 2. </w:t>
            </w:r>
          </w:p>
          <w:p w14:paraId="69309DE8" w14:textId="6CF3D226"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also suggest to </w:t>
            </w:r>
            <w:proofErr w:type="spellStart"/>
            <w:r>
              <w:rPr>
                <w:lang w:val="en-US"/>
              </w:rPr>
              <w:t>to</w:t>
            </w:r>
            <w:proofErr w:type="spellEnd"/>
            <w:r>
              <w:rPr>
                <w:lang w:val="en-US"/>
              </w:rPr>
              <w:t xml:space="preserve"> </w:t>
            </w:r>
            <w:proofErr w:type="spellStart"/>
            <w:r>
              <w:rPr>
                <w:lang w:val="en-US"/>
              </w:rPr>
              <w:t>discusss</w:t>
            </w:r>
            <w:proofErr w:type="spellEnd"/>
            <w:r>
              <w:rPr>
                <w:lang w:val="en-US"/>
              </w:rPr>
              <w:t xml:space="preserve"> further.</w:t>
            </w:r>
          </w:p>
        </w:tc>
        <w:tc>
          <w:tcPr>
            <w:tcW w:w="5440" w:type="dxa"/>
          </w:tcPr>
          <w:p w14:paraId="0926B4D6" w14:textId="32301A1D" w:rsidR="00705AE1" w:rsidRDefault="00C01861"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A</w:t>
            </w:r>
            <w:r>
              <w:rPr>
                <w:lang w:val="en-US"/>
              </w:rPr>
              <w:t>s replied to Xiaomi</w:t>
            </w:r>
          </w:p>
        </w:tc>
      </w:tr>
      <w:tr w:rsidR="00705AE1" w14:paraId="2ACA49F3" w14:textId="77777777" w:rsidTr="009E46B7">
        <w:tc>
          <w:tcPr>
            <w:tcW w:w="1707" w:type="dxa"/>
          </w:tcPr>
          <w:p w14:paraId="77ACD5E1" w14:textId="490DF3C2" w:rsidR="00705AE1" w:rsidRDefault="00705AE1" w:rsidP="00705AE1">
            <w:pPr>
              <w:pBdr>
                <w:top w:val="none" w:sz="0" w:space="0" w:color="auto"/>
                <w:left w:val="none" w:sz="0" w:space="0" w:color="auto"/>
                <w:bottom w:val="none" w:sz="0" w:space="0" w:color="auto"/>
                <w:right w:val="none" w:sz="0" w:space="0" w:color="auto"/>
                <w:between w:val="none" w:sz="0" w:space="0" w:color="auto"/>
              </w:pBdr>
            </w:pPr>
            <w:r>
              <w:rPr>
                <w:lang w:val="en-US"/>
              </w:rPr>
              <w:t>Nokia</w:t>
            </w:r>
          </w:p>
        </w:tc>
        <w:tc>
          <w:tcPr>
            <w:tcW w:w="1691" w:type="dxa"/>
          </w:tcPr>
          <w:p w14:paraId="3C95FEF1" w14:textId="374D43BA"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P10, P18</w:t>
            </w:r>
          </w:p>
        </w:tc>
        <w:tc>
          <w:tcPr>
            <w:tcW w:w="5440" w:type="dxa"/>
          </w:tcPr>
          <w:p w14:paraId="61623419" w14:textId="2A2C0B3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For P10 and P18, Nokia contribution is added to the table.</w:t>
            </w:r>
          </w:p>
        </w:tc>
        <w:tc>
          <w:tcPr>
            <w:tcW w:w="5440" w:type="dxa"/>
          </w:tcPr>
          <w:p w14:paraId="0F75870A" w14:textId="53ABA995"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Oh, sorry for missing that!</w:t>
            </w:r>
          </w:p>
        </w:tc>
      </w:tr>
      <w:tr w:rsidR="00705AE1" w14:paraId="29659325" w14:textId="77777777" w:rsidTr="009E46B7">
        <w:tc>
          <w:tcPr>
            <w:tcW w:w="1707" w:type="dxa"/>
          </w:tcPr>
          <w:p w14:paraId="110239AC" w14:textId="563078A7" w:rsidR="00705AE1"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Nokia</w:t>
            </w:r>
          </w:p>
        </w:tc>
        <w:tc>
          <w:tcPr>
            <w:tcW w:w="1691" w:type="dxa"/>
          </w:tcPr>
          <w:p w14:paraId="1D6B27D8" w14:textId="38CAB38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P13</w:t>
            </w:r>
          </w:p>
        </w:tc>
        <w:tc>
          <w:tcPr>
            <w:tcW w:w="5440" w:type="dxa"/>
          </w:tcPr>
          <w:p w14:paraId="32E45153" w14:textId="71EF2424"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For P13, D-path </w:t>
            </w:r>
            <w:r w:rsidR="00F938CB">
              <w:rPr>
                <w:lang w:val="en-US"/>
              </w:rPr>
              <w:t>needs to be</w:t>
            </w:r>
            <w:r>
              <w:rPr>
                <w:lang w:val="en-US"/>
              </w:rPr>
              <w:t xml:space="preserve"> removed.</w:t>
            </w:r>
          </w:p>
        </w:tc>
        <w:tc>
          <w:tcPr>
            <w:tcW w:w="5440" w:type="dxa"/>
          </w:tcPr>
          <w:p w14:paraId="7C10BE68" w14:textId="3AFBE82C"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Thanks for catching it, revised.</w:t>
            </w:r>
          </w:p>
        </w:tc>
      </w:tr>
      <w:tr w:rsidR="004B1BE0" w14:paraId="4A4FE039" w14:textId="77777777" w:rsidTr="009E46B7">
        <w:tc>
          <w:tcPr>
            <w:tcW w:w="1707" w:type="dxa"/>
          </w:tcPr>
          <w:p w14:paraId="015E7732" w14:textId="5B8BBE08"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200F5E55" w14:textId="1B062D59"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sidRPr="00A07974">
              <w:rPr>
                <w:rFonts w:hint="eastAsia"/>
              </w:rPr>
              <w:t>P</w:t>
            </w:r>
            <w:r w:rsidRPr="00A07974">
              <w:t>7</w:t>
            </w:r>
          </w:p>
        </w:tc>
        <w:tc>
          <w:tcPr>
            <w:tcW w:w="5440" w:type="dxa"/>
          </w:tcPr>
          <w:p w14:paraId="57066D26" w14:textId="77777777" w:rsidR="004B1BE0" w:rsidRDefault="004B1BE0" w:rsidP="004B1BE0">
            <w:r>
              <w:t xml:space="preserve">Assumption of P7 </w:t>
            </w:r>
            <w:proofErr w:type="gramStart"/>
            <w:r>
              <w:t xml:space="preserve">is </w:t>
            </w:r>
            <w:r w:rsidRPr="00A07974">
              <w:t xml:space="preserve"> ‘If</w:t>
            </w:r>
            <w:proofErr w:type="gramEnd"/>
            <w:r w:rsidRPr="00A07974">
              <w:t xml:space="preserve"> </w:t>
            </w:r>
            <w:proofErr w:type="spellStart"/>
            <w:r w:rsidRPr="00A07974">
              <w:t>MCGfailureinformation</w:t>
            </w:r>
            <w:proofErr w:type="spellEnd"/>
            <w:r w:rsidRPr="00A07974">
              <w:t xml:space="preserve"> is agreed for direct path failure recovery’</w:t>
            </w:r>
            <w:r>
              <w:t>. T</w:t>
            </w:r>
            <w:r>
              <w:rPr>
                <w:rFonts w:hint="eastAsia"/>
              </w:rPr>
              <w:t>her</w:t>
            </w:r>
            <w:r>
              <w:t>efore, we suggest the following change.</w:t>
            </w:r>
          </w:p>
          <w:p w14:paraId="2C961F07" w14:textId="77777777" w:rsidR="004B1BE0" w:rsidRDefault="004B1BE0" w:rsidP="004B1BE0"/>
          <w:p w14:paraId="08A299F5" w14:textId="23496B65" w:rsidR="004B1BE0" w:rsidRPr="005A112F" w:rsidRDefault="004B1BE0" w:rsidP="004B1BE0">
            <w:pPr>
              <w:rPr>
                <w:lang w:val="en-US"/>
              </w:rPr>
            </w:pPr>
            <w:r w:rsidRPr="008D299B">
              <w:rPr>
                <w:i/>
                <w:iCs/>
              </w:rPr>
              <w:t>Proposal 7</w:t>
            </w:r>
            <w:r w:rsidRPr="008D299B">
              <w:rPr>
                <w:i/>
                <w:iCs/>
              </w:rPr>
              <w:tab/>
            </w:r>
            <w:r w:rsidRPr="008D299B">
              <w:rPr>
                <w:i/>
                <w:iCs/>
                <w:highlight w:val="yellow"/>
              </w:rPr>
              <w:t xml:space="preserve">If </w:t>
            </w:r>
            <w:proofErr w:type="spellStart"/>
            <w:r w:rsidRPr="008D299B">
              <w:rPr>
                <w:i/>
                <w:iCs/>
                <w:highlight w:val="yellow"/>
              </w:rPr>
              <w:t>MCGfailureinformation</w:t>
            </w:r>
            <w:proofErr w:type="spellEnd"/>
            <w:r w:rsidRPr="008D299B">
              <w:rPr>
                <w:i/>
                <w:iCs/>
                <w:highlight w:val="yellow"/>
              </w:rPr>
              <w:t xml:space="preserve"> is agreed for direct path failure recovery in P5</w:t>
            </w:r>
            <w:r w:rsidRPr="008D299B">
              <w:rPr>
                <w:i/>
                <w:iCs/>
              </w:rPr>
              <w:t>, reuse T316 timer for the direct path failure recovery for Scenario-1/2.</w:t>
            </w:r>
          </w:p>
        </w:tc>
        <w:tc>
          <w:tcPr>
            <w:tcW w:w="5440" w:type="dxa"/>
          </w:tcPr>
          <w:p w14:paraId="60F8F806" w14:textId="3701B706"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OK (although currently only the start condition relates to the </w:t>
            </w:r>
            <w:proofErr w:type="spellStart"/>
            <w:r>
              <w:rPr>
                <w:lang w:val="en-US"/>
              </w:rPr>
              <w:t>MCGFailureInformation</w:t>
            </w:r>
            <w:proofErr w:type="spellEnd"/>
            <w:r>
              <w:rPr>
                <w:lang w:val="en-US"/>
              </w:rPr>
              <w:t xml:space="preserve"> message).</w:t>
            </w:r>
          </w:p>
        </w:tc>
      </w:tr>
      <w:tr w:rsidR="004B1BE0" w14:paraId="2768E11D" w14:textId="77777777" w:rsidTr="009E46B7">
        <w:tc>
          <w:tcPr>
            <w:tcW w:w="1707" w:type="dxa"/>
          </w:tcPr>
          <w:p w14:paraId="6930AA89" w14:textId="7D90E87A"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0B0B2ACE" w14:textId="3B339372" w:rsidR="004B1BE0" w:rsidRPr="00A07974" w:rsidRDefault="004B1BE0" w:rsidP="004B1BE0">
            <w:pPr>
              <w:pBdr>
                <w:top w:val="none" w:sz="0" w:space="0" w:color="auto"/>
                <w:left w:val="none" w:sz="0" w:space="0" w:color="auto"/>
                <w:bottom w:val="none" w:sz="0" w:space="0" w:color="auto"/>
                <w:right w:val="none" w:sz="0" w:space="0" w:color="auto"/>
                <w:between w:val="none" w:sz="0" w:space="0" w:color="auto"/>
              </w:pBdr>
            </w:pPr>
            <w:r w:rsidRPr="00A07974">
              <w:rPr>
                <w:rFonts w:hint="eastAsia"/>
              </w:rPr>
              <w:t>P</w:t>
            </w:r>
            <w:r>
              <w:t>10</w:t>
            </w:r>
          </w:p>
        </w:tc>
        <w:tc>
          <w:tcPr>
            <w:tcW w:w="5440" w:type="dxa"/>
          </w:tcPr>
          <w:p w14:paraId="44AC5175" w14:textId="77777777" w:rsidR="004B1BE0" w:rsidRDefault="004B1BE0" w:rsidP="004B1BE0">
            <w:r>
              <w:t xml:space="preserve">After remote UE receives notification message due to relay HO, remote UE should at suspend the indirect path even notifying network is not needed. Therefore, we can change P10 as follows. </w:t>
            </w:r>
          </w:p>
          <w:p w14:paraId="21BDD590" w14:textId="77777777" w:rsidR="004B1BE0" w:rsidRDefault="004B1BE0" w:rsidP="004B1BE0"/>
          <w:p w14:paraId="4675DCEE" w14:textId="0AB6C9E9" w:rsidR="004B1BE0" w:rsidRDefault="004B1BE0" w:rsidP="004B1BE0">
            <w:r w:rsidRPr="008D299B">
              <w:rPr>
                <w:i/>
                <w:iCs/>
              </w:rPr>
              <w:t>Proposal 10: For Scenario-1/2, not pursue remote UE notifying network upon reception of notification message due to the HO of relay UE.</w:t>
            </w:r>
          </w:p>
        </w:tc>
        <w:tc>
          <w:tcPr>
            <w:tcW w:w="5440" w:type="dxa"/>
          </w:tcPr>
          <w:p w14:paraId="4EE0B3A3" w14:textId="77777777"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N</w:t>
            </w:r>
            <w:r>
              <w:rPr>
                <w:lang w:val="en-US"/>
              </w:rPr>
              <w:t>ot sure if it is the correct understanding – my observation is:</w:t>
            </w:r>
          </w:p>
          <w:p w14:paraId="1A2EA509"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companies tend to believe network will handle remote UE before HO of relay UE (see the comment above by Xiaomi as well)</w:t>
            </w:r>
          </w:p>
          <w:p w14:paraId="1EA8E80E"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2</w:t>
            </w:r>
            <w:r>
              <w:rPr>
                <w:lang w:val="en-US"/>
              </w:rPr>
              <w:t xml:space="preserve">/ so logically the notification message is not needed. But the reason we did not mention that (as in P9) is there is already a code-point for relay-UE-handover in the legacy </w:t>
            </w:r>
            <w:r>
              <w:rPr>
                <w:lang w:val="en-US"/>
              </w:rPr>
              <w:lastRenderedPageBreak/>
              <w:t>notification message for R17 reason, so no need to disable that.</w:t>
            </w:r>
          </w:p>
          <w:p w14:paraId="154574DC"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3</w:t>
            </w:r>
            <w:r>
              <w:rPr>
                <w:lang w:val="en-US"/>
              </w:rPr>
              <w:t>/ yet when it comes to the suspend operation, I do not think that is needed, given the assumption that network would handle it, i.e., network will already release the indirect path configuration before relay UE handover, so no need for (remote) UE to handle that.</w:t>
            </w:r>
          </w:p>
          <w:p w14:paraId="471C1AEB"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711E9830" w14:textId="01217D16" w:rsidR="000128E6" w:rsidDel="007A4BED" w:rsidRDefault="000128E6" w:rsidP="004B1BE0">
            <w:pPr>
              <w:pBdr>
                <w:top w:val="none" w:sz="0" w:space="0" w:color="auto"/>
                <w:left w:val="none" w:sz="0" w:space="0" w:color="auto"/>
                <w:bottom w:val="none" w:sz="0" w:space="0" w:color="auto"/>
                <w:right w:val="none" w:sz="0" w:space="0" w:color="auto"/>
                <w:between w:val="none" w:sz="0" w:space="0" w:color="auto"/>
              </w:pBdr>
              <w:rPr>
                <w:del w:id="79" w:author="Lenovo_Lianhai" w:date="2023-05-18T09:39:00Z"/>
                <w:b/>
                <w:bCs/>
                <w:lang w:val="en-US"/>
              </w:rPr>
            </w:pPr>
            <w:ins w:id="80" w:author="Lenovo_Lianhai" w:date="2023-05-18T09:39:00Z">
              <w:r w:rsidRPr="007A4BED">
                <w:rPr>
                  <w:b/>
                  <w:bCs/>
                  <w:highlight w:val="yellow"/>
                  <w:lang w:val="en-US"/>
                  <w:rPrChange w:id="81" w:author="Lenovo_Lianhai" w:date="2023-05-18T09:40:00Z">
                    <w:rPr>
                      <w:b/>
                      <w:bCs/>
                      <w:lang w:val="en-US"/>
                    </w:rPr>
                  </w:rPrChange>
                </w:rPr>
                <w:t>[</w:t>
              </w:r>
              <w:r w:rsidRPr="007A4BED">
                <w:rPr>
                  <w:b/>
                  <w:bCs/>
                  <w:highlight w:val="yellow"/>
                  <w:lang w:val="en-US"/>
                </w:rPr>
                <w:t>Lenovo</w:t>
              </w:r>
              <w:r w:rsidRPr="007A4BED">
                <w:rPr>
                  <w:b/>
                  <w:bCs/>
                  <w:highlight w:val="yellow"/>
                  <w:lang w:val="en-US"/>
                  <w:rPrChange w:id="82" w:author="Lenovo_Lianhai" w:date="2023-05-18T09:40:00Z">
                    <w:rPr>
                      <w:b/>
                      <w:bCs/>
                      <w:lang w:val="en-US"/>
                    </w:rPr>
                  </w:rPrChange>
                </w:rPr>
                <w:t>]</w:t>
              </w:r>
            </w:ins>
          </w:p>
          <w:p w14:paraId="5A148DA7" w14:textId="77777777" w:rsidR="007A4BED" w:rsidRPr="007A4BED" w:rsidRDefault="007A4BED" w:rsidP="004B1BE0">
            <w:pPr>
              <w:pBdr>
                <w:top w:val="none" w:sz="0" w:space="0" w:color="auto"/>
                <w:left w:val="none" w:sz="0" w:space="0" w:color="auto"/>
                <w:bottom w:val="none" w:sz="0" w:space="0" w:color="auto"/>
                <w:right w:val="none" w:sz="0" w:space="0" w:color="auto"/>
                <w:between w:val="none" w:sz="0" w:space="0" w:color="auto"/>
              </w:pBdr>
              <w:rPr>
                <w:ins w:id="83" w:author="Lenovo_Lianhai" w:date="2023-05-18T09:40:00Z"/>
                <w:lang w:val="en-US"/>
              </w:rPr>
            </w:pPr>
          </w:p>
          <w:p w14:paraId="5F15D108" w14:textId="2A2ED765" w:rsidR="00627D48"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BB3C49">
              <w:rPr>
                <w:rFonts w:hint="eastAsia"/>
                <w:lang w:val="en-US"/>
              </w:rPr>
              <w:t>A</w:t>
            </w:r>
            <w:r w:rsidRPr="00BB3C49">
              <w:rPr>
                <w:lang w:val="en-US"/>
              </w:rPr>
              <w:t xml:space="preserve">fter a quick look at the contributions listed for P10, </w:t>
            </w:r>
            <w:r>
              <w:rPr>
                <w:lang w:val="en-US"/>
              </w:rPr>
              <w:t>the view is listed as follows.</w:t>
            </w:r>
          </w:p>
          <w:p w14:paraId="37EAD171" w14:textId="1C00F3D9" w:rsidR="00BB3C49"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84" w:author="Lenovo_Lianhai" w:date="2023-05-18T09:40:00Z">
                  <w:rPr>
                    <w:lang w:val="en-US"/>
                  </w:rPr>
                </w:rPrChange>
              </w:rPr>
              <w:t>View#1</w:t>
            </w:r>
            <w:r>
              <w:rPr>
                <w:lang w:val="en-US"/>
              </w:rPr>
              <w:t xml:space="preserve">: network will release indirect path for remote UE when </w:t>
            </w:r>
            <w:r w:rsidR="00C80C70">
              <w:rPr>
                <w:lang w:val="en-US"/>
              </w:rPr>
              <w:t xml:space="preserve">configuring handover to relay UE. </w:t>
            </w:r>
            <w:r w:rsidR="0050514D">
              <w:rPr>
                <w:rFonts w:hint="eastAsia"/>
                <w:lang w:val="en-US"/>
              </w:rPr>
              <w:t>(</w:t>
            </w:r>
            <w:r w:rsidR="0050514D" w:rsidRPr="00AC12AE">
              <w:rPr>
                <w:color w:val="C00000"/>
                <w:lang w:val="en-US"/>
              </w:rPr>
              <w:t>CATT</w:t>
            </w:r>
            <w:r w:rsidR="006F5DA8" w:rsidRPr="00AC12AE">
              <w:rPr>
                <w:color w:val="C00000"/>
                <w:lang w:val="en-US"/>
              </w:rPr>
              <w:t>, Apple</w:t>
            </w:r>
            <w:r w:rsidR="0050514D">
              <w:rPr>
                <w:lang w:val="en-US"/>
              </w:rPr>
              <w:t>)</w:t>
            </w:r>
          </w:p>
          <w:p w14:paraId="0D888A91" w14:textId="0FF9E8B1" w:rsidR="00C80C70" w:rsidRPr="00BB3C49" w:rsidRDefault="00C80C70"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85" w:author="Lenovo_Lianhai" w:date="2023-05-18T09:40:00Z">
                  <w:rPr>
                    <w:lang w:val="en-US"/>
                  </w:rPr>
                </w:rPrChange>
              </w:rPr>
              <w:t>View#2</w:t>
            </w:r>
            <w:r>
              <w:rPr>
                <w:lang w:val="en-US"/>
              </w:rPr>
              <w:t xml:space="preserve">: </w:t>
            </w:r>
            <w:r w:rsidR="00262840">
              <w:rPr>
                <w:lang w:val="en-US"/>
              </w:rPr>
              <w:t>N</w:t>
            </w:r>
            <w:r>
              <w:rPr>
                <w:lang w:val="en-US"/>
              </w:rPr>
              <w:t xml:space="preserve">otification message due to HO of relay UE is allowed. </w:t>
            </w:r>
            <w:r w:rsidR="00024897">
              <w:rPr>
                <w:lang w:val="en-US"/>
              </w:rPr>
              <w:t>[</w:t>
            </w:r>
            <w:r>
              <w:rPr>
                <w:lang w:val="en-US"/>
              </w:rPr>
              <w:t>But remote UE will not notify it to network upon reception of notification.</w:t>
            </w:r>
            <w:r w:rsidR="00024897">
              <w:rPr>
                <w:lang w:val="en-US"/>
              </w:rPr>
              <w:t>]</w:t>
            </w:r>
            <w:r>
              <w:rPr>
                <w:lang w:val="en-US"/>
              </w:rPr>
              <w:t xml:space="preserve"> </w:t>
            </w:r>
            <w:r w:rsidR="00B6717B">
              <w:rPr>
                <w:lang w:val="en-US"/>
              </w:rPr>
              <w:t>(</w:t>
            </w:r>
            <w:r w:rsidR="00B6717B" w:rsidRPr="00AC12AE">
              <w:rPr>
                <w:color w:val="C00000"/>
                <w:lang w:val="en-US"/>
              </w:rPr>
              <w:t>Xiaomi</w:t>
            </w:r>
            <w:r w:rsidR="00024897" w:rsidRPr="00AC12AE">
              <w:rPr>
                <w:color w:val="C00000"/>
                <w:lang w:val="en-US"/>
              </w:rPr>
              <w:t xml:space="preserve">, </w:t>
            </w:r>
            <w:r w:rsidR="007C664B" w:rsidRPr="00AC12AE">
              <w:rPr>
                <w:color w:val="C00000"/>
                <w:lang w:val="en-US"/>
              </w:rPr>
              <w:t xml:space="preserve">Huawei, </w:t>
            </w:r>
            <w:proofErr w:type="spellStart"/>
            <w:r w:rsidR="003D7E45" w:rsidRPr="00AC12AE">
              <w:rPr>
                <w:color w:val="C00000"/>
                <w:lang w:val="en-US"/>
              </w:rPr>
              <w:t>InterDigital</w:t>
            </w:r>
            <w:proofErr w:type="spellEnd"/>
            <w:r w:rsidR="0009435D" w:rsidRPr="00AC12AE">
              <w:rPr>
                <w:color w:val="C00000"/>
                <w:lang w:val="en-US"/>
              </w:rPr>
              <w:t>, NEC</w:t>
            </w:r>
            <w:r w:rsidR="006F5DA8" w:rsidRPr="00AC12AE">
              <w:rPr>
                <w:color w:val="C00000"/>
                <w:lang w:val="en-US"/>
              </w:rPr>
              <w:t>, Vivo</w:t>
            </w:r>
            <w:r w:rsidR="00E7222B" w:rsidRPr="00AC12AE">
              <w:rPr>
                <w:color w:val="C00000"/>
                <w:lang w:val="en-US"/>
              </w:rPr>
              <w:t>, China Telecom</w:t>
            </w:r>
            <w:r w:rsidR="00B6717B">
              <w:rPr>
                <w:lang w:val="en-US"/>
              </w:rPr>
              <w:t>)</w:t>
            </w:r>
          </w:p>
          <w:p w14:paraId="5812F813"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32A963DD" w14:textId="0E2A6F77" w:rsidR="00037B3A" w:rsidRPr="00627D48" w:rsidRDefault="00AC12AE"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B</w:t>
            </w:r>
            <w:r>
              <w:rPr>
                <w:lang w:val="en-US"/>
              </w:rPr>
              <w:t xml:space="preserve">ased on the above, </w:t>
            </w:r>
            <w:r w:rsidR="004103B2">
              <w:rPr>
                <w:lang w:val="en-US"/>
              </w:rPr>
              <w:t xml:space="preserve">Majority view is that remote UE does not notify it to network if receiving notification message due to </w:t>
            </w:r>
            <w:r w:rsidR="00571B58">
              <w:rPr>
                <w:lang w:val="en-US"/>
              </w:rPr>
              <w:t>HO of relay UE. Only two companies propose</w:t>
            </w:r>
            <w:r w:rsidR="00D80391">
              <w:rPr>
                <w:lang w:val="en-US"/>
              </w:rPr>
              <w:t xml:space="preserve"> to </w:t>
            </w:r>
            <w:proofErr w:type="spellStart"/>
            <w:r w:rsidR="00D80391">
              <w:rPr>
                <w:lang w:val="en-US"/>
              </w:rPr>
              <w:t>restrice</w:t>
            </w:r>
            <w:proofErr w:type="spellEnd"/>
            <w:r w:rsidR="00D80391">
              <w:rPr>
                <w:lang w:val="en-US"/>
              </w:rPr>
              <w:t xml:space="preserve"> the network behavior. Most of them think the notification message </w:t>
            </w:r>
            <w:r w:rsidR="00544866">
              <w:rPr>
                <w:lang w:val="en-US"/>
              </w:rPr>
              <w:t>due to relay HO from relay UE is possible.</w:t>
            </w:r>
            <w:r w:rsidR="0024461E">
              <w:rPr>
                <w:lang w:val="en-US"/>
              </w:rPr>
              <w:t xml:space="preserve"> Therefore, </w:t>
            </w:r>
            <w:r w:rsidR="00E27837">
              <w:rPr>
                <w:lang w:val="en-US"/>
              </w:rPr>
              <w:t>‘</w:t>
            </w:r>
            <w:r w:rsidR="00E27837">
              <w:t>n</w:t>
            </w:r>
            <w:r w:rsidR="00E27837" w:rsidRPr="00416B24">
              <w:t xml:space="preserve">o specification effort to handle the case </w:t>
            </w:r>
            <w:r w:rsidR="00E27837">
              <w:t>of relay UE handover</w:t>
            </w:r>
            <w:r w:rsidR="00E27837">
              <w:rPr>
                <w:lang w:val="en-US"/>
              </w:rPr>
              <w:t xml:space="preserve">’ is </w:t>
            </w:r>
            <w:r w:rsidR="00EE28BD">
              <w:rPr>
                <w:lang w:val="en-US"/>
              </w:rPr>
              <w:t xml:space="preserve">not aligned with </w:t>
            </w:r>
            <w:r w:rsidR="00037B3A">
              <w:rPr>
                <w:lang w:val="en-US"/>
              </w:rPr>
              <w:t xml:space="preserve">most </w:t>
            </w:r>
            <w:r w:rsidR="00087C49">
              <w:rPr>
                <w:lang w:val="en-US"/>
              </w:rPr>
              <w:t xml:space="preserve">companies’ </w:t>
            </w:r>
            <w:r w:rsidR="00037B3A">
              <w:rPr>
                <w:lang w:val="en-US"/>
              </w:rPr>
              <w:t>view based on the proposals.</w:t>
            </w:r>
          </w:p>
        </w:tc>
      </w:tr>
      <w:tr w:rsidR="00AD05F7" w14:paraId="65E144BC" w14:textId="77777777" w:rsidTr="009E46B7">
        <w:tc>
          <w:tcPr>
            <w:tcW w:w="1707" w:type="dxa"/>
          </w:tcPr>
          <w:p w14:paraId="05A1388B" w14:textId="2E8BB965" w:rsidR="00AD05F7" w:rsidRDefault="00AD05F7" w:rsidP="004B1BE0">
            <w:pPr>
              <w:pBdr>
                <w:top w:val="none" w:sz="0" w:space="0" w:color="auto"/>
                <w:left w:val="none" w:sz="0" w:space="0" w:color="auto"/>
                <w:bottom w:val="none" w:sz="0" w:space="0" w:color="auto"/>
                <w:right w:val="none" w:sz="0" w:space="0" w:color="auto"/>
                <w:between w:val="none" w:sz="0" w:space="0" w:color="auto"/>
              </w:pBdr>
              <w:rPr>
                <w:rFonts w:hint="eastAsia"/>
                <w:lang w:val="en-US"/>
              </w:rPr>
            </w:pPr>
            <w:r>
              <w:rPr>
                <w:lang w:val="en-US"/>
              </w:rPr>
              <w:lastRenderedPageBreak/>
              <w:t>Huawei, HiSilicon</w:t>
            </w:r>
          </w:p>
        </w:tc>
        <w:tc>
          <w:tcPr>
            <w:tcW w:w="1691" w:type="dxa"/>
          </w:tcPr>
          <w:p w14:paraId="1502F22F" w14:textId="562DDDE1" w:rsidR="00AD05F7" w:rsidRPr="00A07974" w:rsidRDefault="00AD05F7" w:rsidP="004B1BE0">
            <w:pPr>
              <w:pBdr>
                <w:top w:val="none" w:sz="0" w:space="0" w:color="auto"/>
                <w:left w:val="none" w:sz="0" w:space="0" w:color="auto"/>
                <w:bottom w:val="none" w:sz="0" w:space="0" w:color="auto"/>
                <w:right w:val="none" w:sz="0" w:space="0" w:color="auto"/>
                <w:between w:val="none" w:sz="0" w:space="0" w:color="auto"/>
              </w:pBdr>
              <w:rPr>
                <w:rFonts w:hint="eastAsia"/>
              </w:rPr>
            </w:pPr>
            <w:r>
              <w:t>P1</w:t>
            </w:r>
          </w:p>
        </w:tc>
        <w:tc>
          <w:tcPr>
            <w:tcW w:w="5440" w:type="dxa"/>
          </w:tcPr>
          <w:p w14:paraId="7F7C3150" w14:textId="77777777" w:rsidR="00EF2881" w:rsidRDefault="00AD05F7" w:rsidP="00EF2881">
            <w:r>
              <w:t xml:space="preserve">P1 seems to discuss detailed RRC </w:t>
            </w:r>
            <w:proofErr w:type="spellStart"/>
            <w:r>
              <w:t>siganling</w:t>
            </w:r>
            <w:proofErr w:type="spellEnd"/>
            <w:r>
              <w:t xml:space="preserve"> design? One comment is that at this stage we could more focus on functional design instead of stage 3 signalling. Another comment is that we should try to have a unified </w:t>
            </w:r>
            <w:proofErr w:type="spellStart"/>
            <w:r>
              <w:t>siganling</w:t>
            </w:r>
            <w:proofErr w:type="spellEnd"/>
            <w:r>
              <w:t xml:space="preserve"> design for intra-CU case and inter-DU case, because network deployment should </w:t>
            </w:r>
            <w:r w:rsidR="00551BBD">
              <w:t>not be exposed to</w:t>
            </w:r>
            <w:r w:rsidR="00EF2881">
              <w:t xml:space="preserve"> UE, but P1 seems to allow different design for the two cases. </w:t>
            </w:r>
          </w:p>
          <w:p w14:paraId="2D11A5B4" w14:textId="5A7CB7AE" w:rsidR="00AD05F7" w:rsidRDefault="00AD05F7" w:rsidP="00EF2881">
            <w:r>
              <w:lastRenderedPageBreak/>
              <w:t xml:space="preserve">To sum up, we </w:t>
            </w:r>
            <w:proofErr w:type="spellStart"/>
            <w:r>
              <w:t>undertand</w:t>
            </w:r>
            <w:proofErr w:type="spellEnd"/>
            <w:r>
              <w:t xml:space="preserve"> P1 is not urgent, thus suggest to postpone the discussion.</w:t>
            </w:r>
          </w:p>
        </w:tc>
        <w:tc>
          <w:tcPr>
            <w:tcW w:w="5440" w:type="dxa"/>
          </w:tcPr>
          <w:p w14:paraId="190EBFD0" w14:textId="77777777" w:rsidR="00AD05F7" w:rsidRDefault="00AD05F7" w:rsidP="004B1BE0">
            <w:pPr>
              <w:pBdr>
                <w:top w:val="none" w:sz="0" w:space="0" w:color="auto"/>
                <w:left w:val="none" w:sz="0" w:space="0" w:color="auto"/>
                <w:bottom w:val="none" w:sz="0" w:space="0" w:color="auto"/>
                <w:right w:val="none" w:sz="0" w:space="0" w:color="auto"/>
                <w:between w:val="none" w:sz="0" w:space="0" w:color="auto"/>
              </w:pBdr>
              <w:rPr>
                <w:rFonts w:hint="eastAsia"/>
                <w:lang w:val="en-US"/>
              </w:rPr>
            </w:pPr>
          </w:p>
        </w:tc>
      </w:tr>
      <w:tr w:rsidR="00551BBD" w14:paraId="55420660" w14:textId="77777777" w:rsidTr="009E46B7">
        <w:tc>
          <w:tcPr>
            <w:tcW w:w="1707" w:type="dxa"/>
          </w:tcPr>
          <w:p w14:paraId="789BEFB2" w14:textId="2BC3376B" w:rsidR="00551BBD" w:rsidRDefault="00551BBD" w:rsidP="004B1BE0">
            <w:pPr>
              <w:pBdr>
                <w:top w:val="none" w:sz="0" w:space="0" w:color="auto"/>
                <w:left w:val="none" w:sz="0" w:space="0" w:color="auto"/>
                <w:bottom w:val="none" w:sz="0" w:space="0" w:color="auto"/>
                <w:right w:val="none" w:sz="0" w:space="0" w:color="auto"/>
                <w:between w:val="none" w:sz="0" w:space="0" w:color="auto"/>
              </w:pBdr>
              <w:rPr>
                <w:lang w:val="en-US"/>
              </w:rPr>
            </w:pPr>
            <w:r>
              <w:rPr>
                <w:lang w:val="en-US"/>
              </w:rPr>
              <w:t>Huawei, HiSilicon</w:t>
            </w:r>
          </w:p>
        </w:tc>
        <w:tc>
          <w:tcPr>
            <w:tcW w:w="1691" w:type="dxa"/>
          </w:tcPr>
          <w:p w14:paraId="11477A7A" w14:textId="162AF45F" w:rsidR="00551BBD" w:rsidRDefault="001D53A0" w:rsidP="004B1BE0">
            <w:pPr>
              <w:pBdr>
                <w:top w:val="none" w:sz="0" w:space="0" w:color="auto"/>
                <w:left w:val="none" w:sz="0" w:space="0" w:color="auto"/>
                <w:bottom w:val="none" w:sz="0" w:space="0" w:color="auto"/>
                <w:right w:val="none" w:sz="0" w:space="0" w:color="auto"/>
                <w:between w:val="none" w:sz="0" w:space="0" w:color="auto"/>
              </w:pBdr>
            </w:pPr>
            <w:r>
              <w:t>P9</w:t>
            </w:r>
          </w:p>
        </w:tc>
        <w:tc>
          <w:tcPr>
            <w:tcW w:w="5440" w:type="dxa"/>
          </w:tcPr>
          <w:p w14:paraId="08E8EE41" w14:textId="77777777" w:rsidR="001D53A0" w:rsidRDefault="001D53A0" w:rsidP="00AD05F7">
            <w:r>
              <w:t xml:space="preserve">We observe </w:t>
            </w:r>
            <w:r w:rsidRPr="001D53A0">
              <w:t>R2-2305621</w:t>
            </w:r>
            <w:r>
              <w:t xml:space="preserve">/ </w:t>
            </w:r>
            <w:r w:rsidRPr="001D53A0">
              <w:t>R2-2306313</w:t>
            </w:r>
            <w:r>
              <w:t xml:space="preserve"> also support case G. Then the number seems to be:</w:t>
            </w:r>
          </w:p>
          <w:p w14:paraId="5E2AB661" w14:textId="77777777" w:rsidR="001D53A0" w:rsidRDefault="001D53A0" w:rsidP="00AD05F7">
            <w:r w:rsidRPr="001D53A0">
              <w:t>R2-2305621</w:t>
            </w:r>
            <w:r>
              <w:t xml:space="preserve">/ </w:t>
            </w:r>
            <w:r w:rsidRPr="001D53A0">
              <w:t>R2-2306313</w:t>
            </w:r>
            <w:r>
              <w:t>/R</w:t>
            </w:r>
            <w:r w:rsidRPr="001D53A0">
              <w:t>2-2306192</w:t>
            </w:r>
            <w:r>
              <w:t xml:space="preserve"> support the case, </w:t>
            </w:r>
          </w:p>
          <w:p w14:paraId="554DC6C4" w14:textId="27A39F20" w:rsidR="001D53A0" w:rsidRDefault="001D53A0" w:rsidP="00AD05F7">
            <w:r w:rsidRPr="001D53A0">
              <w:t>R2-2306355</w:t>
            </w:r>
            <w:r>
              <w:t xml:space="preserve">/ </w:t>
            </w:r>
            <w:r w:rsidRPr="001D53A0">
              <w:t>R2-234664</w:t>
            </w:r>
            <w:r>
              <w:t xml:space="preserve"> propose to </w:t>
            </w:r>
            <w:proofErr w:type="spellStart"/>
            <w:r>
              <w:t>depriotize</w:t>
            </w:r>
            <w:proofErr w:type="spellEnd"/>
            <w:r>
              <w:t xml:space="preserve"> case G, </w:t>
            </w:r>
          </w:p>
          <w:p w14:paraId="2D543D20" w14:textId="23CF2E2A" w:rsidR="00551BBD" w:rsidRDefault="001D53A0" w:rsidP="00AD05F7">
            <w:r w:rsidRPr="001D53A0">
              <w:t>R2-2305064</w:t>
            </w:r>
            <w:r>
              <w:t>/</w:t>
            </w:r>
            <w:r w:rsidRPr="001D53A0">
              <w:t>R2-2305235</w:t>
            </w:r>
            <w:r>
              <w:t>/</w:t>
            </w:r>
            <w:r w:rsidRPr="001D53A0">
              <w:t>R2-2305282</w:t>
            </w:r>
            <w:r>
              <w:t>/</w:t>
            </w:r>
            <w:r w:rsidRPr="001D53A0">
              <w:t>R2-2305218</w:t>
            </w:r>
            <w:r>
              <w:t xml:space="preserve"> do not support case G.</w:t>
            </w:r>
          </w:p>
          <w:p w14:paraId="7E3242B4" w14:textId="27340FC7" w:rsidR="001D53A0" w:rsidRDefault="001D53A0" w:rsidP="001D53A0">
            <w:r>
              <w:t xml:space="preserve">We did not see clear majority view here, thus suggest to </w:t>
            </w:r>
            <w:bookmarkStart w:id="86" w:name="_GoBack"/>
            <w:bookmarkEnd w:id="86"/>
            <w:r>
              <w:t>change the proposal to further discuss whether to support case G.</w:t>
            </w:r>
          </w:p>
        </w:tc>
        <w:tc>
          <w:tcPr>
            <w:tcW w:w="5440" w:type="dxa"/>
          </w:tcPr>
          <w:p w14:paraId="6935EFEB" w14:textId="77777777" w:rsidR="00551BBD" w:rsidRDefault="00551BBD" w:rsidP="004B1BE0">
            <w:pPr>
              <w:pBdr>
                <w:top w:val="none" w:sz="0" w:space="0" w:color="auto"/>
                <w:left w:val="none" w:sz="0" w:space="0" w:color="auto"/>
                <w:bottom w:val="none" w:sz="0" w:space="0" w:color="auto"/>
                <w:right w:val="none" w:sz="0" w:space="0" w:color="auto"/>
                <w:between w:val="none" w:sz="0" w:space="0" w:color="auto"/>
              </w:pBdr>
              <w:rPr>
                <w:rFonts w:hint="eastAsia"/>
                <w:lang w:val="en-US"/>
              </w:rPr>
            </w:pPr>
          </w:p>
        </w:tc>
      </w:tr>
    </w:tbl>
    <w:p w14:paraId="4A18C7A4" w14:textId="77777777" w:rsidR="00195E0D" w:rsidRPr="00195E0D" w:rsidRDefault="00195E0D" w:rsidP="00195E0D">
      <w:pPr>
        <w:rPr>
          <w:lang w:val="en-US"/>
        </w:rPr>
      </w:pPr>
    </w:p>
    <w:sectPr w:rsidR="00195E0D" w:rsidRPr="00195E0D" w:rsidSect="0095353E">
      <w:footerReference w:type="default" r:id="rId169"/>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85777" w14:textId="77777777" w:rsidR="004B2E8F" w:rsidRDefault="004B2E8F">
      <w:pPr>
        <w:spacing w:after="0"/>
      </w:pPr>
      <w:r>
        <w:separator/>
      </w:r>
    </w:p>
  </w:endnote>
  <w:endnote w:type="continuationSeparator" w:id="0">
    <w:p w14:paraId="089BB3FB" w14:textId="77777777" w:rsidR="004B2E8F" w:rsidRDefault="004B2E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8CD3A" w14:textId="77777777" w:rsidR="00AD05F7" w:rsidRDefault="00AD05F7">
    <w:pPr>
      <w:pStyle w:val="af1"/>
      <w:tabs>
        <w:tab w:val="center" w:pos="4820"/>
        <w:tab w:val="right" w:pos="9639"/>
      </w:tabs>
      <w:jc w:val="left"/>
    </w:pPr>
    <w:r>
      <w:tab/>
    </w:r>
    <w:r>
      <w:fldChar w:fldCharType="begin"/>
    </w:r>
    <w:r>
      <w:rPr>
        <w:rStyle w:val="ae"/>
      </w:rPr>
      <w:instrText xml:space="preserve"> PAGE </w:instrText>
    </w:r>
    <w:r>
      <w:fldChar w:fldCharType="separate"/>
    </w:r>
    <w:r w:rsidR="001D53A0">
      <w:rPr>
        <w:rStyle w:val="ae"/>
        <w:noProof/>
      </w:rPr>
      <w:t>16</w:t>
    </w:r>
    <w:r>
      <w:fldChar w:fldCharType="end"/>
    </w:r>
    <w:r>
      <w:rPr>
        <w:rStyle w:val="ae"/>
      </w:rPr>
      <w:t>/</w:t>
    </w:r>
    <w:r>
      <w:fldChar w:fldCharType="begin"/>
    </w:r>
    <w:r>
      <w:rPr>
        <w:rStyle w:val="ae"/>
      </w:rPr>
      <w:instrText xml:space="preserve"> NUMPAGES </w:instrText>
    </w:r>
    <w:r>
      <w:fldChar w:fldCharType="separate"/>
    </w:r>
    <w:r w:rsidR="001D53A0">
      <w:rPr>
        <w:rStyle w:val="ae"/>
        <w:noProof/>
      </w:rPr>
      <w:t>18</w:t>
    </w:r>
    <w: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CCE36" w14:textId="77777777" w:rsidR="004B2E8F" w:rsidRDefault="004B2E8F">
      <w:pPr>
        <w:spacing w:after="0"/>
      </w:pPr>
      <w:r>
        <w:separator/>
      </w:r>
    </w:p>
  </w:footnote>
  <w:footnote w:type="continuationSeparator" w:id="0">
    <w:p w14:paraId="17BF8615" w14:textId="77777777" w:rsidR="004B2E8F" w:rsidRDefault="004B2E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5"/>
  </w:num>
  <w:num w:numId="4">
    <w:abstractNumId w:val="1"/>
  </w:num>
  <w:num w:numId="5">
    <w:abstractNumId w:val="10"/>
  </w:num>
  <w:num w:numId="6">
    <w:abstractNumId w:val="3"/>
  </w:num>
  <w:num w:numId="7">
    <w:abstractNumId w:val="2"/>
  </w:num>
  <w:num w:numId="8">
    <w:abstractNumId w:val="9"/>
  </w:num>
  <w:num w:numId="9">
    <w:abstractNumId w:val="11"/>
  </w:num>
  <w:num w:numId="10">
    <w:abstractNumId w:val="8"/>
  </w:num>
  <w:num w:numId="11">
    <w:abstractNumId w:val="5"/>
  </w:num>
  <w:num w:numId="12">
    <w:abstractNumId w:val="0"/>
  </w:num>
  <w:num w:numId="13">
    <w:abstractNumId w:val="4"/>
  </w:num>
  <w:num w:numId="14">
    <w:abstractNumId w:val="12"/>
  </w:num>
  <w:num w:numId="15">
    <w:abstractNumId w:val="13"/>
  </w:num>
  <w:num w:numId="16">
    <w:abstractNumId w:val="14"/>
  </w:num>
  <w:num w:numId="17">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Lu)">
    <w15:presenceInfo w15:providerId="None" w15:userId="OPPO (Qianxi Lu)"/>
  </w15:person>
  <w15:person w15:author="SunYoung Lee (Nokia)">
    <w15:presenceInfo w15:providerId="AD" w15:userId="S::sunyoung.lee@nokia.com::06e0cc79-62f9-4914-8e92-44b224cff518"/>
  </w15:person>
  <w15:person w15:author="Xing Yang">
    <w15:presenceInfo w15:providerId="AD" w15:userId="S-1-5-21-1021324632-3434019434-3900344621-1003"/>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tqgFAHHAJDQtAAAA"/>
  </w:docVars>
  <w:rsids>
    <w:rsidRoot w:val="00FB3C9D"/>
    <w:rsid w:val="00006773"/>
    <w:rsid w:val="00010FF8"/>
    <w:rsid w:val="000128E6"/>
    <w:rsid w:val="00015DBC"/>
    <w:rsid w:val="00017121"/>
    <w:rsid w:val="00024897"/>
    <w:rsid w:val="00034B3C"/>
    <w:rsid w:val="00037B3A"/>
    <w:rsid w:val="00041594"/>
    <w:rsid w:val="00044D3C"/>
    <w:rsid w:val="000571A8"/>
    <w:rsid w:val="00064493"/>
    <w:rsid w:val="00087C49"/>
    <w:rsid w:val="0009435D"/>
    <w:rsid w:val="000A045B"/>
    <w:rsid w:val="000A221D"/>
    <w:rsid w:val="000B7A5D"/>
    <w:rsid w:val="000C041A"/>
    <w:rsid w:val="000E64E9"/>
    <w:rsid w:val="000F2E9B"/>
    <w:rsid w:val="00107715"/>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32EC"/>
    <w:rsid w:val="001652C4"/>
    <w:rsid w:val="00180DEC"/>
    <w:rsid w:val="00195E0D"/>
    <w:rsid w:val="001A1E3A"/>
    <w:rsid w:val="001A557D"/>
    <w:rsid w:val="001B2B4C"/>
    <w:rsid w:val="001B3D23"/>
    <w:rsid w:val="001B490B"/>
    <w:rsid w:val="001B6362"/>
    <w:rsid w:val="001B64DA"/>
    <w:rsid w:val="001B7D1B"/>
    <w:rsid w:val="001C1A4E"/>
    <w:rsid w:val="001D53A0"/>
    <w:rsid w:val="001F4993"/>
    <w:rsid w:val="002034C4"/>
    <w:rsid w:val="0020518E"/>
    <w:rsid w:val="00206961"/>
    <w:rsid w:val="002070B3"/>
    <w:rsid w:val="00207B02"/>
    <w:rsid w:val="00210583"/>
    <w:rsid w:val="002110D8"/>
    <w:rsid w:val="00212650"/>
    <w:rsid w:val="0021582F"/>
    <w:rsid w:val="002226D1"/>
    <w:rsid w:val="00231ED6"/>
    <w:rsid w:val="0024461E"/>
    <w:rsid w:val="00252513"/>
    <w:rsid w:val="00257DD1"/>
    <w:rsid w:val="00261CE3"/>
    <w:rsid w:val="00262840"/>
    <w:rsid w:val="00267BDA"/>
    <w:rsid w:val="002713D3"/>
    <w:rsid w:val="00275579"/>
    <w:rsid w:val="00276BFA"/>
    <w:rsid w:val="00283C1B"/>
    <w:rsid w:val="00293040"/>
    <w:rsid w:val="002B2552"/>
    <w:rsid w:val="002C70E3"/>
    <w:rsid w:val="002C7AE9"/>
    <w:rsid w:val="002D0DFA"/>
    <w:rsid w:val="002E0E04"/>
    <w:rsid w:val="002E11BE"/>
    <w:rsid w:val="002E2645"/>
    <w:rsid w:val="002E6468"/>
    <w:rsid w:val="002E6820"/>
    <w:rsid w:val="002F6B1B"/>
    <w:rsid w:val="00306EDF"/>
    <w:rsid w:val="003134B3"/>
    <w:rsid w:val="00320928"/>
    <w:rsid w:val="00325BFC"/>
    <w:rsid w:val="00336AE4"/>
    <w:rsid w:val="0036165C"/>
    <w:rsid w:val="00366D26"/>
    <w:rsid w:val="00391515"/>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2E8F"/>
    <w:rsid w:val="004B354E"/>
    <w:rsid w:val="004B4F9E"/>
    <w:rsid w:val="004C15C3"/>
    <w:rsid w:val="004C4B19"/>
    <w:rsid w:val="004C4DAE"/>
    <w:rsid w:val="004D0C69"/>
    <w:rsid w:val="004D1103"/>
    <w:rsid w:val="004E5491"/>
    <w:rsid w:val="004F0F81"/>
    <w:rsid w:val="00502F84"/>
    <w:rsid w:val="0050514D"/>
    <w:rsid w:val="005063AF"/>
    <w:rsid w:val="00517C8D"/>
    <w:rsid w:val="00524EDC"/>
    <w:rsid w:val="0053332F"/>
    <w:rsid w:val="005365BA"/>
    <w:rsid w:val="005410C9"/>
    <w:rsid w:val="00542290"/>
    <w:rsid w:val="005442E9"/>
    <w:rsid w:val="00544866"/>
    <w:rsid w:val="0054630B"/>
    <w:rsid w:val="00551BBD"/>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6863"/>
    <w:rsid w:val="006708F4"/>
    <w:rsid w:val="006827F6"/>
    <w:rsid w:val="006A085B"/>
    <w:rsid w:val="006C7EE5"/>
    <w:rsid w:val="006D63FC"/>
    <w:rsid w:val="006E7824"/>
    <w:rsid w:val="006F0C7A"/>
    <w:rsid w:val="006F5DA8"/>
    <w:rsid w:val="00705AE1"/>
    <w:rsid w:val="00711CCE"/>
    <w:rsid w:val="00717DBE"/>
    <w:rsid w:val="00741411"/>
    <w:rsid w:val="00741CE7"/>
    <w:rsid w:val="00753C4A"/>
    <w:rsid w:val="00755E88"/>
    <w:rsid w:val="00756022"/>
    <w:rsid w:val="0077093F"/>
    <w:rsid w:val="00775266"/>
    <w:rsid w:val="00776EBD"/>
    <w:rsid w:val="00777103"/>
    <w:rsid w:val="00782049"/>
    <w:rsid w:val="00790DC9"/>
    <w:rsid w:val="00795873"/>
    <w:rsid w:val="007A4BED"/>
    <w:rsid w:val="007B219F"/>
    <w:rsid w:val="007C664B"/>
    <w:rsid w:val="007D4DBC"/>
    <w:rsid w:val="007E0864"/>
    <w:rsid w:val="007F1CAD"/>
    <w:rsid w:val="007F33EE"/>
    <w:rsid w:val="007F435B"/>
    <w:rsid w:val="007F5E39"/>
    <w:rsid w:val="007F69AD"/>
    <w:rsid w:val="008062BF"/>
    <w:rsid w:val="008076AF"/>
    <w:rsid w:val="00822734"/>
    <w:rsid w:val="00825AAE"/>
    <w:rsid w:val="00826053"/>
    <w:rsid w:val="00827D43"/>
    <w:rsid w:val="00832453"/>
    <w:rsid w:val="00842380"/>
    <w:rsid w:val="00844947"/>
    <w:rsid w:val="00853D38"/>
    <w:rsid w:val="00854DEF"/>
    <w:rsid w:val="00862119"/>
    <w:rsid w:val="00862614"/>
    <w:rsid w:val="008640B6"/>
    <w:rsid w:val="00865904"/>
    <w:rsid w:val="00890733"/>
    <w:rsid w:val="00895D68"/>
    <w:rsid w:val="008A250A"/>
    <w:rsid w:val="008C3516"/>
    <w:rsid w:val="008C3ECC"/>
    <w:rsid w:val="008D19DC"/>
    <w:rsid w:val="008E399F"/>
    <w:rsid w:val="008F30D8"/>
    <w:rsid w:val="008F79C1"/>
    <w:rsid w:val="00900314"/>
    <w:rsid w:val="00901733"/>
    <w:rsid w:val="009027DF"/>
    <w:rsid w:val="009058E8"/>
    <w:rsid w:val="00915783"/>
    <w:rsid w:val="009249BA"/>
    <w:rsid w:val="00930A3A"/>
    <w:rsid w:val="009415CC"/>
    <w:rsid w:val="00950EBF"/>
    <w:rsid w:val="0095353E"/>
    <w:rsid w:val="00975DDB"/>
    <w:rsid w:val="009977FE"/>
    <w:rsid w:val="009A18FA"/>
    <w:rsid w:val="009A1E29"/>
    <w:rsid w:val="009B0850"/>
    <w:rsid w:val="009B18C5"/>
    <w:rsid w:val="009B1A4B"/>
    <w:rsid w:val="009B7064"/>
    <w:rsid w:val="009C18CE"/>
    <w:rsid w:val="009C344A"/>
    <w:rsid w:val="009C5418"/>
    <w:rsid w:val="009E1269"/>
    <w:rsid w:val="009E1DE7"/>
    <w:rsid w:val="009E301C"/>
    <w:rsid w:val="009E46B7"/>
    <w:rsid w:val="009F01F6"/>
    <w:rsid w:val="009F4CA9"/>
    <w:rsid w:val="00A036F8"/>
    <w:rsid w:val="00A058BE"/>
    <w:rsid w:val="00A1181E"/>
    <w:rsid w:val="00A13BCD"/>
    <w:rsid w:val="00A15127"/>
    <w:rsid w:val="00A17ED0"/>
    <w:rsid w:val="00A25F07"/>
    <w:rsid w:val="00A319DC"/>
    <w:rsid w:val="00A519A0"/>
    <w:rsid w:val="00A57D3E"/>
    <w:rsid w:val="00A60753"/>
    <w:rsid w:val="00A61AF2"/>
    <w:rsid w:val="00A7379D"/>
    <w:rsid w:val="00A8169E"/>
    <w:rsid w:val="00A8226D"/>
    <w:rsid w:val="00A83B57"/>
    <w:rsid w:val="00A84EC4"/>
    <w:rsid w:val="00AC12AE"/>
    <w:rsid w:val="00AD05F7"/>
    <w:rsid w:val="00AD4F97"/>
    <w:rsid w:val="00AE0464"/>
    <w:rsid w:val="00AE12E0"/>
    <w:rsid w:val="00AE1A6B"/>
    <w:rsid w:val="00AF074B"/>
    <w:rsid w:val="00B01E46"/>
    <w:rsid w:val="00B024A0"/>
    <w:rsid w:val="00B03764"/>
    <w:rsid w:val="00B0486D"/>
    <w:rsid w:val="00B45717"/>
    <w:rsid w:val="00B57277"/>
    <w:rsid w:val="00B578E7"/>
    <w:rsid w:val="00B670D2"/>
    <w:rsid w:val="00B6717B"/>
    <w:rsid w:val="00B779C6"/>
    <w:rsid w:val="00B87F2D"/>
    <w:rsid w:val="00B95493"/>
    <w:rsid w:val="00BA17A4"/>
    <w:rsid w:val="00BB3C49"/>
    <w:rsid w:val="00BB5B37"/>
    <w:rsid w:val="00BC29E9"/>
    <w:rsid w:val="00BD2C36"/>
    <w:rsid w:val="00BD352C"/>
    <w:rsid w:val="00BF0E77"/>
    <w:rsid w:val="00BF2F4F"/>
    <w:rsid w:val="00BF4716"/>
    <w:rsid w:val="00BF550E"/>
    <w:rsid w:val="00C002A0"/>
    <w:rsid w:val="00C01861"/>
    <w:rsid w:val="00C1052E"/>
    <w:rsid w:val="00C16B81"/>
    <w:rsid w:val="00C21CF7"/>
    <w:rsid w:val="00C2748D"/>
    <w:rsid w:val="00C3532F"/>
    <w:rsid w:val="00C42C1E"/>
    <w:rsid w:val="00C511E1"/>
    <w:rsid w:val="00C5328B"/>
    <w:rsid w:val="00C563C0"/>
    <w:rsid w:val="00C61347"/>
    <w:rsid w:val="00C61B5B"/>
    <w:rsid w:val="00C66555"/>
    <w:rsid w:val="00C66955"/>
    <w:rsid w:val="00C723FD"/>
    <w:rsid w:val="00C80C70"/>
    <w:rsid w:val="00CA590C"/>
    <w:rsid w:val="00CA7E46"/>
    <w:rsid w:val="00CB2486"/>
    <w:rsid w:val="00CC3C48"/>
    <w:rsid w:val="00CD7D70"/>
    <w:rsid w:val="00CF15A9"/>
    <w:rsid w:val="00CF397D"/>
    <w:rsid w:val="00CF5F41"/>
    <w:rsid w:val="00D236C5"/>
    <w:rsid w:val="00D355FB"/>
    <w:rsid w:val="00D37670"/>
    <w:rsid w:val="00D42029"/>
    <w:rsid w:val="00D43664"/>
    <w:rsid w:val="00D4775A"/>
    <w:rsid w:val="00D51CC6"/>
    <w:rsid w:val="00D541CF"/>
    <w:rsid w:val="00D6042C"/>
    <w:rsid w:val="00D64249"/>
    <w:rsid w:val="00D80391"/>
    <w:rsid w:val="00D86EEF"/>
    <w:rsid w:val="00D92A8D"/>
    <w:rsid w:val="00D95A7A"/>
    <w:rsid w:val="00DA3536"/>
    <w:rsid w:val="00DA49BE"/>
    <w:rsid w:val="00DB2B28"/>
    <w:rsid w:val="00DB5C9A"/>
    <w:rsid w:val="00DB6230"/>
    <w:rsid w:val="00DD12B4"/>
    <w:rsid w:val="00DD559A"/>
    <w:rsid w:val="00DE1C56"/>
    <w:rsid w:val="00DF6F50"/>
    <w:rsid w:val="00E135BA"/>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E28BD"/>
    <w:rsid w:val="00EF2881"/>
    <w:rsid w:val="00EF66BE"/>
    <w:rsid w:val="00EF7180"/>
    <w:rsid w:val="00EF7F6E"/>
    <w:rsid w:val="00F15C90"/>
    <w:rsid w:val="00F16847"/>
    <w:rsid w:val="00F20FBE"/>
    <w:rsid w:val="00F2321C"/>
    <w:rsid w:val="00F33D9C"/>
    <w:rsid w:val="00F35EAA"/>
    <w:rsid w:val="00F40F5D"/>
    <w:rsid w:val="00F4478C"/>
    <w:rsid w:val="00F471C6"/>
    <w:rsid w:val="00F514B4"/>
    <w:rsid w:val="00F64569"/>
    <w:rsid w:val="00F71B59"/>
    <w:rsid w:val="00F80782"/>
    <w:rsid w:val="00F80844"/>
    <w:rsid w:val="00F87B7A"/>
    <w:rsid w:val="00F938CB"/>
    <w:rsid w:val="00FA0774"/>
    <w:rsid w:val="00FB068D"/>
    <w:rsid w:val="00FB0D73"/>
    <w:rsid w:val="00FB3C9D"/>
    <w:rsid w:val="00FC33C8"/>
    <w:rsid w:val="00FC520C"/>
    <w:rsid w:val="00FC6C49"/>
    <w:rsid w:val="00FD1D52"/>
    <w:rsid w:val="00FD571C"/>
    <w:rsid w:val="00FE085C"/>
    <w:rsid w:val="00FE6A8C"/>
    <w:rsid w:val="00FF1CE0"/>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20"/>
      <w:jc w:val="both"/>
    </w:pPr>
    <w:rPr>
      <w:rFonts w:ascii="Arial" w:hAnsi="Arial"/>
      <w:lang w:val="en-GB"/>
    </w:rPr>
  </w:style>
  <w:style w:type="paragraph" w:styleId="1">
    <w:name w:val="heading 1"/>
    <w:next w:val="a0"/>
    <w:link w:val="1Char"/>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tabs>
        <w:tab w:val="left" w:pos="864"/>
      </w:tabs>
      <w:outlineLvl w:val="3"/>
    </w:pPr>
    <w:rPr>
      <w:sz w:val="24"/>
      <w:szCs w:val="24"/>
    </w:rPr>
  </w:style>
  <w:style w:type="paragraph" w:styleId="50">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1"/>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0"/>
    <w:link w:val="8Char"/>
    <w:qFormat/>
    <w:pPr>
      <w:numPr>
        <w:ilvl w:val="7"/>
      </w:numPr>
      <w:tabs>
        <w:tab w:val="left" w:pos="1440"/>
      </w:tabs>
      <w:outlineLvl w:val="7"/>
    </w:pPr>
  </w:style>
  <w:style w:type="paragraph" w:styleId="9">
    <w:name w:val="heading 9"/>
    <w:basedOn w:val="8"/>
    <w:next w:val="a0"/>
    <w:link w:val="9Char"/>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Char">
    <w:name w:val="标题 4 Char"/>
    <w:basedOn w:val="a1"/>
    <w:link w:val="4"/>
    <w:rPr>
      <w:rFonts w:ascii="Arial" w:hAnsi="Arial"/>
      <w:sz w:val="24"/>
      <w:szCs w:val="24"/>
      <w:lang w:val="en-GB"/>
    </w:rPr>
  </w:style>
  <w:style w:type="character" w:customStyle="1" w:styleId="5Char">
    <w:name w:val="标题 5 Char"/>
    <w:basedOn w:val="a1"/>
    <w:link w:val="50"/>
    <w:rPr>
      <w:rFonts w:ascii="Arial" w:hAnsi="Arial"/>
      <w:sz w:val="22"/>
      <w:lang w:val="en-GB"/>
    </w:rPr>
  </w:style>
  <w:style w:type="character" w:customStyle="1" w:styleId="6Char">
    <w:name w:val="标题 6 Char"/>
    <w:basedOn w:val="a1"/>
    <w:link w:val="6"/>
    <w:rPr>
      <w:rFonts w:ascii="Arial" w:hAnsi="Arial" w:cs="Arial"/>
      <w:lang w:val="en-GB"/>
    </w:rPr>
  </w:style>
  <w:style w:type="character" w:customStyle="1" w:styleId="7Char">
    <w:name w:val="标题 7 Char"/>
    <w:basedOn w:val="a1"/>
    <w:link w:val="7"/>
    <w:rPr>
      <w:rFonts w:ascii="Arial" w:hAnsi="Arial" w:cs="Arial"/>
      <w:lang w:val="en-GB"/>
    </w:rPr>
  </w:style>
  <w:style w:type="character" w:customStyle="1" w:styleId="8Char">
    <w:name w:val="标题 8 Char"/>
    <w:basedOn w:val="a1"/>
    <w:link w:val="8"/>
    <w:rPr>
      <w:rFonts w:ascii="Arial" w:hAnsi="Arial" w:cs="Arial"/>
      <w:lang w:val="en-GB"/>
    </w:rPr>
  </w:style>
  <w:style w:type="character" w:customStyle="1" w:styleId="9Char">
    <w:name w:val="标题 9 Char"/>
    <w:basedOn w:val="a1"/>
    <w:link w:val="9"/>
    <w:rPr>
      <w:rFonts w:ascii="Arial" w:hAnsi="Arial" w:cs="Arial"/>
      <w:lang w:val="en-GB"/>
    </w:rPr>
  </w:style>
  <w:style w:type="paragraph" w:styleId="a4">
    <w:name w:val="No Spacing"/>
    <w:uiPriority w:val="1"/>
    <w:qFormat/>
  </w:style>
  <w:style w:type="paragraph" w:styleId="a5">
    <w:name w:val="Title"/>
    <w:basedOn w:val="a0"/>
    <w:next w:val="a0"/>
    <w:link w:val="Char"/>
    <w:uiPriority w:val="10"/>
    <w:qFormat/>
    <w:pPr>
      <w:spacing w:before="300" w:after="200"/>
      <w:contextualSpacing/>
    </w:pPr>
    <w:rPr>
      <w:sz w:val="48"/>
      <w:szCs w:val="48"/>
    </w:rPr>
  </w:style>
  <w:style w:type="character" w:customStyle="1" w:styleId="Char">
    <w:name w:val="标题 Char"/>
    <w:basedOn w:val="a1"/>
    <w:link w:val="a5"/>
    <w:uiPriority w:val="10"/>
    <w:rPr>
      <w:sz w:val="48"/>
      <w:szCs w:val="48"/>
    </w:rPr>
  </w:style>
  <w:style w:type="paragraph" w:styleId="a6">
    <w:name w:val="Subtitle"/>
    <w:basedOn w:val="a0"/>
    <w:next w:val="a0"/>
    <w:link w:val="Char0"/>
    <w:uiPriority w:val="11"/>
    <w:qFormat/>
    <w:pPr>
      <w:spacing w:before="200" w:after="200"/>
    </w:pPr>
    <w:rPr>
      <w:sz w:val="24"/>
      <w:szCs w:val="24"/>
    </w:rPr>
  </w:style>
  <w:style w:type="character" w:customStyle="1" w:styleId="Char0">
    <w:name w:val="副标题 Char"/>
    <w:basedOn w:val="a1"/>
    <w:link w:val="a6"/>
    <w:uiPriority w:val="11"/>
    <w:rPr>
      <w:sz w:val="24"/>
      <w:szCs w:val="24"/>
    </w:rPr>
  </w:style>
  <w:style w:type="paragraph" w:styleId="a7">
    <w:name w:val="Quote"/>
    <w:basedOn w:val="a0"/>
    <w:next w:val="a0"/>
    <w:link w:val="Char1"/>
    <w:uiPriority w:val="29"/>
    <w:qFormat/>
    <w:pPr>
      <w:ind w:left="720" w:right="720"/>
    </w:pPr>
    <w:rPr>
      <w:i/>
    </w:rPr>
  </w:style>
  <w:style w:type="character" w:customStyle="1" w:styleId="Char1">
    <w:name w:val="引用 Char"/>
    <w:link w:val="a7"/>
    <w:uiPriority w:val="29"/>
    <w:rPr>
      <w:i/>
    </w:rPr>
  </w:style>
  <w:style w:type="paragraph" w:styleId="a8">
    <w:name w:val="Intense Quote"/>
    <w:basedOn w:val="a0"/>
    <w:next w:val="a0"/>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明显引用 Char"/>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1">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2">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2">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2">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0">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3">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3">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1">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3">
    <w:name w:val="脚注文本 Char"/>
    <w:link w:val="a9"/>
    <w:uiPriority w:val="99"/>
    <w:rPr>
      <w:sz w:val="18"/>
    </w:rPr>
  </w:style>
  <w:style w:type="paragraph" w:styleId="aa">
    <w:name w:val="endnote text"/>
    <w:basedOn w:val="a0"/>
    <w:link w:val="Char4"/>
    <w:uiPriority w:val="99"/>
    <w:semiHidden/>
    <w:unhideWhenUsed/>
    <w:pPr>
      <w:spacing w:after="0"/>
    </w:pPr>
  </w:style>
  <w:style w:type="character" w:customStyle="1" w:styleId="Char4">
    <w:name w:val="尾注文本 Char"/>
    <w:link w:val="aa"/>
    <w:uiPriority w:val="99"/>
    <w:rPr>
      <w:sz w:val="20"/>
    </w:rPr>
  </w:style>
  <w:style w:type="character" w:styleId="ab">
    <w:name w:val="endnote reference"/>
    <w:basedOn w:val="a1"/>
    <w:uiPriority w:val="99"/>
    <w:semiHidden/>
    <w:unhideWhenUsed/>
    <w:rPr>
      <w:vertAlign w:val="superscript"/>
    </w:rPr>
  </w:style>
  <w:style w:type="paragraph" w:styleId="TOC">
    <w:name w:val="TOC Heading"/>
    <w:uiPriority w:val="39"/>
    <w:unhideWhenUsed/>
  </w:style>
  <w:style w:type="character" w:styleId="ac">
    <w:name w:val="annotation reference"/>
    <w:qFormat/>
    <w:rPr>
      <w:sz w:val="16"/>
      <w:szCs w:val="16"/>
    </w:rPr>
  </w:style>
  <w:style w:type="character" w:styleId="ad">
    <w:name w:val="Hyperlink"/>
    <w:uiPriority w:val="99"/>
    <w:rPr>
      <w:color w:val="0000FF"/>
      <w:u w:val="single"/>
      <w:lang w:val="en-GB"/>
    </w:rPr>
  </w:style>
  <w:style w:type="character" w:styleId="ae">
    <w:name w:val="page number"/>
    <w:basedOn w:val="a1"/>
    <w:semiHidden/>
  </w:style>
  <w:style w:type="character" w:styleId="af">
    <w:name w:val="FollowedHyperlink"/>
    <w:semiHidden/>
    <w:rPr>
      <w:color w:val="FF0000"/>
      <w:u w:val="single"/>
    </w:rPr>
  </w:style>
  <w:style w:type="character" w:styleId="af0">
    <w:name w:val="footnote reference"/>
    <w:semiHidden/>
    <w:rPr>
      <w:b/>
      <w:bCs/>
      <w:position w:val="6"/>
      <w:sz w:val="16"/>
      <w:szCs w:val="16"/>
    </w:rPr>
  </w:style>
  <w:style w:type="character" w:customStyle="1" w:styleId="Char5">
    <w:name w:val="页脚 Char"/>
    <w:link w:val="af1"/>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2">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6">
    <w:name w:val="正文文本 Char"/>
    <w:link w:val="af3"/>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Char7">
    <w:name w:val="页眉 Char"/>
    <w:link w:val="af4"/>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5">
    <w:name w:val="正文文本 字符"/>
    <w:rPr>
      <w:rFonts w:ascii="Arial" w:hAnsi="Arial"/>
      <w:lang w:val="en-GB"/>
    </w:rPr>
  </w:style>
  <w:style w:type="paragraph" w:styleId="af3">
    <w:name w:val="Body Text"/>
    <w:basedOn w:val="a0"/>
    <w:link w:val="Char6"/>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3">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9">
    <w:name w:val="footnote text"/>
    <w:basedOn w:val="a0"/>
    <w:link w:val="Char3"/>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6">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4">
    <w:name w:val="header"/>
    <w:link w:val="Char7"/>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4"/>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4"/>
    <w:link w:val="B3Char2"/>
    <w:qFormat/>
    <w:pPr>
      <w:spacing w:after="180"/>
      <w:jc w:val="left"/>
    </w:pPr>
    <w:rPr>
      <w:lang w:eastAsia="en-US"/>
    </w:rPr>
  </w:style>
  <w:style w:type="paragraph" w:styleId="24">
    <w:name w:val="toc 2"/>
    <w:basedOn w:val="14"/>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7">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4"/>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8">
    <w:name w:val="table of figures"/>
    <w:basedOn w:val="a0"/>
    <w:next w:val="a0"/>
    <w:uiPriority w:val="99"/>
    <w:pPr>
      <w:ind w:left="1418" w:hanging="1418"/>
      <w:jc w:val="left"/>
    </w:pPr>
    <w:rPr>
      <w:b/>
    </w:rPr>
  </w:style>
  <w:style w:type="paragraph" w:styleId="a">
    <w:name w:val="List Bullet"/>
    <w:basedOn w:val="af3"/>
    <w:pPr>
      <w:numPr>
        <w:numId w:val="5"/>
      </w:numPr>
      <w:tabs>
        <w:tab w:val="left" w:pos="510"/>
      </w:tabs>
    </w:pPr>
  </w:style>
  <w:style w:type="paragraph" w:customStyle="1" w:styleId="ZV">
    <w:name w:val="ZV"/>
    <w:basedOn w:val="ZU"/>
    <w:pPr>
      <w:framePr w:wrap="notBeside" w:y="16161"/>
    </w:pPr>
  </w:style>
  <w:style w:type="paragraph" w:styleId="af1">
    <w:name w:val="footer"/>
    <w:basedOn w:val="af4"/>
    <w:link w:val="Char5"/>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9">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a">
    <w:name w:val="caption"/>
    <w:basedOn w:val="a0"/>
    <w:next w:val="a0"/>
    <w:qFormat/>
    <w:pPr>
      <w:spacing w:after="240"/>
      <w:jc w:val="center"/>
    </w:pPr>
    <w:rPr>
      <w:b/>
      <w:bCs/>
    </w:rPr>
  </w:style>
  <w:style w:type="paragraph" w:styleId="25">
    <w:name w:val="List Number 2"/>
    <w:basedOn w:val="afb"/>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c">
    <w:name w:val="List Paragraph"/>
    <w:basedOn w:val="a0"/>
    <w:link w:val="Char8"/>
    <w:uiPriority w:val="34"/>
    <w:qFormat/>
    <w:pPr>
      <w:ind w:left="720"/>
      <w:contextualSpacing/>
    </w:pPr>
  </w:style>
  <w:style w:type="paragraph" w:styleId="afd">
    <w:name w:val="annotation subject"/>
    <w:basedOn w:val="afe"/>
    <w:next w:val="afe"/>
    <w:semiHidden/>
    <w:rPr>
      <w:b/>
      <w:bCs/>
    </w:rPr>
  </w:style>
  <w:style w:type="paragraph" w:styleId="44">
    <w:name w:val="toc 4"/>
    <w:basedOn w:val="35"/>
    <w:semiHidden/>
    <w:pPr>
      <w:ind w:left="1418" w:hanging="1418"/>
    </w:pPr>
  </w:style>
  <w:style w:type="paragraph" w:customStyle="1" w:styleId="B1">
    <w:name w:val="B1"/>
    <w:basedOn w:val="af7"/>
    <w:link w:val="B1Char"/>
    <w:qFormat/>
    <w:pPr>
      <w:spacing w:after="180"/>
      <w:jc w:val="left"/>
    </w:pPr>
    <w:rPr>
      <w:lang w:eastAsia="en-US"/>
    </w:rPr>
  </w:style>
  <w:style w:type="paragraph" w:styleId="72">
    <w:name w:val="toc 7"/>
    <w:basedOn w:val="62"/>
    <w:next w:val="a0"/>
    <w:semiHidden/>
    <w:pPr>
      <w:ind w:left="2268" w:hanging="2268"/>
    </w:pPr>
  </w:style>
  <w:style w:type="paragraph" w:styleId="26">
    <w:name w:val="List 2"/>
    <w:basedOn w:val="af7"/>
    <w:pPr>
      <w:ind w:left="851"/>
    </w:pPr>
  </w:style>
  <w:style w:type="paragraph" w:customStyle="1" w:styleId="EW">
    <w:name w:val="EW"/>
    <w:basedOn w:val="EX"/>
    <w:pPr>
      <w:spacing w:after="0"/>
    </w:pPr>
  </w:style>
  <w:style w:type="paragraph" w:styleId="34">
    <w:name w:val="List 3"/>
    <w:basedOn w:val="26"/>
    <w:pPr>
      <w:ind w:left="1135"/>
    </w:pPr>
  </w:style>
  <w:style w:type="paragraph" w:styleId="45">
    <w:name w:val="List 4"/>
    <w:basedOn w:val="34"/>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4">
    <w:name w:val="List 5"/>
    <w:basedOn w:val="45"/>
    <w:pPr>
      <w:ind w:left="1702"/>
    </w:pPr>
  </w:style>
  <w:style w:type="paragraph" w:customStyle="1" w:styleId="Figure">
    <w:name w:val="Figure"/>
    <w:basedOn w:val="a0"/>
    <w:next w:val="afa"/>
    <w:pPr>
      <w:keepNext/>
      <w:keepLines/>
      <w:spacing w:before="180"/>
      <w:jc w:val="center"/>
    </w:pPr>
  </w:style>
  <w:style w:type="paragraph" w:styleId="afe">
    <w:name w:val="annotation text"/>
    <w:basedOn w:val="a0"/>
    <w:link w:val="Char9"/>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b">
    <w:name w:val="List Number"/>
    <w:basedOn w:val="af7"/>
  </w:style>
  <w:style w:type="paragraph" w:styleId="35">
    <w:name w:val="toc 3"/>
    <w:basedOn w:val="24"/>
    <w:semiHidden/>
    <w:pPr>
      <w:ind w:left="1134" w:hanging="1134"/>
    </w:pPr>
  </w:style>
  <w:style w:type="paragraph" w:customStyle="1" w:styleId="FP">
    <w:name w:val="FP"/>
    <w:basedOn w:val="a0"/>
    <w:pPr>
      <w:spacing w:after="0"/>
      <w:jc w:val="left"/>
    </w:pPr>
    <w:rPr>
      <w:lang w:eastAsia="en-US"/>
    </w:rPr>
  </w:style>
  <w:style w:type="paragraph" w:styleId="14">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3"/>
    <w:semiHidden/>
    <w:pPr>
      <w:ind w:left="284"/>
    </w:pPr>
  </w:style>
  <w:style w:type="paragraph" w:styleId="55">
    <w:name w:val="toc 5"/>
    <w:basedOn w:val="44"/>
    <w:semiHidden/>
    <w:pPr>
      <w:tabs>
        <w:tab w:val="right" w:pos="1701"/>
      </w:tabs>
      <w:ind w:left="1701" w:hanging="1701"/>
    </w:pPr>
  </w:style>
  <w:style w:type="paragraph" w:styleId="62">
    <w:name w:val="toc 6"/>
    <w:basedOn w:val="5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e"/>
    <w:next w:val="afe"/>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9">
    <w:name w:val="批注文字 Char"/>
    <w:link w:val="afe"/>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Char8">
    <w:name w:val="列出段落 Char"/>
    <w:link w:val="afc"/>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0">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1">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Char">
    <w:name w:val="标题 2 Char"/>
    <w:basedOn w:val="a1"/>
    <w:link w:val="20"/>
    <w:rPr>
      <w:rFonts w:ascii="Arial" w:hAnsi="Arial"/>
      <w:sz w:val="32"/>
      <w:szCs w:val="32"/>
      <w:lang w:val="en-GB"/>
    </w:rPr>
  </w:style>
  <w:style w:type="character" w:customStyle="1" w:styleId="3Char">
    <w:name w:val="标题 3 Char"/>
    <w:basedOn w:val="a1"/>
    <w:link w:val="30"/>
    <w:rPr>
      <w:rFonts w:ascii="Arial" w:hAnsi="Arial"/>
      <w:sz w:val="28"/>
      <w:szCs w:val="28"/>
      <w:lang w:val="en-GB"/>
    </w:rPr>
  </w:style>
  <w:style w:type="character" w:styleId="aff2">
    <w:name w:val="Strong"/>
    <w:basedOn w:val="a1"/>
    <w:uiPriority w:val="22"/>
    <w:qFormat/>
    <w:rPr>
      <w:b/>
      <w:bCs/>
    </w:rPr>
  </w:style>
  <w:style w:type="character" w:styleId="aff3">
    <w:name w:val="Emphasis"/>
    <w:qFormat/>
    <w:rPr>
      <w:i/>
      <w:iCs/>
    </w:rPr>
  </w:style>
  <w:style w:type="paragraph" w:styleId="aff4">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UnresolvedMention">
    <w:name w:val="Unresolved Mention"/>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382.zip" TargetMode="External"/><Relationship Id="rId21" Type="http://schemas.openxmlformats.org/officeDocument/2006/relationships/hyperlink" Target="https://www.3gpp.org/ftp/TSG_RAN/WG2_RL2/TSGR2_122/Docs/R2-2305281.zip" TargetMode="External"/><Relationship Id="rId42" Type="http://schemas.openxmlformats.org/officeDocument/2006/relationships/hyperlink" Target="https://www.3gpp.org/ftp/TSG_RAN/WG2_RL2/TSGR2_122/Docs/R2-2305281.zip" TargetMode="External"/><Relationship Id="rId63" Type="http://schemas.openxmlformats.org/officeDocument/2006/relationships/hyperlink" Target="https://www.3gpp.org/ftp/TSG_RAN/WG2_RL2/TSGR2_122/Docs/R2-2306313.zip" TargetMode="External"/><Relationship Id="rId84" Type="http://schemas.openxmlformats.org/officeDocument/2006/relationships/hyperlink" Target="https://www.3gpp.org/ftp/TSG_RAN/WG2_RL2/TSGR2_122/Docs/R2-2305248.zip" TargetMode="External"/><Relationship Id="rId138" Type="http://schemas.openxmlformats.org/officeDocument/2006/relationships/hyperlink" Target="https://www.3gpp.org/ftp/TSG_RAN/WG2_RL2/TSGR2_122/Docs/R2-2305281.zip" TargetMode="External"/><Relationship Id="rId159" Type="http://schemas.openxmlformats.org/officeDocument/2006/relationships/hyperlink" Target="https://www.3gpp.org/ftp/TSG_RAN/WG2_RL2/TSGR2_122/Docs/R2-2306192.zip" TargetMode="External"/><Relationship Id="rId170" Type="http://schemas.openxmlformats.org/officeDocument/2006/relationships/fontTable" Target="fontTable.xml"/><Relationship Id="rId107" Type="http://schemas.openxmlformats.org/officeDocument/2006/relationships/hyperlink" Target="https://www.3gpp.org/ftp/TSG_RAN/WG2_RL2/TSGR2_122/Docs/R2-2305064.zip" TargetMode="External"/><Relationship Id="rId11" Type="http://schemas.openxmlformats.org/officeDocument/2006/relationships/hyperlink" Target="https://www.3gpp.org/ftp/TSG_RAN/WG2_RL2/TSGR2_122/Docs/R2-2305281.zip" TargetMode="External"/><Relationship Id="rId32" Type="http://schemas.openxmlformats.org/officeDocument/2006/relationships/hyperlink" Target="https://www.3gpp.org/ftp/TSG_RAN/WG2_RL2/TSGR2_122/Docs/R2-2304664.zip" TargetMode="External"/><Relationship Id="rId53" Type="http://schemas.openxmlformats.org/officeDocument/2006/relationships/hyperlink" Target="https://www.3gpp.org/ftp/TSG_RAN/WG2_RL2/TSGR2_122/Docs/R2-2305248.zip" TargetMode="External"/><Relationship Id="rId74" Type="http://schemas.openxmlformats.org/officeDocument/2006/relationships/hyperlink" Target="https://www.3gpp.org/ftp/TSG_RAN/WG2_RL2/TSGR2_122/Docs/R2-2305586.zip" TargetMode="External"/><Relationship Id="rId128" Type="http://schemas.openxmlformats.org/officeDocument/2006/relationships/hyperlink" Target="https://www.3gpp.org/ftp/TSG_RAN/WG2_RL2/TSGR2_122/Docs/R2-2305281.zip" TargetMode="External"/><Relationship Id="rId149" Type="http://schemas.openxmlformats.org/officeDocument/2006/relationships/hyperlink" Target="https://www.3gpp.org/ftp/TSG_RAN/WG2_RL2/TSGR2_122/Docs/R2-2306192.zip" TargetMode="External"/><Relationship Id="rId5" Type="http://schemas.openxmlformats.org/officeDocument/2006/relationships/webSettings" Target="webSettings.xml"/><Relationship Id="rId95" Type="http://schemas.openxmlformats.org/officeDocument/2006/relationships/hyperlink" Target="https://www.3gpp.org/ftp/TSG_RAN/WG2_RL2/TSGR2_122/Docs/R2-2305248.zip" TargetMode="External"/><Relationship Id="rId160" Type="http://schemas.openxmlformats.org/officeDocument/2006/relationships/hyperlink" Target="https://www.3gpp.org/ftp/TSG_RAN/WG2_RL2/TSGR2_122/Docs/R2-2305064.zip" TargetMode="External"/><Relationship Id="rId22" Type="http://schemas.openxmlformats.org/officeDocument/2006/relationships/hyperlink" Target="https://www.3gpp.org/ftp/TSG_RAN/WG2_RL2/TSGR2_122/Docs/R2-2305282.zip" TargetMode="External"/><Relationship Id="rId43" Type="http://schemas.openxmlformats.org/officeDocument/2006/relationships/hyperlink" Target="https://www.3gpp.org/ftp/TSG_RAN/WG2_RL2/TSGR2_122/Docs/R2-2305183.zip" TargetMode="External"/><Relationship Id="rId64" Type="http://schemas.openxmlformats.org/officeDocument/2006/relationships/hyperlink" Target="https://www.3gpp.org/ftp/TSG_RAN/WG2_RL2/TSGR2_122/Docs/R2-2305586.zip" TargetMode="External"/><Relationship Id="rId118" Type="http://schemas.openxmlformats.org/officeDocument/2006/relationships/hyperlink" Target="https://www.3gpp.org/ftp/TSG_RAN/WG2_RL2/TSGR2_122/Docs/R2-2306192.zip" TargetMode="External"/><Relationship Id="rId139" Type="http://schemas.openxmlformats.org/officeDocument/2006/relationships/hyperlink" Target="https://www.3gpp.org/ftp/TSG_RAN/WG2_RL2/TSGR2_122/Docs/R2-2306192.zip" TargetMode="External"/><Relationship Id="rId85" Type="http://schemas.openxmlformats.org/officeDocument/2006/relationships/hyperlink" Target="https://www.3gpp.org/ftp/TSG_RAN/WG2_RL2/TSGR2_122/Docs/R2-2306192.zip" TargetMode="External"/><Relationship Id="rId150" Type="http://schemas.openxmlformats.org/officeDocument/2006/relationships/hyperlink" Target="https://www.3gpp.org/ftp/TSG_RAN/WG2_RL2/TSGR2_122/Docs/R2-2305064.zip" TargetMode="External"/><Relationship Id="rId171" Type="http://schemas.microsoft.com/office/2011/relationships/people" Target="people.xml"/><Relationship Id="rId12" Type="http://schemas.openxmlformats.org/officeDocument/2006/relationships/hyperlink" Target="https://www.3gpp.org/ftp/TSG_RAN/WG2_RL2/TSGR2_122/Docs/R2-2305281.zip" TargetMode="External"/><Relationship Id="rId33" Type="http://schemas.openxmlformats.org/officeDocument/2006/relationships/hyperlink" Target="https://www.3gpp.org/ftp/TSG_RAN/WG2_RL2/TSGR2_122/Docs/R2-2306382.zip" TargetMode="External"/><Relationship Id="rId108" Type="http://schemas.openxmlformats.org/officeDocument/2006/relationships/hyperlink" Target="https://www.3gpp.org/ftp/TSG_RAN/WG2_RL2/TSGR2_122/Docs/R2-2305064.zip" TargetMode="External"/><Relationship Id="rId129" Type="http://schemas.openxmlformats.org/officeDocument/2006/relationships/hyperlink" Target="https://www.3gpp.org/ftp/TSG_RAN/WG2_RL2/TSGR2_122/Docs/R2-2305281.zip" TargetMode="External"/><Relationship Id="rId54" Type="http://schemas.openxmlformats.org/officeDocument/2006/relationships/hyperlink" Target="https://www.3gpp.org/ftp/TSG_RAN/WG2_RL2/TSGR2_122/Docs/R2-2305235.zip" TargetMode="External"/><Relationship Id="rId75" Type="http://schemas.openxmlformats.org/officeDocument/2006/relationships/hyperlink" Target="https://www.3gpp.org/ftp/TSG_RAN/WG2_RL2/TSGR2_122/Docs/R2-2305064.zip" TargetMode="External"/><Relationship Id="rId96" Type="http://schemas.openxmlformats.org/officeDocument/2006/relationships/hyperlink" Target="https://www.3gpp.org/ftp/TSG_RAN/WG2_RL2/TSGR2_122/Docs/R2-2305235.zip" TargetMode="External"/><Relationship Id="rId140" Type="http://schemas.openxmlformats.org/officeDocument/2006/relationships/hyperlink" Target="https://www.3gpp.org/ftp/TSG_RAN/WG2_RL2/TSGR2_122/Docs/R2-2305064.zip" TargetMode="External"/><Relationship Id="rId161" Type="http://schemas.openxmlformats.org/officeDocument/2006/relationships/hyperlink" Target="https://www.3gpp.org/ftp/TSG_RAN/WG2_RL2/TSGR2_122/Docs/R2-2306192.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22/Docs/R2-2305282.zip" TargetMode="External"/><Relationship Id="rId28" Type="http://schemas.openxmlformats.org/officeDocument/2006/relationships/hyperlink" Target="https://www.3gpp.org/ftp/TSG_RAN/WG2_RL2/TSGR2_122/Docs/R2-2305008.zip" TargetMode="External"/><Relationship Id="rId49" Type="http://schemas.openxmlformats.org/officeDocument/2006/relationships/hyperlink" Target="https://www.3gpp.org/ftp/TSG_RAN/WG2_RL2/TSGR2_122/Docs/R2-2306382.zip" TargetMode="External"/><Relationship Id="rId114" Type="http://schemas.openxmlformats.org/officeDocument/2006/relationships/hyperlink" Target="https://www.3gpp.org/ftp/TSG_RAN/WG2_RL2/TSGR2_122/Docs/R2-2306192.zip" TargetMode="External"/><Relationship Id="rId119" Type="http://schemas.openxmlformats.org/officeDocument/2006/relationships/hyperlink" Target="https://www.3gpp.org/ftp/TSG_RAN/WG2_RL2/TSGR2_122/Docs/R2-2306192.zip" TargetMode="External"/><Relationship Id="rId44" Type="http://schemas.openxmlformats.org/officeDocument/2006/relationships/hyperlink" Target="https://www.3gpp.org/ftp/TSG_RAN/WG2_RL2/TSGR2_122/Docs/R2-2305248.zip" TargetMode="External"/><Relationship Id="rId60" Type="http://schemas.openxmlformats.org/officeDocument/2006/relationships/hyperlink" Target="https://www.3gpp.org/ftp/TSG_RAN/WG2_RL2/TSGR2_122/Docs/R2-2306192.zip" TargetMode="External"/><Relationship Id="rId65" Type="http://schemas.openxmlformats.org/officeDocument/2006/relationships/hyperlink" Target="https://www.3gpp.org/ftp/TSG_RAN/WG2_RL2/TSGR2_122/Docs/R2-2305248.zip" TargetMode="External"/><Relationship Id="rId81" Type="http://schemas.openxmlformats.org/officeDocument/2006/relationships/hyperlink" Target="https://www.3gpp.org/ftp/TSG_RAN/WG2_RL2/TSGR2_122/Docs/R2-2305620.zip" TargetMode="External"/><Relationship Id="rId86" Type="http://schemas.openxmlformats.org/officeDocument/2006/relationships/hyperlink" Target="https://www.3gpp.org/ftp/TSG_RAN/WG2_RL2/TSGR2_122/Docs/R2-2305183.zip" TargetMode="External"/><Relationship Id="rId130" Type="http://schemas.openxmlformats.org/officeDocument/2006/relationships/hyperlink" Target="https://www.3gpp.org/ftp/TSG_RAN/WG2_RL2/TSGR2_122/Docs/R2-2306192.zip" TargetMode="External"/><Relationship Id="rId135" Type="http://schemas.openxmlformats.org/officeDocument/2006/relationships/hyperlink" Target="https://www.3gpp.org/ftp/TSG_RAN/WG2_RL2/TSGR2_122/Docs/R2-2305945.zip" TargetMode="External"/><Relationship Id="rId151" Type="http://schemas.openxmlformats.org/officeDocument/2006/relationships/hyperlink" Target="https://www.3gpp.org/ftp/TSG_RAN/WG2_RL2/TSGR2_122/Docs/R2-2305064.zip" TargetMode="External"/><Relationship Id="rId156" Type="http://schemas.openxmlformats.org/officeDocument/2006/relationships/hyperlink" Target="https://www.3gpp.org/ftp/TSG_RAN/WG2_RL2/TSGR2_122/Docs/R2-2305248.zip" TargetMode="External"/><Relationship Id="rId172" Type="http://schemas.openxmlformats.org/officeDocument/2006/relationships/theme" Target="theme/theme1.xml"/><Relationship Id="rId13" Type="http://schemas.openxmlformats.org/officeDocument/2006/relationships/hyperlink" Target="https://www.3gpp.org/ftp/TSG_RAN/WG2_RL2/TSGR2_122/Docs/R2-2305281.zip" TargetMode="External"/><Relationship Id="rId18" Type="http://schemas.openxmlformats.org/officeDocument/2006/relationships/hyperlink" Target="https://www.3gpp.org/ftp/TSG_RAN/WG2_RL2/TSGR2_122/Docs/R2-2304664.zip" TargetMode="External"/><Relationship Id="rId39" Type="http://schemas.openxmlformats.org/officeDocument/2006/relationships/hyperlink" Target="https://www.3gpp.org/ftp/TSG_RAN/WG2_RL2/TSGR2_122/Docs/R2-2305235.zip" TargetMode="External"/><Relationship Id="rId109" Type="http://schemas.openxmlformats.org/officeDocument/2006/relationships/hyperlink" Target="https://www.3gpp.org/ftp/TSG_RAN/WG2_RL2/TSGR2_122/Docs/R2-2305248.zip" TargetMode="External"/><Relationship Id="rId34" Type="http://schemas.openxmlformats.org/officeDocument/2006/relationships/hyperlink" Target="https://www.3gpp.org/ftp/TSG_RAN/WG2_RL2/TSGR2_122/Docs/R2-2306192.zip" TargetMode="External"/><Relationship Id="rId50" Type="http://schemas.openxmlformats.org/officeDocument/2006/relationships/hyperlink" Target="https://www.3gpp.org/ftp/TSG_RAN/WG2_RL2/TSGR2_122/Docs/R2-2305183.zip" TargetMode="External"/><Relationship Id="rId55" Type="http://schemas.openxmlformats.org/officeDocument/2006/relationships/hyperlink" Target="https://www.3gpp.org/ftp/TSG_RAN/WG2_RL2/TSGR2_122/Docs/R2-2304664.zip" TargetMode="External"/><Relationship Id="rId76" Type="http://schemas.openxmlformats.org/officeDocument/2006/relationships/hyperlink" Target="https://www.3gpp.org/ftp/TSG_RAN/WG2_RL2/TSGR2_122/Docs/R2-2305248.zip" TargetMode="External"/><Relationship Id="rId97" Type="http://schemas.openxmlformats.org/officeDocument/2006/relationships/hyperlink" Target="https://www.3gpp.org/ftp/TSG_RAN/WG2_RL2/TSGR2_122/Docs/R2-2305281.zip" TargetMode="External"/><Relationship Id="rId104" Type="http://schemas.openxmlformats.org/officeDocument/2006/relationships/hyperlink" Target="https://www.3gpp.org/ftp/TSG_RAN/WG2_RL2/TSGR2_122/Docs/R2-2306127.zip" TargetMode="External"/><Relationship Id="rId120" Type="http://schemas.openxmlformats.org/officeDocument/2006/relationships/hyperlink" Target="https://www.3gpp.org/ftp/TSG_RAN/WG2_RL2/TSGR2_122/Docs/R2-2305281.zip" TargetMode="External"/><Relationship Id="rId125" Type="http://schemas.openxmlformats.org/officeDocument/2006/relationships/hyperlink" Target="https://www.3gpp.org/ftp/TSG_RAN/WG2_RL2/TSGR2_122/Docs/R2-2304958.zip" TargetMode="External"/><Relationship Id="rId141" Type="http://schemas.openxmlformats.org/officeDocument/2006/relationships/hyperlink" Target="https://www.3gpp.org/ftp/TSG_RAN/WG2_RL2/TSGR2_122/Docs/R2-2305765.zip" TargetMode="External"/><Relationship Id="rId146" Type="http://schemas.openxmlformats.org/officeDocument/2006/relationships/hyperlink" Target="https://www.3gpp.org/ftp/TSG_RAN/WG2_RL2/TSGR2_122/Docs/R2-2305553.zip" TargetMode="External"/><Relationship Id="rId167" Type="http://schemas.openxmlformats.org/officeDocument/2006/relationships/hyperlink" Target="https://www.3gpp.org/ftp/TSG_RAN/WG2_RL2/TSGR2_122/Docs/R2-2305218.zip" TargetMode="External"/><Relationship Id="rId188"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https://www.3gpp.org/ftp/TSG_RAN/WG2_RL2/TSGR2_122/Docs/R2-2305281.zip" TargetMode="External"/><Relationship Id="rId92" Type="http://schemas.openxmlformats.org/officeDocument/2006/relationships/hyperlink" Target="https://www.3gpp.org/ftp/TSG_RAN/WG2_RL2/TSGR2_122/Docs/R2-2305553.zip" TargetMode="External"/><Relationship Id="rId162" Type="http://schemas.openxmlformats.org/officeDocument/2006/relationships/hyperlink" Target="https://www.3gpp.org/ftp/TSG_RAN/WG2_RL2/TSGR2_122/Docs/R2-2305064.zip" TargetMode="External"/><Relationship Id="rId2" Type="http://schemas.openxmlformats.org/officeDocument/2006/relationships/numbering" Target="numbering.xml"/><Relationship Id="rId29" Type="http://schemas.openxmlformats.org/officeDocument/2006/relationships/hyperlink" Target="https://www.3gpp.org/ftp/TSG_RAN/WG2_RL2/TSGR2_122/Docs/R2-2306445.zip" TargetMode="External"/><Relationship Id="rId24" Type="http://schemas.openxmlformats.org/officeDocument/2006/relationships/hyperlink" Target="https://www.3gpp.org/ftp/TSG_RAN/WG2_RL2/TSGR2_122/Docs/R2-2305008.zip" TargetMode="External"/><Relationship Id="rId40" Type="http://schemas.openxmlformats.org/officeDocument/2006/relationships/hyperlink" Target="https://www.3gpp.org/ftp/TSG_RAN/WG2_RL2/TSGR2_122/Docs/R2-2306382.zip" TargetMode="External"/><Relationship Id="rId45" Type="http://schemas.openxmlformats.org/officeDocument/2006/relationships/hyperlink" Target="https://www.3gpp.org/ftp/TSG_RAN/WG2_RL2/TSGR2_122/Docs/R2-2305765.zip" TargetMode="External"/><Relationship Id="rId66" Type="http://schemas.openxmlformats.org/officeDocument/2006/relationships/hyperlink" Target="https://www.3gpp.org/ftp/TSG_RAN/WG2_RL2/TSGR2_122/Docs/R2-2305235.zip" TargetMode="External"/><Relationship Id="rId87" Type="http://schemas.openxmlformats.org/officeDocument/2006/relationships/hyperlink" Target="https://www.3gpp.org/ftp/TSG_RAN/WG2_RL2/TSGR2_122/Docs/R2-2305550.zip" TargetMode="External"/><Relationship Id="rId110" Type="http://schemas.openxmlformats.org/officeDocument/2006/relationships/hyperlink" Target="https://www.3gpp.org/ftp/TSG_RAN/WG2_RL2/TSGR2_122/Docs/R2-2304664.zip" TargetMode="External"/><Relationship Id="rId115" Type="http://schemas.openxmlformats.org/officeDocument/2006/relationships/hyperlink" Target="https://www.3gpp.org/ftp/TSG_RAN/WG2_RL2/TSGR2_122/Docs/R2-2305281.zip" TargetMode="External"/><Relationship Id="rId131" Type="http://schemas.openxmlformats.org/officeDocument/2006/relationships/hyperlink" Target="https://www.3gpp.org/ftp/TSG_RAN/WG2_RL2/TSGR2_122/Docs/R2-2305064.zip" TargetMode="External"/><Relationship Id="rId136" Type="http://schemas.openxmlformats.org/officeDocument/2006/relationships/hyperlink" Target="https://www.3gpp.org/ftp/TSG_RAN/WG2_RL2/TSGR2_122/Docs/R2-2305281.zip" TargetMode="External"/><Relationship Id="rId157" Type="http://schemas.openxmlformats.org/officeDocument/2006/relationships/hyperlink" Target="https://www.3gpp.org/ftp/TSG_RAN/WG2_RL2/TSGR2_122/Docs/R2-2306382.zip" TargetMode="External"/><Relationship Id="rId61" Type="http://schemas.openxmlformats.org/officeDocument/2006/relationships/hyperlink" Target="https://www.3gpp.org/ftp/TSG_RAN/WG2_RL2/TSGR2_122/Docs/R2-2305183.zip" TargetMode="External"/><Relationship Id="rId82" Type="http://schemas.openxmlformats.org/officeDocument/2006/relationships/hyperlink" Target="https://www.3gpp.org/ftp/TSG_RAN/WG2_RL2/TSGR2_122/Docs/R2-2305586.zip" TargetMode="External"/><Relationship Id="rId152" Type="http://schemas.openxmlformats.org/officeDocument/2006/relationships/hyperlink" Target="https://www.3gpp.org/ftp/TSG_RAN/WG2_RL2/TSGR2_122/Docs/R2-2305765.zip" TargetMode="External"/><Relationship Id="rId19" Type="http://schemas.openxmlformats.org/officeDocument/2006/relationships/hyperlink" Target="https://www.3gpp.org/ftp/TSG_RAN/WG2_RL2/TSGR2_122/Docs/R2-2304664.zip" TargetMode="External"/><Relationship Id="rId14" Type="http://schemas.openxmlformats.org/officeDocument/2006/relationships/hyperlink" Target="https://www.3gpp.org/ftp/TSG_RAN/WG2_RL2/TSGR2_122/Docs/R2-2305281.zip" TargetMode="External"/><Relationship Id="rId30" Type="http://schemas.openxmlformats.org/officeDocument/2006/relationships/hyperlink" Target="https://www.3gpp.org/ftp/TSG_RAN/WG2_RL2/TSGR2_122/Docs/R2-2305945.zip" TargetMode="External"/><Relationship Id="rId35" Type="http://schemas.openxmlformats.org/officeDocument/2006/relationships/hyperlink" Target="https://www.3gpp.org/ftp/TSG_RAN/WG2_RL2/TSGR2_122/Docs/R2-2305008.zip" TargetMode="External"/><Relationship Id="rId56" Type="http://schemas.openxmlformats.org/officeDocument/2006/relationships/hyperlink" Target="https://www.3gpp.org/ftp/TSG_RAN/WG2_RL2/TSGR2_122/Docs/R2-2305183.zip" TargetMode="External"/><Relationship Id="rId77" Type="http://schemas.openxmlformats.org/officeDocument/2006/relationships/hyperlink" Target="https://www.3gpp.org/ftp/TSG_RAN/WG2_RL2/TSGR2_122/Docs/R2-2305235.zip" TargetMode="External"/><Relationship Id="rId100" Type="http://schemas.openxmlformats.org/officeDocument/2006/relationships/hyperlink" Target="https://www.3gpp.org/ftp/TSG_RAN/WG2_RL2/TSGR2_122/Docs/R2-2304664.zip" TargetMode="External"/><Relationship Id="rId105" Type="http://schemas.openxmlformats.org/officeDocument/2006/relationships/hyperlink" Target="https://www.3gpp.org/ftp/TSG_RAN/WG2_RL2/TSGR2_122/Docs/R2-2305281.zip" TargetMode="External"/><Relationship Id="rId126" Type="http://schemas.openxmlformats.org/officeDocument/2006/relationships/hyperlink" Target="https://www.3gpp.org/ftp/TSG_RAN/WG2_RL2/TSGR2_122/Docs/R2-2304958.zip" TargetMode="External"/><Relationship Id="rId147" Type="http://schemas.openxmlformats.org/officeDocument/2006/relationships/hyperlink" Target="https://www.3gpp.org/ftp/TSG_RAN/WG2_RL2/TSGR2_122/Docs/R2-2305248.zip" TargetMode="External"/><Relationship Id="rId168" Type="http://schemas.openxmlformats.org/officeDocument/2006/relationships/hyperlink" Target="https://www.3gpp.org/ftp/TSG_RAN/WG2_RL2/TSGR2_122/Docs/R2-2305218.zip" TargetMode="External"/><Relationship Id="rId8" Type="http://schemas.openxmlformats.org/officeDocument/2006/relationships/hyperlink" Target="https://www.3gpp.org/ftp/TSG_RAN/WG2_RL2/TSGR2_122/Docs/R2-2306355.zip" TargetMode="External"/><Relationship Id="rId51" Type="http://schemas.openxmlformats.org/officeDocument/2006/relationships/hyperlink" Target="https://www.3gpp.org/ftp/TSG_RAN/WG2_RL2/TSGR2_122/Docs/R2-2305183.zip" TargetMode="External"/><Relationship Id="rId72" Type="http://schemas.openxmlformats.org/officeDocument/2006/relationships/hyperlink" Target="https://www.3gpp.org/ftp/TSG_RAN/WG2_RL2/TSGR2_122/Docs/R2-2306192.zip" TargetMode="External"/><Relationship Id="rId93" Type="http://schemas.openxmlformats.org/officeDocument/2006/relationships/hyperlink" Target="https://www.3gpp.org/ftp/TSG_RAN/WG2_RL2/TSGR2_122/Docs/R2-2305586.zip" TargetMode="External"/><Relationship Id="rId98" Type="http://schemas.openxmlformats.org/officeDocument/2006/relationships/hyperlink" Target="https://www.3gpp.org/ftp/TSG_RAN/WG2_RL2/TSGR2_122/Docs/R2-2306192.zip" TargetMode="External"/><Relationship Id="rId121" Type="http://schemas.openxmlformats.org/officeDocument/2006/relationships/hyperlink" Target="https://www.3gpp.org/ftp/TSG_RAN/WG2_RL2/TSGR2_122/Docs/R2-2305064.zip" TargetMode="External"/><Relationship Id="rId142" Type="http://schemas.openxmlformats.org/officeDocument/2006/relationships/hyperlink" Target="https://www.3gpp.org/ftp/TSG_RAN/WG2_RL2/TSGR2_122/Docs/R2-2305218.zip" TargetMode="External"/><Relationship Id="rId163" Type="http://schemas.openxmlformats.org/officeDocument/2006/relationships/hyperlink" Target="https://www.3gpp.org/ftp/TSG_RAN/WG2_RL2/TSGR2_122/Docs/R2-2305235.zip" TargetMode="External"/><Relationship Id="rId3" Type="http://schemas.openxmlformats.org/officeDocument/2006/relationships/styles" Target="styles.xml"/><Relationship Id="rId25" Type="http://schemas.openxmlformats.org/officeDocument/2006/relationships/hyperlink" Target="https://www.3gpp.org/ftp/TSG_RAN/WG2_RL2/TSGR2_122/Docs/R2-2305248.zip" TargetMode="External"/><Relationship Id="rId46" Type="http://schemas.openxmlformats.org/officeDocument/2006/relationships/hyperlink" Target="https://www.3gpp.org/ftp/TSG_RAN/WG2_RL2/TSGR2_122/Docs/R2-2305281.zip" TargetMode="External"/><Relationship Id="rId67" Type="http://schemas.openxmlformats.org/officeDocument/2006/relationships/hyperlink" Target="https://www.3gpp.org/ftp/TSG_RAN/WG2_RL2/TSGR2_122/Docs/R2-2304664.zip" TargetMode="External"/><Relationship Id="rId116" Type="http://schemas.openxmlformats.org/officeDocument/2006/relationships/hyperlink" Target="https://www.3gpp.org/ftp/TSG_RAN/WG2_RL2/TSGR2_122/Docs/R2-2305064.zip" TargetMode="External"/><Relationship Id="rId137" Type="http://schemas.openxmlformats.org/officeDocument/2006/relationships/hyperlink" Target="https://www.3gpp.org/ftp/TSG_RAN/WG2_RL2/TSGR2_122/Docs/R2-2305281.zip" TargetMode="External"/><Relationship Id="rId158" Type="http://schemas.openxmlformats.org/officeDocument/2006/relationships/hyperlink" Target="https://www.3gpp.org/ftp/TSG_RAN/WG2_RL2/TSGR2_122/Docs/R2-2305282.zip" TargetMode="External"/><Relationship Id="rId20" Type="http://schemas.openxmlformats.org/officeDocument/2006/relationships/hyperlink" Target="https://www.3gpp.org/ftp/TSG_RAN/WG2_RL2/TSGR2_122/Docs/R2-2306382.zip" TargetMode="External"/><Relationship Id="rId41" Type="http://schemas.openxmlformats.org/officeDocument/2006/relationships/hyperlink" Target="https://www.3gpp.org/ftp/TSG_RAN/WG2_RL2/TSGR2_122/Docs/R2-2305281.zip" TargetMode="External"/><Relationship Id="rId62" Type="http://schemas.openxmlformats.org/officeDocument/2006/relationships/hyperlink" Target="https://www.3gpp.org/ftp/TSG_RAN/WG2_RL2/TSGR2_122/Docs/R2-2305064.zip" TargetMode="External"/><Relationship Id="rId83" Type="http://schemas.openxmlformats.org/officeDocument/2006/relationships/hyperlink" Target="https://www.3gpp.org/ftp/TSG_RAN/WG2_RL2/TSGR2_122/Docs/R2-2305248.zip" TargetMode="External"/><Relationship Id="rId88" Type="http://schemas.openxmlformats.org/officeDocument/2006/relationships/hyperlink" Target="https://www.3gpp.org/ftp/TSG_RAN/WG2_RL2/TSGR2_122/Docs/R2-2305064.zip" TargetMode="External"/><Relationship Id="rId111" Type="http://schemas.openxmlformats.org/officeDocument/2006/relationships/hyperlink" Target="https://www.3gpp.org/ftp/TSG_RAN/WG2_RL2/TSGR2_122/Docs/R2-2306192.zip" TargetMode="External"/><Relationship Id="rId132" Type="http://schemas.openxmlformats.org/officeDocument/2006/relationships/hyperlink" Target="https://www.3gpp.org/ftp/TSG_RAN/WG2_RL2/TSGR2_122/Docs/R2-2305064.zip" TargetMode="External"/><Relationship Id="rId153" Type="http://schemas.openxmlformats.org/officeDocument/2006/relationships/hyperlink" Target="https://www.3gpp.org/ftp/TSG_RAN/WG2_RL2/TSGR2_122/Docs/R2-2305765.zip" TargetMode="External"/><Relationship Id="rId15" Type="http://schemas.openxmlformats.org/officeDocument/2006/relationships/hyperlink" Target="https://www.3gpp.org/ftp/TSG_RAN/WG2_RL2/TSGR2_122/Docs/R2-2305008.zip" TargetMode="External"/><Relationship Id="rId36" Type="http://schemas.openxmlformats.org/officeDocument/2006/relationships/hyperlink" Target="https://www.3gpp.org/ftp/TSG_RAN/WG2_RL2/TSGR2_122/Docs/R2-2306382.zip" TargetMode="External"/><Relationship Id="rId57" Type="http://schemas.openxmlformats.org/officeDocument/2006/relationships/hyperlink" Target="https://www.3gpp.org/ftp/TSG_RAN/WG2_RL2/TSGR2_122/Docs/R2-2305550.zip" TargetMode="External"/><Relationship Id="rId106" Type="http://schemas.openxmlformats.org/officeDocument/2006/relationships/hyperlink" Target="https://www.3gpp.org/ftp/TSG_RAN/WG2_RL2/TSGR2_122/Docs/R2-2305550.zip" TargetMode="External"/><Relationship Id="rId127" Type="http://schemas.openxmlformats.org/officeDocument/2006/relationships/hyperlink" Target="https://www.3gpp.org/ftp/TSG_RAN/WG2_RL2/TSGR2_122/Docs/R2-2305281.zip" TargetMode="External"/><Relationship Id="rId10" Type="http://schemas.openxmlformats.org/officeDocument/2006/relationships/hyperlink" Target="https://www.3gpp.org/ftp/TSG_RAN/WG2_RL2/TSGR2_122/Docs/R2-2306355.zip" TargetMode="External"/><Relationship Id="rId31" Type="http://schemas.openxmlformats.org/officeDocument/2006/relationships/hyperlink" Target="https://www.3gpp.org/ftp/TSG_RAN/WG2_RL2/TSGR2_122/Docs/R2-2305553.zip" TargetMode="External"/><Relationship Id="rId52" Type="http://schemas.openxmlformats.org/officeDocument/2006/relationships/hyperlink" Target="https://www.3gpp.org/ftp/TSG_RAN/WG2_RL2/TSGR2_122/Docs/R2-2305008.zip" TargetMode="External"/><Relationship Id="rId73" Type="http://schemas.openxmlformats.org/officeDocument/2006/relationships/hyperlink" Target="https://www.3gpp.org/ftp/TSG_RAN/WG2_RL2/TSGR2_122/Docs/R2-2305183.zip" TargetMode="External"/><Relationship Id="rId78" Type="http://schemas.openxmlformats.org/officeDocument/2006/relationships/hyperlink" Target="https://www.3gpp.org/ftp/TSG_RAN/WG2_RL2/TSGR2_122/Docs/R2-2305008.zip" TargetMode="External"/><Relationship Id="rId94" Type="http://schemas.openxmlformats.org/officeDocument/2006/relationships/hyperlink" Target="https://www.3gpp.org/ftp/TSG_RAN/WG2_RL2/TSGR2_122/Docs/R2-2305248.zip" TargetMode="External"/><Relationship Id="rId99" Type="http://schemas.openxmlformats.org/officeDocument/2006/relationships/hyperlink" Target="https://www.3gpp.org/ftp/TSG_RAN/WG2_RL2/TSGR2_122/Docs/R2-2305765.zip" TargetMode="External"/><Relationship Id="rId101" Type="http://schemas.openxmlformats.org/officeDocument/2006/relationships/hyperlink" Target="https://www.3gpp.org/ftp/TSG_RAN/WG2_RL2/TSGR2_122/Docs/R2-2305232.zip" TargetMode="External"/><Relationship Id="rId122" Type="http://schemas.openxmlformats.org/officeDocument/2006/relationships/hyperlink" Target="https://www.3gpp.org/ftp/TSG_RAN/WG2_RL2/TSGR2_122/Docs/R2-2305064.zip" TargetMode="External"/><Relationship Id="rId143" Type="http://schemas.openxmlformats.org/officeDocument/2006/relationships/hyperlink" Target="https://www.3gpp.org/ftp/TSG_RAN/WG2_RL2/TSGR2_122/Docs/R2-2306313.zip" TargetMode="External"/><Relationship Id="rId148" Type="http://schemas.openxmlformats.org/officeDocument/2006/relationships/hyperlink" Target="https://www.3gpp.org/ftp/TSG_RAN/WG2_RL2/TSGR2_122/Docs/R2-2305282.zip" TargetMode="External"/><Relationship Id="rId164" Type="http://schemas.openxmlformats.org/officeDocument/2006/relationships/hyperlink" Target="https://www.3gpp.org/ftp/TSG_RAN/WG2_RL2/TSGR2_122/Docs/R2-2305282.zip"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22/Docs/R2-2306355.zip" TargetMode="External"/><Relationship Id="rId26" Type="http://schemas.openxmlformats.org/officeDocument/2006/relationships/hyperlink" Target="https://www.3gpp.org/ftp/TSG_RAN/WG2_RL2/TSGR2_122/Docs/R2-2305183.zip" TargetMode="External"/><Relationship Id="rId47" Type="http://schemas.openxmlformats.org/officeDocument/2006/relationships/hyperlink" Target="https://www.3gpp.org/ftp/TSG_RAN/WG2_RL2/TSGR2_122/Docs/R2-2305281.zip" TargetMode="External"/><Relationship Id="rId68" Type="http://schemas.openxmlformats.org/officeDocument/2006/relationships/hyperlink" Target="https://www.3gpp.org/ftp/TSG_RAN/WG2_RL2/TSGR2_122/Docs/R2-2306192.zip" TargetMode="External"/><Relationship Id="rId89" Type="http://schemas.openxmlformats.org/officeDocument/2006/relationships/hyperlink" Target="https://www.3gpp.org/ftp/TSG_RAN/WG2_RL2/TSGR2_122/Docs/R2-2305008.zip" TargetMode="External"/><Relationship Id="rId112" Type="http://schemas.openxmlformats.org/officeDocument/2006/relationships/hyperlink" Target="https://www.3gpp.org/ftp/TSG_RAN/WG2_RL2/TSGR2_122/Docs/R2-2306192.zip" TargetMode="External"/><Relationship Id="rId133" Type="http://schemas.openxmlformats.org/officeDocument/2006/relationships/hyperlink" Target="https://www.3gpp.org/ftp/TSG_RAN/WG2_RL2/TSGR2_122/Docs/R2-2305698.zip" TargetMode="External"/><Relationship Id="rId154" Type="http://schemas.openxmlformats.org/officeDocument/2006/relationships/hyperlink" Target="https://www.3gpp.org/ftp/TSG_RAN/WG2_RL2/TSGR2_122/Docs/R2-2305765.zip" TargetMode="External"/><Relationship Id="rId16" Type="http://schemas.openxmlformats.org/officeDocument/2006/relationships/hyperlink" Target="https://www.3gpp.org/ftp/TSG_RAN/WG2_RL2/TSGR2_122/Docs/R2-2305945.zip" TargetMode="External"/><Relationship Id="rId37" Type="http://schemas.openxmlformats.org/officeDocument/2006/relationships/hyperlink" Target="https://www.3gpp.org/ftp/TSG_RAN/WG2_RL2/TSGR2_122/Docs/R2-2305765.zip" TargetMode="External"/><Relationship Id="rId58" Type="http://schemas.openxmlformats.org/officeDocument/2006/relationships/hyperlink" Target="https://www.3gpp.org/ftp/TSG_RAN/WG2_RL2/TSGR2_122/Docs/R2-2306313.zip" TargetMode="External"/><Relationship Id="rId79" Type="http://schemas.openxmlformats.org/officeDocument/2006/relationships/hyperlink" Target="https://www.3gpp.org/ftp/TSG_RAN/WG2_RL2/TSGR2_122/Docs/R2-2305008.zip" TargetMode="External"/><Relationship Id="rId102" Type="http://schemas.openxmlformats.org/officeDocument/2006/relationships/hyperlink" Target="https://www.3gpp.org/ftp/TSG_RAN/WG2_RL2/TSGR2_122/Docs/R2-2306127.zip" TargetMode="External"/><Relationship Id="rId123" Type="http://schemas.openxmlformats.org/officeDocument/2006/relationships/hyperlink" Target="https://www.3gpp.org/ftp/TSG_RAN/WG2_RL2/TSGR2_122/Docs/R2-2305698.zip" TargetMode="External"/><Relationship Id="rId144" Type="http://schemas.openxmlformats.org/officeDocument/2006/relationships/hyperlink" Target="https://www.3gpp.org/ftp/TSG_RAN/WG2_RL2/TSGR2_122/Docs/R2-2306355.zip" TargetMode="External"/><Relationship Id="rId90" Type="http://schemas.openxmlformats.org/officeDocument/2006/relationships/hyperlink" Target="https://www.3gpp.org/ftp/TSG_RAN/WG2_RL2/TSGR2_122/Docs/R2-2305218.zip" TargetMode="External"/><Relationship Id="rId165" Type="http://schemas.openxmlformats.org/officeDocument/2006/relationships/hyperlink" Target="https://www.3gpp.org/ftp/TSG_RAN/WG2_RL2/TSGR2_122/Docs/R2-2306192.zip" TargetMode="External"/><Relationship Id="rId186" Type="http://schemas.onlyoffice.com/commentsExtendedDocument" Target="commentsExtendedDocument.xml"/><Relationship Id="rId27" Type="http://schemas.openxmlformats.org/officeDocument/2006/relationships/hyperlink" Target="https://www.3gpp.org/ftp/TSG_RAN/WG2_RL2/TSGR2_122/Docs/R2-2305183.zip" TargetMode="External"/><Relationship Id="rId48" Type="http://schemas.openxmlformats.org/officeDocument/2006/relationships/hyperlink" Target="https://www.3gpp.org/ftp/TSG_RAN/WG2_RL2/TSGR2_122/Docs/R2-2305235.zip" TargetMode="External"/><Relationship Id="rId69" Type="http://schemas.openxmlformats.org/officeDocument/2006/relationships/hyperlink" Target="https://www.3gpp.org/ftp/TSG_RAN/WG2_RL2/TSGR2_122/Docs/R2-2305218.zip" TargetMode="External"/><Relationship Id="rId113" Type="http://schemas.openxmlformats.org/officeDocument/2006/relationships/hyperlink" Target="https://www.3gpp.org/ftp/TSG_RAN/WG2_RL2/TSGR2_122/Docs/R2-2306192.zip" TargetMode="External"/><Relationship Id="rId134" Type="http://schemas.openxmlformats.org/officeDocument/2006/relationships/hyperlink" Target="https://www.3gpp.org/ftp/TSG_RAN/WG2_RL2/TSGR2_122/Docs/R2-2305698.zip" TargetMode="External"/><Relationship Id="rId80" Type="http://schemas.openxmlformats.org/officeDocument/2006/relationships/hyperlink" Target="https://www.3gpp.org/ftp/TSG_RAN/WG2_RL2/TSGR2_122/Docs/R2-2305218.zip" TargetMode="External"/><Relationship Id="rId155" Type="http://schemas.openxmlformats.org/officeDocument/2006/relationships/hyperlink" Target="https://www.3gpp.org/ftp/TSG_RAN/WG2_RL2/TSGR2_122/Docs/R2-2305621.zip" TargetMode="External"/><Relationship Id="rId17" Type="http://schemas.openxmlformats.org/officeDocument/2006/relationships/hyperlink" Target="https://www.3gpp.org/ftp/TSG_RAN/WG2_RL2/TSGR2_122/Docs/R2-2305553.zip" TargetMode="External"/><Relationship Id="rId38" Type="http://schemas.openxmlformats.org/officeDocument/2006/relationships/hyperlink" Target="https://www.3gpp.org/ftp/TSG_RAN/WG2_RL2/TSGR2_122/Docs/R2-2305248.zip" TargetMode="External"/><Relationship Id="rId59" Type="http://schemas.openxmlformats.org/officeDocument/2006/relationships/hyperlink" Target="https://www.3gpp.org/ftp/TSG_RAN/WG2_RL2/TSGR2_122/Docs/R2-2305281.zip" TargetMode="External"/><Relationship Id="rId103" Type="http://schemas.openxmlformats.org/officeDocument/2006/relationships/hyperlink" Target="https://www.3gpp.org/ftp/TSG_RAN/WG2_RL2/TSGR2_122/Docs/R2-2306127.zip" TargetMode="External"/><Relationship Id="rId124" Type="http://schemas.openxmlformats.org/officeDocument/2006/relationships/hyperlink" Target="https://www.3gpp.org/ftp/TSG_RAN/WG2_RL2/TSGR2_122/Docs/R2-2305698.zip" TargetMode="External"/><Relationship Id="rId70" Type="http://schemas.openxmlformats.org/officeDocument/2006/relationships/hyperlink" Target="https://www.3gpp.org/ftp/TSG_RAN/WG2_RL2/TSGR2_122/Docs/R2-2305281.zip" TargetMode="External"/><Relationship Id="rId91" Type="http://schemas.openxmlformats.org/officeDocument/2006/relationships/hyperlink" Target="https://www.3gpp.org/ftp/TSG_RAN/WG2_RL2/TSGR2_122/Docs/R2-2306313.zip" TargetMode="External"/><Relationship Id="rId145" Type="http://schemas.openxmlformats.org/officeDocument/2006/relationships/hyperlink" Target="https://www.3gpp.org/ftp/TSG_RAN/WG2_RL2/TSGR2_122/Docs/R2-2305621.zip" TargetMode="External"/><Relationship Id="rId166" Type="http://schemas.openxmlformats.org/officeDocument/2006/relationships/hyperlink" Target="https://www.3gpp.org/ftp/TSG_RAN/WG2_RL2/TSGR2_122/Docs/R2-2306355.zip" TargetMode="External"/><Relationship Id="rId187" Type="http://schemas.onlyoffice.com/commentsIdsDocument" Target="commentsIdsDocument.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05A62-7FE8-4FFC-9DD7-961060FE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9602</Words>
  <Characters>54735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 HiSilicon_Rui</cp:lastModifiedBy>
  <cp:revision>3</cp:revision>
  <dcterms:created xsi:type="dcterms:W3CDTF">2023-05-18T02:15:00Z</dcterms:created>
  <dcterms:modified xsi:type="dcterms:W3CDTF">2023-05-18T03:23:00Z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