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98676" w14:textId="77777777" w:rsidR="009A4970" w:rsidRPr="000908E6" w:rsidRDefault="009A4970">
      <w:pPr>
        <w:rPr>
          <w:rFonts w:eastAsiaTheme="minorEastAsia"/>
        </w:rPr>
      </w:pPr>
    </w:p>
    <w:p w14:paraId="1B6829AC" w14:textId="77777777" w:rsidR="009A4970" w:rsidRPr="00934731" w:rsidRDefault="009A4970" w:rsidP="009A4970">
      <w:pPr>
        <w:ind w:left="1990" w:hanging="1990"/>
        <w:jc w:val="both"/>
        <w:rPr>
          <w:rFonts w:ascii="Arial" w:eastAsiaTheme="minorEastAsia" w:hAnsi="Arial" w:cs="Arial"/>
          <w:b/>
          <w:sz w:val="28"/>
        </w:rPr>
      </w:pPr>
      <w:r w:rsidRPr="0012548D">
        <w:rPr>
          <w:rFonts w:ascii="Arial" w:hAnsi="Arial" w:cs="Arial"/>
          <w:b/>
          <w:sz w:val="28"/>
        </w:rPr>
        <w:t>3GPP TSG RAN WG</w:t>
      </w:r>
      <w:r>
        <w:rPr>
          <w:rFonts w:ascii="Arial" w:eastAsiaTheme="minorEastAsia" w:hAnsi="Arial" w:cs="Arial" w:hint="eastAsia"/>
          <w:b/>
          <w:sz w:val="28"/>
        </w:rPr>
        <w:t>2</w:t>
      </w:r>
      <w:r w:rsidRPr="0012548D">
        <w:rPr>
          <w:rFonts w:ascii="Arial" w:hAnsi="Arial" w:cs="Arial"/>
          <w:b/>
          <w:sz w:val="28"/>
        </w:rPr>
        <w:t xml:space="preserve"> #1</w:t>
      </w:r>
      <w:r>
        <w:rPr>
          <w:rFonts w:ascii="Arial" w:eastAsiaTheme="minorEastAsia" w:hAnsi="Arial" w:cs="Arial" w:hint="eastAsia"/>
          <w:b/>
          <w:sz w:val="28"/>
        </w:rPr>
        <w:t>21</w:t>
      </w:r>
      <w:r w:rsidR="003A5E94">
        <w:rPr>
          <w:rFonts w:ascii="Arial" w:eastAsiaTheme="minorEastAsia" w:hAnsi="Arial" w:cs="Arial"/>
          <w:b/>
          <w:sz w:val="28"/>
        </w:rPr>
        <w:t>bis-e</w:t>
      </w:r>
      <w:r w:rsidRPr="0012548D">
        <w:rPr>
          <w:rFonts w:ascii="Arial" w:eastAsiaTheme="minorEastAsia" w:hAnsi="Arial" w:cs="Arial"/>
          <w:b/>
          <w:sz w:val="28"/>
        </w:rPr>
        <w:t xml:space="preserve">         </w:t>
      </w:r>
      <w:r w:rsidRPr="0012548D">
        <w:rPr>
          <w:rFonts w:ascii="Arial" w:hAnsi="Arial" w:cs="Arial"/>
          <w:b/>
          <w:sz w:val="28"/>
        </w:rPr>
        <w:t xml:space="preserve">  </w:t>
      </w:r>
      <w:r w:rsidRPr="0012548D">
        <w:rPr>
          <w:rFonts w:ascii="Arial" w:eastAsiaTheme="minorEastAsia" w:hAnsi="Arial" w:cs="Arial"/>
          <w:b/>
          <w:sz w:val="28"/>
        </w:rPr>
        <w:t xml:space="preserve">             </w:t>
      </w:r>
      <w:r w:rsidRPr="0012548D">
        <w:rPr>
          <w:rFonts w:ascii="Arial" w:hAnsi="Arial" w:cs="Arial"/>
          <w:b/>
          <w:sz w:val="28"/>
        </w:rPr>
        <w:t xml:space="preserve">    </w:t>
      </w:r>
      <w:r w:rsidR="003A5E94">
        <w:rPr>
          <w:rFonts w:ascii="Arial" w:hAnsi="Arial" w:cs="Arial"/>
          <w:b/>
          <w:sz w:val="28"/>
        </w:rPr>
        <w:t xml:space="preserve">         </w:t>
      </w:r>
      <w:r w:rsidRPr="00B92296">
        <w:rPr>
          <w:rFonts w:ascii="Arial" w:hAnsi="Arial" w:cs="Arial"/>
          <w:b/>
          <w:sz w:val="28"/>
        </w:rPr>
        <w:t>R2-2</w:t>
      </w:r>
      <w:r>
        <w:rPr>
          <w:rFonts w:ascii="Arial" w:eastAsiaTheme="minorEastAsia" w:hAnsi="Arial" w:cs="Arial" w:hint="eastAsia"/>
          <w:b/>
          <w:sz w:val="28"/>
        </w:rPr>
        <w:t>3xxxxx</w:t>
      </w:r>
    </w:p>
    <w:p w14:paraId="061365EF" w14:textId="77777777" w:rsidR="009A4970" w:rsidRPr="00BF7B97" w:rsidRDefault="003A5E94" w:rsidP="009A4970">
      <w:pPr>
        <w:spacing w:after="180"/>
        <w:rPr>
          <w:rFonts w:ascii="Arial" w:eastAsia="PMingLiU" w:hAnsi="Arial" w:cs="Arial"/>
          <w:sz w:val="20"/>
          <w:szCs w:val="20"/>
          <w:lang w:eastAsia="en-US"/>
        </w:rPr>
      </w:pPr>
      <w:r w:rsidRPr="003A5E94">
        <w:rPr>
          <w:rFonts w:ascii="Arial" w:eastAsiaTheme="minorEastAsia" w:hAnsi="Arial" w:cs="Arial"/>
          <w:b/>
          <w:bCs/>
          <w:sz w:val="28"/>
        </w:rPr>
        <w:t>Online, 17-26</w:t>
      </w:r>
      <w:r>
        <w:rPr>
          <w:rFonts w:ascii="Arial" w:eastAsiaTheme="minorEastAsia" w:hAnsi="Arial" w:cs="Arial"/>
          <w:b/>
          <w:bCs/>
          <w:sz w:val="28"/>
        </w:rPr>
        <w:t>,</w:t>
      </w:r>
      <w:r w:rsidRPr="003A5E94">
        <w:rPr>
          <w:rFonts w:ascii="Arial" w:eastAsiaTheme="minorEastAsia" w:hAnsi="Arial" w:cs="Arial"/>
          <w:b/>
          <w:bCs/>
          <w:sz w:val="28"/>
        </w:rPr>
        <w:t xml:space="preserve"> April 2023</w:t>
      </w:r>
    </w:p>
    <w:p w14:paraId="313A2903" w14:textId="77777777" w:rsidR="009A4970" w:rsidRPr="00F95259" w:rsidRDefault="009A4970" w:rsidP="009A4970">
      <w:pPr>
        <w:spacing w:after="20"/>
        <w:ind w:left="1984" w:hanging="1984"/>
        <w:rPr>
          <w:rFonts w:ascii="Arial" w:eastAsiaTheme="minorEastAsia" w:hAnsi="Arial" w:cs="Arial"/>
          <w:b/>
          <w:sz w:val="20"/>
          <w:szCs w:val="20"/>
          <w:lang w:val="en-GB" w:eastAsia="en-US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Title:</w:t>
      </w: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 w:rsidRPr="0083650A"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 </w:t>
      </w:r>
      <w:r w:rsidRPr="00FA7D22">
        <w:rPr>
          <w:rFonts w:ascii="Arial" w:hAnsi="Arial" w:cs="Arial"/>
          <w:b/>
        </w:rPr>
        <w:t xml:space="preserve">LS to </w:t>
      </w:r>
      <w:r w:rsidR="00F95259">
        <w:rPr>
          <w:rFonts w:ascii="Arial" w:eastAsiaTheme="minorEastAsia" w:hAnsi="Arial" w:cs="Arial" w:hint="eastAsia"/>
          <w:b/>
        </w:rPr>
        <w:t>RAN1</w:t>
      </w:r>
      <w:r w:rsidRPr="00FA7D22">
        <w:rPr>
          <w:rFonts w:ascii="Arial" w:hAnsi="Arial" w:cs="Arial"/>
          <w:b/>
        </w:rPr>
        <w:t xml:space="preserve"> </w:t>
      </w:r>
      <w:r w:rsidR="00F95259">
        <w:rPr>
          <w:rFonts w:ascii="Arial" w:hAnsi="Arial" w:cs="Arial"/>
          <w:b/>
        </w:rPr>
        <w:t xml:space="preserve">on </w:t>
      </w:r>
      <w:r w:rsidR="003A5E94">
        <w:rPr>
          <w:rFonts w:ascii="Arial" w:hAnsi="Arial" w:cs="Arial"/>
          <w:b/>
        </w:rPr>
        <w:t>RAT-dependent positioning integrity</w:t>
      </w:r>
    </w:p>
    <w:p w14:paraId="1F4431DB" w14:textId="77777777" w:rsidR="009A4970" w:rsidRPr="00BF7B97" w:rsidRDefault="009A4970" w:rsidP="009A4970">
      <w:pPr>
        <w:spacing w:after="20"/>
        <w:ind w:left="1984" w:hanging="1984"/>
        <w:jc w:val="both"/>
        <w:rPr>
          <w:rFonts w:ascii="Arial" w:eastAsia="PMingLiU" w:hAnsi="Arial" w:cs="Arial"/>
          <w:b/>
          <w:sz w:val="20"/>
          <w:szCs w:val="20"/>
          <w:lang w:eastAsia="en-US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Response to:</w:t>
      </w: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</w:p>
    <w:p w14:paraId="16396944" w14:textId="77777777" w:rsidR="009A4970" w:rsidRPr="00BF7B97" w:rsidRDefault="009A4970" w:rsidP="009A4970">
      <w:pPr>
        <w:spacing w:after="20"/>
        <w:ind w:left="1984" w:hanging="1984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33880CDA" w14:textId="77777777" w:rsidR="009A4970" w:rsidRPr="00BF7B97" w:rsidRDefault="009A4970" w:rsidP="009A4970">
      <w:pPr>
        <w:spacing w:after="20"/>
        <w:ind w:left="1984" w:hanging="1984"/>
        <w:rPr>
          <w:rFonts w:ascii="Arial" w:eastAsia="宋体" w:hAnsi="Arial" w:cs="Arial"/>
          <w:b/>
          <w:bCs/>
          <w:sz w:val="20"/>
          <w:szCs w:val="20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Release:</w:t>
      </w:r>
      <w:r w:rsidRPr="00BF7B97"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 w:rsidRPr="00BF7B97">
        <w:rPr>
          <w:rFonts w:ascii="Arial" w:eastAsia="PMingLiU" w:hAnsi="Arial" w:cs="Arial"/>
          <w:b/>
          <w:bCs/>
          <w:sz w:val="20"/>
          <w:szCs w:val="20"/>
          <w:lang w:eastAsia="en-US"/>
        </w:rPr>
        <w:t>Rel-1</w:t>
      </w:r>
      <w:r>
        <w:rPr>
          <w:rFonts w:ascii="Arial" w:eastAsia="宋体" w:hAnsi="Arial" w:cs="Arial" w:hint="eastAsia"/>
          <w:b/>
          <w:bCs/>
          <w:sz w:val="20"/>
          <w:szCs w:val="20"/>
        </w:rPr>
        <w:t>8</w:t>
      </w:r>
    </w:p>
    <w:p w14:paraId="0561D50D" w14:textId="77777777" w:rsidR="009A4970" w:rsidRPr="00BF7B97" w:rsidRDefault="009A4970" w:rsidP="009A4970">
      <w:pPr>
        <w:spacing w:after="20"/>
        <w:ind w:left="1984" w:hanging="1984"/>
        <w:rPr>
          <w:rFonts w:ascii="Arial" w:eastAsia="PMingLiU" w:hAnsi="Arial" w:cs="Arial"/>
          <w:b/>
          <w:bCs/>
          <w:sz w:val="20"/>
          <w:szCs w:val="20"/>
        </w:rPr>
      </w:pPr>
    </w:p>
    <w:p w14:paraId="1536FCA3" w14:textId="77777777" w:rsidR="009A4970" w:rsidRPr="00BF7B97" w:rsidRDefault="009A4970" w:rsidP="009A4970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  <w:lang w:val="en-GB"/>
        </w:rPr>
      </w:pPr>
      <w:r w:rsidRPr="00BF7B97">
        <w:rPr>
          <w:rFonts w:ascii="Arial" w:hAnsi="Arial" w:cs="Arial"/>
          <w:b/>
          <w:sz w:val="20"/>
          <w:szCs w:val="20"/>
          <w:lang w:val="en-GB" w:eastAsia="en-US"/>
        </w:rPr>
        <w:t>Work Item:</w:t>
      </w:r>
      <w:r w:rsidRPr="00BF7B97">
        <w:rPr>
          <w:rFonts w:ascii="Arial" w:hAnsi="Arial" w:cs="Arial"/>
          <w:b/>
          <w:sz w:val="20"/>
          <w:szCs w:val="20"/>
          <w:lang w:val="en-GB" w:eastAsia="en-US"/>
        </w:rPr>
        <w:tab/>
      </w:r>
      <w:r w:rsidRPr="00AA0DF2">
        <w:rPr>
          <w:rFonts w:ascii="Arial" w:hAnsi="Arial" w:cs="Arial"/>
          <w:b/>
          <w:sz w:val="20"/>
          <w:szCs w:val="20"/>
          <w:lang w:val="en-GB" w:eastAsia="en-US"/>
        </w:rPr>
        <w:t>NR_pos_enh2</w:t>
      </w:r>
    </w:p>
    <w:p w14:paraId="7986B36E" w14:textId="77777777" w:rsidR="009A4970" w:rsidRPr="00BF7B97" w:rsidRDefault="009A4970" w:rsidP="009A4970">
      <w:pPr>
        <w:spacing w:after="20"/>
        <w:ind w:left="1984" w:hanging="1984"/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</w:pPr>
    </w:p>
    <w:p w14:paraId="3F9E8855" w14:textId="77777777" w:rsidR="009A4970" w:rsidRPr="00BF7B97" w:rsidRDefault="009A4970" w:rsidP="009A4970">
      <w:pPr>
        <w:spacing w:after="20"/>
        <w:ind w:left="1984" w:hanging="1984"/>
        <w:rPr>
          <w:rFonts w:ascii="Arial" w:eastAsia="宋体" w:hAnsi="Arial" w:cs="Arial"/>
          <w:b/>
          <w:color w:val="000000"/>
          <w:sz w:val="20"/>
          <w:szCs w:val="20"/>
        </w:rPr>
      </w:pP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Source:</w:t>
      </w: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r w:rsidR="003A5E94">
        <w:rPr>
          <w:rFonts w:ascii="Arial" w:eastAsia="宋体" w:hAnsi="Arial" w:cs="Arial"/>
          <w:b/>
          <w:color w:val="000000"/>
          <w:sz w:val="20"/>
          <w:szCs w:val="20"/>
          <w:lang w:val="en-GB"/>
        </w:rPr>
        <w:t>OPPO</w:t>
      </w:r>
      <w:r w:rsidRPr="00BF7B97">
        <w:rPr>
          <w:rFonts w:ascii="Arial" w:eastAsia="宋体" w:hAnsi="Arial" w:cs="Arial" w:hint="eastAsia"/>
          <w:b/>
          <w:color w:val="000000"/>
          <w:sz w:val="20"/>
          <w:szCs w:val="20"/>
          <w:lang w:val="en-GB"/>
        </w:rPr>
        <w:t xml:space="preserve"> (to be </w:t>
      </w:r>
      <w:r w:rsidRPr="00BF7B97">
        <w:rPr>
          <w:rFonts w:ascii="Arial" w:eastAsia="宋体" w:hAnsi="Arial" w:cs="Arial"/>
          <w:b/>
          <w:color w:val="000000"/>
          <w:sz w:val="20"/>
          <w:szCs w:val="20"/>
        </w:rPr>
        <w:t>RAN2</w:t>
      </w:r>
      <w:r w:rsidRPr="00BF7B97">
        <w:rPr>
          <w:rFonts w:ascii="Arial" w:eastAsia="宋体" w:hAnsi="Arial" w:cs="Arial" w:hint="eastAsia"/>
          <w:b/>
          <w:color w:val="000000"/>
          <w:sz w:val="20"/>
          <w:szCs w:val="20"/>
        </w:rPr>
        <w:t>)</w:t>
      </w:r>
    </w:p>
    <w:p w14:paraId="3FE10B02" w14:textId="77777777" w:rsidR="009A4970" w:rsidRPr="00BF7B97" w:rsidRDefault="009A4970" w:rsidP="009A4970">
      <w:pPr>
        <w:spacing w:after="20"/>
        <w:ind w:left="1984" w:hanging="1984"/>
        <w:rPr>
          <w:rFonts w:ascii="Arial" w:eastAsia="宋体" w:hAnsi="Arial" w:cs="Arial"/>
          <w:b/>
          <w:sz w:val="20"/>
          <w:szCs w:val="20"/>
        </w:rPr>
      </w:pP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To:</w:t>
      </w: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  <w:r w:rsidR="00DE7AE6">
        <w:rPr>
          <w:rFonts w:ascii="Arial" w:eastAsia="宋体" w:hAnsi="Arial" w:cs="Arial" w:hint="eastAsia"/>
          <w:b/>
          <w:sz w:val="20"/>
          <w:szCs w:val="20"/>
        </w:rPr>
        <w:t>RAN1</w:t>
      </w:r>
    </w:p>
    <w:p w14:paraId="3770154F" w14:textId="77777777" w:rsidR="009A4970" w:rsidRPr="00F80666" w:rsidRDefault="009A4970" w:rsidP="009A4970">
      <w:pPr>
        <w:spacing w:after="20"/>
        <w:ind w:left="1984" w:hanging="1984"/>
        <w:rPr>
          <w:rFonts w:ascii="Arial" w:eastAsiaTheme="minorEastAsia" w:hAnsi="Arial" w:cs="Arial"/>
          <w:color w:val="000000"/>
          <w:sz w:val="20"/>
          <w:szCs w:val="20"/>
          <w:lang w:val="en-GB"/>
        </w:rPr>
      </w:pP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>Cc:</w:t>
      </w:r>
      <w:r w:rsidRPr="00BF7B97">
        <w:rPr>
          <w:rFonts w:ascii="Arial" w:eastAsia="PMingLiU" w:hAnsi="Arial" w:cs="Arial"/>
          <w:b/>
          <w:color w:val="000000"/>
          <w:sz w:val="20"/>
          <w:szCs w:val="20"/>
          <w:lang w:val="en-GB" w:eastAsia="en-US"/>
        </w:rPr>
        <w:tab/>
      </w:r>
    </w:p>
    <w:p w14:paraId="61EE3969" w14:textId="77777777" w:rsidR="009A4970" w:rsidRPr="00BF7B97" w:rsidRDefault="009A4970" w:rsidP="009A4970">
      <w:pPr>
        <w:spacing w:after="60"/>
        <w:ind w:left="1985" w:hanging="1985"/>
        <w:rPr>
          <w:rFonts w:ascii="Arial" w:eastAsia="PMingLiU" w:hAnsi="Arial" w:cs="Arial"/>
          <w:bCs/>
          <w:color w:val="000000"/>
          <w:sz w:val="16"/>
          <w:szCs w:val="16"/>
          <w:lang w:val="en-GB" w:eastAsia="en-US"/>
        </w:rPr>
      </w:pPr>
    </w:p>
    <w:p w14:paraId="0B1D5673" w14:textId="77777777" w:rsidR="00BC1EE3" w:rsidRPr="00BC1EE3" w:rsidRDefault="00BC1EE3" w:rsidP="00BC1EE3">
      <w:pPr>
        <w:spacing w:after="20"/>
        <w:ind w:left="1984" w:hanging="1984"/>
        <w:rPr>
          <w:rFonts w:ascii="Arial" w:hAnsi="Arial" w:cs="Arial"/>
          <w:b/>
          <w:sz w:val="20"/>
          <w:szCs w:val="20"/>
          <w:lang w:val="en-GB" w:eastAsia="en-US"/>
        </w:rPr>
      </w:pPr>
      <w:r w:rsidRPr="00BC1EE3">
        <w:rPr>
          <w:rFonts w:ascii="Arial" w:hAnsi="Arial" w:cs="Arial"/>
          <w:b/>
          <w:sz w:val="20"/>
          <w:szCs w:val="20"/>
          <w:lang w:val="en-GB" w:eastAsia="en-US"/>
        </w:rPr>
        <w:t>Contact Person:</w:t>
      </w:r>
      <w:r w:rsidRPr="00BC1EE3">
        <w:rPr>
          <w:rFonts w:ascii="Arial" w:hAnsi="Arial" w:cs="Arial"/>
          <w:b/>
          <w:sz w:val="20"/>
          <w:szCs w:val="20"/>
          <w:lang w:val="en-GB" w:eastAsia="en-US"/>
        </w:rPr>
        <w:tab/>
      </w:r>
    </w:p>
    <w:p w14:paraId="7F8A436E" w14:textId="77777777" w:rsidR="00BC1EE3" w:rsidRPr="001B5898" w:rsidRDefault="00BC1EE3" w:rsidP="00BC1EE3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A5E94">
        <w:rPr>
          <w:rFonts w:eastAsiaTheme="minorEastAsia" w:cs="Arial"/>
          <w:b w:val="0"/>
          <w:bCs/>
          <w:lang w:eastAsia="zh-CN"/>
        </w:rPr>
        <w:t>Yang Liu</w:t>
      </w:r>
    </w:p>
    <w:p w14:paraId="7649C200" w14:textId="77777777" w:rsidR="00BC1EE3" w:rsidRDefault="00BC1EE3" w:rsidP="00BC1EE3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A5E94">
        <w:rPr>
          <w:rFonts w:eastAsia="宋体" w:cs="Arial"/>
          <w:b w:val="0"/>
          <w:bCs/>
          <w:lang w:eastAsia="zh-CN"/>
        </w:rPr>
        <w:t>liuyangbj@oppo.com</w:t>
      </w:r>
    </w:p>
    <w:p w14:paraId="06A481B3" w14:textId="77777777" w:rsidR="00BC1EE3" w:rsidRPr="00FA7D22" w:rsidRDefault="00BC1EE3" w:rsidP="00BC1EE3">
      <w:pPr>
        <w:spacing w:after="60"/>
        <w:ind w:left="1985" w:hanging="1985"/>
        <w:rPr>
          <w:rFonts w:ascii="Arial" w:hAnsi="Arial" w:cs="Arial"/>
          <w:b/>
        </w:rPr>
      </w:pPr>
    </w:p>
    <w:p w14:paraId="701061B4" w14:textId="77777777" w:rsidR="00BC1EE3" w:rsidRPr="00BC1EE3" w:rsidRDefault="00BC1EE3" w:rsidP="00BC1EE3">
      <w:pPr>
        <w:spacing w:after="60"/>
        <w:ind w:left="1985" w:hanging="1985"/>
        <w:rPr>
          <w:rFonts w:ascii="Arial" w:eastAsiaTheme="minorEastAsia" w:hAnsi="Arial" w:cs="Arial"/>
          <w:bCs/>
          <w:lang w:eastAsia="ko-KR"/>
        </w:rPr>
      </w:pPr>
      <w:r w:rsidRPr="0034429C">
        <w:rPr>
          <w:rFonts w:ascii="Arial" w:hAnsi="Arial" w:cs="Arial"/>
          <w:b/>
          <w:sz w:val="20"/>
          <w:szCs w:val="20"/>
          <w:lang w:val="en-GB" w:eastAsia="en-US"/>
        </w:rPr>
        <w:t>Attachments:</w:t>
      </w:r>
      <w:r>
        <w:rPr>
          <w:rFonts w:ascii="Arial" w:hAnsi="Arial" w:cs="Arial"/>
          <w:bCs/>
        </w:rPr>
        <w:tab/>
      </w:r>
      <w:r w:rsidRPr="006F30C4">
        <w:rPr>
          <w:rFonts w:ascii="Arial" w:eastAsiaTheme="minorEastAsia" w:hAnsi="Arial" w:cs="Arial" w:hint="eastAsia"/>
          <w:bCs/>
          <w:sz w:val="20"/>
          <w:szCs w:val="20"/>
        </w:rPr>
        <w:t>none</w:t>
      </w:r>
    </w:p>
    <w:p w14:paraId="3F8120A4" w14:textId="77777777" w:rsidR="009A4970" w:rsidRPr="002A356A" w:rsidRDefault="009A4970" w:rsidP="009A4970">
      <w:pPr>
        <w:pBdr>
          <w:bottom w:val="single" w:sz="4" w:space="1" w:color="auto"/>
        </w:pBdr>
        <w:spacing w:after="180"/>
        <w:rPr>
          <w:rFonts w:ascii="Arial" w:eastAsiaTheme="minorEastAsia" w:hAnsi="Arial" w:cs="Arial"/>
          <w:sz w:val="20"/>
          <w:szCs w:val="20"/>
          <w:lang w:val="en-GB"/>
        </w:rPr>
      </w:pPr>
    </w:p>
    <w:p w14:paraId="57CDFCEF" w14:textId="77777777" w:rsidR="009A4970" w:rsidRPr="00BF7B97" w:rsidRDefault="009A4970" w:rsidP="009A4970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1. Overall Description:</w:t>
      </w:r>
    </w:p>
    <w:p w14:paraId="146D2FFF" w14:textId="77777777" w:rsidR="00B50B32" w:rsidRDefault="006B7F89" w:rsidP="00A222A3">
      <w:p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During the</w:t>
      </w:r>
      <w:r w:rsidR="00E120DD">
        <w:rPr>
          <w:rFonts w:ascii="Arial" w:eastAsiaTheme="minorEastAsia" w:hAnsi="Arial" w:cs="Arial"/>
          <w:sz w:val="20"/>
          <w:szCs w:val="20"/>
        </w:rPr>
        <w:t xml:space="preserve"> RAN2</w:t>
      </w:r>
      <w:r w:rsidR="003A5E94">
        <w:rPr>
          <w:rFonts w:ascii="Arial" w:eastAsiaTheme="minorEastAsia" w:hAnsi="Arial" w:cs="Arial"/>
          <w:sz w:val="20"/>
          <w:szCs w:val="20"/>
        </w:rPr>
        <w:t xml:space="preserve"> online</w:t>
      </w:r>
      <w:r>
        <w:rPr>
          <w:rFonts w:ascii="Arial" w:eastAsiaTheme="minorEastAsia" w:hAnsi="Arial" w:cs="Arial"/>
          <w:sz w:val="20"/>
          <w:szCs w:val="20"/>
        </w:rPr>
        <w:t xml:space="preserve"> discussion </w:t>
      </w:r>
      <w:r>
        <w:rPr>
          <w:rFonts w:ascii="Arial" w:eastAsiaTheme="minorEastAsia" w:hAnsi="Arial" w:cs="Arial" w:hint="eastAsia"/>
          <w:sz w:val="20"/>
          <w:szCs w:val="20"/>
        </w:rPr>
        <w:t xml:space="preserve">on </w:t>
      </w:r>
      <w:r w:rsidR="00F80666">
        <w:rPr>
          <w:rFonts w:ascii="Arial" w:eastAsiaTheme="minorEastAsia" w:hAnsi="Arial" w:cs="Arial"/>
          <w:sz w:val="20"/>
          <w:szCs w:val="20"/>
        </w:rPr>
        <w:t xml:space="preserve">RAT-dependent positioning </w:t>
      </w:r>
      <w:r>
        <w:rPr>
          <w:rFonts w:ascii="Arial" w:eastAsiaTheme="minorEastAsia" w:hAnsi="Arial" w:cs="Arial" w:hint="eastAsia"/>
          <w:sz w:val="20"/>
          <w:szCs w:val="20"/>
        </w:rPr>
        <w:t>integrity</w:t>
      </w:r>
      <w:r w:rsidRPr="006B7F89">
        <w:rPr>
          <w:rFonts w:ascii="Arial" w:eastAsiaTheme="minorEastAsia" w:hAnsi="Arial" w:cs="Arial"/>
          <w:sz w:val="20"/>
          <w:szCs w:val="20"/>
        </w:rPr>
        <w:t xml:space="preserve">, </w:t>
      </w:r>
      <w:r>
        <w:rPr>
          <w:rFonts w:ascii="Arial" w:eastAsiaTheme="minorEastAsia" w:hAnsi="Arial" w:cs="Arial" w:hint="eastAsia"/>
          <w:sz w:val="20"/>
          <w:szCs w:val="20"/>
        </w:rPr>
        <w:t>RAN2</w:t>
      </w:r>
      <w:r w:rsidRPr="006B7F89">
        <w:rPr>
          <w:rFonts w:ascii="Arial" w:eastAsiaTheme="minorEastAsia" w:hAnsi="Arial" w:cs="Arial"/>
          <w:sz w:val="20"/>
          <w:szCs w:val="20"/>
        </w:rPr>
        <w:t xml:space="preserve"> </w:t>
      </w:r>
      <w:r w:rsidR="00E120DD">
        <w:rPr>
          <w:rFonts w:ascii="Arial" w:eastAsiaTheme="minorEastAsia" w:hAnsi="Arial" w:cs="Arial"/>
          <w:sz w:val="20"/>
          <w:szCs w:val="20"/>
        </w:rPr>
        <w:t>figures out two questions should be consulted with RAN1, and one working assumption which may raise concern should be informed also</w:t>
      </w:r>
      <w:r w:rsidR="00AE34E8">
        <w:rPr>
          <w:rFonts w:ascii="Arial" w:eastAsiaTheme="minorEastAsia" w:hAnsi="Arial" w:cs="Arial"/>
          <w:sz w:val="20"/>
          <w:szCs w:val="20"/>
        </w:rPr>
        <w:t>, as indicated as follows:</w:t>
      </w:r>
    </w:p>
    <w:p w14:paraId="3BD714F1" w14:textId="77777777" w:rsidR="00E120DD" w:rsidRDefault="00E120DD" w:rsidP="00A222A3">
      <w:pPr>
        <w:spacing w:before="120" w:after="120"/>
        <w:rPr>
          <w:rFonts w:ascii="Arial" w:eastAsiaTheme="minorEastAsia" w:hAnsi="Arial" w:cs="Arial"/>
          <w:sz w:val="20"/>
          <w:szCs w:val="20"/>
        </w:rPr>
      </w:pPr>
    </w:p>
    <w:p w14:paraId="454B2A15" w14:textId="77777777" w:rsidR="00E120DD" w:rsidRDefault="00E120DD" w:rsidP="00A222A3">
      <w:p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 w:hint="eastAsia"/>
          <w:sz w:val="20"/>
          <w:szCs w:val="20"/>
        </w:rPr>
        <w:t>Q</w:t>
      </w:r>
      <w:r>
        <w:rPr>
          <w:rFonts w:ascii="Arial" w:eastAsiaTheme="minorEastAsia" w:hAnsi="Arial" w:cs="Arial"/>
          <w:sz w:val="20"/>
          <w:szCs w:val="20"/>
        </w:rPr>
        <w:t xml:space="preserve">1: </w:t>
      </w:r>
      <w:r w:rsidR="00AE34E8">
        <w:rPr>
          <w:rFonts w:ascii="Arial" w:eastAsiaTheme="minorEastAsia" w:hAnsi="Arial" w:cs="Arial"/>
          <w:sz w:val="20"/>
          <w:szCs w:val="20"/>
        </w:rPr>
        <w:t>from RAN</w:t>
      </w:r>
      <w:r>
        <w:rPr>
          <w:rFonts w:ascii="Arial" w:eastAsiaTheme="minorEastAsia" w:hAnsi="Arial" w:cs="Arial"/>
          <w:sz w:val="20"/>
          <w:szCs w:val="20"/>
        </w:rPr>
        <w:t xml:space="preserve">1 perspective </w:t>
      </w:r>
      <w:r w:rsidR="00AE34E8">
        <w:rPr>
          <w:rFonts w:ascii="Arial" w:eastAsiaTheme="minorEastAsia" w:hAnsi="Arial" w:cs="Arial"/>
          <w:sz w:val="20"/>
          <w:szCs w:val="20"/>
        </w:rPr>
        <w:t>of</w:t>
      </w:r>
      <w:r>
        <w:rPr>
          <w:rFonts w:ascii="Arial" w:eastAsiaTheme="minorEastAsia" w:hAnsi="Arial" w:cs="Arial"/>
          <w:sz w:val="20"/>
          <w:szCs w:val="20"/>
        </w:rPr>
        <w:t xml:space="preserve"> view, whether or </w:t>
      </w:r>
      <w:r w:rsidR="00AE34E8">
        <w:rPr>
          <w:rFonts w:ascii="Arial" w:eastAsiaTheme="minorEastAsia" w:hAnsi="Arial" w:cs="Arial"/>
          <w:sz w:val="20"/>
          <w:szCs w:val="20"/>
        </w:rPr>
        <w:t>not the</w:t>
      </w:r>
      <w:r>
        <w:rPr>
          <w:rFonts w:ascii="Arial" w:eastAsiaTheme="minorEastAsia" w:hAnsi="Arial" w:cs="Arial"/>
          <w:sz w:val="20"/>
          <w:szCs w:val="20"/>
        </w:rPr>
        <w:t xml:space="preserve"> beam-related information (Beam Bore-Sight Direction and Beam Antenna Information) are error source for DL-AOD positioning?</w:t>
      </w:r>
      <w:r w:rsidR="006C0187">
        <w:rPr>
          <w:rFonts w:ascii="Arial" w:eastAsiaTheme="minorEastAsia" w:hAnsi="Arial" w:cs="Arial"/>
          <w:sz w:val="20"/>
          <w:szCs w:val="20"/>
        </w:rPr>
        <w:t xml:space="preserve"> </w:t>
      </w:r>
      <w:commentRangeStart w:id="0"/>
      <w:r w:rsidR="006C0187">
        <w:rPr>
          <w:rFonts w:ascii="Arial" w:eastAsiaTheme="minorEastAsia" w:hAnsi="Arial" w:cs="Arial"/>
          <w:sz w:val="20"/>
          <w:szCs w:val="20"/>
        </w:rPr>
        <w:t xml:space="preserve">If yes, </w:t>
      </w:r>
      <w:r w:rsidR="00A62BBB">
        <w:rPr>
          <w:rFonts w:ascii="Arial" w:eastAsiaTheme="minorEastAsia" w:hAnsi="Arial" w:cs="Arial"/>
          <w:sz w:val="20"/>
          <w:szCs w:val="20"/>
        </w:rPr>
        <w:t xml:space="preserve">Could </w:t>
      </w:r>
      <w:r w:rsidR="006C0187">
        <w:rPr>
          <w:rFonts w:ascii="Arial" w:eastAsiaTheme="minorEastAsia" w:hAnsi="Arial" w:cs="Arial"/>
          <w:sz w:val="20"/>
          <w:szCs w:val="20"/>
        </w:rPr>
        <w:t xml:space="preserve">RAN1 </w:t>
      </w:r>
      <w:r w:rsidR="00A62BBB">
        <w:rPr>
          <w:rFonts w:ascii="Arial" w:eastAsiaTheme="minorEastAsia" w:hAnsi="Arial" w:cs="Arial"/>
          <w:sz w:val="20"/>
          <w:szCs w:val="20"/>
        </w:rPr>
        <w:t xml:space="preserve">please also provide the parameters for the </w:t>
      </w:r>
      <w:proofErr w:type="spellStart"/>
      <w:r w:rsidR="00A62BBB">
        <w:rPr>
          <w:rFonts w:ascii="Arial" w:eastAsiaTheme="minorEastAsia" w:hAnsi="Arial" w:cs="Arial"/>
          <w:sz w:val="20"/>
          <w:szCs w:val="20"/>
        </w:rPr>
        <w:t>overbounding</w:t>
      </w:r>
      <w:proofErr w:type="spellEnd"/>
      <w:r w:rsidR="00A62BBB">
        <w:rPr>
          <w:rFonts w:ascii="Arial" w:eastAsiaTheme="minorEastAsia" w:hAnsi="Arial" w:cs="Arial"/>
          <w:sz w:val="20"/>
          <w:szCs w:val="20"/>
        </w:rPr>
        <w:t xml:space="preserve"> distributions of the potentially identified error sources? </w:t>
      </w:r>
      <w:commentRangeEnd w:id="0"/>
      <w:r w:rsidR="00A62BBB">
        <w:rPr>
          <w:rStyle w:val="aa"/>
        </w:rPr>
        <w:commentReference w:id="0"/>
      </w:r>
    </w:p>
    <w:p w14:paraId="6F9A3ADF" w14:textId="77777777" w:rsidR="00E120DD" w:rsidRPr="00E120DD" w:rsidRDefault="00E120DD" w:rsidP="00A222A3">
      <w:pPr>
        <w:spacing w:before="120" w:after="120"/>
        <w:rPr>
          <w:rFonts w:ascii="Arial" w:eastAsiaTheme="minorEastAsia" w:hAnsi="Arial" w:cs="Arial"/>
          <w:sz w:val="20"/>
          <w:szCs w:val="20"/>
        </w:rPr>
      </w:pPr>
    </w:p>
    <w:p w14:paraId="0AD175A6" w14:textId="77777777" w:rsidR="00E120DD" w:rsidRDefault="00AE34E8" w:rsidP="00A222A3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>Q2: from RAN1 perspective of view, whether DNU flag(s) for positioning measurements is/are needed or not?</w:t>
      </w:r>
    </w:p>
    <w:p w14:paraId="209B25DE" w14:textId="77777777" w:rsidR="00AE34E8" w:rsidRDefault="00AE34E8" w:rsidP="00A222A3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</w:p>
    <w:p w14:paraId="7B0870D7" w14:textId="77777777" w:rsidR="00B50B32" w:rsidRDefault="00AE34E8" w:rsidP="00AE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>Working assumption:</w:t>
      </w:r>
    </w:p>
    <w:p w14:paraId="0DDDD4FB" w14:textId="77777777" w:rsidR="00B50B32" w:rsidRDefault="00AE34E8" w:rsidP="00AE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>It is left to LMF implementation to decide the measurement error source bound distribution based on the measurement results from UE and/or NG-RAN</w:t>
      </w:r>
    </w:p>
    <w:p w14:paraId="124051D1" w14:textId="77777777" w:rsidR="00AE34E8" w:rsidRDefault="00AE34E8" w:rsidP="00AE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bookmarkStart w:id="1" w:name="_GoBack"/>
      <w:bookmarkEnd w:id="1"/>
    </w:p>
    <w:p w14:paraId="488F6DFB" w14:textId="77777777" w:rsidR="00AE34E8" w:rsidRDefault="00AE34E8" w:rsidP="00AE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 w:hint="eastAsia"/>
          <w:sz w:val="20"/>
          <w:szCs w:val="20"/>
          <w:lang w:val="en-GB"/>
        </w:rPr>
        <w:t>A</w:t>
      </w:r>
      <w:r>
        <w:rPr>
          <w:rFonts w:ascii="Arial" w:eastAsiaTheme="minorEastAsia" w:hAnsi="Arial" w:cs="Arial"/>
          <w:sz w:val="20"/>
          <w:szCs w:val="20"/>
          <w:lang w:val="en-GB"/>
        </w:rPr>
        <w:t>greement:</w:t>
      </w:r>
    </w:p>
    <w:p w14:paraId="417B12B8" w14:textId="77777777" w:rsidR="00AE34E8" w:rsidRDefault="00AE34E8" w:rsidP="00AE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 w:hint="eastAsia"/>
          <w:sz w:val="20"/>
          <w:szCs w:val="20"/>
          <w:lang w:val="en-GB"/>
        </w:rPr>
        <w:t>I</w:t>
      </w:r>
      <w:r>
        <w:rPr>
          <w:rFonts w:ascii="Arial" w:eastAsiaTheme="minorEastAsia" w:hAnsi="Arial" w:cs="Arial"/>
          <w:sz w:val="20"/>
          <w:szCs w:val="20"/>
          <w:lang w:val="en-GB"/>
        </w:rPr>
        <w:t>ndicate the WA above in the LS to RAN1 to allow them to register any concern.</w:t>
      </w:r>
    </w:p>
    <w:p w14:paraId="298A0333" w14:textId="77777777" w:rsidR="00B50B32" w:rsidRDefault="00B50B32" w:rsidP="00A222A3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</w:p>
    <w:p w14:paraId="2EA973A6" w14:textId="77777777" w:rsidR="00B50B32" w:rsidRDefault="00B50B32" w:rsidP="00A222A3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</w:p>
    <w:p w14:paraId="35C68305" w14:textId="77777777" w:rsidR="006B7F89" w:rsidRPr="00B107C9" w:rsidRDefault="00AE34E8" w:rsidP="00B107C9">
      <w:pPr>
        <w:spacing w:before="120" w:after="120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 xml:space="preserve">RAN2 would like to invite RAN1 to </w:t>
      </w:r>
      <w:r w:rsidR="00B107C9">
        <w:rPr>
          <w:rFonts w:ascii="Arial" w:eastAsiaTheme="minorEastAsia" w:hAnsi="Arial" w:cs="Arial"/>
          <w:sz w:val="20"/>
          <w:szCs w:val="20"/>
          <w:lang w:val="en-GB"/>
        </w:rPr>
        <w:t>answer the two questions and confirm if there is any concern on the working assumption made.</w:t>
      </w:r>
    </w:p>
    <w:p w14:paraId="1B9D16E2" w14:textId="77777777" w:rsidR="000908E6" w:rsidRDefault="000908E6" w:rsidP="009A4970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74839B30" w14:textId="77777777" w:rsidR="000908E6" w:rsidRDefault="000908E6" w:rsidP="009A4970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</w:p>
    <w:p w14:paraId="77E57E64" w14:textId="77777777" w:rsidR="009A4970" w:rsidRPr="00BF7B97" w:rsidRDefault="009A4970" w:rsidP="009A4970">
      <w:pPr>
        <w:spacing w:after="120"/>
        <w:rPr>
          <w:rFonts w:ascii="Arial" w:eastAsia="PMingLiU" w:hAnsi="Arial" w:cs="Arial"/>
          <w:b/>
          <w:sz w:val="20"/>
          <w:szCs w:val="20"/>
          <w:lang w:val="en-GB" w:eastAsia="en-US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2. Actions</w:t>
      </w:r>
    </w:p>
    <w:p w14:paraId="3A2EA935" w14:textId="77777777" w:rsidR="009A4970" w:rsidRPr="00BF7B97" w:rsidRDefault="009A4970" w:rsidP="009A4970">
      <w:pPr>
        <w:spacing w:after="120"/>
        <w:ind w:left="1985" w:hanging="1985"/>
        <w:rPr>
          <w:rFonts w:ascii="Arial" w:eastAsia="宋体" w:hAnsi="Arial" w:cs="Arial"/>
          <w:b/>
          <w:sz w:val="20"/>
          <w:szCs w:val="20"/>
          <w:lang w:val="en-GB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To </w:t>
      </w:r>
      <w:r w:rsidR="00564768">
        <w:rPr>
          <w:rFonts w:ascii="Arial" w:eastAsia="宋体" w:hAnsi="Arial" w:cs="Arial" w:hint="eastAsia"/>
          <w:b/>
          <w:sz w:val="20"/>
          <w:szCs w:val="20"/>
        </w:rPr>
        <w:t>RAN1</w:t>
      </w: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 group</w:t>
      </w:r>
      <w:r w:rsidRPr="00BF7B97">
        <w:rPr>
          <w:rFonts w:ascii="Arial" w:eastAsia="宋体" w:hAnsi="Arial" w:cs="Arial" w:hint="eastAsia"/>
          <w:b/>
          <w:sz w:val="20"/>
          <w:szCs w:val="20"/>
          <w:lang w:val="en-GB"/>
        </w:rPr>
        <w:t>s</w:t>
      </w:r>
    </w:p>
    <w:p w14:paraId="2B1E18DE" w14:textId="77777777" w:rsidR="009A4970" w:rsidRPr="00CC5BD2" w:rsidRDefault="009A4970" w:rsidP="009A4970">
      <w:pPr>
        <w:spacing w:after="120"/>
        <w:ind w:left="993" w:hanging="993"/>
        <w:jc w:val="both"/>
        <w:rPr>
          <w:rFonts w:ascii="Arial" w:eastAsiaTheme="minorEastAsia" w:hAnsi="Arial" w:cs="Arial"/>
          <w:i/>
          <w:iCs/>
          <w:color w:val="FF0000"/>
          <w:sz w:val="20"/>
          <w:szCs w:val="20"/>
          <w:lang w:val="en-GB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 xml:space="preserve">ACTION: </w:t>
      </w: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ab/>
      </w:r>
      <w:r w:rsidRPr="00BF7B97">
        <w:rPr>
          <w:rFonts w:ascii="Arial" w:eastAsia="PMingLiU" w:hAnsi="Arial" w:cs="Arial"/>
          <w:sz w:val="20"/>
          <w:szCs w:val="20"/>
          <w:lang w:val="en-GB" w:eastAsia="en-US"/>
        </w:rPr>
        <w:t xml:space="preserve">RAN2 </w:t>
      </w:r>
      <w:r w:rsidR="001C0A55" w:rsidRPr="0085028D">
        <w:rPr>
          <w:rFonts w:ascii="Arial" w:eastAsia="PMingLiU" w:hAnsi="Arial" w:cs="Arial"/>
          <w:sz w:val="20"/>
          <w:szCs w:val="20"/>
          <w:lang w:val="en-GB" w:eastAsia="en-US"/>
        </w:rPr>
        <w:t>respectfully</w:t>
      </w:r>
      <w:r w:rsidR="001C0A55">
        <w:rPr>
          <w:rFonts w:ascii="Arial" w:eastAsia="PMingLiU" w:hAnsi="Arial" w:cs="Arial"/>
          <w:sz w:val="20"/>
          <w:szCs w:val="20"/>
          <w:lang w:val="en-GB" w:eastAsia="en-US"/>
        </w:rPr>
        <w:t xml:space="preserve"> </w:t>
      </w:r>
      <w:r w:rsidRPr="00BF7B97">
        <w:rPr>
          <w:rFonts w:ascii="Arial" w:eastAsia="PMingLiU" w:hAnsi="Arial" w:cs="Arial"/>
          <w:sz w:val="20"/>
          <w:szCs w:val="20"/>
          <w:lang w:val="en-GB" w:eastAsia="en-US"/>
        </w:rPr>
        <w:t xml:space="preserve">asks </w:t>
      </w:r>
      <w:r w:rsidR="00CC5BD2">
        <w:rPr>
          <w:rFonts w:ascii="Arial" w:eastAsia="宋体" w:hAnsi="Arial" w:cs="Arial" w:hint="eastAsia"/>
          <w:sz w:val="20"/>
          <w:szCs w:val="20"/>
          <w:lang w:val="en-GB"/>
        </w:rPr>
        <w:t>RAN1</w:t>
      </w:r>
      <w:r w:rsidRPr="00BF7B97">
        <w:rPr>
          <w:rFonts w:ascii="Arial" w:eastAsia="宋体" w:hAnsi="Arial" w:cs="Arial" w:hint="eastAsia"/>
          <w:sz w:val="20"/>
          <w:szCs w:val="20"/>
          <w:lang w:val="en-GB"/>
        </w:rPr>
        <w:t xml:space="preserve"> </w:t>
      </w:r>
      <w:r w:rsidR="008B2D06">
        <w:rPr>
          <w:rFonts w:ascii="Arial" w:eastAsia="宋体" w:hAnsi="Arial" w:cs="Arial" w:hint="eastAsia"/>
          <w:sz w:val="20"/>
          <w:szCs w:val="20"/>
          <w:lang w:val="en-GB"/>
        </w:rPr>
        <w:t>t</w:t>
      </w:r>
      <w:r w:rsidR="00B107C9">
        <w:rPr>
          <w:rFonts w:ascii="Arial" w:eastAsia="宋体" w:hAnsi="Arial" w:cs="Arial"/>
          <w:sz w:val="20"/>
          <w:szCs w:val="20"/>
          <w:lang w:val="en-GB"/>
        </w:rPr>
        <w:t>o</w:t>
      </w:r>
      <w:r w:rsidR="00CC5BD2">
        <w:rPr>
          <w:rFonts w:ascii="Arial" w:eastAsiaTheme="minorEastAsia" w:hAnsi="Arial" w:cs="Arial" w:hint="eastAsia"/>
          <w:sz w:val="20"/>
          <w:szCs w:val="20"/>
          <w:lang w:val="en-GB"/>
        </w:rPr>
        <w:t xml:space="preserve"> provide the feedback</w:t>
      </w:r>
      <w:r w:rsidR="00B107C9">
        <w:rPr>
          <w:rFonts w:ascii="Arial" w:eastAsiaTheme="minorEastAsia" w:hAnsi="Arial" w:cs="Arial"/>
          <w:sz w:val="20"/>
          <w:szCs w:val="20"/>
          <w:lang w:val="en-GB"/>
        </w:rPr>
        <w:t xml:space="preserve"> on the two questions and the working assumption.</w:t>
      </w:r>
    </w:p>
    <w:p w14:paraId="3CACC27B" w14:textId="77777777" w:rsidR="009A4970" w:rsidRPr="00BF7B97" w:rsidRDefault="009A4970" w:rsidP="009A4970">
      <w:pPr>
        <w:spacing w:after="120"/>
        <w:rPr>
          <w:rFonts w:ascii="Arial" w:eastAsia="PMingLiU" w:hAnsi="Arial" w:cs="Arial"/>
          <w:sz w:val="20"/>
          <w:szCs w:val="20"/>
          <w:lang w:val="en-GB" w:eastAsia="en-US"/>
        </w:rPr>
      </w:pPr>
    </w:p>
    <w:p w14:paraId="4AADCD9D" w14:textId="77777777" w:rsidR="009A4970" w:rsidRPr="00BF7B97" w:rsidRDefault="009A4970" w:rsidP="009A4970">
      <w:pPr>
        <w:spacing w:after="120"/>
        <w:rPr>
          <w:rFonts w:ascii="Arial" w:eastAsia="PMingLiU" w:hAnsi="Arial" w:cs="Arial"/>
          <w:b/>
          <w:sz w:val="20"/>
          <w:szCs w:val="20"/>
          <w:lang w:eastAsia="en-US"/>
        </w:rPr>
      </w:pPr>
      <w:r w:rsidRPr="00BF7B97">
        <w:rPr>
          <w:rFonts w:ascii="Arial" w:eastAsia="PMingLiU" w:hAnsi="Arial" w:cs="Arial"/>
          <w:b/>
          <w:sz w:val="20"/>
          <w:szCs w:val="20"/>
          <w:lang w:val="en-GB" w:eastAsia="en-US"/>
        </w:rPr>
        <w:t>3. Date of Next RAN2 Meetings:</w:t>
      </w:r>
    </w:p>
    <w:p w14:paraId="08B5CD37" w14:textId="77777777" w:rsidR="009A4970" w:rsidRPr="00BF7B97" w:rsidRDefault="009A4970" w:rsidP="009A4970">
      <w:pPr>
        <w:tabs>
          <w:tab w:val="left" w:pos="3544"/>
        </w:tabs>
        <w:overflowPunct w:val="0"/>
        <w:spacing w:after="180"/>
        <w:ind w:left="2268" w:hanging="2268"/>
        <w:textAlignment w:val="baseline"/>
        <w:rPr>
          <w:rFonts w:ascii="Arial" w:eastAsia="PMingLiU" w:hAnsi="Arial" w:cs="Arial"/>
          <w:sz w:val="16"/>
          <w:szCs w:val="20"/>
          <w:lang w:eastAsia="en-US"/>
        </w:rPr>
      </w:pPr>
      <w:r w:rsidRPr="00BF7B97">
        <w:rPr>
          <w:rFonts w:ascii="Arial" w:eastAsia="PMingLiU" w:hAnsi="Arial" w:cs="Arial"/>
          <w:sz w:val="20"/>
          <w:szCs w:val="16"/>
          <w:lang w:val="en-GB"/>
        </w:rPr>
        <w:t>TSG RAN WG</w:t>
      </w:r>
      <w:r w:rsidRPr="00BF7B97">
        <w:rPr>
          <w:rFonts w:ascii="Arial" w:eastAsia="PMingLiU" w:hAnsi="Arial" w:cs="Arial"/>
          <w:sz w:val="20"/>
          <w:szCs w:val="16"/>
        </w:rPr>
        <w:t>2</w:t>
      </w:r>
      <w:r w:rsidRPr="00BF7B97"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 w:rsidR="00B107C9">
        <w:rPr>
          <w:rFonts w:ascii="Arial" w:eastAsia="宋体" w:hAnsi="Arial" w:cs="Arial"/>
          <w:sz w:val="20"/>
          <w:szCs w:val="16"/>
          <w:lang w:val="en-GB"/>
        </w:rPr>
        <w:t>2</w:t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 w:rsidR="00B107C9">
        <w:rPr>
          <w:rFonts w:ascii="Arial" w:eastAsia="宋体" w:hAnsi="Arial" w:cs="Arial"/>
          <w:sz w:val="20"/>
          <w:szCs w:val="16"/>
        </w:rPr>
        <w:t>22</w:t>
      </w:r>
      <w:r w:rsidRPr="00BF7B97"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 w:rsidRPr="00BF7B97">
        <w:rPr>
          <w:rFonts w:ascii="Arial" w:eastAsia="宋体" w:hAnsi="Arial" w:cs="Arial" w:hint="eastAsia"/>
          <w:sz w:val="20"/>
          <w:szCs w:val="16"/>
        </w:rPr>
        <w:t>26</w:t>
      </w:r>
      <w:r w:rsidRPr="00BF7B97">
        <w:rPr>
          <w:rFonts w:ascii="Arial" w:eastAsia="宋体" w:hAnsi="Arial" w:cs="Arial"/>
          <w:sz w:val="20"/>
          <w:szCs w:val="16"/>
          <w:lang w:val="en-GB"/>
        </w:rPr>
        <w:t xml:space="preserve"> </w:t>
      </w:r>
      <w:r w:rsidR="00B107C9">
        <w:rPr>
          <w:rFonts w:ascii="Arial" w:eastAsia="宋体" w:hAnsi="Arial" w:cs="Arial"/>
          <w:sz w:val="20"/>
          <w:szCs w:val="16"/>
          <w:lang w:val="en-GB"/>
        </w:rPr>
        <w:t>May</w:t>
      </w:r>
      <w:r w:rsidRPr="00BF7B97"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 w:rsidRPr="00BF7B97"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</w:t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</w:t>
      </w:r>
      <w:r w:rsidR="00B107C9" w:rsidRPr="007B3892">
        <w:rPr>
          <w:rFonts w:ascii="Arial" w:eastAsia="宋体" w:hAnsi="Arial" w:cs="Arial"/>
          <w:sz w:val="20"/>
          <w:szCs w:val="16"/>
        </w:rPr>
        <w:t>Incheon, KR</w:t>
      </w:r>
    </w:p>
    <w:p w14:paraId="418E6DE7" w14:textId="77777777" w:rsidR="009A4970" w:rsidRDefault="007B3892" w:rsidP="002A356A">
      <w:pPr>
        <w:tabs>
          <w:tab w:val="left" w:pos="3544"/>
        </w:tabs>
        <w:overflowPunct w:val="0"/>
        <w:spacing w:after="180"/>
        <w:ind w:left="2268" w:hanging="2268"/>
        <w:textAlignment w:val="baseline"/>
      </w:pPr>
      <w:r w:rsidRPr="00BF7B97">
        <w:rPr>
          <w:rFonts w:ascii="Arial" w:eastAsia="PMingLiU" w:hAnsi="Arial" w:cs="Arial"/>
          <w:sz w:val="20"/>
          <w:szCs w:val="16"/>
          <w:lang w:val="en-GB"/>
        </w:rPr>
        <w:t>TSG RAN WG</w:t>
      </w:r>
      <w:r w:rsidRPr="00BF7B97">
        <w:rPr>
          <w:rFonts w:ascii="Arial" w:eastAsia="PMingLiU" w:hAnsi="Arial" w:cs="Arial"/>
          <w:sz w:val="20"/>
          <w:szCs w:val="16"/>
        </w:rPr>
        <w:t>2</w:t>
      </w:r>
      <w:r w:rsidRPr="00BF7B97">
        <w:rPr>
          <w:rFonts w:ascii="Arial" w:eastAsia="PMingLiU" w:hAnsi="Arial" w:cs="Arial"/>
          <w:sz w:val="20"/>
          <w:szCs w:val="16"/>
          <w:lang w:val="en-GB"/>
        </w:rPr>
        <w:t xml:space="preserve"> Meeting #12</w:t>
      </w:r>
      <w:r w:rsidR="00B107C9">
        <w:rPr>
          <w:rFonts w:ascii="Arial" w:eastAsia="宋体" w:hAnsi="Arial" w:cs="Arial"/>
          <w:sz w:val="20"/>
          <w:szCs w:val="16"/>
          <w:lang w:val="en-GB"/>
        </w:rPr>
        <w:t>3</w:t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>
        <w:rPr>
          <w:rFonts w:ascii="Arial" w:eastAsia="宋体" w:hAnsi="Arial" w:cs="Arial" w:hint="eastAsia"/>
          <w:sz w:val="20"/>
          <w:szCs w:val="16"/>
        </w:rPr>
        <w:t>2</w:t>
      </w:r>
      <w:r w:rsidR="00B107C9">
        <w:rPr>
          <w:rFonts w:ascii="Arial" w:eastAsia="宋体" w:hAnsi="Arial" w:cs="Arial"/>
          <w:sz w:val="20"/>
          <w:szCs w:val="16"/>
        </w:rPr>
        <w:t>1</w:t>
      </w:r>
      <w:r w:rsidRPr="00BF7B97">
        <w:rPr>
          <w:rFonts w:ascii="Arial" w:eastAsia="宋体" w:hAnsi="Arial" w:cs="Arial"/>
          <w:sz w:val="20"/>
          <w:szCs w:val="16"/>
          <w:lang w:val="en-GB"/>
        </w:rPr>
        <w:t xml:space="preserve"> – </w:t>
      </w:r>
      <w:r w:rsidRPr="00BF7B97">
        <w:rPr>
          <w:rFonts w:ascii="Arial" w:eastAsia="宋体" w:hAnsi="Arial" w:cs="Arial" w:hint="eastAsia"/>
          <w:sz w:val="20"/>
          <w:szCs w:val="16"/>
        </w:rPr>
        <w:t>2</w:t>
      </w:r>
      <w:r w:rsidR="00B107C9">
        <w:rPr>
          <w:rFonts w:ascii="Arial" w:eastAsia="宋体" w:hAnsi="Arial" w:cs="Arial"/>
          <w:sz w:val="20"/>
          <w:szCs w:val="16"/>
        </w:rPr>
        <w:t>5</w:t>
      </w:r>
      <w:r w:rsidRPr="00BF7B97">
        <w:rPr>
          <w:rFonts w:ascii="Arial" w:eastAsia="宋体" w:hAnsi="Arial" w:cs="Arial"/>
          <w:sz w:val="20"/>
          <w:szCs w:val="16"/>
          <w:lang w:val="en-GB"/>
        </w:rPr>
        <w:t xml:space="preserve"> </w:t>
      </w:r>
      <w:r w:rsidR="00B107C9">
        <w:rPr>
          <w:rFonts w:ascii="Arial" w:eastAsia="宋体" w:hAnsi="Arial" w:cs="Arial"/>
          <w:sz w:val="20"/>
          <w:szCs w:val="16"/>
          <w:lang w:val="en-GB"/>
        </w:rPr>
        <w:t>August</w:t>
      </w:r>
      <w:r w:rsidRPr="00BF7B97">
        <w:rPr>
          <w:rFonts w:ascii="Arial" w:eastAsia="PMingLiU" w:hAnsi="Arial" w:cs="Arial"/>
          <w:bCs/>
          <w:sz w:val="20"/>
          <w:szCs w:val="20"/>
          <w:lang w:val="en-GB" w:eastAsia="en-US"/>
        </w:rPr>
        <w:tab/>
      </w:r>
      <w:r w:rsidRPr="00BF7B97">
        <w:rPr>
          <w:rFonts w:ascii="Arial" w:eastAsia="PMingLiU" w:hAnsi="Arial" w:cs="Arial"/>
          <w:sz w:val="20"/>
          <w:szCs w:val="16"/>
          <w:lang w:val="en-GB"/>
        </w:rPr>
        <w:tab/>
      </w:r>
      <w:r w:rsidRPr="00BF7B97">
        <w:rPr>
          <w:rFonts w:ascii="Arial" w:eastAsia="宋体" w:hAnsi="Arial" w:cs="Arial" w:hint="eastAsia"/>
          <w:sz w:val="20"/>
          <w:szCs w:val="16"/>
          <w:lang w:val="en-GB"/>
        </w:rPr>
        <w:t xml:space="preserve">               </w:t>
      </w:r>
      <w:r>
        <w:rPr>
          <w:rFonts w:ascii="Arial" w:eastAsia="宋体" w:hAnsi="Arial" w:cs="Arial" w:hint="eastAsia"/>
          <w:sz w:val="20"/>
          <w:szCs w:val="16"/>
          <w:lang w:val="en-GB"/>
        </w:rPr>
        <w:t xml:space="preserve">      </w:t>
      </w:r>
      <w:r w:rsidR="00B107C9">
        <w:rPr>
          <w:rFonts w:ascii="Arial" w:eastAsia="宋体" w:hAnsi="Arial" w:cs="Arial"/>
          <w:sz w:val="20"/>
          <w:szCs w:val="16"/>
        </w:rPr>
        <w:t>Toulouse</w:t>
      </w:r>
      <w:r w:rsidRPr="007B3892">
        <w:rPr>
          <w:rFonts w:ascii="Arial" w:eastAsia="宋体" w:hAnsi="Arial" w:cs="Arial"/>
          <w:sz w:val="20"/>
          <w:szCs w:val="16"/>
        </w:rPr>
        <w:t xml:space="preserve">, </w:t>
      </w:r>
      <w:r w:rsidR="00B107C9">
        <w:rPr>
          <w:rFonts w:ascii="Arial" w:eastAsia="宋体" w:hAnsi="Arial" w:cs="Arial"/>
          <w:sz w:val="20"/>
          <w:szCs w:val="16"/>
        </w:rPr>
        <w:t>FR</w:t>
      </w:r>
    </w:p>
    <w:sectPr w:rsidR="009A49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uyang-OPPO" w:date="2023-04-20T10:59:00Z" w:initials="Liuyang">
    <w:p w14:paraId="2474FE58" w14:textId="2D169DBC" w:rsidR="00A62BBB" w:rsidRPr="00A62BBB" w:rsidRDefault="00A62BBB">
      <w:pPr>
        <w:pStyle w:val="ab"/>
        <w:rPr>
          <w:rFonts w:eastAsiaTheme="minorEastAsia"/>
        </w:rPr>
      </w:pPr>
      <w:r>
        <w:rPr>
          <w:rStyle w:val="aa"/>
        </w:rPr>
        <w:annotationRef/>
      </w:r>
      <w:r>
        <w:rPr>
          <w:rFonts w:eastAsiaTheme="minorEastAsia"/>
        </w:rPr>
        <w:t>We suggest it is better for RAN1 to provide the integrity parameters as well, as what has been ask to RAN1 in the LS out</w:t>
      </w:r>
      <w:r w:rsidRPr="00A62BBB">
        <w:t xml:space="preserve"> </w:t>
      </w:r>
      <w:r w:rsidRPr="00A62BBB">
        <w:rPr>
          <w:rFonts w:eastAsiaTheme="minorEastAsia"/>
        </w:rPr>
        <w:t>R2-2302144</w:t>
      </w:r>
      <w:r>
        <w:rPr>
          <w:rFonts w:eastAsiaTheme="minorEastAsia"/>
        </w:rPr>
        <w:t xml:space="preserve"> in the last </w:t>
      </w:r>
      <w:r w:rsidR="006052BE">
        <w:rPr>
          <w:rFonts w:eastAsiaTheme="minorEastAsia"/>
        </w:rPr>
        <w:t>meeting,</w:t>
      </w:r>
      <w:r>
        <w:rPr>
          <w:rFonts w:eastAsiaTheme="minorEastAsia"/>
        </w:rPr>
        <w:t xml:space="preserve"> if the error sources are identified in their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74FE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74FE58" w16cid:durableId="27EB9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A170" w14:textId="77777777" w:rsidR="00875961" w:rsidRDefault="00875961" w:rsidP="00BC1EE3">
      <w:r>
        <w:separator/>
      </w:r>
    </w:p>
  </w:endnote>
  <w:endnote w:type="continuationSeparator" w:id="0">
    <w:p w14:paraId="1593AD00" w14:textId="77777777" w:rsidR="00875961" w:rsidRDefault="00875961" w:rsidP="00B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F8D8" w14:textId="77777777" w:rsidR="00875961" w:rsidRDefault="00875961" w:rsidP="00BC1EE3">
      <w:r>
        <w:separator/>
      </w:r>
    </w:p>
  </w:footnote>
  <w:footnote w:type="continuationSeparator" w:id="0">
    <w:p w14:paraId="3DF6B959" w14:textId="77777777" w:rsidR="00875961" w:rsidRDefault="00875961" w:rsidP="00BC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C1F98"/>
    <w:multiLevelType w:val="hybridMultilevel"/>
    <w:tmpl w:val="6342524E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BC46306">
      <w:numFmt w:val="bullet"/>
      <w:lvlText w:val="-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70"/>
    <w:rsid w:val="0000442D"/>
    <w:rsid w:val="000432B5"/>
    <w:rsid w:val="000569F8"/>
    <w:rsid w:val="000908E6"/>
    <w:rsid w:val="000A358D"/>
    <w:rsid w:val="001C0A55"/>
    <w:rsid w:val="001D3AB4"/>
    <w:rsid w:val="00205DEF"/>
    <w:rsid w:val="002639B5"/>
    <w:rsid w:val="002A356A"/>
    <w:rsid w:val="00325CCF"/>
    <w:rsid w:val="0034429C"/>
    <w:rsid w:val="00397E81"/>
    <w:rsid w:val="003A5E94"/>
    <w:rsid w:val="003B3658"/>
    <w:rsid w:val="0056289B"/>
    <w:rsid w:val="00564768"/>
    <w:rsid w:val="006052BE"/>
    <w:rsid w:val="00636110"/>
    <w:rsid w:val="00696AB3"/>
    <w:rsid w:val="006B4976"/>
    <w:rsid w:val="006B7F89"/>
    <w:rsid w:val="006C0187"/>
    <w:rsid w:val="006E7223"/>
    <w:rsid w:val="006F30C4"/>
    <w:rsid w:val="00730F0E"/>
    <w:rsid w:val="00761602"/>
    <w:rsid w:val="00766442"/>
    <w:rsid w:val="007B3892"/>
    <w:rsid w:val="008172C9"/>
    <w:rsid w:val="00825F34"/>
    <w:rsid w:val="008521CE"/>
    <w:rsid w:val="00871E6F"/>
    <w:rsid w:val="00875961"/>
    <w:rsid w:val="008B2D06"/>
    <w:rsid w:val="008B4384"/>
    <w:rsid w:val="008D52DE"/>
    <w:rsid w:val="008F2665"/>
    <w:rsid w:val="00901A54"/>
    <w:rsid w:val="009A4970"/>
    <w:rsid w:val="00A222A3"/>
    <w:rsid w:val="00A62BBB"/>
    <w:rsid w:val="00A852F1"/>
    <w:rsid w:val="00AD69C8"/>
    <w:rsid w:val="00AE34E8"/>
    <w:rsid w:val="00B107C9"/>
    <w:rsid w:val="00B50B32"/>
    <w:rsid w:val="00BC1EE3"/>
    <w:rsid w:val="00C84A02"/>
    <w:rsid w:val="00CB102C"/>
    <w:rsid w:val="00CC5BD2"/>
    <w:rsid w:val="00D17059"/>
    <w:rsid w:val="00D51B92"/>
    <w:rsid w:val="00DC5D4A"/>
    <w:rsid w:val="00DD1A08"/>
    <w:rsid w:val="00DE5EAD"/>
    <w:rsid w:val="00DE7AE6"/>
    <w:rsid w:val="00E120DD"/>
    <w:rsid w:val="00F11B0E"/>
    <w:rsid w:val="00F44DEE"/>
    <w:rsid w:val="00F80666"/>
    <w:rsid w:val="00F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FCBA4"/>
  <w15:docId w15:val="{61AE463E-3BFC-42A3-BA4F-5DDE9CD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aliases w:val="h4"/>
    <w:basedOn w:val="a"/>
    <w:next w:val="a"/>
    <w:link w:val="40"/>
    <w:qFormat/>
    <w:rsid w:val="00BC1EE3"/>
    <w:pPr>
      <w:keepNext/>
      <w:tabs>
        <w:tab w:val="left" w:pos="2694"/>
      </w:tabs>
      <w:ind w:left="708"/>
      <w:outlineLvl w:val="3"/>
    </w:pPr>
    <w:rPr>
      <w:rFonts w:ascii="Arial" w:eastAsia="Batang" w:hAnsi="Arial"/>
      <w:b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中等深浅网格 1 - 着色 21,목록 단락,リスト段落,列出段落1,¥¡¡¡¡ì¬º¥¹¥È¶ÎÂä,ÁÐ³ö¶ÎÂä,列表段落1,—ño’i—Ž,¥ê¥¹¥È¶ÎÂä,1st level - Bullet List Paragraph,Lettre d'introduction,Paragrafo elenco,Normal bullet 2,Bullet list,목록단락,列表段落11,列"/>
    <w:basedOn w:val="a"/>
    <w:link w:val="a4"/>
    <w:uiPriority w:val="34"/>
    <w:qFormat/>
    <w:rsid w:val="009A4970"/>
    <w:pPr>
      <w:ind w:firstLineChars="200" w:firstLine="420"/>
    </w:pPr>
    <w:rPr>
      <w:rFonts w:ascii="宋体" w:eastAsia="宋体" w:hAnsi="宋体" w:cs="宋体"/>
    </w:rPr>
  </w:style>
  <w:style w:type="character" w:customStyle="1" w:styleId="a4">
    <w:name w:val="列表段落 字符"/>
    <w:aliases w:val="- Bullets 字符,?? ?? 字符,????? 字符,???? 字符,Lista1 字符,中等深浅网格 1 - 着色 21 字符,목록 단락 字符,リスト段落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3"/>
    <w:uiPriority w:val="34"/>
    <w:qFormat/>
    <w:rsid w:val="009A4970"/>
    <w:rPr>
      <w:rFonts w:ascii="宋体" w:eastAsia="宋体" w:hAnsi="宋体" w:cs="宋体"/>
      <w:sz w:val="24"/>
      <w:szCs w:val="24"/>
    </w:rPr>
  </w:style>
  <w:style w:type="paragraph" w:customStyle="1" w:styleId="Doc-text2">
    <w:name w:val="Doc-text2"/>
    <w:basedOn w:val="a"/>
    <w:link w:val="Doc-text2Char"/>
    <w:qFormat/>
    <w:rsid w:val="00A222A3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222A3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header"/>
    <w:basedOn w:val="a"/>
    <w:link w:val="a6"/>
    <w:uiPriority w:val="99"/>
    <w:unhideWhenUsed/>
    <w:rsid w:val="00BC1EE3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rsid w:val="00BC1EE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1EE3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rsid w:val="00BC1EE3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C1EE3"/>
    <w:rPr>
      <w:color w:val="0000FF" w:themeColor="hyperlink"/>
      <w:u w:val="single"/>
    </w:rPr>
  </w:style>
  <w:style w:type="character" w:customStyle="1" w:styleId="40">
    <w:name w:val="标题 4 字符"/>
    <w:aliases w:val="h4 字符"/>
    <w:basedOn w:val="a0"/>
    <w:link w:val="4"/>
    <w:rsid w:val="00BC1EE3"/>
    <w:rPr>
      <w:rFonts w:ascii="Arial" w:eastAsia="Batang" w:hAnsi="Arial" w:cs="Times New Roman"/>
      <w:b/>
      <w:sz w:val="20"/>
      <w:szCs w:val="20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62BB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62BBB"/>
  </w:style>
  <w:style w:type="character" w:customStyle="1" w:styleId="ac">
    <w:name w:val="批注文字 字符"/>
    <w:basedOn w:val="a0"/>
    <w:link w:val="ab"/>
    <w:uiPriority w:val="99"/>
    <w:semiHidden/>
    <w:rsid w:val="00A62BB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2BB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62B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62BB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62BB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D693-E6D2-40D0-8D48-AAEA4953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>CATT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OPPO-Yang Liu</dc:creator>
  <cp:lastModifiedBy>Liuyang-OPPO</cp:lastModifiedBy>
  <cp:revision>4</cp:revision>
  <dcterms:created xsi:type="dcterms:W3CDTF">2023-04-20T03:13:00Z</dcterms:created>
  <dcterms:modified xsi:type="dcterms:W3CDTF">2023-04-20T03:48:00Z</dcterms:modified>
</cp:coreProperties>
</file>