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r w:rsidRPr="008D692B">
              <w:rPr>
                <w:rFonts w:eastAsia="Malgun Gothic"/>
                <w:bCs/>
                <w:noProof/>
                <w:lang w:val="en-US"/>
              </w:rPr>
              <w:t>Clarification on HARQ feedback transmission after SPS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r w:rsidRPr="00D9011A">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TableGrid"/>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ListParagraph"/>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w:t>
            </w:r>
            <w:r w:rsidR="00B2608E" w:rsidRPr="00542CC5">
              <w:rPr>
                <w:rFonts w:ascii="Arial" w:hAnsi="Arial"/>
                <w:color w:val="000000" w:themeColor="text1"/>
                <w:lang w:eastAsia="ko-KR"/>
              </w:rPr>
              <w:lastRenderedPageBreak/>
              <w:t>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DengXian"/>
                <w:lang w:eastAsia="zh-CN"/>
              </w:rPr>
            </w:pPr>
            <w:r>
              <w:rPr>
                <w:rFonts w:eastAsia="DengXian"/>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52752015"/>
      <w:bookmarkStart w:id="2" w:name="_Toc52796477"/>
      <w:bookmarkStart w:id="3" w:name="_Toc76574160"/>
      <w:r>
        <w:rPr>
          <w:i/>
          <w:noProof/>
        </w:rPr>
        <w:lastRenderedPageBreak/>
        <w:t>Modified Subclause</w:t>
      </w:r>
      <w:bookmarkEnd w:id="1"/>
      <w:bookmarkEnd w:id="2"/>
      <w:bookmarkEnd w:id="3"/>
    </w:p>
    <w:p w14:paraId="6E81DC7F" w14:textId="77777777" w:rsidR="00132820" w:rsidRDefault="00132820" w:rsidP="00132820">
      <w:pPr>
        <w:pStyle w:val="Heading4"/>
        <w:ind w:left="1200" w:hanging="400"/>
        <w:rPr>
          <w:lang w:eastAsia="ko-KR"/>
        </w:rPr>
      </w:pPr>
      <w:bookmarkStart w:id="4" w:name="_Toc124525399"/>
      <w:r>
        <w:rPr>
          <w:lang w:eastAsia="ko-KR"/>
        </w:rPr>
        <w:t>5.3.2.2</w:t>
      </w:r>
      <w:r>
        <w:rPr>
          <w:lang w:eastAsia="ko-KR"/>
        </w:rPr>
        <w:tab/>
        <w:t>HARQ process</w:t>
      </w:r>
      <w:bookmarkEnd w:id="4"/>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5" w:author="LGE, Geumsan Jo" w:date="2023-02-08T19:08:00Z"/>
          <w:lang w:eastAsia="ko-KR"/>
        </w:rPr>
      </w:pPr>
      <w:bookmarkStart w:id="6" w:name="_Hlk128565957"/>
      <w:r>
        <w:rPr>
          <w:noProof/>
        </w:rPr>
        <w:t>1&gt;</w:t>
      </w:r>
      <w:r>
        <w:rPr>
          <w:noProof/>
        </w:rPr>
        <w:tab/>
      </w:r>
      <w:commentRangeStart w:id="7"/>
      <w:commentRangeStart w:id="8"/>
      <w:r>
        <w:t>if</w:t>
      </w:r>
      <w:r>
        <w:rPr>
          <w:lang w:eastAsia="ko-KR"/>
        </w:rPr>
        <w:t xml:space="preserve"> the HARQ process is configured with disabled HARQ feedback</w:t>
      </w:r>
      <w:ins w:id="9" w:author="LGE, Geumsan Jo" w:date="2023-02-08T19:08:00Z">
        <w:r>
          <w:rPr>
            <w:lang w:eastAsia="ko-KR"/>
          </w:rPr>
          <w:t xml:space="preserve"> </w:t>
        </w:r>
      </w:ins>
      <w:ins w:id="10" w:author="LGE, Geumsan Jo" w:date="2023-02-08T19:42:00Z">
        <w:r w:rsidR="00B2608E">
          <w:rPr>
            <w:lang w:eastAsia="ko-KR"/>
          </w:rPr>
          <w:t xml:space="preserve">and </w:t>
        </w:r>
      </w:ins>
      <w:ins w:id="11" w:author="LGE, Geumsan Jo" w:date="2023-02-08T19:08:00Z">
        <w:r w:rsidRPr="00132820">
          <w:rPr>
            <w:lang w:eastAsia="ko-KR"/>
          </w:rPr>
          <w:t xml:space="preserve">the transmission is not the first </w:t>
        </w:r>
      </w:ins>
      <w:ins w:id="12" w:author="LGE, Geumsan Jo" w:date="2023-03-01T01:42:00Z">
        <w:r w:rsidR="00BF75B6" w:rsidRPr="00BF75B6">
          <w:rPr>
            <w:lang w:eastAsia="ko-KR"/>
          </w:rPr>
          <w:t xml:space="preserve">transmission </w:t>
        </w:r>
      </w:ins>
      <w:ins w:id="13" w:author="LGE, Geumsan Jo" w:date="2023-02-08T19:08:00Z">
        <w:r w:rsidRPr="00132820">
          <w:rPr>
            <w:lang w:eastAsia="ko-KR"/>
          </w:rPr>
          <w:t xml:space="preserve">after activation of the configured downlink assignment; </w:t>
        </w:r>
      </w:ins>
      <w:commentRangeEnd w:id="7"/>
      <w:r w:rsidR="006359EA">
        <w:rPr>
          <w:rStyle w:val="CommentReference"/>
        </w:rPr>
        <w:commentReference w:id="7"/>
      </w:r>
      <w:commentRangeEnd w:id="8"/>
      <w:r w:rsidR="00EF4C01">
        <w:rPr>
          <w:rStyle w:val="CommentReference"/>
        </w:rPr>
        <w:commentReference w:id="8"/>
      </w:r>
      <w:ins w:id="14" w:author="LGE, Geumsan Jo" w:date="2023-02-08T19:08:00Z">
        <w:r w:rsidRPr="00132820">
          <w:rPr>
            <w:lang w:eastAsia="ko-KR"/>
          </w:rPr>
          <w:t>or</w:t>
        </w:r>
      </w:ins>
    </w:p>
    <w:p w14:paraId="39D0C281" w14:textId="5739B936" w:rsidR="00132820" w:rsidRDefault="00132820" w:rsidP="00132820">
      <w:pPr>
        <w:pStyle w:val="B1"/>
        <w:rPr>
          <w:noProof/>
        </w:rPr>
      </w:pPr>
      <w:ins w:id="15"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6"/>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Heading3"/>
        <w:rPr>
          <w:lang w:eastAsia="ko-KR"/>
        </w:rPr>
      </w:pPr>
      <w:bookmarkStart w:id="16" w:name="_Toc124525406"/>
      <w:bookmarkStart w:id="17" w:name="_Toc52796480"/>
      <w:bookmarkStart w:id="18" w:name="_Toc52752018"/>
      <w:bookmarkStart w:id="19" w:name="_Toc46490323"/>
      <w:r>
        <w:rPr>
          <w:lang w:eastAsia="ko-KR"/>
        </w:rPr>
        <w:t>5.4.3</w:t>
      </w:r>
      <w:r>
        <w:rPr>
          <w:lang w:eastAsia="ko-KR"/>
        </w:rPr>
        <w:tab/>
        <w:t>Multiplexing and assembly</w:t>
      </w:r>
      <w:bookmarkEnd w:id="16"/>
      <w:bookmarkEnd w:id="17"/>
      <w:bookmarkEnd w:id="18"/>
      <w:bookmarkEnd w:id="19"/>
    </w:p>
    <w:p w14:paraId="77BD22E1" w14:textId="77777777" w:rsidR="00542CC5" w:rsidRDefault="00542CC5" w:rsidP="00542CC5">
      <w:pPr>
        <w:pStyle w:val="Heading4"/>
        <w:rPr>
          <w:lang w:eastAsia="ko-KR"/>
        </w:rPr>
      </w:pPr>
      <w:bookmarkStart w:id="20" w:name="_Toc124525407"/>
      <w:bookmarkStart w:id="21" w:name="_Toc52796481"/>
      <w:bookmarkStart w:id="22" w:name="_Toc52752019"/>
      <w:bookmarkStart w:id="23" w:name="_Toc46490324"/>
      <w:bookmarkStart w:id="24" w:name="_Toc37296198"/>
      <w:bookmarkStart w:id="25" w:name="_Toc29239839"/>
      <w:r>
        <w:rPr>
          <w:lang w:eastAsia="ko-KR"/>
        </w:rPr>
        <w:t>5.4.3.1</w:t>
      </w:r>
      <w:r>
        <w:rPr>
          <w:lang w:eastAsia="ko-KR"/>
        </w:rPr>
        <w:tab/>
        <w:t>Logical Channel Prioritization</w:t>
      </w:r>
      <w:bookmarkEnd w:id="20"/>
      <w:bookmarkEnd w:id="21"/>
      <w:bookmarkEnd w:id="22"/>
      <w:bookmarkEnd w:id="23"/>
      <w:bookmarkEnd w:id="24"/>
      <w:bookmarkEnd w:id="25"/>
    </w:p>
    <w:p w14:paraId="2DF008E0" w14:textId="77777777" w:rsidR="00542CC5" w:rsidRDefault="00542CC5" w:rsidP="00542CC5">
      <w:pPr>
        <w:pStyle w:val="Heading5"/>
        <w:rPr>
          <w:lang w:eastAsia="ko-KR"/>
        </w:rPr>
      </w:pPr>
      <w:bookmarkStart w:id="26" w:name="_Toc124525408"/>
      <w:bookmarkStart w:id="27" w:name="_Toc52796482"/>
      <w:bookmarkStart w:id="28" w:name="_Toc52752020"/>
      <w:bookmarkStart w:id="29" w:name="_Toc46490325"/>
      <w:bookmarkStart w:id="30" w:name="_Toc37296199"/>
      <w:bookmarkStart w:id="31" w:name="_Toc29239840"/>
      <w:r>
        <w:rPr>
          <w:lang w:eastAsia="ko-KR"/>
        </w:rPr>
        <w:t>5.4.3.1.1</w:t>
      </w:r>
      <w:r>
        <w:rPr>
          <w:lang w:eastAsia="ko-KR"/>
        </w:rPr>
        <w:tab/>
        <w:t>General</w:t>
      </w:r>
      <w:bookmarkEnd w:id="26"/>
      <w:bookmarkEnd w:id="27"/>
      <w:bookmarkEnd w:id="28"/>
      <w:bookmarkEnd w:id="29"/>
      <w:bookmarkEnd w:id="30"/>
      <w:bookmarkEnd w:id="31"/>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61131EC5" w14:textId="77777777" w:rsidR="00542CC5" w:rsidRDefault="00542CC5" w:rsidP="00542CC5">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01445381" w14:textId="77777777" w:rsidR="00542CC5" w:rsidRDefault="00542CC5" w:rsidP="00542CC5">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12941CE5"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5725410A" w14:textId="77777777" w:rsidR="00542CC5" w:rsidRDefault="00542CC5" w:rsidP="00542CC5">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 xml:space="preserve">which sets the allowed PHY priority index(es) of a dynamic grant for </w:t>
      </w:r>
      <w:proofErr w:type="gramStart"/>
      <w:r>
        <w:rPr>
          <w:lang w:eastAsia="ko-KR"/>
        </w:rPr>
        <w:t>transmission;</w:t>
      </w:r>
      <w:proofErr w:type="gramEnd"/>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r>
        <w:rPr>
          <w:i/>
        </w:rPr>
        <w:t>allowedHARQ</w:t>
      </w:r>
      <w:proofErr w:type="spellEnd"/>
      <w:r>
        <w:rPr>
          <w:i/>
        </w:rPr>
        <w:t>-mode</w:t>
      </w:r>
      <w:r>
        <w:t xml:space="preserve"> </w:t>
      </w:r>
      <w:r>
        <w:rPr>
          <w:lang w:eastAsia="ko-KR"/>
        </w:rPr>
        <w:t xml:space="preserve">which sets the allowed </w:t>
      </w:r>
      <w:ins w:id="32" w:author="LGE, Geumsan Jo" w:date="2023-03-01T01:25:00Z">
        <w:r>
          <w:rPr>
            <w:lang w:eastAsia="ko-KR"/>
          </w:rPr>
          <w:t xml:space="preserve">HARQ mode </w:t>
        </w:r>
      </w:ins>
      <w:del w:id="33"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Heading5"/>
        <w:rPr>
          <w:lang w:eastAsia="ko-KR"/>
        </w:rPr>
      </w:pPr>
      <w:bookmarkStart w:id="34" w:name="_Toc124525409"/>
      <w:bookmarkStart w:id="35" w:name="_Toc52796483"/>
      <w:bookmarkStart w:id="36" w:name="_Toc52752021"/>
      <w:bookmarkStart w:id="37" w:name="_Toc46490326"/>
      <w:bookmarkStart w:id="38" w:name="_Toc37296200"/>
      <w:bookmarkStart w:id="39" w:name="_Toc29239841"/>
      <w:r>
        <w:rPr>
          <w:lang w:eastAsia="ko-KR"/>
        </w:rPr>
        <w:t>5.4.3.1.2</w:t>
      </w:r>
      <w:r>
        <w:rPr>
          <w:lang w:eastAsia="ko-KR"/>
        </w:rPr>
        <w:tab/>
        <w:t>Selection of logical channels</w:t>
      </w:r>
      <w:bookmarkEnd w:id="34"/>
      <w:bookmarkEnd w:id="35"/>
      <w:bookmarkEnd w:id="36"/>
      <w:bookmarkEnd w:id="37"/>
      <w:bookmarkEnd w:id="38"/>
      <w:bookmarkEnd w:id="39"/>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40" w:author="LGE, Geumsan Jo" w:date="2023-03-01T01:26:00Z">
        <w:r>
          <w:rPr>
            <w:lang w:eastAsia="ko-KR"/>
          </w:rPr>
          <w:t>allowed HARQ mode</w:t>
        </w:r>
      </w:ins>
      <w:del w:id="41" w:author="LGE, Geumsan Jo" w:date="2023-03-01T01:26:00Z">
        <w:r w:rsidDel="00542CC5">
          <w:rPr>
            <w:i/>
            <w:iCs/>
            <w:lang w:eastAsia="ko-KR"/>
          </w:rPr>
          <w:delText>uplinkHARQ-mode</w:delText>
        </w:r>
      </w:del>
      <w:r>
        <w:rPr>
          <w:lang w:eastAsia="ko-KR"/>
        </w:rPr>
        <w:t xml:space="preserve"> 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OPPO" w:date="2023-03-01T10:13:00Z" w:initials="HL">
    <w:p w14:paraId="1EF9D22F" w14:textId="4F50A650" w:rsidR="006359EA" w:rsidRPr="006359EA" w:rsidRDefault="006359EA">
      <w:pPr>
        <w:pStyle w:val="CommentText"/>
        <w:rPr>
          <w:rFonts w:eastAsia="SimSun"/>
          <w:lang w:eastAsia="zh-CN"/>
        </w:rPr>
      </w:pPr>
      <w:r>
        <w:rPr>
          <w:rStyle w:val="CommentReference"/>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8" w:author="Intel - Tangxun" w:date="2023-03-01T12:24:00Z" w:initials="I">
    <w:p w14:paraId="279701B4" w14:textId="77777777" w:rsidR="00EF4C01" w:rsidRDefault="00EF4C01">
      <w:pPr>
        <w:pStyle w:val="CommentText"/>
      </w:pPr>
      <w:r>
        <w:rPr>
          <w:rStyle w:val="CommentReference"/>
        </w:rPr>
        <w:annotationRef/>
      </w:r>
      <w:r w:rsidRPr="00EF4C01">
        <w:t xml:space="preserve">agree with intention of Issue 1, but the wording is not very accurate. Suggest </w:t>
      </w:r>
      <w:proofErr w:type="gramStart"/>
      <w:r w:rsidRPr="00EF4C01">
        <w:t>to use</w:t>
      </w:r>
      <w:proofErr w:type="gramEnd"/>
      <w:r w:rsidRPr="00EF4C01">
        <w:t xml:space="preserve"> level 2 bullet for the SPS confirmation case</w:t>
      </w:r>
      <w:r>
        <w:t>. For example,</w:t>
      </w:r>
    </w:p>
    <w:p w14:paraId="425EE368" w14:textId="77777777" w:rsidR="00EF4C01" w:rsidRDefault="00EF4C01">
      <w:pPr>
        <w:pStyle w:val="CommentText"/>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F9D22F" w15:done="0"/>
  <w15:commentEx w15:paraId="547BF002" w15:paraIdParent="1EF9D2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F9D22F" w16cid:durableId="27A9C217"/>
  <w16cid:commentId w16cid:paraId="547BF002" w16cid:durableId="27A9C28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7B95" w14:textId="77777777" w:rsidR="00456BAE" w:rsidRDefault="00456BAE">
      <w:r>
        <w:separator/>
      </w:r>
    </w:p>
  </w:endnote>
  <w:endnote w:type="continuationSeparator" w:id="0">
    <w:p w14:paraId="4FCAA553" w14:textId="77777777" w:rsidR="00456BAE" w:rsidRDefault="0045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E985F" w14:textId="77777777" w:rsidR="00456BAE" w:rsidRDefault="00456BAE">
      <w:r>
        <w:separator/>
      </w:r>
    </w:p>
  </w:footnote>
  <w:footnote w:type="continuationSeparator" w:id="0">
    <w:p w14:paraId="2A25335F" w14:textId="77777777" w:rsidR="00456BAE" w:rsidRDefault="0045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16cid:durableId="574315706">
    <w:abstractNumId w:val="0"/>
  </w:num>
  <w:num w:numId="2" w16cid:durableId="762456188">
    <w:abstractNumId w:val="9"/>
  </w:num>
  <w:num w:numId="3" w16cid:durableId="723020382">
    <w:abstractNumId w:val="4"/>
  </w:num>
  <w:num w:numId="4" w16cid:durableId="1028020220">
    <w:abstractNumId w:val="8"/>
  </w:num>
  <w:num w:numId="5" w16cid:durableId="912928968">
    <w:abstractNumId w:val="2"/>
  </w:num>
  <w:num w:numId="6" w16cid:durableId="930743298">
    <w:abstractNumId w:val="6"/>
  </w:num>
  <w:num w:numId="7" w16cid:durableId="659162593">
    <w:abstractNumId w:val="1"/>
  </w:num>
  <w:num w:numId="8" w16cid:durableId="2066180982">
    <w:abstractNumId w:val="5"/>
  </w:num>
  <w:num w:numId="9" w16cid:durableId="133763936">
    <w:abstractNumId w:val="7"/>
  </w:num>
  <w:num w:numId="10" w16cid:durableId="15010397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42A09"/>
    <w:rsid w:val="00245379"/>
    <w:rsid w:val="0026004D"/>
    <w:rsid w:val="002640DD"/>
    <w:rsid w:val="002654A3"/>
    <w:rsid w:val="002721ED"/>
    <w:rsid w:val="00275D12"/>
    <w:rsid w:val="00282A19"/>
    <w:rsid w:val="00284FEB"/>
    <w:rsid w:val="002860C4"/>
    <w:rsid w:val="00295A6F"/>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42F1"/>
    <w:rsid w:val="0043051B"/>
    <w:rsid w:val="00447597"/>
    <w:rsid w:val="00450E40"/>
    <w:rsid w:val="00456BAE"/>
    <w:rsid w:val="004616EA"/>
    <w:rsid w:val="00467695"/>
    <w:rsid w:val="00482496"/>
    <w:rsid w:val="0048276A"/>
    <w:rsid w:val="004A53D7"/>
    <w:rsid w:val="004B6E20"/>
    <w:rsid w:val="004B75B7"/>
    <w:rsid w:val="004C32A4"/>
    <w:rsid w:val="004F1038"/>
    <w:rsid w:val="0051580D"/>
    <w:rsid w:val="00526590"/>
    <w:rsid w:val="0052768E"/>
    <w:rsid w:val="00535369"/>
    <w:rsid w:val="00541238"/>
    <w:rsid w:val="00542CC5"/>
    <w:rsid w:val="00547111"/>
    <w:rsid w:val="00576306"/>
    <w:rsid w:val="0057714A"/>
    <w:rsid w:val="005822A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E21FB"/>
    <w:rsid w:val="006E60D6"/>
    <w:rsid w:val="006E6D4F"/>
    <w:rsid w:val="007055DA"/>
    <w:rsid w:val="00712667"/>
    <w:rsid w:val="0076599C"/>
    <w:rsid w:val="0077063A"/>
    <w:rsid w:val="00792342"/>
    <w:rsid w:val="007963AD"/>
    <w:rsid w:val="007977A8"/>
    <w:rsid w:val="007B3B5E"/>
    <w:rsid w:val="007B512A"/>
    <w:rsid w:val="007C0C8C"/>
    <w:rsid w:val="007C2097"/>
    <w:rsid w:val="007C25F8"/>
    <w:rsid w:val="007D5150"/>
    <w:rsid w:val="007D6A07"/>
    <w:rsid w:val="007F7259"/>
    <w:rsid w:val="008040A8"/>
    <w:rsid w:val="00826C15"/>
    <w:rsid w:val="008279FA"/>
    <w:rsid w:val="008345D5"/>
    <w:rsid w:val="00846678"/>
    <w:rsid w:val="00850A2F"/>
    <w:rsid w:val="0085482C"/>
    <w:rsid w:val="008626E7"/>
    <w:rsid w:val="00870EE7"/>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41668"/>
    <w:rsid w:val="00B6610B"/>
    <w:rsid w:val="00B67B97"/>
    <w:rsid w:val="00B968C8"/>
    <w:rsid w:val="00BA0F95"/>
    <w:rsid w:val="00BA3EC5"/>
    <w:rsid w:val="00BA51D9"/>
    <w:rsid w:val="00BB5DFC"/>
    <w:rsid w:val="00BD279D"/>
    <w:rsid w:val="00BD6BB8"/>
    <w:rsid w:val="00BD7841"/>
    <w:rsid w:val="00BE4BD0"/>
    <w:rsid w:val="00BF2688"/>
    <w:rsid w:val="00BF28AF"/>
    <w:rsid w:val="00BF75B6"/>
    <w:rsid w:val="00C01C5E"/>
    <w:rsid w:val="00C37203"/>
    <w:rsid w:val="00C42F14"/>
    <w:rsid w:val="00C53B56"/>
    <w:rsid w:val="00C66BA2"/>
    <w:rsid w:val="00C95985"/>
    <w:rsid w:val="00CC2A92"/>
    <w:rsid w:val="00CC5026"/>
    <w:rsid w:val="00CC68D0"/>
    <w:rsid w:val="00CD540E"/>
    <w:rsid w:val="00CE3BFB"/>
    <w:rsid w:val="00CF03DA"/>
    <w:rsid w:val="00CF5558"/>
    <w:rsid w:val="00CF6510"/>
    <w:rsid w:val="00D017F7"/>
    <w:rsid w:val="00D01CED"/>
    <w:rsid w:val="00D03F9A"/>
    <w:rsid w:val="00D04F78"/>
    <w:rsid w:val="00D06D51"/>
    <w:rsid w:val="00D165B9"/>
    <w:rsid w:val="00D24991"/>
    <w:rsid w:val="00D50255"/>
    <w:rsid w:val="00D66520"/>
    <w:rsid w:val="00DB1254"/>
    <w:rsid w:val="00DB5B13"/>
    <w:rsid w:val="00DE34CF"/>
    <w:rsid w:val="00DE74D0"/>
    <w:rsid w:val="00E13F3D"/>
    <w:rsid w:val="00E23963"/>
    <w:rsid w:val="00E34898"/>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Revision">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DefaultParagraphFont"/>
    <w:rsid w:val="00AB2EEB"/>
  </w:style>
  <w:style w:type="character" w:customStyle="1" w:styleId="Heading3Char">
    <w:name w:val="Heading 3 Char"/>
    <w:basedOn w:val="DefaultParagraphFont"/>
    <w:link w:val="Heading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FootnoteTextChar">
    <w:name w:val="Footnote Text Char"/>
    <w:basedOn w:val="DefaultParagraphFont"/>
    <w:link w:val="FootnoteText"/>
    <w:qFormat/>
    <w:rsid w:val="007B3B5E"/>
    <w:rPr>
      <w:rFonts w:ascii="Times New Roman" w:hAnsi="Times New Roman"/>
      <w:sz w:val="16"/>
      <w:lang w:val="en-GB" w:eastAsia="en-US"/>
    </w:rPr>
  </w:style>
  <w:style w:type="character" w:customStyle="1" w:styleId="Heading2Char">
    <w:name w:val="Heading 2 Char"/>
    <w:basedOn w:val="DefaultParagraphFont"/>
    <w:link w:val="Heading2"/>
    <w:qFormat/>
    <w:rsid w:val="007B3B5E"/>
    <w:rPr>
      <w:rFonts w:ascii="Arial" w:hAnsi="Arial"/>
      <w:sz w:val="32"/>
      <w:lang w:val="en-GB" w:eastAsia="en-US"/>
    </w:rPr>
  </w:style>
  <w:style w:type="character" w:customStyle="1" w:styleId="Heading4Char">
    <w:name w:val="Heading 4 Char"/>
    <w:basedOn w:val="DefaultParagraphFont"/>
    <w:link w:val="Heading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Heading1Char">
    <w:name w:val="Heading 1 Char"/>
    <w:basedOn w:val="DefaultParagraphFont"/>
    <w:link w:val="Heading1"/>
    <w:rsid w:val="007B3B5E"/>
    <w:rPr>
      <w:rFonts w:ascii="Arial" w:hAnsi="Arial"/>
      <w:sz w:val="36"/>
      <w:lang w:val="en-GB" w:eastAsia="en-US"/>
    </w:rPr>
  </w:style>
  <w:style w:type="character" w:customStyle="1" w:styleId="Heading5Char">
    <w:name w:val="Heading 5 Char"/>
    <w:basedOn w:val="DefaultParagraphFont"/>
    <w:link w:val="Heading5"/>
    <w:rsid w:val="007B3B5E"/>
    <w:rPr>
      <w:rFonts w:ascii="Arial" w:hAnsi="Arial"/>
      <w:sz w:val="22"/>
      <w:lang w:val="en-GB" w:eastAsia="en-US"/>
    </w:rPr>
  </w:style>
  <w:style w:type="character" w:customStyle="1" w:styleId="Heading6Char">
    <w:name w:val="Heading 6 Char"/>
    <w:basedOn w:val="DefaultParagraphFont"/>
    <w:link w:val="Heading6"/>
    <w:rsid w:val="007B3B5E"/>
    <w:rPr>
      <w:rFonts w:ascii="Arial" w:hAnsi="Arial"/>
      <w:lang w:val="en-GB" w:eastAsia="en-US"/>
    </w:rPr>
  </w:style>
  <w:style w:type="character" w:customStyle="1" w:styleId="Heading7Char">
    <w:name w:val="Heading 7 Char"/>
    <w:basedOn w:val="DefaultParagraphFont"/>
    <w:link w:val="Heading7"/>
    <w:rsid w:val="007B3B5E"/>
    <w:rPr>
      <w:rFonts w:ascii="Arial" w:hAnsi="Arial"/>
      <w:lang w:val="en-GB" w:eastAsia="en-US"/>
    </w:rPr>
  </w:style>
  <w:style w:type="character" w:customStyle="1" w:styleId="Heading8Char">
    <w:name w:val="Heading 8 Char"/>
    <w:basedOn w:val="DefaultParagraphFont"/>
    <w:link w:val="Heading8"/>
    <w:rsid w:val="007B3B5E"/>
    <w:rPr>
      <w:rFonts w:ascii="Arial" w:hAnsi="Arial"/>
      <w:sz w:val="36"/>
      <w:lang w:val="en-GB" w:eastAsia="en-US"/>
    </w:rPr>
  </w:style>
  <w:style w:type="character" w:customStyle="1" w:styleId="Heading9Char">
    <w:name w:val="Heading 9 Char"/>
    <w:basedOn w:val="DefaultParagraphFont"/>
    <w:link w:val="Heading9"/>
    <w:rsid w:val="007B3B5E"/>
    <w:rPr>
      <w:rFonts w:ascii="Arial" w:hAnsi="Arial"/>
      <w:sz w:val="36"/>
      <w:lang w:val="en-GB" w:eastAsia="en-US"/>
    </w:rPr>
  </w:style>
  <w:style w:type="character" w:customStyle="1" w:styleId="HeaderChar">
    <w:name w:val="Header Char"/>
    <w:basedOn w:val="DefaultParagraphFont"/>
    <w:link w:val="Header"/>
    <w:qFormat/>
    <w:rsid w:val="007B3B5E"/>
    <w:rPr>
      <w:rFonts w:ascii="Arial" w:hAnsi="Arial"/>
      <w:b/>
      <w:noProof/>
      <w:sz w:val="18"/>
      <w:lang w:val="en-GB" w:eastAsia="en-US"/>
    </w:rPr>
  </w:style>
  <w:style w:type="character" w:customStyle="1" w:styleId="FooterChar">
    <w:name w:val="Footer Char"/>
    <w:basedOn w:val="DefaultParagraphFont"/>
    <w:link w:val="Footer"/>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BalloonTextChar">
    <w:name w:val="Balloon Text Char"/>
    <w:basedOn w:val="DefaultParagraphFont"/>
    <w:link w:val="BalloonText"/>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Code">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Normal"/>
    <w:next w:val="Normal"/>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BodyText2">
    <w:name w:val="Body Text 2"/>
    <w:basedOn w:val="Normal"/>
    <w:link w:val="BodyText2Char"/>
    <w:qFormat/>
    <w:rsid w:val="007B3B5E"/>
    <w:pPr>
      <w:spacing w:after="0" w:line="259" w:lineRule="auto"/>
      <w:jc w:val="both"/>
    </w:pPr>
    <w:rPr>
      <w:rFonts w:eastAsia="MS Mincho"/>
      <w:sz w:val="24"/>
    </w:rPr>
  </w:style>
  <w:style w:type="character" w:customStyle="1" w:styleId="BodyText2Char">
    <w:name w:val="Body Text 2 Char"/>
    <w:basedOn w:val="DefaultParagraphFont"/>
    <w:link w:val="BodyText2"/>
    <w:qFormat/>
    <w:rsid w:val="007B3B5E"/>
    <w:rPr>
      <w:rFonts w:ascii="Times New Roman" w:eastAsia="MS Mincho" w:hAnsi="Times New Roman"/>
      <w:sz w:val="24"/>
      <w:lang w:val="en-GB" w:eastAsia="en-US"/>
    </w:rPr>
  </w:style>
  <w:style w:type="character" w:styleId="Emphasis">
    <w:name w:val="Emphasis"/>
    <w:qFormat/>
    <w:rsid w:val="007B3B5E"/>
    <w:rPr>
      <w:i/>
      <w:iCs/>
    </w:rPr>
  </w:style>
  <w:style w:type="paragraph" w:customStyle="1" w:styleId="b30">
    <w:name w:val="b3"/>
    <w:basedOn w:val="Normal"/>
    <w:rsid w:val="007B3B5E"/>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7B3B5E"/>
    <w:rPr>
      <w:b/>
      <w:bCs/>
    </w:rPr>
  </w:style>
  <w:style w:type="character" w:customStyle="1" w:styleId="DocumentMapChar">
    <w:name w:val="Document Map Char"/>
    <w:basedOn w:val="DefaultParagraphFont"/>
    <w:link w:val="DocumentMap"/>
    <w:rsid w:val="007B3B5E"/>
    <w:rPr>
      <w:rFonts w:ascii="Tahoma" w:hAnsi="Tahoma" w:cs="Tahoma"/>
      <w:shd w:val="clear" w:color="auto" w:fill="000080"/>
      <w:lang w:val="en-GB" w:eastAsia="en-US"/>
    </w:rPr>
  </w:style>
  <w:style w:type="table" w:styleId="TableGrid">
    <w:name w:val="Table Grid"/>
    <w:basedOn w:val="TableNormal"/>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ListParagraph">
    <w:name w:val="List Paragraph"/>
    <w:basedOn w:val="Normal"/>
    <w:uiPriority w:val="34"/>
    <w:qFormat/>
    <w:rsid w:val="00542CC5"/>
    <w:pPr>
      <w:ind w:leftChars="400" w:left="800"/>
    </w:pPr>
  </w:style>
  <w:style w:type="paragraph" w:customStyle="1" w:styleId="FirstChange">
    <w:name w:val="First Change"/>
    <w:basedOn w:val="Normal"/>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E3F8554A-40C0-4335-AE96-DB444527C356}">
  <ds:schemaRefs>
    <ds:schemaRef ds:uri="http://schemas.openxmlformats.org/officeDocument/2006/bibliography"/>
  </ds:schemaRefs>
</ds:datastoreItem>
</file>

<file path=customXml/itemProps2.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3.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4.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6.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1895</Words>
  <Characters>10802</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Intel - Tangxun</cp:lastModifiedBy>
  <cp:revision>3</cp:revision>
  <cp:lastPrinted>1899-12-31T23:00:00Z</cp:lastPrinted>
  <dcterms:created xsi:type="dcterms:W3CDTF">2023-03-01T02:27:00Z</dcterms:created>
  <dcterms:modified xsi:type="dcterms:W3CDTF">2023-03-01T04:33:00Z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