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D11EFD" w:rsidP="00B6648F">
            <w:pPr>
              <w:spacing w:after="0"/>
              <w:rPr>
                <w:rFonts w:eastAsiaTheme="minorEastAsia"/>
                <w:sz w:val="22"/>
                <w:szCs w:val="22"/>
                <w:lang w:eastAsia="zh-CN"/>
              </w:rPr>
            </w:pPr>
            <w:hyperlink r:id="rId14" w:history="1">
              <w:r w:rsidR="00F22536" w:rsidRPr="00334F4F">
                <w:rPr>
                  <w:rStyle w:val="af4"/>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D11EFD" w:rsidP="00C06DE5">
            <w:pPr>
              <w:spacing w:after="0"/>
              <w:rPr>
                <w:rFonts w:eastAsiaTheme="minorEastAsia"/>
                <w:sz w:val="22"/>
                <w:szCs w:val="22"/>
                <w:lang w:eastAsia="zh-CN"/>
              </w:rPr>
            </w:pPr>
            <w:hyperlink r:id="rId15" w:history="1">
              <w:r w:rsidR="00C06DE5" w:rsidRPr="009A73C8">
                <w:rPr>
                  <w:rStyle w:val="af4"/>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Boubacar Boubacar</w:t>
            </w:r>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3A57F0" w:rsidRPr="00556281" w14:paraId="7543D192" w14:textId="77777777" w:rsidTr="00B6648F">
        <w:tc>
          <w:tcPr>
            <w:tcW w:w="2263" w:type="dxa"/>
          </w:tcPr>
          <w:p w14:paraId="7A21E3B1" w14:textId="32B579BF"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0128FDBB" w14:textId="770C63BC"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Congchi Zhang</w:t>
            </w:r>
          </w:p>
        </w:tc>
        <w:tc>
          <w:tcPr>
            <w:tcW w:w="4814" w:type="dxa"/>
          </w:tcPr>
          <w:p w14:paraId="1C9AAF4D" w14:textId="53D37DDA"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zhangcc16@lenovo.com</w:t>
            </w:r>
          </w:p>
        </w:tc>
      </w:tr>
      <w:tr w:rsidR="003727D9" w:rsidRPr="00556281" w14:paraId="29CF417F" w14:textId="77777777" w:rsidTr="00B6648F">
        <w:tc>
          <w:tcPr>
            <w:tcW w:w="2263" w:type="dxa"/>
          </w:tcPr>
          <w:p w14:paraId="78881614" w14:textId="0490A7A6" w:rsidR="003727D9" w:rsidRPr="00556281" w:rsidRDefault="003727D9" w:rsidP="003727D9">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2552" w:type="dxa"/>
          </w:tcPr>
          <w:p w14:paraId="17C3EA84" w14:textId="3C7C3A49" w:rsidR="003727D9" w:rsidRPr="00556281" w:rsidRDefault="003727D9" w:rsidP="003727D9">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52087722" w14:textId="04D4D817" w:rsidR="003727D9" w:rsidRPr="00556281" w:rsidRDefault="003727D9" w:rsidP="003727D9">
            <w:pPr>
              <w:spacing w:after="0"/>
              <w:rPr>
                <w:rFonts w:eastAsiaTheme="minorEastAsia"/>
                <w:sz w:val="22"/>
                <w:szCs w:val="22"/>
                <w:lang w:eastAsia="zh-CN"/>
              </w:rPr>
            </w:pPr>
            <w:r>
              <w:rPr>
                <w:rFonts w:eastAsiaTheme="minorEastAsia"/>
                <w:sz w:val="22"/>
                <w:szCs w:val="22"/>
                <w:lang w:eastAsia="zh-CN"/>
              </w:rPr>
              <w:t>xiaoyu.chen@unisoc.com</w:t>
            </w:r>
          </w:p>
        </w:tc>
      </w:tr>
      <w:tr w:rsidR="003727D9" w:rsidRPr="00556281" w14:paraId="1DFBEF76" w14:textId="77777777" w:rsidTr="00B6648F">
        <w:tc>
          <w:tcPr>
            <w:tcW w:w="2263" w:type="dxa"/>
          </w:tcPr>
          <w:p w14:paraId="788AE7B2" w14:textId="48CE5320" w:rsidR="003727D9" w:rsidRPr="00556281" w:rsidRDefault="005F3366" w:rsidP="003727D9">
            <w:pPr>
              <w:spacing w:after="0"/>
              <w:rPr>
                <w:rFonts w:eastAsiaTheme="minor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552" w:type="dxa"/>
          </w:tcPr>
          <w:p w14:paraId="03E79B04" w14:textId="1B59B4F1" w:rsidR="003727D9" w:rsidRPr="00556281" w:rsidRDefault="005F3366" w:rsidP="003727D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ei Dong</w:t>
            </w:r>
          </w:p>
        </w:tc>
        <w:tc>
          <w:tcPr>
            <w:tcW w:w="4814" w:type="dxa"/>
          </w:tcPr>
          <w:p w14:paraId="6732ABF6" w14:textId="1CBFFED2" w:rsidR="003727D9" w:rsidRPr="00556281" w:rsidRDefault="005F3366" w:rsidP="003727D9">
            <w:pPr>
              <w:spacing w:after="0"/>
              <w:rPr>
                <w:rFonts w:eastAsiaTheme="minorEastAsia"/>
                <w:sz w:val="22"/>
                <w:szCs w:val="22"/>
                <w:lang w:eastAsia="zh-CN"/>
              </w:rPr>
            </w:pPr>
            <w:proofErr w:type="spellStart"/>
            <w:r>
              <w:rPr>
                <w:rFonts w:eastAsiaTheme="minorEastAsia"/>
                <w:sz w:val="22"/>
                <w:szCs w:val="22"/>
                <w:lang w:eastAsia="zh-CN"/>
              </w:rPr>
              <w:t>Dong.fei@zte.com.cn</w:t>
            </w:r>
            <w:proofErr w:type="spellEnd"/>
          </w:p>
        </w:tc>
      </w:tr>
      <w:tr w:rsidR="003727D9" w:rsidRPr="00556281" w14:paraId="6DD5C960" w14:textId="77777777" w:rsidTr="00B6648F">
        <w:tc>
          <w:tcPr>
            <w:tcW w:w="2263" w:type="dxa"/>
          </w:tcPr>
          <w:p w14:paraId="00F90653" w14:textId="77777777" w:rsidR="003727D9" w:rsidRPr="00556281" w:rsidRDefault="003727D9" w:rsidP="003727D9">
            <w:pPr>
              <w:spacing w:after="0"/>
              <w:rPr>
                <w:rFonts w:eastAsiaTheme="minorEastAsia"/>
                <w:sz w:val="22"/>
                <w:szCs w:val="22"/>
                <w:lang w:eastAsia="zh-CN"/>
              </w:rPr>
            </w:pPr>
          </w:p>
        </w:tc>
        <w:tc>
          <w:tcPr>
            <w:tcW w:w="2552" w:type="dxa"/>
          </w:tcPr>
          <w:p w14:paraId="6C74438A" w14:textId="77777777" w:rsidR="003727D9" w:rsidRPr="00556281" w:rsidRDefault="003727D9" w:rsidP="003727D9">
            <w:pPr>
              <w:spacing w:after="0"/>
              <w:rPr>
                <w:rFonts w:eastAsiaTheme="minorEastAsia"/>
                <w:sz w:val="22"/>
                <w:szCs w:val="22"/>
                <w:lang w:eastAsia="zh-CN"/>
              </w:rPr>
            </w:pPr>
          </w:p>
        </w:tc>
        <w:tc>
          <w:tcPr>
            <w:tcW w:w="4814" w:type="dxa"/>
          </w:tcPr>
          <w:p w14:paraId="434FF77A" w14:textId="77777777" w:rsidR="003727D9" w:rsidRPr="00556281" w:rsidRDefault="003727D9" w:rsidP="003727D9">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w:t>
            </w:r>
            <w:proofErr w:type="spellStart"/>
            <w:r w:rsidRPr="00BE5462">
              <w:rPr>
                <w:rFonts w:eastAsiaTheme="minorEastAsia"/>
                <w:sz w:val="22"/>
                <w:szCs w:val="22"/>
                <w:lang w:eastAsia="zh-CN"/>
              </w:rPr>
              <w:t>RRC</w:t>
            </w:r>
            <w:proofErr w:type="spellEnd"/>
            <w:r w:rsidRPr="00BE5462">
              <w:rPr>
                <w:rFonts w:eastAsiaTheme="minorEastAsia"/>
                <w:sz w:val="22"/>
                <w:szCs w:val="22"/>
                <w:lang w:eastAsia="zh-CN"/>
              </w:rPr>
              <w:t xml:space="preserv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af7"/>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af7"/>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af7"/>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w:t>
            </w:r>
            <w:proofErr w:type="spellStart"/>
            <w:r w:rsidR="00DC47E5">
              <w:rPr>
                <w:rFonts w:eastAsia="Malgun Gothic"/>
                <w:sz w:val="22"/>
                <w:szCs w:val="22"/>
                <w:lang w:eastAsia="ko-KR"/>
              </w:rPr>
              <w:t>RRC</w:t>
            </w:r>
            <w:proofErr w:type="spellEnd"/>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af7"/>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af7"/>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af7"/>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af7"/>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af7"/>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may 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lastRenderedPageBreak/>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r w:rsidR="0089125C" w:rsidRPr="00BE5462" w14:paraId="102EEDD1" w14:textId="77777777" w:rsidTr="00000D94">
        <w:tc>
          <w:tcPr>
            <w:tcW w:w="1671" w:type="dxa"/>
          </w:tcPr>
          <w:p w14:paraId="21AFFB57" w14:textId="6ABBDFCC" w:rsidR="0089125C" w:rsidRDefault="0089125C" w:rsidP="0089125C">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44859516"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53B5501F" w14:textId="77777777" w:rsidR="0089125C" w:rsidRDefault="0089125C" w:rsidP="0089125C">
            <w:pPr>
              <w:spacing w:after="0"/>
              <w:rPr>
                <w:rFonts w:eastAsiaTheme="minorEastAsia"/>
                <w:sz w:val="22"/>
                <w:szCs w:val="22"/>
                <w:lang w:eastAsia="zh-CN"/>
              </w:rPr>
            </w:pPr>
          </w:p>
          <w:p w14:paraId="774A0EC5" w14:textId="6DCF9B03" w:rsidR="0089125C" w:rsidRDefault="0089125C" w:rsidP="0089125C">
            <w:pPr>
              <w:spacing w:after="0"/>
              <w:rPr>
                <w:rFonts w:eastAsiaTheme="minorEastAsia"/>
                <w:sz w:val="22"/>
                <w:szCs w:val="22"/>
                <w:lang w:eastAsia="zh-CN"/>
              </w:rPr>
            </w:pPr>
            <w:r>
              <w:rPr>
                <w:rFonts w:eastAsiaTheme="minorEastAsia"/>
                <w:sz w:val="22"/>
                <w:szCs w:val="22"/>
                <w:lang w:eastAsia="zh-CN"/>
              </w:rPr>
              <w:t>For those seem controversial, we feel they depend on the deployment scenarios. Prefer to take them as start point, and further discuss when scenario becomes more clear.</w:t>
            </w:r>
          </w:p>
        </w:tc>
        <w:tc>
          <w:tcPr>
            <w:tcW w:w="4252" w:type="dxa"/>
          </w:tcPr>
          <w:p w14:paraId="507AB58E"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0E93DEFB" w14:textId="77777777" w:rsidR="0089125C" w:rsidRDefault="0089125C" w:rsidP="0089125C">
            <w:pPr>
              <w:spacing w:after="0"/>
              <w:rPr>
                <w:rFonts w:eastAsiaTheme="minorEastAsia"/>
                <w:sz w:val="22"/>
                <w:szCs w:val="22"/>
                <w:lang w:eastAsia="zh-CN"/>
              </w:rPr>
            </w:pPr>
          </w:p>
          <w:p w14:paraId="6F25976C" w14:textId="59DE0738" w:rsidR="0089125C" w:rsidRDefault="0089125C" w:rsidP="0089125C">
            <w:pPr>
              <w:spacing w:after="0"/>
              <w:rPr>
                <w:rFonts w:eastAsiaTheme="minorEastAsia"/>
                <w:sz w:val="22"/>
                <w:szCs w:val="22"/>
                <w:lang w:eastAsia="zh-CN"/>
              </w:rPr>
            </w:pPr>
            <w:r>
              <w:rPr>
                <w:rFonts w:eastAsiaTheme="minorEastAsia"/>
                <w:sz w:val="22"/>
                <w:szCs w:val="22"/>
                <w:lang w:eastAsia="zh-CN"/>
              </w:rPr>
              <w:t>For those seem controversial, we feel they depend on the deployment scenarios. Prefer to take them as start point, and further discuss when scenario becomes more clear.</w:t>
            </w:r>
          </w:p>
        </w:tc>
      </w:tr>
      <w:tr w:rsidR="00FC03EA" w:rsidRPr="00BE5462" w14:paraId="15A3E9D6" w14:textId="77777777" w:rsidTr="00000D94">
        <w:tc>
          <w:tcPr>
            <w:tcW w:w="1671" w:type="dxa"/>
          </w:tcPr>
          <w:p w14:paraId="2FFC8EAA" w14:textId="3ED1065E" w:rsidR="00FC03EA" w:rsidRDefault="00FC03EA" w:rsidP="00FC03EA">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73EE19CA"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1:</w:t>
            </w:r>
          </w:p>
          <w:p w14:paraId="10604BD4"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p w14:paraId="5949B7CA" w14:textId="77777777" w:rsidR="00FC03EA" w:rsidRDefault="00FC03EA" w:rsidP="00FC03EA">
            <w:pPr>
              <w:spacing w:after="0"/>
              <w:rPr>
                <w:rFonts w:eastAsiaTheme="minorEastAsia"/>
                <w:sz w:val="22"/>
                <w:szCs w:val="22"/>
                <w:lang w:eastAsia="zh-CN"/>
              </w:rPr>
            </w:pPr>
          </w:p>
          <w:p w14:paraId="7C1CADED"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3</w:t>
            </w:r>
            <w:r>
              <w:rPr>
                <w:rFonts w:eastAsiaTheme="minorEastAsia"/>
                <w:sz w:val="22"/>
                <w:szCs w:val="22"/>
                <w:lang w:eastAsia="zh-CN"/>
              </w:rPr>
              <w:t>:</w:t>
            </w:r>
          </w:p>
          <w:p w14:paraId="06F9EBC6" w14:textId="65F20B1B" w:rsidR="00FC03EA" w:rsidRPr="007509F5" w:rsidRDefault="00FC03EA" w:rsidP="00FC03EA">
            <w:pPr>
              <w:spacing w:after="0"/>
              <w:rPr>
                <w:rFonts w:eastAsiaTheme="minorEastAsia"/>
                <w:sz w:val="22"/>
                <w:szCs w:val="22"/>
                <w:lang w:eastAsia="zh-CN"/>
              </w:rPr>
            </w:pPr>
            <w:r>
              <w:rPr>
                <w:rFonts w:eastAsiaTheme="minorEastAsia"/>
                <w:sz w:val="22"/>
                <w:szCs w:val="22"/>
                <w:lang w:eastAsia="zh-CN"/>
              </w:rPr>
              <w:t xml:space="preserve">In case it is time-sensitive model transfer/delivery and with small model size. </w:t>
            </w:r>
          </w:p>
        </w:tc>
        <w:tc>
          <w:tcPr>
            <w:tcW w:w="4252" w:type="dxa"/>
          </w:tcPr>
          <w:p w14:paraId="3CD6C081" w14:textId="63780E42" w:rsidR="00FC03EA" w:rsidRDefault="00FC03EA" w:rsidP="00FC03E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575C27A1" w14:textId="77777777" w:rsidTr="00000D94">
        <w:tc>
          <w:tcPr>
            <w:tcW w:w="1671" w:type="dxa"/>
          </w:tcPr>
          <w:p w14:paraId="5FFA28AF" w14:textId="14229F96" w:rsidR="005F3366" w:rsidRDefault="005F3366" w:rsidP="005F3366">
            <w:pPr>
              <w:spacing w:after="0"/>
              <w:rPr>
                <w:rFonts w:eastAsiaTheme="minorEastAsia" w:hint="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3711" w:type="dxa"/>
          </w:tcPr>
          <w:p w14:paraId="0F510C05" w14:textId="77777777" w:rsidR="005F3366" w:rsidRPr="00913D9A"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sz w:val="22"/>
                <w:szCs w:val="22"/>
                <w:lang w:eastAsia="zh-CN"/>
              </w:rPr>
              <w:t>Regarding the item 3:</w:t>
            </w:r>
          </w:p>
          <w:p w14:paraId="3346DD14"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w:t>
            </w:r>
            <w:r w:rsidRPr="00913D9A">
              <w:rPr>
                <w:rFonts w:eastAsiaTheme="minorEastAsia" w:hint="eastAsia"/>
                <w:sz w:val="22"/>
                <w:szCs w:val="22"/>
                <w:lang w:eastAsia="zh-CN"/>
              </w:rPr>
              <w:t>C</w:t>
            </w:r>
            <w:r w:rsidRPr="00913D9A">
              <w:rPr>
                <w:rFonts w:eastAsiaTheme="minorEastAsia"/>
                <w:sz w:val="22"/>
                <w:szCs w:val="22"/>
                <w:lang w:eastAsia="zh-CN"/>
              </w:rPr>
              <w:t>an be higher priority compared with model transfer/delivery via UP/</w:t>
            </w:r>
            <w:proofErr w:type="spellStart"/>
            <w:r w:rsidRPr="00913D9A">
              <w:rPr>
                <w:rFonts w:eastAsiaTheme="minorEastAsia"/>
                <w:sz w:val="22"/>
                <w:szCs w:val="22"/>
                <w:lang w:eastAsia="zh-CN"/>
              </w:rPr>
              <w:t>DRB</w:t>
            </w:r>
            <w:proofErr w:type="spellEnd"/>
            <w:r w:rsidRPr="00913D9A">
              <w:rPr>
                <w:rFonts w:eastAsiaTheme="minorEastAsia"/>
                <w:sz w:val="22"/>
                <w:szCs w:val="22"/>
                <w:lang w:eastAsia="zh-CN"/>
              </w:rPr>
              <w:t xml:space="preserve">” It shall be removed from the PROs, the priority of the Radio bearer is mainly relying on the </w:t>
            </w:r>
            <w:proofErr w:type="spellStart"/>
            <w:r w:rsidRPr="00913D9A">
              <w:rPr>
                <w:rFonts w:eastAsiaTheme="minorEastAsia"/>
                <w:sz w:val="22"/>
                <w:szCs w:val="22"/>
                <w:lang w:eastAsia="zh-CN"/>
              </w:rPr>
              <w:t>LCH</w:t>
            </w:r>
            <w:proofErr w:type="spellEnd"/>
            <w:r w:rsidRPr="00913D9A">
              <w:rPr>
                <w:rFonts w:eastAsiaTheme="minorEastAsia"/>
                <w:sz w:val="22"/>
                <w:szCs w:val="22"/>
                <w:lang w:eastAsia="zh-CN"/>
              </w:rPr>
              <w:t xml:space="preserve"> priority, the </w:t>
            </w:r>
            <w:proofErr w:type="spellStart"/>
            <w:r w:rsidRPr="00913D9A">
              <w:rPr>
                <w:rFonts w:eastAsiaTheme="minorEastAsia"/>
                <w:sz w:val="22"/>
                <w:szCs w:val="22"/>
                <w:lang w:eastAsia="zh-CN"/>
              </w:rPr>
              <w:t>DRB</w:t>
            </w:r>
            <w:proofErr w:type="spellEnd"/>
            <w:r w:rsidRPr="00913D9A">
              <w:rPr>
                <w:rFonts w:eastAsiaTheme="minorEastAsia"/>
                <w:sz w:val="22"/>
                <w:szCs w:val="22"/>
                <w:lang w:eastAsia="zh-CN"/>
              </w:rPr>
              <w:t xml:space="preserve"> can be configured with a higher priority than an </w:t>
            </w:r>
            <w:proofErr w:type="spellStart"/>
            <w:r w:rsidRPr="00913D9A">
              <w:rPr>
                <w:rFonts w:eastAsiaTheme="minorEastAsia"/>
                <w:sz w:val="22"/>
                <w:szCs w:val="22"/>
                <w:lang w:eastAsia="zh-CN"/>
              </w:rPr>
              <w:t>SRB</w:t>
            </w:r>
            <w:proofErr w:type="spellEnd"/>
            <w:r w:rsidRPr="00913D9A">
              <w:rPr>
                <w:rFonts w:eastAsiaTheme="minorEastAsia"/>
                <w:sz w:val="22"/>
                <w:szCs w:val="22"/>
                <w:lang w:eastAsia="zh-CN"/>
              </w:rPr>
              <w:t>.</w:t>
            </w:r>
          </w:p>
          <w:p w14:paraId="409C2A1F" w14:textId="77777777" w:rsidR="005F3366" w:rsidRPr="00913D9A"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6:</w:t>
            </w:r>
          </w:p>
          <w:p w14:paraId="4208C9A5"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 xml:space="preserve">Is the delta signalling the same thing with the item 4, if it is , this redundant with item 4. </w:t>
            </w:r>
            <w:r w:rsidRPr="00913D9A">
              <w:rPr>
                <w:rFonts w:eastAsiaTheme="minorEastAsia" w:hint="eastAsia"/>
                <w:sz w:val="22"/>
                <w:szCs w:val="22"/>
                <w:lang w:eastAsia="zh-CN"/>
              </w:rPr>
              <w:t>A</w:t>
            </w:r>
            <w:r w:rsidRPr="00913D9A">
              <w:rPr>
                <w:rFonts w:eastAsiaTheme="minorEastAsia"/>
                <w:sz w:val="22"/>
                <w:szCs w:val="22"/>
                <w:lang w:eastAsia="zh-CN"/>
              </w:rPr>
              <w:t>nd, we do not think the segmentation mentioned in item 6 is a PRO compare to any UP solution since UP data can be segmented, so item 6 can be removed.</w:t>
            </w:r>
          </w:p>
          <w:p w14:paraId="662C855F" w14:textId="77777777" w:rsidR="005F3366"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7</w:t>
            </w:r>
            <w:r>
              <w:rPr>
                <w:rFonts w:eastAsiaTheme="minorEastAsia"/>
                <w:sz w:val="22"/>
                <w:szCs w:val="22"/>
                <w:lang w:eastAsia="zh-CN"/>
              </w:rPr>
              <w:t>:</w:t>
            </w:r>
          </w:p>
          <w:p w14:paraId="550583D3"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a little bit confusing about the wording ‘robust’? Does it mean reliability? If it is, both </w:t>
            </w:r>
            <w:proofErr w:type="spellStart"/>
            <w:r>
              <w:rPr>
                <w:rFonts w:eastAsiaTheme="minorEastAsia"/>
                <w:sz w:val="22"/>
                <w:szCs w:val="22"/>
                <w:lang w:eastAsia="zh-CN"/>
              </w:rPr>
              <w:t>DRB</w:t>
            </w:r>
            <w:proofErr w:type="spellEnd"/>
            <w:r>
              <w:rPr>
                <w:rFonts w:eastAsiaTheme="minorEastAsia"/>
                <w:sz w:val="22"/>
                <w:szCs w:val="22"/>
                <w:lang w:eastAsia="zh-CN"/>
              </w:rPr>
              <w:t xml:space="preserve"> and </w:t>
            </w:r>
            <w:proofErr w:type="spellStart"/>
            <w:r>
              <w:rPr>
                <w:rFonts w:eastAsiaTheme="minorEastAsia"/>
                <w:sz w:val="22"/>
                <w:szCs w:val="22"/>
                <w:lang w:eastAsia="zh-CN"/>
              </w:rPr>
              <w:t>SRB</w:t>
            </w:r>
            <w:proofErr w:type="spellEnd"/>
            <w:r>
              <w:rPr>
                <w:rFonts w:eastAsiaTheme="minorEastAsia"/>
                <w:sz w:val="22"/>
                <w:szCs w:val="22"/>
                <w:lang w:eastAsia="zh-CN"/>
              </w:rPr>
              <w:t xml:space="preserve"> can support </w:t>
            </w:r>
            <w:proofErr w:type="spellStart"/>
            <w:r>
              <w:rPr>
                <w:rFonts w:eastAsiaTheme="minorEastAsia"/>
                <w:sz w:val="22"/>
                <w:szCs w:val="22"/>
                <w:lang w:eastAsia="zh-CN"/>
              </w:rPr>
              <w:t>PDCP</w:t>
            </w:r>
            <w:proofErr w:type="spellEnd"/>
            <w:r>
              <w:rPr>
                <w:rFonts w:eastAsiaTheme="minorEastAsia"/>
                <w:sz w:val="22"/>
                <w:szCs w:val="22"/>
                <w:lang w:eastAsia="zh-CN"/>
              </w:rPr>
              <w:t xml:space="preserve"> duplication (DL).</w:t>
            </w:r>
          </w:p>
          <w:p w14:paraId="4F9F0839"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also not clear why we need an assumption of </w:t>
            </w:r>
            <w:proofErr w:type="spellStart"/>
            <w:r>
              <w:rPr>
                <w:rFonts w:eastAsiaTheme="minorEastAsia"/>
                <w:sz w:val="22"/>
                <w:szCs w:val="22"/>
                <w:lang w:eastAsia="zh-CN"/>
              </w:rPr>
              <w:t>gNB</w:t>
            </w:r>
            <w:proofErr w:type="spellEnd"/>
            <w:r>
              <w:rPr>
                <w:rFonts w:eastAsiaTheme="minorEastAsia"/>
                <w:sz w:val="22"/>
                <w:szCs w:val="22"/>
                <w:lang w:eastAsia="zh-CN"/>
              </w:rPr>
              <w:t xml:space="preserve"> is not aware of the model transfer.</w:t>
            </w:r>
          </w:p>
          <w:p w14:paraId="230B52FE" w14:textId="77777777" w:rsidR="005F3366" w:rsidRDefault="005F3366" w:rsidP="005F3366">
            <w:pPr>
              <w:spacing w:after="0"/>
              <w:rPr>
                <w:rFonts w:eastAsiaTheme="minorEastAsia"/>
                <w:sz w:val="22"/>
                <w:szCs w:val="22"/>
                <w:lang w:eastAsia="zh-CN"/>
              </w:rPr>
            </w:pPr>
          </w:p>
          <w:p w14:paraId="047B9D6A" w14:textId="77777777" w:rsidR="005F3366" w:rsidRDefault="005F3366" w:rsidP="005F3366">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to others </w:t>
            </w:r>
          </w:p>
          <w:p w14:paraId="1AF7B677" w14:textId="77777777" w:rsidR="005F3366" w:rsidRDefault="005F3366" w:rsidP="005F3366">
            <w:pPr>
              <w:spacing w:after="0"/>
              <w:rPr>
                <w:rFonts w:eastAsiaTheme="minorEastAsia" w:hint="eastAsia"/>
                <w:sz w:val="22"/>
                <w:szCs w:val="22"/>
                <w:lang w:eastAsia="zh-CN"/>
              </w:rPr>
            </w:pPr>
          </w:p>
        </w:tc>
        <w:tc>
          <w:tcPr>
            <w:tcW w:w="4252" w:type="dxa"/>
          </w:tcPr>
          <w:p w14:paraId="15529565" w14:textId="77777777" w:rsidR="005F3366" w:rsidRDefault="005F3366" w:rsidP="005F3366">
            <w:pPr>
              <w:pStyle w:val="af7"/>
              <w:numPr>
                <w:ilvl w:val="0"/>
                <w:numId w:val="29"/>
              </w:numPr>
              <w:spacing w:after="0"/>
              <w:ind w:firstLineChars="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the </w:t>
            </w:r>
            <w:proofErr w:type="spellStart"/>
            <w:r>
              <w:rPr>
                <w:rFonts w:eastAsiaTheme="minorEastAsia"/>
                <w:sz w:val="22"/>
                <w:szCs w:val="22"/>
                <w:lang w:eastAsia="zh-CN"/>
              </w:rPr>
              <w:t>item5</w:t>
            </w:r>
            <w:proofErr w:type="spellEnd"/>
            <w:r>
              <w:rPr>
                <w:rFonts w:eastAsiaTheme="minorEastAsia"/>
                <w:sz w:val="22"/>
                <w:szCs w:val="22"/>
                <w:lang w:eastAsia="zh-CN"/>
              </w:rPr>
              <w:t>:</w:t>
            </w:r>
          </w:p>
          <w:p w14:paraId="1C3A0BC6" w14:textId="77777777" w:rsidR="005F3366" w:rsidRDefault="005F3366" w:rsidP="005F3366">
            <w:pPr>
              <w:pStyle w:val="af7"/>
              <w:numPr>
                <w:ilvl w:val="1"/>
                <w:numId w:val="29"/>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I model transfer always need the terminated point to store the AI model, it is not clear the reason why it is considered as a </w:t>
            </w:r>
            <w:proofErr w:type="spellStart"/>
            <w:r>
              <w:rPr>
                <w:rFonts w:eastAsiaTheme="minorEastAsia"/>
                <w:sz w:val="22"/>
                <w:szCs w:val="22"/>
                <w:lang w:eastAsia="zh-CN"/>
              </w:rPr>
              <w:t>CONs</w:t>
            </w:r>
            <w:proofErr w:type="spellEnd"/>
            <w:r>
              <w:rPr>
                <w:rFonts w:eastAsiaTheme="minorEastAsia"/>
                <w:sz w:val="22"/>
                <w:szCs w:val="22"/>
                <w:lang w:eastAsia="zh-CN"/>
              </w:rPr>
              <w:t>…..</w:t>
            </w:r>
          </w:p>
          <w:p w14:paraId="79E27ABA" w14:textId="77777777" w:rsidR="005F3366" w:rsidRDefault="005F3366" w:rsidP="005F3366">
            <w:pPr>
              <w:spacing w:after="0"/>
              <w:rPr>
                <w:rFonts w:eastAsiaTheme="minorEastAsia"/>
                <w:sz w:val="22"/>
                <w:szCs w:val="22"/>
                <w:lang w:eastAsia="zh-CN"/>
              </w:rPr>
            </w:pPr>
          </w:p>
          <w:p w14:paraId="2C1FB47F" w14:textId="008B1C92" w:rsidR="005F3366" w:rsidRDefault="005F3366" w:rsidP="005F3366">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others.</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lastRenderedPageBreak/>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af7"/>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lower  priority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lastRenderedPageBreak/>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af7"/>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af7"/>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af7"/>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lastRenderedPageBreak/>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af7"/>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08FA80E9" w14:textId="77777777" w:rsidTr="00B6648F">
        <w:tc>
          <w:tcPr>
            <w:tcW w:w="1671" w:type="dxa"/>
          </w:tcPr>
          <w:p w14:paraId="3AE7CC6F" w14:textId="4A063ED9"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9A8C79" w14:textId="6CA5DE6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690BE91A" w14:textId="3250F705"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2A57CA" w:rsidRPr="00BE5462" w14:paraId="02B9D31E" w14:textId="77777777" w:rsidTr="00B6648F">
        <w:tc>
          <w:tcPr>
            <w:tcW w:w="1671" w:type="dxa"/>
          </w:tcPr>
          <w:p w14:paraId="4729CD3D" w14:textId="6DC801F7" w:rsidR="002A57CA" w:rsidRDefault="002A57CA" w:rsidP="002A57CA">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2D004AE8" w14:textId="77777777" w:rsidR="002A57CA" w:rsidRDefault="002A57CA" w:rsidP="002A57CA">
            <w:pPr>
              <w:spacing w:after="0"/>
              <w:rPr>
                <w:rFonts w:eastAsiaTheme="minorEastAsia"/>
                <w:sz w:val="22"/>
                <w:szCs w:val="22"/>
                <w:lang w:eastAsia="zh-CN"/>
              </w:rPr>
            </w:pPr>
            <w:r>
              <w:rPr>
                <w:rFonts w:eastAsiaTheme="minorEastAsia" w:hint="eastAsia"/>
                <w:sz w:val="22"/>
                <w:szCs w:val="22"/>
                <w:lang w:eastAsia="zh-CN"/>
              </w:rPr>
              <w:t>Comments on bullet 1:</w:t>
            </w:r>
          </w:p>
          <w:p w14:paraId="29B3811E" w14:textId="4013F07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tc>
        <w:tc>
          <w:tcPr>
            <w:tcW w:w="4252" w:type="dxa"/>
          </w:tcPr>
          <w:p w14:paraId="666D1B36" w14:textId="4087372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7527A22E" w14:textId="77777777" w:rsidTr="00B6648F">
        <w:tc>
          <w:tcPr>
            <w:tcW w:w="1671" w:type="dxa"/>
          </w:tcPr>
          <w:p w14:paraId="6CAB3200" w14:textId="674382C5" w:rsidR="005F3366" w:rsidRDefault="005F3366" w:rsidP="005F3366">
            <w:pPr>
              <w:spacing w:after="0"/>
              <w:rPr>
                <w:rFonts w:eastAsiaTheme="minorEastAsia" w:hint="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3711" w:type="dxa"/>
          </w:tcPr>
          <w:p w14:paraId="23FC9F67" w14:textId="77777777" w:rsidR="005F3366" w:rsidRPr="007A781E" w:rsidRDefault="005F3366" w:rsidP="005F3366">
            <w:pPr>
              <w:pStyle w:val="af7"/>
              <w:numPr>
                <w:ilvl w:val="0"/>
                <w:numId w:val="29"/>
              </w:numPr>
              <w:spacing w:after="0"/>
              <w:ind w:firstLineChars="0"/>
              <w:rPr>
                <w:rFonts w:eastAsiaTheme="minorEastAsia"/>
                <w:sz w:val="22"/>
                <w:szCs w:val="22"/>
                <w:lang w:eastAsia="zh-CN"/>
              </w:rPr>
            </w:pPr>
            <w:r w:rsidRPr="007A781E">
              <w:rPr>
                <w:rFonts w:eastAsiaTheme="minorEastAsia" w:hint="eastAsia"/>
                <w:sz w:val="22"/>
                <w:szCs w:val="22"/>
                <w:lang w:eastAsia="zh-CN"/>
              </w:rPr>
              <w:t>R</w:t>
            </w:r>
            <w:r w:rsidRPr="007A781E">
              <w:rPr>
                <w:rFonts w:eastAsiaTheme="minorEastAsia"/>
                <w:sz w:val="22"/>
                <w:szCs w:val="22"/>
                <w:lang w:eastAsia="zh-CN"/>
              </w:rPr>
              <w:t>egarding item 3:</w:t>
            </w:r>
          </w:p>
          <w:p w14:paraId="2D7BF21C"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same comments as the response in </w:t>
            </w:r>
            <w:proofErr w:type="spellStart"/>
            <w:r>
              <w:rPr>
                <w:rFonts w:eastAsiaTheme="minorEastAsia"/>
                <w:sz w:val="22"/>
                <w:szCs w:val="22"/>
                <w:lang w:eastAsia="zh-CN"/>
              </w:rPr>
              <w:t>Q1</w:t>
            </w:r>
            <w:proofErr w:type="spellEnd"/>
            <w:r>
              <w:rPr>
                <w:rFonts w:eastAsiaTheme="minorEastAsia"/>
                <w:sz w:val="22"/>
                <w:szCs w:val="22"/>
                <w:lang w:eastAsia="zh-CN"/>
              </w:rPr>
              <w:t>;</w:t>
            </w:r>
            <w:r>
              <w:rPr>
                <w:rFonts w:eastAsiaTheme="minorEastAsia" w:hint="eastAsia"/>
                <w:sz w:val="22"/>
                <w:szCs w:val="22"/>
                <w:lang w:eastAsia="zh-CN"/>
              </w:rPr>
              <w:t xml:space="preserve"> </w:t>
            </w:r>
          </w:p>
          <w:p w14:paraId="0703DEC9"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a little bit confusing about the wording ‘robust’? Does it mean reliability? If it is, both </w:t>
            </w:r>
            <w:proofErr w:type="spellStart"/>
            <w:r>
              <w:rPr>
                <w:rFonts w:eastAsiaTheme="minorEastAsia"/>
                <w:sz w:val="22"/>
                <w:szCs w:val="22"/>
                <w:lang w:eastAsia="zh-CN"/>
              </w:rPr>
              <w:t>DRB</w:t>
            </w:r>
            <w:proofErr w:type="spellEnd"/>
            <w:r>
              <w:rPr>
                <w:rFonts w:eastAsiaTheme="minorEastAsia"/>
                <w:sz w:val="22"/>
                <w:szCs w:val="22"/>
                <w:lang w:eastAsia="zh-CN"/>
              </w:rPr>
              <w:t xml:space="preserve"> and </w:t>
            </w:r>
            <w:proofErr w:type="spellStart"/>
            <w:r>
              <w:rPr>
                <w:rFonts w:eastAsiaTheme="minorEastAsia"/>
                <w:sz w:val="22"/>
                <w:szCs w:val="22"/>
                <w:lang w:eastAsia="zh-CN"/>
              </w:rPr>
              <w:t>SRB</w:t>
            </w:r>
            <w:proofErr w:type="spellEnd"/>
            <w:r>
              <w:rPr>
                <w:rFonts w:eastAsiaTheme="minorEastAsia"/>
                <w:sz w:val="22"/>
                <w:szCs w:val="22"/>
                <w:lang w:eastAsia="zh-CN"/>
              </w:rPr>
              <w:t xml:space="preserve"> can support </w:t>
            </w:r>
            <w:proofErr w:type="spellStart"/>
            <w:r>
              <w:rPr>
                <w:rFonts w:eastAsiaTheme="minorEastAsia"/>
                <w:sz w:val="22"/>
                <w:szCs w:val="22"/>
                <w:lang w:eastAsia="zh-CN"/>
              </w:rPr>
              <w:t>PDCP</w:t>
            </w:r>
            <w:proofErr w:type="spellEnd"/>
            <w:r>
              <w:rPr>
                <w:rFonts w:eastAsiaTheme="minorEastAsia"/>
                <w:sz w:val="22"/>
                <w:szCs w:val="22"/>
                <w:lang w:eastAsia="zh-CN"/>
              </w:rPr>
              <w:t xml:space="preserve"> duplication (DL).</w:t>
            </w:r>
          </w:p>
          <w:p w14:paraId="3A868ADA"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also not clear why we need an assumption of </w:t>
            </w:r>
            <w:proofErr w:type="spellStart"/>
            <w:r>
              <w:rPr>
                <w:rFonts w:eastAsiaTheme="minorEastAsia"/>
                <w:sz w:val="22"/>
                <w:szCs w:val="22"/>
                <w:lang w:eastAsia="zh-CN"/>
              </w:rPr>
              <w:t>gNB</w:t>
            </w:r>
            <w:proofErr w:type="spellEnd"/>
            <w:r>
              <w:rPr>
                <w:rFonts w:eastAsiaTheme="minorEastAsia"/>
                <w:sz w:val="22"/>
                <w:szCs w:val="22"/>
                <w:lang w:eastAsia="zh-CN"/>
              </w:rPr>
              <w:t xml:space="preserve"> is not aware of the model transfer.</w:t>
            </w:r>
          </w:p>
          <w:p w14:paraId="5689B21F"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item 2 and item 8 seems redundant, can remove one of them.</w:t>
            </w:r>
          </w:p>
          <w:p w14:paraId="7B8342CC" w14:textId="77777777" w:rsidR="005F3366" w:rsidRDefault="005F3366" w:rsidP="005F3366">
            <w:pPr>
              <w:spacing w:after="0"/>
              <w:rPr>
                <w:rFonts w:eastAsiaTheme="minorEastAsia"/>
                <w:sz w:val="22"/>
                <w:szCs w:val="22"/>
                <w:lang w:eastAsia="zh-CN"/>
              </w:rPr>
            </w:pPr>
          </w:p>
          <w:p w14:paraId="75A68FC1" w14:textId="77777777" w:rsidR="005F3366" w:rsidRPr="007A781E" w:rsidRDefault="005F3366" w:rsidP="005F3366">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K to others.</w:t>
            </w:r>
          </w:p>
          <w:p w14:paraId="7EAA2DF2" w14:textId="77777777" w:rsidR="005F3366" w:rsidRDefault="005F3366" w:rsidP="005F3366">
            <w:pPr>
              <w:spacing w:after="0"/>
              <w:rPr>
                <w:rFonts w:eastAsiaTheme="minorEastAsia" w:hint="eastAsia"/>
                <w:sz w:val="22"/>
                <w:szCs w:val="22"/>
                <w:lang w:eastAsia="zh-CN"/>
              </w:rPr>
            </w:pPr>
          </w:p>
        </w:tc>
        <w:tc>
          <w:tcPr>
            <w:tcW w:w="4252" w:type="dxa"/>
          </w:tcPr>
          <w:p w14:paraId="61B1982B" w14:textId="11E5E4DD" w:rsidR="005F3366" w:rsidRDefault="005F3366" w:rsidP="005F3366">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lastRenderedPageBreak/>
              <w:t>Can handle model delivery/transfer during mobility efficiently</w:t>
            </w:r>
          </w:p>
          <w:p w14:paraId="7CF949C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B6648F">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lastRenderedPageBreak/>
              <w:t>2</w:t>
            </w:r>
            <w:r>
              <w:rPr>
                <w:rFonts w:eastAsiaTheme="minorEastAsia"/>
                <w:sz w:val="22"/>
                <w:szCs w:val="22"/>
                <w:lang w:eastAsia="zh-CN"/>
              </w:rPr>
              <w:t xml:space="preserve">-  There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 xml:space="preserve">#5:can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 xml:space="preserve">6. DRBs also transmit data in a robust manner, with automatic adaptation and </w:t>
            </w:r>
            <w:r>
              <w:rPr>
                <w:rFonts w:eastAsiaTheme="minorEastAsia"/>
                <w:sz w:val="22"/>
                <w:szCs w:val="22"/>
                <w:lang w:eastAsia="zh-CN"/>
              </w:rPr>
              <w:lastRenderedPageBreak/>
              <w:t>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Bullet 3 in the pros seems to contradict 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6BE069BA" w14:textId="77777777" w:rsidTr="00B15E2D">
        <w:tc>
          <w:tcPr>
            <w:tcW w:w="1671" w:type="dxa"/>
          </w:tcPr>
          <w:p w14:paraId="461FBFD5" w14:textId="4E08840C"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4B0F237F" w14:textId="37BE99E6"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ED1A62A" w14:textId="2622E8B8"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53188FD6" w14:textId="77777777" w:rsidTr="00B15E2D">
        <w:tc>
          <w:tcPr>
            <w:tcW w:w="1671" w:type="dxa"/>
          </w:tcPr>
          <w:p w14:paraId="6EFF9747" w14:textId="14DE89EA"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385D95FF" w14:textId="77777777"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p w14:paraId="7950361E" w14:textId="77777777" w:rsidR="009347C7" w:rsidRDefault="009347C7" w:rsidP="009347C7">
            <w:pPr>
              <w:spacing w:after="0"/>
              <w:rPr>
                <w:rFonts w:eastAsiaTheme="minorEastAsia"/>
                <w:sz w:val="22"/>
                <w:szCs w:val="22"/>
                <w:lang w:eastAsia="zh-CN"/>
              </w:rPr>
            </w:pPr>
          </w:p>
          <w:p w14:paraId="5E5B8331" w14:textId="15391EFA" w:rsidR="009347C7" w:rsidRDefault="009347C7" w:rsidP="009347C7">
            <w:pPr>
              <w:spacing w:after="0"/>
              <w:rPr>
                <w:rFonts w:eastAsiaTheme="minorEastAsia"/>
                <w:sz w:val="22"/>
                <w:szCs w:val="22"/>
                <w:lang w:eastAsia="zh-CN"/>
              </w:rPr>
            </w:pPr>
            <w:r>
              <w:rPr>
                <w:rFonts w:eastAsiaTheme="minorEastAsia"/>
                <w:sz w:val="22"/>
                <w:szCs w:val="22"/>
                <w:lang w:eastAsia="zh-CN"/>
              </w:rPr>
              <w:t>Comments to Bullet 1: The assumption on configuring different 5QI for AIML model transfer rely on the mechanism how solution 1b works.</w:t>
            </w:r>
          </w:p>
        </w:tc>
        <w:tc>
          <w:tcPr>
            <w:tcW w:w="4252" w:type="dxa"/>
          </w:tcPr>
          <w:p w14:paraId="77C4C723" w14:textId="4B661CE2"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10D23A85" w14:textId="77777777" w:rsidTr="00B15E2D">
        <w:tc>
          <w:tcPr>
            <w:tcW w:w="1671" w:type="dxa"/>
          </w:tcPr>
          <w:p w14:paraId="5243C856" w14:textId="52EE1AE1" w:rsidR="005F3366" w:rsidRDefault="005F3366" w:rsidP="005F3366">
            <w:pPr>
              <w:spacing w:after="0"/>
              <w:rPr>
                <w:rFonts w:eastAsiaTheme="minorEastAsia" w:hint="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3711" w:type="dxa"/>
          </w:tcPr>
          <w:p w14:paraId="138A096D"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0D695D71" w14:textId="31984C5A"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 xml:space="preserve">ontrol plane overhead is more serious than the UP plane overhead? To our understanding,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 is always there no matter which plain is used.  </w:t>
            </w:r>
          </w:p>
        </w:tc>
        <w:tc>
          <w:tcPr>
            <w:tcW w:w="4252" w:type="dxa"/>
          </w:tcPr>
          <w:p w14:paraId="658341AD"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A new item </w:t>
            </w:r>
            <w:r>
              <w:rPr>
                <w:rFonts w:eastAsiaTheme="minorEastAsia"/>
                <w:sz w:val="22"/>
                <w:szCs w:val="22"/>
                <w:lang w:eastAsia="zh-CN"/>
              </w:rPr>
              <w:t>can be added</w:t>
            </w:r>
          </w:p>
          <w:p w14:paraId="1E32757F" w14:textId="777B6A94" w:rsidR="005F3366" w:rsidRDefault="005F3366" w:rsidP="005F3366">
            <w:pPr>
              <w:spacing w:after="0"/>
              <w:rPr>
                <w:rFonts w:eastAsiaTheme="minorEastAsia" w:hint="eastAsia"/>
                <w:sz w:val="22"/>
                <w:szCs w:val="22"/>
                <w:lang w:eastAsia="zh-CN"/>
              </w:rPr>
            </w:pPr>
            <w:r>
              <w:rPr>
                <w:rFonts w:eastAsiaTheme="minorEastAsia"/>
                <w:sz w:val="22"/>
                <w:szCs w:val="22"/>
                <w:lang w:eastAsia="zh-CN"/>
              </w:rPr>
              <w:t xml:space="preserve">if the model is stored in the CU, the </w:t>
            </w:r>
            <w:proofErr w:type="spellStart"/>
            <w:r>
              <w:rPr>
                <w:rFonts w:eastAsiaTheme="minorEastAsia"/>
                <w:sz w:val="22"/>
                <w:szCs w:val="22"/>
                <w:lang w:eastAsia="zh-CN"/>
              </w:rPr>
              <w:t>F1</w:t>
            </w:r>
            <w:proofErr w:type="spellEnd"/>
            <w:r>
              <w:rPr>
                <w:rFonts w:eastAsiaTheme="minorEastAsia"/>
                <w:sz w:val="22"/>
                <w:szCs w:val="22"/>
                <w:lang w:eastAsia="zh-CN"/>
              </w:rPr>
              <w:t xml:space="preserve"> interface overhead is inevitable.</w:t>
            </w: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Bullet 2 should be for 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r w:rsidR="00190356" w:rsidRPr="00BE5462" w14:paraId="16AED6F4" w14:textId="77777777" w:rsidTr="00B6648F">
        <w:tc>
          <w:tcPr>
            <w:tcW w:w="1671" w:type="dxa"/>
          </w:tcPr>
          <w:p w14:paraId="5393D519" w14:textId="624DDBAF"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62FA12" w14:textId="5FF1BD5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5206427" w14:textId="57F87FC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04BB9EFC" w14:textId="77777777" w:rsidTr="00B6648F">
        <w:tc>
          <w:tcPr>
            <w:tcW w:w="1671" w:type="dxa"/>
          </w:tcPr>
          <w:p w14:paraId="04DACA87" w14:textId="3A111468"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58985F21" w14:textId="3C489B0B"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tc>
        <w:tc>
          <w:tcPr>
            <w:tcW w:w="4252" w:type="dxa"/>
          </w:tcPr>
          <w:p w14:paraId="688656C4" w14:textId="4870D6D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Ok to </w:t>
            </w:r>
            <w:r>
              <w:rPr>
                <w:rFonts w:eastAsiaTheme="minorEastAsia"/>
                <w:sz w:val="22"/>
                <w:szCs w:val="22"/>
                <w:lang w:eastAsia="zh-CN"/>
              </w:rPr>
              <w:t>all</w:t>
            </w:r>
          </w:p>
        </w:tc>
      </w:tr>
      <w:tr w:rsidR="005F3366" w:rsidRPr="00BE5462" w14:paraId="3119487D" w14:textId="77777777" w:rsidTr="00B6648F">
        <w:tc>
          <w:tcPr>
            <w:tcW w:w="1671" w:type="dxa"/>
          </w:tcPr>
          <w:p w14:paraId="54CBBE68" w14:textId="7A2AC509" w:rsidR="005F3366" w:rsidRDefault="005F3366" w:rsidP="005F3366">
            <w:pPr>
              <w:spacing w:after="0"/>
              <w:rPr>
                <w:rFonts w:eastAsiaTheme="minorEastAsia" w:hint="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3711" w:type="dxa"/>
          </w:tcPr>
          <w:p w14:paraId="55D5EEE4" w14:textId="77777777" w:rsidR="005F3366" w:rsidRDefault="005F3366" w:rsidP="005F3366">
            <w:pPr>
              <w:spacing w:after="0"/>
              <w:rPr>
                <w:rFonts w:eastAsiaTheme="minorEastAsia" w:hint="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27548847" w14:textId="0B3A8E27"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 xml:space="preserve">ontrol plane overhead is more serious than the UP plane overhead? To our understanding,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 is always there no matter which plain is used.</w:t>
            </w:r>
          </w:p>
        </w:tc>
        <w:tc>
          <w:tcPr>
            <w:tcW w:w="4252" w:type="dxa"/>
          </w:tcPr>
          <w:p w14:paraId="606C222B"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Item 6:</w:t>
            </w:r>
          </w:p>
          <w:p w14:paraId="70FCE63B" w14:textId="2F67A7B6" w:rsidR="005F3366" w:rsidRDefault="005F3366" w:rsidP="005F3366">
            <w:pPr>
              <w:spacing w:after="0"/>
              <w:rPr>
                <w:rFonts w:eastAsiaTheme="minorEastAsia" w:hint="eastAsia"/>
                <w:sz w:val="22"/>
                <w:szCs w:val="22"/>
                <w:lang w:eastAsia="zh-CN"/>
              </w:rPr>
            </w:pPr>
            <w:r>
              <w:rPr>
                <w:rFonts w:eastAsiaTheme="minorEastAsia"/>
                <w:sz w:val="22"/>
                <w:szCs w:val="22"/>
                <w:lang w:eastAsia="zh-CN"/>
              </w:rPr>
              <w:t xml:space="preserve">What is the meaning of the robust? If it is reliability, we do not think it can be a CON for UP transmission, we have redundant </w:t>
            </w:r>
            <w:proofErr w:type="spellStart"/>
            <w:r>
              <w:rPr>
                <w:rFonts w:eastAsiaTheme="minorEastAsia"/>
                <w:sz w:val="22"/>
                <w:szCs w:val="22"/>
                <w:lang w:eastAsia="zh-CN"/>
              </w:rPr>
              <w:t>PDU</w:t>
            </w:r>
            <w:proofErr w:type="spellEnd"/>
            <w:r>
              <w:rPr>
                <w:rFonts w:eastAsiaTheme="minorEastAsia"/>
                <w:sz w:val="22"/>
                <w:szCs w:val="22"/>
                <w:lang w:eastAsia="zh-CN"/>
              </w:rPr>
              <w:t xml:space="preserve"> session and </w:t>
            </w:r>
            <w:proofErr w:type="spellStart"/>
            <w:r>
              <w:rPr>
                <w:rFonts w:eastAsiaTheme="minorEastAsia"/>
                <w:sz w:val="22"/>
                <w:szCs w:val="22"/>
                <w:lang w:eastAsia="zh-CN"/>
              </w:rPr>
              <w:t>PDCP</w:t>
            </w:r>
            <w:proofErr w:type="spellEnd"/>
            <w:r>
              <w:rPr>
                <w:rFonts w:eastAsiaTheme="minorEastAsia"/>
                <w:sz w:val="22"/>
                <w:szCs w:val="22"/>
                <w:lang w:eastAsia="zh-CN"/>
              </w:rPr>
              <w:t xml:space="preserve"> duplication for UP data transmission</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lastRenderedPageBreak/>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B6648F">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w:t>
            </w:r>
            <w:r>
              <w:rPr>
                <w:sz w:val="22"/>
                <w:szCs w:val="22"/>
                <w:lang w:val="en-GB"/>
              </w:rPr>
              <w:lastRenderedPageBreak/>
              <w:t xml:space="preserve">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lastRenderedPageBreak/>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lastRenderedPageBreak/>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lastRenderedPageBreak/>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p>
        </w:tc>
      </w:tr>
      <w:tr w:rsidR="00190356" w:rsidRPr="00BE5462" w14:paraId="0A8CC7A9" w14:textId="77777777" w:rsidTr="00B6648F">
        <w:tc>
          <w:tcPr>
            <w:tcW w:w="1671" w:type="dxa"/>
          </w:tcPr>
          <w:p w14:paraId="679C189A" w14:textId="220AF372"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A68C088" w14:textId="192A15A9"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4FAF1385" w14:textId="7E8DC58A"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490E6BA1" w14:textId="77777777" w:rsidTr="00B6648F">
        <w:tc>
          <w:tcPr>
            <w:tcW w:w="1671" w:type="dxa"/>
          </w:tcPr>
          <w:p w14:paraId="2910AB3C" w14:textId="7B6E585E"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7F85ED31" w14:textId="534101C3"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c>
          <w:tcPr>
            <w:tcW w:w="4252" w:type="dxa"/>
          </w:tcPr>
          <w:p w14:paraId="4FE96D2E" w14:textId="7FED7A2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This method is complex to </w:t>
            </w:r>
            <w:r>
              <w:rPr>
                <w:rFonts w:eastAsiaTheme="minorEastAsia"/>
                <w:sz w:val="22"/>
                <w:szCs w:val="22"/>
                <w:lang w:eastAsia="zh-CN"/>
              </w:rPr>
              <w:t xml:space="preserve">model </w:t>
            </w:r>
            <w:r>
              <w:rPr>
                <w:rFonts w:eastAsiaTheme="minorEastAsia" w:hint="eastAsia"/>
                <w:sz w:val="22"/>
                <w:szCs w:val="22"/>
                <w:lang w:eastAsia="zh-CN"/>
              </w:rPr>
              <w:t>LCM</w:t>
            </w:r>
            <w:r>
              <w:rPr>
                <w:rFonts w:eastAsiaTheme="minorEastAsia"/>
                <w:sz w:val="22"/>
                <w:szCs w:val="22"/>
                <w:lang w:eastAsia="zh-CN"/>
              </w:rPr>
              <w:t>.</w:t>
            </w:r>
          </w:p>
        </w:tc>
      </w:tr>
      <w:tr w:rsidR="005F3366" w:rsidRPr="00BE5462" w14:paraId="1ADB8284" w14:textId="77777777" w:rsidTr="00B6648F">
        <w:tc>
          <w:tcPr>
            <w:tcW w:w="1671" w:type="dxa"/>
          </w:tcPr>
          <w:p w14:paraId="0901C755" w14:textId="1F1EDE54" w:rsidR="005F3366" w:rsidRDefault="005F3366" w:rsidP="005F3366">
            <w:pPr>
              <w:spacing w:after="0"/>
              <w:rPr>
                <w:rFonts w:eastAsiaTheme="minorEastAsia" w:hint="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3711" w:type="dxa"/>
          </w:tcPr>
          <w:p w14:paraId="2448C373" w14:textId="081674A3" w:rsidR="005F3366" w:rsidRDefault="005F3366" w:rsidP="005F3366">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Interdigital.</w:t>
            </w:r>
            <w:r>
              <w:rPr>
                <w:rFonts w:eastAsiaTheme="minorEastAsia"/>
                <w:sz w:val="22"/>
                <w:szCs w:val="22"/>
                <w:lang w:eastAsia="zh-CN"/>
              </w:rPr>
              <w:t xml:space="preserve"> If OAM is set, it may cause the </w:t>
            </w:r>
            <w:proofErr w:type="spellStart"/>
            <w:r>
              <w:rPr>
                <w:rFonts w:eastAsiaTheme="minorEastAsia"/>
                <w:sz w:val="22"/>
                <w:szCs w:val="22"/>
                <w:lang w:eastAsia="zh-CN"/>
              </w:rPr>
              <w:t>3GPP</w:t>
            </w:r>
            <w:proofErr w:type="spellEnd"/>
            <w:r>
              <w:rPr>
                <w:rFonts w:eastAsiaTheme="minorEastAsia"/>
                <w:sz w:val="22"/>
                <w:szCs w:val="22"/>
                <w:lang w:eastAsia="zh-CN"/>
              </w:rPr>
              <w:t xml:space="preserve"> impact.</w:t>
            </w:r>
            <w:bookmarkStart w:id="5" w:name="_GoBack"/>
            <w:bookmarkEnd w:id="5"/>
          </w:p>
        </w:tc>
        <w:tc>
          <w:tcPr>
            <w:tcW w:w="4252" w:type="dxa"/>
          </w:tcPr>
          <w:p w14:paraId="13B04307"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with robust things.</w:t>
            </w:r>
          </w:p>
          <w:p w14:paraId="6C082B19"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on’t agree it will cause the data collision with the delay sensitive data transmission, we have </w:t>
            </w:r>
            <w:proofErr w:type="spellStart"/>
            <w:r>
              <w:rPr>
                <w:rFonts w:eastAsiaTheme="minorEastAsia"/>
                <w:sz w:val="22"/>
                <w:szCs w:val="22"/>
                <w:lang w:eastAsia="zh-CN"/>
              </w:rPr>
              <w:t>5QI</w:t>
            </w:r>
            <w:proofErr w:type="spellEnd"/>
            <w:r>
              <w:rPr>
                <w:rFonts w:eastAsiaTheme="minorEastAsia"/>
                <w:sz w:val="22"/>
                <w:szCs w:val="22"/>
                <w:lang w:eastAsia="zh-CN"/>
              </w:rPr>
              <w:t xml:space="preserve"> and QoS control</w:t>
            </w:r>
          </w:p>
          <w:p w14:paraId="167ED5C4" w14:textId="106A49D5" w:rsidR="005F3366" w:rsidRDefault="005F3366" w:rsidP="005F3366">
            <w:pPr>
              <w:spacing w:after="0"/>
              <w:rPr>
                <w:rFonts w:eastAsiaTheme="minorEastAsia" w:hint="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on’t agree with </w:t>
            </w:r>
            <w:proofErr w:type="spellStart"/>
            <w:r>
              <w:rPr>
                <w:rFonts w:eastAsiaTheme="minorEastAsia"/>
                <w:sz w:val="22"/>
                <w:szCs w:val="22"/>
                <w:lang w:eastAsia="zh-CN"/>
              </w:rPr>
              <w:t>gNB</w:t>
            </w:r>
            <w:proofErr w:type="spellEnd"/>
            <w:r>
              <w:rPr>
                <w:rFonts w:eastAsiaTheme="minorEastAsia"/>
                <w:sz w:val="22"/>
                <w:szCs w:val="22"/>
                <w:lang w:eastAsia="zh-CN"/>
              </w:rPr>
              <w:t xml:space="preserve"> can do nothing, if OAM is set by </w:t>
            </w:r>
            <w:proofErr w:type="spellStart"/>
            <w:r>
              <w:rPr>
                <w:rFonts w:eastAsiaTheme="minorEastAsia"/>
                <w:sz w:val="22"/>
                <w:szCs w:val="22"/>
                <w:lang w:eastAsia="zh-CN"/>
              </w:rPr>
              <w:t>NW,NW</w:t>
            </w:r>
            <w:proofErr w:type="spellEnd"/>
            <w:r>
              <w:rPr>
                <w:rFonts w:eastAsiaTheme="minorEastAsia"/>
                <w:sz w:val="22"/>
                <w:szCs w:val="22"/>
                <w:lang w:eastAsia="zh-CN"/>
              </w:rPr>
              <w:t xml:space="preserve"> can do a lot of things.</w:t>
            </w: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D9DF3" w14:textId="77777777" w:rsidR="00D11EFD" w:rsidRDefault="00D11EFD">
      <w:pPr>
        <w:spacing w:after="0"/>
      </w:pPr>
      <w:r>
        <w:separator/>
      </w:r>
    </w:p>
  </w:endnote>
  <w:endnote w:type="continuationSeparator" w:id="0">
    <w:p w14:paraId="2814FCF7" w14:textId="77777777" w:rsidR="00D11EFD" w:rsidRDefault="00D11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642D2432" w:rsidR="00B6648F" w:rsidRDefault="00B6648F">
    <w:pPr>
      <w:pStyle w:val="ac"/>
    </w:pPr>
    <w:r>
      <w:rPr>
        <w:rStyle w:val="af2"/>
      </w:rPr>
      <w:fldChar w:fldCharType="begin"/>
    </w:r>
    <w:r>
      <w:rPr>
        <w:rStyle w:val="af2"/>
      </w:rPr>
      <w:instrText xml:space="preserve"> PAGE </w:instrText>
    </w:r>
    <w:r>
      <w:rPr>
        <w:rStyle w:val="af2"/>
      </w:rPr>
      <w:fldChar w:fldCharType="separate"/>
    </w:r>
    <w:r w:rsidR="007509F5">
      <w:rPr>
        <w:rStyle w:val="af2"/>
        <w:noProof/>
      </w:rPr>
      <w:t>19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509F5">
      <w:rPr>
        <w:rStyle w:val="af2"/>
        <w:noProof/>
      </w:rPr>
      <w:t>19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7FB12" w14:textId="77777777" w:rsidR="00D11EFD" w:rsidRDefault="00D11EFD">
      <w:pPr>
        <w:spacing w:after="0"/>
      </w:pPr>
      <w:r>
        <w:separator/>
      </w:r>
    </w:p>
  </w:footnote>
  <w:footnote w:type="continuationSeparator" w:id="0">
    <w:p w14:paraId="0BFE2260" w14:textId="77777777" w:rsidR="00D11EFD" w:rsidRDefault="00D11E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6D120E"/>
    <w:multiLevelType w:val="hybridMultilevel"/>
    <w:tmpl w:val="49720C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5D90BDA"/>
    <w:multiLevelType w:val="hybridMultilevel"/>
    <w:tmpl w:val="782461A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0"/>
    <w:lvlOverride w:ilvl="0">
      <w:startOverride w:val="1"/>
    </w:lvlOverride>
  </w:num>
  <w:num w:numId="4">
    <w:abstractNumId w:val="6"/>
  </w:num>
  <w:num w:numId="5">
    <w:abstractNumId w:val="27"/>
  </w:num>
  <w:num w:numId="6">
    <w:abstractNumId w:val="17"/>
  </w:num>
  <w:num w:numId="7">
    <w:abstractNumId w:val="2"/>
  </w:num>
  <w:num w:numId="8">
    <w:abstractNumId w:val="26"/>
  </w:num>
  <w:num w:numId="9">
    <w:abstractNumId w:val="4"/>
  </w:num>
  <w:num w:numId="10">
    <w:abstractNumId w:val="13"/>
  </w:num>
  <w:num w:numId="11">
    <w:abstractNumId w:val="8"/>
  </w:num>
  <w:num w:numId="12">
    <w:abstractNumId w:val="7"/>
  </w:num>
  <w:num w:numId="13">
    <w:abstractNumId w:val="24"/>
  </w:num>
  <w:num w:numId="14">
    <w:abstractNumId w:val="5"/>
  </w:num>
  <w:num w:numId="15">
    <w:abstractNumId w:val="11"/>
  </w:num>
  <w:num w:numId="16">
    <w:abstractNumId w:val="14"/>
  </w:num>
  <w:num w:numId="17">
    <w:abstractNumId w:val="20"/>
  </w:num>
  <w:num w:numId="18">
    <w:abstractNumId w:val="28"/>
  </w:num>
  <w:num w:numId="19">
    <w:abstractNumId w:val="15"/>
  </w:num>
  <w:num w:numId="20">
    <w:abstractNumId w:val="25"/>
  </w:num>
  <w:num w:numId="21">
    <w:abstractNumId w:val="22"/>
  </w:num>
  <w:num w:numId="22">
    <w:abstractNumId w:val="0"/>
  </w:num>
  <w:num w:numId="23">
    <w:abstractNumId w:val="12"/>
  </w:num>
  <w:num w:numId="24">
    <w:abstractNumId w:val="16"/>
  </w:num>
  <w:num w:numId="25">
    <w:abstractNumId w:val="23"/>
  </w:num>
  <w:num w:numId="26">
    <w:abstractNumId w:val="3"/>
  </w:num>
  <w:num w:numId="27">
    <w:abstractNumId w:val="21"/>
  </w:num>
  <w:num w:numId="28">
    <w:abstractNumId w:val="9"/>
  </w:num>
  <w:num w:numId="2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356"/>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7CA"/>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A72"/>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7D9"/>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7F0"/>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366"/>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9F5"/>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25C"/>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7C7"/>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43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1EFD"/>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03EA"/>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リスト段落,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 ?? 字符,????? 字符,???? 字符,Lista1 字符,中等深浅网格 1 - 着色 21 字符,¥¡¡¡¡ì¬º¥¹¥È¶ÎÂä 字符,ÁÐ³ö¶ÎÂä 字符,—ño’i—Ž 字符,¥ê¥¹¥È¶ÎÂä 字符,1st level - Bullet List Paragraph 字符,Lettre d'introduction 字符,Paragrafo elenco 字符,Normal bullet 2 字符,Bullet list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a0"/>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2.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3.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7.xml><?xml version="1.0" encoding="utf-8"?>
<ds:datastoreItem xmlns:ds="http://schemas.openxmlformats.org/officeDocument/2006/customXml" ds:itemID="{4B887BEC-CB06-4C5F-B4D5-A7C48875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6332</Words>
  <Characters>36097</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ZTE-Fei Dong</cp:lastModifiedBy>
  <cp:revision>2</cp:revision>
  <cp:lastPrinted>2014-08-13T09:20:00Z</cp:lastPrinted>
  <dcterms:created xsi:type="dcterms:W3CDTF">2023-03-02T18:36:00Z</dcterms:created>
  <dcterms:modified xsi:type="dcterms:W3CDTF">2023-03-02T18:36:00Z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