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2F857BB"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4108C3">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A305E">
        <w:rPr>
          <w:rFonts w:ascii="Arial" w:hAnsi="Arial" w:cs="Arial"/>
          <w:b/>
          <w:sz w:val="28"/>
          <w:szCs w:val="28"/>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Heading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3E21DC"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E40852">
        <w:tc>
          <w:tcPr>
            <w:tcW w:w="2263" w:type="dxa"/>
          </w:tcPr>
          <w:p w14:paraId="1C1A557C" w14:textId="2CC26E83"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E40852">
        <w:tc>
          <w:tcPr>
            <w:tcW w:w="2263" w:type="dxa"/>
          </w:tcPr>
          <w:p w14:paraId="4D19BF4A" w14:textId="7F82F0EB"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E40852">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E40852">
        <w:tc>
          <w:tcPr>
            <w:tcW w:w="2263" w:type="dxa"/>
          </w:tcPr>
          <w:p w14:paraId="6C3CAEA7" w14:textId="6112046D" w:rsidR="003E3851" w:rsidRPr="00556281" w:rsidRDefault="003E3851" w:rsidP="003E3851">
            <w:pPr>
              <w:spacing w:after="0"/>
              <w:rPr>
                <w:rFonts w:eastAsia="맑은 고딕"/>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맑은 고딕"/>
                <w:sz w:val="22"/>
                <w:szCs w:val="22"/>
                <w:lang w:eastAsia="ko-KR"/>
              </w:rPr>
            </w:pPr>
            <w:r>
              <w:rPr>
                <w:rFonts w:eastAsiaTheme="minorEastAsia" w:hint="eastAsia"/>
                <w:sz w:val="22"/>
                <w:szCs w:val="22"/>
                <w:lang w:eastAsia="zh-CN"/>
              </w:rPr>
              <w:t>J</w:t>
            </w:r>
            <w:r>
              <w:rPr>
                <w:rFonts w:eastAsiaTheme="minorEastAsia"/>
                <w:sz w:val="22"/>
                <w:szCs w:val="22"/>
                <w:lang w:eastAsia="zh-CN"/>
              </w:rPr>
              <w:t>iangsheng Fan</w:t>
            </w:r>
          </w:p>
        </w:tc>
        <w:tc>
          <w:tcPr>
            <w:tcW w:w="4814" w:type="dxa"/>
          </w:tcPr>
          <w:p w14:paraId="367E8E73" w14:textId="4E205F70" w:rsidR="003E3851" w:rsidRPr="00556281" w:rsidRDefault="003E3851" w:rsidP="003E3851">
            <w:pPr>
              <w:spacing w:after="0"/>
              <w:rPr>
                <w:rFonts w:eastAsia="맑은 고딕"/>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E40852">
        <w:tc>
          <w:tcPr>
            <w:tcW w:w="2263" w:type="dxa"/>
          </w:tcPr>
          <w:p w14:paraId="15CE24CC" w14:textId="73F467CE" w:rsidR="00610A58" w:rsidRPr="00556281" w:rsidRDefault="00F22536" w:rsidP="00E40852">
            <w:pPr>
              <w:spacing w:after="0"/>
              <w:rPr>
                <w:rFonts w:eastAsiaTheme="minorEastAsia"/>
                <w:sz w:val="22"/>
                <w:szCs w:val="22"/>
                <w:lang w:eastAsia="zh-CN"/>
              </w:rPr>
            </w:pPr>
            <w:r>
              <w:rPr>
                <w:rFonts w:eastAsiaTheme="minorEastAsia"/>
                <w:sz w:val="22"/>
                <w:szCs w:val="22"/>
                <w:lang w:eastAsia="zh-CN"/>
              </w:rPr>
              <w:t>Interdigital</w:t>
            </w:r>
          </w:p>
        </w:tc>
        <w:tc>
          <w:tcPr>
            <w:tcW w:w="2552" w:type="dxa"/>
          </w:tcPr>
          <w:p w14:paraId="20666F9E" w14:textId="12E0CE34" w:rsidR="00610A58" w:rsidRPr="00556281" w:rsidRDefault="00F22536" w:rsidP="00E40852">
            <w:pPr>
              <w:spacing w:after="0"/>
              <w:rPr>
                <w:rFonts w:eastAsiaTheme="minorEastAsia"/>
                <w:sz w:val="22"/>
                <w:szCs w:val="22"/>
                <w:lang w:eastAsia="zh-CN"/>
              </w:rPr>
            </w:pPr>
            <w:r>
              <w:rPr>
                <w:rFonts w:eastAsiaTheme="minorEastAsia"/>
                <w:sz w:val="22"/>
                <w:szCs w:val="22"/>
                <w:lang w:eastAsia="zh-CN"/>
              </w:rPr>
              <w:t>Oumer Teyeb</w:t>
            </w:r>
          </w:p>
        </w:tc>
        <w:tc>
          <w:tcPr>
            <w:tcW w:w="4814" w:type="dxa"/>
          </w:tcPr>
          <w:p w14:paraId="14D4BB25" w14:textId="150FDB34" w:rsidR="00610A58" w:rsidRPr="00556281" w:rsidRDefault="00000000" w:rsidP="00E40852">
            <w:pPr>
              <w:spacing w:after="0"/>
              <w:rPr>
                <w:rFonts w:eastAsiaTheme="minorEastAsia"/>
                <w:sz w:val="22"/>
                <w:szCs w:val="22"/>
                <w:lang w:eastAsia="zh-CN"/>
              </w:rPr>
            </w:pPr>
            <w:hyperlink r:id="rId12" w:history="1">
              <w:r w:rsidR="00F22536" w:rsidRPr="00334F4F">
                <w:rPr>
                  <w:rStyle w:val="Hyperlink"/>
                  <w:rFonts w:eastAsiaTheme="minorEastAsia"/>
                  <w:sz w:val="22"/>
                  <w:szCs w:val="22"/>
                  <w:lang w:eastAsia="zh-CN"/>
                </w:rPr>
                <w:t>Oumer.teyeb@interdigital.com</w:t>
              </w:r>
            </w:hyperlink>
          </w:p>
        </w:tc>
      </w:tr>
      <w:tr w:rsidR="00610A58" w:rsidRPr="00556281" w14:paraId="6B5E554D" w14:textId="77777777" w:rsidTr="00E40852">
        <w:tc>
          <w:tcPr>
            <w:tcW w:w="2263" w:type="dxa"/>
          </w:tcPr>
          <w:p w14:paraId="16704725" w14:textId="4812D7B5"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6C6622A4" w14:textId="62FA2EF5"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Ziyi Li</w:t>
            </w:r>
          </w:p>
        </w:tc>
        <w:tc>
          <w:tcPr>
            <w:tcW w:w="4814" w:type="dxa"/>
          </w:tcPr>
          <w:p w14:paraId="254BE35E" w14:textId="32382492"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Ziyi.li@intel.com</w:t>
            </w:r>
          </w:p>
        </w:tc>
      </w:tr>
      <w:tr w:rsidR="00610A58" w:rsidRPr="00556281" w14:paraId="1A3C7719" w14:textId="77777777" w:rsidTr="00E40852">
        <w:tc>
          <w:tcPr>
            <w:tcW w:w="2263" w:type="dxa"/>
          </w:tcPr>
          <w:p w14:paraId="1CFB681B" w14:textId="43D324CC" w:rsidR="00610A58" w:rsidRPr="0086772F" w:rsidRDefault="0086772F" w:rsidP="00E40852">
            <w:pPr>
              <w:spacing w:after="0"/>
              <w:rPr>
                <w:rFonts w:eastAsia="맑은 고딕" w:hint="eastAsia"/>
                <w:sz w:val="22"/>
                <w:szCs w:val="22"/>
                <w:lang w:eastAsia="ko-KR"/>
              </w:rPr>
            </w:pPr>
            <w:r>
              <w:rPr>
                <w:rFonts w:eastAsia="맑은 고딕"/>
                <w:sz w:val="22"/>
                <w:szCs w:val="22"/>
                <w:lang w:eastAsia="ko-KR"/>
              </w:rPr>
              <w:t>LGE</w:t>
            </w:r>
          </w:p>
        </w:tc>
        <w:tc>
          <w:tcPr>
            <w:tcW w:w="2552" w:type="dxa"/>
          </w:tcPr>
          <w:p w14:paraId="73D59478" w14:textId="643CD815" w:rsidR="00610A58" w:rsidRPr="0086772F" w:rsidRDefault="0086772F" w:rsidP="00E40852">
            <w:pPr>
              <w:spacing w:after="0"/>
              <w:rPr>
                <w:rFonts w:eastAsia="맑은 고딕" w:hint="eastAsia"/>
                <w:sz w:val="22"/>
                <w:szCs w:val="22"/>
                <w:lang w:eastAsia="ko-KR"/>
              </w:rPr>
            </w:pPr>
            <w:r>
              <w:rPr>
                <w:rFonts w:eastAsia="맑은 고딕" w:hint="eastAsia"/>
                <w:sz w:val="22"/>
                <w:szCs w:val="22"/>
                <w:lang w:eastAsia="ko-KR"/>
              </w:rPr>
              <w:t>S</w:t>
            </w:r>
            <w:r>
              <w:rPr>
                <w:rFonts w:eastAsia="맑은 고딕"/>
                <w:sz w:val="22"/>
                <w:szCs w:val="22"/>
                <w:lang w:eastAsia="ko-KR"/>
              </w:rPr>
              <w:t>oo Kim</w:t>
            </w:r>
          </w:p>
        </w:tc>
        <w:tc>
          <w:tcPr>
            <w:tcW w:w="4814" w:type="dxa"/>
          </w:tcPr>
          <w:p w14:paraId="63ADB66E" w14:textId="597C606E" w:rsidR="00610A58" w:rsidRPr="0086772F" w:rsidRDefault="0086772F" w:rsidP="00E40852">
            <w:pPr>
              <w:spacing w:after="0"/>
              <w:rPr>
                <w:rFonts w:eastAsia="맑은 고딕" w:hint="eastAsia"/>
                <w:sz w:val="22"/>
                <w:szCs w:val="22"/>
                <w:lang w:eastAsia="ko-KR"/>
              </w:rPr>
            </w:pPr>
            <w:r>
              <w:rPr>
                <w:rFonts w:eastAsia="맑은 고딕"/>
                <w:sz w:val="22"/>
                <w:szCs w:val="22"/>
                <w:lang w:eastAsia="ko-KR"/>
              </w:rPr>
              <w:t>soo.kim@lge.com</w:t>
            </w:r>
          </w:p>
        </w:tc>
      </w:tr>
      <w:tr w:rsidR="00610A58" w:rsidRPr="00556281" w14:paraId="1A0B584D" w14:textId="77777777" w:rsidTr="00E40852">
        <w:tc>
          <w:tcPr>
            <w:tcW w:w="2263" w:type="dxa"/>
          </w:tcPr>
          <w:p w14:paraId="1CB1CB75" w14:textId="47F7D145" w:rsidR="00610A58" w:rsidRPr="00556281" w:rsidRDefault="00610A58" w:rsidP="00E40852">
            <w:pPr>
              <w:spacing w:after="0"/>
              <w:rPr>
                <w:rFonts w:eastAsiaTheme="minorEastAsia"/>
                <w:sz w:val="22"/>
                <w:szCs w:val="22"/>
                <w:lang w:eastAsia="zh-CN"/>
              </w:rPr>
            </w:pPr>
          </w:p>
        </w:tc>
        <w:tc>
          <w:tcPr>
            <w:tcW w:w="2552" w:type="dxa"/>
          </w:tcPr>
          <w:p w14:paraId="6BD70505" w14:textId="7A20660C" w:rsidR="00610A58" w:rsidRPr="00556281" w:rsidRDefault="00610A58" w:rsidP="00E40852">
            <w:pPr>
              <w:spacing w:after="0"/>
              <w:rPr>
                <w:rFonts w:eastAsiaTheme="minorEastAsia"/>
                <w:sz w:val="22"/>
                <w:szCs w:val="22"/>
                <w:lang w:eastAsia="zh-CN"/>
              </w:rPr>
            </w:pPr>
          </w:p>
        </w:tc>
        <w:tc>
          <w:tcPr>
            <w:tcW w:w="4814" w:type="dxa"/>
          </w:tcPr>
          <w:p w14:paraId="32E86F87" w14:textId="0BC0AFAE" w:rsidR="00610A58" w:rsidRPr="00556281" w:rsidRDefault="00610A58" w:rsidP="00E40852">
            <w:pPr>
              <w:spacing w:after="0"/>
              <w:rPr>
                <w:rFonts w:eastAsiaTheme="minorEastAsia"/>
                <w:sz w:val="22"/>
                <w:szCs w:val="22"/>
                <w:lang w:eastAsia="zh-CN"/>
              </w:rPr>
            </w:pPr>
          </w:p>
        </w:tc>
      </w:tr>
      <w:tr w:rsidR="001E3CF7" w:rsidRPr="00556281" w14:paraId="75E4CFDB" w14:textId="77777777" w:rsidTr="00E40852">
        <w:tc>
          <w:tcPr>
            <w:tcW w:w="2263" w:type="dxa"/>
          </w:tcPr>
          <w:p w14:paraId="662D9A5F" w14:textId="77777777" w:rsidR="001E3CF7" w:rsidRPr="00556281" w:rsidRDefault="001E3CF7" w:rsidP="00E40852">
            <w:pPr>
              <w:spacing w:after="0"/>
              <w:rPr>
                <w:rFonts w:eastAsiaTheme="minorEastAsia"/>
                <w:sz w:val="22"/>
                <w:szCs w:val="22"/>
                <w:lang w:eastAsia="zh-CN"/>
              </w:rPr>
            </w:pPr>
          </w:p>
        </w:tc>
        <w:tc>
          <w:tcPr>
            <w:tcW w:w="2552" w:type="dxa"/>
          </w:tcPr>
          <w:p w14:paraId="7E8820D9" w14:textId="77777777" w:rsidR="001E3CF7" w:rsidRPr="00556281" w:rsidRDefault="001E3CF7" w:rsidP="00E40852">
            <w:pPr>
              <w:spacing w:after="0"/>
              <w:rPr>
                <w:rFonts w:eastAsiaTheme="minorEastAsia"/>
                <w:sz w:val="22"/>
                <w:szCs w:val="22"/>
                <w:lang w:eastAsia="zh-CN"/>
              </w:rPr>
            </w:pPr>
          </w:p>
        </w:tc>
        <w:tc>
          <w:tcPr>
            <w:tcW w:w="4814" w:type="dxa"/>
          </w:tcPr>
          <w:p w14:paraId="47612C14" w14:textId="77777777" w:rsidR="001E3CF7" w:rsidRPr="00556281" w:rsidRDefault="001E3CF7" w:rsidP="00E40852">
            <w:pPr>
              <w:spacing w:after="0"/>
              <w:rPr>
                <w:rFonts w:eastAsiaTheme="minorEastAsia"/>
                <w:sz w:val="22"/>
                <w:szCs w:val="22"/>
                <w:lang w:eastAsia="zh-CN"/>
              </w:rPr>
            </w:pPr>
          </w:p>
        </w:tc>
      </w:tr>
      <w:tr w:rsidR="001E3CF7" w:rsidRPr="00556281" w14:paraId="6BF61EE4" w14:textId="77777777" w:rsidTr="00E40852">
        <w:tc>
          <w:tcPr>
            <w:tcW w:w="2263" w:type="dxa"/>
          </w:tcPr>
          <w:p w14:paraId="5AC942E9" w14:textId="77777777" w:rsidR="001E3CF7" w:rsidRPr="00556281" w:rsidRDefault="001E3CF7" w:rsidP="00E40852">
            <w:pPr>
              <w:spacing w:after="0"/>
              <w:rPr>
                <w:rFonts w:eastAsiaTheme="minorEastAsia"/>
                <w:sz w:val="22"/>
                <w:szCs w:val="22"/>
                <w:lang w:eastAsia="zh-CN"/>
              </w:rPr>
            </w:pPr>
          </w:p>
        </w:tc>
        <w:tc>
          <w:tcPr>
            <w:tcW w:w="2552" w:type="dxa"/>
          </w:tcPr>
          <w:p w14:paraId="7618C79F" w14:textId="77777777" w:rsidR="001E3CF7" w:rsidRPr="00556281" w:rsidRDefault="001E3CF7" w:rsidP="00E40852">
            <w:pPr>
              <w:spacing w:after="0"/>
              <w:rPr>
                <w:rFonts w:eastAsiaTheme="minorEastAsia"/>
                <w:sz w:val="22"/>
                <w:szCs w:val="22"/>
                <w:lang w:eastAsia="zh-CN"/>
              </w:rPr>
            </w:pPr>
          </w:p>
        </w:tc>
        <w:tc>
          <w:tcPr>
            <w:tcW w:w="4814" w:type="dxa"/>
          </w:tcPr>
          <w:p w14:paraId="2FAF1CF1" w14:textId="77777777" w:rsidR="001E3CF7" w:rsidRPr="00556281" w:rsidRDefault="001E3CF7" w:rsidP="00E40852">
            <w:pPr>
              <w:spacing w:after="0"/>
              <w:rPr>
                <w:rFonts w:eastAsiaTheme="minorEastAsia"/>
                <w:sz w:val="22"/>
                <w:szCs w:val="22"/>
                <w:lang w:eastAsia="zh-CN"/>
              </w:rPr>
            </w:pPr>
          </w:p>
        </w:tc>
      </w:tr>
      <w:tr w:rsidR="001E3CF7" w:rsidRPr="00556281" w14:paraId="592CEF09" w14:textId="77777777" w:rsidTr="00E40852">
        <w:tc>
          <w:tcPr>
            <w:tcW w:w="2263" w:type="dxa"/>
          </w:tcPr>
          <w:p w14:paraId="19DEC8FC" w14:textId="77777777" w:rsidR="001E3CF7" w:rsidRPr="00556281" w:rsidRDefault="001E3CF7" w:rsidP="00E40852">
            <w:pPr>
              <w:spacing w:after="0"/>
              <w:rPr>
                <w:rFonts w:eastAsiaTheme="minorEastAsia"/>
                <w:sz w:val="22"/>
                <w:szCs w:val="22"/>
                <w:lang w:eastAsia="zh-CN"/>
              </w:rPr>
            </w:pPr>
          </w:p>
        </w:tc>
        <w:tc>
          <w:tcPr>
            <w:tcW w:w="2552" w:type="dxa"/>
          </w:tcPr>
          <w:p w14:paraId="12D11A9B" w14:textId="77777777" w:rsidR="001E3CF7" w:rsidRPr="00556281" w:rsidRDefault="001E3CF7" w:rsidP="00E40852">
            <w:pPr>
              <w:spacing w:after="0"/>
              <w:rPr>
                <w:rFonts w:eastAsiaTheme="minorEastAsia"/>
                <w:sz w:val="22"/>
                <w:szCs w:val="22"/>
                <w:lang w:eastAsia="zh-CN"/>
              </w:rPr>
            </w:pPr>
          </w:p>
        </w:tc>
        <w:tc>
          <w:tcPr>
            <w:tcW w:w="4814" w:type="dxa"/>
          </w:tcPr>
          <w:p w14:paraId="7AF6627A" w14:textId="77777777" w:rsidR="001E3CF7" w:rsidRPr="00556281" w:rsidRDefault="001E3CF7" w:rsidP="00E40852">
            <w:pPr>
              <w:spacing w:after="0"/>
              <w:rPr>
                <w:rFonts w:eastAsiaTheme="minorEastAsia"/>
                <w:sz w:val="22"/>
                <w:szCs w:val="22"/>
                <w:lang w:eastAsia="zh-CN"/>
              </w:rPr>
            </w:pPr>
          </w:p>
        </w:tc>
      </w:tr>
      <w:tr w:rsidR="001E3CF7" w:rsidRPr="00556281" w14:paraId="2AEC4ABD" w14:textId="77777777" w:rsidTr="00E40852">
        <w:tc>
          <w:tcPr>
            <w:tcW w:w="2263" w:type="dxa"/>
          </w:tcPr>
          <w:p w14:paraId="7A62471F" w14:textId="77777777" w:rsidR="001E3CF7" w:rsidRPr="00556281" w:rsidRDefault="001E3CF7" w:rsidP="00E40852">
            <w:pPr>
              <w:spacing w:after="0"/>
              <w:rPr>
                <w:rFonts w:eastAsiaTheme="minorEastAsia"/>
                <w:sz w:val="22"/>
                <w:szCs w:val="22"/>
                <w:lang w:eastAsia="zh-CN"/>
              </w:rPr>
            </w:pPr>
          </w:p>
        </w:tc>
        <w:tc>
          <w:tcPr>
            <w:tcW w:w="2552" w:type="dxa"/>
          </w:tcPr>
          <w:p w14:paraId="274F672D" w14:textId="77777777" w:rsidR="001E3CF7" w:rsidRPr="00556281" w:rsidRDefault="001E3CF7" w:rsidP="00E40852">
            <w:pPr>
              <w:spacing w:after="0"/>
              <w:rPr>
                <w:rFonts w:eastAsiaTheme="minorEastAsia"/>
                <w:sz w:val="22"/>
                <w:szCs w:val="22"/>
                <w:lang w:eastAsia="zh-CN"/>
              </w:rPr>
            </w:pPr>
          </w:p>
        </w:tc>
        <w:tc>
          <w:tcPr>
            <w:tcW w:w="4814" w:type="dxa"/>
          </w:tcPr>
          <w:p w14:paraId="2C35E704" w14:textId="77777777" w:rsidR="001E3CF7" w:rsidRPr="00556281" w:rsidRDefault="001E3CF7" w:rsidP="00E40852">
            <w:pPr>
              <w:spacing w:after="0"/>
              <w:rPr>
                <w:rFonts w:eastAsiaTheme="minorEastAsia"/>
                <w:sz w:val="22"/>
                <w:szCs w:val="22"/>
                <w:lang w:eastAsia="zh-CN"/>
              </w:rPr>
            </w:pPr>
          </w:p>
        </w:tc>
      </w:tr>
      <w:tr w:rsidR="001E3CF7" w:rsidRPr="00556281" w14:paraId="7543D192" w14:textId="77777777" w:rsidTr="00E40852">
        <w:tc>
          <w:tcPr>
            <w:tcW w:w="2263" w:type="dxa"/>
          </w:tcPr>
          <w:p w14:paraId="7A21E3B1" w14:textId="77777777" w:rsidR="001E3CF7" w:rsidRPr="00556281" w:rsidRDefault="001E3CF7" w:rsidP="00E40852">
            <w:pPr>
              <w:spacing w:after="0"/>
              <w:rPr>
                <w:rFonts w:eastAsiaTheme="minorEastAsia"/>
                <w:sz w:val="22"/>
                <w:szCs w:val="22"/>
                <w:lang w:eastAsia="zh-CN"/>
              </w:rPr>
            </w:pPr>
          </w:p>
        </w:tc>
        <w:tc>
          <w:tcPr>
            <w:tcW w:w="2552" w:type="dxa"/>
          </w:tcPr>
          <w:p w14:paraId="0128FDBB" w14:textId="77777777" w:rsidR="001E3CF7" w:rsidRPr="00556281" w:rsidRDefault="001E3CF7" w:rsidP="00E40852">
            <w:pPr>
              <w:spacing w:after="0"/>
              <w:rPr>
                <w:rFonts w:eastAsiaTheme="minorEastAsia"/>
                <w:sz w:val="22"/>
                <w:szCs w:val="22"/>
                <w:lang w:eastAsia="zh-CN"/>
              </w:rPr>
            </w:pPr>
          </w:p>
        </w:tc>
        <w:tc>
          <w:tcPr>
            <w:tcW w:w="4814" w:type="dxa"/>
          </w:tcPr>
          <w:p w14:paraId="1C9AAF4D" w14:textId="77777777" w:rsidR="001E3CF7" w:rsidRPr="00556281" w:rsidRDefault="001E3CF7" w:rsidP="00E40852">
            <w:pPr>
              <w:spacing w:after="0"/>
              <w:rPr>
                <w:rFonts w:eastAsiaTheme="minorEastAsia"/>
                <w:sz w:val="22"/>
                <w:szCs w:val="22"/>
                <w:lang w:eastAsia="zh-CN"/>
              </w:rPr>
            </w:pPr>
          </w:p>
        </w:tc>
      </w:tr>
      <w:tr w:rsidR="001E3CF7" w:rsidRPr="00556281" w14:paraId="29CF417F" w14:textId="77777777" w:rsidTr="00E40852">
        <w:tc>
          <w:tcPr>
            <w:tcW w:w="2263" w:type="dxa"/>
          </w:tcPr>
          <w:p w14:paraId="78881614" w14:textId="77777777" w:rsidR="001E3CF7" w:rsidRPr="00556281" w:rsidRDefault="001E3CF7" w:rsidP="00E40852">
            <w:pPr>
              <w:spacing w:after="0"/>
              <w:rPr>
                <w:rFonts w:eastAsiaTheme="minorEastAsia"/>
                <w:sz w:val="22"/>
                <w:szCs w:val="22"/>
                <w:lang w:eastAsia="zh-CN"/>
              </w:rPr>
            </w:pPr>
          </w:p>
        </w:tc>
        <w:tc>
          <w:tcPr>
            <w:tcW w:w="2552" w:type="dxa"/>
          </w:tcPr>
          <w:p w14:paraId="17C3EA84" w14:textId="77777777" w:rsidR="001E3CF7" w:rsidRPr="00556281" w:rsidRDefault="001E3CF7" w:rsidP="00E40852">
            <w:pPr>
              <w:spacing w:after="0"/>
              <w:rPr>
                <w:rFonts w:eastAsiaTheme="minorEastAsia"/>
                <w:sz w:val="22"/>
                <w:szCs w:val="22"/>
                <w:lang w:eastAsia="zh-CN"/>
              </w:rPr>
            </w:pPr>
          </w:p>
        </w:tc>
        <w:tc>
          <w:tcPr>
            <w:tcW w:w="4814" w:type="dxa"/>
          </w:tcPr>
          <w:p w14:paraId="52087722" w14:textId="77777777" w:rsidR="001E3CF7" w:rsidRPr="00556281" w:rsidRDefault="001E3CF7" w:rsidP="00E40852">
            <w:pPr>
              <w:spacing w:after="0"/>
              <w:rPr>
                <w:rFonts w:eastAsiaTheme="minorEastAsia"/>
                <w:sz w:val="22"/>
                <w:szCs w:val="22"/>
                <w:lang w:eastAsia="zh-CN"/>
              </w:rPr>
            </w:pPr>
          </w:p>
        </w:tc>
      </w:tr>
      <w:tr w:rsidR="001E3CF7" w:rsidRPr="00556281" w14:paraId="1DFBEF76" w14:textId="77777777" w:rsidTr="00E40852">
        <w:tc>
          <w:tcPr>
            <w:tcW w:w="2263" w:type="dxa"/>
          </w:tcPr>
          <w:p w14:paraId="788AE7B2" w14:textId="77777777" w:rsidR="001E3CF7" w:rsidRPr="00556281" w:rsidRDefault="001E3CF7" w:rsidP="00E40852">
            <w:pPr>
              <w:spacing w:after="0"/>
              <w:rPr>
                <w:rFonts w:eastAsiaTheme="minorEastAsia"/>
                <w:sz w:val="22"/>
                <w:szCs w:val="22"/>
                <w:lang w:eastAsia="zh-CN"/>
              </w:rPr>
            </w:pPr>
          </w:p>
        </w:tc>
        <w:tc>
          <w:tcPr>
            <w:tcW w:w="2552" w:type="dxa"/>
          </w:tcPr>
          <w:p w14:paraId="03E79B04" w14:textId="77777777" w:rsidR="001E3CF7" w:rsidRPr="00556281" w:rsidRDefault="001E3CF7" w:rsidP="00E40852">
            <w:pPr>
              <w:spacing w:after="0"/>
              <w:rPr>
                <w:rFonts w:eastAsiaTheme="minorEastAsia"/>
                <w:sz w:val="22"/>
                <w:szCs w:val="22"/>
                <w:lang w:eastAsia="zh-CN"/>
              </w:rPr>
            </w:pPr>
          </w:p>
        </w:tc>
        <w:tc>
          <w:tcPr>
            <w:tcW w:w="4814" w:type="dxa"/>
          </w:tcPr>
          <w:p w14:paraId="6732ABF6" w14:textId="77777777" w:rsidR="001E3CF7" w:rsidRPr="00556281" w:rsidRDefault="001E3CF7" w:rsidP="00E40852">
            <w:pPr>
              <w:spacing w:after="0"/>
              <w:rPr>
                <w:rFonts w:eastAsiaTheme="minorEastAsia"/>
                <w:sz w:val="22"/>
                <w:szCs w:val="22"/>
                <w:lang w:eastAsia="zh-CN"/>
              </w:rPr>
            </w:pPr>
          </w:p>
        </w:tc>
      </w:tr>
      <w:tr w:rsidR="001E3CF7" w:rsidRPr="00556281" w14:paraId="6DD5C960" w14:textId="77777777" w:rsidTr="00E40852">
        <w:tc>
          <w:tcPr>
            <w:tcW w:w="2263" w:type="dxa"/>
          </w:tcPr>
          <w:p w14:paraId="00F90653" w14:textId="77777777" w:rsidR="001E3CF7" w:rsidRPr="00556281" w:rsidRDefault="001E3CF7" w:rsidP="00E40852">
            <w:pPr>
              <w:spacing w:after="0"/>
              <w:rPr>
                <w:rFonts w:eastAsiaTheme="minorEastAsia"/>
                <w:sz w:val="22"/>
                <w:szCs w:val="22"/>
                <w:lang w:eastAsia="zh-CN"/>
              </w:rPr>
            </w:pPr>
          </w:p>
        </w:tc>
        <w:tc>
          <w:tcPr>
            <w:tcW w:w="2552" w:type="dxa"/>
          </w:tcPr>
          <w:p w14:paraId="6C74438A" w14:textId="77777777" w:rsidR="001E3CF7" w:rsidRPr="00556281" w:rsidRDefault="001E3CF7" w:rsidP="00E40852">
            <w:pPr>
              <w:spacing w:after="0"/>
              <w:rPr>
                <w:rFonts w:eastAsiaTheme="minorEastAsia"/>
                <w:sz w:val="22"/>
                <w:szCs w:val="22"/>
                <w:lang w:eastAsia="zh-CN"/>
              </w:rPr>
            </w:pPr>
          </w:p>
        </w:tc>
        <w:tc>
          <w:tcPr>
            <w:tcW w:w="4814" w:type="dxa"/>
          </w:tcPr>
          <w:p w14:paraId="434FF77A" w14:textId="77777777" w:rsidR="001E3CF7" w:rsidRPr="00556281" w:rsidRDefault="001E3CF7" w:rsidP="00E40852">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Heading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7C511B">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7C511B">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7C511B">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Heading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TableGrid"/>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RRC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gNB can take the control of the AIML model transfer itself, which </w:t>
            </w:r>
            <w:proofErr w:type="spellStart"/>
            <w:r w:rsidRPr="00BE5462">
              <w:rPr>
                <w:rFonts w:eastAsiaTheme="minorEastAsia"/>
                <w:sz w:val="22"/>
                <w:szCs w:val="22"/>
                <w:lang w:eastAsia="zh-CN"/>
              </w:rPr>
              <w:t>can not</w:t>
            </w:r>
            <w:proofErr w:type="spellEnd"/>
            <w:r w:rsidRPr="00BE5462">
              <w:rPr>
                <w:rFonts w:eastAsiaTheme="minorEastAsia"/>
                <w:sz w:val="22"/>
                <w:szCs w:val="22"/>
                <w:lang w:eastAsia="zh-CN"/>
              </w:rPr>
              <w:t xml:space="preserve">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TableGrid"/>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0870B4">
            <w:pPr>
              <w:pStyle w:val="ListParagraph"/>
              <w:numPr>
                <w:ilvl w:val="0"/>
                <w:numId w:val="41"/>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lastRenderedPageBreak/>
              <w:t>Yes – 8, 11</w:t>
            </w:r>
          </w:p>
        </w:tc>
        <w:tc>
          <w:tcPr>
            <w:tcW w:w="4252" w:type="dxa"/>
          </w:tcPr>
          <w:p w14:paraId="1E1C5CA7" w14:textId="0032DD0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E4085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E4085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E40852">
            <w:pPr>
              <w:spacing w:after="0"/>
              <w:rPr>
                <w:rFonts w:eastAsiaTheme="minorEastAsia"/>
                <w:sz w:val="22"/>
                <w:szCs w:val="22"/>
                <w:lang w:eastAsia="zh-CN"/>
              </w:rPr>
            </w:pPr>
          </w:p>
          <w:p w14:paraId="6F58D2C7" w14:textId="794ABF8C" w:rsidR="001350C8" w:rsidRDefault="001350C8" w:rsidP="00E40852">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E40852">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E40852">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E40852">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E40852">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E40852">
            <w:pPr>
              <w:spacing w:after="0"/>
              <w:rPr>
                <w:rFonts w:eastAsiaTheme="minorEastAsia"/>
                <w:sz w:val="22"/>
                <w:szCs w:val="22"/>
                <w:lang w:eastAsia="zh-CN"/>
              </w:rPr>
            </w:pPr>
          </w:p>
          <w:p w14:paraId="3187B8F6" w14:textId="3B9C1E64" w:rsidR="009C6B0C" w:rsidRPr="00BE5462" w:rsidRDefault="009C6B0C" w:rsidP="00E4085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E40852">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E40852">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E40852">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E40852">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E40852">
            <w:pPr>
              <w:spacing w:after="0"/>
              <w:rPr>
                <w:rFonts w:eastAsiaTheme="minorEastAsia"/>
                <w:sz w:val="22"/>
                <w:szCs w:val="22"/>
                <w:lang w:eastAsia="zh-CN"/>
              </w:rPr>
            </w:pPr>
            <w:r>
              <w:rPr>
                <w:rFonts w:eastAsiaTheme="minorEastAsia"/>
                <w:sz w:val="22"/>
                <w:szCs w:val="22"/>
                <w:lang w:eastAsia="zh-CN"/>
              </w:rPr>
              <w:t xml:space="preserve">If </w:t>
            </w:r>
            <w:r w:rsidRPr="00706884">
              <w:rPr>
                <w:rFonts w:eastAsiaTheme="minorEastAsia"/>
                <w:i/>
                <w:sz w:val="22"/>
                <w:szCs w:val="22"/>
                <w:lang w:eastAsia="zh-CN"/>
              </w:rPr>
              <w:t>RRCReconfiguration</w:t>
            </w:r>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3E3851">
            <w:pPr>
              <w:pStyle w:val="ListParagraph"/>
              <w:numPr>
                <w:ilvl w:val="0"/>
                <w:numId w:val="24"/>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gNB, </w:t>
            </w:r>
            <w:proofErr w:type="gramStart"/>
            <w:r>
              <w:t>e.g.</w:t>
            </w:r>
            <w:proofErr w:type="gramEnd"/>
            <w:r>
              <w:t xml:space="preserve">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t’s sufficient to just keep the first sentence;</w:t>
            </w:r>
          </w:p>
          <w:p w14:paraId="05DD6C72" w14:textId="77777777" w:rsidR="003E385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solution1a; </w:t>
            </w:r>
          </w:p>
          <w:p w14:paraId="1A95F276" w14:textId="77777777" w:rsidR="003E385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third sentence is also not needed, as we also have AM/UM mode and/or QoS control for DRB solution, hard to say only</w:t>
            </w:r>
            <w:r w:rsidRPr="00BE5462">
              <w:rPr>
                <w:rFonts w:eastAsiaTheme="minorEastAsia"/>
                <w:sz w:val="22"/>
                <w:szCs w:val="22"/>
                <w:lang w:eastAsia="zh-CN"/>
              </w:rPr>
              <w:t xml:space="preserve"> SRBs can meet different transmission requirements</w:t>
            </w:r>
            <w:r>
              <w:rPr>
                <w:rFonts w:eastAsiaTheme="minorEastAsia"/>
                <w:sz w:val="22"/>
                <w:szCs w:val="22"/>
                <w:lang w:eastAsia="zh-CN"/>
              </w:rPr>
              <w:t>;</w:t>
            </w:r>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t>Comments to bullet 4</w:t>
            </w:r>
          </w:p>
          <w:p w14:paraId="19ACF6CA" w14:textId="77777777" w:rsidR="003E3851" w:rsidRPr="009B6752"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lastRenderedPageBreak/>
              <w:t>Can be merged with bullet 6, it says the same thing;</w:t>
            </w:r>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wrong, source cell will not transfer the non-confirmed RRC message to the target based on current spec;</w:t>
            </w:r>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gNB, </w:t>
            </w:r>
            <w:proofErr w:type="gramStart"/>
            <w:r>
              <w:t>e.g.</w:t>
            </w:r>
            <w:proofErr w:type="gramEnd"/>
            <w:r>
              <w:t xml:space="preserve"> RRC layer, may be used to do </w:t>
            </w:r>
            <w:r w:rsidRPr="003C7030">
              <w:t>encapsulation</w:t>
            </w:r>
            <w:r>
              <w:t xml:space="preserve"> for AI model, in this case, gNB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current stage, bullet 6 is sufficient, consider the potential enhancement for mobility, the impact may not be that limited;</w:t>
            </w:r>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w:t>
            </w:r>
            <w:proofErr w:type="gramStart"/>
            <w:r>
              <w:rPr>
                <w:rFonts w:eastAsiaTheme="minorEastAsia"/>
                <w:sz w:val="22"/>
                <w:szCs w:val="22"/>
                <w:lang w:eastAsia="zh-CN"/>
              </w:rPr>
              <w:t>pros</w:t>
            </w:r>
            <w:proofErr w:type="gramEnd"/>
            <w:r>
              <w:rPr>
                <w:rFonts w:eastAsiaTheme="minorEastAsia"/>
                <w:sz w:val="22"/>
                <w:szCs w:val="22"/>
                <w:lang w:eastAsia="zh-CN"/>
              </w:rPr>
              <w:t xml:space="preserve">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F22536" w:rsidRPr="00BE5462" w14:paraId="7A2456DC" w14:textId="6C6DCCED" w:rsidTr="00000D94">
        <w:tc>
          <w:tcPr>
            <w:tcW w:w="1671" w:type="dxa"/>
          </w:tcPr>
          <w:p w14:paraId="44E47D06" w14:textId="6CFCAACF"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0C9D2BB8" w14:textId="3431A995"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4A2F1D6" w14:textId="70437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466973" w:rsidRPr="00BE5462" w14:paraId="07300D1C" w14:textId="1419079F" w:rsidTr="00000D94">
        <w:tc>
          <w:tcPr>
            <w:tcW w:w="1671" w:type="dxa"/>
          </w:tcPr>
          <w:p w14:paraId="2815EB08" w14:textId="18DBC59C"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Intel</w:t>
            </w:r>
          </w:p>
        </w:tc>
        <w:tc>
          <w:tcPr>
            <w:tcW w:w="3711" w:type="dxa"/>
          </w:tcPr>
          <w:p w14:paraId="6BE65DF5" w14:textId="4238A4A0" w:rsidR="00466973" w:rsidRPr="00BE5462" w:rsidRDefault="00466973" w:rsidP="00466973">
            <w:pPr>
              <w:spacing w:after="0"/>
              <w:rPr>
                <w:rFonts w:eastAsiaTheme="minorEastAsia"/>
                <w:sz w:val="22"/>
                <w:szCs w:val="22"/>
                <w:lang w:eastAsia="zh-CN"/>
              </w:rPr>
            </w:pPr>
            <w:proofErr w:type="gramStart"/>
            <w:r>
              <w:rPr>
                <w:rFonts w:eastAsiaTheme="minorEastAsia"/>
                <w:sz w:val="22"/>
                <w:szCs w:val="22"/>
                <w:lang w:val="en-US" w:eastAsia="zh-CN"/>
              </w:rPr>
              <w:t>Yes</w:t>
            </w:r>
            <w:proofErr w:type="gramEnd"/>
            <w:r>
              <w:rPr>
                <w:rFonts w:eastAsiaTheme="minorEastAsia"/>
                <w:sz w:val="22"/>
                <w:szCs w:val="22"/>
                <w:lang w:val="en-US" w:eastAsia="zh-CN"/>
              </w:rPr>
              <w:t xml:space="preserve"> to all</w:t>
            </w:r>
          </w:p>
        </w:tc>
        <w:tc>
          <w:tcPr>
            <w:tcW w:w="4252" w:type="dxa"/>
          </w:tcPr>
          <w:p w14:paraId="12105563"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Yes - 4.</w:t>
            </w:r>
          </w:p>
          <w:p w14:paraId="17A8607A"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No - 1. 2. 5. 6. 7. </w:t>
            </w:r>
          </w:p>
          <w:p w14:paraId="3189F3ED" w14:textId="77777777" w:rsidR="00466973" w:rsidRPr="000934AD" w:rsidRDefault="00466973" w:rsidP="00466973">
            <w:pPr>
              <w:spacing w:after="0"/>
              <w:rPr>
                <w:rFonts w:eastAsiaTheme="minorEastAsia"/>
                <w:sz w:val="22"/>
                <w:szCs w:val="22"/>
                <w:lang w:eastAsia="zh-CN"/>
              </w:rPr>
            </w:pPr>
            <w:r w:rsidRPr="000934AD">
              <w:rPr>
                <w:rFonts w:eastAsiaTheme="minorEastAsia"/>
                <w:sz w:val="22"/>
                <w:szCs w:val="22"/>
                <w:lang w:eastAsia="zh-CN"/>
              </w:rPr>
              <w:t xml:space="preserve">In our understanding, in this solution, it is also possible that the model is first generated by upper layer, </w:t>
            </w:r>
            <w:proofErr w:type="gramStart"/>
            <w:r w:rsidRPr="000934AD">
              <w:rPr>
                <w:rFonts w:eastAsiaTheme="minorEastAsia"/>
                <w:sz w:val="22"/>
                <w:szCs w:val="22"/>
                <w:lang w:eastAsia="zh-CN"/>
              </w:rPr>
              <w:t>e.g.</w:t>
            </w:r>
            <w:proofErr w:type="gramEnd"/>
            <w:r w:rsidRPr="000934AD">
              <w:rPr>
                <w:rFonts w:eastAsiaTheme="minorEastAsia"/>
                <w:sz w:val="22"/>
                <w:szCs w:val="22"/>
                <w:lang w:eastAsia="zh-CN"/>
              </w:rPr>
              <w:t xml:space="preserve"> OAM, etc. Therefore, the segmentation can happen at upper layer, rather than at RRC. Hence, RRC message size limitation may not be the limitation. </w:t>
            </w:r>
          </w:p>
          <w:p w14:paraId="145F8924" w14:textId="77777777" w:rsidR="00466973" w:rsidRPr="005309F8" w:rsidRDefault="00466973" w:rsidP="00466973">
            <w:pPr>
              <w:spacing w:after="0"/>
              <w:rPr>
                <w:rFonts w:eastAsiaTheme="minorEastAsia"/>
                <w:sz w:val="22"/>
                <w:szCs w:val="22"/>
                <w:lang w:eastAsia="zh-CN"/>
              </w:rPr>
            </w:pPr>
            <w:r>
              <w:rPr>
                <w:rFonts w:eastAsiaTheme="minorEastAsia"/>
                <w:sz w:val="22"/>
                <w:szCs w:val="22"/>
                <w:lang w:eastAsia="zh-CN"/>
              </w:rPr>
              <w:t>Similar as bullet 4, we can add it as an exceptional case for 1 and 2.</w:t>
            </w:r>
          </w:p>
          <w:p w14:paraId="301CECD7" w14:textId="77777777" w:rsidR="00466973" w:rsidRDefault="00466973" w:rsidP="00466973">
            <w:pPr>
              <w:spacing w:after="0"/>
              <w:rPr>
                <w:rFonts w:eastAsiaTheme="minorEastAsia"/>
                <w:sz w:val="22"/>
                <w:szCs w:val="22"/>
                <w:lang w:eastAsia="zh-CN"/>
              </w:rPr>
            </w:pPr>
          </w:p>
          <w:p w14:paraId="60B6C7E0"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Another suggestion is to summarize all limitation caused by RRC segmentation into a single bullet, as a consequence of RRC message size limitation, </w:t>
            </w:r>
            <w:proofErr w:type="gramStart"/>
            <w:r>
              <w:rPr>
                <w:rFonts w:eastAsiaTheme="minorEastAsia"/>
                <w:sz w:val="22"/>
                <w:szCs w:val="22"/>
                <w:lang w:eastAsia="zh-CN"/>
              </w:rPr>
              <w:t>e.g.</w:t>
            </w:r>
            <w:proofErr w:type="gramEnd"/>
            <w:r>
              <w:rPr>
                <w:rFonts w:eastAsiaTheme="minorEastAsia"/>
                <w:sz w:val="22"/>
                <w:szCs w:val="22"/>
                <w:lang w:eastAsia="zh-CN"/>
              </w:rPr>
              <w:t xml:space="preserve"> merge bullet 2/5/6/7 into bullet 1.</w:t>
            </w:r>
          </w:p>
          <w:p w14:paraId="5F1EB90F" w14:textId="77777777" w:rsidR="00466973" w:rsidRDefault="00466973" w:rsidP="00466973">
            <w:pPr>
              <w:spacing w:after="0"/>
              <w:rPr>
                <w:rFonts w:eastAsiaTheme="minorEastAsia"/>
                <w:sz w:val="22"/>
                <w:szCs w:val="22"/>
                <w:lang w:eastAsia="zh-CN"/>
              </w:rPr>
            </w:pPr>
          </w:p>
          <w:p w14:paraId="38AE68BD"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No – 3.</w:t>
            </w:r>
          </w:p>
          <w:p w14:paraId="7FAF67DA" w14:textId="15F4F0E8" w:rsidR="00466973" w:rsidRPr="00BE5462" w:rsidRDefault="00466973" w:rsidP="00466973">
            <w:pPr>
              <w:spacing w:after="0"/>
              <w:rPr>
                <w:rFonts w:eastAsiaTheme="minorEastAsia"/>
                <w:sz w:val="22"/>
                <w:szCs w:val="22"/>
                <w:lang w:eastAsia="zh-CN"/>
              </w:rPr>
            </w:pPr>
            <w:r>
              <w:rPr>
                <w:rFonts w:eastAsiaTheme="minorEastAsia"/>
                <w:sz w:val="22"/>
                <w:szCs w:val="22"/>
                <w:lang w:eastAsia="zh-CN"/>
              </w:rPr>
              <w:t xml:space="preserve">For the support of mobility, we are wondering whether it is really needed. The AI/ML model normally suits for a certain environment, based on the input data it uses for model training. It is possible that one model performs good at source </w:t>
            </w:r>
            <w:proofErr w:type="spellStart"/>
            <w:r>
              <w:rPr>
                <w:rFonts w:eastAsiaTheme="minorEastAsia"/>
                <w:sz w:val="22"/>
                <w:szCs w:val="22"/>
                <w:lang w:eastAsia="zh-CN"/>
              </w:rPr>
              <w:t>gNB</w:t>
            </w:r>
            <w:proofErr w:type="spellEnd"/>
            <w:r>
              <w:rPr>
                <w:rFonts w:eastAsiaTheme="minorEastAsia"/>
                <w:sz w:val="22"/>
                <w:szCs w:val="22"/>
                <w:lang w:eastAsia="zh-CN"/>
              </w:rPr>
              <w:t xml:space="preserve">, but performance of the same model drops at target </w:t>
            </w:r>
            <w:proofErr w:type="spellStart"/>
            <w:r>
              <w:rPr>
                <w:rFonts w:eastAsiaTheme="minorEastAsia"/>
                <w:sz w:val="22"/>
                <w:szCs w:val="22"/>
                <w:lang w:eastAsia="zh-CN"/>
              </w:rPr>
              <w:t>gNB</w:t>
            </w:r>
            <w:proofErr w:type="spellEnd"/>
            <w:r>
              <w:rPr>
                <w:rFonts w:eastAsiaTheme="minorEastAsia"/>
                <w:sz w:val="22"/>
                <w:szCs w:val="22"/>
                <w:lang w:eastAsia="zh-CN"/>
              </w:rPr>
              <w:t xml:space="preserve"> after mobility. Hence, we think it </w:t>
            </w:r>
            <w:r>
              <w:rPr>
                <w:rFonts w:eastAsiaTheme="minorEastAsia"/>
                <w:sz w:val="22"/>
                <w:szCs w:val="22"/>
                <w:lang w:eastAsia="zh-CN"/>
              </w:rPr>
              <w:lastRenderedPageBreak/>
              <w:t xml:space="preserve">worth to discuss the necessarily of supporting handover/mobility and not capture mobility related cons at this stage. </w:t>
            </w:r>
          </w:p>
        </w:tc>
      </w:tr>
      <w:tr w:rsidR="0086772F" w:rsidRPr="00BE5462" w14:paraId="70487B76" w14:textId="5E841C57" w:rsidTr="00000D94">
        <w:tc>
          <w:tcPr>
            <w:tcW w:w="1671" w:type="dxa"/>
          </w:tcPr>
          <w:p w14:paraId="34BDA06B" w14:textId="6557EFB0" w:rsidR="0086772F" w:rsidRPr="00BE5462" w:rsidRDefault="0086772F" w:rsidP="0086772F">
            <w:pPr>
              <w:spacing w:after="0"/>
              <w:rPr>
                <w:rFonts w:eastAsiaTheme="minorEastAsia"/>
                <w:sz w:val="22"/>
                <w:szCs w:val="22"/>
                <w:lang w:eastAsia="zh-CN"/>
              </w:rPr>
            </w:pPr>
            <w:r>
              <w:rPr>
                <w:rFonts w:eastAsia="맑은 고딕" w:hint="eastAsia"/>
                <w:sz w:val="22"/>
                <w:szCs w:val="22"/>
                <w:lang w:eastAsia="ko-KR"/>
              </w:rPr>
              <w:lastRenderedPageBreak/>
              <w:t>L</w:t>
            </w:r>
            <w:r>
              <w:rPr>
                <w:rFonts w:eastAsia="맑은 고딕"/>
                <w:sz w:val="22"/>
                <w:szCs w:val="22"/>
                <w:lang w:eastAsia="ko-KR"/>
              </w:rPr>
              <w:t>GE</w:t>
            </w:r>
          </w:p>
        </w:tc>
        <w:tc>
          <w:tcPr>
            <w:tcW w:w="3711" w:type="dxa"/>
          </w:tcPr>
          <w:p w14:paraId="69C00867" w14:textId="3DA53AB0" w:rsidR="0086772F" w:rsidRPr="00BE5462" w:rsidRDefault="0086772F" w:rsidP="0086772F">
            <w:pPr>
              <w:spacing w:after="0"/>
              <w:rPr>
                <w:rFonts w:eastAsiaTheme="minorEastAsia"/>
                <w:sz w:val="22"/>
                <w:szCs w:val="22"/>
                <w:lang w:eastAsia="zh-CN"/>
              </w:rPr>
            </w:pPr>
            <w:r>
              <w:rPr>
                <w:rFonts w:eastAsia="맑은 고딕"/>
                <w:sz w:val="22"/>
                <w:szCs w:val="22"/>
                <w:lang w:eastAsia="ko-KR"/>
              </w:rPr>
              <w:t>I</w:t>
            </w:r>
            <w:r w:rsidRPr="006670F4">
              <w:rPr>
                <w:rFonts w:eastAsia="맑은 고딕"/>
                <w:sz w:val="22"/>
                <w:szCs w:val="22"/>
                <w:lang w:eastAsia="ko-KR"/>
              </w:rPr>
              <w:t>t seems that the case where the model is visible</w:t>
            </w:r>
            <w:r>
              <w:rPr>
                <w:rFonts w:eastAsia="맑은 고딕"/>
                <w:sz w:val="22"/>
                <w:szCs w:val="22"/>
                <w:lang w:eastAsia="ko-KR"/>
              </w:rPr>
              <w:t xml:space="preserve"> (e.g., RRC IE)</w:t>
            </w:r>
            <w:r w:rsidR="00DC47E5">
              <w:rPr>
                <w:rFonts w:eastAsia="맑은 고딕"/>
                <w:sz w:val="22"/>
                <w:szCs w:val="22"/>
                <w:lang w:eastAsia="ko-KR"/>
              </w:rPr>
              <w:t xml:space="preserve"> in RRC</w:t>
            </w:r>
            <w:r w:rsidRPr="006670F4">
              <w:rPr>
                <w:rFonts w:eastAsia="맑은 고딕"/>
                <w:sz w:val="22"/>
                <w:szCs w:val="22"/>
                <w:lang w:eastAsia="ko-KR"/>
              </w:rPr>
              <w:t xml:space="preserve"> and the case where </w:t>
            </w:r>
            <w:r>
              <w:rPr>
                <w:rFonts w:eastAsia="맑은 고딕"/>
                <w:sz w:val="22"/>
                <w:szCs w:val="22"/>
                <w:lang w:eastAsia="ko-KR"/>
              </w:rPr>
              <w:t>it is not</w:t>
            </w:r>
            <w:r w:rsidR="00DC47E5">
              <w:rPr>
                <w:rFonts w:eastAsia="맑은 고딕"/>
                <w:sz w:val="22"/>
                <w:szCs w:val="22"/>
                <w:lang w:eastAsia="ko-KR"/>
              </w:rPr>
              <w:t xml:space="preserve"> visible</w:t>
            </w:r>
            <w:r w:rsidRPr="006670F4">
              <w:rPr>
                <w:rFonts w:eastAsia="맑은 고딕"/>
                <w:sz w:val="22"/>
                <w:szCs w:val="22"/>
                <w:lang w:eastAsia="ko-KR"/>
              </w:rPr>
              <w:t xml:space="preserve"> </w:t>
            </w:r>
            <w:r>
              <w:rPr>
                <w:rFonts w:eastAsia="맑은 고딕"/>
                <w:sz w:val="22"/>
                <w:szCs w:val="22"/>
                <w:lang w:eastAsia="ko-KR"/>
              </w:rPr>
              <w:t>(</w:t>
            </w:r>
            <w:proofErr w:type="gramStart"/>
            <w:r>
              <w:rPr>
                <w:rFonts w:eastAsia="맑은 고딕"/>
                <w:sz w:val="22"/>
                <w:szCs w:val="22"/>
                <w:lang w:eastAsia="ko-KR"/>
              </w:rPr>
              <w:t>e.g.</w:t>
            </w:r>
            <w:proofErr w:type="gramEnd"/>
            <w:r>
              <w:rPr>
                <w:rFonts w:eastAsia="맑은 고딕"/>
                <w:sz w:val="22"/>
                <w:szCs w:val="22"/>
                <w:lang w:eastAsia="ko-KR"/>
              </w:rPr>
              <w:t xml:space="preserve"> </w:t>
            </w:r>
            <w:r w:rsidRPr="006670F4">
              <w:rPr>
                <w:rFonts w:eastAsia="맑은 고딕"/>
                <w:sz w:val="22"/>
                <w:szCs w:val="22"/>
                <w:lang w:eastAsia="ko-KR"/>
              </w:rPr>
              <w:t>encapsulated</w:t>
            </w:r>
            <w:r>
              <w:rPr>
                <w:rFonts w:eastAsia="맑은 고딕"/>
                <w:sz w:val="22"/>
                <w:szCs w:val="22"/>
                <w:lang w:eastAsia="ko-KR"/>
              </w:rPr>
              <w:t xml:space="preserve"> </w:t>
            </w:r>
            <w:proofErr w:type="spellStart"/>
            <w:r>
              <w:rPr>
                <w:rFonts w:eastAsia="맑은 고딕"/>
                <w:sz w:val="22"/>
                <w:szCs w:val="22"/>
                <w:lang w:eastAsia="ko-KR"/>
              </w:rPr>
              <w:t>msg</w:t>
            </w:r>
            <w:proofErr w:type="spellEnd"/>
            <w:r>
              <w:rPr>
                <w:rFonts w:eastAsia="맑은 고딕"/>
                <w:sz w:val="22"/>
                <w:szCs w:val="22"/>
                <w:lang w:eastAsia="ko-KR"/>
              </w:rPr>
              <w:t>)</w:t>
            </w:r>
            <w:r w:rsidR="00DC47E5">
              <w:rPr>
                <w:rFonts w:eastAsia="맑은 고딕"/>
                <w:sz w:val="22"/>
                <w:szCs w:val="22"/>
                <w:lang w:eastAsia="ko-KR"/>
              </w:rPr>
              <w:t xml:space="preserve"> in RRC</w:t>
            </w:r>
            <w:r w:rsidRPr="006670F4">
              <w:rPr>
                <w:rFonts w:eastAsia="맑은 고딕"/>
                <w:sz w:val="22"/>
                <w:szCs w:val="22"/>
                <w:lang w:eastAsia="ko-KR"/>
              </w:rPr>
              <w:t xml:space="preserve"> are mixed. </w:t>
            </w:r>
            <w:r w:rsidR="00DC47E5">
              <w:rPr>
                <w:rFonts w:eastAsia="맑은 고딕"/>
                <w:sz w:val="22"/>
                <w:szCs w:val="22"/>
                <w:lang w:eastAsia="ko-KR"/>
              </w:rPr>
              <w:t>We think</w:t>
            </w:r>
            <w:r w:rsidRPr="009857FE">
              <w:rPr>
                <w:rFonts w:eastAsia="맑은 고딕"/>
                <w:sz w:val="22"/>
                <w:szCs w:val="22"/>
                <w:lang w:eastAsia="ko-KR"/>
              </w:rPr>
              <w:t xml:space="preserve"> pros will be different depending on what format it is.</w:t>
            </w:r>
          </w:p>
        </w:tc>
        <w:tc>
          <w:tcPr>
            <w:tcW w:w="4252" w:type="dxa"/>
          </w:tcPr>
          <w:p w14:paraId="070F47F7" w14:textId="1A71F38D" w:rsidR="0086772F" w:rsidRPr="00BE5462" w:rsidRDefault="0086772F" w:rsidP="0086772F">
            <w:pPr>
              <w:spacing w:after="0"/>
              <w:rPr>
                <w:rFonts w:eastAsiaTheme="minorEastAsia"/>
                <w:sz w:val="22"/>
                <w:szCs w:val="22"/>
                <w:lang w:eastAsia="zh-CN"/>
              </w:rPr>
            </w:pPr>
            <w:proofErr w:type="gramStart"/>
            <w:r>
              <w:rPr>
                <w:rFonts w:eastAsia="맑은 고딕" w:hint="eastAsia"/>
                <w:sz w:val="22"/>
                <w:szCs w:val="22"/>
                <w:lang w:eastAsia="ko-KR"/>
              </w:rPr>
              <w:t>Y</w:t>
            </w:r>
            <w:r>
              <w:rPr>
                <w:rFonts w:eastAsia="맑은 고딕"/>
                <w:sz w:val="22"/>
                <w:szCs w:val="22"/>
                <w:lang w:eastAsia="ko-KR"/>
              </w:rPr>
              <w:t>es</w:t>
            </w:r>
            <w:proofErr w:type="gramEnd"/>
            <w:r>
              <w:rPr>
                <w:rFonts w:eastAsia="맑은 고딕"/>
                <w:sz w:val="22"/>
                <w:szCs w:val="22"/>
                <w:lang w:eastAsia="ko-KR"/>
              </w:rPr>
              <w:t xml:space="preserve"> to all bullets</w:t>
            </w:r>
          </w:p>
        </w:tc>
      </w:tr>
      <w:tr w:rsidR="0086772F" w:rsidRPr="00BE5462" w14:paraId="6C9A2F90" w14:textId="77777777" w:rsidTr="00000D94">
        <w:tc>
          <w:tcPr>
            <w:tcW w:w="1671" w:type="dxa"/>
          </w:tcPr>
          <w:p w14:paraId="781926AE" w14:textId="77777777" w:rsidR="0086772F" w:rsidRPr="00BE5462" w:rsidRDefault="0086772F" w:rsidP="0086772F">
            <w:pPr>
              <w:spacing w:after="0"/>
              <w:rPr>
                <w:rFonts w:eastAsiaTheme="minorEastAsia"/>
                <w:sz w:val="22"/>
                <w:szCs w:val="22"/>
                <w:lang w:eastAsia="zh-CN"/>
              </w:rPr>
            </w:pPr>
          </w:p>
        </w:tc>
        <w:tc>
          <w:tcPr>
            <w:tcW w:w="3711" w:type="dxa"/>
          </w:tcPr>
          <w:p w14:paraId="77EDE874" w14:textId="77777777" w:rsidR="0086772F" w:rsidRPr="00BE5462" w:rsidRDefault="0086772F" w:rsidP="0086772F">
            <w:pPr>
              <w:spacing w:after="0"/>
              <w:rPr>
                <w:rFonts w:eastAsiaTheme="minorEastAsia"/>
                <w:sz w:val="22"/>
                <w:szCs w:val="22"/>
                <w:lang w:eastAsia="zh-CN"/>
              </w:rPr>
            </w:pPr>
          </w:p>
        </w:tc>
        <w:tc>
          <w:tcPr>
            <w:tcW w:w="4252" w:type="dxa"/>
          </w:tcPr>
          <w:p w14:paraId="7CFBA518" w14:textId="77777777" w:rsidR="0086772F" w:rsidRPr="00BE5462" w:rsidRDefault="0086772F" w:rsidP="0086772F">
            <w:pPr>
              <w:spacing w:after="0"/>
              <w:rPr>
                <w:rFonts w:eastAsiaTheme="minorEastAsia"/>
                <w:sz w:val="22"/>
                <w:szCs w:val="22"/>
                <w:lang w:eastAsia="zh-CN"/>
              </w:rPr>
            </w:pPr>
          </w:p>
        </w:tc>
      </w:tr>
      <w:tr w:rsidR="0086772F" w:rsidRPr="00BE5462" w14:paraId="6597A37F" w14:textId="77777777" w:rsidTr="00000D94">
        <w:tc>
          <w:tcPr>
            <w:tcW w:w="1671" w:type="dxa"/>
          </w:tcPr>
          <w:p w14:paraId="339E72F6" w14:textId="77777777" w:rsidR="0086772F" w:rsidRPr="00BE5462" w:rsidRDefault="0086772F" w:rsidP="0086772F">
            <w:pPr>
              <w:spacing w:after="0"/>
              <w:rPr>
                <w:rFonts w:eastAsiaTheme="minorEastAsia"/>
                <w:sz w:val="22"/>
                <w:szCs w:val="22"/>
                <w:lang w:eastAsia="zh-CN"/>
              </w:rPr>
            </w:pPr>
          </w:p>
        </w:tc>
        <w:tc>
          <w:tcPr>
            <w:tcW w:w="3711" w:type="dxa"/>
          </w:tcPr>
          <w:p w14:paraId="60AD0D33" w14:textId="77777777" w:rsidR="0086772F" w:rsidRPr="00BE5462" w:rsidRDefault="0086772F" w:rsidP="0086772F">
            <w:pPr>
              <w:spacing w:after="0"/>
              <w:rPr>
                <w:rFonts w:eastAsiaTheme="minorEastAsia"/>
                <w:sz w:val="22"/>
                <w:szCs w:val="22"/>
                <w:lang w:eastAsia="zh-CN"/>
              </w:rPr>
            </w:pPr>
          </w:p>
        </w:tc>
        <w:tc>
          <w:tcPr>
            <w:tcW w:w="4252" w:type="dxa"/>
          </w:tcPr>
          <w:p w14:paraId="69E04274" w14:textId="77777777" w:rsidR="0086772F" w:rsidRPr="00BE5462" w:rsidRDefault="0086772F" w:rsidP="0086772F">
            <w:pPr>
              <w:spacing w:after="0"/>
              <w:rPr>
                <w:rFonts w:eastAsiaTheme="minorEastAsia"/>
                <w:sz w:val="22"/>
                <w:szCs w:val="22"/>
                <w:lang w:eastAsia="zh-CN"/>
              </w:rPr>
            </w:pPr>
          </w:p>
        </w:tc>
      </w:tr>
      <w:tr w:rsidR="0086772F" w:rsidRPr="00BE5462" w14:paraId="10FCF0E5" w14:textId="77777777" w:rsidTr="00000D94">
        <w:tc>
          <w:tcPr>
            <w:tcW w:w="1671" w:type="dxa"/>
          </w:tcPr>
          <w:p w14:paraId="5C7AB2BC" w14:textId="77777777" w:rsidR="0086772F" w:rsidRPr="00BE5462" w:rsidRDefault="0086772F" w:rsidP="0086772F">
            <w:pPr>
              <w:spacing w:after="0"/>
              <w:rPr>
                <w:rFonts w:eastAsiaTheme="minorEastAsia"/>
                <w:sz w:val="22"/>
                <w:szCs w:val="22"/>
                <w:lang w:eastAsia="zh-CN"/>
              </w:rPr>
            </w:pPr>
          </w:p>
        </w:tc>
        <w:tc>
          <w:tcPr>
            <w:tcW w:w="3711" w:type="dxa"/>
          </w:tcPr>
          <w:p w14:paraId="6A27C09E" w14:textId="77777777" w:rsidR="0086772F" w:rsidRPr="00BE5462" w:rsidRDefault="0086772F" w:rsidP="0086772F">
            <w:pPr>
              <w:spacing w:after="0"/>
              <w:rPr>
                <w:rFonts w:eastAsiaTheme="minorEastAsia"/>
                <w:sz w:val="22"/>
                <w:szCs w:val="22"/>
                <w:lang w:eastAsia="zh-CN"/>
              </w:rPr>
            </w:pPr>
          </w:p>
        </w:tc>
        <w:tc>
          <w:tcPr>
            <w:tcW w:w="4252" w:type="dxa"/>
          </w:tcPr>
          <w:p w14:paraId="121563F0" w14:textId="77777777" w:rsidR="0086772F" w:rsidRPr="00BE5462" w:rsidRDefault="0086772F" w:rsidP="0086772F">
            <w:pPr>
              <w:spacing w:after="0"/>
              <w:rPr>
                <w:rFonts w:eastAsiaTheme="minorEastAsia"/>
                <w:sz w:val="22"/>
                <w:szCs w:val="22"/>
                <w:lang w:eastAsia="zh-CN"/>
              </w:rPr>
            </w:pPr>
          </w:p>
        </w:tc>
      </w:tr>
      <w:tr w:rsidR="0086772F" w:rsidRPr="00BE5462" w14:paraId="25968EE3" w14:textId="77777777" w:rsidTr="00000D94">
        <w:tc>
          <w:tcPr>
            <w:tcW w:w="1671" w:type="dxa"/>
          </w:tcPr>
          <w:p w14:paraId="169E8DF6" w14:textId="77777777" w:rsidR="0086772F" w:rsidRPr="00BE5462" w:rsidRDefault="0086772F" w:rsidP="0086772F">
            <w:pPr>
              <w:spacing w:after="0"/>
              <w:rPr>
                <w:rFonts w:eastAsiaTheme="minorEastAsia"/>
                <w:sz w:val="22"/>
                <w:szCs w:val="22"/>
                <w:lang w:eastAsia="zh-CN"/>
              </w:rPr>
            </w:pPr>
          </w:p>
        </w:tc>
        <w:tc>
          <w:tcPr>
            <w:tcW w:w="3711" w:type="dxa"/>
          </w:tcPr>
          <w:p w14:paraId="5BB8D66E" w14:textId="77777777" w:rsidR="0086772F" w:rsidRPr="00BE5462" w:rsidRDefault="0086772F" w:rsidP="0086772F">
            <w:pPr>
              <w:spacing w:after="0"/>
              <w:rPr>
                <w:rFonts w:eastAsiaTheme="minorEastAsia"/>
                <w:sz w:val="22"/>
                <w:szCs w:val="22"/>
                <w:lang w:eastAsia="zh-CN"/>
              </w:rPr>
            </w:pPr>
          </w:p>
        </w:tc>
        <w:tc>
          <w:tcPr>
            <w:tcW w:w="4252" w:type="dxa"/>
          </w:tcPr>
          <w:p w14:paraId="5D071F6A" w14:textId="77777777" w:rsidR="0086772F" w:rsidRPr="00BE5462" w:rsidRDefault="0086772F" w:rsidP="0086772F">
            <w:pPr>
              <w:spacing w:after="0"/>
              <w:rPr>
                <w:rFonts w:eastAsiaTheme="minorEastAsia"/>
                <w:sz w:val="22"/>
                <w:szCs w:val="22"/>
                <w:lang w:eastAsia="zh-CN"/>
              </w:rPr>
            </w:pP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Heading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 xml:space="preserve">In the report [2], it is observed that the analysis for Solution 2a can be also used for Solution 3a. </w:t>
      </w:r>
      <w:proofErr w:type="gramStart"/>
      <w:r w:rsidRPr="00BE5462">
        <w:rPr>
          <w:rFonts w:eastAsiaTheme="minorEastAsia"/>
          <w:sz w:val="22"/>
          <w:szCs w:val="22"/>
          <w:lang w:eastAsia="zh-CN"/>
        </w:rPr>
        <w:t>So</w:t>
      </w:r>
      <w:proofErr w:type="gramEnd"/>
      <w:r w:rsidRPr="00BE5462">
        <w:rPr>
          <w:rFonts w:eastAsiaTheme="minorEastAsia"/>
          <w:sz w:val="22"/>
          <w:szCs w:val="22"/>
          <w:lang w:eastAsia="zh-CN"/>
        </w:rPr>
        <w:t xml:space="preserve"> it is proposed to discuss pros/cons for both solutions.</w:t>
      </w:r>
    </w:p>
    <w:tbl>
      <w:tblPr>
        <w:tblStyle w:val="TableGrid"/>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D525CD">
            <w:pPr>
              <w:pStyle w:val="ListParagraph"/>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D525CD">
            <w:pPr>
              <w:pStyle w:val="ListParagraph"/>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614550E1" w:rsidR="00E577B7" w:rsidRPr="00BE5462" w:rsidRDefault="00641F5C"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E40852">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lastRenderedPageBreak/>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71AF42A4" w14:textId="77777777"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E40852">
            <w:pPr>
              <w:spacing w:after="0"/>
              <w:rPr>
                <w:rFonts w:eastAsiaTheme="minorEastAsia"/>
                <w:sz w:val="22"/>
                <w:szCs w:val="22"/>
                <w:lang w:eastAsia="zh-CN"/>
              </w:rPr>
            </w:pPr>
            <w:r>
              <w:rPr>
                <w:rFonts w:eastAsiaTheme="minorEastAsia"/>
                <w:sz w:val="22"/>
                <w:szCs w:val="22"/>
                <w:lang w:eastAsia="zh-CN"/>
              </w:rPr>
              <w:lastRenderedPageBreak/>
              <w:t xml:space="preserve">Yes – </w:t>
            </w:r>
          </w:p>
          <w:p w14:paraId="41B5AE3A" w14:textId="5E4610D6" w:rsidR="00641F5C" w:rsidRPr="00BE5462" w:rsidRDefault="00641F5C" w:rsidP="00E40852">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E40852">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E40852">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141ECB">
        <w:tc>
          <w:tcPr>
            <w:tcW w:w="1671" w:type="dxa"/>
          </w:tcPr>
          <w:p w14:paraId="44668BD0"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141ECB">
            <w:pPr>
              <w:spacing w:after="0"/>
              <w:rPr>
                <w:rFonts w:eastAsiaTheme="minorEastAsia"/>
                <w:sz w:val="22"/>
                <w:szCs w:val="22"/>
                <w:lang w:eastAsia="zh-CN"/>
              </w:rPr>
            </w:pPr>
          </w:p>
        </w:tc>
        <w:tc>
          <w:tcPr>
            <w:tcW w:w="4252" w:type="dxa"/>
          </w:tcPr>
          <w:p w14:paraId="2213E86B"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E40852">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445F9F">
            <w:pPr>
              <w:pStyle w:val="ListParagraph"/>
              <w:numPr>
                <w:ilvl w:val="0"/>
                <w:numId w:val="24"/>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bullet1;</w:t>
            </w:r>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445F9F">
            <w:pPr>
              <w:pStyle w:val="ListParagraph"/>
              <w:numPr>
                <w:ilvl w:val="0"/>
                <w:numId w:val="24"/>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445F9F">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side;</w:t>
            </w:r>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445F9F">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domain;</w:t>
            </w:r>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lastRenderedPageBreak/>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F22536" w:rsidRPr="00BE5462" w14:paraId="4B2B8BB1" w14:textId="77777777" w:rsidTr="00E40852">
        <w:tc>
          <w:tcPr>
            <w:tcW w:w="1671" w:type="dxa"/>
          </w:tcPr>
          <w:p w14:paraId="111B8D4B" w14:textId="61FA8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69082A05" w14:textId="64652D0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7940EF5C" w14:textId="78F935B6"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D25BDB" w:rsidRPr="00BE5462" w14:paraId="1841BC23" w14:textId="77777777" w:rsidTr="00E40852">
        <w:tc>
          <w:tcPr>
            <w:tcW w:w="1671" w:type="dxa"/>
          </w:tcPr>
          <w:p w14:paraId="609AD519" w14:textId="408A7F2E"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1C3DD2A5"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 1,2,3,4,5,6,8</w:t>
            </w:r>
          </w:p>
          <w:p w14:paraId="0AC6C0A3"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No – 7</w:t>
            </w:r>
          </w:p>
          <w:p w14:paraId="05D8E5A4"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 xml:space="preserve">NAS is using SRB2 which is a </w:t>
            </w:r>
            <w:proofErr w:type="gramStart"/>
            <w:r>
              <w:rPr>
                <w:rFonts w:eastAsiaTheme="minorEastAsia"/>
                <w:sz w:val="22"/>
                <w:szCs w:val="22"/>
                <w:lang w:eastAsia="zh-CN"/>
              </w:rPr>
              <w:t>lower  priority</w:t>
            </w:r>
            <w:proofErr w:type="gramEnd"/>
            <w:r>
              <w:rPr>
                <w:rFonts w:eastAsiaTheme="minorEastAsia"/>
                <w:sz w:val="22"/>
                <w:szCs w:val="22"/>
                <w:lang w:eastAsia="zh-CN"/>
              </w:rPr>
              <w:t xml:space="preserve"> SRB, it’s not clear to us how to understand “different SRBs” to meet different transmission requirement by using SRB2. Does it mean, in this solution, another SRB is used to carry NAS </w:t>
            </w:r>
            <w:proofErr w:type="spellStart"/>
            <w:r>
              <w:rPr>
                <w:rFonts w:eastAsiaTheme="minorEastAsia"/>
                <w:sz w:val="22"/>
                <w:szCs w:val="22"/>
                <w:lang w:eastAsia="zh-CN"/>
              </w:rPr>
              <w:t>signaling</w:t>
            </w:r>
            <w:proofErr w:type="spellEnd"/>
            <w:r>
              <w:rPr>
                <w:rFonts w:eastAsiaTheme="minorEastAsia"/>
                <w:sz w:val="22"/>
                <w:szCs w:val="22"/>
                <w:lang w:eastAsia="zh-CN"/>
              </w:rPr>
              <w:t>?</w:t>
            </w:r>
          </w:p>
          <w:p w14:paraId="2EEE0B15" w14:textId="77777777" w:rsidR="00D25BDB" w:rsidRPr="00BE5462" w:rsidRDefault="00D25BDB" w:rsidP="00D25BDB">
            <w:pPr>
              <w:spacing w:after="0"/>
              <w:rPr>
                <w:rFonts w:eastAsiaTheme="minorEastAsia"/>
                <w:sz w:val="22"/>
                <w:szCs w:val="22"/>
                <w:lang w:eastAsia="zh-CN"/>
              </w:rPr>
            </w:pPr>
          </w:p>
        </w:tc>
        <w:tc>
          <w:tcPr>
            <w:tcW w:w="4252" w:type="dxa"/>
          </w:tcPr>
          <w:p w14:paraId="6CEE6F6F"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to 2.3.4</w:t>
            </w:r>
          </w:p>
          <w:p w14:paraId="7D2BE6CA" w14:textId="1235F1A2"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 xml:space="preserve">No – 1 see our comment above on RRC segmentation </w:t>
            </w:r>
          </w:p>
        </w:tc>
      </w:tr>
      <w:tr w:rsidR="0086772F" w:rsidRPr="00BE5462" w14:paraId="23E4B425" w14:textId="77777777" w:rsidTr="00E40852">
        <w:tc>
          <w:tcPr>
            <w:tcW w:w="1671" w:type="dxa"/>
          </w:tcPr>
          <w:p w14:paraId="2CDB3BCB" w14:textId="2E56083D" w:rsidR="0086772F" w:rsidRPr="00BE5462" w:rsidRDefault="0086772F" w:rsidP="0086772F">
            <w:pPr>
              <w:spacing w:after="0"/>
              <w:rPr>
                <w:rFonts w:eastAsiaTheme="minorEastAsia"/>
                <w:sz w:val="22"/>
                <w:szCs w:val="22"/>
                <w:lang w:eastAsia="zh-CN"/>
              </w:rPr>
            </w:pPr>
            <w:r>
              <w:rPr>
                <w:rFonts w:eastAsia="맑은 고딕" w:hint="eastAsia"/>
                <w:sz w:val="22"/>
                <w:szCs w:val="22"/>
                <w:lang w:eastAsia="ko-KR"/>
              </w:rPr>
              <w:t>L</w:t>
            </w:r>
            <w:r>
              <w:rPr>
                <w:rFonts w:eastAsia="맑은 고딕"/>
                <w:sz w:val="22"/>
                <w:szCs w:val="22"/>
                <w:lang w:eastAsia="ko-KR"/>
              </w:rPr>
              <w:t>GE</w:t>
            </w:r>
          </w:p>
        </w:tc>
        <w:tc>
          <w:tcPr>
            <w:tcW w:w="3711" w:type="dxa"/>
          </w:tcPr>
          <w:p w14:paraId="7191B39C" w14:textId="3586C794" w:rsidR="0086772F" w:rsidRPr="00BE5462" w:rsidRDefault="0086772F" w:rsidP="0086772F">
            <w:pPr>
              <w:spacing w:after="0"/>
              <w:rPr>
                <w:rFonts w:eastAsiaTheme="minorEastAsia"/>
                <w:sz w:val="22"/>
                <w:szCs w:val="22"/>
                <w:lang w:eastAsia="zh-CN"/>
              </w:rPr>
            </w:pPr>
            <w:proofErr w:type="gramStart"/>
            <w:r>
              <w:rPr>
                <w:rFonts w:eastAsia="맑은 고딕"/>
                <w:sz w:val="22"/>
                <w:szCs w:val="22"/>
                <w:lang w:eastAsia="ko-KR"/>
              </w:rPr>
              <w:t>Yes</w:t>
            </w:r>
            <w:proofErr w:type="gramEnd"/>
            <w:r>
              <w:rPr>
                <w:rFonts w:eastAsia="맑은 고딕"/>
                <w:sz w:val="22"/>
                <w:szCs w:val="22"/>
                <w:lang w:eastAsia="ko-KR"/>
              </w:rPr>
              <w:t xml:space="preserve"> to all bullets</w:t>
            </w:r>
          </w:p>
        </w:tc>
        <w:tc>
          <w:tcPr>
            <w:tcW w:w="4252" w:type="dxa"/>
          </w:tcPr>
          <w:p w14:paraId="7DA451D8" w14:textId="0EA3542E" w:rsidR="0086772F" w:rsidRPr="00BE5462" w:rsidRDefault="0086772F" w:rsidP="0086772F">
            <w:pPr>
              <w:spacing w:after="0"/>
              <w:rPr>
                <w:rFonts w:eastAsiaTheme="minorEastAsia"/>
                <w:sz w:val="22"/>
                <w:szCs w:val="22"/>
                <w:lang w:eastAsia="zh-CN"/>
              </w:rPr>
            </w:pPr>
            <w:proofErr w:type="gramStart"/>
            <w:r>
              <w:rPr>
                <w:rFonts w:eastAsia="맑은 고딕"/>
                <w:sz w:val="22"/>
                <w:szCs w:val="22"/>
                <w:lang w:eastAsia="ko-KR"/>
              </w:rPr>
              <w:t>Yes</w:t>
            </w:r>
            <w:proofErr w:type="gramEnd"/>
            <w:r>
              <w:rPr>
                <w:rFonts w:eastAsia="맑은 고딕"/>
                <w:sz w:val="22"/>
                <w:szCs w:val="22"/>
                <w:lang w:eastAsia="ko-KR"/>
              </w:rPr>
              <w:t xml:space="preserve"> to all bullets </w:t>
            </w:r>
          </w:p>
        </w:tc>
      </w:tr>
      <w:tr w:rsidR="00D25BDB" w:rsidRPr="00BE5462" w14:paraId="4994F088" w14:textId="77777777" w:rsidTr="00E40852">
        <w:tc>
          <w:tcPr>
            <w:tcW w:w="1671" w:type="dxa"/>
          </w:tcPr>
          <w:p w14:paraId="17DFBFD8" w14:textId="77777777" w:rsidR="00D25BDB" w:rsidRPr="00BE5462" w:rsidRDefault="00D25BDB" w:rsidP="00D25BDB">
            <w:pPr>
              <w:spacing w:after="0"/>
              <w:rPr>
                <w:rFonts w:eastAsiaTheme="minorEastAsia"/>
                <w:sz w:val="22"/>
                <w:szCs w:val="22"/>
                <w:lang w:eastAsia="zh-CN"/>
              </w:rPr>
            </w:pPr>
          </w:p>
        </w:tc>
        <w:tc>
          <w:tcPr>
            <w:tcW w:w="3711" w:type="dxa"/>
          </w:tcPr>
          <w:p w14:paraId="7DCF711F" w14:textId="77777777" w:rsidR="00D25BDB" w:rsidRPr="00BE5462" w:rsidRDefault="00D25BDB" w:rsidP="00D25BDB">
            <w:pPr>
              <w:spacing w:after="0"/>
              <w:rPr>
                <w:rFonts w:eastAsiaTheme="minorEastAsia"/>
                <w:sz w:val="22"/>
                <w:szCs w:val="22"/>
                <w:lang w:eastAsia="zh-CN"/>
              </w:rPr>
            </w:pPr>
          </w:p>
        </w:tc>
        <w:tc>
          <w:tcPr>
            <w:tcW w:w="4252" w:type="dxa"/>
          </w:tcPr>
          <w:p w14:paraId="1A33A02F" w14:textId="77777777" w:rsidR="00D25BDB" w:rsidRPr="00BE5462" w:rsidRDefault="00D25BDB" w:rsidP="00D25BDB">
            <w:pPr>
              <w:spacing w:after="0"/>
              <w:rPr>
                <w:rFonts w:eastAsiaTheme="minorEastAsia"/>
                <w:sz w:val="22"/>
                <w:szCs w:val="22"/>
                <w:lang w:eastAsia="zh-CN"/>
              </w:rPr>
            </w:pPr>
          </w:p>
        </w:tc>
      </w:tr>
      <w:tr w:rsidR="00D25BDB" w:rsidRPr="00BE5462" w14:paraId="1F55833E" w14:textId="77777777" w:rsidTr="00E40852">
        <w:tc>
          <w:tcPr>
            <w:tcW w:w="1671" w:type="dxa"/>
          </w:tcPr>
          <w:p w14:paraId="71DC79DB" w14:textId="77777777" w:rsidR="00D25BDB" w:rsidRPr="00BE5462" w:rsidRDefault="00D25BDB" w:rsidP="00D25BDB">
            <w:pPr>
              <w:spacing w:after="0"/>
              <w:rPr>
                <w:rFonts w:eastAsiaTheme="minorEastAsia"/>
                <w:sz w:val="22"/>
                <w:szCs w:val="22"/>
                <w:lang w:eastAsia="zh-CN"/>
              </w:rPr>
            </w:pPr>
          </w:p>
        </w:tc>
        <w:tc>
          <w:tcPr>
            <w:tcW w:w="3711" w:type="dxa"/>
          </w:tcPr>
          <w:p w14:paraId="323BA857" w14:textId="77777777" w:rsidR="00D25BDB" w:rsidRPr="00BE5462" w:rsidRDefault="00D25BDB" w:rsidP="00D25BDB">
            <w:pPr>
              <w:spacing w:after="0"/>
              <w:rPr>
                <w:rFonts w:eastAsiaTheme="minorEastAsia"/>
                <w:sz w:val="22"/>
                <w:szCs w:val="22"/>
                <w:lang w:eastAsia="zh-CN"/>
              </w:rPr>
            </w:pPr>
          </w:p>
        </w:tc>
        <w:tc>
          <w:tcPr>
            <w:tcW w:w="4252" w:type="dxa"/>
          </w:tcPr>
          <w:p w14:paraId="35B5ED18" w14:textId="77777777" w:rsidR="00D25BDB" w:rsidRPr="00BE5462" w:rsidRDefault="00D25BDB" w:rsidP="00D25BDB">
            <w:pPr>
              <w:spacing w:after="0"/>
              <w:rPr>
                <w:rFonts w:eastAsiaTheme="minorEastAsia"/>
                <w:sz w:val="22"/>
                <w:szCs w:val="22"/>
                <w:lang w:eastAsia="zh-CN"/>
              </w:rPr>
            </w:pPr>
          </w:p>
        </w:tc>
      </w:tr>
      <w:tr w:rsidR="00D25BDB" w:rsidRPr="00BE5462" w14:paraId="61F4657C" w14:textId="77777777" w:rsidTr="00E40852">
        <w:tc>
          <w:tcPr>
            <w:tcW w:w="1671" w:type="dxa"/>
          </w:tcPr>
          <w:p w14:paraId="2E98ACFA" w14:textId="77777777" w:rsidR="00D25BDB" w:rsidRPr="00BE5462" w:rsidRDefault="00D25BDB" w:rsidP="00D25BDB">
            <w:pPr>
              <w:spacing w:after="0"/>
              <w:rPr>
                <w:rFonts w:eastAsiaTheme="minorEastAsia"/>
                <w:sz w:val="22"/>
                <w:szCs w:val="22"/>
                <w:lang w:eastAsia="zh-CN"/>
              </w:rPr>
            </w:pPr>
          </w:p>
        </w:tc>
        <w:tc>
          <w:tcPr>
            <w:tcW w:w="3711" w:type="dxa"/>
          </w:tcPr>
          <w:p w14:paraId="3230C94A" w14:textId="77777777" w:rsidR="00D25BDB" w:rsidRPr="00BE5462" w:rsidRDefault="00D25BDB" w:rsidP="00D25BDB">
            <w:pPr>
              <w:spacing w:after="0"/>
              <w:rPr>
                <w:rFonts w:eastAsiaTheme="minorEastAsia"/>
                <w:sz w:val="22"/>
                <w:szCs w:val="22"/>
                <w:lang w:eastAsia="zh-CN"/>
              </w:rPr>
            </w:pPr>
          </w:p>
        </w:tc>
        <w:tc>
          <w:tcPr>
            <w:tcW w:w="4252" w:type="dxa"/>
          </w:tcPr>
          <w:p w14:paraId="14A6E6E4" w14:textId="77777777" w:rsidR="00D25BDB" w:rsidRPr="00BE5462" w:rsidRDefault="00D25BDB" w:rsidP="00D25BDB">
            <w:pPr>
              <w:spacing w:after="0"/>
              <w:rPr>
                <w:rFonts w:eastAsiaTheme="minorEastAsia"/>
                <w:sz w:val="22"/>
                <w:szCs w:val="22"/>
                <w:lang w:eastAsia="zh-CN"/>
              </w:rPr>
            </w:pPr>
          </w:p>
        </w:tc>
      </w:tr>
      <w:tr w:rsidR="00D25BDB" w:rsidRPr="00BE5462" w14:paraId="160D4D8B" w14:textId="77777777" w:rsidTr="00E40852">
        <w:tc>
          <w:tcPr>
            <w:tcW w:w="1671" w:type="dxa"/>
          </w:tcPr>
          <w:p w14:paraId="77E629C6" w14:textId="77777777" w:rsidR="00D25BDB" w:rsidRPr="00BE5462" w:rsidRDefault="00D25BDB" w:rsidP="00D25BDB">
            <w:pPr>
              <w:spacing w:after="0"/>
              <w:rPr>
                <w:rFonts w:eastAsiaTheme="minorEastAsia"/>
                <w:sz w:val="22"/>
                <w:szCs w:val="22"/>
                <w:lang w:eastAsia="zh-CN"/>
              </w:rPr>
            </w:pPr>
          </w:p>
        </w:tc>
        <w:tc>
          <w:tcPr>
            <w:tcW w:w="3711" w:type="dxa"/>
          </w:tcPr>
          <w:p w14:paraId="53DD8811" w14:textId="77777777" w:rsidR="00D25BDB" w:rsidRPr="00BE5462" w:rsidRDefault="00D25BDB" w:rsidP="00D25BDB">
            <w:pPr>
              <w:spacing w:after="0"/>
              <w:rPr>
                <w:rFonts w:eastAsiaTheme="minorEastAsia"/>
                <w:sz w:val="22"/>
                <w:szCs w:val="22"/>
                <w:lang w:eastAsia="zh-CN"/>
              </w:rPr>
            </w:pPr>
          </w:p>
        </w:tc>
        <w:tc>
          <w:tcPr>
            <w:tcW w:w="4252" w:type="dxa"/>
          </w:tcPr>
          <w:p w14:paraId="74B9C6D2" w14:textId="77777777" w:rsidR="00D25BDB" w:rsidRPr="00BE5462" w:rsidRDefault="00D25BDB" w:rsidP="00D25BDB">
            <w:pPr>
              <w:spacing w:after="0"/>
              <w:rPr>
                <w:rFonts w:eastAsiaTheme="minorEastAsia"/>
                <w:sz w:val="22"/>
                <w:szCs w:val="22"/>
                <w:lang w:eastAsia="zh-CN"/>
              </w:rPr>
            </w:pPr>
          </w:p>
        </w:tc>
      </w:tr>
      <w:tr w:rsidR="00D25BDB" w:rsidRPr="00BE5462" w14:paraId="4BA22818" w14:textId="77777777" w:rsidTr="00E40852">
        <w:tc>
          <w:tcPr>
            <w:tcW w:w="1671" w:type="dxa"/>
          </w:tcPr>
          <w:p w14:paraId="17648CAA" w14:textId="77777777" w:rsidR="00D25BDB" w:rsidRPr="00BE5462" w:rsidRDefault="00D25BDB" w:rsidP="00D25BDB">
            <w:pPr>
              <w:spacing w:after="0"/>
              <w:rPr>
                <w:rFonts w:eastAsiaTheme="minorEastAsia"/>
                <w:sz w:val="22"/>
                <w:szCs w:val="22"/>
                <w:lang w:eastAsia="zh-CN"/>
              </w:rPr>
            </w:pPr>
          </w:p>
        </w:tc>
        <w:tc>
          <w:tcPr>
            <w:tcW w:w="3711" w:type="dxa"/>
          </w:tcPr>
          <w:p w14:paraId="07750DF5" w14:textId="77777777" w:rsidR="00D25BDB" w:rsidRPr="00BE5462" w:rsidRDefault="00D25BDB" w:rsidP="00D25BDB">
            <w:pPr>
              <w:spacing w:after="0"/>
              <w:rPr>
                <w:rFonts w:eastAsiaTheme="minorEastAsia"/>
                <w:sz w:val="22"/>
                <w:szCs w:val="22"/>
                <w:lang w:eastAsia="zh-CN"/>
              </w:rPr>
            </w:pPr>
          </w:p>
        </w:tc>
        <w:tc>
          <w:tcPr>
            <w:tcW w:w="4252" w:type="dxa"/>
          </w:tcPr>
          <w:p w14:paraId="30A52C53" w14:textId="77777777" w:rsidR="00D25BDB" w:rsidRPr="00BE5462" w:rsidRDefault="00D25BDB" w:rsidP="00D25BDB">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Heading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RRC layer may not comprehend the model content, and the gNB may not perform delta-model transfer/delivery based on current user plane framework</w:t>
            </w:r>
          </w:p>
          <w:p w14:paraId="4323712B"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425E6A07"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E40852">
            <w:pPr>
              <w:spacing w:after="0"/>
              <w:rPr>
                <w:rFonts w:eastAsiaTheme="minorEastAsia"/>
                <w:sz w:val="22"/>
                <w:szCs w:val="22"/>
                <w:lang w:eastAsia="zh-CN"/>
              </w:rPr>
            </w:pPr>
          </w:p>
          <w:p w14:paraId="614FCA2E" w14:textId="77EB6ED1"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E40852">
            <w:pPr>
              <w:spacing w:after="0"/>
              <w:rPr>
                <w:rFonts w:eastAsiaTheme="minorEastAsia"/>
                <w:sz w:val="22"/>
                <w:szCs w:val="22"/>
                <w:lang w:eastAsia="zh-CN"/>
              </w:rPr>
            </w:pPr>
            <w:r>
              <w:rPr>
                <w:rFonts w:eastAsiaTheme="minorEastAsia"/>
                <w:sz w:val="22"/>
                <w:szCs w:val="22"/>
                <w:lang w:eastAsia="zh-CN"/>
              </w:rPr>
              <w:lastRenderedPageBreak/>
              <w:t>4, 5, and 6.</w:t>
            </w:r>
          </w:p>
          <w:p w14:paraId="64BABF39" w14:textId="77777777" w:rsidR="0032184E" w:rsidRDefault="0032184E" w:rsidP="00E40852">
            <w:pPr>
              <w:spacing w:after="0"/>
              <w:rPr>
                <w:rFonts w:eastAsiaTheme="minorEastAsia"/>
                <w:sz w:val="22"/>
                <w:szCs w:val="22"/>
                <w:lang w:eastAsia="zh-CN"/>
              </w:rPr>
            </w:pPr>
          </w:p>
          <w:p w14:paraId="77A95769" w14:textId="18249FCB"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E40852">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0E77B184"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E40852">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We understand that this bullet means extra work for interfaces between CN and gNB,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E40852">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2</w:t>
            </w:r>
            <w:proofErr w:type="gramStart"/>
            <w:r>
              <w:rPr>
                <w:rFonts w:eastAsiaTheme="minorEastAsia"/>
                <w:sz w:val="22"/>
                <w:szCs w:val="22"/>
                <w:lang w:eastAsia="zh-CN"/>
              </w:rPr>
              <w:t>-  There</w:t>
            </w:r>
            <w:proofErr w:type="gramEnd"/>
            <w:r>
              <w:rPr>
                <w:rFonts w:eastAsiaTheme="minorEastAsia"/>
                <w:sz w:val="22"/>
                <w:szCs w:val="22"/>
                <w:lang w:eastAsia="zh-CN"/>
              </w:rPr>
              <w:t xml:space="preserv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E40852">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445F9F">
            <w:pPr>
              <w:pStyle w:val="ListParagraph"/>
              <w:numPr>
                <w:ilvl w:val="0"/>
                <w:numId w:val="24"/>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F22536" w:rsidRPr="00BE5462" w14:paraId="1706A1E6" w14:textId="77777777" w:rsidTr="00E40852">
        <w:tc>
          <w:tcPr>
            <w:tcW w:w="1671" w:type="dxa"/>
          </w:tcPr>
          <w:p w14:paraId="7280851A" w14:textId="12DEA60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477F3CF1" w14:textId="029461DE"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117B36C7"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Some of the cons need rephrasing, e.g.</w:t>
            </w:r>
          </w:p>
          <w:p w14:paraId="3EF11B74"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#1: better to </w:t>
            </w:r>
            <w:proofErr w:type="gramStart"/>
            <w:r>
              <w:rPr>
                <w:rFonts w:eastAsiaTheme="minorEastAsia"/>
                <w:sz w:val="22"/>
                <w:szCs w:val="22"/>
                <w:lang w:eastAsia="zh-CN"/>
              </w:rPr>
              <w:t>say</w:t>
            </w:r>
            <w:proofErr w:type="gramEnd"/>
            <w:r>
              <w:rPr>
                <w:rFonts w:eastAsiaTheme="minorEastAsia"/>
                <w:sz w:val="22"/>
                <w:szCs w:val="22"/>
                <w:lang w:eastAsia="zh-CN"/>
              </w:rPr>
              <w:t xml:space="preserve"> “more specification impact”?</w:t>
            </w:r>
          </w:p>
          <w:p w14:paraId="42B7139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#2: (is that really a con?) </w:t>
            </w:r>
          </w:p>
          <w:p w14:paraId="0477A1FD"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#3: it is not clear. We may need to rephrase “likely more latency than CP based solution”</w:t>
            </w:r>
          </w:p>
          <w:p w14:paraId="7C8E0C5F"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#4: can we rephrase “delta update may not be feasible”?</w:t>
            </w:r>
          </w:p>
          <w:p w14:paraId="7751C52F" w14:textId="707D91D1"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w:t>
            </w:r>
            <w:proofErr w:type="gramStart"/>
            <w:r>
              <w:rPr>
                <w:rFonts w:eastAsiaTheme="minorEastAsia"/>
                <w:sz w:val="22"/>
                <w:szCs w:val="22"/>
                <w:lang w:eastAsia="zh-CN"/>
              </w:rPr>
              <w:t>5:can</w:t>
            </w:r>
            <w:proofErr w:type="gramEnd"/>
            <w:r>
              <w:rPr>
                <w:rFonts w:eastAsiaTheme="minorEastAsia"/>
                <w:sz w:val="22"/>
                <w:szCs w:val="22"/>
                <w:lang w:eastAsia="zh-CN"/>
              </w:rPr>
              <w:t xml:space="preserve"> we clarify a bit why it is not compatible with current mobility? Maybe from network </w:t>
            </w:r>
            <w:proofErr w:type="spellStart"/>
            <w:r>
              <w:rPr>
                <w:rFonts w:eastAsiaTheme="minorEastAsia"/>
                <w:sz w:val="22"/>
                <w:szCs w:val="22"/>
                <w:lang w:eastAsia="zh-CN"/>
              </w:rPr>
              <w:t>pov</w:t>
            </w:r>
            <w:proofErr w:type="spellEnd"/>
            <w:r>
              <w:rPr>
                <w:rFonts w:eastAsiaTheme="minorEastAsia"/>
                <w:sz w:val="22"/>
                <w:szCs w:val="22"/>
                <w:lang w:eastAsia="zh-CN"/>
              </w:rPr>
              <w:t xml:space="preserve">, but not really from UE’s </w:t>
            </w:r>
            <w:proofErr w:type="spellStart"/>
            <w:r>
              <w:rPr>
                <w:rFonts w:eastAsiaTheme="minorEastAsia"/>
                <w:sz w:val="22"/>
                <w:szCs w:val="22"/>
                <w:lang w:eastAsia="zh-CN"/>
              </w:rPr>
              <w:t>pov</w:t>
            </w:r>
            <w:proofErr w:type="spellEnd"/>
            <w:r>
              <w:rPr>
                <w:rFonts w:eastAsiaTheme="minorEastAsia"/>
                <w:sz w:val="22"/>
                <w:szCs w:val="22"/>
                <w:lang w:eastAsia="zh-CN"/>
              </w:rPr>
              <w:t>, right?</w:t>
            </w:r>
          </w:p>
        </w:tc>
      </w:tr>
      <w:tr w:rsidR="007F19C9" w:rsidRPr="00BE5462" w14:paraId="61B7EE7C" w14:textId="77777777" w:rsidTr="00E40852">
        <w:tc>
          <w:tcPr>
            <w:tcW w:w="1671" w:type="dxa"/>
          </w:tcPr>
          <w:p w14:paraId="747DB7EA" w14:textId="46FF3358"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476199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 1.2.4</w:t>
            </w:r>
          </w:p>
          <w:p w14:paraId="064A97E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3 see our comment to handover/mobility support in solution 1a</w:t>
            </w:r>
          </w:p>
          <w:p w14:paraId="1605712A" w14:textId="76B10DB7"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No – 5 see our comment to RRC segmentation in solution 1a</w:t>
            </w:r>
          </w:p>
        </w:tc>
        <w:tc>
          <w:tcPr>
            <w:tcW w:w="4252" w:type="dxa"/>
          </w:tcPr>
          <w:p w14:paraId="01681F2B"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to 1.2.3.4.6</w:t>
            </w:r>
          </w:p>
          <w:p w14:paraId="128067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5 see our comment to handover/mobility support in solution 1a</w:t>
            </w:r>
          </w:p>
          <w:p w14:paraId="69D31420" w14:textId="77777777" w:rsidR="007F19C9" w:rsidRPr="00BE5462" w:rsidRDefault="007F19C9" w:rsidP="007F19C9">
            <w:pPr>
              <w:spacing w:after="0"/>
              <w:rPr>
                <w:rFonts w:eastAsiaTheme="minorEastAsia"/>
                <w:sz w:val="22"/>
                <w:szCs w:val="22"/>
                <w:lang w:eastAsia="zh-CN"/>
              </w:rPr>
            </w:pPr>
          </w:p>
        </w:tc>
      </w:tr>
      <w:tr w:rsidR="0086772F" w:rsidRPr="00BE5462" w14:paraId="34E12793" w14:textId="77777777" w:rsidTr="00E40852">
        <w:tc>
          <w:tcPr>
            <w:tcW w:w="1671" w:type="dxa"/>
          </w:tcPr>
          <w:p w14:paraId="6844E33C" w14:textId="1F66C353" w:rsidR="0086772F" w:rsidRPr="00BE5462" w:rsidRDefault="0086772F" w:rsidP="0086772F">
            <w:pPr>
              <w:spacing w:after="0"/>
              <w:rPr>
                <w:rFonts w:eastAsiaTheme="minorEastAsia"/>
                <w:sz w:val="22"/>
                <w:szCs w:val="22"/>
                <w:lang w:eastAsia="zh-CN"/>
              </w:rPr>
            </w:pPr>
            <w:r>
              <w:rPr>
                <w:rFonts w:eastAsia="맑은 고딕" w:hint="eastAsia"/>
                <w:sz w:val="22"/>
                <w:szCs w:val="22"/>
                <w:lang w:eastAsia="ko-KR"/>
              </w:rPr>
              <w:t>L</w:t>
            </w:r>
            <w:r>
              <w:rPr>
                <w:rFonts w:eastAsia="맑은 고딕"/>
                <w:sz w:val="22"/>
                <w:szCs w:val="22"/>
                <w:lang w:eastAsia="ko-KR"/>
              </w:rPr>
              <w:t>GE</w:t>
            </w:r>
          </w:p>
        </w:tc>
        <w:tc>
          <w:tcPr>
            <w:tcW w:w="3711" w:type="dxa"/>
          </w:tcPr>
          <w:p w14:paraId="35CE6CFC" w14:textId="44600C50" w:rsidR="0086772F" w:rsidRPr="00BE5462" w:rsidRDefault="0086772F" w:rsidP="0086772F">
            <w:pPr>
              <w:spacing w:after="0"/>
              <w:rPr>
                <w:rFonts w:eastAsiaTheme="minorEastAsia"/>
                <w:sz w:val="22"/>
                <w:szCs w:val="22"/>
                <w:lang w:eastAsia="zh-CN"/>
              </w:rPr>
            </w:pPr>
            <w:proofErr w:type="gramStart"/>
            <w:r>
              <w:rPr>
                <w:rFonts w:eastAsia="맑은 고딕" w:hint="eastAsia"/>
                <w:sz w:val="22"/>
                <w:szCs w:val="22"/>
                <w:lang w:eastAsia="ko-KR"/>
              </w:rPr>
              <w:t>Y</w:t>
            </w:r>
            <w:r>
              <w:rPr>
                <w:rFonts w:eastAsia="맑은 고딕"/>
                <w:sz w:val="22"/>
                <w:szCs w:val="22"/>
                <w:lang w:eastAsia="ko-KR"/>
              </w:rPr>
              <w:t>es</w:t>
            </w:r>
            <w:proofErr w:type="gramEnd"/>
            <w:r>
              <w:rPr>
                <w:rFonts w:eastAsia="맑은 고딕"/>
                <w:sz w:val="22"/>
                <w:szCs w:val="22"/>
                <w:lang w:eastAsia="ko-KR"/>
              </w:rPr>
              <w:t xml:space="preserve"> to all bullets</w:t>
            </w:r>
          </w:p>
        </w:tc>
        <w:tc>
          <w:tcPr>
            <w:tcW w:w="4252" w:type="dxa"/>
          </w:tcPr>
          <w:p w14:paraId="33C525A4" w14:textId="77777777" w:rsidR="0086772F" w:rsidRDefault="0086772F" w:rsidP="0086772F">
            <w:pPr>
              <w:spacing w:after="0"/>
              <w:rPr>
                <w:rFonts w:eastAsia="맑은 고딕"/>
                <w:sz w:val="22"/>
                <w:szCs w:val="22"/>
                <w:lang w:eastAsia="ko-KR"/>
              </w:rPr>
            </w:pPr>
            <w:r>
              <w:rPr>
                <w:rFonts w:eastAsia="맑은 고딕" w:hint="eastAsia"/>
                <w:sz w:val="22"/>
                <w:szCs w:val="22"/>
                <w:lang w:eastAsia="ko-KR"/>
              </w:rPr>
              <w:t>N</w:t>
            </w:r>
            <w:r>
              <w:rPr>
                <w:rFonts w:eastAsia="맑은 고딕"/>
                <w:sz w:val="22"/>
                <w:szCs w:val="22"/>
                <w:lang w:eastAsia="ko-KR"/>
              </w:rPr>
              <w:t>ot sure if 2 and 3 are cons.</w:t>
            </w:r>
          </w:p>
          <w:p w14:paraId="4B37C082" w14:textId="2D41D07B" w:rsidR="0086772F" w:rsidRPr="00BE5462" w:rsidRDefault="0086772F" w:rsidP="0086772F">
            <w:pPr>
              <w:spacing w:after="0"/>
              <w:rPr>
                <w:rFonts w:eastAsiaTheme="minorEastAsia"/>
                <w:sz w:val="22"/>
                <w:szCs w:val="22"/>
                <w:lang w:eastAsia="zh-CN"/>
              </w:rPr>
            </w:pPr>
            <w:r>
              <w:rPr>
                <w:rFonts w:eastAsia="맑은 고딕"/>
                <w:sz w:val="22"/>
                <w:szCs w:val="22"/>
                <w:lang w:eastAsia="ko-KR"/>
              </w:rPr>
              <w:lastRenderedPageBreak/>
              <w:t xml:space="preserve">Others are ok. </w:t>
            </w:r>
          </w:p>
        </w:tc>
      </w:tr>
      <w:tr w:rsidR="007F19C9" w:rsidRPr="00BE5462" w14:paraId="036024CC" w14:textId="77777777" w:rsidTr="00E40852">
        <w:tc>
          <w:tcPr>
            <w:tcW w:w="1671" w:type="dxa"/>
          </w:tcPr>
          <w:p w14:paraId="3CB7FEE8" w14:textId="77777777" w:rsidR="007F19C9" w:rsidRPr="00BE5462" w:rsidRDefault="007F19C9" w:rsidP="007F19C9">
            <w:pPr>
              <w:spacing w:after="0"/>
              <w:rPr>
                <w:rFonts w:eastAsiaTheme="minorEastAsia"/>
                <w:sz w:val="22"/>
                <w:szCs w:val="22"/>
                <w:lang w:eastAsia="zh-CN"/>
              </w:rPr>
            </w:pPr>
          </w:p>
        </w:tc>
        <w:tc>
          <w:tcPr>
            <w:tcW w:w="3711" w:type="dxa"/>
          </w:tcPr>
          <w:p w14:paraId="79BACF36" w14:textId="77777777" w:rsidR="007F19C9" w:rsidRPr="00BE5462" w:rsidRDefault="007F19C9" w:rsidP="007F19C9">
            <w:pPr>
              <w:spacing w:after="0"/>
              <w:rPr>
                <w:rFonts w:eastAsiaTheme="minorEastAsia"/>
                <w:sz w:val="22"/>
                <w:szCs w:val="22"/>
                <w:lang w:eastAsia="zh-CN"/>
              </w:rPr>
            </w:pPr>
          </w:p>
        </w:tc>
        <w:tc>
          <w:tcPr>
            <w:tcW w:w="4252" w:type="dxa"/>
          </w:tcPr>
          <w:p w14:paraId="0EAC4F05" w14:textId="77777777" w:rsidR="007F19C9" w:rsidRPr="00BE5462" w:rsidRDefault="007F19C9" w:rsidP="007F19C9">
            <w:pPr>
              <w:spacing w:after="0"/>
              <w:rPr>
                <w:rFonts w:eastAsiaTheme="minorEastAsia"/>
                <w:sz w:val="22"/>
                <w:szCs w:val="22"/>
                <w:lang w:eastAsia="zh-CN"/>
              </w:rPr>
            </w:pPr>
          </w:p>
        </w:tc>
      </w:tr>
      <w:tr w:rsidR="007F19C9" w:rsidRPr="00BE5462" w14:paraId="038AEB8D" w14:textId="77777777" w:rsidTr="00E40852">
        <w:tc>
          <w:tcPr>
            <w:tcW w:w="1671" w:type="dxa"/>
          </w:tcPr>
          <w:p w14:paraId="1A705F82" w14:textId="77777777" w:rsidR="007F19C9" w:rsidRPr="00BE5462" w:rsidRDefault="007F19C9" w:rsidP="007F19C9">
            <w:pPr>
              <w:spacing w:after="0"/>
              <w:rPr>
                <w:rFonts w:eastAsiaTheme="minorEastAsia"/>
                <w:sz w:val="22"/>
                <w:szCs w:val="22"/>
                <w:lang w:eastAsia="zh-CN"/>
              </w:rPr>
            </w:pPr>
          </w:p>
        </w:tc>
        <w:tc>
          <w:tcPr>
            <w:tcW w:w="3711" w:type="dxa"/>
          </w:tcPr>
          <w:p w14:paraId="640CB6F2" w14:textId="77777777" w:rsidR="007F19C9" w:rsidRPr="00BE5462" w:rsidRDefault="007F19C9" w:rsidP="007F19C9">
            <w:pPr>
              <w:spacing w:after="0"/>
              <w:rPr>
                <w:rFonts w:eastAsiaTheme="minorEastAsia"/>
                <w:sz w:val="22"/>
                <w:szCs w:val="22"/>
                <w:lang w:eastAsia="zh-CN"/>
              </w:rPr>
            </w:pPr>
          </w:p>
        </w:tc>
        <w:tc>
          <w:tcPr>
            <w:tcW w:w="4252" w:type="dxa"/>
          </w:tcPr>
          <w:p w14:paraId="56D34F02" w14:textId="77777777" w:rsidR="007F19C9" w:rsidRPr="00BE5462" w:rsidRDefault="007F19C9" w:rsidP="007F19C9">
            <w:pPr>
              <w:spacing w:after="0"/>
              <w:rPr>
                <w:rFonts w:eastAsiaTheme="minorEastAsia"/>
                <w:sz w:val="22"/>
                <w:szCs w:val="22"/>
                <w:lang w:eastAsia="zh-CN"/>
              </w:rPr>
            </w:pPr>
          </w:p>
        </w:tc>
      </w:tr>
      <w:tr w:rsidR="007F19C9" w:rsidRPr="00BE5462" w14:paraId="2BA32DA3" w14:textId="77777777" w:rsidTr="00E40852">
        <w:tc>
          <w:tcPr>
            <w:tcW w:w="1671" w:type="dxa"/>
          </w:tcPr>
          <w:p w14:paraId="037B4250" w14:textId="77777777" w:rsidR="007F19C9" w:rsidRPr="00BE5462" w:rsidRDefault="007F19C9" w:rsidP="007F19C9">
            <w:pPr>
              <w:spacing w:after="0"/>
              <w:rPr>
                <w:rFonts w:eastAsiaTheme="minorEastAsia"/>
                <w:sz w:val="22"/>
                <w:szCs w:val="22"/>
                <w:lang w:eastAsia="zh-CN"/>
              </w:rPr>
            </w:pPr>
          </w:p>
        </w:tc>
        <w:tc>
          <w:tcPr>
            <w:tcW w:w="3711" w:type="dxa"/>
          </w:tcPr>
          <w:p w14:paraId="2AABB27B" w14:textId="77777777" w:rsidR="007F19C9" w:rsidRPr="00BE5462" w:rsidRDefault="007F19C9" w:rsidP="007F19C9">
            <w:pPr>
              <w:spacing w:after="0"/>
              <w:rPr>
                <w:rFonts w:eastAsiaTheme="minorEastAsia"/>
                <w:sz w:val="22"/>
                <w:szCs w:val="22"/>
                <w:lang w:eastAsia="zh-CN"/>
              </w:rPr>
            </w:pPr>
          </w:p>
        </w:tc>
        <w:tc>
          <w:tcPr>
            <w:tcW w:w="4252" w:type="dxa"/>
          </w:tcPr>
          <w:p w14:paraId="17EAF419" w14:textId="77777777" w:rsidR="007F19C9" w:rsidRPr="00BE5462" w:rsidRDefault="007F19C9" w:rsidP="007F19C9">
            <w:pPr>
              <w:spacing w:after="0"/>
              <w:rPr>
                <w:rFonts w:eastAsiaTheme="minorEastAsia"/>
                <w:sz w:val="22"/>
                <w:szCs w:val="22"/>
                <w:lang w:eastAsia="zh-CN"/>
              </w:rPr>
            </w:pPr>
          </w:p>
        </w:tc>
      </w:tr>
      <w:tr w:rsidR="007F19C9" w:rsidRPr="00BE5462" w14:paraId="59706018" w14:textId="77777777" w:rsidTr="00E40852">
        <w:tc>
          <w:tcPr>
            <w:tcW w:w="1671" w:type="dxa"/>
          </w:tcPr>
          <w:p w14:paraId="2E1A95CA" w14:textId="77777777" w:rsidR="007F19C9" w:rsidRPr="00BE5462" w:rsidRDefault="007F19C9" w:rsidP="007F19C9">
            <w:pPr>
              <w:spacing w:after="0"/>
              <w:rPr>
                <w:rFonts w:eastAsiaTheme="minorEastAsia"/>
                <w:sz w:val="22"/>
                <w:szCs w:val="22"/>
                <w:lang w:eastAsia="zh-CN"/>
              </w:rPr>
            </w:pPr>
          </w:p>
        </w:tc>
        <w:tc>
          <w:tcPr>
            <w:tcW w:w="3711" w:type="dxa"/>
          </w:tcPr>
          <w:p w14:paraId="4CF13C7A" w14:textId="77777777" w:rsidR="007F19C9" w:rsidRPr="00BE5462" w:rsidRDefault="007F19C9" w:rsidP="007F19C9">
            <w:pPr>
              <w:spacing w:after="0"/>
              <w:rPr>
                <w:rFonts w:eastAsiaTheme="minorEastAsia"/>
                <w:sz w:val="22"/>
                <w:szCs w:val="22"/>
                <w:lang w:eastAsia="zh-CN"/>
              </w:rPr>
            </w:pPr>
          </w:p>
        </w:tc>
        <w:tc>
          <w:tcPr>
            <w:tcW w:w="4252" w:type="dxa"/>
          </w:tcPr>
          <w:p w14:paraId="5DA9E2D8" w14:textId="77777777" w:rsidR="007F19C9" w:rsidRPr="00BE5462" w:rsidRDefault="007F19C9" w:rsidP="007F19C9">
            <w:pPr>
              <w:spacing w:after="0"/>
              <w:rPr>
                <w:rFonts w:eastAsiaTheme="minorEastAsia"/>
                <w:sz w:val="22"/>
                <w:szCs w:val="22"/>
                <w:lang w:eastAsia="zh-CN"/>
              </w:rPr>
            </w:pPr>
          </w:p>
        </w:tc>
      </w:tr>
    </w:tbl>
    <w:p w14:paraId="7DFA35A6" w14:textId="6D6DBCB1" w:rsidR="00C8502D" w:rsidRPr="00BE5462" w:rsidRDefault="00C8502D">
      <w:pPr>
        <w:spacing w:after="0"/>
        <w:rPr>
          <w:rFonts w:eastAsiaTheme="minorEastAsia"/>
          <w:sz w:val="22"/>
          <w:szCs w:val="22"/>
          <w:lang w:eastAsia="zh-CN"/>
        </w:rPr>
      </w:pPr>
    </w:p>
    <w:p w14:paraId="06BC6E6A" w14:textId="4F1BA1A1" w:rsidR="00C8502D" w:rsidRDefault="00C8502D" w:rsidP="00C8502D">
      <w:pPr>
        <w:pStyle w:val="Heading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 xml:space="preserve">it is observed that the analysis for Solution 2b can be also used for Solution 3b. </w:t>
      </w:r>
      <w:proofErr w:type="gramStart"/>
      <w:r w:rsidR="007B75A8" w:rsidRPr="00BE5462">
        <w:rPr>
          <w:rFonts w:eastAsiaTheme="minorEastAsia"/>
          <w:sz w:val="22"/>
          <w:szCs w:val="22"/>
          <w:lang w:eastAsia="zh-CN"/>
        </w:rPr>
        <w:t>So</w:t>
      </w:r>
      <w:proofErr w:type="gramEnd"/>
      <w:r w:rsidR="007B75A8" w:rsidRPr="00BE5462">
        <w:rPr>
          <w:rFonts w:eastAsiaTheme="minorEastAsia"/>
          <w:sz w:val="22"/>
          <w:szCs w:val="22"/>
          <w:lang w:eastAsia="zh-CN"/>
        </w:rPr>
        <w:t xml:space="preserve"> it is proposed to discuss pros/cons for both solutions together.</w:t>
      </w:r>
    </w:p>
    <w:tbl>
      <w:tblPr>
        <w:tblStyle w:val="TableGrid"/>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6FEFAC21" w:rsidR="00127401" w:rsidRPr="00BE5462" w:rsidRDefault="0091091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E40852">
            <w:pPr>
              <w:spacing w:after="0"/>
              <w:rPr>
                <w:rFonts w:eastAsiaTheme="minorEastAsia"/>
                <w:sz w:val="22"/>
                <w:szCs w:val="22"/>
                <w:lang w:eastAsia="zh-CN"/>
              </w:rPr>
            </w:pPr>
          </w:p>
          <w:p w14:paraId="1F4753C6" w14:textId="634A70A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E40852">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68AAE8F9" w14:textId="6B46EAC3" w:rsidR="0091091E" w:rsidRDefault="000870B4" w:rsidP="00E40852">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E40852">
            <w:pPr>
              <w:spacing w:after="0"/>
              <w:rPr>
                <w:rFonts w:eastAsiaTheme="minorEastAsia"/>
                <w:sz w:val="22"/>
                <w:szCs w:val="22"/>
                <w:lang w:eastAsia="zh-CN"/>
              </w:rPr>
            </w:pPr>
            <w:r>
              <w:rPr>
                <w:rFonts w:eastAsiaTheme="minorEastAsia"/>
                <w:sz w:val="22"/>
                <w:szCs w:val="22"/>
                <w:lang w:eastAsia="zh-CN"/>
              </w:rPr>
              <w:lastRenderedPageBreak/>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E40852">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E40852">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E40852">
            <w:pPr>
              <w:spacing w:after="0"/>
              <w:rPr>
                <w:rFonts w:eastAsiaTheme="minorEastAsia"/>
                <w:sz w:val="22"/>
                <w:szCs w:val="22"/>
                <w:lang w:eastAsia="zh-CN"/>
              </w:rPr>
            </w:pPr>
          </w:p>
        </w:tc>
      </w:tr>
      <w:tr w:rsidR="004E4F92" w:rsidRPr="00BE5462" w14:paraId="0EAF3F85" w14:textId="77777777" w:rsidTr="00E40852">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60AB645D"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E40852">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E40852">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445F9F">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F22536" w:rsidRPr="00BE5462" w14:paraId="5EFDD5E9" w14:textId="77777777" w:rsidTr="00E40852">
        <w:tc>
          <w:tcPr>
            <w:tcW w:w="1671" w:type="dxa"/>
          </w:tcPr>
          <w:p w14:paraId="0589F440" w14:textId="38162C8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186BE9EF" w14:textId="45B7573D"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EFA2F84" w14:textId="259AA657"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8A777D" w:rsidRPr="00BE5462" w14:paraId="3D12BECD" w14:textId="77777777" w:rsidTr="00E40852">
        <w:tc>
          <w:tcPr>
            <w:tcW w:w="1671" w:type="dxa"/>
          </w:tcPr>
          <w:p w14:paraId="4B042855" w14:textId="319881E4"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798C12CD" w14:textId="42BBDC0C" w:rsidR="008A777D" w:rsidRPr="00BE5462" w:rsidRDefault="008A777D" w:rsidP="008A777D">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all</w:t>
            </w:r>
          </w:p>
        </w:tc>
        <w:tc>
          <w:tcPr>
            <w:tcW w:w="4252" w:type="dxa"/>
          </w:tcPr>
          <w:p w14:paraId="0DBA3F15" w14:textId="3BF5987E" w:rsidR="008A777D" w:rsidRPr="00BE5462" w:rsidRDefault="008A777D" w:rsidP="008A777D">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all</w:t>
            </w:r>
          </w:p>
        </w:tc>
      </w:tr>
      <w:tr w:rsidR="0086772F" w:rsidRPr="00BE5462" w14:paraId="0DCD0707" w14:textId="77777777" w:rsidTr="00E40852">
        <w:tc>
          <w:tcPr>
            <w:tcW w:w="1671" w:type="dxa"/>
          </w:tcPr>
          <w:p w14:paraId="132EA4D4" w14:textId="05B9A6BC" w:rsidR="0086772F" w:rsidRPr="00BE5462" w:rsidRDefault="0086772F" w:rsidP="0086772F">
            <w:pPr>
              <w:spacing w:after="0"/>
              <w:rPr>
                <w:rFonts w:eastAsiaTheme="minorEastAsia"/>
                <w:sz w:val="22"/>
                <w:szCs w:val="22"/>
                <w:lang w:eastAsia="zh-CN"/>
              </w:rPr>
            </w:pPr>
            <w:r>
              <w:rPr>
                <w:rFonts w:eastAsia="맑은 고딕" w:hint="eastAsia"/>
                <w:sz w:val="22"/>
                <w:szCs w:val="22"/>
                <w:lang w:eastAsia="ko-KR"/>
              </w:rPr>
              <w:t>L</w:t>
            </w:r>
            <w:r>
              <w:rPr>
                <w:rFonts w:eastAsia="맑은 고딕"/>
                <w:sz w:val="22"/>
                <w:szCs w:val="22"/>
                <w:lang w:eastAsia="ko-KR"/>
              </w:rPr>
              <w:t>GE</w:t>
            </w:r>
          </w:p>
        </w:tc>
        <w:tc>
          <w:tcPr>
            <w:tcW w:w="3711" w:type="dxa"/>
          </w:tcPr>
          <w:p w14:paraId="7F761122" w14:textId="3E3E2305" w:rsidR="0086772F" w:rsidRPr="00BE5462" w:rsidRDefault="0086772F" w:rsidP="0086772F">
            <w:pPr>
              <w:spacing w:after="0"/>
              <w:rPr>
                <w:rFonts w:eastAsiaTheme="minorEastAsia"/>
                <w:sz w:val="22"/>
                <w:szCs w:val="22"/>
                <w:lang w:eastAsia="zh-CN"/>
              </w:rPr>
            </w:pPr>
            <w:proofErr w:type="gramStart"/>
            <w:r>
              <w:rPr>
                <w:rFonts w:eastAsia="맑은 고딕" w:hint="eastAsia"/>
                <w:sz w:val="22"/>
                <w:szCs w:val="22"/>
                <w:lang w:eastAsia="ko-KR"/>
              </w:rPr>
              <w:t>Y</w:t>
            </w:r>
            <w:r>
              <w:rPr>
                <w:rFonts w:eastAsia="맑은 고딕"/>
                <w:sz w:val="22"/>
                <w:szCs w:val="22"/>
                <w:lang w:eastAsia="ko-KR"/>
              </w:rPr>
              <w:t>es</w:t>
            </w:r>
            <w:proofErr w:type="gramEnd"/>
            <w:r>
              <w:rPr>
                <w:rFonts w:eastAsia="맑은 고딕"/>
                <w:sz w:val="22"/>
                <w:szCs w:val="22"/>
                <w:lang w:eastAsia="ko-KR"/>
              </w:rPr>
              <w:t xml:space="preserve"> to all bullets</w:t>
            </w:r>
          </w:p>
        </w:tc>
        <w:tc>
          <w:tcPr>
            <w:tcW w:w="4252" w:type="dxa"/>
          </w:tcPr>
          <w:p w14:paraId="6F7C476D" w14:textId="70D25928" w:rsidR="0086772F" w:rsidRPr="00BE5462" w:rsidRDefault="0086772F" w:rsidP="0086772F">
            <w:pPr>
              <w:spacing w:after="0"/>
              <w:rPr>
                <w:rFonts w:eastAsiaTheme="minorEastAsia"/>
                <w:sz w:val="22"/>
                <w:szCs w:val="22"/>
                <w:lang w:eastAsia="zh-CN"/>
              </w:rPr>
            </w:pPr>
            <w:proofErr w:type="gramStart"/>
            <w:r>
              <w:rPr>
                <w:rFonts w:eastAsia="맑은 고딕" w:hint="eastAsia"/>
                <w:sz w:val="22"/>
                <w:szCs w:val="22"/>
                <w:lang w:eastAsia="ko-KR"/>
              </w:rPr>
              <w:t>Y</w:t>
            </w:r>
            <w:r>
              <w:rPr>
                <w:rFonts w:eastAsia="맑은 고딕"/>
                <w:sz w:val="22"/>
                <w:szCs w:val="22"/>
                <w:lang w:eastAsia="ko-KR"/>
              </w:rPr>
              <w:t>es</w:t>
            </w:r>
            <w:proofErr w:type="gramEnd"/>
            <w:r>
              <w:rPr>
                <w:rFonts w:eastAsia="맑은 고딕"/>
                <w:sz w:val="22"/>
                <w:szCs w:val="22"/>
                <w:lang w:eastAsia="ko-KR"/>
              </w:rPr>
              <w:t xml:space="preserve"> to all bullets</w:t>
            </w:r>
          </w:p>
        </w:tc>
      </w:tr>
      <w:tr w:rsidR="008A777D" w:rsidRPr="00BE5462" w14:paraId="40497A54" w14:textId="77777777" w:rsidTr="00E40852">
        <w:tc>
          <w:tcPr>
            <w:tcW w:w="1671" w:type="dxa"/>
          </w:tcPr>
          <w:p w14:paraId="0D9356B6" w14:textId="77777777" w:rsidR="008A777D" w:rsidRPr="00BE5462" w:rsidRDefault="008A777D" w:rsidP="008A777D">
            <w:pPr>
              <w:spacing w:after="0"/>
              <w:rPr>
                <w:rFonts w:eastAsiaTheme="minorEastAsia"/>
                <w:sz w:val="22"/>
                <w:szCs w:val="22"/>
                <w:lang w:eastAsia="zh-CN"/>
              </w:rPr>
            </w:pPr>
          </w:p>
        </w:tc>
        <w:tc>
          <w:tcPr>
            <w:tcW w:w="3711" w:type="dxa"/>
          </w:tcPr>
          <w:p w14:paraId="68723C50" w14:textId="77777777" w:rsidR="008A777D" w:rsidRPr="00BE5462" w:rsidRDefault="008A777D" w:rsidP="008A777D">
            <w:pPr>
              <w:spacing w:after="0"/>
              <w:rPr>
                <w:rFonts w:eastAsiaTheme="minorEastAsia"/>
                <w:sz w:val="22"/>
                <w:szCs w:val="22"/>
                <w:lang w:eastAsia="zh-CN"/>
              </w:rPr>
            </w:pPr>
          </w:p>
        </w:tc>
        <w:tc>
          <w:tcPr>
            <w:tcW w:w="4252" w:type="dxa"/>
          </w:tcPr>
          <w:p w14:paraId="0180ABBF" w14:textId="77777777" w:rsidR="008A777D" w:rsidRPr="00BE5462" w:rsidRDefault="008A777D" w:rsidP="008A777D">
            <w:pPr>
              <w:spacing w:after="0"/>
              <w:rPr>
                <w:rFonts w:eastAsiaTheme="minorEastAsia"/>
                <w:sz w:val="22"/>
                <w:szCs w:val="22"/>
                <w:lang w:eastAsia="zh-CN"/>
              </w:rPr>
            </w:pPr>
          </w:p>
        </w:tc>
      </w:tr>
      <w:tr w:rsidR="008A777D" w:rsidRPr="00BE5462" w14:paraId="604E893D" w14:textId="77777777" w:rsidTr="00E40852">
        <w:tc>
          <w:tcPr>
            <w:tcW w:w="1671" w:type="dxa"/>
          </w:tcPr>
          <w:p w14:paraId="5DE6CE58" w14:textId="77777777" w:rsidR="008A777D" w:rsidRPr="00BE5462" w:rsidRDefault="008A777D" w:rsidP="008A777D">
            <w:pPr>
              <w:spacing w:after="0"/>
              <w:rPr>
                <w:rFonts w:eastAsiaTheme="minorEastAsia"/>
                <w:sz w:val="22"/>
                <w:szCs w:val="22"/>
                <w:lang w:eastAsia="zh-CN"/>
              </w:rPr>
            </w:pPr>
          </w:p>
        </w:tc>
        <w:tc>
          <w:tcPr>
            <w:tcW w:w="3711" w:type="dxa"/>
          </w:tcPr>
          <w:p w14:paraId="7A86E580" w14:textId="77777777" w:rsidR="008A777D" w:rsidRPr="00BE5462" w:rsidRDefault="008A777D" w:rsidP="008A777D">
            <w:pPr>
              <w:spacing w:after="0"/>
              <w:rPr>
                <w:rFonts w:eastAsiaTheme="minorEastAsia"/>
                <w:sz w:val="22"/>
                <w:szCs w:val="22"/>
                <w:lang w:eastAsia="zh-CN"/>
              </w:rPr>
            </w:pPr>
          </w:p>
        </w:tc>
        <w:tc>
          <w:tcPr>
            <w:tcW w:w="4252" w:type="dxa"/>
          </w:tcPr>
          <w:p w14:paraId="241F500B" w14:textId="77777777" w:rsidR="008A777D" w:rsidRPr="00BE5462" w:rsidRDefault="008A777D" w:rsidP="008A777D">
            <w:pPr>
              <w:spacing w:after="0"/>
              <w:rPr>
                <w:rFonts w:eastAsiaTheme="minorEastAsia"/>
                <w:sz w:val="22"/>
                <w:szCs w:val="22"/>
                <w:lang w:eastAsia="zh-CN"/>
              </w:rPr>
            </w:pPr>
          </w:p>
        </w:tc>
      </w:tr>
      <w:tr w:rsidR="008A777D" w:rsidRPr="00BE5462" w14:paraId="0ACCCDF1" w14:textId="77777777" w:rsidTr="00E40852">
        <w:tc>
          <w:tcPr>
            <w:tcW w:w="1671" w:type="dxa"/>
          </w:tcPr>
          <w:p w14:paraId="3FF3E1CC" w14:textId="77777777" w:rsidR="008A777D" w:rsidRPr="00BE5462" w:rsidRDefault="008A777D" w:rsidP="008A777D">
            <w:pPr>
              <w:spacing w:after="0"/>
              <w:rPr>
                <w:rFonts w:eastAsiaTheme="minorEastAsia"/>
                <w:sz w:val="22"/>
                <w:szCs w:val="22"/>
                <w:lang w:eastAsia="zh-CN"/>
              </w:rPr>
            </w:pPr>
          </w:p>
        </w:tc>
        <w:tc>
          <w:tcPr>
            <w:tcW w:w="3711" w:type="dxa"/>
          </w:tcPr>
          <w:p w14:paraId="0A2A1386" w14:textId="77777777" w:rsidR="008A777D" w:rsidRPr="00BE5462" w:rsidRDefault="008A777D" w:rsidP="008A777D">
            <w:pPr>
              <w:spacing w:after="0"/>
              <w:rPr>
                <w:rFonts w:eastAsiaTheme="minorEastAsia"/>
                <w:sz w:val="22"/>
                <w:szCs w:val="22"/>
                <w:lang w:eastAsia="zh-CN"/>
              </w:rPr>
            </w:pPr>
          </w:p>
        </w:tc>
        <w:tc>
          <w:tcPr>
            <w:tcW w:w="4252" w:type="dxa"/>
          </w:tcPr>
          <w:p w14:paraId="0B3BA8F1" w14:textId="77777777" w:rsidR="008A777D" w:rsidRPr="00BE5462" w:rsidRDefault="008A777D" w:rsidP="008A777D">
            <w:pPr>
              <w:spacing w:after="0"/>
              <w:rPr>
                <w:rFonts w:eastAsiaTheme="minorEastAsia"/>
                <w:sz w:val="22"/>
                <w:szCs w:val="22"/>
                <w:lang w:eastAsia="zh-CN"/>
              </w:rPr>
            </w:pPr>
          </w:p>
        </w:tc>
      </w:tr>
      <w:tr w:rsidR="008A777D" w:rsidRPr="00BE5462" w14:paraId="5449ABAC" w14:textId="77777777" w:rsidTr="00E40852">
        <w:tc>
          <w:tcPr>
            <w:tcW w:w="1671" w:type="dxa"/>
          </w:tcPr>
          <w:p w14:paraId="6E05465A" w14:textId="77777777" w:rsidR="008A777D" w:rsidRPr="00BE5462" w:rsidRDefault="008A777D" w:rsidP="008A777D">
            <w:pPr>
              <w:spacing w:after="0"/>
              <w:rPr>
                <w:rFonts w:eastAsiaTheme="minorEastAsia"/>
                <w:sz w:val="22"/>
                <w:szCs w:val="22"/>
                <w:lang w:eastAsia="zh-CN"/>
              </w:rPr>
            </w:pPr>
          </w:p>
        </w:tc>
        <w:tc>
          <w:tcPr>
            <w:tcW w:w="3711" w:type="dxa"/>
          </w:tcPr>
          <w:p w14:paraId="5B68E68D" w14:textId="77777777" w:rsidR="008A777D" w:rsidRPr="00BE5462" w:rsidRDefault="008A777D" w:rsidP="008A777D">
            <w:pPr>
              <w:spacing w:after="0"/>
              <w:rPr>
                <w:rFonts w:eastAsiaTheme="minorEastAsia"/>
                <w:sz w:val="22"/>
                <w:szCs w:val="22"/>
                <w:lang w:eastAsia="zh-CN"/>
              </w:rPr>
            </w:pPr>
          </w:p>
        </w:tc>
        <w:tc>
          <w:tcPr>
            <w:tcW w:w="4252" w:type="dxa"/>
          </w:tcPr>
          <w:p w14:paraId="626192CD" w14:textId="77777777" w:rsidR="008A777D" w:rsidRPr="00BE5462" w:rsidRDefault="008A777D" w:rsidP="008A777D">
            <w:pPr>
              <w:spacing w:after="0"/>
              <w:rPr>
                <w:rFonts w:eastAsiaTheme="minorEastAsia"/>
                <w:sz w:val="22"/>
                <w:szCs w:val="22"/>
                <w:lang w:eastAsia="zh-CN"/>
              </w:rPr>
            </w:pPr>
          </w:p>
        </w:tc>
      </w:tr>
      <w:tr w:rsidR="008A777D" w:rsidRPr="00BE5462" w14:paraId="0F1D92A8" w14:textId="77777777" w:rsidTr="00E40852">
        <w:tc>
          <w:tcPr>
            <w:tcW w:w="1671" w:type="dxa"/>
          </w:tcPr>
          <w:p w14:paraId="294BC039" w14:textId="77777777" w:rsidR="008A777D" w:rsidRPr="00BE5462" w:rsidRDefault="008A777D" w:rsidP="008A777D">
            <w:pPr>
              <w:spacing w:after="0"/>
              <w:rPr>
                <w:rFonts w:eastAsiaTheme="minorEastAsia"/>
                <w:sz w:val="22"/>
                <w:szCs w:val="22"/>
                <w:lang w:eastAsia="zh-CN"/>
              </w:rPr>
            </w:pPr>
          </w:p>
        </w:tc>
        <w:tc>
          <w:tcPr>
            <w:tcW w:w="3711" w:type="dxa"/>
          </w:tcPr>
          <w:p w14:paraId="5A1A2345" w14:textId="77777777" w:rsidR="008A777D" w:rsidRPr="00BE5462" w:rsidRDefault="008A777D" w:rsidP="008A777D">
            <w:pPr>
              <w:spacing w:after="0"/>
              <w:rPr>
                <w:rFonts w:eastAsiaTheme="minorEastAsia"/>
                <w:sz w:val="22"/>
                <w:szCs w:val="22"/>
                <w:lang w:eastAsia="zh-CN"/>
              </w:rPr>
            </w:pPr>
          </w:p>
        </w:tc>
        <w:tc>
          <w:tcPr>
            <w:tcW w:w="4252" w:type="dxa"/>
          </w:tcPr>
          <w:p w14:paraId="37C802BB" w14:textId="77777777" w:rsidR="008A777D" w:rsidRPr="00BE5462" w:rsidRDefault="008A777D" w:rsidP="008A777D">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Heading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E95DA3">
            <w:pPr>
              <w:pStyle w:val="ListParagraph"/>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E95DA3">
            <w:pPr>
              <w:pStyle w:val="ListParagraph"/>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lastRenderedPageBreak/>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lastRenderedPageBreak/>
              <w:t>C</w:t>
            </w:r>
            <w:r w:rsidRPr="00BE5462">
              <w:rPr>
                <w:rFonts w:eastAsiaTheme="minorEastAsia"/>
                <w:b/>
                <w:sz w:val="22"/>
                <w:szCs w:val="22"/>
                <w:lang w:eastAsia="zh-CN"/>
              </w:rPr>
              <w:t>ons</w:t>
            </w:r>
          </w:p>
        </w:tc>
        <w:tc>
          <w:tcPr>
            <w:tcW w:w="8074" w:type="dxa"/>
          </w:tcPr>
          <w:p w14:paraId="65CB9334"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E95DA3">
            <w:pPr>
              <w:pStyle w:val="ListParagraph"/>
              <w:numPr>
                <w:ilvl w:val="1"/>
                <w:numId w:val="38"/>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E95DA3">
            <w:pPr>
              <w:pStyle w:val="ListParagraph"/>
              <w:numPr>
                <w:ilvl w:val="1"/>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TableGrid"/>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11EE47B2" w:rsidR="002B5F86" w:rsidRPr="00BE5462" w:rsidRDefault="0032184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E40852">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is applicable irrespective of whether CP/UP is used. Furthermore, we already agreed that the network can use meta info for model control and management. If model ID based LCM is used, the network can be provided with meta info. For </w:t>
            </w:r>
            <w:proofErr w:type="gramStart"/>
            <w:r>
              <w:rPr>
                <w:sz w:val="22"/>
                <w:szCs w:val="22"/>
                <w:lang w:val="en-GB"/>
              </w:rPr>
              <w:t>functionality based</w:t>
            </w:r>
            <w:proofErr w:type="gramEnd"/>
            <w:r>
              <w:rPr>
                <w:sz w:val="22"/>
                <w:szCs w:val="22"/>
                <w:lang w:val="en-GB"/>
              </w:rPr>
              <w:t xml:space="preserve">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lastRenderedPageBreak/>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E40852">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5F45A48C"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E40852">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E40852">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tr w:rsidR="00F22536" w:rsidRPr="00BE5462" w14:paraId="496950E4" w14:textId="77777777" w:rsidTr="00E40852">
        <w:tc>
          <w:tcPr>
            <w:tcW w:w="1671" w:type="dxa"/>
          </w:tcPr>
          <w:p w14:paraId="2E5D3EDF" w14:textId="6EC7862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77720EC8"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If OAM based, then 1 is not correct any more</w:t>
            </w:r>
          </w:p>
          <w:p w14:paraId="6DAE0AA9" w14:textId="77777777" w:rsidR="00F22536" w:rsidRDefault="00F22536" w:rsidP="00F22536">
            <w:pPr>
              <w:spacing w:after="0"/>
              <w:rPr>
                <w:rFonts w:eastAsiaTheme="minorEastAsia"/>
                <w:sz w:val="22"/>
                <w:szCs w:val="22"/>
                <w:lang w:eastAsia="zh-CN"/>
              </w:rPr>
            </w:pPr>
          </w:p>
          <w:p w14:paraId="4A41BB31" w14:textId="77777777" w:rsidR="00F22536" w:rsidRPr="00BE5462" w:rsidRDefault="00F22536" w:rsidP="00F22536">
            <w:pPr>
              <w:spacing w:after="0"/>
              <w:rPr>
                <w:rFonts w:eastAsiaTheme="minorEastAsia"/>
                <w:sz w:val="22"/>
                <w:szCs w:val="22"/>
                <w:lang w:eastAsia="zh-CN"/>
              </w:rPr>
            </w:pPr>
          </w:p>
        </w:tc>
        <w:tc>
          <w:tcPr>
            <w:tcW w:w="4252" w:type="dxa"/>
          </w:tcPr>
          <w:p w14:paraId="48DBE6E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373659AD" w14:textId="77777777" w:rsidR="00F22536" w:rsidRDefault="00F22536" w:rsidP="00F22536">
            <w:pPr>
              <w:spacing w:after="0"/>
              <w:rPr>
                <w:rFonts w:eastAsiaTheme="minorEastAsia"/>
                <w:sz w:val="22"/>
                <w:szCs w:val="22"/>
                <w:lang w:eastAsia="zh-CN"/>
              </w:rPr>
            </w:pPr>
          </w:p>
          <w:p w14:paraId="3B1B244E"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Not sure about #5: I mean, we didn’t mention LCM specific aspects in the other solutions, why are we talking about that for this solution only?</w:t>
            </w:r>
          </w:p>
          <w:p w14:paraId="56B719E5" w14:textId="77777777" w:rsidR="00F22536" w:rsidRPr="00BE5462" w:rsidRDefault="00F22536" w:rsidP="00F22536">
            <w:pPr>
              <w:spacing w:after="0"/>
              <w:rPr>
                <w:rFonts w:eastAsiaTheme="minorEastAsia"/>
                <w:sz w:val="22"/>
                <w:szCs w:val="22"/>
                <w:lang w:eastAsia="zh-CN"/>
              </w:rPr>
            </w:pPr>
          </w:p>
        </w:tc>
      </w:tr>
      <w:tr w:rsidR="000B1A08" w:rsidRPr="00BE5462" w14:paraId="00621742" w14:textId="77777777" w:rsidTr="00E40852">
        <w:tc>
          <w:tcPr>
            <w:tcW w:w="1671" w:type="dxa"/>
          </w:tcPr>
          <w:p w14:paraId="6851077A" w14:textId="0A4EDD1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0798CC8F" w14:textId="0E843165" w:rsidR="000B1A08" w:rsidRPr="00BE5462" w:rsidRDefault="000B1A08" w:rsidP="000B1A08">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all</w:t>
            </w:r>
          </w:p>
        </w:tc>
        <w:tc>
          <w:tcPr>
            <w:tcW w:w="4252" w:type="dxa"/>
          </w:tcPr>
          <w:p w14:paraId="0BEC3962" w14:textId="00679D1A" w:rsidR="000B1A08" w:rsidRPr="00BE5462" w:rsidRDefault="000B1A08" w:rsidP="000B1A08">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all</w:t>
            </w:r>
          </w:p>
        </w:tc>
      </w:tr>
      <w:tr w:rsidR="0086772F" w:rsidRPr="00BE5462" w14:paraId="0DD8A924" w14:textId="77777777" w:rsidTr="00E40852">
        <w:tc>
          <w:tcPr>
            <w:tcW w:w="1671" w:type="dxa"/>
          </w:tcPr>
          <w:p w14:paraId="4E22EA5C" w14:textId="60BBB681" w:rsidR="0086772F" w:rsidRPr="00BE5462" w:rsidRDefault="0086772F" w:rsidP="0086772F">
            <w:pPr>
              <w:spacing w:after="0"/>
              <w:rPr>
                <w:rFonts w:eastAsiaTheme="minorEastAsia"/>
                <w:sz w:val="22"/>
                <w:szCs w:val="22"/>
                <w:lang w:eastAsia="zh-CN"/>
              </w:rPr>
            </w:pPr>
            <w:r>
              <w:rPr>
                <w:rFonts w:eastAsia="맑은 고딕" w:hint="eastAsia"/>
                <w:sz w:val="22"/>
                <w:szCs w:val="22"/>
                <w:lang w:eastAsia="ko-KR"/>
              </w:rPr>
              <w:t>L</w:t>
            </w:r>
            <w:r>
              <w:rPr>
                <w:rFonts w:eastAsia="맑은 고딕"/>
                <w:sz w:val="22"/>
                <w:szCs w:val="22"/>
                <w:lang w:eastAsia="ko-KR"/>
              </w:rPr>
              <w:t>GE</w:t>
            </w:r>
          </w:p>
        </w:tc>
        <w:tc>
          <w:tcPr>
            <w:tcW w:w="3711" w:type="dxa"/>
          </w:tcPr>
          <w:p w14:paraId="2C85ABC8" w14:textId="1C556A60" w:rsidR="0086772F" w:rsidRPr="00BE5462" w:rsidRDefault="0086772F" w:rsidP="0086772F">
            <w:pPr>
              <w:spacing w:after="0"/>
              <w:rPr>
                <w:rFonts w:eastAsiaTheme="minorEastAsia"/>
                <w:sz w:val="22"/>
                <w:szCs w:val="22"/>
                <w:lang w:eastAsia="zh-CN"/>
              </w:rPr>
            </w:pPr>
            <w:proofErr w:type="gramStart"/>
            <w:r>
              <w:rPr>
                <w:rFonts w:eastAsia="맑은 고딕" w:hint="eastAsia"/>
                <w:sz w:val="22"/>
                <w:szCs w:val="22"/>
                <w:lang w:eastAsia="ko-KR"/>
              </w:rPr>
              <w:t>Y</w:t>
            </w:r>
            <w:r>
              <w:rPr>
                <w:rFonts w:eastAsia="맑은 고딕"/>
                <w:sz w:val="22"/>
                <w:szCs w:val="22"/>
                <w:lang w:eastAsia="ko-KR"/>
              </w:rPr>
              <w:t>es</w:t>
            </w:r>
            <w:proofErr w:type="gramEnd"/>
            <w:r>
              <w:rPr>
                <w:rFonts w:eastAsia="맑은 고딕"/>
                <w:sz w:val="22"/>
                <w:szCs w:val="22"/>
                <w:lang w:eastAsia="ko-KR"/>
              </w:rPr>
              <w:t xml:space="preserve"> to all bullets</w:t>
            </w:r>
          </w:p>
        </w:tc>
        <w:tc>
          <w:tcPr>
            <w:tcW w:w="4252" w:type="dxa"/>
          </w:tcPr>
          <w:p w14:paraId="1F1BF026" w14:textId="13DEB3DA" w:rsidR="0086772F" w:rsidRPr="00BE5462" w:rsidRDefault="0086772F" w:rsidP="0086772F">
            <w:pPr>
              <w:spacing w:after="0"/>
              <w:rPr>
                <w:rFonts w:eastAsiaTheme="minorEastAsia"/>
                <w:sz w:val="22"/>
                <w:szCs w:val="22"/>
                <w:lang w:eastAsia="zh-CN"/>
              </w:rPr>
            </w:pPr>
            <w:proofErr w:type="gramStart"/>
            <w:r>
              <w:rPr>
                <w:rFonts w:eastAsia="맑은 고딕" w:hint="eastAsia"/>
                <w:sz w:val="22"/>
                <w:szCs w:val="22"/>
                <w:lang w:eastAsia="ko-KR"/>
              </w:rPr>
              <w:t>Y</w:t>
            </w:r>
            <w:r>
              <w:rPr>
                <w:rFonts w:eastAsia="맑은 고딕"/>
                <w:sz w:val="22"/>
                <w:szCs w:val="22"/>
                <w:lang w:eastAsia="ko-KR"/>
              </w:rPr>
              <w:t>es</w:t>
            </w:r>
            <w:proofErr w:type="gramEnd"/>
            <w:r>
              <w:rPr>
                <w:rFonts w:eastAsia="맑은 고딕"/>
                <w:sz w:val="22"/>
                <w:szCs w:val="22"/>
                <w:lang w:eastAsia="ko-KR"/>
              </w:rPr>
              <w:t xml:space="preserve"> to all bullets</w:t>
            </w:r>
          </w:p>
        </w:tc>
      </w:tr>
      <w:tr w:rsidR="000B1A08" w:rsidRPr="00BE5462" w14:paraId="7BB51742" w14:textId="77777777" w:rsidTr="00E40852">
        <w:tc>
          <w:tcPr>
            <w:tcW w:w="1671" w:type="dxa"/>
          </w:tcPr>
          <w:p w14:paraId="4BDD7A8E" w14:textId="77777777" w:rsidR="000B1A08" w:rsidRPr="00BE5462" w:rsidRDefault="000B1A08" w:rsidP="000B1A08">
            <w:pPr>
              <w:spacing w:after="0"/>
              <w:rPr>
                <w:rFonts w:eastAsiaTheme="minorEastAsia"/>
                <w:sz w:val="22"/>
                <w:szCs w:val="22"/>
                <w:lang w:eastAsia="zh-CN"/>
              </w:rPr>
            </w:pPr>
          </w:p>
        </w:tc>
        <w:tc>
          <w:tcPr>
            <w:tcW w:w="3711" w:type="dxa"/>
          </w:tcPr>
          <w:p w14:paraId="0AB3876F" w14:textId="77777777" w:rsidR="000B1A08" w:rsidRPr="00BE5462" w:rsidRDefault="000B1A08" w:rsidP="000B1A08">
            <w:pPr>
              <w:spacing w:after="0"/>
              <w:rPr>
                <w:rFonts w:eastAsiaTheme="minorEastAsia"/>
                <w:sz w:val="22"/>
                <w:szCs w:val="22"/>
                <w:lang w:eastAsia="zh-CN"/>
              </w:rPr>
            </w:pPr>
          </w:p>
        </w:tc>
        <w:tc>
          <w:tcPr>
            <w:tcW w:w="4252" w:type="dxa"/>
          </w:tcPr>
          <w:p w14:paraId="245F6BBE" w14:textId="77777777" w:rsidR="000B1A08" w:rsidRPr="00BE5462" w:rsidRDefault="000B1A08" w:rsidP="000B1A08">
            <w:pPr>
              <w:spacing w:after="0"/>
              <w:rPr>
                <w:rFonts w:eastAsiaTheme="minorEastAsia"/>
                <w:sz w:val="22"/>
                <w:szCs w:val="22"/>
                <w:lang w:eastAsia="zh-CN"/>
              </w:rPr>
            </w:pPr>
          </w:p>
        </w:tc>
      </w:tr>
      <w:tr w:rsidR="000B1A08" w:rsidRPr="00BE5462" w14:paraId="25B090E5" w14:textId="77777777" w:rsidTr="00E40852">
        <w:tc>
          <w:tcPr>
            <w:tcW w:w="1671" w:type="dxa"/>
          </w:tcPr>
          <w:p w14:paraId="6D4A4ADE" w14:textId="77777777" w:rsidR="000B1A08" w:rsidRPr="00BE5462" w:rsidRDefault="000B1A08" w:rsidP="000B1A08">
            <w:pPr>
              <w:spacing w:after="0"/>
              <w:rPr>
                <w:rFonts w:eastAsiaTheme="minorEastAsia"/>
                <w:sz w:val="22"/>
                <w:szCs w:val="22"/>
                <w:lang w:eastAsia="zh-CN"/>
              </w:rPr>
            </w:pPr>
          </w:p>
        </w:tc>
        <w:tc>
          <w:tcPr>
            <w:tcW w:w="3711" w:type="dxa"/>
          </w:tcPr>
          <w:p w14:paraId="56270548" w14:textId="77777777" w:rsidR="000B1A08" w:rsidRPr="00BE5462" w:rsidRDefault="000B1A08" w:rsidP="000B1A08">
            <w:pPr>
              <w:spacing w:after="0"/>
              <w:rPr>
                <w:rFonts w:eastAsiaTheme="minorEastAsia"/>
                <w:sz w:val="22"/>
                <w:szCs w:val="22"/>
                <w:lang w:eastAsia="zh-CN"/>
              </w:rPr>
            </w:pPr>
          </w:p>
        </w:tc>
        <w:tc>
          <w:tcPr>
            <w:tcW w:w="4252" w:type="dxa"/>
          </w:tcPr>
          <w:p w14:paraId="320284E2" w14:textId="77777777" w:rsidR="000B1A08" w:rsidRPr="00BE5462" w:rsidRDefault="000B1A08" w:rsidP="000B1A08">
            <w:pPr>
              <w:spacing w:after="0"/>
              <w:rPr>
                <w:rFonts w:eastAsiaTheme="minorEastAsia"/>
                <w:sz w:val="22"/>
                <w:szCs w:val="22"/>
                <w:lang w:eastAsia="zh-CN"/>
              </w:rPr>
            </w:pPr>
          </w:p>
        </w:tc>
      </w:tr>
      <w:tr w:rsidR="000B1A08" w:rsidRPr="00BE5462" w14:paraId="308F0840" w14:textId="77777777" w:rsidTr="00E40852">
        <w:tc>
          <w:tcPr>
            <w:tcW w:w="1671" w:type="dxa"/>
          </w:tcPr>
          <w:p w14:paraId="01B35CEA" w14:textId="77777777" w:rsidR="000B1A08" w:rsidRPr="00BE5462" w:rsidRDefault="000B1A08" w:rsidP="000B1A08">
            <w:pPr>
              <w:spacing w:after="0"/>
              <w:rPr>
                <w:rFonts w:eastAsiaTheme="minorEastAsia"/>
                <w:sz w:val="22"/>
                <w:szCs w:val="22"/>
                <w:lang w:eastAsia="zh-CN"/>
              </w:rPr>
            </w:pPr>
          </w:p>
        </w:tc>
        <w:tc>
          <w:tcPr>
            <w:tcW w:w="3711" w:type="dxa"/>
          </w:tcPr>
          <w:p w14:paraId="59002791" w14:textId="77777777" w:rsidR="000B1A08" w:rsidRPr="00BE5462" w:rsidRDefault="000B1A08" w:rsidP="000B1A08">
            <w:pPr>
              <w:spacing w:after="0"/>
              <w:rPr>
                <w:rFonts w:eastAsiaTheme="minorEastAsia"/>
                <w:sz w:val="22"/>
                <w:szCs w:val="22"/>
                <w:lang w:eastAsia="zh-CN"/>
              </w:rPr>
            </w:pPr>
          </w:p>
        </w:tc>
        <w:tc>
          <w:tcPr>
            <w:tcW w:w="4252" w:type="dxa"/>
          </w:tcPr>
          <w:p w14:paraId="75FAC61C" w14:textId="77777777" w:rsidR="000B1A08" w:rsidRPr="00BE5462" w:rsidRDefault="000B1A08" w:rsidP="000B1A08">
            <w:pPr>
              <w:spacing w:after="0"/>
              <w:rPr>
                <w:rFonts w:eastAsiaTheme="minorEastAsia"/>
                <w:sz w:val="22"/>
                <w:szCs w:val="22"/>
                <w:lang w:eastAsia="zh-CN"/>
              </w:rPr>
            </w:pPr>
          </w:p>
        </w:tc>
      </w:tr>
      <w:tr w:rsidR="000B1A08" w:rsidRPr="00BE5462" w14:paraId="4431C889" w14:textId="77777777" w:rsidTr="00E40852">
        <w:tc>
          <w:tcPr>
            <w:tcW w:w="1671" w:type="dxa"/>
          </w:tcPr>
          <w:p w14:paraId="7A3C3E43" w14:textId="77777777" w:rsidR="000B1A08" w:rsidRPr="00BE5462" w:rsidRDefault="000B1A08" w:rsidP="000B1A08">
            <w:pPr>
              <w:spacing w:after="0"/>
              <w:rPr>
                <w:rFonts w:eastAsiaTheme="minorEastAsia"/>
                <w:sz w:val="22"/>
                <w:szCs w:val="22"/>
                <w:lang w:eastAsia="zh-CN"/>
              </w:rPr>
            </w:pPr>
          </w:p>
        </w:tc>
        <w:tc>
          <w:tcPr>
            <w:tcW w:w="3711" w:type="dxa"/>
          </w:tcPr>
          <w:p w14:paraId="742D8753" w14:textId="77777777" w:rsidR="000B1A08" w:rsidRPr="00BE5462" w:rsidRDefault="000B1A08" w:rsidP="000B1A08">
            <w:pPr>
              <w:spacing w:after="0"/>
              <w:rPr>
                <w:rFonts w:eastAsiaTheme="minorEastAsia"/>
                <w:sz w:val="22"/>
                <w:szCs w:val="22"/>
                <w:lang w:eastAsia="zh-CN"/>
              </w:rPr>
            </w:pPr>
          </w:p>
        </w:tc>
        <w:tc>
          <w:tcPr>
            <w:tcW w:w="4252" w:type="dxa"/>
          </w:tcPr>
          <w:p w14:paraId="11AD6614" w14:textId="77777777" w:rsidR="000B1A08" w:rsidRPr="00BE5462" w:rsidRDefault="000B1A08" w:rsidP="000B1A08">
            <w:pPr>
              <w:spacing w:after="0"/>
              <w:rPr>
                <w:rFonts w:eastAsiaTheme="minorEastAsia"/>
                <w:sz w:val="22"/>
                <w:szCs w:val="22"/>
                <w:lang w:eastAsia="zh-CN"/>
              </w:rPr>
            </w:pPr>
          </w:p>
        </w:tc>
      </w:tr>
      <w:tr w:rsidR="000B1A08" w:rsidRPr="00BE5462" w14:paraId="49969A31" w14:textId="77777777" w:rsidTr="00E40852">
        <w:tc>
          <w:tcPr>
            <w:tcW w:w="1671" w:type="dxa"/>
          </w:tcPr>
          <w:p w14:paraId="44E6FD3F" w14:textId="77777777" w:rsidR="000B1A08" w:rsidRPr="00BE5462" w:rsidRDefault="000B1A08" w:rsidP="000B1A08">
            <w:pPr>
              <w:spacing w:after="0"/>
              <w:rPr>
                <w:rFonts w:eastAsiaTheme="minorEastAsia"/>
                <w:sz w:val="22"/>
                <w:szCs w:val="22"/>
                <w:lang w:eastAsia="zh-CN"/>
              </w:rPr>
            </w:pPr>
          </w:p>
        </w:tc>
        <w:tc>
          <w:tcPr>
            <w:tcW w:w="3711" w:type="dxa"/>
          </w:tcPr>
          <w:p w14:paraId="6C8E2CAE" w14:textId="77777777" w:rsidR="000B1A08" w:rsidRPr="00BE5462" w:rsidRDefault="000B1A08" w:rsidP="000B1A08">
            <w:pPr>
              <w:spacing w:after="0"/>
              <w:rPr>
                <w:rFonts w:eastAsiaTheme="minorEastAsia"/>
                <w:sz w:val="22"/>
                <w:szCs w:val="22"/>
                <w:lang w:eastAsia="zh-CN"/>
              </w:rPr>
            </w:pPr>
          </w:p>
        </w:tc>
        <w:tc>
          <w:tcPr>
            <w:tcW w:w="4252" w:type="dxa"/>
          </w:tcPr>
          <w:p w14:paraId="25550467" w14:textId="77777777" w:rsidR="000B1A08" w:rsidRPr="00BE5462" w:rsidRDefault="000B1A08" w:rsidP="000B1A08">
            <w:pPr>
              <w:spacing w:after="0"/>
              <w:rPr>
                <w:rFonts w:eastAsiaTheme="minor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Heading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Heading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1</w:t>
      </w:r>
      <w:proofErr w:type="gramStart"/>
      <w:r w:rsidRPr="00F409A6">
        <w:rPr>
          <w:rFonts w:eastAsiaTheme="minorEastAsia"/>
          <w:sz w:val="22"/>
          <w:szCs w:val="22"/>
          <w:lang w:eastAsia="zh-CN"/>
        </w:rPr>
        <w:t xml:space="preserve">]  </w:t>
      </w:r>
      <w:r w:rsidR="00F409A6" w:rsidRPr="00F409A6">
        <w:rPr>
          <w:rFonts w:eastAsiaTheme="minorEastAsia"/>
          <w:sz w:val="22"/>
          <w:szCs w:val="22"/>
          <w:lang w:eastAsia="zh-CN"/>
        </w:rPr>
        <w:t>R</w:t>
      </w:r>
      <w:proofErr w:type="gramEnd"/>
      <w:r w:rsidR="00F409A6" w:rsidRPr="00F409A6">
        <w:rPr>
          <w:rFonts w:eastAsiaTheme="minorEastAsia"/>
          <w:sz w:val="22"/>
          <w:szCs w:val="22"/>
          <w:lang w:eastAsia="zh-CN"/>
        </w:rPr>
        <w:t>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w:t>
      </w:r>
      <w:proofErr w:type="gramStart"/>
      <w:r w:rsidRPr="00F409A6">
        <w:rPr>
          <w:rFonts w:eastAsiaTheme="minorEastAsia"/>
          <w:sz w:val="22"/>
          <w:szCs w:val="22"/>
          <w:lang w:eastAsia="zh-CN"/>
        </w:rPr>
        <w:t>]  R</w:t>
      </w:r>
      <w:proofErr w:type="gramEnd"/>
      <w:r w:rsidRPr="00F409A6">
        <w:rPr>
          <w:rFonts w:eastAsiaTheme="minorEastAsia"/>
          <w:sz w:val="22"/>
          <w:szCs w:val="22"/>
          <w:lang w:eastAsia="zh-CN"/>
        </w:rPr>
        <w:t>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D526" w14:textId="77777777" w:rsidR="00C02CFE" w:rsidRDefault="00C02CFE">
      <w:pPr>
        <w:spacing w:after="0"/>
      </w:pPr>
      <w:r>
        <w:separator/>
      </w:r>
    </w:p>
  </w:endnote>
  <w:endnote w:type="continuationSeparator" w:id="0">
    <w:p w14:paraId="02605D88" w14:textId="77777777" w:rsidR="00C02CFE" w:rsidRDefault="00C02C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827357" w:rsidRDefault="008273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D39F" w14:textId="77777777" w:rsidR="00C02CFE" w:rsidRDefault="00C02CFE">
      <w:pPr>
        <w:spacing w:after="0"/>
      </w:pPr>
      <w:r>
        <w:separator/>
      </w:r>
    </w:p>
  </w:footnote>
  <w:footnote w:type="continuationSeparator" w:id="0">
    <w:p w14:paraId="23127C3E" w14:textId="77777777" w:rsidR="00C02CFE" w:rsidRDefault="00C02C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47EFF"/>
    <w:multiLevelType w:val="multilevel"/>
    <w:tmpl w:val="C0FAC18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B833BD"/>
    <w:multiLevelType w:val="multilevel"/>
    <w:tmpl w:val="AE5C95D6"/>
    <w:lvl w:ilvl="0">
      <w:start w:val="2"/>
      <w:numFmt w:val="bullet"/>
      <w:lvlText w:val="-"/>
      <w:lvlJc w:val="left"/>
      <w:pPr>
        <w:ind w:left="420" w:hanging="420"/>
      </w:pPr>
      <w:rPr>
        <w:rFonts w:ascii="Times New Roman" w:eastAsia="맑은 고딕" w:hAnsi="Times New Roman" w:cs="Times New Roman" w:hint="default"/>
      </w:rPr>
    </w:lvl>
    <w:lvl w:ilvl="1">
      <w:start w:val="10"/>
      <w:numFmt w:val="bullet"/>
      <w:lvlText w:val="-"/>
      <w:lvlJc w:val="left"/>
      <w:pPr>
        <w:ind w:left="780" w:hanging="360"/>
      </w:pPr>
      <w:rPr>
        <w:rFonts w:ascii="Arial" w:eastAsia="DengXi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4B6D84"/>
    <w:multiLevelType w:val="multilevel"/>
    <w:tmpl w:val="1A4B6D84"/>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2"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A55358"/>
    <w:multiLevelType w:val="multilevel"/>
    <w:tmpl w:val="52A55358"/>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B8E30E7"/>
    <w:multiLevelType w:val="hybridMultilevel"/>
    <w:tmpl w:val="84485E80"/>
    <w:lvl w:ilvl="0" w:tplc="4810F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C3EBE"/>
    <w:multiLevelType w:val="multilevel"/>
    <w:tmpl w:val="69EC3EBE"/>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C54102A"/>
    <w:multiLevelType w:val="hybridMultilevel"/>
    <w:tmpl w:val="AA620A94"/>
    <w:lvl w:ilvl="0" w:tplc="AC06D9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03216B"/>
    <w:multiLevelType w:val="multilevel"/>
    <w:tmpl w:val="72E43712"/>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9355930">
    <w:abstractNumId w:val="24"/>
  </w:num>
  <w:num w:numId="2" w16cid:durableId="547960135">
    <w:abstractNumId w:val="23"/>
  </w:num>
  <w:num w:numId="3" w16cid:durableId="365957129">
    <w:abstractNumId w:val="15"/>
    <w:lvlOverride w:ilvl="0">
      <w:startOverride w:val="1"/>
    </w:lvlOverride>
  </w:num>
  <w:num w:numId="4" w16cid:durableId="2051491364">
    <w:abstractNumId w:val="21"/>
  </w:num>
  <w:num w:numId="5" w16cid:durableId="870534276">
    <w:abstractNumId w:val="14"/>
  </w:num>
  <w:num w:numId="6" w16cid:durableId="257448015">
    <w:abstractNumId w:val="29"/>
  </w:num>
  <w:num w:numId="7" w16cid:durableId="350881134">
    <w:abstractNumId w:val="34"/>
  </w:num>
  <w:num w:numId="8" w16cid:durableId="266233033">
    <w:abstractNumId w:val="0"/>
  </w:num>
  <w:num w:numId="9" w16cid:durableId="416706700">
    <w:abstractNumId w:val="31"/>
  </w:num>
  <w:num w:numId="10" w16cid:durableId="1369914961">
    <w:abstractNumId w:val="18"/>
  </w:num>
  <w:num w:numId="11" w16cid:durableId="1130825903">
    <w:abstractNumId w:val="36"/>
  </w:num>
  <w:num w:numId="12" w16cid:durableId="1134517091">
    <w:abstractNumId w:val="40"/>
  </w:num>
  <w:num w:numId="13" w16cid:durableId="1753430597">
    <w:abstractNumId w:val="6"/>
  </w:num>
  <w:num w:numId="14" w16cid:durableId="1676179008">
    <w:abstractNumId w:val="3"/>
  </w:num>
  <w:num w:numId="15" w16cid:durableId="1575434973">
    <w:abstractNumId w:val="25"/>
  </w:num>
  <w:num w:numId="16" w16cid:durableId="954559883">
    <w:abstractNumId w:val="37"/>
  </w:num>
  <w:num w:numId="17" w16cid:durableId="1116872313">
    <w:abstractNumId w:val="27"/>
  </w:num>
  <w:num w:numId="18" w16cid:durableId="445320405">
    <w:abstractNumId w:val="1"/>
  </w:num>
  <w:num w:numId="19" w16cid:durableId="236551249">
    <w:abstractNumId w:val="12"/>
  </w:num>
  <w:num w:numId="20" w16cid:durableId="1915240816">
    <w:abstractNumId w:val="33"/>
  </w:num>
  <w:num w:numId="21" w16cid:durableId="705565406">
    <w:abstractNumId w:val="5"/>
  </w:num>
  <w:num w:numId="22" w16cid:durableId="1773238130">
    <w:abstractNumId w:val="4"/>
  </w:num>
  <w:num w:numId="23" w16cid:durableId="1955089911">
    <w:abstractNumId w:val="10"/>
  </w:num>
  <w:num w:numId="24" w16cid:durableId="1467116028">
    <w:abstractNumId w:val="38"/>
  </w:num>
  <w:num w:numId="25" w16cid:durableId="1399285228">
    <w:abstractNumId w:val="22"/>
  </w:num>
  <w:num w:numId="26" w16cid:durableId="1367831470">
    <w:abstractNumId w:val="2"/>
  </w:num>
  <w:num w:numId="27" w16cid:durableId="38173031">
    <w:abstractNumId w:val="39"/>
  </w:num>
  <w:num w:numId="28" w16cid:durableId="1746881422">
    <w:abstractNumId w:val="20"/>
  </w:num>
  <w:num w:numId="29" w16cid:durableId="1915434668">
    <w:abstractNumId w:val="7"/>
  </w:num>
  <w:num w:numId="30" w16cid:durableId="593705834">
    <w:abstractNumId w:val="35"/>
  </w:num>
  <w:num w:numId="31" w16cid:durableId="792553445">
    <w:abstractNumId w:val="8"/>
  </w:num>
  <w:num w:numId="32" w16cid:durableId="578750730">
    <w:abstractNumId w:val="17"/>
  </w:num>
  <w:num w:numId="33" w16cid:durableId="371343265">
    <w:abstractNumId w:val="13"/>
  </w:num>
  <w:num w:numId="34" w16cid:durableId="1517580418">
    <w:abstractNumId w:val="11"/>
  </w:num>
  <w:num w:numId="35" w16cid:durableId="370879615">
    <w:abstractNumId w:val="30"/>
  </w:num>
  <w:num w:numId="36" w16cid:durableId="908807838">
    <w:abstractNumId w:val="9"/>
  </w:num>
  <w:num w:numId="37" w16cid:durableId="139468569">
    <w:abstractNumId w:val="16"/>
  </w:num>
  <w:num w:numId="38" w16cid:durableId="1772509541">
    <w:abstractNumId w:val="19"/>
  </w:num>
  <w:num w:numId="39" w16cid:durableId="1547831536">
    <w:abstractNumId w:val="28"/>
  </w:num>
  <w:num w:numId="40" w16cid:durableId="1655183400">
    <w:abstractNumId w:val="26"/>
  </w:num>
  <w:num w:numId="41" w16cid:durableId="1973316928">
    <w:abstractNumId w:val="41"/>
  </w:num>
  <w:num w:numId="42" w16cid:durableId="75714216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1A08"/>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963"/>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0DF7"/>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6973"/>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9C9"/>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2F"/>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77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2CFE"/>
    <w:rsid w:val="00C03142"/>
    <w:rsid w:val="00C03597"/>
    <w:rsid w:val="00C04FA3"/>
    <w:rsid w:val="00C0507E"/>
    <w:rsid w:val="00C0634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5BDB"/>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3DAF"/>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7E5"/>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2536"/>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表段落11,列出段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23"/>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Normal"/>
    <w:next w:val="Doc-text2"/>
    <w:uiPriority w:val="99"/>
    <w:qFormat/>
    <w:rsid w:val="00AB0B07"/>
    <w:pPr>
      <w:numPr>
        <w:numId w:val="30"/>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Normal"/>
    <w:rsid w:val="0032184E"/>
    <w:pPr>
      <w:overflowPunct/>
      <w:autoSpaceDE/>
      <w:autoSpaceDN/>
      <w:adjustRightInd/>
      <w:spacing w:before="100" w:beforeAutospacing="1" w:after="100" w:afterAutospacing="1"/>
      <w:textAlignment w:val="auto"/>
    </w:pPr>
    <w:rPr>
      <w:sz w:val="24"/>
      <w:szCs w:val="24"/>
      <w:lang w:val="en-US"/>
    </w:rPr>
  </w:style>
  <w:style w:type="character" w:styleId="UnresolvedMention">
    <w:name w:val="Unresolved Mention"/>
    <w:basedOn w:val="DefaultParagraphFont"/>
    <w:uiPriority w:val="99"/>
    <w:semiHidden/>
    <w:unhideWhenUsed/>
    <w:rsid w:val="00F2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umer.teyeb@interdigita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B4D796A7-F443-4BAC-9EE4-63E6BDB421BA}">
  <ds:schemaRefs>
    <ds:schemaRef ds:uri="http://schemas.microsoft.com/sharepoint/v3/contenttype/forms"/>
  </ds:schemaRefs>
</ds:datastoreItem>
</file>

<file path=customXml/itemProps2.xml><?xml version="1.0" encoding="utf-8"?>
<ds:datastoreItem xmlns:ds="http://schemas.openxmlformats.org/officeDocument/2006/customXml" ds:itemID="{6E5D20EB-1A9D-4745-ACC6-4DCEAA2D7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CF96C-0B29-4F99-982B-212CABEE4B3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91B4CE-BDF7-4199-99F7-C01F0A24AB14}">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13</Pages>
  <Words>4105</Words>
  <Characters>23404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LGE (Soo Kim)</cp:lastModifiedBy>
  <cp:revision>3</cp:revision>
  <cp:lastPrinted>2014-08-13T09:20:00Z</cp:lastPrinted>
  <dcterms:created xsi:type="dcterms:W3CDTF">2023-03-02T16:32:00Z</dcterms:created>
  <dcterms:modified xsi:type="dcterms:W3CDTF">2023-03-02T16:34:00Z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y fmtid="{D5CDD505-2E9C-101B-9397-08002B2CF9AE}" pid="7" name="ContentTypeId">
    <vt:lpwstr>0x010100C3355BB4B7850E44A83DAD8AF6CF14B0</vt:lpwstr>
  </property>
</Properties>
</file>