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5DF41E82"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3GPP TSG RAN WG2 Meeting #11</w:t>
      </w:r>
      <w:r w:rsidR="00846F96" w:rsidRPr="00310B85">
        <w:rPr>
          <w:rFonts w:eastAsia="Times New Roman"/>
          <w:noProof w:val="0"/>
          <w:sz w:val="24"/>
          <w:lang w:eastAsia="zh-CN"/>
        </w:rPr>
        <w:t>9</w:t>
      </w:r>
      <w:r w:rsidR="00570B46">
        <w:rPr>
          <w:rFonts w:eastAsia="Times New Roman"/>
          <w:noProof w:val="0"/>
          <w:sz w:val="24"/>
          <w:lang w:eastAsia="zh-CN"/>
        </w:rPr>
        <w:t>bis</w:t>
      </w:r>
      <w:r w:rsidRPr="00310B85">
        <w:rPr>
          <w:rFonts w:eastAsia="Times New Roman"/>
          <w:noProof w:val="0"/>
          <w:sz w:val="24"/>
          <w:lang w:eastAsia="zh-CN"/>
        </w:rPr>
        <w:t xml:space="preserve">-e                                                        </w:t>
      </w:r>
      <w:r w:rsidR="00FA54C3" w:rsidRPr="00FA54C3">
        <w:rPr>
          <w:rFonts w:eastAsia="Times New Roman"/>
          <w:noProof w:val="0"/>
          <w:sz w:val="24"/>
          <w:lang w:eastAsia="zh-CN"/>
        </w:rPr>
        <w:t>R2-2210246</w:t>
      </w:r>
      <w:r w:rsidRPr="00310B85">
        <w:rPr>
          <w:rFonts w:eastAsia="Times New Roman"/>
          <w:noProof w:val="0"/>
          <w:sz w:val="24"/>
          <w:lang w:eastAsia="zh-CN"/>
        </w:rPr>
        <w:t xml:space="preserve">       </w:t>
      </w:r>
    </w:p>
    <w:p w14:paraId="08BC72BC" w14:textId="3395695D" w:rsidR="00FF5B8D" w:rsidRPr="00310B85" w:rsidRDefault="003C498E" w:rsidP="00310B85">
      <w:pPr>
        <w:pStyle w:val="Header"/>
        <w:tabs>
          <w:tab w:val="right" w:pos="9639"/>
        </w:tabs>
        <w:rPr>
          <w:rFonts w:eastAsia="Times New Roman"/>
          <w:noProof w:val="0"/>
          <w:sz w:val="24"/>
          <w:lang w:eastAsia="zh-CN"/>
        </w:rPr>
      </w:pPr>
      <w:r>
        <w:rPr>
          <w:rFonts w:eastAsia="Times New Roman"/>
          <w:noProof w:val="0"/>
          <w:sz w:val="24"/>
          <w:lang w:eastAsia="zh-CN"/>
        </w:rPr>
        <w:t>E</w:t>
      </w:r>
      <w:r w:rsidR="00FF5B8D" w:rsidRPr="00310B85">
        <w:rPr>
          <w:rFonts w:eastAsia="Times New Roman"/>
          <w:noProof w:val="0"/>
          <w:sz w:val="24"/>
          <w:lang w:eastAsia="zh-CN"/>
        </w:rPr>
        <w:t xml:space="preserve">-Meeting, </w:t>
      </w:r>
      <w:r w:rsidR="00570B46">
        <w:rPr>
          <w:rFonts w:eastAsia="Times New Roman"/>
          <w:noProof w:val="0"/>
          <w:sz w:val="24"/>
          <w:lang w:eastAsia="zh-CN"/>
        </w:rPr>
        <w:t>10th</w:t>
      </w:r>
      <w:r w:rsidR="00FF5B8D" w:rsidRPr="00310B85">
        <w:rPr>
          <w:rFonts w:eastAsia="Times New Roman"/>
          <w:noProof w:val="0"/>
          <w:sz w:val="24"/>
          <w:lang w:eastAsia="zh-CN"/>
        </w:rPr>
        <w:t xml:space="preserve"> </w:t>
      </w:r>
      <w:r w:rsidR="003F1CAA" w:rsidRPr="00310B85">
        <w:rPr>
          <w:rFonts w:eastAsia="Times New Roman"/>
          <w:noProof w:val="0"/>
          <w:sz w:val="24"/>
          <w:lang w:eastAsia="zh-CN"/>
        </w:rPr>
        <w:t>–</w:t>
      </w:r>
      <w:r w:rsidR="00FF5B8D" w:rsidRPr="00310B85">
        <w:rPr>
          <w:rFonts w:eastAsia="Times New Roman"/>
          <w:noProof w:val="0"/>
          <w:sz w:val="24"/>
          <w:lang w:eastAsia="zh-CN"/>
        </w:rPr>
        <w:t xml:space="preserve"> </w:t>
      </w:r>
      <w:r w:rsidR="00570B46">
        <w:rPr>
          <w:rFonts w:eastAsia="Times New Roman"/>
          <w:noProof w:val="0"/>
          <w:sz w:val="24"/>
          <w:lang w:eastAsia="zh-CN"/>
        </w:rPr>
        <w:t>1</w:t>
      </w:r>
      <w:r w:rsidR="00851331" w:rsidRPr="00310B85">
        <w:rPr>
          <w:rFonts w:eastAsia="Times New Roman"/>
          <w:noProof w:val="0"/>
          <w:sz w:val="24"/>
          <w:lang w:eastAsia="zh-CN"/>
        </w:rPr>
        <w:t>9</w:t>
      </w:r>
      <w:r w:rsidR="00570B46">
        <w:rPr>
          <w:rFonts w:eastAsia="Times New Roman"/>
          <w:noProof w:val="0"/>
          <w:sz w:val="24"/>
          <w:lang w:eastAsia="zh-CN"/>
        </w:rPr>
        <w:t>th</w:t>
      </w:r>
      <w:r w:rsidR="00851331" w:rsidRPr="00310B85">
        <w:rPr>
          <w:rFonts w:eastAsia="Times New Roman"/>
          <w:noProof w:val="0"/>
          <w:sz w:val="24"/>
          <w:lang w:eastAsia="zh-CN"/>
        </w:rPr>
        <w:t xml:space="preserve"> </w:t>
      </w:r>
      <w:r w:rsidR="00570B46">
        <w:rPr>
          <w:rFonts w:eastAsia="Times New Roman"/>
          <w:noProof w:val="0"/>
          <w:sz w:val="24"/>
          <w:lang w:eastAsia="zh-CN"/>
        </w:rPr>
        <w:t>October</w:t>
      </w:r>
      <w:r w:rsidR="00FF5B8D" w:rsidRPr="00310B85">
        <w:rPr>
          <w:rFonts w:eastAsia="Times New Roman"/>
          <w:noProof w:val="0"/>
          <w:sz w:val="24"/>
          <w:lang w:eastAsia="zh-CN"/>
        </w:rPr>
        <w:t xml:space="preserve">, 2022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657E1DDA"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412A2E">
        <w:rPr>
          <w:rFonts w:cs="Arial"/>
          <w:b/>
          <w:bCs/>
          <w:sz w:val="24"/>
        </w:rPr>
        <w:t>7.2.1</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77D4F510"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412A2E" w:rsidRPr="00412A2E">
        <w:rPr>
          <w:rFonts w:cs="Arial"/>
          <w:b/>
          <w:bCs/>
          <w:sz w:val="24"/>
        </w:rPr>
        <w:t xml:space="preserve">Discussion on SA2 LS on </w:t>
      </w:r>
      <w:r w:rsidR="00704083">
        <w:rPr>
          <w:rFonts w:cs="Arial"/>
          <w:b/>
          <w:bCs/>
          <w:sz w:val="24"/>
        </w:rPr>
        <w:t xml:space="preserve">the </w:t>
      </w:r>
      <w:r w:rsidR="00412A2E" w:rsidRPr="00412A2E">
        <w:rPr>
          <w:rFonts w:cs="Arial"/>
          <w:b/>
          <w:bCs/>
          <w:sz w:val="24"/>
        </w:rPr>
        <w:t>deactivation of access stratum due to discontinuous coverage</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D11442" w:rsidRDefault="00CD4C7B" w:rsidP="00CD4C7B">
      <w:pPr>
        <w:pStyle w:val="Heading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7C09F396" w14:textId="574C844C" w:rsidR="00DC7F6D" w:rsidRDefault="00DC7F6D" w:rsidP="00372415">
      <w:pPr>
        <w:rPr>
          <w:rFonts w:ascii="Arial" w:hAnsi="Arial" w:cs="Arial"/>
        </w:rPr>
      </w:pPr>
      <w:r>
        <w:rPr>
          <w:rFonts w:ascii="Arial" w:hAnsi="Arial" w:cs="Arial"/>
        </w:rPr>
        <w:t>In SA2#152-e received an LS from CT1 [</w:t>
      </w:r>
      <w:r w:rsidR="00D84887">
        <w:rPr>
          <w:rFonts w:ascii="Arial" w:hAnsi="Arial" w:cs="Arial"/>
        </w:rPr>
        <w:t>1</w:t>
      </w:r>
      <w:r>
        <w:rPr>
          <w:rFonts w:ascii="Arial" w:hAnsi="Arial" w:cs="Arial"/>
        </w:rPr>
        <w:t xml:space="preserve">] that pointed out that the text on discontinuous coverage in SA2 specifications was unclear regarding which functions would be deactivated.  </w:t>
      </w:r>
    </w:p>
    <w:p w14:paraId="4B3751E0" w14:textId="12CC4012" w:rsidR="00773BF6" w:rsidRPr="00773BF6" w:rsidRDefault="00DC7F6D" w:rsidP="00372415">
      <w:pPr>
        <w:rPr>
          <w:rFonts w:ascii="Arial" w:hAnsi="Arial" w:cs="Arial"/>
        </w:rPr>
      </w:pPr>
      <w:r>
        <w:rPr>
          <w:rFonts w:ascii="Arial" w:hAnsi="Arial" w:cs="Arial"/>
        </w:rPr>
        <w:t xml:space="preserve">In response to the LS from CT1, </w:t>
      </w:r>
      <w:r w:rsidR="00570B46" w:rsidRPr="00773BF6">
        <w:rPr>
          <w:rFonts w:ascii="Arial" w:hAnsi="Arial" w:cs="Arial"/>
        </w:rPr>
        <w:t xml:space="preserve">SA2 sent a LS to </w:t>
      </w:r>
      <w:r w:rsidR="00F97E01" w:rsidRPr="00773BF6">
        <w:rPr>
          <w:rFonts w:ascii="Arial" w:hAnsi="Arial" w:cs="Arial"/>
        </w:rPr>
        <w:t>RAN</w:t>
      </w:r>
      <w:r w:rsidR="00570B46" w:rsidRPr="00773BF6">
        <w:rPr>
          <w:rFonts w:ascii="Arial" w:hAnsi="Arial" w:cs="Arial"/>
        </w:rPr>
        <w:t xml:space="preserve">2 to </w:t>
      </w:r>
      <w:r w:rsidR="00773BF6" w:rsidRPr="00773BF6">
        <w:rPr>
          <w:rFonts w:ascii="Arial" w:hAnsi="Arial" w:cs="Arial"/>
        </w:rPr>
        <w:t>comment on whether the deactivation of the Access Stratum functions due to discontinuous coverage (DC) applies to the following [</w:t>
      </w:r>
      <w:r w:rsidR="00D84887">
        <w:rPr>
          <w:rFonts w:ascii="Arial" w:hAnsi="Arial" w:cs="Arial"/>
        </w:rPr>
        <w:t>2</w:t>
      </w:r>
      <w:r w:rsidR="00773BF6" w:rsidRPr="00773BF6">
        <w:rPr>
          <w:rFonts w:ascii="Arial" w:hAnsi="Arial" w:cs="Arial"/>
        </w:rPr>
        <w:t>]:</w:t>
      </w:r>
    </w:p>
    <w:p w14:paraId="244CCE07" w14:textId="77777777" w:rsidR="00773BF6" w:rsidRPr="00773BF6" w:rsidRDefault="00773BF6" w:rsidP="00264BFF">
      <w:pPr>
        <w:numPr>
          <w:ilvl w:val="0"/>
          <w:numId w:val="46"/>
        </w:numPr>
        <w:overflowPunct/>
        <w:autoSpaceDE/>
        <w:autoSpaceDN/>
        <w:adjustRightInd/>
        <w:spacing w:after="0"/>
        <w:jc w:val="both"/>
        <w:rPr>
          <w:rFonts w:ascii="Arial" w:hAnsi="Arial" w:cs="Arial"/>
        </w:rPr>
      </w:pPr>
      <w:r w:rsidRPr="00773BF6">
        <w:rPr>
          <w:rFonts w:ascii="Arial" w:hAnsi="Arial" w:cs="Arial"/>
        </w:rPr>
        <w:t>satellite E-UTRAN access only,</w:t>
      </w:r>
    </w:p>
    <w:p w14:paraId="3188993E" w14:textId="77777777" w:rsidR="00773BF6" w:rsidRPr="00773BF6" w:rsidRDefault="00773BF6" w:rsidP="00264BFF">
      <w:pPr>
        <w:numPr>
          <w:ilvl w:val="0"/>
          <w:numId w:val="46"/>
        </w:numPr>
        <w:overflowPunct/>
        <w:autoSpaceDE/>
        <w:autoSpaceDN/>
        <w:adjustRightInd/>
        <w:spacing w:after="0"/>
        <w:jc w:val="both"/>
        <w:rPr>
          <w:rFonts w:ascii="Arial" w:hAnsi="Arial" w:cs="Arial"/>
        </w:rPr>
      </w:pPr>
      <w:r w:rsidRPr="00773BF6">
        <w:rPr>
          <w:rFonts w:ascii="Arial" w:hAnsi="Arial" w:cs="Arial"/>
        </w:rPr>
        <w:t xml:space="preserve">E-UTRAN access (satellite and terrestrial), </w:t>
      </w:r>
    </w:p>
    <w:p w14:paraId="606BA9ED" w14:textId="77777777" w:rsidR="00773BF6" w:rsidRPr="00773BF6" w:rsidRDefault="00773BF6" w:rsidP="00264BFF">
      <w:pPr>
        <w:numPr>
          <w:ilvl w:val="0"/>
          <w:numId w:val="46"/>
        </w:numPr>
        <w:overflowPunct/>
        <w:autoSpaceDE/>
        <w:autoSpaceDN/>
        <w:adjustRightInd/>
        <w:spacing w:after="0"/>
        <w:jc w:val="both"/>
        <w:rPr>
          <w:rFonts w:ascii="Arial" w:hAnsi="Arial" w:cs="Arial"/>
        </w:rPr>
      </w:pPr>
      <w:r w:rsidRPr="00773BF6">
        <w:rPr>
          <w:rFonts w:ascii="Arial" w:hAnsi="Arial" w:cs="Arial"/>
        </w:rPr>
        <w:t xml:space="preserve">to a complete deactivation of the AS functions for all the RATs supported by the UE, or </w:t>
      </w:r>
    </w:p>
    <w:p w14:paraId="1D62D11A" w14:textId="44B3DA33" w:rsidR="00773BF6" w:rsidRDefault="00773BF6" w:rsidP="00264BFF">
      <w:pPr>
        <w:numPr>
          <w:ilvl w:val="0"/>
          <w:numId w:val="46"/>
        </w:numPr>
        <w:overflowPunct/>
        <w:autoSpaceDE/>
        <w:autoSpaceDN/>
        <w:adjustRightInd/>
        <w:spacing w:after="0"/>
        <w:jc w:val="both"/>
        <w:rPr>
          <w:rFonts w:ascii="Arial" w:hAnsi="Arial" w:cs="Arial"/>
        </w:rPr>
      </w:pPr>
      <w:r w:rsidRPr="00773BF6">
        <w:rPr>
          <w:rFonts w:ascii="Arial" w:hAnsi="Arial" w:cs="Arial"/>
        </w:rPr>
        <w:t>depends on UE implementation.</w:t>
      </w:r>
    </w:p>
    <w:p w14:paraId="7C28CDEC" w14:textId="3913FEA6" w:rsidR="00DC7F6D" w:rsidRDefault="00DC7F6D" w:rsidP="00264BFF">
      <w:pPr>
        <w:rPr>
          <w:rFonts w:ascii="Arial" w:hAnsi="Arial" w:cs="Arial"/>
        </w:rPr>
      </w:pPr>
    </w:p>
    <w:p w14:paraId="56461C0A" w14:textId="0138D3FA" w:rsidR="00773BF6" w:rsidRPr="00773BF6" w:rsidRDefault="00372415" w:rsidP="00264BFF">
      <w:pPr>
        <w:rPr>
          <w:rFonts w:ascii="Arial" w:hAnsi="Arial" w:cs="Arial"/>
        </w:rPr>
      </w:pPr>
      <w:r>
        <w:rPr>
          <w:rFonts w:ascii="Arial" w:hAnsi="Arial" w:cs="Arial"/>
        </w:rPr>
        <w:t>In this contribution</w:t>
      </w:r>
      <w:r w:rsidR="00773BF6" w:rsidRPr="00773BF6">
        <w:rPr>
          <w:rFonts w:ascii="Arial" w:hAnsi="Arial" w:cs="Arial"/>
        </w:rPr>
        <w:t xml:space="preserve"> we discuss the SA2 LS and </w:t>
      </w:r>
      <w:r>
        <w:rPr>
          <w:rFonts w:ascii="Arial" w:hAnsi="Arial" w:cs="Arial"/>
        </w:rPr>
        <w:t>the issue of d</w:t>
      </w:r>
      <w:r w:rsidRPr="00773BF6">
        <w:rPr>
          <w:rFonts w:ascii="Arial" w:hAnsi="Arial" w:cs="Arial"/>
        </w:rPr>
        <w:t xml:space="preserve">eactivation of the </w:t>
      </w:r>
      <w:r>
        <w:rPr>
          <w:rFonts w:ascii="Arial" w:hAnsi="Arial" w:cs="Arial"/>
        </w:rPr>
        <w:t>AS</w:t>
      </w:r>
      <w:r w:rsidRPr="00773BF6">
        <w:rPr>
          <w:rFonts w:ascii="Arial" w:hAnsi="Arial" w:cs="Arial"/>
        </w:rPr>
        <w:t xml:space="preserve"> functions due to DC</w:t>
      </w:r>
      <w:r w:rsidR="00773BF6" w:rsidRPr="00773BF6">
        <w:rPr>
          <w:rFonts w:ascii="Arial" w:hAnsi="Arial" w:cs="Arial"/>
        </w:rPr>
        <w:t>.</w:t>
      </w:r>
    </w:p>
    <w:p w14:paraId="5287C20A" w14:textId="455086F6" w:rsidR="00321D2D" w:rsidRPr="00D11442" w:rsidRDefault="00321D2D" w:rsidP="00321D2D">
      <w:pPr>
        <w:pStyle w:val="Heading1"/>
        <w:rPr>
          <w:rFonts w:cs="Arial"/>
          <w:sz w:val="32"/>
          <w:szCs w:val="36"/>
        </w:rPr>
      </w:pPr>
      <w:r w:rsidRPr="00D11442">
        <w:rPr>
          <w:rFonts w:cs="Arial"/>
          <w:sz w:val="32"/>
          <w:szCs w:val="36"/>
        </w:rPr>
        <w:t>2. Discussion</w:t>
      </w:r>
    </w:p>
    <w:p w14:paraId="34CC85C5" w14:textId="278D574E" w:rsidR="00254569" w:rsidRPr="00C161DE" w:rsidRDefault="00282C84" w:rsidP="00282C84">
      <w:pPr>
        <w:rPr>
          <w:rFonts w:ascii="Arial" w:hAnsi="Arial" w:cs="Arial"/>
          <w:lang w:eastAsia="ko-KR"/>
        </w:rPr>
      </w:pPr>
      <w:r w:rsidRPr="00C161DE">
        <w:rPr>
          <w:rFonts w:ascii="Arial" w:hAnsi="Arial" w:cs="Arial"/>
          <w:lang w:eastAsia="ko-KR"/>
        </w:rPr>
        <w:t xml:space="preserve">In </w:t>
      </w:r>
      <w:r w:rsidR="00077EB3" w:rsidRPr="00C161DE">
        <w:rPr>
          <w:rFonts w:ascii="Arial" w:hAnsi="Arial" w:cs="Arial"/>
          <w:lang w:eastAsia="ko-KR"/>
        </w:rPr>
        <w:t>RAN2</w:t>
      </w:r>
      <w:r w:rsidRPr="00C161DE">
        <w:rPr>
          <w:rFonts w:ascii="Arial" w:hAnsi="Arial" w:cs="Arial"/>
          <w:lang w:eastAsia="ko-KR"/>
        </w:rPr>
        <w:t xml:space="preserve">#117-e, RAN2 agreed the following </w:t>
      </w:r>
      <w:r w:rsidR="00592EB9" w:rsidRPr="00C161DE">
        <w:rPr>
          <w:rFonts w:ascii="Arial" w:hAnsi="Arial" w:cs="Arial"/>
          <w:lang w:eastAsia="ko-KR"/>
        </w:rPr>
        <w:t xml:space="preserve">on </w:t>
      </w:r>
      <w:r w:rsidR="00E66F06" w:rsidRPr="00C161DE">
        <w:rPr>
          <w:rFonts w:ascii="Arial" w:hAnsi="Arial" w:cs="Arial"/>
          <w:lang w:eastAsia="ko-KR"/>
        </w:rPr>
        <w:t>IoT NTN in [</w:t>
      </w:r>
      <w:r w:rsidR="00815A59">
        <w:rPr>
          <w:rFonts w:ascii="Arial" w:hAnsi="Arial" w:cs="Arial"/>
          <w:lang w:eastAsia="ko-KR"/>
        </w:rPr>
        <w:t>3</w:t>
      </w:r>
      <w:r w:rsidR="00E66F06" w:rsidRPr="00C161DE">
        <w:rPr>
          <w:rFonts w:ascii="Arial" w:hAnsi="Arial" w:cs="Arial"/>
          <w:lang w:eastAsia="ko-KR"/>
        </w:rPr>
        <w:t>]:</w:t>
      </w:r>
    </w:p>
    <w:tbl>
      <w:tblPr>
        <w:tblStyle w:val="TableGrid"/>
        <w:tblW w:w="0" w:type="auto"/>
        <w:tblLook w:val="04A0" w:firstRow="1" w:lastRow="0" w:firstColumn="1" w:lastColumn="0" w:noHBand="0" w:noVBand="1"/>
      </w:tblPr>
      <w:tblGrid>
        <w:gridCol w:w="9631"/>
      </w:tblGrid>
      <w:tr w:rsidR="00254569" w14:paraId="6C4020C3" w14:textId="77777777" w:rsidTr="00254569">
        <w:tc>
          <w:tcPr>
            <w:tcW w:w="9631" w:type="dxa"/>
          </w:tcPr>
          <w:p w14:paraId="7335CFE6" w14:textId="52264A62" w:rsidR="00254569" w:rsidRDefault="009F0EC8" w:rsidP="00254569">
            <w:pPr>
              <w:spacing w:after="0"/>
              <w:rPr>
                <w:rFonts w:ascii="Arial" w:hAnsi="Arial" w:cs="Arial"/>
                <w:b/>
                <w:bCs/>
                <w:u w:val="single"/>
                <w:lang w:eastAsia="zh-CN"/>
              </w:rPr>
            </w:pPr>
            <w:r>
              <w:rPr>
                <w:rFonts w:ascii="Arial" w:hAnsi="Arial" w:cs="Arial"/>
                <w:b/>
                <w:bCs/>
                <w:u w:val="single"/>
                <w:lang w:eastAsia="zh-CN"/>
              </w:rPr>
              <w:t>Agreement:</w:t>
            </w:r>
          </w:p>
          <w:p w14:paraId="72759C85" w14:textId="77777777" w:rsidR="00254569" w:rsidRDefault="00254569" w:rsidP="00254569">
            <w:pPr>
              <w:spacing w:after="0"/>
              <w:jc w:val="both"/>
              <w:rPr>
                <w:rFonts w:ascii="Arial" w:hAnsi="Arial" w:cs="Arial"/>
                <w:lang w:eastAsia="zh-CN"/>
              </w:rPr>
            </w:pPr>
          </w:p>
          <w:p w14:paraId="25027ECC" w14:textId="77777777" w:rsidR="00254569" w:rsidRPr="0075105C" w:rsidRDefault="00254569" w:rsidP="00254569">
            <w:pPr>
              <w:pStyle w:val="ListParagraph"/>
              <w:numPr>
                <w:ilvl w:val="0"/>
                <w:numId w:val="44"/>
              </w:numPr>
              <w:spacing w:after="0" w:line="259" w:lineRule="auto"/>
              <w:jc w:val="both"/>
              <w:rPr>
                <w:rFonts w:ascii="Arial" w:hAnsi="Arial" w:cs="Arial"/>
                <w:lang w:eastAsia="zh-CN"/>
              </w:rPr>
            </w:pPr>
            <w:r w:rsidRPr="0075105C">
              <w:rPr>
                <w:rFonts w:ascii="Arial" w:hAnsi="Arial" w:cs="Arial"/>
                <w:lang w:eastAsia="zh-CN"/>
              </w:rPr>
              <w:t>RAN2 will use a new SIB to share the ephemeris information for Discontinuous Coverage with the UEs. Sharing the information using dedicated RRC signalling is FFS.</w:t>
            </w:r>
          </w:p>
          <w:p w14:paraId="5E793DAE" w14:textId="74CE4190" w:rsidR="00254569" w:rsidRPr="0080301F" w:rsidRDefault="00254569" w:rsidP="0080301F">
            <w:pPr>
              <w:pStyle w:val="ListParagraph"/>
              <w:numPr>
                <w:ilvl w:val="0"/>
                <w:numId w:val="44"/>
              </w:numPr>
              <w:spacing w:after="0" w:line="259" w:lineRule="auto"/>
              <w:jc w:val="both"/>
              <w:rPr>
                <w:rFonts w:ascii="Arial" w:hAnsi="Arial" w:cs="Arial"/>
                <w:lang w:eastAsia="zh-CN"/>
              </w:rPr>
            </w:pPr>
            <w:r w:rsidRPr="0015547C">
              <w:rPr>
                <w:rFonts w:ascii="Arial" w:hAnsi="Arial" w:cs="Arial"/>
                <w:highlight w:val="yellow"/>
                <w:lang w:eastAsia="zh-CN"/>
              </w:rPr>
              <w:t>While Out of Coverage in Discontinuous Coverage deployment (in Idle Mode or PSM mode) the UE is not required to perform any cell search and may deactivate its AS functions to optimize the power consumption</w:t>
            </w:r>
            <w:r w:rsidRPr="0015547C">
              <w:rPr>
                <w:rFonts w:ascii="Arial" w:hAnsi="Arial" w:cs="Arial"/>
                <w:lang w:eastAsia="zh-CN"/>
              </w:rPr>
              <w:t>. The remaining UE behaviour is left to UE implementation</w:t>
            </w:r>
            <w:r w:rsidRPr="0075105C">
              <w:rPr>
                <w:rFonts w:ascii="Arial" w:hAnsi="Arial" w:cs="Arial"/>
                <w:lang w:eastAsia="zh-CN"/>
              </w:rPr>
              <w:t xml:space="preserve">. </w:t>
            </w:r>
            <w:r w:rsidRPr="0015547C">
              <w:rPr>
                <w:rFonts w:ascii="Arial" w:hAnsi="Arial" w:cs="Arial"/>
                <w:lang w:eastAsia="zh-CN"/>
              </w:rPr>
              <w:t xml:space="preserve">FFS whether anything need to be specified for AS-NAS interaction. </w:t>
            </w:r>
          </w:p>
        </w:tc>
      </w:tr>
    </w:tbl>
    <w:p w14:paraId="598BA710" w14:textId="77777777" w:rsidR="00254569" w:rsidRDefault="00254569">
      <w:pPr>
        <w:overflowPunct/>
        <w:autoSpaceDE/>
        <w:autoSpaceDN/>
        <w:adjustRightInd/>
        <w:spacing w:after="0"/>
        <w:rPr>
          <w:rFonts w:ascii="Eras Medium ITC" w:hAnsi="Eras Medium ITC" w:cs="Arial"/>
          <w:lang w:eastAsia="ko-KR"/>
        </w:rPr>
      </w:pPr>
    </w:p>
    <w:p w14:paraId="0BD8FC10" w14:textId="01B543E9" w:rsidR="00CA1806" w:rsidRDefault="00CA1806" w:rsidP="00CF56C0">
      <w:pPr>
        <w:rPr>
          <w:rFonts w:ascii="Arial" w:hAnsi="Arial" w:cs="Arial"/>
          <w:b/>
          <w:lang w:eastAsia="ko-KR"/>
        </w:rPr>
      </w:pPr>
      <w:r w:rsidRPr="001B5B9E">
        <w:rPr>
          <w:rFonts w:ascii="Arial" w:hAnsi="Arial" w:cs="Arial"/>
          <w:b/>
          <w:lang w:eastAsia="ko-KR"/>
        </w:rPr>
        <w:t xml:space="preserve">Observation 1: If the UE is out of coverage </w:t>
      </w:r>
      <w:r w:rsidR="006228E5">
        <w:rPr>
          <w:rFonts w:ascii="Arial" w:hAnsi="Arial" w:cs="Arial"/>
          <w:b/>
          <w:lang w:eastAsia="ko-KR"/>
        </w:rPr>
        <w:t xml:space="preserve">it </w:t>
      </w:r>
      <w:r w:rsidRPr="001B5B9E">
        <w:rPr>
          <w:rFonts w:ascii="Arial" w:hAnsi="Arial" w:cs="Arial"/>
          <w:b/>
          <w:lang w:eastAsia="ko-KR"/>
        </w:rPr>
        <w:t>may deactivate its Access Stratum functions</w:t>
      </w:r>
      <w:r w:rsidR="001B5B9E">
        <w:rPr>
          <w:rFonts w:ascii="Arial" w:hAnsi="Arial" w:cs="Arial"/>
          <w:b/>
          <w:lang w:eastAsia="ko-KR"/>
        </w:rPr>
        <w:t>.</w:t>
      </w:r>
    </w:p>
    <w:p w14:paraId="0DE974B6" w14:textId="77777777" w:rsidR="001B5B9E" w:rsidRPr="001B5B9E" w:rsidRDefault="001B5B9E" w:rsidP="00CF56C0">
      <w:pPr>
        <w:rPr>
          <w:rFonts w:ascii="Arial" w:hAnsi="Arial" w:cs="Arial"/>
          <w:b/>
          <w:lang w:eastAsia="ko-KR"/>
        </w:rPr>
      </w:pPr>
    </w:p>
    <w:p w14:paraId="48397E03" w14:textId="7A155FE2" w:rsidR="00396EE0" w:rsidRPr="0024711C" w:rsidRDefault="00333EDB" w:rsidP="00CF56C0">
      <w:pPr>
        <w:rPr>
          <w:rFonts w:ascii="Arial" w:hAnsi="Arial" w:cs="Arial"/>
          <w:lang w:eastAsia="ko-KR"/>
        </w:rPr>
      </w:pPr>
      <w:r>
        <w:rPr>
          <w:rFonts w:ascii="Arial" w:hAnsi="Arial" w:cs="Arial"/>
          <w:lang w:eastAsia="ko-KR"/>
        </w:rPr>
        <w:t>In</w:t>
      </w:r>
      <w:r w:rsidR="0015547C">
        <w:rPr>
          <w:rFonts w:ascii="Arial" w:hAnsi="Arial" w:cs="Arial"/>
          <w:lang w:eastAsia="ko-KR"/>
        </w:rPr>
        <w:t xml:space="preserve"> </w:t>
      </w:r>
      <w:r w:rsidR="00B964EC" w:rsidRPr="0024711C">
        <w:rPr>
          <w:rFonts w:ascii="Arial" w:hAnsi="Arial" w:cs="Arial"/>
          <w:lang w:eastAsia="ko-KR"/>
        </w:rPr>
        <w:t>RAN2#118-e</w:t>
      </w:r>
      <w:r w:rsidR="000C0777" w:rsidRPr="0024711C">
        <w:rPr>
          <w:rFonts w:ascii="Arial" w:hAnsi="Arial" w:cs="Arial"/>
          <w:lang w:eastAsia="ko-KR"/>
        </w:rPr>
        <w:t xml:space="preserve">, RAN2 </w:t>
      </w:r>
      <w:r w:rsidR="0015547C">
        <w:rPr>
          <w:rFonts w:ascii="Arial" w:hAnsi="Arial" w:cs="Arial"/>
          <w:lang w:eastAsia="ko-KR"/>
        </w:rPr>
        <w:t>provided further details on U</w:t>
      </w:r>
      <w:r w:rsidR="001B5B9E">
        <w:rPr>
          <w:rFonts w:ascii="Arial" w:hAnsi="Arial" w:cs="Arial"/>
          <w:lang w:eastAsia="ko-KR"/>
        </w:rPr>
        <w:t>E behaviour when out of coverage</w:t>
      </w:r>
      <w:r w:rsidR="00E069D2">
        <w:rPr>
          <w:rFonts w:ascii="Arial" w:hAnsi="Arial" w:cs="Arial"/>
          <w:lang w:eastAsia="ko-KR"/>
        </w:rPr>
        <w:t xml:space="preserve"> [</w:t>
      </w:r>
      <w:r w:rsidR="00A82827">
        <w:rPr>
          <w:rFonts w:ascii="Arial" w:hAnsi="Arial" w:cs="Arial"/>
          <w:lang w:eastAsia="ko-KR"/>
        </w:rPr>
        <w:t>4</w:t>
      </w:r>
      <w:bookmarkStart w:id="0" w:name="_GoBack"/>
      <w:bookmarkEnd w:id="0"/>
      <w:r w:rsidR="00E069D2">
        <w:rPr>
          <w:rFonts w:ascii="Arial" w:hAnsi="Arial" w:cs="Arial"/>
          <w:lang w:eastAsia="ko-KR"/>
        </w:rPr>
        <w:t>]</w:t>
      </w:r>
      <w:r w:rsidR="001B5B9E">
        <w:rPr>
          <w:rFonts w:ascii="Arial" w:hAnsi="Arial" w:cs="Arial"/>
          <w:lang w:eastAsia="ko-KR"/>
        </w:rPr>
        <w:t>:</w:t>
      </w:r>
      <w:r w:rsidR="00CF56C0" w:rsidRPr="0024711C">
        <w:rPr>
          <w:rFonts w:ascii="Arial" w:hAnsi="Arial" w:cs="Arial"/>
          <w:lang w:eastAsia="ko-KR"/>
        </w:rPr>
        <w:t xml:space="preserve"> </w:t>
      </w:r>
    </w:p>
    <w:tbl>
      <w:tblPr>
        <w:tblStyle w:val="TableGrid"/>
        <w:tblW w:w="0" w:type="auto"/>
        <w:tblLook w:val="04A0" w:firstRow="1" w:lastRow="0" w:firstColumn="1" w:lastColumn="0" w:noHBand="0" w:noVBand="1"/>
      </w:tblPr>
      <w:tblGrid>
        <w:gridCol w:w="9631"/>
      </w:tblGrid>
      <w:tr w:rsidR="00E744BE" w14:paraId="044A3480" w14:textId="77777777" w:rsidTr="00E744BE">
        <w:tc>
          <w:tcPr>
            <w:tcW w:w="9631" w:type="dxa"/>
          </w:tcPr>
          <w:p w14:paraId="301DDA3D" w14:textId="301B8E39" w:rsidR="00E744BE" w:rsidRPr="00CF56C0" w:rsidRDefault="000C0777" w:rsidP="001F662B">
            <w:pPr>
              <w:pStyle w:val="Agreement"/>
              <w:numPr>
                <w:ilvl w:val="0"/>
                <w:numId w:val="0"/>
              </w:numPr>
              <w:rPr>
                <w:highlight w:val="yellow"/>
              </w:rPr>
            </w:pPr>
            <w:r w:rsidRPr="001F662B">
              <w:t>8: Once a UE receives a SIB32, the UE is allowed to estimate out of coverage and to not do Idle mode tasks when out of coverage.</w:t>
            </w:r>
          </w:p>
        </w:tc>
      </w:tr>
    </w:tbl>
    <w:p w14:paraId="04453F23" w14:textId="77777777" w:rsidR="009F5C99" w:rsidRDefault="009F5C99" w:rsidP="00D039EA">
      <w:pPr>
        <w:rPr>
          <w:rFonts w:ascii="Eras Medium ITC" w:hAnsi="Eras Medium ITC" w:cs="Arial"/>
          <w:lang w:eastAsia="ko-KR"/>
        </w:rPr>
      </w:pPr>
    </w:p>
    <w:p w14:paraId="7DC74581" w14:textId="6BBD53F7" w:rsidR="00B862F9" w:rsidRDefault="00B862F9" w:rsidP="00D039EA">
      <w:pPr>
        <w:rPr>
          <w:rFonts w:ascii="Arial" w:hAnsi="Arial" w:cs="Arial"/>
          <w:lang w:eastAsia="ko-KR"/>
        </w:rPr>
      </w:pPr>
      <w:r>
        <w:rPr>
          <w:rFonts w:ascii="Arial" w:hAnsi="Arial" w:cs="Arial"/>
          <w:lang w:eastAsia="ko-KR"/>
        </w:rPr>
        <w:t xml:space="preserve">This agreement </w:t>
      </w:r>
      <w:r w:rsidR="00333EDB">
        <w:rPr>
          <w:rFonts w:ascii="Arial" w:hAnsi="Arial" w:cs="Arial"/>
          <w:lang w:eastAsia="ko-KR"/>
        </w:rPr>
        <w:t xml:space="preserve">above </w:t>
      </w:r>
      <w:r>
        <w:rPr>
          <w:rFonts w:ascii="Arial" w:hAnsi="Arial" w:cs="Arial"/>
          <w:lang w:eastAsia="ko-KR"/>
        </w:rPr>
        <w:t>was reflected in the following text in TS 36.304 [</w:t>
      </w:r>
      <w:r w:rsidR="00815A59">
        <w:rPr>
          <w:rFonts w:ascii="Arial" w:hAnsi="Arial" w:cs="Arial"/>
          <w:lang w:eastAsia="ko-KR"/>
        </w:rPr>
        <w:t>5</w:t>
      </w:r>
      <w:r>
        <w:rPr>
          <w:rFonts w:ascii="Arial" w:hAnsi="Arial" w:cs="Arial"/>
          <w:lang w:eastAsia="ko-KR"/>
        </w:rPr>
        <w:t>]:</w:t>
      </w:r>
    </w:p>
    <w:tbl>
      <w:tblPr>
        <w:tblStyle w:val="TableGrid"/>
        <w:tblW w:w="0" w:type="auto"/>
        <w:tblLook w:val="04A0" w:firstRow="1" w:lastRow="0" w:firstColumn="1" w:lastColumn="0" w:noHBand="0" w:noVBand="1"/>
      </w:tblPr>
      <w:tblGrid>
        <w:gridCol w:w="9631"/>
      </w:tblGrid>
      <w:tr w:rsidR="00B862F9" w14:paraId="4749105B" w14:textId="77777777" w:rsidTr="00B862F9">
        <w:tc>
          <w:tcPr>
            <w:tcW w:w="9631" w:type="dxa"/>
          </w:tcPr>
          <w:p w14:paraId="54151164" w14:textId="01AE21B8" w:rsidR="00B862F9" w:rsidRPr="000071AD" w:rsidRDefault="00B862F9" w:rsidP="00EC4FC2">
            <w:r w:rsidRPr="00CC7E86">
              <w:rPr>
                <w:sz w:val="18"/>
              </w:rPr>
              <w:t xml:space="preserve">If </w:t>
            </w:r>
            <w:r w:rsidRPr="00CC7E86">
              <w:rPr>
                <w:i/>
                <w:iCs/>
                <w:sz w:val="18"/>
              </w:rPr>
              <w:t>SystemInformationBlockType32</w:t>
            </w:r>
            <w:r w:rsidRPr="00CC7E86">
              <w:rPr>
                <w:sz w:val="18"/>
              </w:rPr>
              <w:t xml:space="preserve"> has been received and if the </w:t>
            </w:r>
            <w:r w:rsidRPr="00CC7E86">
              <w:rPr>
                <w:sz w:val="18"/>
                <w:highlight w:val="yellow"/>
              </w:rPr>
              <w:t>UE has determined that it is out of coverage</w:t>
            </w:r>
            <w:r w:rsidRPr="00CC7E86">
              <w:rPr>
                <w:sz w:val="18"/>
              </w:rPr>
              <w:t xml:space="preserve"> </w:t>
            </w:r>
            <w:r w:rsidRPr="00CC7E86">
              <w:rPr>
                <w:sz w:val="18"/>
                <w:highlight w:val="yellow"/>
              </w:rPr>
              <w:t>using</w:t>
            </w:r>
            <w:r w:rsidRPr="00CC7E86">
              <w:rPr>
                <w:sz w:val="18"/>
              </w:rPr>
              <w:t xml:space="preserve"> </w:t>
            </w:r>
            <w:r w:rsidRPr="00CC7E86">
              <w:rPr>
                <w:sz w:val="18"/>
                <w:highlight w:val="yellow"/>
              </w:rPr>
              <w:t>available satellite assistance information</w:t>
            </w:r>
            <w:r w:rsidRPr="00CC7E86">
              <w:rPr>
                <w:sz w:val="18"/>
              </w:rPr>
              <w:t xml:space="preserve"> (e.g. ephemeris parameters and coverage parameters in current or previously received </w:t>
            </w:r>
            <w:r w:rsidRPr="00CC7E86">
              <w:rPr>
                <w:i/>
                <w:iCs/>
                <w:sz w:val="18"/>
              </w:rPr>
              <w:t>SystemInformationBlockType32</w:t>
            </w:r>
            <w:r w:rsidRPr="00CC7E86">
              <w:rPr>
                <w:sz w:val="18"/>
              </w:rPr>
              <w:t xml:space="preserve">, </w:t>
            </w:r>
            <w:r w:rsidRPr="00CC7E86">
              <w:rPr>
                <w:i/>
                <w:iCs/>
                <w:sz w:val="18"/>
              </w:rPr>
              <w:t>SystemInformationBlockType31</w:t>
            </w:r>
            <w:r w:rsidRPr="00CC7E86">
              <w:rPr>
                <w:sz w:val="18"/>
              </w:rPr>
              <w:t xml:space="preserve">, </w:t>
            </w:r>
            <w:r w:rsidRPr="00CC7E86">
              <w:rPr>
                <w:i/>
                <w:iCs/>
                <w:sz w:val="18"/>
              </w:rPr>
              <w:t>t-Service</w:t>
            </w:r>
            <w:r w:rsidRPr="00CC7E86">
              <w:rPr>
                <w:sz w:val="18"/>
              </w:rPr>
              <w:t xml:space="preserve"> in </w:t>
            </w:r>
            <w:r w:rsidRPr="00CC7E86">
              <w:rPr>
                <w:i/>
                <w:iCs/>
                <w:sz w:val="18"/>
              </w:rPr>
              <w:t>SystemInformationBlockType3</w:t>
            </w:r>
            <w:r w:rsidRPr="00CC7E86">
              <w:rPr>
                <w:sz w:val="18"/>
              </w:rPr>
              <w:t xml:space="preserve"> or other parameters), </w:t>
            </w:r>
            <w:r w:rsidRPr="00CC7E86">
              <w:rPr>
                <w:sz w:val="18"/>
                <w:highlight w:val="yellow"/>
              </w:rPr>
              <w:t>the AS configuration</w:t>
            </w:r>
            <w:r w:rsidRPr="00CC7E86">
              <w:rPr>
                <w:sz w:val="18"/>
              </w:rPr>
              <w:t xml:space="preserve"> (e.g. priorities provided by dedicated signalling and logged measurements) </w:t>
            </w:r>
            <w:r w:rsidRPr="00CC7E86">
              <w:rPr>
                <w:sz w:val="18"/>
                <w:highlight w:val="yellow"/>
              </w:rPr>
              <w:t>is kept</w:t>
            </w:r>
            <w:r w:rsidRPr="00CC7E86">
              <w:rPr>
                <w:sz w:val="18"/>
              </w:rPr>
              <w:t xml:space="preserve">, </w:t>
            </w:r>
            <w:r w:rsidRPr="00CC7E86">
              <w:rPr>
                <w:sz w:val="18"/>
                <w:highlight w:val="yellow"/>
              </w:rPr>
              <w:t>but the UE need not perform any idle mode tasks</w:t>
            </w:r>
            <w:r w:rsidRPr="00CC7E86">
              <w:rPr>
                <w:sz w:val="18"/>
              </w:rPr>
              <w:t xml:space="preserve">. </w:t>
            </w:r>
          </w:p>
        </w:tc>
      </w:tr>
    </w:tbl>
    <w:p w14:paraId="66C137EE" w14:textId="77777777" w:rsidR="00CA1806" w:rsidRDefault="00CA1806" w:rsidP="00230279">
      <w:pPr>
        <w:rPr>
          <w:rFonts w:ascii="Arial" w:hAnsi="Arial" w:cs="Arial"/>
          <w:lang w:eastAsia="ko-KR"/>
        </w:rPr>
      </w:pPr>
    </w:p>
    <w:p w14:paraId="5E5A1239" w14:textId="3F0B2229" w:rsidR="000447DE" w:rsidRDefault="00DC7F6D" w:rsidP="000447DE">
      <w:pPr>
        <w:rPr>
          <w:rFonts w:ascii="Arial" w:hAnsi="Arial" w:cs="Arial"/>
          <w:lang w:eastAsia="ko-KR"/>
        </w:rPr>
      </w:pPr>
      <w:r>
        <w:rPr>
          <w:rFonts w:ascii="Arial" w:hAnsi="Arial" w:cs="Arial"/>
          <w:lang w:eastAsia="ko-KR"/>
        </w:rPr>
        <w:lastRenderedPageBreak/>
        <w:t>The text on discontinuous coverage models that of PSM, where the UE is allowed to sleep but it is up to UE implementations whether AS functions are performed:</w:t>
      </w:r>
    </w:p>
    <w:tbl>
      <w:tblPr>
        <w:tblStyle w:val="TableGrid"/>
        <w:tblW w:w="0" w:type="auto"/>
        <w:tblLook w:val="04A0" w:firstRow="1" w:lastRow="0" w:firstColumn="1" w:lastColumn="0" w:noHBand="0" w:noVBand="1"/>
      </w:tblPr>
      <w:tblGrid>
        <w:gridCol w:w="9631"/>
      </w:tblGrid>
      <w:tr w:rsidR="000447DE" w14:paraId="206DE649" w14:textId="77777777" w:rsidTr="003519A1">
        <w:tc>
          <w:tcPr>
            <w:tcW w:w="9631" w:type="dxa"/>
          </w:tcPr>
          <w:p w14:paraId="4079EC60" w14:textId="1F1F323B" w:rsidR="000447DE" w:rsidRPr="00CC7E86" w:rsidRDefault="000447DE" w:rsidP="003519A1">
            <w:pPr>
              <w:rPr>
                <w:sz w:val="18"/>
              </w:rPr>
            </w:pPr>
            <w:r w:rsidRPr="000B2400">
              <w:rPr>
                <w:sz w:val="18"/>
              </w:rPr>
              <w:t xml:space="preserve">When NAS indicates that PSM starts, the AS configuration (e.g. priorities provided by dedicated signalling and logged measurements) is kept, all running timers continue to run but the </w:t>
            </w:r>
            <w:r w:rsidRPr="00CC7E86">
              <w:rPr>
                <w:sz w:val="18"/>
                <w:highlight w:val="yellow"/>
              </w:rPr>
              <w:t>UE need not perform any idle mode tasks</w:t>
            </w:r>
            <w:r w:rsidRPr="000B2400">
              <w:rPr>
                <w:sz w:val="18"/>
              </w:rPr>
              <w:t>. If a timer expires while the UE is in PSM it is up to UE implementation whether it performs the corresponding action immediately or the latest when PSM ends. When NAS indicates that PSM ends, the UE shall perform all idle mode tasks.</w:t>
            </w:r>
          </w:p>
        </w:tc>
      </w:tr>
    </w:tbl>
    <w:p w14:paraId="7C0FBC43" w14:textId="292A6805" w:rsidR="000447DE" w:rsidRDefault="000447DE" w:rsidP="00230279">
      <w:pPr>
        <w:rPr>
          <w:rFonts w:ascii="Arial" w:hAnsi="Arial" w:cs="Arial"/>
          <w:lang w:eastAsia="ko-KR"/>
        </w:rPr>
      </w:pPr>
    </w:p>
    <w:p w14:paraId="5AE55B96" w14:textId="283EA3C0" w:rsidR="000447DE" w:rsidRPr="00CC7E86" w:rsidRDefault="000447DE" w:rsidP="00CC7E86">
      <w:pPr>
        <w:pStyle w:val="B1"/>
        <w:ind w:left="0" w:firstLine="0"/>
        <w:rPr>
          <w:rFonts w:ascii="Arial" w:hAnsi="Arial" w:cs="Arial"/>
          <w:b/>
        </w:rPr>
      </w:pPr>
      <w:r>
        <w:rPr>
          <w:rFonts w:ascii="Arial" w:hAnsi="Arial" w:cs="Arial"/>
          <w:b/>
        </w:rPr>
        <w:t>Observation 2</w:t>
      </w:r>
      <w:r w:rsidRPr="00230279">
        <w:rPr>
          <w:rFonts w:ascii="Arial" w:hAnsi="Arial" w:cs="Arial"/>
          <w:b/>
        </w:rPr>
        <w:t xml:space="preserve">: </w:t>
      </w:r>
      <w:r>
        <w:rPr>
          <w:rFonts w:ascii="Arial" w:hAnsi="Arial" w:cs="Arial"/>
          <w:b/>
        </w:rPr>
        <w:t xml:space="preserve">Discontinuous coverage UE behaviour is modelled on PSM UE behaviour. </w:t>
      </w:r>
    </w:p>
    <w:p w14:paraId="3DB023A7" w14:textId="2892319C" w:rsidR="00DC7F6D" w:rsidRDefault="00DC7F6D" w:rsidP="00230279">
      <w:pPr>
        <w:rPr>
          <w:rFonts w:ascii="Arial" w:hAnsi="Arial" w:cs="Arial"/>
          <w:lang w:eastAsia="ko-KR"/>
        </w:rPr>
      </w:pPr>
      <w:r>
        <w:rPr>
          <w:rFonts w:ascii="Arial" w:hAnsi="Arial" w:cs="Arial"/>
          <w:lang w:eastAsia="ko-KR"/>
        </w:rPr>
        <w:t xml:space="preserve">In our understanding a UE will first detect that it is in a network where sleeping due to discontinuous coverage is allowed, which it </w:t>
      </w:r>
      <w:r w:rsidR="000B2400">
        <w:rPr>
          <w:rFonts w:ascii="Arial" w:hAnsi="Arial" w:cs="Arial"/>
          <w:lang w:eastAsia="ko-KR"/>
        </w:rPr>
        <w:t xml:space="preserve">knows when detecting the presence of SystemInformationBlockType32. When in sleep mode due to discontinuous coverage, the UE should be able to perform any action according to UE implementation, just as in PSM. </w:t>
      </w:r>
      <w:r w:rsidR="000447DE">
        <w:rPr>
          <w:rFonts w:ascii="Arial" w:hAnsi="Arial" w:cs="Arial"/>
          <w:lang w:eastAsia="ko-KR"/>
        </w:rPr>
        <w:t>Instead of powering down the UE may be free to do any actions, for instance</w:t>
      </w:r>
      <w:r w:rsidR="000B2400">
        <w:rPr>
          <w:rFonts w:ascii="Arial" w:hAnsi="Arial" w:cs="Arial"/>
          <w:lang w:eastAsia="ko-KR"/>
        </w:rPr>
        <w:t>:</w:t>
      </w:r>
    </w:p>
    <w:p w14:paraId="665E99A1" w14:textId="16E52DB7" w:rsidR="000B2400" w:rsidRDefault="000B2400" w:rsidP="000B2400">
      <w:pPr>
        <w:pStyle w:val="ListParagraph"/>
        <w:numPr>
          <w:ilvl w:val="0"/>
          <w:numId w:val="47"/>
        </w:numPr>
        <w:rPr>
          <w:rFonts w:ascii="Arial" w:hAnsi="Arial" w:cs="Arial"/>
          <w:lang w:eastAsia="ko-KR"/>
        </w:rPr>
      </w:pPr>
      <w:r>
        <w:rPr>
          <w:rFonts w:ascii="Arial" w:hAnsi="Arial" w:cs="Arial"/>
          <w:lang w:eastAsia="ko-KR"/>
        </w:rPr>
        <w:t>Monitor for terrestrial cells on E-UTRAN,</w:t>
      </w:r>
    </w:p>
    <w:p w14:paraId="71177DD3" w14:textId="2786DA6C" w:rsidR="000B2400" w:rsidRDefault="000B2400" w:rsidP="000B2400">
      <w:pPr>
        <w:pStyle w:val="ListParagraph"/>
        <w:numPr>
          <w:ilvl w:val="1"/>
          <w:numId w:val="47"/>
        </w:numPr>
        <w:rPr>
          <w:rFonts w:ascii="Arial" w:hAnsi="Arial" w:cs="Arial"/>
          <w:lang w:eastAsia="ko-KR"/>
        </w:rPr>
      </w:pPr>
      <w:r>
        <w:rPr>
          <w:rFonts w:ascii="Arial" w:hAnsi="Arial" w:cs="Arial"/>
          <w:lang w:eastAsia="ko-KR"/>
        </w:rPr>
        <w:t>If the UE implementation does not try to optimize for power consumption, or if it is known that there may be TN frequencies close by</w:t>
      </w:r>
      <w:r w:rsidR="000447DE">
        <w:rPr>
          <w:rFonts w:ascii="Arial" w:hAnsi="Arial" w:cs="Arial"/>
          <w:lang w:eastAsia="ko-KR"/>
        </w:rPr>
        <w:t xml:space="preserve"> that are more power efficient</w:t>
      </w:r>
      <w:r>
        <w:rPr>
          <w:rFonts w:ascii="Arial" w:hAnsi="Arial" w:cs="Arial"/>
          <w:lang w:eastAsia="ko-KR"/>
        </w:rPr>
        <w:t xml:space="preserve">, this is allowed. </w:t>
      </w:r>
    </w:p>
    <w:p w14:paraId="71525E8B" w14:textId="25887DA8" w:rsidR="000B2400" w:rsidRDefault="000B2400" w:rsidP="000B2400">
      <w:pPr>
        <w:pStyle w:val="ListParagraph"/>
        <w:numPr>
          <w:ilvl w:val="0"/>
          <w:numId w:val="47"/>
        </w:numPr>
        <w:rPr>
          <w:rFonts w:ascii="Arial" w:hAnsi="Arial" w:cs="Arial"/>
          <w:lang w:eastAsia="ko-KR"/>
        </w:rPr>
      </w:pPr>
      <w:r>
        <w:rPr>
          <w:rFonts w:ascii="Arial" w:hAnsi="Arial" w:cs="Arial"/>
          <w:lang w:eastAsia="ko-KR"/>
        </w:rPr>
        <w:t>Monitor for inter-RAT frequencies,</w:t>
      </w:r>
    </w:p>
    <w:p w14:paraId="2581E1F1" w14:textId="6DA9A335" w:rsidR="000B2400" w:rsidRPr="00CC7E86" w:rsidRDefault="000B2400" w:rsidP="00CC7E86">
      <w:pPr>
        <w:pStyle w:val="ListParagraph"/>
        <w:numPr>
          <w:ilvl w:val="1"/>
          <w:numId w:val="47"/>
        </w:numPr>
        <w:rPr>
          <w:rFonts w:ascii="Arial" w:hAnsi="Arial" w:cs="Arial"/>
          <w:lang w:eastAsia="ko-KR"/>
        </w:rPr>
      </w:pPr>
      <w:r>
        <w:rPr>
          <w:rFonts w:ascii="Arial" w:hAnsi="Arial" w:cs="Arial"/>
          <w:lang w:eastAsia="ko-KR"/>
        </w:rPr>
        <w:t>There can for instance be other RATs nearby that can offer better performance, and if a UE implementation wants to perform the search, this is allowed</w:t>
      </w:r>
      <w:r w:rsidR="00CF4EE7">
        <w:rPr>
          <w:rFonts w:ascii="Arial" w:hAnsi="Arial" w:cs="Arial"/>
          <w:lang w:eastAsia="ko-KR"/>
        </w:rPr>
        <w:t xml:space="preserve"> according to existing priorities</w:t>
      </w:r>
      <w:r>
        <w:rPr>
          <w:rFonts w:ascii="Arial" w:hAnsi="Arial" w:cs="Arial"/>
          <w:lang w:eastAsia="ko-KR"/>
        </w:rPr>
        <w:t xml:space="preserve">. </w:t>
      </w:r>
    </w:p>
    <w:p w14:paraId="10651E1E" w14:textId="108AD80D" w:rsidR="000B2400" w:rsidRPr="00CC7E86" w:rsidRDefault="00BD56CA" w:rsidP="00CC7E86">
      <w:pPr>
        <w:pStyle w:val="B1"/>
        <w:ind w:left="0" w:firstLine="0"/>
        <w:rPr>
          <w:rFonts w:ascii="Arial" w:hAnsi="Arial" w:cs="Arial"/>
          <w:b/>
        </w:rPr>
      </w:pPr>
      <w:r>
        <w:rPr>
          <w:rFonts w:ascii="Arial" w:hAnsi="Arial" w:cs="Arial"/>
          <w:b/>
        </w:rPr>
        <w:t>Observation 3</w:t>
      </w:r>
      <w:r w:rsidR="000B2400" w:rsidRPr="00230279">
        <w:rPr>
          <w:rFonts w:ascii="Arial" w:hAnsi="Arial" w:cs="Arial"/>
          <w:b/>
        </w:rPr>
        <w:t xml:space="preserve">: </w:t>
      </w:r>
      <w:r w:rsidR="000B2400">
        <w:rPr>
          <w:rFonts w:ascii="Arial" w:hAnsi="Arial" w:cs="Arial"/>
          <w:b/>
        </w:rPr>
        <w:t>UE can continue to search inter-RAT or terrestrial frequencies by UE implementation according to current</w:t>
      </w:r>
      <w:r w:rsidR="004D37F2">
        <w:rPr>
          <w:rFonts w:ascii="Arial" w:hAnsi="Arial" w:cs="Arial"/>
          <w:b/>
        </w:rPr>
        <w:t xml:space="preserve"> discontinuous coverage</w:t>
      </w:r>
      <w:r w:rsidR="000B2400">
        <w:rPr>
          <w:rFonts w:ascii="Arial" w:hAnsi="Arial" w:cs="Arial"/>
          <w:b/>
        </w:rPr>
        <w:t xml:space="preserve"> procedures</w:t>
      </w:r>
      <w:r w:rsidR="004D37F2">
        <w:rPr>
          <w:rFonts w:ascii="Arial" w:hAnsi="Arial" w:cs="Arial"/>
          <w:b/>
        </w:rPr>
        <w:t>, similar to PSM</w:t>
      </w:r>
      <w:r w:rsidR="000B2400">
        <w:rPr>
          <w:rFonts w:ascii="Arial" w:hAnsi="Arial" w:cs="Arial"/>
          <w:b/>
        </w:rPr>
        <w:t xml:space="preserve">. </w:t>
      </w:r>
    </w:p>
    <w:p w14:paraId="45DD3FF2" w14:textId="76C6AE41" w:rsidR="004D37F2" w:rsidRDefault="00B018A4" w:rsidP="009F0EC8">
      <w:pPr>
        <w:pStyle w:val="B1"/>
        <w:ind w:left="0" w:firstLine="0"/>
        <w:rPr>
          <w:rFonts w:ascii="Arial" w:hAnsi="Arial" w:cs="Arial"/>
          <w:b/>
        </w:rPr>
      </w:pPr>
      <w:r>
        <w:rPr>
          <w:rFonts w:ascii="Arial" w:hAnsi="Arial" w:cs="Arial"/>
          <w:b/>
        </w:rPr>
        <w:t xml:space="preserve">Proposal </w:t>
      </w:r>
      <w:r w:rsidR="004D37F2">
        <w:rPr>
          <w:rFonts w:ascii="Arial" w:hAnsi="Arial" w:cs="Arial"/>
          <w:b/>
        </w:rPr>
        <w:t>1</w:t>
      </w:r>
      <w:r>
        <w:rPr>
          <w:rFonts w:ascii="Arial" w:hAnsi="Arial" w:cs="Arial"/>
          <w:b/>
        </w:rPr>
        <w:t>: RAN2 to send a reply LS to SA2</w:t>
      </w:r>
      <w:r w:rsidR="00BF4CD5">
        <w:rPr>
          <w:rFonts w:ascii="Arial" w:hAnsi="Arial" w:cs="Arial"/>
          <w:b/>
        </w:rPr>
        <w:t>/CT1</w:t>
      </w:r>
      <w:r>
        <w:rPr>
          <w:rFonts w:ascii="Arial" w:hAnsi="Arial" w:cs="Arial"/>
          <w:b/>
        </w:rPr>
        <w:t xml:space="preserve"> indicating </w:t>
      </w:r>
      <w:r w:rsidRPr="009F0EC8">
        <w:rPr>
          <w:rFonts w:ascii="Arial" w:hAnsi="Arial" w:cs="Arial"/>
          <w:b/>
        </w:rPr>
        <w:t>that</w:t>
      </w:r>
      <w:r w:rsidR="004D37F2">
        <w:rPr>
          <w:rFonts w:ascii="Arial" w:hAnsi="Arial" w:cs="Arial"/>
          <w:b/>
        </w:rPr>
        <w:t xml:space="preserve"> in discontinuous coverage UE may:</w:t>
      </w:r>
    </w:p>
    <w:p w14:paraId="5A183794" w14:textId="5011836B" w:rsidR="004D37F2" w:rsidRDefault="004D37F2" w:rsidP="00CC7E86">
      <w:pPr>
        <w:pStyle w:val="B1"/>
        <w:numPr>
          <w:ilvl w:val="0"/>
          <w:numId w:val="47"/>
        </w:numPr>
        <w:rPr>
          <w:rFonts w:ascii="Arial" w:hAnsi="Arial" w:cs="Arial"/>
          <w:b/>
        </w:rPr>
      </w:pPr>
      <w:r>
        <w:rPr>
          <w:rFonts w:ascii="Arial" w:hAnsi="Arial" w:cs="Arial"/>
          <w:b/>
        </w:rPr>
        <w:t xml:space="preserve">Completely </w:t>
      </w:r>
      <w:r w:rsidR="00B018A4" w:rsidRPr="009F0EC8">
        <w:rPr>
          <w:rFonts w:ascii="Arial" w:hAnsi="Arial" w:cs="Arial"/>
          <w:b/>
        </w:rPr>
        <w:t>deactivat</w:t>
      </w:r>
      <w:r>
        <w:rPr>
          <w:rFonts w:ascii="Arial" w:hAnsi="Arial" w:cs="Arial"/>
          <w:b/>
        </w:rPr>
        <w:t>e</w:t>
      </w:r>
      <w:r w:rsidR="00B018A4" w:rsidRPr="009F0EC8">
        <w:rPr>
          <w:rFonts w:ascii="Arial" w:hAnsi="Arial" w:cs="Arial"/>
          <w:b/>
        </w:rPr>
        <w:t xml:space="preserve"> </w:t>
      </w:r>
      <w:r w:rsidR="000447DE" w:rsidRPr="00CC7E86">
        <w:rPr>
          <w:rFonts w:ascii="Arial" w:hAnsi="Arial" w:cs="Arial"/>
          <w:b/>
          <w:u w:val="single"/>
        </w:rPr>
        <w:t>all</w:t>
      </w:r>
      <w:r w:rsidR="00B018A4" w:rsidRPr="009F0EC8">
        <w:rPr>
          <w:rFonts w:ascii="Arial" w:hAnsi="Arial" w:cs="Arial"/>
          <w:b/>
        </w:rPr>
        <w:t xml:space="preserve"> A</w:t>
      </w:r>
      <w:r w:rsidR="00B018A4">
        <w:rPr>
          <w:rFonts w:ascii="Arial" w:hAnsi="Arial" w:cs="Arial"/>
          <w:b/>
        </w:rPr>
        <w:t>S</w:t>
      </w:r>
      <w:r w:rsidR="00B018A4" w:rsidRPr="009F0EC8">
        <w:rPr>
          <w:rFonts w:ascii="Arial" w:hAnsi="Arial" w:cs="Arial"/>
          <w:b/>
        </w:rPr>
        <w:t xml:space="preserve"> functions</w:t>
      </w:r>
      <w:r w:rsidR="000447DE">
        <w:rPr>
          <w:rFonts w:ascii="Arial" w:hAnsi="Arial" w:cs="Arial"/>
          <w:b/>
        </w:rPr>
        <w:t xml:space="preserve"> including other RATs, which incorporate functions such as</w:t>
      </w:r>
      <w:r>
        <w:rPr>
          <w:rFonts w:ascii="Arial" w:hAnsi="Arial" w:cs="Arial"/>
          <w:b/>
        </w:rPr>
        <w:t xml:space="preserve"> searching for terrestrial or inter-RAT frequencies, or</w:t>
      </w:r>
    </w:p>
    <w:p w14:paraId="5390E21B" w14:textId="02D10056" w:rsidR="00321D2D" w:rsidRPr="00D11442" w:rsidRDefault="00321D2D" w:rsidP="00321D2D">
      <w:pPr>
        <w:pStyle w:val="Heading1"/>
        <w:rPr>
          <w:rFonts w:cs="Arial"/>
          <w:sz w:val="32"/>
          <w:szCs w:val="36"/>
        </w:rPr>
      </w:pPr>
      <w:r w:rsidRPr="00D11442">
        <w:rPr>
          <w:rFonts w:cs="Arial"/>
          <w:sz w:val="32"/>
          <w:szCs w:val="36"/>
        </w:rPr>
        <w:t>3. Conclusion</w:t>
      </w:r>
    </w:p>
    <w:p w14:paraId="50A49377" w14:textId="71D380DA" w:rsidR="000A1B73" w:rsidRDefault="000A5EE0" w:rsidP="0080301F">
      <w:pPr>
        <w:rPr>
          <w:rFonts w:ascii="Arial" w:hAnsi="Arial" w:cs="Arial"/>
          <w:b/>
          <w:lang w:eastAsia="ko-KR"/>
        </w:rPr>
      </w:pPr>
      <w:r w:rsidRPr="000A5EE0">
        <w:rPr>
          <w:rFonts w:ascii="Arial" w:hAnsi="Arial" w:cs="Arial"/>
          <w:lang w:eastAsia="ko-KR"/>
        </w:rPr>
        <w:t>In this contribution we discuss</w:t>
      </w:r>
      <w:r w:rsidR="000A1B73">
        <w:rPr>
          <w:rFonts w:ascii="Arial" w:hAnsi="Arial" w:cs="Arial"/>
          <w:lang w:eastAsia="ko-KR"/>
        </w:rPr>
        <w:t>ed</w:t>
      </w:r>
      <w:r w:rsidRPr="000A5EE0">
        <w:rPr>
          <w:rFonts w:ascii="Arial" w:hAnsi="Arial" w:cs="Arial"/>
          <w:lang w:eastAsia="ko-KR"/>
        </w:rPr>
        <w:t xml:space="preserve"> issues related to deactivation of AS function in Discontinuous Coverage.</w:t>
      </w:r>
      <w:r w:rsidR="00B853C9">
        <w:rPr>
          <w:rFonts w:ascii="Arial" w:hAnsi="Arial" w:cs="Arial"/>
          <w:lang w:eastAsia="ko-KR"/>
        </w:rPr>
        <w:t xml:space="preserve"> The</w:t>
      </w:r>
      <w:r w:rsidR="00542790" w:rsidRPr="000A5EE0">
        <w:rPr>
          <w:rFonts w:ascii="Arial" w:hAnsi="Arial" w:cs="Arial"/>
          <w:lang w:eastAsia="ko-KR"/>
        </w:rPr>
        <w:t xml:space="preserve"> following are the </w:t>
      </w:r>
      <w:r w:rsidR="00B853C9">
        <w:rPr>
          <w:rFonts w:ascii="Arial" w:hAnsi="Arial" w:cs="Arial"/>
          <w:lang w:eastAsia="ko-KR"/>
        </w:rPr>
        <w:t>observations</w:t>
      </w:r>
      <w:r w:rsidR="00542790" w:rsidRPr="000A5EE0">
        <w:rPr>
          <w:rFonts w:ascii="Arial" w:hAnsi="Arial" w:cs="Arial"/>
          <w:lang w:eastAsia="ko-KR"/>
        </w:rPr>
        <w:t xml:space="preserve"> </w:t>
      </w:r>
      <w:r w:rsidR="009865A0">
        <w:rPr>
          <w:rFonts w:ascii="Arial" w:hAnsi="Arial" w:cs="Arial"/>
          <w:lang w:eastAsia="ko-KR"/>
        </w:rPr>
        <w:t xml:space="preserve">and proposal </w:t>
      </w:r>
      <w:r w:rsidR="00542790" w:rsidRPr="000A5EE0">
        <w:rPr>
          <w:rFonts w:ascii="Arial" w:hAnsi="Arial" w:cs="Arial"/>
          <w:lang w:eastAsia="ko-KR"/>
        </w:rPr>
        <w:t>in this document</w:t>
      </w:r>
      <w:r w:rsidR="004723CB" w:rsidRPr="000A5EE0">
        <w:rPr>
          <w:rFonts w:ascii="Arial" w:hAnsi="Arial" w:cs="Arial"/>
          <w:lang w:eastAsia="ko-KR"/>
        </w:rPr>
        <w:t xml:space="preserve">. </w:t>
      </w:r>
    </w:p>
    <w:p w14:paraId="119F2E73" w14:textId="77777777" w:rsidR="00D677FB" w:rsidRDefault="00D677FB" w:rsidP="00D677FB">
      <w:pPr>
        <w:rPr>
          <w:rFonts w:ascii="Arial" w:hAnsi="Arial" w:cs="Arial"/>
          <w:b/>
          <w:lang w:eastAsia="ko-KR"/>
        </w:rPr>
      </w:pPr>
      <w:r w:rsidRPr="001B5B9E">
        <w:rPr>
          <w:rFonts w:ascii="Arial" w:hAnsi="Arial" w:cs="Arial"/>
          <w:b/>
          <w:lang w:eastAsia="ko-KR"/>
        </w:rPr>
        <w:t xml:space="preserve">Observation 1: If the UE is out of coverage </w:t>
      </w:r>
      <w:r>
        <w:rPr>
          <w:rFonts w:ascii="Arial" w:hAnsi="Arial" w:cs="Arial"/>
          <w:b/>
          <w:lang w:eastAsia="ko-KR"/>
        </w:rPr>
        <w:t xml:space="preserve">it </w:t>
      </w:r>
      <w:r w:rsidRPr="001B5B9E">
        <w:rPr>
          <w:rFonts w:ascii="Arial" w:hAnsi="Arial" w:cs="Arial"/>
          <w:b/>
          <w:lang w:eastAsia="ko-KR"/>
        </w:rPr>
        <w:t>may deactivate its Access Stratum functions</w:t>
      </w:r>
      <w:r>
        <w:rPr>
          <w:rFonts w:ascii="Arial" w:hAnsi="Arial" w:cs="Arial"/>
          <w:b/>
          <w:lang w:eastAsia="ko-KR"/>
        </w:rPr>
        <w:t>.</w:t>
      </w:r>
    </w:p>
    <w:p w14:paraId="13AF1CCC" w14:textId="77777777" w:rsidR="00D677FB" w:rsidRPr="003519A1" w:rsidRDefault="00D677FB" w:rsidP="00D677FB">
      <w:pPr>
        <w:pStyle w:val="B1"/>
        <w:ind w:left="0" w:firstLine="0"/>
        <w:rPr>
          <w:rFonts w:ascii="Arial" w:hAnsi="Arial" w:cs="Arial"/>
          <w:b/>
        </w:rPr>
      </w:pPr>
      <w:r>
        <w:rPr>
          <w:rFonts w:ascii="Arial" w:hAnsi="Arial" w:cs="Arial"/>
          <w:b/>
        </w:rPr>
        <w:t>Observation 2</w:t>
      </w:r>
      <w:r w:rsidRPr="00230279">
        <w:rPr>
          <w:rFonts w:ascii="Arial" w:hAnsi="Arial" w:cs="Arial"/>
          <w:b/>
        </w:rPr>
        <w:t xml:space="preserve">: </w:t>
      </w:r>
      <w:r>
        <w:rPr>
          <w:rFonts w:ascii="Arial" w:hAnsi="Arial" w:cs="Arial"/>
          <w:b/>
        </w:rPr>
        <w:t xml:space="preserve">Discontinuous coverage UE behaviour is modelled on PSM UE behaviour. </w:t>
      </w:r>
    </w:p>
    <w:p w14:paraId="06C3B359" w14:textId="77777777" w:rsidR="00D677FB" w:rsidRPr="003519A1" w:rsidRDefault="00D677FB" w:rsidP="00D677FB">
      <w:pPr>
        <w:pStyle w:val="B1"/>
        <w:ind w:left="0" w:firstLine="0"/>
        <w:rPr>
          <w:rFonts w:ascii="Arial" w:hAnsi="Arial" w:cs="Arial"/>
          <w:b/>
        </w:rPr>
      </w:pPr>
      <w:r>
        <w:rPr>
          <w:rFonts w:ascii="Arial" w:hAnsi="Arial" w:cs="Arial"/>
          <w:b/>
        </w:rPr>
        <w:t>Observation 3</w:t>
      </w:r>
      <w:r w:rsidRPr="00230279">
        <w:rPr>
          <w:rFonts w:ascii="Arial" w:hAnsi="Arial" w:cs="Arial"/>
          <w:b/>
        </w:rPr>
        <w:t xml:space="preserve">: </w:t>
      </w:r>
      <w:r>
        <w:rPr>
          <w:rFonts w:ascii="Arial" w:hAnsi="Arial" w:cs="Arial"/>
          <w:b/>
        </w:rPr>
        <w:t xml:space="preserve">UE can continue to search inter-RAT or terrestrial frequencies by UE implementation according to current discontinuous coverage procedures, similar to PSM. </w:t>
      </w:r>
    </w:p>
    <w:p w14:paraId="7CFE3320" w14:textId="77777777" w:rsidR="00D677FB" w:rsidRDefault="00D677FB" w:rsidP="00D677FB">
      <w:pPr>
        <w:pStyle w:val="B1"/>
        <w:ind w:left="0" w:firstLine="0"/>
        <w:rPr>
          <w:rFonts w:ascii="Arial" w:hAnsi="Arial" w:cs="Arial"/>
          <w:b/>
        </w:rPr>
      </w:pPr>
      <w:r>
        <w:rPr>
          <w:rFonts w:ascii="Arial" w:hAnsi="Arial" w:cs="Arial"/>
          <w:b/>
        </w:rPr>
        <w:t xml:space="preserve">Proposal 1: RAN2 to send a reply LS to SA2/CT1 indicating </w:t>
      </w:r>
      <w:r w:rsidRPr="009F0EC8">
        <w:rPr>
          <w:rFonts w:ascii="Arial" w:hAnsi="Arial" w:cs="Arial"/>
          <w:b/>
        </w:rPr>
        <w:t>that</w:t>
      </w:r>
      <w:r>
        <w:rPr>
          <w:rFonts w:ascii="Arial" w:hAnsi="Arial" w:cs="Arial"/>
          <w:b/>
        </w:rPr>
        <w:t xml:space="preserve"> in discontinuous coverage UE may:</w:t>
      </w:r>
    </w:p>
    <w:p w14:paraId="3EFC5D18" w14:textId="77777777" w:rsidR="00D677FB" w:rsidRDefault="00D677FB" w:rsidP="00D677FB">
      <w:pPr>
        <w:pStyle w:val="B1"/>
        <w:numPr>
          <w:ilvl w:val="0"/>
          <w:numId w:val="47"/>
        </w:numPr>
        <w:rPr>
          <w:rFonts w:ascii="Arial" w:hAnsi="Arial" w:cs="Arial"/>
          <w:b/>
        </w:rPr>
      </w:pPr>
      <w:r>
        <w:rPr>
          <w:rFonts w:ascii="Arial" w:hAnsi="Arial" w:cs="Arial"/>
          <w:b/>
        </w:rPr>
        <w:t xml:space="preserve">Completely </w:t>
      </w:r>
      <w:r w:rsidRPr="009F0EC8">
        <w:rPr>
          <w:rFonts w:ascii="Arial" w:hAnsi="Arial" w:cs="Arial"/>
          <w:b/>
        </w:rPr>
        <w:t>deactivat</w:t>
      </w:r>
      <w:r>
        <w:rPr>
          <w:rFonts w:ascii="Arial" w:hAnsi="Arial" w:cs="Arial"/>
          <w:b/>
        </w:rPr>
        <w:t>e</w:t>
      </w:r>
      <w:r w:rsidRPr="009F0EC8">
        <w:rPr>
          <w:rFonts w:ascii="Arial" w:hAnsi="Arial" w:cs="Arial"/>
          <w:b/>
        </w:rPr>
        <w:t xml:space="preserve"> </w:t>
      </w:r>
      <w:r w:rsidRPr="003519A1">
        <w:rPr>
          <w:rFonts w:ascii="Arial" w:hAnsi="Arial" w:cs="Arial"/>
          <w:b/>
          <w:u w:val="single"/>
        </w:rPr>
        <w:t>all</w:t>
      </w:r>
      <w:r w:rsidRPr="009F0EC8">
        <w:rPr>
          <w:rFonts w:ascii="Arial" w:hAnsi="Arial" w:cs="Arial"/>
          <w:b/>
        </w:rPr>
        <w:t xml:space="preserve"> A</w:t>
      </w:r>
      <w:r>
        <w:rPr>
          <w:rFonts w:ascii="Arial" w:hAnsi="Arial" w:cs="Arial"/>
          <w:b/>
        </w:rPr>
        <w:t>S</w:t>
      </w:r>
      <w:r w:rsidRPr="009F0EC8">
        <w:rPr>
          <w:rFonts w:ascii="Arial" w:hAnsi="Arial" w:cs="Arial"/>
          <w:b/>
        </w:rPr>
        <w:t xml:space="preserve"> functions</w:t>
      </w:r>
      <w:r>
        <w:rPr>
          <w:rFonts w:ascii="Arial" w:hAnsi="Arial" w:cs="Arial"/>
          <w:b/>
        </w:rPr>
        <w:t xml:space="preserve"> including other RATs, which incorporate functions such as searching for terrestrial or inter-RAT frequencies, or</w:t>
      </w:r>
    </w:p>
    <w:p w14:paraId="5BCB6E1F" w14:textId="77777777" w:rsidR="00300DBB" w:rsidRDefault="00300DBB" w:rsidP="00B0736A">
      <w:pPr>
        <w:pStyle w:val="B1"/>
        <w:ind w:left="0" w:firstLine="0"/>
        <w:rPr>
          <w:rFonts w:ascii="Arial" w:hAnsi="Arial" w:cs="Arial"/>
          <w:b/>
        </w:rPr>
      </w:pPr>
    </w:p>
    <w:p w14:paraId="509F5A9F" w14:textId="7FE6064D" w:rsidR="00E52FA4" w:rsidRPr="00D11442" w:rsidRDefault="00E52FA4" w:rsidP="00E52FA4">
      <w:pPr>
        <w:pStyle w:val="Heading1"/>
        <w:rPr>
          <w:rFonts w:cs="Arial"/>
          <w:sz w:val="32"/>
          <w:szCs w:val="36"/>
        </w:rPr>
      </w:pPr>
      <w:r w:rsidRPr="00D11442">
        <w:rPr>
          <w:rFonts w:cs="Arial"/>
          <w:sz w:val="32"/>
          <w:szCs w:val="36"/>
        </w:rPr>
        <w:t>4. Reference</w:t>
      </w:r>
    </w:p>
    <w:bookmarkStart w:id="1" w:name="_Ref387394383"/>
    <w:bookmarkStart w:id="2" w:name="_Ref457225889"/>
    <w:p w14:paraId="4DEC5E6C" w14:textId="785FE847" w:rsidR="003C498E" w:rsidRDefault="003C498E" w:rsidP="003C498E">
      <w:pPr>
        <w:pStyle w:val="references"/>
        <w:spacing w:after="180" w:line="240" w:lineRule="auto"/>
        <w:rPr>
          <w:rFonts w:ascii="Arial" w:hAnsi="Arial" w:cs="Arial"/>
          <w:szCs w:val="20"/>
        </w:rPr>
      </w:pPr>
      <w:r>
        <w:fldChar w:fldCharType="begin"/>
      </w:r>
      <w:r>
        <w:instrText xml:space="preserve"> HYPERLINK "https://www.3gpp.org/ftp/tsg_sa/WG2_Arch/TSGS2_152E_Electronic_2022-08/Docs/S2-2205409.zip" </w:instrText>
      </w:r>
      <w:r>
        <w:fldChar w:fldCharType="separate"/>
      </w:r>
      <w:r w:rsidRPr="009F0EC8">
        <w:rPr>
          <w:rStyle w:val="Hyperlink"/>
          <w:rFonts w:ascii="Arial" w:hAnsi="Arial" w:cs="Arial"/>
          <w:szCs w:val="20"/>
        </w:rPr>
        <w:t>S2-2205409</w:t>
      </w:r>
      <w:r>
        <w:rPr>
          <w:rStyle w:val="Hyperlink"/>
          <w:rFonts w:ascii="Arial" w:hAnsi="Arial" w:cs="Arial"/>
          <w:szCs w:val="20"/>
        </w:rPr>
        <w:fldChar w:fldCharType="end"/>
      </w:r>
      <w:r w:rsidRPr="009F0EC8">
        <w:rPr>
          <w:rFonts w:ascii="Arial" w:hAnsi="Arial" w:cs="Arial"/>
          <w:szCs w:val="20"/>
        </w:rPr>
        <w:t xml:space="preserve"> LS on the deactivation of access stratum due to discontinuous coverage</w:t>
      </w:r>
    </w:p>
    <w:p w14:paraId="125EE2DB" w14:textId="4C6F3B5E" w:rsidR="00D84887" w:rsidRPr="009F0EC8" w:rsidRDefault="00D84887" w:rsidP="003C498E">
      <w:pPr>
        <w:pStyle w:val="references"/>
        <w:spacing w:after="180" w:line="240" w:lineRule="auto"/>
        <w:rPr>
          <w:rFonts w:ascii="Arial" w:hAnsi="Arial" w:cs="Arial"/>
          <w:szCs w:val="20"/>
        </w:rPr>
      </w:pPr>
      <w:r>
        <w:rPr>
          <w:rFonts w:ascii="Arial" w:hAnsi="Arial" w:cs="Arial"/>
          <w:szCs w:val="20"/>
        </w:rPr>
        <w:t>R2-2209354 Reply LS on the deactivation of access stratum due to discontinuous coverage</w:t>
      </w:r>
    </w:p>
    <w:p w14:paraId="43A8948A" w14:textId="0FCBBCE0" w:rsidR="00282C84" w:rsidRPr="009F0EC8" w:rsidRDefault="00282C84" w:rsidP="001B02DC">
      <w:pPr>
        <w:pStyle w:val="references"/>
        <w:spacing w:after="180" w:line="240" w:lineRule="auto"/>
        <w:rPr>
          <w:rFonts w:ascii="Arial" w:hAnsi="Arial" w:cs="Arial"/>
          <w:szCs w:val="20"/>
        </w:rPr>
      </w:pPr>
      <w:r w:rsidRPr="009F0EC8">
        <w:rPr>
          <w:rFonts w:ascii="Arial" w:hAnsi="Arial" w:cs="Arial"/>
          <w:szCs w:val="20"/>
        </w:rPr>
        <w:t>RAN2#117-</w:t>
      </w:r>
      <w:r w:rsidR="002633E6" w:rsidRPr="009F0EC8">
        <w:rPr>
          <w:rFonts w:ascii="Arial" w:hAnsi="Arial" w:cs="Arial"/>
          <w:szCs w:val="20"/>
        </w:rPr>
        <w:t>e</w:t>
      </w:r>
      <w:r w:rsidRPr="009F0EC8">
        <w:rPr>
          <w:rFonts w:ascii="Arial" w:hAnsi="Arial" w:cs="Arial"/>
          <w:szCs w:val="20"/>
        </w:rPr>
        <w:t xml:space="preserve"> Cha</w:t>
      </w:r>
      <w:r w:rsidR="002633E6" w:rsidRPr="009F0EC8">
        <w:rPr>
          <w:rFonts w:ascii="Arial" w:hAnsi="Arial" w:cs="Arial"/>
          <w:szCs w:val="20"/>
        </w:rPr>
        <w:t>i</w:t>
      </w:r>
      <w:r w:rsidRPr="009F0EC8">
        <w:rPr>
          <w:rFonts w:ascii="Arial" w:hAnsi="Arial" w:cs="Arial"/>
          <w:szCs w:val="20"/>
        </w:rPr>
        <w:t>rm</w:t>
      </w:r>
      <w:r w:rsidR="00956BEF" w:rsidRPr="009F0EC8">
        <w:rPr>
          <w:rFonts w:ascii="Arial" w:hAnsi="Arial" w:cs="Arial"/>
          <w:szCs w:val="20"/>
        </w:rPr>
        <w:t>an</w:t>
      </w:r>
      <w:r w:rsidRPr="009F0EC8">
        <w:rPr>
          <w:rFonts w:ascii="Arial" w:hAnsi="Arial" w:cs="Arial"/>
          <w:szCs w:val="20"/>
        </w:rPr>
        <w:t xml:space="preserve"> report. </w:t>
      </w:r>
    </w:p>
    <w:p w14:paraId="2D5D27CC" w14:textId="34EAD581" w:rsidR="00E069D2" w:rsidRPr="009F0EC8" w:rsidRDefault="00E069D2" w:rsidP="001B02DC">
      <w:pPr>
        <w:pStyle w:val="references"/>
        <w:spacing w:after="180" w:line="240" w:lineRule="auto"/>
        <w:rPr>
          <w:rFonts w:ascii="Arial" w:hAnsi="Arial" w:cs="Arial"/>
          <w:szCs w:val="20"/>
        </w:rPr>
      </w:pPr>
      <w:r w:rsidRPr="009F0EC8">
        <w:rPr>
          <w:rFonts w:ascii="Arial" w:hAnsi="Arial" w:cs="Arial"/>
          <w:szCs w:val="20"/>
        </w:rPr>
        <w:t>RAN2#118-</w:t>
      </w:r>
      <w:r w:rsidR="002633E6" w:rsidRPr="009F0EC8">
        <w:rPr>
          <w:rFonts w:ascii="Arial" w:hAnsi="Arial" w:cs="Arial"/>
          <w:szCs w:val="20"/>
        </w:rPr>
        <w:t>e</w:t>
      </w:r>
      <w:r w:rsidRPr="009F0EC8">
        <w:rPr>
          <w:rFonts w:ascii="Arial" w:hAnsi="Arial" w:cs="Arial"/>
          <w:szCs w:val="20"/>
        </w:rPr>
        <w:t xml:space="preserve"> Cha</w:t>
      </w:r>
      <w:r w:rsidR="002633E6" w:rsidRPr="009F0EC8">
        <w:rPr>
          <w:rFonts w:ascii="Arial" w:hAnsi="Arial" w:cs="Arial"/>
          <w:szCs w:val="20"/>
        </w:rPr>
        <w:t>i</w:t>
      </w:r>
      <w:r w:rsidRPr="009F0EC8">
        <w:rPr>
          <w:rFonts w:ascii="Arial" w:hAnsi="Arial" w:cs="Arial"/>
          <w:szCs w:val="20"/>
        </w:rPr>
        <w:t xml:space="preserve">rman report. </w:t>
      </w:r>
    </w:p>
    <w:p w14:paraId="58FA8D46" w14:textId="6DCB82E5" w:rsidR="00EA63EF" w:rsidRPr="00815A59" w:rsidRDefault="008D5B40" w:rsidP="00815A59">
      <w:pPr>
        <w:pStyle w:val="references"/>
        <w:spacing w:after="180" w:line="240" w:lineRule="auto"/>
        <w:rPr>
          <w:rFonts w:ascii="Arial" w:hAnsi="Arial" w:cs="Arial"/>
          <w:szCs w:val="20"/>
        </w:rPr>
      </w:pPr>
      <w:hyperlink r:id="rId13" w:history="1">
        <w:r w:rsidR="00EA63EF" w:rsidRPr="009F0EC8">
          <w:rPr>
            <w:rStyle w:val="Hyperlink"/>
            <w:rFonts w:ascii="Arial" w:hAnsi="Arial" w:cs="Arial"/>
            <w:lang w:eastAsia="ko-KR"/>
          </w:rPr>
          <w:t>TS 36.304</w:t>
        </w:r>
      </w:hyperlink>
      <w:r w:rsidR="00C417BF" w:rsidRPr="009F0EC8">
        <w:rPr>
          <w:rFonts w:ascii="Arial" w:hAnsi="Arial" w:cs="Arial"/>
          <w:lang w:eastAsia="ko-KR"/>
        </w:rPr>
        <w:t xml:space="preserve"> Evolved Universal Terrestrial Radio Access (E-UTRA); User Equipment (UE) procedures in idle mode</w:t>
      </w:r>
      <w:r w:rsidR="002633E6" w:rsidRPr="009F0EC8">
        <w:rPr>
          <w:rFonts w:ascii="Arial" w:hAnsi="Arial" w:cs="Arial"/>
          <w:lang w:eastAsia="ko-KR"/>
        </w:rPr>
        <w:t xml:space="preserve"> </w:t>
      </w:r>
      <w:r w:rsidR="002633E6" w:rsidRPr="009F0EC8">
        <w:rPr>
          <w:rFonts w:ascii="Arial" w:hAnsi="Arial" w:cs="Arial"/>
          <w:szCs w:val="20"/>
        </w:rPr>
        <w:t>(Release 17)</w:t>
      </w:r>
      <w:bookmarkEnd w:id="1"/>
      <w:bookmarkEnd w:id="2"/>
    </w:p>
    <w:sectPr w:rsidR="00EA63EF" w:rsidRPr="00815A5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A99F9" w14:textId="77777777" w:rsidR="008D5B40" w:rsidRDefault="008D5B40">
      <w:r>
        <w:separator/>
      </w:r>
    </w:p>
  </w:endnote>
  <w:endnote w:type="continuationSeparator" w:id="0">
    <w:p w14:paraId="1DFFE801" w14:textId="77777777" w:rsidR="008D5B40" w:rsidRDefault="008D5B40">
      <w:r>
        <w:continuationSeparator/>
      </w:r>
    </w:p>
  </w:endnote>
  <w:endnote w:type="continuationNotice" w:id="1">
    <w:p w14:paraId="6EE09D22" w14:textId="77777777" w:rsidR="008D5B40" w:rsidRDefault="008D5B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5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09846" w14:textId="77777777" w:rsidR="008D5B40" w:rsidRDefault="008D5B40">
      <w:r>
        <w:separator/>
      </w:r>
    </w:p>
  </w:footnote>
  <w:footnote w:type="continuationSeparator" w:id="0">
    <w:p w14:paraId="50FA5D38" w14:textId="77777777" w:rsidR="008D5B40" w:rsidRDefault="008D5B40">
      <w:r>
        <w:continuationSeparator/>
      </w:r>
    </w:p>
  </w:footnote>
  <w:footnote w:type="continuationNotice" w:id="1">
    <w:p w14:paraId="6840FBFA" w14:textId="77777777" w:rsidR="008D5B40" w:rsidRDefault="008D5B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96AD7"/>
    <w:multiLevelType w:val="hybridMultilevel"/>
    <w:tmpl w:val="F8C0A374"/>
    <w:lvl w:ilvl="0" w:tplc="AF30318A">
      <w:start w:val="1"/>
      <w:numFmt w:val="bullet"/>
      <w:lvlText w:val="-"/>
      <w:lvlJc w:val="left"/>
      <w:pPr>
        <w:ind w:left="720" w:hanging="360"/>
      </w:pPr>
      <w:rPr>
        <w:rFonts w:ascii="Arial" w:eastAsia="Batang"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974D2B"/>
    <w:multiLevelType w:val="hybridMultilevel"/>
    <w:tmpl w:val="1444E47E"/>
    <w:lvl w:ilvl="0" w:tplc="4B38F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7" w15:restartNumberingAfterBreak="0">
    <w:nsid w:val="151D1E57"/>
    <w:multiLevelType w:val="hybridMultilevel"/>
    <w:tmpl w:val="0D76E6A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9"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A195F0E"/>
    <w:multiLevelType w:val="hybridMultilevel"/>
    <w:tmpl w:val="DE16AE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7B74DF"/>
    <w:multiLevelType w:val="hybridMultilevel"/>
    <w:tmpl w:val="C9D0D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2" w15:restartNumberingAfterBreak="0">
    <w:nsid w:val="4C6D382C"/>
    <w:multiLevelType w:val="multilevel"/>
    <w:tmpl w:val="7AC224D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5"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1"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3"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4"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abstractNum w:abstractNumId="37"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8"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5"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0"/>
  </w:num>
  <w:num w:numId="6">
    <w:abstractNumId w:val="14"/>
  </w:num>
  <w:num w:numId="7">
    <w:abstractNumId w:val="42"/>
  </w:num>
  <w:num w:numId="8">
    <w:abstractNumId w:val="35"/>
  </w:num>
  <w:num w:numId="9">
    <w:abstractNumId w:val="32"/>
  </w:num>
  <w:num w:numId="10">
    <w:abstractNumId w:val="41"/>
  </w:num>
  <w:num w:numId="11">
    <w:abstractNumId w:val="34"/>
  </w:num>
  <w:num w:numId="12">
    <w:abstractNumId w:val="31"/>
  </w:num>
  <w:num w:numId="13">
    <w:abstractNumId w:val="19"/>
  </w:num>
  <w:num w:numId="14">
    <w:abstractNumId w:val="20"/>
  </w:num>
  <w:num w:numId="15">
    <w:abstractNumId w:val="26"/>
  </w:num>
  <w:num w:numId="16">
    <w:abstractNumId w:val="30"/>
  </w:num>
  <w:num w:numId="17">
    <w:abstractNumId w:val="39"/>
  </w:num>
  <w:num w:numId="18">
    <w:abstractNumId w:val="4"/>
  </w:num>
  <w:num w:numId="19">
    <w:abstractNumId w:val="37"/>
  </w:num>
  <w:num w:numId="20">
    <w:abstractNumId w:val="21"/>
  </w:num>
  <w:num w:numId="21">
    <w:abstractNumId w:val="33"/>
  </w:num>
  <w:num w:numId="22">
    <w:abstractNumId w:val="27"/>
  </w:num>
  <w:num w:numId="23">
    <w:abstractNumId w:val="9"/>
  </w:num>
  <w:num w:numId="24">
    <w:abstractNumId w:val="3"/>
  </w:num>
  <w:num w:numId="25">
    <w:abstractNumId w:val="40"/>
  </w:num>
  <w:num w:numId="26">
    <w:abstractNumId w:val="16"/>
  </w:num>
  <w:num w:numId="27">
    <w:abstractNumId w:val="28"/>
  </w:num>
  <w:num w:numId="28">
    <w:abstractNumId w:val="29"/>
  </w:num>
  <w:num w:numId="29">
    <w:abstractNumId w:val="18"/>
  </w:num>
  <w:num w:numId="30">
    <w:abstractNumId w:val="12"/>
  </w:num>
  <w:num w:numId="31">
    <w:abstractNumId w:val="6"/>
  </w:num>
  <w:num w:numId="32">
    <w:abstractNumId w:val="23"/>
  </w:num>
  <w:num w:numId="33">
    <w:abstractNumId w:val="38"/>
  </w:num>
  <w:num w:numId="34">
    <w:abstractNumId w:val="44"/>
  </w:num>
  <w:num w:numId="35">
    <w:abstractNumId w:val="8"/>
  </w:num>
  <w:num w:numId="36">
    <w:abstractNumId w:val="25"/>
  </w:num>
  <w:num w:numId="37">
    <w:abstractNumId w:val="45"/>
  </w:num>
  <w:num w:numId="38">
    <w:abstractNumId w:val="15"/>
  </w:num>
  <w:num w:numId="39">
    <w:abstractNumId w:val="11"/>
  </w:num>
  <w:num w:numId="40">
    <w:abstractNumId w:val="43"/>
  </w:num>
  <w:num w:numId="41">
    <w:abstractNumId w:val="13"/>
  </w:num>
  <w:num w:numId="42">
    <w:abstractNumId w:val="7"/>
  </w:num>
  <w:num w:numId="43">
    <w:abstractNumId w:val="24"/>
  </w:num>
  <w:num w:numId="44">
    <w:abstractNumId w:val="22"/>
  </w:num>
  <w:num w:numId="45">
    <w:abstractNumId w:val="36"/>
  </w:num>
  <w:num w:numId="46">
    <w:abstractNumId w:val="5"/>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7DE"/>
    <w:rsid w:val="00044A21"/>
    <w:rsid w:val="000450EC"/>
    <w:rsid w:val="00047F6B"/>
    <w:rsid w:val="0005169D"/>
    <w:rsid w:val="0005343D"/>
    <w:rsid w:val="00054BDA"/>
    <w:rsid w:val="000551CE"/>
    <w:rsid w:val="00055729"/>
    <w:rsid w:val="00060801"/>
    <w:rsid w:val="0006139D"/>
    <w:rsid w:val="00062616"/>
    <w:rsid w:val="00065106"/>
    <w:rsid w:val="000656C6"/>
    <w:rsid w:val="000658D1"/>
    <w:rsid w:val="000665E2"/>
    <w:rsid w:val="00066E93"/>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1B73"/>
    <w:rsid w:val="000A5DC9"/>
    <w:rsid w:val="000A5EE0"/>
    <w:rsid w:val="000A7F08"/>
    <w:rsid w:val="000B0B33"/>
    <w:rsid w:val="000B15D2"/>
    <w:rsid w:val="000B2014"/>
    <w:rsid w:val="000B2400"/>
    <w:rsid w:val="000B5936"/>
    <w:rsid w:val="000B72BB"/>
    <w:rsid w:val="000B7BCF"/>
    <w:rsid w:val="000C0777"/>
    <w:rsid w:val="000C1610"/>
    <w:rsid w:val="000C1DC9"/>
    <w:rsid w:val="000C2004"/>
    <w:rsid w:val="000C29DF"/>
    <w:rsid w:val="000C2DB1"/>
    <w:rsid w:val="000C3EEF"/>
    <w:rsid w:val="000C4661"/>
    <w:rsid w:val="000C522B"/>
    <w:rsid w:val="000C7A74"/>
    <w:rsid w:val="000D1B64"/>
    <w:rsid w:val="000D1C3C"/>
    <w:rsid w:val="000D2C9E"/>
    <w:rsid w:val="000D58AB"/>
    <w:rsid w:val="000E2703"/>
    <w:rsid w:val="000E57CC"/>
    <w:rsid w:val="000E76EC"/>
    <w:rsid w:val="000F0B31"/>
    <w:rsid w:val="000F0E7B"/>
    <w:rsid w:val="000F16F5"/>
    <w:rsid w:val="000F1ED2"/>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5075"/>
    <w:rsid w:val="00145E81"/>
    <w:rsid w:val="00153348"/>
    <w:rsid w:val="00153844"/>
    <w:rsid w:val="00153C1D"/>
    <w:rsid w:val="0015547C"/>
    <w:rsid w:val="001610D0"/>
    <w:rsid w:val="00162BE6"/>
    <w:rsid w:val="00162F06"/>
    <w:rsid w:val="00163DDD"/>
    <w:rsid w:val="00164846"/>
    <w:rsid w:val="00166A67"/>
    <w:rsid w:val="00171DF3"/>
    <w:rsid w:val="00172CA9"/>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2353"/>
    <w:rsid w:val="001B49C9"/>
    <w:rsid w:val="001B4D7B"/>
    <w:rsid w:val="001B5B9E"/>
    <w:rsid w:val="001B6DAF"/>
    <w:rsid w:val="001C0ACA"/>
    <w:rsid w:val="001C26C0"/>
    <w:rsid w:val="001C3958"/>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62B"/>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7CA9"/>
    <w:rsid w:val="00237FF5"/>
    <w:rsid w:val="002412CD"/>
    <w:rsid w:val="00246343"/>
    <w:rsid w:val="0024711C"/>
    <w:rsid w:val="00250BD0"/>
    <w:rsid w:val="00250D15"/>
    <w:rsid w:val="00253724"/>
    <w:rsid w:val="00254569"/>
    <w:rsid w:val="00255ABB"/>
    <w:rsid w:val="00256CA7"/>
    <w:rsid w:val="002572D2"/>
    <w:rsid w:val="002610D8"/>
    <w:rsid w:val="00261D26"/>
    <w:rsid w:val="002633E6"/>
    <w:rsid w:val="00263653"/>
    <w:rsid w:val="00263E5C"/>
    <w:rsid w:val="00264BFF"/>
    <w:rsid w:val="00267B9F"/>
    <w:rsid w:val="002705D0"/>
    <w:rsid w:val="002706D3"/>
    <w:rsid w:val="00273F7D"/>
    <w:rsid w:val="002747EC"/>
    <w:rsid w:val="00276289"/>
    <w:rsid w:val="00280F8E"/>
    <w:rsid w:val="00281FE0"/>
    <w:rsid w:val="0028270B"/>
    <w:rsid w:val="002828EC"/>
    <w:rsid w:val="00282C84"/>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6FBE"/>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0DBB"/>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1CCB"/>
    <w:rsid w:val="00333EDB"/>
    <w:rsid w:val="0033484D"/>
    <w:rsid w:val="00337B7D"/>
    <w:rsid w:val="00337D9B"/>
    <w:rsid w:val="00341516"/>
    <w:rsid w:val="0034257F"/>
    <w:rsid w:val="00343670"/>
    <w:rsid w:val="003442E6"/>
    <w:rsid w:val="0035462D"/>
    <w:rsid w:val="00354FBE"/>
    <w:rsid w:val="00356164"/>
    <w:rsid w:val="00360111"/>
    <w:rsid w:val="00362878"/>
    <w:rsid w:val="003639D3"/>
    <w:rsid w:val="0036441E"/>
    <w:rsid w:val="00364B41"/>
    <w:rsid w:val="00364BBC"/>
    <w:rsid w:val="00364EE2"/>
    <w:rsid w:val="0037188C"/>
    <w:rsid w:val="00372025"/>
    <w:rsid w:val="0037217C"/>
    <w:rsid w:val="00372415"/>
    <w:rsid w:val="00377116"/>
    <w:rsid w:val="00377A71"/>
    <w:rsid w:val="003817FF"/>
    <w:rsid w:val="00381D38"/>
    <w:rsid w:val="00382A7C"/>
    <w:rsid w:val="00382E50"/>
    <w:rsid w:val="0038512A"/>
    <w:rsid w:val="00387789"/>
    <w:rsid w:val="00392DE8"/>
    <w:rsid w:val="00393360"/>
    <w:rsid w:val="0039506A"/>
    <w:rsid w:val="003951E4"/>
    <w:rsid w:val="00396EE0"/>
    <w:rsid w:val="003A0D98"/>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C0108"/>
    <w:rsid w:val="003C1502"/>
    <w:rsid w:val="003C1983"/>
    <w:rsid w:val="003C1A0E"/>
    <w:rsid w:val="003C1A67"/>
    <w:rsid w:val="003C498E"/>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5E79"/>
    <w:rsid w:val="00407274"/>
    <w:rsid w:val="00407C8F"/>
    <w:rsid w:val="00410BCA"/>
    <w:rsid w:val="00411D61"/>
    <w:rsid w:val="00412A2E"/>
    <w:rsid w:val="00415A22"/>
    <w:rsid w:val="004176F8"/>
    <w:rsid w:val="004212EF"/>
    <w:rsid w:val="004224F8"/>
    <w:rsid w:val="0042322D"/>
    <w:rsid w:val="00423E43"/>
    <w:rsid w:val="004249B8"/>
    <w:rsid w:val="004261C6"/>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23CB"/>
    <w:rsid w:val="0047699B"/>
    <w:rsid w:val="00477455"/>
    <w:rsid w:val="00477F7F"/>
    <w:rsid w:val="004817B3"/>
    <w:rsid w:val="00482723"/>
    <w:rsid w:val="00482850"/>
    <w:rsid w:val="00483FA8"/>
    <w:rsid w:val="004840B5"/>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7F2"/>
    <w:rsid w:val="004D380D"/>
    <w:rsid w:val="004D5A8E"/>
    <w:rsid w:val="004E1F5C"/>
    <w:rsid w:val="004E1FEA"/>
    <w:rsid w:val="004E213A"/>
    <w:rsid w:val="004E2A81"/>
    <w:rsid w:val="004E39B4"/>
    <w:rsid w:val="004E40CD"/>
    <w:rsid w:val="004E4CFD"/>
    <w:rsid w:val="004F1FB5"/>
    <w:rsid w:val="004F4226"/>
    <w:rsid w:val="00503171"/>
    <w:rsid w:val="00506887"/>
    <w:rsid w:val="00506C28"/>
    <w:rsid w:val="00510176"/>
    <w:rsid w:val="0051190C"/>
    <w:rsid w:val="00512660"/>
    <w:rsid w:val="00512CA7"/>
    <w:rsid w:val="00513642"/>
    <w:rsid w:val="0051627F"/>
    <w:rsid w:val="00517C98"/>
    <w:rsid w:val="005213BC"/>
    <w:rsid w:val="00522DD1"/>
    <w:rsid w:val="00523F3C"/>
    <w:rsid w:val="00525C9F"/>
    <w:rsid w:val="00526899"/>
    <w:rsid w:val="00527128"/>
    <w:rsid w:val="005271D7"/>
    <w:rsid w:val="0053209A"/>
    <w:rsid w:val="00534300"/>
    <w:rsid w:val="00534DA0"/>
    <w:rsid w:val="005362D5"/>
    <w:rsid w:val="00537CAD"/>
    <w:rsid w:val="00541B53"/>
    <w:rsid w:val="00541BC2"/>
    <w:rsid w:val="00542790"/>
    <w:rsid w:val="00543E6C"/>
    <w:rsid w:val="0054434A"/>
    <w:rsid w:val="00545BD9"/>
    <w:rsid w:val="00545EDF"/>
    <w:rsid w:val="00547B7B"/>
    <w:rsid w:val="005502AE"/>
    <w:rsid w:val="00552D69"/>
    <w:rsid w:val="0055458F"/>
    <w:rsid w:val="00556271"/>
    <w:rsid w:val="00560B74"/>
    <w:rsid w:val="005631C2"/>
    <w:rsid w:val="00563863"/>
    <w:rsid w:val="00563AEF"/>
    <w:rsid w:val="00563C92"/>
    <w:rsid w:val="0056457F"/>
    <w:rsid w:val="00564C86"/>
    <w:rsid w:val="00565087"/>
    <w:rsid w:val="0056573F"/>
    <w:rsid w:val="0056638C"/>
    <w:rsid w:val="00570B46"/>
    <w:rsid w:val="00570FDE"/>
    <w:rsid w:val="00572F1C"/>
    <w:rsid w:val="0058077C"/>
    <w:rsid w:val="005841A9"/>
    <w:rsid w:val="0059143D"/>
    <w:rsid w:val="00592EB9"/>
    <w:rsid w:val="00594520"/>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C5"/>
    <w:rsid w:val="005C4A8C"/>
    <w:rsid w:val="005C630A"/>
    <w:rsid w:val="005C6847"/>
    <w:rsid w:val="005C798E"/>
    <w:rsid w:val="005D0292"/>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3E22"/>
    <w:rsid w:val="00604CCC"/>
    <w:rsid w:val="00606696"/>
    <w:rsid w:val="0060683E"/>
    <w:rsid w:val="00606D4A"/>
    <w:rsid w:val="00607FA2"/>
    <w:rsid w:val="00611566"/>
    <w:rsid w:val="006150A0"/>
    <w:rsid w:val="00616F1C"/>
    <w:rsid w:val="006202FB"/>
    <w:rsid w:val="006228E5"/>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2E63"/>
    <w:rsid w:val="006649EC"/>
    <w:rsid w:val="00664FEB"/>
    <w:rsid w:val="006716A6"/>
    <w:rsid w:val="006728CE"/>
    <w:rsid w:val="00673448"/>
    <w:rsid w:val="00673D5D"/>
    <w:rsid w:val="0067501B"/>
    <w:rsid w:val="0067518E"/>
    <w:rsid w:val="00675568"/>
    <w:rsid w:val="00680135"/>
    <w:rsid w:val="00680537"/>
    <w:rsid w:val="00680CE3"/>
    <w:rsid w:val="006831CA"/>
    <w:rsid w:val="00683CA7"/>
    <w:rsid w:val="00685BE9"/>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6167"/>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04083"/>
    <w:rsid w:val="00706F06"/>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4E76"/>
    <w:rsid w:val="00745B92"/>
    <w:rsid w:val="00746CBB"/>
    <w:rsid w:val="0075014E"/>
    <w:rsid w:val="00750791"/>
    <w:rsid w:val="00756B0A"/>
    <w:rsid w:val="00757385"/>
    <w:rsid w:val="00757857"/>
    <w:rsid w:val="00757B1C"/>
    <w:rsid w:val="00757D40"/>
    <w:rsid w:val="007608FC"/>
    <w:rsid w:val="00762E86"/>
    <w:rsid w:val="00763C95"/>
    <w:rsid w:val="00765263"/>
    <w:rsid w:val="007669BF"/>
    <w:rsid w:val="0076716F"/>
    <w:rsid w:val="007708A1"/>
    <w:rsid w:val="007737D6"/>
    <w:rsid w:val="00773BF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2687"/>
    <w:rsid w:val="007E3E29"/>
    <w:rsid w:val="007E6723"/>
    <w:rsid w:val="007E7057"/>
    <w:rsid w:val="007E71E9"/>
    <w:rsid w:val="007F0133"/>
    <w:rsid w:val="007F077E"/>
    <w:rsid w:val="007F15E4"/>
    <w:rsid w:val="007F6CB6"/>
    <w:rsid w:val="007F6FF4"/>
    <w:rsid w:val="00800AD4"/>
    <w:rsid w:val="00800D2C"/>
    <w:rsid w:val="0080219B"/>
    <w:rsid w:val="008028A4"/>
    <w:rsid w:val="0080301F"/>
    <w:rsid w:val="00803396"/>
    <w:rsid w:val="008050E0"/>
    <w:rsid w:val="00806655"/>
    <w:rsid w:val="00806BCC"/>
    <w:rsid w:val="008109D5"/>
    <w:rsid w:val="0081161A"/>
    <w:rsid w:val="00812DE1"/>
    <w:rsid w:val="00813245"/>
    <w:rsid w:val="00813DC4"/>
    <w:rsid w:val="0081420A"/>
    <w:rsid w:val="00815A59"/>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96"/>
    <w:rsid w:val="00846FAE"/>
    <w:rsid w:val="00847201"/>
    <w:rsid w:val="008503D8"/>
    <w:rsid w:val="00851331"/>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792"/>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5B40"/>
    <w:rsid w:val="008D6D76"/>
    <w:rsid w:val="008E00FF"/>
    <w:rsid w:val="008E0A32"/>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56BEF"/>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5A0"/>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FAC"/>
    <w:rsid w:val="009C3546"/>
    <w:rsid w:val="009D1C1E"/>
    <w:rsid w:val="009D2097"/>
    <w:rsid w:val="009D2F24"/>
    <w:rsid w:val="009D2F38"/>
    <w:rsid w:val="009D3FB5"/>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EC8"/>
    <w:rsid w:val="009F0F65"/>
    <w:rsid w:val="009F18B0"/>
    <w:rsid w:val="009F2068"/>
    <w:rsid w:val="009F2D07"/>
    <w:rsid w:val="009F4AF8"/>
    <w:rsid w:val="009F54CA"/>
    <w:rsid w:val="009F5C99"/>
    <w:rsid w:val="009F6779"/>
    <w:rsid w:val="00A0272A"/>
    <w:rsid w:val="00A0318F"/>
    <w:rsid w:val="00A06FA7"/>
    <w:rsid w:val="00A10F02"/>
    <w:rsid w:val="00A1115F"/>
    <w:rsid w:val="00A12D6A"/>
    <w:rsid w:val="00A151EB"/>
    <w:rsid w:val="00A1744E"/>
    <w:rsid w:val="00A204CA"/>
    <w:rsid w:val="00A20F40"/>
    <w:rsid w:val="00A23142"/>
    <w:rsid w:val="00A235EB"/>
    <w:rsid w:val="00A2423B"/>
    <w:rsid w:val="00A26B05"/>
    <w:rsid w:val="00A26BDD"/>
    <w:rsid w:val="00A27C65"/>
    <w:rsid w:val="00A317EB"/>
    <w:rsid w:val="00A31E01"/>
    <w:rsid w:val="00A32C6D"/>
    <w:rsid w:val="00A3370F"/>
    <w:rsid w:val="00A34340"/>
    <w:rsid w:val="00A351EC"/>
    <w:rsid w:val="00A35482"/>
    <w:rsid w:val="00A3703E"/>
    <w:rsid w:val="00A40340"/>
    <w:rsid w:val="00A42D80"/>
    <w:rsid w:val="00A43147"/>
    <w:rsid w:val="00A45552"/>
    <w:rsid w:val="00A46479"/>
    <w:rsid w:val="00A47F8C"/>
    <w:rsid w:val="00A50942"/>
    <w:rsid w:val="00A50A8B"/>
    <w:rsid w:val="00A53724"/>
    <w:rsid w:val="00A5474C"/>
    <w:rsid w:val="00A5665B"/>
    <w:rsid w:val="00A566E8"/>
    <w:rsid w:val="00A568AE"/>
    <w:rsid w:val="00A61B56"/>
    <w:rsid w:val="00A62122"/>
    <w:rsid w:val="00A64183"/>
    <w:rsid w:val="00A6488F"/>
    <w:rsid w:val="00A66404"/>
    <w:rsid w:val="00A7114B"/>
    <w:rsid w:val="00A72676"/>
    <w:rsid w:val="00A73AC5"/>
    <w:rsid w:val="00A76041"/>
    <w:rsid w:val="00A76D58"/>
    <w:rsid w:val="00A77E1A"/>
    <w:rsid w:val="00A81E1E"/>
    <w:rsid w:val="00A82082"/>
    <w:rsid w:val="00A82346"/>
    <w:rsid w:val="00A82827"/>
    <w:rsid w:val="00A8353B"/>
    <w:rsid w:val="00A83DB3"/>
    <w:rsid w:val="00A85AB8"/>
    <w:rsid w:val="00A868BB"/>
    <w:rsid w:val="00A86DA9"/>
    <w:rsid w:val="00A872CF"/>
    <w:rsid w:val="00A875FA"/>
    <w:rsid w:val="00A90026"/>
    <w:rsid w:val="00A9185A"/>
    <w:rsid w:val="00A9240E"/>
    <w:rsid w:val="00A9367E"/>
    <w:rsid w:val="00A94EB8"/>
    <w:rsid w:val="00A9671C"/>
    <w:rsid w:val="00A97E69"/>
    <w:rsid w:val="00AA0DA4"/>
    <w:rsid w:val="00AA1553"/>
    <w:rsid w:val="00AA3F6E"/>
    <w:rsid w:val="00AA6373"/>
    <w:rsid w:val="00AA65FF"/>
    <w:rsid w:val="00AA697F"/>
    <w:rsid w:val="00AB4710"/>
    <w:rsid w:val="00AB7714"/>
    <w:rsid w:val="00AC0057"/>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223"/>
    <w:rsid w:val="00AF5CC7"/>
    <w:rsid w:val="00AF6889"/>
    <w:rsid w:val="00AF6C5D"/>
    <w:rsid w:val="00AF7BBD"/>
    <w:rsid w:val="00B00B26"/>
    <w:rsid w:val="00B00D4D"/>
    <w:rsid w:val="00B018A4"/>
    <w:rsid w:val="00B04CCB"/>
    <w:rsid w:val="00B05962"/>
    <w:rsid w:val="00B062C2"/>
    <w:rsid w:val="00B06A8A"/>
    <w:rsid w:val="00B0736A"/>
    <w:rsid w:val="00B07C77"/>
    <w:rsid w:val="00B111DD"/>
    <w:rsid w:val="00B15449"/>
    <w:rsid w:val="00B15949"/>
    <w:rsid w:val="00B15DFA"/>
    <w:rsid w:val="00B16B8B"/>
    <w:rsid w:val="00B20AC6"/>
    <w:rsid w:val="00B21E0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853C9"/>
    <w:rsid w:val="00B862F9"/>
    <w:rsid w:val="00B90649"/>
    <w:rsid w:val="00B91A33"/>
    <w:rsid w:val="00B9251D"/>
    <w:rsid w:val="00B92547"/>
    <w:rsid w:val="00B947C0"/>
    <w:rsid w:val="00B95523"/>
    <w:rsid w:val="00B964EC"/>
    <w:rsid w:val="00BA0C61"/>
    <w:rsid w:val="00BA1063"/>
    <w:rsid w:val="00BA3A5D"/>
    <w:rsid w:val="00BB0B22"/>
    <w:rsid w:val="00BB4749"/>
    <w:rsid w:val="00BB4E4B"/>
    <w:rsid w:val="00BB63F6"/>
    <w:rsid w:val="00BB73A9"/>
    <w:rsid w:val="00BC0203"/>
    <w:rsid w:val="00BC035B"/>
    <w:rsid w:val="00BC054C"/>
    <w:rsid w:val="00BC3555"/>
    <w:rsid w:val="00BC4D38"/>
    <w:rsid w:val="00BD398E"/>
    <w:rsid w:val="00BD419C"/>
    <w:rsid w:val="00BD4333"/>
    <w:rsid w:val="00BD56CA"/>
    <w:rsid w:val="00BE031B"/>
    <w:rsid w:val="00BE0F8E"/>
    <w:rsid w:val="00BE19C7"/>
    <w:rsid w:val="00BE2478"/>
    <w:rsid w:val="00BE4268"/>
    <w:rsid w:val="00BE512D"/>
    <w:rsid w:val="00BF2586"/>
    <w:rsid w:val="00BF4CD5"/>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AA"/>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1806"/>
    <w:rsid w:val="00CA3D0C"/>
    <w:rsid w:val="00CA3E88"/>
    <w:rsid w:val="00CA63F1"/>
    <w:rsid w:val="00CA654B"/>
    <w:rsid w:val="00CA7962"/>
    <w:rsid w:val="00CB1F2B"/>
    <w:rsid w:val="00CB2116"/>
    <w:rsid w:val="00CB2169"/>
    <w:rsid w:val="00CB37A6"/>
    <w:rsid w:val="00CB5D92"/>
    <w:rsid w:val="00CB69AB"/>
    <w:rsid w:val="00CB6A74"/>
    <w:rsid w:val="00CB6F5B"/>
    <w:rsid w:val="00CB7255"/>
    <w:rsid w:val="00CC1A8C"/>
    <w:rsid w:val="00CC2959"/>
    <w:rsid w:val="00CC3863"/>
    <w:rsid w:val="00CC7E86"/>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4EE7"/>
    <w:rsid w:val="00CF56C0"/>
    <w:rsid w:val="00CF6D18"/>
    <w:rsid w:val="00D039EA"/>
    <w:rsid w:val="00D040BB"/>
    <w:rsid w:val="00D05935"/>
    <w:rsid w:val="00D05B05"/>
    <w:rsid w:val="00D10707"/>
    <w:rsid w:val="00D10B5E"/>
    <w:rsid w:val="00D11442"/>
    <w:rsid w:val="00D1188D"/>
    <w:rsid w:val="00D145BC"/>
    <w:rsid w:val="00D1632C"/>
    <w:rsid w:val="00D17979"/>
    <w:rsid w:val="00D217EC"/>
    <w:rsid w:val="00D222E0"/>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E47"/>
    <w:rsid w:val="00D57351"/>
    <w:rsid w:val="00D57C60"/>
    <w:rsid w:val="00D57DAC"/>
    <w:rsid w:val="00D6053F"/>
    <w:rsid w:val="00D609A0"/>
    <w:rsid w:val="00D60FCC"/>
    <w:rsid w:val="00D6176D"/>
    <w:rsid w:val="00D62E19"/>
    <w:rsid w:val="00D62F8A"/>
    <w:rsid w:val="00D64929"/>
    <w:rsid w:val="00D65E4C"/>
    <w:rsid w:val="00D666B2"/>
    <w:rsid w:val="00D667FF"/>
    <w:rsid w:val="00D66EE1"/>
    <w:rsid w:val="00D677FB"/>
    <w:rsid w:val="00D67CD1"/>
    <w:rsid w:val="00D70594"/>
    <w:rsid w:val="00D70657"/>
    <w:rsid w:val="00D738D6"/>
    <w:rsid w:val="00D73EA8"/>
    <w:rsid w:val="00D7584C"/>
    <w:rsid w:val="00D80795"/>
    <w:rsid w:val="00D82F3F"/>
    <w:rsid w:val="00D83320"/>
    <w:rsid w:val="00D84887"/>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1AA2"/>
    <w:rsid w:val="00DB42E7"/>
    <w:rsid w:val="00DB51E7"/>
    <w:rsid w:val="00DB5402"/>
    <w:rsid w:val="00DB6B26"/>
    <w:rsid w:val="00DC04F9"/>
    <w:rsid w:val="00DC08C5"/>
    <w:rsid w:val="00DC10CE"/>
    <w:rsid w:val="00DC13B7"/>
    <w:rsid w:val="00DC1E72"/>
    <w:rsid w:val="00DC309B"/>
    <w:rsid w:val="00DC36AA"/>
    <w:rsid w:val="00DC4DA2"/>
    <w:rsid w:val="00DC6508"/>
    <w:rsid w:val="00DC6F3B"/>
    <w:rsid w:val="00DC7746"/>
    <w:rsid w:val="00DC7D7F"/>
    <w:rsid w:val="00DC7F6D"/>
    <w:rsid w:val="00DD2A2F"/>
    <w:rsid w:val="00DD3638"/>
    <w:rsid w:val="00DD4159"/>
    <w:rsid w:val="00DD6B7F"/>
    <w:rsid w:val="00DE2EDA"/>
    <w:rsid w:val="00DE321C"/>
    <w:rsid w:val="00DE3ABE"/>
    <w:rsid w:val="00DE46BF"/>
    <w:rsid w:val="00DE5DB2"/>
    <w:rsid w:val="00DE664A"/>
    <w:rsid w:val="00DE69B6"/>
    <w:rsid w:val="00DE7B0C"/>
    <w:rsid w:val="00DF08BC"/>
    <w:rsid w:val="00DF3416"/>
    <w:rsid w:val="00DF3511"/>
    <w:rsid w:val="00DF3A8F"/>
    <w:rsid w:val="00DF4378"/>
    <w:rsid w:val="00DF69B8"/>
    <w:rsid w:val="00DF7A66"/>
    <w:rsid w:val="00E00D0B"/>
    <w:rsid w:val="00E05C7C"/>
    <w:rsid w:val="00E069D2"/>
    <w:rsid w:val="00E06BE0"/>
    <w:rsid w:val="00E07D0B"/>
    <w:rsid w:val="00E114CF"/>
    <w:rsid w:val="00E11A41"/>
    <w:rsid w:val="00E12597"/>
    <w:rsid w:val="00E12D48"/>
    <w:rsid w:val="00E14F1B"/>
    <w:rsid w:val="00E17D6C"/>
    <w:rsid w:val="00E2155D"/>
    <w:rsid w:val="00E23967"/>
    <w:rsid w:val="00E261A2"/>
    <w:rsid w:val="00E33C4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3EF"/>
    <w:rsid w:val="00EA65CB"/>
    <w:rsid w:val="00EB0AF6"/>
    <w:rsid w:val="00EB1D57"/>
    <w:rsid w:val="00EB4383"/>
    <w:rsid w:val="00EB4DD7"/>
    <w:rsid w:val="00EB5B64"/>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5D8"/>
    <w:rsid w:val="00ED602D"/>
    <w:rsid w:val="00ED6037"/>
    <w:rsid w:val="00EE0160"/>
    <w:rsid w:val="00EE4686"/>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2781"/>
    <w:rsid w:val="00F7353C"/>
    <w:rsid w:val="00F75E26"/>
    <w:rsid w:val="00F76F8F"/>
    <w:rsid w:val="00F8497A"/>
    <w:rsid w:val="00F85AE7"/>
    <w:rsid w:val="00F87224"/>
    <w:rsid w:val="00F9050C"/>
    <w:rsid w:val="00F91EAB"/>
    <w:rsid w:val="00F92010"/>
    <w:rsid w:val="00F92A3A"/>
    <w:rsid w:val="00F9324A"/>
    <w:rsid w:val="00F932AE"/>
    <w:rsid w:val="00F941DF"/>
    <w:rsid w:val="00F970DB"/>
    <w:rsid w:val="00F97E01"/>
    <w:rsid w:val="00FA1266"/>
    <w:rsid w:val="00FA2A51"/>
    <w:rsid w:val="00FA2AFC"/>
    <w:rsid w:val="00FA30C4"/>
    <w:rsid w:val="00FA54C3"/>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3E4"/>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43"/>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45"/>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Specs/archive/36_series/36.304/36304-h1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CBD16163-EB72-4EA1-AF74-B6B108DC1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873</Words>
  <Characters>4979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 (CK)</cp:lastModifiedBy>
  <cp:revision>3</cp:revision>
  <dcterms:created xsi:type="dcterms:W3CDTF">2022-09-30T09:49:00Z</dcterms:created>
  <dcterms:modified xsi:type="dcterms:W3CDTF">2022-09-30T09:50:00Z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