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0"/>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r>
              <w:rPr>
                <w:rFonts w:hint="eastAsia"/>
                <w:lang w:eastAsia="zh-CN"/>
              </w:rPr>
              <w:t>Zonghui</w:t>
            </w:r>
            <w:r>
              <w:t xml:space="preserve"> </w:t>
            </w:r>
            <w:r>
              <w:rPr>
                <w:rFonts w:hint="eastAsia"/>
                <w:lang w:eastAsia="zh-CN"/>
              </w:rPr>
              <w:t>Xie</w:t>
            </w:r>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ue-SpecificDRX-CycleMin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ue-SpecificDRX-CycleMin</w:t>
      </w:r>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f"/>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r w:rsidRPr="004A6065">
        <w:rPr>
          <w:i/>
        </w:rPr>
        <w:t>ue-SpecificDRX-CycleMin</w:t>
      </w:r>
      <w:r>
        <w:rPr>
          <w:i/>
        </w:rPr>
        <w:t xml:space="preserve"> </w:t>
      </w:r>
      <w:r w:rsidRPr="004A6065">
        <w:t>which is configured per coverage level</w:t>
      </w:r>
    </w:p>
    <w:p w14:paraId="13CE941A" w14:textId="7495A0D3" w:rsidR="004A6065" w:rsidRPr="004A6065" w:rsidRDefault="004A6065" w:rsidP="006E6887">
      <w:pPr>
        <w:pStyle w:val="aff"/>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r w:rsidRPr="004A6065">
        <w:rPr>
          <w:i/>
        </w:rPr>
        <w:t xml:space="preserve">ue-SpecificDRX-CycleMin </w:t>
      </w:r>
      <w:r w:rsidRPr="004A6065">
        <w:t>which is configured per R17 paging carrier</w:t>
      </w:r>
    </w:p>
    <w:p w14:paraId="073C5170" w14:textId="7AC394F8" w:rsidR="004A6065" w:rsidRPr="004A6065" w:rsidRDefault="004A6065" w:rsidP="006E6887">
      <w:pPr>
        <w:pStyle w:val="aff"/>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r w:rsidRPr="004A6065">
        <w:rPr>
          <w:i/>
        </w:rPr>
        <w:t>ue-SpecificDRX-CycleMin</w:t>
      </w:r>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r w:rsidRPr="004A6065">
        <w:rPr>
          <w:i/>
        </w:rPr>
        <w:t xml:space="preserve">ue-SpecificDRX-CycleMin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ue-SpecificDRX-CycleMin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r w:rsidRPr="00FD7E56">
              <w:rPr>
                <w:i/>
                <w:lang w:val="en-GB"/>
              </w:rPr>
              <w:t xml:space="preserve">ue-SpecificDRX-CycleMin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f"/>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r w:rsidR="0000477F" w:rsidRPr="00545D7B">
              <w:rPr>
                <w:i/>
                <w:lang w:val="en-GB"/>
              </w:rPr>
              <w:t xml:space="preserve">ue-SpecificDRX-CycleMin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nB</w:t>
            </w:r>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can accommodate more paging</w:t>
            </w:r>
            <w:r>
              <w:t>s.</w:t>
            </w:r>
            <w:r w:rsidR="00332002">
              <w:t xml:space="preserve"> The</w:t>
            </w:r>
            <w:r w:rsidR="00332002" w:rsidRPr="00B33413">
              <w:rPr>
                <w:color w:val="auto"/>
              </w:rPr>
              <w:t xml:space="preserve">refore, we think a coverage specific </w:t>
            </w:r>
            <w:r w:rsidR="00332002" w:rsidRPr="00B33413">
              <w:rPr>
                <w:i/>
                <w:color w:val="auto"/>
                <w:lang w:val="en-GB"/>
              </w:rPr>
              <w:t xml:space="preserve">ue-SpecificDRX-CycleMin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r w:rsidR="00B33413">
              <w:rPr>
                <w:i/>
                <w:lang w:val="en-GB"/>
              </w:rPr>
              <w:t>ue-SpecificDRX-CycleMin.</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r w:rsidR="00427F09" w:rsidRPr="00FD7E56">
              <w:rPr>
                <w:i/>
                <w:lang w:val="en-GB"/>
              </w:rPr>
              <w:t>ue-SpecificDRX-CycleMin</w:t>
            </w:r>
            <w:r w:rsidR="00427F09" w:rsidRPr="00427F09">
              <w:rPr>
                <w:lang w:val="en-GB"/>
              </w:rPr>
              <w:t xml:space="preserve"> is </w:t>
            </w:r>
            <w:r w:rsidR="00427F09">
              <w:rPr>
                <w:lang w:val="en-GB"/>
              </w:rPr>
              <w:t xml:space="preserve">in eNB,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may need to cache some paging</w:t>
            </w:r>
            <w:r w:rsidR="00427F09">
              <w:rPr>
                <w:lang w:val="en-GB"/>
              </w:rPr>
              <w:t>s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Rmax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r w:rsidRPr="005C743A">
              <w:rPr>
                <w:lang w:val="en-GB"/>
              </w:rPr>
              <w:t>ue-SpecificDRX-CycleMin</w:t>
            </w:r>
            <w:r>
              <w:rPr>
                <w:lang w:val="en-GB"/>
              </w:rPr>
              <w:t xml:space="preserve"> should align to Rmax.</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ue-SpecificDRX-CycleMin.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Rmax value or just one Rmax value. </w:t>
            </w:r>
            <w:r>
              <w:rPr>
                <w:lang w:val="en-GB"/>
              </w:rPr>
              <w:t>We think option 2 can achieve more flexible configuration for a carrier group (coverage level) consists of more than one carriers.</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rFonts w:hint="eastAsia"/>
                <w:b/>
                <w:bCs/>
                <w:lang w:val="en-GB" w:eastAsia="zh-CN"/>
              </w:rPr>
            </w:pPr>
            <w:r>
              <w:rPr>
                <w:rFonts w:hint="eastAsia"/>
                <w:b/>
                <w:bCs/>
                <w:lang w:val="en-GB" w:eastAsia="zh-CN"/>
              </w:rPr>
              <w:t>S</w:t>
            </w:r>
            <w:r>
              <w:rPr>
                <w:b/>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rFonts w:hint="eastAsia"/>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npdcch-NumRepetitionPaging, CE level) are interconnected, and the parameter </w:t>
            </w:r>
            <w:r w:rsidRPr="00826E87">
              <w:rPr>
                <w:sz w:val="22"/>
                <w:szCs w:val="22"/>
              </w:rPr>
              <w:lastRenderedPageBreak/>
              <w:t xml:space="preserve">npdcch-NumRepetitionPaging is strongly correlated to enhanced coverage level. That is, the good coverage usually needs to be configured with small npdcch-NumRepetitionPaging. The UE with good coverage can be allowed to use a smaller </w:t>
            </w:r>
            <w:r w:rsidRPr="00826E87">
              <w:rPr>
                <w:i/>
                <w:sz w:val="22"/>
                <w:szCs w:val="22"/>
              </w:rPr>
              <w:t>ue-SpecificDRX-CycleMin</w:t>
            </w:r>
            <w:r w:rsidRPr="00826E87">
              <w:rPr>
                <w:sz w:val="22"/>
                <w:szCs w:val="22"/>
              </w:rPr>
              <w:t xml:space="preserve">. For the same reason, the UE with bad coverage can be allowed to use a larger </w:t>
            </w:r>
            <w:r w:rsidRPr="00826E87">
              <w:rPr>
                <w:i/>
                <w:sz w:val="22"/>
                <w:szCs w:val="22"/>
              </w:rPr>
              <w:t>ue-SpecificDRX-CycleMin.</w:t>
            </w:r>
          </w:p>
          <w:p w14:paraId="3C520A64" w14:textId="2C0F7FB9" w:rsidR="007E6DB2" w:rsidRPr="00826E87" w:rsidRDefault="007E6DB2" w:rsidP="00806F16">
            <w:pPr>
              <w:rPr>
                <w:rFonts w:hint="eastAsia"/>
                <w:sz w:val="22"/>
                <w:szCs w:val="22"/>
              </w:rPr>
            </w:pPr>
            <w:r w:rsidRPr="00826E87">
              <w:rPr>
                <w:sz w:val="22"/>
                <w:szCs w:val="22"/>
              </w:rPr>
              <w:t xml:space="preserve">In order to handle </w:t>
            </w:r>
            <w:r w:rsidRPr="00826E87">
              <w:rPr>
                <w:sz w:val="22"/>
                <w:szCs w:val="22"/>
              </w:rPr>
              <w:t>the issue of CSS overlapping</w:t>
            </w:r>
            <w:r w:rsidRPr="00826E87">
              <w:rPr>
                <w:sz w:val="22"/>
                <w:szCs w:val="22"/>
              </w:rPr>
              <w:t xml:space="preserve">, a coverage specific </w:t>
            </w:r>
            <w:r w:rsidRPr="00826E87">
              <w:rPr>
                <w:i/>
                <w:sz w:val="22"/>
                <w:szCs w:val="22"/>
              </w:rPr>
              <w:t>ue-SpecificDRX-CycleMin</w:t>
            </w:r>
            <w:r w:rsidRPr="00826E87">
              <w:rPr>
                <w:sz w:val="22"/>
                <w:szCs w:val="22"/>
              </w:rPr>
              <w:t xml:space="preserve"> </w:t>
            </w:r>
            <w:r>
              <w:rPr>
                <w:sz w:val="22"/>
                <w:szCs w:val="22"/>
              </w:rPr>
              <w:t>should be applied.</w:t>
            </w:r>
          </w:p>
        </w:tc>
      </w:tr>
    </w:tbl>
    <w:p w14:paraId="79E0E9FA" w14:textId="70632530" w:rsidR="00B724B7" w:rsidRDefault="00B724B7" w:rsidP="00B724B7">
      <w:pPr>
        <w:rPr>
          <w:b/>
          <w:lang w:val="en-GB"/>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Not only the value of [xx] seconds but also the details of UE behavior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f"/>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f"/>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aff"/>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aff"/>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rFonts w:hint="eastAsia"/>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hint="eastAsia"/>
                <w:lang w:val="en-GB" w:eastAsia="zh-CN"/>
              </w:rPr>
            </w:pPr>
            <w:r>
              <w:rPr>
                <w:rFonts w:eastAsiaTheme="minorEastAsia"/>
                <w:lang w:val="en-GB" w:eastAsia="zh-CN"/>
              </w:rPr>
              <w:t xml:space="preserve">We think </w:t>
            </w:r>
            <w:r w:rsidR="001875E4">
              <w:rPr>
                <w:rFonts w:eastAsiaTheme="minorEastAsia"/>
                <w:lang w:val="en-GB" w:eastAsia="zh-CN"/>
              </w:rPr>
              <w:t>a</w:t>
            </w:r>
            <w:bookmarkStart w:id="1" w:name="_GoBack"/>
            <w:bookmarkEnd w:id="1"/>
            <w:r>
              <w:rPr>
                <w:rFonts w:eastAsiaTheme="minorEastAsia"/>
                <w:lang w:val="en-GB" w:eastAsia="zh-CN"/>
              </w:rPr>
              <w:t xml:space="preserve"> same principle should be kept for monitoring paging in the two cases.</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E02B4E">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E02B4E">
            <w:pPr>
              <w:rPr>
                <w:b/>
                <w:bCs/>
                <w:lang w:val="en-GB" w:eastAsia="zh-CN"/>
              </w:rPr>
            </w:pPr>
            <w:r>
              <w:rPr>
                <w:b/>
                <w:bCs/>
                <w:lang w:val="en-GB" w:eastAsia="zh-CN"/>
              </w:rPr>
              <w:t>Comment</w:t>
            </w:r>
          </w:p>
        </w:tc>
      </w:tr>
      <w:tr w:rsidR="00B33413" w14:paraId="1CB8524B"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E02B4E">
            <w:pPr>
              <w:rPr>
                <w:bCs/>
                <w:lang w:val="en-GB" w:eastAsia="zh-CN"/>
              </w:rPr>
            </w:pPr>
            <w:r w:rsidRPr="008F65ED">
              <w:rPr>
                <w:rFonts w:hint="eastAsia"/>
                <w:bCs/>
                <w:lang w:val="en-GB" w:eastAsia="zh-CN"/>
              </w:rPr>
              <w:lastRenderedPageBreak/>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E02B4E">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E02B4E">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E02B4E">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E02B4E">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E02B4E">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E02B4E">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E02B4E">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E02B4E">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E02B4E">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rFonts w:hint="eastAsia"/>
                <w:lang w:val="en-GB" w:eastAsia="zh-CN"/>
              </w:rPr>
            </w:pPr>
            <w:r>
              <w:rPr>
                <w:rFonts w:hint="eastAsia"/>
                <w:lang w:val="en-GB" w:eastAsia="zh-CN"/>
              </w:rPr>
              <w:t>S</w:t>
            </w:r>
            <w:r>
              <w:rPr>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rFonts w:hint="eastAsia"/>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r>
              <w:rPr>
                <w:rFonts w:hint="eastAsia"/>
                <w:bCs/>
                <w:lang w:val="en-GB" w:eastAsia="zh-CN"/>
              </w:rPr>
              <w:t>S</w:t>
            </w:r>
            <w:r>
              <w:rPr>
                <w:bCs/>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rFonts w:hint="eastAsia"/>
                <w:lang w:val="en-GB" w:eastAsia="zh-CN"/>
              </w:rPr>
            </w:pPr>
            <w:r>
              <w:rPr>
                <w:lang w:val="en-GB" w:eastAsia="zh-CN"/>
              </w:rPr>
              <w:t xml:space="preserve">We think [xx] seconds </w:t>
            </w:r>
            <w:r w:rsidR="0016014C">
              <w:rPr>
                <w:lang w:val="en-GB" w:eastAsia="zh-CN"/>
              </w:rPr>
              <w:t>could be used regardless whether eDRX is configured.</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123795">
            <w:pPr>
              <w:rPr>
                <w:b/>
                <w:bCs/>
                <w:lang w:val="en-GB" w:eastAsia="zh-CN"/>
              </w:rPr>
            </w:pPr>
            <w:r>
              <w:rPr>
                <w:b/>
                <w:bCs/>
                <w:lang w:val="en-GB" w:eastAsia="zh-CN"/>
              </w:rPr>
              <w:t>Comment</w:t>
            </w:r>
          </w:p>
        </w:tc>
      </w:tr>
      <w:tr w:rsidR="008F65ED" w14:paraId="26075CB7" w14:textId="77777777" w:rsidTr="00123795">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123795">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123795">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123795">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123795">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r>
              <w:rPr>
                <w:rFonts w:hint="eastAsia"/>
                <w:bCs/>
                <w:lang w:val="en-GB" w:eastAsia="zh-CN"/>
              </w:rPr>
              <w:t>S</w:t>
            </w:r>
            <w:r>
              <w:rPr>
                <w:bCs/>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rFonts w:hint="eastAsia"/>
                <w:lang w:val="en-GB" w:eastAsia="zh-CN"/>
              </w:rPr>
            </w:pPr>
            <w:r>
              <w:rPr>
                <w:lang w:val="en-GB" w:eastAsia="zh-CN"/>
              </w:rPr>
              <w:t>We think both xx seconds and value in unit of DRX/eDRX cycle are acceptable. It is just a matter of expression form.</w:t>
            </w: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123795">
        <w:tc>
          <w:tcPr>
            <w:tcW w:w="1413" w:type="dxa"/>
            <w:tcBorders>
              <w:top w:val="single" w:sz="4" w:space="0" w:color="auto"/>
              <w:left w:val="single" w:sz="4" w:space="0" w:color="auto"/>
              <w:bottom w:val="single" w:sz="4" w:space="0" w:color="auto"/>
              <w:right w:val="single" w:sz="4" w:space="0" w:color="auto"/>
            </w:tcBorders>
          </w:tcPr>
          <w:p w14:paraId="6AA3086E" w14:textId="15F6B625" w:rsidR="00DB3C78" w:rsidRDefault="00DB3C78" w:rsidP="00DB3C7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DB3C78" w:rsidRDefault="00DB3C78" w:rsidP="00DB3C78">
            <w:pPr>
              <w:rPr>
                <w:lang w:val="en-GB"/>
              </w:rPr>
            </w:pP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221E1ABF"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or some other mapping format? When to send such indication? Also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lastRenderedPageBreak/>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r>
              <w:rPr>
                <w:rFonts w:hint="eastAsia"/>
                <w:bCs/>
                <w:lang w:val="en-GB" w:eastAsia="zh-CN"/>
              </w:rPr>
              <w:lastRenderedPageBreak/>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rFonts w:hint="eastAsia"/>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rFonts w:hint="eastAsia"/>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27F30E25" w:rsidR="004C7FDE" w:rsidRDefault="00B724B7" w:rsidP="00572229">
      <w:pPr>
        <w:rPr>
          <w:lang w:eastAsia="zh-CN"/>
        </w:rPr>
      </w:pPr>
      <w:r w:rsidRPr="00572229">
        <w:rPr>
          <w:lang w:eastAsia="zh-CN"/>
        </w:rPr>
        <w:t>RAN2 has agreed most needed IEs for the R17 paging carrier list configuration in SIB. But how to organize the IEs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aff"/>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PCCH-Config</w:t>
      </w:r>
      <w:r w:rsidRPr="00233123">
        <w:rPr>
          <w:rFonts w:hint="eastAsia"/>
          <w:i/>
          <w:lang w:eastAsia="zh-CN"/>
        </w:rPr>
        <w:t>List</w:t>
      </w:r>
      <w:r w:rsidRPr="00233123">
        <w:rPr>
          <w:i/>
        </w:rPr>
        <w:t>-NB</w:t>
      </w:r>
      <w:r w:rsidRPr="00233123">
        <w:rPr>
          <w:lang w:eastAsia="zh-CN"/>
        </w:rPr>
        <w:t xml:space="preserve"> </w:t>
      </w:r>
    </w:p>
    <w:p w14:paraId="119F7C45" w14:textId="567C7579" w:rsidR="009F4EBF" w:rsidRPr="009F4EBF" w:rsidRDefault="009F4EBF" w:rsidP="009F4EBF">
      <w:pPr>
        <w:pStyle w:val="aff"/>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E02B4E">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E02B4E">
            <w:pPr>
              <w:rPr>
                <w:b/>
                <w:bCs/>
                <w:lang w:val="en-GB" w:eastAsia="zh-CN"/>
              </w:rPr>
            </w:pPr>
            <w:r>
              <w:rPr>
                <w:b/>
                <w:bCs/>
                <w:lang w:val="en-GB" w:eastAsia="zh-CN"/>
              </w:rPr>
              <w:t>Comment</w:t>
            </w:r>
          </w:p>
        </w:tc>
      </w:tr>
      <w:tr w:rsidR="009F4EBF" w14:paraId="5A4A62DC"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E02B4E">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r w:rsidR="009D60AE" w:rsidRPr="009D60AE">
              <w:rPr>
                <w:rFonts w:ascii="Arial" w:hAnsi="Arial" w:cs="Arial"/>
                <w:b/>
                <w:i/>
                <w:sz w:val="18"/>
                <w:szCs w:val="18"/>
              </w:rPr>
              <w:t>pcch-Config</w:t>
            </w:r>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ENUMERATED {zero, oneEighth, oneFourth, threeEighth}OPTIONAL,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9"/>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lastRenderedPageBreak/>
                    <w:t>npdcch-CarrierIndex</w:t>
                  </w:r>
                </w:p>
                <w:p w14:paraId="6A736B46" w14:textId="77777777"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'1', the second entry has index '2'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77777777" w:rsidR="00037B1D" w:rsidRPr="00FE2BA2" w:rsidRDefault="00037B1D" w:rsidP="00037B1D">
                  <w:pPr>
                    <w:pStyle w:val="TAL"/>
                    <w:rPr>
                      <w:b/>
                      <w:bCs/>
                      <w:i/>
                      <w:iCs/>
                      <w:kern w:val="2"/>
                    </w:rPr>
                  </w:pPr>
                  <w:r w:rsidRPr="00FE2BA2">
                    <w:rPr>
                      <w:b/>
                      <w:bCs/>
                      <w:i/>
                      <w:iCs/>
                      <w:kern w:val="2"/>
                    </w:rPr>
                    <w:t>npdcch-NumRepetitions-RA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77777777" w:rsidR="00037B1D" w:rsidRPr="00037B1D" w:rsidRDefault="00037B1D" w:rsidP="00037B1D">
                  <w:pPr>
                    <w:pStyle w:val="TAL"/>
                    <w:rPr>
                      <w:rFonts w:cs="Arial"/>
                      <w:b/>
                      <w:bCs/>
                      <w:i/>
                      <w:iCs/>
                      <w:noProof/>
                      <w:kern w:val="2"/>
                      <w:szCs w:val="18"/>
                      <w:lang w:eastAsia="en-GB"/>
                    </w:rPr>
                  </w:pPr>
                  <w:r w:rsidRPr="00037B1D">
                    <w:rPr>
                      <w:rFonts w:cs="Arial"/>
                      <w:b/>
                      <w:bCs/>
                      <w:i/>
                      <w:iCs/>
                      <w:kern w:val="2"/>
                      <w:szCs w:val="18"/>
                    </w:rPr>
                    <w:t>npdcch-Offset-RA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r w:rsidR="009D60AE" w:rsidRPr="009D60AE">
              <w:rPr>
                <w:rFonts w:ascii="Arial" w:eastAsiaTheme="minorEastAsia" w:hAnsi="Arial" w:cs="Arial"/>
                <w:b/>
                <w:i/>
                <w:sz w:val="18"/>
                <w:szCs w:val="18"/>
                <w:lang w:val="en-GB" w:eastAsia="zh-CN"/>
              </w:rPr>
              <w:t>npdcch-CarrierIndex</w:t>
            </w:r>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E02B4E">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E02B4E">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E02B4E">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E02B4E">
            <w:pPr>
              <w:rPr>
                <w:lang w:val="en-GB"/>
              </w:rPr>
            </w:pPr>
            <w:r>
              <w:rPr>
                <w:lang w:val="en-GB"/>
              </w:rPr>
              <w:t>In principle both options can technically work.</w:t>
            </w:r>
          </w:p>
          <w:p w14:paraId="5EC7B553" w14:textId="7E406882" w:rsidR="00265145" w:rsidRDefault="00265145" w:rsidP="00E02B4E">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E02B4E">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E02B4E">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E02B4E">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an , based on the draft running CR, we think there is little difference between the two options both in terms of signalling overhead and complexity. In approach 1, we need to link the carrier to a paging </w:t>
            </w:r>
            <w:r>
              <w:rPr>
                <w:lang w:val="en-GB"/>
              </w:rPr>
              <w:lastRenderedPageBreak/>
              <w:t>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E02B4E">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E02B4E">
            <w:pPr>
              <w:rPr>
                <w:bCs/>
                <w:lang w:val="en-GB" w:eastAsia="zh-CN"/>
              </w:rPr>
            </w:pPr>
            <w:r>
              <w:rPr>
                <w:rFonts w:hint="eastAsia"/>
                <w:bCs/>
                <w:lang w:val="en-GB" w:eastAsia="zh-CN"/>
              </w:rPr>
              <w:lastRenderedPageBreak/>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rFonts w:hint="eastAsia"/>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rFonts w:hint="eastAsia"/>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rFonts w:hint="eastAsia"/>
                <w:lang w:val="en-GB" w:eastAsia="zh-CN"/>
              </w:rPr>
            </w:pPr>
            <w:r>
              <w:rPr>
                <w:lang w:val="en-GB" w:eastAsia="zh-CN"/>
              </w:rPr>
              <w:t xml:space="preserve">At least the determined information of CE level should be sent back to eNB in the next paging. </w:t>
            </w: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aff"/>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UEPagingCoverageInformation</w:t>
      </w:r>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f"/>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f"/>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E02B4E">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E02B4E">
            <w:pPr>
              <w:rPr>
                <w:b/>
                <w:bCs/>
                <w:lang w:val="en-GB" w:eastAsia="zh-CN"/>
              </w:rPr>
            </w:pPr>
            <w:r>
              <w:rPr>
                <w:b/>
                <w:bCs/>
                <w:lang w:val="en-GB" w:eastAsia="zh-CN"/>
              </w:rPr>
              <w:t>Comment</w:t>
            </w:r>
          </w:p>
        </w:tc>
      </w:tr>
      <w:tr w:rsidR="00B7317B" w14:paraId="3B8931CE"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E02B4E">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lastRenderedPageBreak/>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r w:rsidR="00DD32F5" w:rsidRPr="00B7317B">
              <w:rPr>
                <w:i/>
                <w:lang w:val="en-GB"/>
              </w:rPr>
              <w:t>UEPagingCoverageInformation</w:t>
            </w:r>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E02B4E">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E02B4E">
            <w:pPr>
              <w:rPr>
                <w:lang w:val="en-GB" w:eastAsia="zh-CN"/>
              </w:rPr>
            </w:pPr>
            <w:r w:rsidRPr="008109A0">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E02B4E">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E02B4E">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E02B4E">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E02B4E">
            <w:pPr>
              <w:rPr>
                <w:lang w:val="en-GB"/>
              </w:rPr>
            </w:pPr>
            <w:r>
              <w:rPr>
                <w:lang w:val="en-GB"/>
              </w:rPr>
              <w:t>In our view option 2 is not justified.</w:t>
            </w:r>
          </w:p>
          <w:p w14:paraId="0CAE1743" w14:textId="77777777" w:rsidR="00697185" w:rsidRDefault="00697185" w:rsidP="00E02B4E">
            <w:pPr>
              <w:rPr>
                <w:lang w:val="en-GB"/>
              </w:rPr>
            </w:pPr>
          </w:p>
          <w:p w14:paraId="1C4A74DE" w14:textId="7B9F87CE" w:rsidR="002C0A0C" w:rsidRDefault="002C0A0C" w:rsidP="00E02B4E">
            <w:pPr>
              <w:rPr>
                <w:lang w:val="en-GB"/>
              </w:rPr>
            </w:pPr>
            <w:r>
              <w:rPr>
                <w:lang w:val="en-GB"/>
              </w:rPr>
              <w:t>As RAN3 has sent an LS to RAN2, RAN2 should provide response even if there is no impact to RAN3 specification.</w:t>
            </w:r>
          </w:p>
        </w:tc>
      </w:tr>
      <w:tr w:rsidR="00B7317B" w14:paraId="2B6CBC92" w14:textId="77777777" w:rsidTr="00E02B4E">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E02B4E">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E02B4E">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E02B4E">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E02B4E">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E02B4E">
            <w:pPr>
              <w:rPr>
                <w:rFonts w:hint="eastAsia"/>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rFonts w:hint="eastAsia"/>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In SIB, coverage specific nB is supported, e.g., a common nB value is configured for the R17 paging carrier(s) with same Rmax (npdcch-NumRepetitionPaging).</w:t>
            </w:r>
          </w:p>
          <w:p w14:paraId="70D82922" w14:textId="77777777" w:rsidR="00F25584" w:rsidRPr="008D5F29" w:rsidRDefault="00F25584" w:rsidP="00F25584">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Rmax values.</w:t>
            </w:r>
            <w:r w:rsidR="00800D77">
              <w:rPr>
                <w:lang w:eastAsia="en-GB"/>
              </w:rPr>
              <w:t xml:space="preserve"> But this also implies nB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good to confirm that nB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r>
              <w:rPr>
                <w:lang w:val="en-GB"/>
              </w:rPr>
              <w:t>nB is not so much related to Rmax but m</w:t>
            </w:r>
            <w:r w:rsidR="00BC1F15">
              <w:rPr>
                <w:lang w:val="en-GB"/>
              </w:rPr>
              <w:t>ostl</w:t>
            </w:r>
            <w:r>
              <w:rPr>
                <w:lang w:val="en-GB"/>
              </w:rPr>
              <w:t xml:space="preserve">y to the DRX cycle. </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lastRenderedPageBreak/>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A30D" w14:textId="77777777" w:rsidR="0072279A" w:rsidRDefault="0072279A">
      <w:pPr>
        <w:spacing w:after="0"/>
      </w:pPr>
      <w:r>
        <w:separator/>
      </w:r>
    </w:p>
  </w:endnote>
  <w:endnote w:type="continuationSeparator" w:id="0">
    <w:p w14:paraId="5DD36521" w14:textId="77777777" w:rsidR="0072279A" w:rsidRDefault="007227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6992" w14:textId="77777777" w:rsidR="0072279A" w:rsidRDefault="0072279A">
      <w:pPr>
        <w:spacing w:after="0"/>
      </w:pPr>
      <w:r>
        <w:separator/>
      </w:r>
    </w:p>
  </w:footnote>
  <w:footnote w:type="continuationSeparator" w:id="0">
    <w:p w14:paraId="1BD7CDC3" w14:textId="77777777" w:rsidR="0072279A" w:rsidRDefault="007227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BBAD0222-23BE-45DE-926E-0CBF5F0E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刘旭 (Xu Liu/11506)</cp:lastModifiedBy>
  <cp:revision>2</cp:revision>
  <cp:lastPrinted>2017-03-22T08:13:00Z</cp:lastPrinted>
  <dcterms:created xsi:type="dcterms:W3CDTF">2022-02-13T13:53:00Z</dcterms:created>
  <dcterms:modified xsi:type="dcterms:W3CDTF">2022-02-13T13:53:00Z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