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FC0CC" w14:textId="0CDA5D65" w:rsidR="00E21D80" w:rsidRDefault="003B50B9">
      <w:pPr>
        <w:pStyle w:val="CRCoverPage"/>
        <w:tabs>
          <w:tab w:val="right" w:pos="9639"/>
        </w:tabs>
        <w:spacing w:after="0"/>
        <w:jc w:val="center"/>
        <w:rPr>
          <w:rFonts w:cs="Arial"/>
          <w:b/>
          <w:i/>
          <w:sz w:val="22"/>
          <w:szCs w:val="22"/>
          <w:lang w:val="en-US"/>
        </w:rPr>
      </w:pPr>
      <w:r>
        <w:rPr>
          <w:b/>
          <w:sz w:val="24"/>
        </w:rPr>
        <w:t>3GPP TSG-RAN WG2 Meeting #11</w:t>
      </w:r>
      <w:r w:rsidR="00D36657">
        <w:rPr>
          <w:b/>
          <w:sz w:val="24"/>
        </w:rPr>
        <w:t>7</w:t>
      </w:r>
      <w:r>
        <w:rPr>
          <w:b/>
          <w:sz w:val="24"/>
        </w:rPr>
        <w:t xml:space="preserve"> electronic</w:t>
      </w:r>
      <w:r>
        <w:rPr>
          <w:rFonts w:cs="Arial"/>
          <w:b/>
          <w:i/>
          <w:sz w:val="22"/>
          <w:szCs w:val="22"/>
          <w:lang w:val="en-US"/>
        </w:rPr>
        <w:tab/>
      </w:r>
      <w:r w:rsidR="00392F82" w:rsidRPr="00392F82">
        <w:rPr>
          <w:rFonts w:cs="Arial"/>
          <w:b/>
          <w:i/>
          <w:sz w:val="22"/>
          <w:szCs w:val="22"/>
          <w:lang w:val="en-US" w:eastAsia="zh-CN"/>
        </w:rPr>
        <w:t>R2-2203570</w:t>
      </w:r>
    </w:p>
    <w:p w14:paraId="0AD431B9" w14:textId="7D1FF90D" w:rsidR="00E21D80" w:rsidRDefault="003B50B9">
      <w:pPr>
        <w:widowControl w:val="0"/>
        <w:tabs>
          <w:tab w:val="left" w:pos="1701"/>
          <w:tab w:val="right" w:pos="9923"/>
        </w:tabs>
        <w:spacing w:before="120"/>
        <w:rPr>
          <w:bCs/>
          <w:sz w:val="24"/>
        </w:rPr>
      </w:pPr>
      <w:r>
        <w:rPr>
          <w:b/>
          <w:sz w:val="24"/>
          <w:lang w:eastAsia="en-US"/>
        </w:rPr>
        <w:t xml:space="preserve">Online, </w:t>
      </w:r>
      <w:r w:rsidR="00D36657">
        <w:rPr>
          <w:b/>
          <w:sz w:val="24"/>
        </w:rPr>
        <w:t>February</w:t>
      </w:r>
      <w:r>
        <w:rPr>
          <w:b/>
          <w:sz w:val="24"/>
          <w:lang w:eastAsia="en-US"/>
        </w:rPr>
        <w:t xml:space="preserve"> </w:t>
      </w:r>
      <w:r w:rsidR="00D36657">
        <w:rPr>
          <w:b/>
          <w:sz w:val="24"/>
          <w:lang w:eastAsia="en-US"/>
        </w:rPr>
        <w:t>2</w:t>
      </w:r>
      <w:r>
        <w:rPr>
          <w:b/>
          <w:sz w:val="24"/>
          <w:lang w:eastAsia="en-US"/>
        </w:rPr>
        <w:t xml:space="preserve">1st – </w:t>
      </w:r>
      <w:r w:rsidR="00D36657">
        <w:rPr>
          <w:b/>
          <w:sz w:val="24"/>
          <w:lang w:eastAsia="en-US"/>
        </w:rPr>
        <w:t>March</w:t>
      </w:r>
      <w:r>
        <w:rPr>
          <w:b/>
          <w:sz w:val="24"/>
          <w:lang w:eastAsia="en-US"/>
        </w:rPr>
        <w:t xml:space="preserve"> </w:t>
      </w:r>
      <w:r w:rsidR="00D36657">
        <w:rPr>
          <w:b/>
          <w:sz w:val="24"/>
        </w:rPr>
        <w:t>3rd</w:t>
      </w:r>
      <w:r>
        <w:rPr>
          <w:b/>
          <w:sz w:val="24"/>
          <w:lang w:eastAsia="en-US"/>
        </w:rPr>
        <w:t>, 202</w:t>
      </w:r>
      <w:r w:rsidR="00D36657">
        <w:rPr>
          <w:b/>
          <w:sz w:val="24"/>
          <w:lang w:eastAsia="en-US"/>
        </w:rPr>
        <w:t>2</w:t>
      </w:r>
      <w:r>
        <w:rPr>
          <w:rFonts w:cs="Arial"/>
          <w:b/>
          <w:sz w:val="24"/>
          <w:lang w:val="en-US"/>
        </w:rPr>
        <w:t xml:space="preserve">                     </w:t>
      </w:r>
    </w:p>
    <w:p w14:paraId="098430FF" w14:textId="77777777" w:rsidR="00E21D80" w:rsidRDefault="00E21D80">
      <w:pPr>
        <w:tabs>
          <w:tab w:val="left" w:pos="1979"/>
        </w:tabs>
        <w:spacing w:after="180"/>
        <w:rPr>
          <w:rFonts w:cs="Arial"/>
          <w:b/>
          <w:bCs/>
          <w:sz w:val="24"/>
          <w:lang w:eastAsia="en-US"/>
        </w:rPr>
      </w:pPr>
    </w:p>
    <w:p w14:paraId="2F584F40" w14:textId="47D1132B" w:rsidR="00E21D80" w:rsidRDefault="003B50B9">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8.10.</w:t>
      </w:r>
      <w:r w:rsidR="00F60A9A">
        <w:rPr>
          <w:rFonts w:cs="Arial"/>
          <w:b/>
          <w:bCs/>
          <w:sz w:val="24"/>
          <w:lang w:val="en-US"/>
        </w:rPr>
        <w:t>3.</w:t>
      </w:r>
      <w:r>
        <w:rPr>
          <w:rFonts w:cs="Arial"/>
          <w:b/>
          <w:bCs/>
          <w:sz w:val="24"/>
          <w:lang w:val="en-US"/>
        </w:rPr>
        <w:t>1</w:t>
      </w:r>
      <w:r w:rsidR="008301C0">
        <w:rPr>
          <w:rFonts w:cs="Arial"/>
          <w:b/>
          <w:bCs/>
          <w:sz w:val="24"/>
          <w:lang w:val="en-US"/>
        </w:rPr>
        <w:t>.1</w:t>
      </w:r>
    </w:p>
    <w:p w14:paraId="69E50EF5" w14:textId="77777777" w:rsidR="00E21D80" w:rsidRDefault="003B50B9">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137BBC80" w14:textId="7153543D" w:rsidR="00E21D80" w:rsidRPr="00392F82" w:rsidRDefault="003B50B9">
      <w:pPr>
        <w:tabs>
          <w:tab w:val="left" w:pos="1979"/>
        </w:tabs>
        <w:spacing w:after="180"/>
        <w:ind w:left="1979" w:hanging="1979"/>
        <w:rPr>
          <w:b/>
          <w:sz w:val="24"/>
          <w:szCs w:val="24"/>
          <w:lang w:eastAsia="ko-KR"/>
        </w:rPr>
      </w:pPr>
      <w:r>
        <w:rPr>
          <w:rFonts w:cs="Arial"/>
          <w:b/>
          <w:bCs/>
          <w:sz w:val="24"/>
          <w:lang w:val="en-US" w:eastAsia="en-US"/>
        </w:rPr>
        <w:t xml:space="preserve">Title:  </w:t>
      </w:r>
      <w:r>
        <w:rPr>
          <w:rFonts w:cs="Arial"/>
          <w:b/>
          <w:bCs/>
          <w:sz w:val="24"/>
          <w:lang w:val="en-US" w:eastAsia="en-US"/>
        </w:rPr>
        <w:tab/>
      </w:r>
      <w:r>
        <w:rPr>
          <w:b/>
          <w:sz w:val="24"/>
          <w:szCs w:val="24"/>
          <w:lang w:eastAsia="ko-KR"/>
        </w:rPr>
        <w:t xml:space="preserve">Summary </w:t>
      </w:r>
      <w:r w:rsidRPr="00392F82">
        <w:rPr>
          <w:b/>
          <w:sz w:val="24"/>
          <w:szCs w:val="24"/>
          <w:lang w:eastAsia="ko-KR"/>
        </w:rPr>
        <w:t xml:space="preserve">of </w:t>
      </w:r>
      <w:r w:rsidR="00392F82" w:rsidRPr="00392F82">
        <w:rPr>
          <w:b/>
          <w:sz w:val="24"/>
          <w:szCs w:val="24"/>
          <w:lang w:eastAsia="ko-KR"/>
        </w:rPr>
        <w:t>[AT117-e][115][NTN] UE location in connected mode (Thales)</w:t>
      </w:r>
    </w:p>
    <w:p w14:paraId="0CFB38C5" w14:textId="77777777" w:rsidR="00E21D80" w:rsidRDefault="003B50B9">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CBD8EDF" w14:textId="77777777" w:rsidR="00E21D80" w:rsidRDefault="003B50B9">
      <w:pPr>
        <w:pStyle w:val="Heading1"/>
        <w:numPr>
          <w:ilvl w:val="0"/>
          <w:numId w:val="10"/>
        </w:numPr>
      </w:pPr>
      <w:bookmarkStart w:id="0" w:name="_Ref488331639"/>
      <w:r>
        <w:t>Introduction</w:t>
      </w:r>
      <w:bookmarkEnd w:id="0"/>
    </w:p>
    <w:p w14:paraId="2F1EC86B" w14:textId="4C7FBC94" w:rsidR="00E21D80" w:rsidRDefault="003B50B9">
      <w:pPr>
        <w:pStyle w:val="BodyText"/>
      </w:pPr>
      <w:bookmarkStart w:id="1" w:name="_Ref178064866"/>
      <w:r>
        <w:t xml:space="preserve">This document aims to </w:t>
      </w:r>
      <w:r>
        <w:rPr>
          <w:rFonts w:hint="eastAsia"/>
        </w:rPr>
        <w:t>summar</w:t>
      </w:r>
      <w:r>
        <w:t>ize the following discussion.</w:t>
      </w:r>
    </w:p>
    <w:p w14:paraId="6CE6B948" w14:textId="77777777" w:rsidR="00392F82" w:rsidRPr="00392F82" w:rsidRDefault="00392F82" w:rsidP="00392F82">
      <w:pPr>
        <w:pStyle w:val="NormalWeb"/>
        <w:spacing w:line="315" w:lineRule="atLeast"/>
        <w:rPr>
          <w:lang w:eastAsia="fr-FR"/>
        </w:rPr>
      </w:pPr>
      <w:r>
        <w:rPr>
          <w:rStyle w:val="Strong"/>
          <w:rFonts w:ascii="Wingdings" w:hAnsi="Wingdings"/>
        </w:rPr>
        <w:t></w:t>
      </w:r>
      <w:r>
        <w:rPr>
          <w:rStyle w:val="Strong"/>
          <w:rFonts w:ascii="Wingdings"/>
        </w:rPr>
        <w:t> </w:t>
      </w:r>
      <w:r>
        <w:rPr>
          <w:rStyle w:val="Strong"/>
        </w:rPr>
        <w:t>[AT117-e][115][NTN] UE location in connected mode (Thales)</w:t>
      </w:r>
    </w:p>
    <w:p w14:paraId="6A5EFE4F" w14:textId="77777777" w:rsidR="00392F82" w:rsidRDefault="00392F82" w:rsidP="00392F82">
      <w:pPr>
        <w:pStyle w:val="NormalWeb"/>
        <w:spacing w:line="315" w:lineRule="atLeast"/>
        <w:ind w:left="1620"/>
      </w:pPr>
      <w:r>
        <w:t>Scope: Discuss offline whether coarse UE location info can be sent in connected mode without user consent</w:t>
      </w:r>
    </w:p>
    <w:p w14:paraId="594EFFFA" w14:textId="77777777" w:rsidR="00392F82" w:rsidRDefault="00392F82" w:rsidP="00392F82">
      <w:pPr>
        <w:pStyle w:val="NormalWeb"/>
        <w:spacing w:line="315" w:lineRule="atLeast"/>
        <w:ind w:left="1620"/>
      </w:pPr>
      <w:r>
        <w:t>Initial intended outcome: Summary of the offline discussion</w:t>
      </w:r>
    </w:p>
    <w:p w14:paraId="46BF0D82" w14:textId="77777777" w:rsidR="00392F82" w:rsidRDefault="00392F82" w:rsidP="00392F82">
      <w:pPr>
        <w:pStyle w:val="NormalWeb"/>
        <w:spacing w:line="315" w:lineRule="atLeast"/>
        <w:ind w:left="1620"/>
      </w:pPr>
      <w:r>
        <w:t>Deadline (for companies' feedback): Wednesday 2022-03-02 2000 UTC</w:t>
      </w:r>
    </w:p>
    <w:p w14:paraId="2A761F73" w14:textId="77777777" w:rsidR="00392F82" w:rsidRDefault="00392F82" w:rsidP="00392F82">
      <w:pPr>
        <w:pStyle w:val="NormalWeb"/>
        <w:spacing w:line="315" w:lineRule="atLeast"/>
        <w:ind w:left="1620"/>
      </w:pPr>
      <w:r>
        <w:t>Deadline (for rapporteur's summary in R2-2203570): Wednesday 2022-03-02 2100 UTC</w:t>
      </w:r>
    </w:p>
    <w:p w14:paraId="325427A1" w14:textId="77777777" w:rsidR="002833E3" w:rsidRDefault="002833E3" w:rsidP="002833E3">
      <w:pPr>
        <w:pStyle w:val="BodyText"/>
      </w:pPr>
    </w:p>
    <w:p w14:paraId="202AACE6" w14:textId="77777777" w:rsidR="002833E3" w:rsidRDefault="002833E3">
      <w:pPr>
        <w:pStyle w:val="EmailDiscussion2"/>
        <w:ind w:left="0" w:firstLine="0"/>
        <w:rPr>
          <w:u w:val="single"/>
        </w:rPr>
      </w:pPr>
    </w:p>
    <w:p w14:paraId="2B9F8569" w14:textId="77777777" w:rsidR="00E21D80" w:rsidRDefault="00E21D80">
      <w:pPr>
        <w:pStyle w:val="EmailDiscussion2"/>
        <w:ind w:left="0" w:firstLine="0"/>
        <w:rPr>
          <w:u w:val="single"/>
        </w:rPr>
      </w:pPr>
    </w:p>
    <w:p w14:paraId="21CDE3FD" w14:textId="77777777" w:rsidR="00E21D80" w:rsidRDefault="003B50B9">
      <w:pPr>
        <w:pStyle w:val="Heading1"/>
        <w:numPr>
          <w:ilvl w:val="0"/>
          <w:numId w:val="10"/>
        </w:numPr>
        <w:jc w:val="both"/>
      </w:pPr>
      <w:r>
        <w:t>1</w:t>
      </w:r>
      <w:r>
        <w:rPr>
          <w:vertAlign w:val="superscript"/>
        </w:rPr>
        <w:t>st</w:t>
      </w:r>
      <w:r>
        <w:t xml:space="preserve"> round discussion</w:t>
      </w:r>
      <w:bookmarkEnd w:id="1"/>
      <w:r>
        <w:rPr>
          <w:rFonts w:hint="eastAsia"/>
        </w:rPr>
        <w:t xml:space="preserve"> </w:t>
      </w:r>
    </w:p>
    <w:p w14:paraId="096F167D" w14:textId="77777777" w:rsidR="00E21D80" w:rsidRDefault="00E21D80">
      <w:pPr>
        <w:pStyle w:val="BodyText"/>
      </w:pPr>
    </w:p>
    <w:p w14:paraId="530DA3A8" w14:textId="77777777" w:rsidR="00112854" w:rsidRDefault="008301C0" w:rsidP="00B80023">
      <w:r>
        <w:t>In its LS response (see [1]</w:t>
      </w:r>
      <w:r w:rsidR="00112854">
        <w:t>),</w:t>
      </w:r>
    </w:p>
    <w:p w14:paraId="0D8B6E80" w14:textId="0B0828B0" w:rsidR="008301C0" w:rsidRPr="00112854" w:rsidRDefault="008301C0" w:rsidP="00112854">
      <w:pPr>
        <w:pStyle w:val="ListParagraph"/>
        <w:numPr>
          <w:ilvl w:val="0"/>
          <w:numId w:val="38"/>
        </w:numPr>
        <w:rPr>
          <w:rFonts w:cs="Arial"/>
          <w:i/>
          <w:lang w:val="en-US"/>
        </w:rPr>
      </w:pPr>
      <w:r w:rsidRPr="00112854">
        <w:rPr>
          <w:i/>
        </w:rPr>
        <w:t>“…. SA2</w:t>
      </w:r>
      <w:r w:rsidRPr="00112854">
        <w:rPr>
          <w:rFonts w:cs="Arial"/>
          <w:i/>
        </w:rPr>
        <w:t xml:space="preserve"> informs RAN2 and RAN3 that </w:t>
      </w:r>
      <w:r w:rsidRPr="00112854">
        <w:rPr>
          <w:rFonts w:cs="Arial"/>
          <w:i/>
          <w:lang w:val="en-US"/>
        </w:rPr>
        <w:t>SA2 has no plan to consider any way for providing the LMF/LCS UE location info obtained by AMF back to RAN.</w:t>
      </w:r>
    </w:p>
    <w:p w14:paraId="580503AB" w14:textId="7B5C8DD8" w:rsidR="008301C0" w:rsidRPr="00112854" w:rsidRDefault="008301C0" w:rsidP="00112854">
      <w:pPr>
        <w:pStyle w:val="ListParagraph"/>
        <w:numPr>
          <w:ilvl w:val="0"/>
          <w:numId w:val="38"/>
        </w:numPr>
        <w:rPr>
          <w:i/>
        </w:rPr>
      </w:pPr>
      <w:r w:rsidRPr="00112854">
        <w:rPr>
          <w:rFonts w:cs="Arial"/>
          <w:i/>
          <w:lang w:val="en-US"/>
        </w:rPr>
        <w:t>SA2 hypothesis is that the NG-RAN receives a location from the UE after AS security is established, maps that location to a CGI and then sends the CGI as part of the ULI to the AMF.”</w:t>
      </w:r>
    </w:p>
    <w:p w14:paraId="799E4052" w14:textId="77777777" w:rsidR="00086012" w:rsidRDefault="00086012" w:rsidP="00086012">
      <w:pPr>
        <w:pStyle w:val="BodyText"/>
        <w:rPr>
          <w:rFonts w:eastAsia="DengXian"/>
        </w:rPr>
      </w:pPr>
    </w:p>
    <w:p w14:paraId="43E5D2C0" w14:textId="77777777" w:rsidR="008301C0" w:rsidRDefault="008301C0" w:rsidP="00086012">
      <w:pPr>
        <w:pStyle w:val="BodyText"/>
      </w:pPr>
      <w:r>
        <w:t>Therefore, in [2] the following has been proposed:</w:t>
      </w:r>
    </w:p>
    <w:p w14:paraId="12D22F9C" w14:textId="64FADE11" w:rsidR="008301C0" w:rsidRPr="00112854" w:rsidRDefault="008301C0" w:rsidP="00112854">
      <w:pPr>
        <w:pStyle w:val="BodyText"/>
        <w:numPr>
          <w:ilvl w:val="0"/>
          <w:numId w:val="37"/>
        </w:numPr>
        <w:rPr>
          <w:i/>
        </w:rPr>
      </w:pPr>
      <w:r w:rsidRPr="00112854">
        <w:rPr>
          <w:i/>
        </w:rPr>
        <w:t>Proposal 1: UE to report its coarse GNSS coordinates immediately after AS security/connected mode is established.</w:t>
      </w:r>
    </w:p>
    <w:p w14:paraId="469BD99A" w14:textId="68547D0F" w:rsidR="008301C0" w:rsidRDefault="008301C0" w:rsidP="00086012">
      <w:pPr>
        <w:pStyle w:val="BodyText"/>
      </w:pPr>
    </w:p>
    <w:p w14:paraId="0F4C873D" w14:textId="09F09B72" w:rsidR="004608D5" w:rsidRDefault="00E30956" w:rsidP="00086012">
      <w:pPr>
        <w:pStyle w:val="BodyText"/>
      </w:pPr>
      <w:r>
        <w:lastRenderedPageBreak/>
        <w:t>During the GTW session held 1</w:t>
      </w:r>
      <w:r w:rsidRPr="00E30956">
        <w:rPr>
          <w:vertAlign w:val="superscript"/>
        </w:rPr>
        <w:t>st</w:t>
      </w:r>
      <w:r>
        <w:t xml:space="preserve"> March 2022</w:t>
      </w:r>
      <w:r w:rsidR="00112854">
        <w:t xml:space="preserve"> on NTN</w:t>
      </w:r>
      <w:r w:rsidR="0027736F">
        <w:t xml:space="preserve"> (see RAN2#117-e chair’s notes)</w:t>
      </w:r>
      <w:r w:rsidR="004608D5">
        <w:t>,</w:t>
      </w:r>
      <w:r w:rsidR="00392F82">
        <w:t xml:space="preserve"> the following was discussed</w:t>
      </w:r>
    </w:p>
    <w:p w14:paraId="1510BDCB" w14:textId="77777777" w:rsidR="00392F82" w:rsidRPr="00392F82" w:rsidRDefault="00392F82" w:rsidP="00392F82">
      <w:pPr>
        <w:pStyle w:val="NormalWeb"/>
        <w:spacing w:line="315" w:lineRule="atLeast"/>
        <w:rPr>
          <w:lang w:eastAsia="fr-FR"/>
        </w:rPr>
      </w:pPr>
      <w:r>
        <w:t>Proposal 1 UE to report its coarse GNSS coordinates immediately after AS security/connected mode is established.</w:t>
      </w:r>
    </w:p>
    <w:p w14:paraId="3E4DD316" w14:textId="77777777" w:rsidR="00392F82" w:rsidRDefault="00392F82" w:rsidP="00392F82">
      <w:pPr>
        <w:pStyle w:val="NormalWeb"/>
        <w:spacing w:line="315" w:lineRule="atLeast"/>
        <w:ind w:left="1620"/>
      </w:pPr>
      <w:r>
        <w:t>-</w:t>
      </w:r>
      <w:r>
        <w:rPr>
          <w:sz w:val="14"/>
          <w:szCs w:val="14"/>
        </w:rPr>
        <w:t>       </w:t>
      </w:r>
      <w:r>
        <w:t>Thales clarifies that the proposal is to send the coarse UE location information.</w:t>
      </w:r>
    </w:p>
    <w:p w14:paraId="4AA7D1A0" w14:textId="77777777" w:rsidR="00392F82" w:rsidRDefault="00392F82" w:rsidP="00392F82">
      <w:pPr>
        <w:pStyle w:val="NormalWeb"/>
        <w:spacing w:line="315" w:lineRule="atLeast"/>
        <w:ind w:left="1620"/>
      </w:pPr>
      <w:r>
        <w:t>-</w:t>
      </w:r>
      <w:r>
        <w:rPr>
          <w:sz w:val="14"/>
          <w:szCs w:val="14"/>
        </w:rPr>
        <w:t>       </w:t>
      </w:r>
      <w:r>
        <w:t>Apple thinks we still need user consent and the UE location info from the UE cannot be trusted. Mediatek agrees</w:t>
      </w:r>
    </w:p>
    <w:p w14:paraId="2321D0C7" w14:textId="77777777" w:rsidR="00392F82" w:rsidRDefault="00392F82" w:rsidP="00392F82">
      <w:pPr>
        <w:pStyle w:val="NormalWeb"/>
        <w:spacing w:line="315" w:lineRule="atLeast"/>
        <w:ind w:left="1620"/>
      </w:pPr>
      <w:r>
        <w:t>-</w:t>
      </w:r>
      <w:r>
        <w:rPr>
          <w:sz w:val="14"/>
          <w:szCs w:val="14"/>
        </w:rPr>
        <w:t>       </w:t>
      </w:r>
      <w:r>
        <w:t>QC thinks the user consent in sending the coarse UE location could be implicit</w:t>
      </w:r>
    </w:p>
    <w:p w14:paraId="63531A1D" w14:textId="77777777" w:rsidR="00392F82" w:rsidRDefault="00392F82" w:rsidP="00392F82">
      <w:pPr>
        <w:pStyle w:val="NormalWeb"/>
        <w:spacing w:line="315" w:lineRule="atLeast"/>
        <w:ind w:left="1620"/>
      </w:pPr>
      <w:r>
        <w:rPr>
          <w:rStyle w:val="Strong"/>
          <w:rFonts w:ascii="Wingdings" w:hAnsi="Wingdings"/>
        </w:rPr>
        <w:t></w:t>
      </w:r>
      <w:r>
        <w:rPr>
          <w:rStyle w:val="Strong"/>
          <w:sz w:val="14"/>
          <w:szCs w:val="14"/>
        </w:rPr>
        <w:t>  </w:t>
      </w:r>
      <w:r>
        <w:rPr>
          <w:rStyle w:val="Strong"/>
        </w:rPr>
        <w:t>RAN2 reconfirms that, in connected mode, UE location information can be sent to the NG-RAN. FFS if full UE location information based on user consent or coarse UE location information.</w:t>
      </w:r>
    </w:p>
    <w:p w14:paraId="061DB0BE" w14:textId="77777777" w:rsidR="00392F82" w:rsidRDefault="00392F82" w:rsidP="00392F82">
      <w:pPr>
        <w:pStyle w:val="NormalWeb"/>
        <w:spacing w:line="315" w:lineRule="atLeast"/>
        <w:ind w:left="1620"/>
      </w:pPr>
      <w:r>
        <w:rPr>
          <w:rStyle w:val="Strong"/>
          <w:rFonts w:ascii="Wingdings" w:hAnsi="Wingdings"/>
        </w:rPr>
        <w:t></w:t>
      </w:r>
      <w:r>
        <w:rPr>
          <w:rStyle w:val="Strong"/>
          <w:sz w:val="14"/>
          <w:szCs w:val="14"/>
        </w:rPr>
        <w:t>  </w:t>
      </w:r>
      <w:r>
        <w:rPr>
          <w:rStyle w:val="Strong"/>
        </w:rPr>
        <w:t>Discuss offline whether coarse UE location info can be sent without User Consent</w:t>
      </w:r>
    </w:p>
    <w:p w14:paraId="6E881EC8" w14:textId="2B990045" w:rsidR="00392F82" w:rsidRPr="00392F82" w:rsidRDefault="00392F82" w:rsidP="00086012">
      <w:pPr>
        <w:pStyle w:val="BodyText"/>
        <w:rPr>
          <w:lang w:val="en-US"/>
        </w:rPr>
      </w:pPr>
    </w:p>
    <w:p w14:paraId="7CF092D3" w14:textId="2D2AF037" w:rsidR="008301C0" w:rsidRDefault="008301C0" w:rsidP="00086012">
      <w:pPr>
        <w:pStyle w:val="BodyText"/>
      </w:pPr>
    </w:p>
    <w:p w14:paraId="634E4738" w14:textId="328DCDF2" w:rsidR="00524CDF" w:rsidRDefault="00524CDF" w:rsidP="00086012">
      <w:pPr>
        <w:pStyle w:val="BodyText"/>
      </w:pPr>
    </w:p>
    <w:p w14:paraId="76A68F76" w14:textId="5FD6B857" w:rsidR="005F5C60" w:rsidRDefault="005F5C60" w:rsidP="005F5C60">
      <w:pPr>
        <w:pStyle w:val="Heading2"/>
        <w:tabs>
          <w:tab w:val="left" w:pos="576"/>
        </w:tabs>
        <w:ind w:left="576" w:hanging="576"/>
        <w:rPr>
          <w:rFonts w:cs="Times New Roman"/>
        </w:rPr>
      </w:pPr>
      <w:r>
        <w:rPr>
          <w:rFonts w:cs="Times New Roman"/>
        </w:rPr>
        <w:t>2.1 Coarse UE location and User consent</w:t>
      </w:r>
      <w:r w:rsidRPr="00637203">
        <w:rPr>
          <w:rFonts w:cs="Times New Roman"/>
        </w:rPr>
        <w:t xml:space="preserve"> ?</w:t>
      </w:r>
    </w:p>
    <w:p w14:paraId="0522994E" w14:textId="77777777" w:rsidR="005F5C60" w:rsidRDefault="005F5C60" w:rsidP="00086012">
      <w:pPr>
        <w:pStyle w:val="BodyText"/>
      </w:pPr>
    </w:p>
    <w:p w14:paraId="028D5CCD" w14:textId="58A2BC27" w:rsidR="00524CDF" w:rsidRDefault="00524CDF" w:rsidP="00524CDF">
      <w:pPr>
        <w:rPr>
          <w:rFonts w:cs="Arial"/>
          <w:b/>
          <w:color w:val="000000"/>
        </w:rPr>
      </w:pPr>
      <w:r>
        <w:rPr>
          <w:rFonts w:cs="Arial"/>
          <w:b/>
          <w:color w:val="000000"/>
        </w:rPr>
        <w:t xml:space="preserve">Question 2.1: </w:t>
      </w:r>
      <w:r w:rsidRPr="00524CDF">
        <w:rPr>
          <w:rFonts w:cs="Arial"/>
          <w:b/>
          <w:color w:val="000000"/>
        </w:rPr>
        <w:t>Whether this coarse UE location</w:t>
      </w:r>
      <w:r>
        <w:rPr>
          <w:rFonts w:cs="Arial"/>
          <w:b/>
          <w:color w:val="000000"/>
        </w:rPr>
        <w:t xml:space="preserve"> information </w:t>
      </w:r>
      <w:r w:rsidR="00392F82">
        <w:rPr>
          <w:rFonts w:cs="Arial"/>
          <w:b/>
          <w:color w:val="000000"/>
        </w:rPr>
        <w:t>sending in connected mode</w:t>
      </w:r>
      <w:r>
        <w:rPr>
          <w:rFonts w:cs="Arial"/>
          <w:b/>
          <w:color w:val="000000"/>
        </w:rPr>
        <w:t xml:space="preserve"> require u</w:t>
      </w:r>
      <w:r w:rsidRPr="00524CDF">
        <w:rPr>
          <w:rFonts w:cs="Arial"/>
          <w:b/>
          <w:color w:val="000000"/>
        </w:rPr>
        <w:t xml:space="preserve">ser consent and if yes, </w:t>
      </w:r>
      <w:r>
        <w:rPr>
          <w:rFonts w:cs="Arial"/>
          <w:b/>
          <w:color w:val="000000"/>
        </w:rPr>
        <w:t>provide detailed justification ?</w:t>
      </w:r>
      <w:r>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249"/>
        <w:gridCol w:w="7197"/>
      </w:tblGrid>
      <w:tr w:rsidR="005F5C60" w14:paraId="735319DB" w14:textId="77777777" w:rsidTr="005F5C60">
        <w:tc>
          <w:tcPr>
            <w:tcW w:w="586" w:type="pct"/>
            <w:shd w:val="clear" w:color="auto" w:fill="E7E6E6"/>
          </w:tcPr>
          <w:p w14:paraId="042DCD8A" w14:textId="77777777" w:rsidR="005F5C60" w:rsidRDefault="005F5C60" w:rsidP="00520F6B">
            <w:pPr>
              <w:jc w:val="center"/>
              <w:rPr>
                <w:b/>
                <w:lang w:eastAsia="sv-SE"/>
              </w:rPr>
            </w:pPr>
            <w:r>
              <w:rPr>
                <w:b/>
                <w:lang w:eastAsia="sv-SE"/>
              </w:rPr>
              <w:t>Company</w:t>
            </w:r>
          </w:p>
        </w:tc>
        <w:tc>
          <w:tcPr>
            <w:tcW w:w="663" w:type="pct"/>
            <w:shd w:val="clear" w:color="auto" w:fill="E7E6E6"/>
          </w:tcPr>
          <w:p w14:paraId="087504D3" w14:textId="460A7602" w:rsidR="005F5C60" w:rsidRDefault="005F5C60" w:rsidP="00520F6B">
            <w:pPr>
              <w:jc w:val="center"/>
              <w:rPr>
                <w:b/>
                <w:lang w:eastAsia="sv-SE"/>
              </w:rPr>
            </w:pPr>
            <w:r>
              <w:rPr>
                <w:b/>
                <w:lang w:eastAsia="sv-SE"/>
              </w:rPr>
              <w:t>Yes/no</w:t>
            </w:r>
          </w:p>
        </w:tc>
        <w:tc>
          <w:tcPr>
            <w:tcW w:w="3751" w:type="pct"/>
            <w:shd w:val="clear" w:color="auto" w:fill="E7E6E6"/>
          </w:tcPr>
          <w:p w14:paraId="6C32C8ED" w14:textId="4213B0DE" w:rsidR="005F5C60" w:rsidRDefault="005F5C60" w:rsidP="00520F6B">
            <w:pPr>
              <w:jc w:val="center"/>
              <w:rPr>
                <w:b/>
                <w:lang w:eastAsia="sv-SE"/>
              </w:rPr>
            </w:pPr>
            <w:r>
              <w:rPr>
                <w:b/>
                <w:lang w:eastAsia="sv-SE"/>
              </w:rPr>
              <w:t>Comments</w:t>
            </w:r>
          </w:p>
        </w:tc>
      </w:tr>
      <w:tr w:rsidR="005F5C60" w14:paraId="0B5A47D4" w14:textId="77777777" w:rsidTr="005F5C60">
        <w:tc>
          <w:tcPr>
            <w:tcW w:w="586" w:type="pct"/>
            <w:shd w:val="clear" w:color="auto" w:fill="auto"/>
          </w:tcPr>
          <w:p w14:paraId="5613DB85" w14:textId="77777777" w:rsidR="005F5C60" w:rsidRDefault="005F5C60" w:rsidP="00520F6B">
            <w:pPr>
              <w:rPr>
                <w:rFonts w:eastAsia="DengXian"/>
              </w:rPr>
            </w:pPr>
            <w:r>
              <w:rPr>
                <w:rFonts w:eastAsia="DengXian"/>
              </w:rPr>
              <w:t>Thales</w:t>
            </w:r>
          </w:p>
        </w:tc>
        <w:tc>
          <w:tcPr>
            <w:tcW w:w="663" w:type="pct"/>
          </w:tcPr>
          <w:p w14:paraId="1436DA20" w14:textId="5FDB9BCD" w:rsidR="005F5C60" w:rsidRDefault="005F5C60" w:rsidP="00520F6B">
            <w:pPr>
              <w:rPr>
                <w:rFonts w:eastAsia="DengXian"/>
              </w:rPr>
            </w:pPr>
            <w:r>
              <w:rPr>
                <w:rFonts w:eastAsia="DengXian"/>
              </w:rPr>
              <w:t>No</w:t>
            </w:r>
          </w:p>
        </w:tc>
        <w:tc>
          <w:tcPr>
            <w:tcW w:w="3751" w:type="pct"/>
            <w:shd w:val="clear" w:color="auto" w:fill="auto"/>
          </w:tcPr>
          <w:p w14:paraId="2A6B4560" w14:textId="59D4FF6E" w:rsidR="005F5C60" w:rsidRDefault="005F5C60" w:rsidP="00520F6B">
            <w:pPr>
              <w:rPr>
                <w:rFonts w:eastAsia="DengXian"/>
              </w:rPr>
            </w:pPr>
            <w:r>
              <w:rPr>
                <w:rFonts w:eastAsia="DengXian"/>
              </w:rPr>
              <w:t>Given that the information is sent once AS security is activated. It is no longer a privacy issue.</w:t>
            </w:r>
          </w:p>
          <w:p w14:paraId="3D9776DC" w14:textId="77777777" w:rsidR="005F5C60" w:rsidRDefault="005F5C60" w:rsidP="005F5C60">
            <w:pPr>
              <w:rPr>
                <w:rFonts w:eastAsia="DengXian"/>
              </w:rPr>
            </w:pPr>
            <w:r>
              <w:rPr>
                <w:rFonts w:eastAsia="DengXian"/>
              </w:rPr>
              <w:t xml:space="preserve">In TN, NG-RAN knows the Cell Id in which the UE is located. Hence, in NTN, the NG-RAN will know the coarse UE location information with the same granularity as </w:t>
            </w:r>
            <w:r w:rsidRPr="00D422BE">
              <w:rPr>
                <w:rFonts w:eastAsia="DengXian"/>
              </w:rPr>
              <w:t xml:space="preserve">typical TN cells </w:t>
            </w:r>
            <w:r>
              <w:rPr>
                <w:rFonts w:eastAsia="DengXian"/>
              </w:rPr>
              <w:t>in rural areas (e.g. ~2 km)</w:t>
            </w:r>
          </w:p>
          <w:p w14:paraId="672180E2" w14:textId="1F886050" w:rsidR="00392F82" w:rsidRDefault="00392F82" w:rsidP="00392F82">
            <w:pPr>
              <w:rPr>
                <w:rFonts w:eastAsia="DengXian"/>
              </w:rPr>
            </w:pPr>
            <w:r>
              <w:rPr>
                <w:rFonts w:eastAsia="DengXian"/>
              </w:rPr>
              <w:t xml:space="preserve">About the trust question: If the UE purposely report a false UE information, this will impact the service efficiency (e.g. emergency call) and hence it would be detrimental for the user. </w:t>
            </w:r>
          </w:p>
        </w:tc>
      </w:tr>
      <w:tr w:rsidR="005F5C60" w14:paraId="2D7A064C" w14:textId="77777777" w:rsidTr="005F5C60">
        <w:tc>
          <w:tcPr>
            <w:tcW w:w="586" w:type="pct"/>
            <w:shd w:val="clear" w:color="auto" w:fill="auto"/>
          </w:tcPr>
          <w:p w14:paraId="21824ECF" w14:textId="7FDC8B84" w:rsidR="005F5C60" w:rsidRDefault="008770F1" w:rsidP="00520F6B">
            <w:pPr>
              <w:rPr>
                <w:rFonts w:eastAsia="DengXian"/>
              </w:rPr>
            </w:pPr>
            <w:r>
              <w:rPr>
                <w:rFonts w:eastAsia="DengXian"/>
              </w:rPr>
              <w:t>MediaTek</w:t>
            </w:r>
          </w:p>
        </w:tc>
        <w:tc>
          <w:tcPr>
            <w:tcW w:w="663" w:type="pct"/>
          </w:tcPr>
          <w:p w14:paraId="0FCCE727" w14:textId="7C278F9F" w:rsidR="005F5C60" w:rsidRDefault="008770F1" w:rsidP="00520F6B">
            <w:pPr>
              <w:rPr>
                <w:rFonts w:eastAsia="DengXian"/>
              </w:rPr>
            </w:pPr>
            <w:r>
              <w:rPr>
                <w:rFonts w:eastAsia="DengXian"/>
              </w:rPr>
              <w:t>Yes</w:t>
            </w:r>
          </w:p>
        </w:tc>
        <w:tc>
          <w:tcPr>
            <w:tcW w:w="3751" w:type="pct"/>
            <w:shd w:val="clear" w:color="auto" w:fill="auto"/>
          </w:tcPr>
          <w:p w14:paraId="1F1616EB" w14:textId="717623C8" w:rsidR="005F5C60" w:rsidRDefault="008770F1" w:rsidP="00520F6B">
            <w:pPr>
              <w:rPr>
                <w:rFonts w:eastAsia="DengXian"/>
              </w:rPr>
            </w:pPr>
            <w:r>
              <w:rPr>
                <w:rFonts w:eastAsia="DengXian"/>
              </w:rPr>
              <w:t xml:space="preserve">Sending location information without user consent </w:t>
            </w:r>
            <w:r w:rsidR="00A83703">
              <w:rPr>
                <w:rFonts w:eastAsia="DengXian"/>
              </w:rPr>
              <w:t>should not be supported.</w:t>
            </w:r>
            <w:r>
              <w:rPr>
                <w:rFonts w:eastAsia="DengXian"/>
              </w:rPr>
              <w:t xml:space="preserve"> UE </w:t>
            </w:r>
            <w:r w:rsidR="00A83703">
              <w:rPr>
                <w:rFonts w:eastAsia="DengXian"/>
              </w:rPr>
              <w:t xml:space="preserve">should not </w:t>
            </w:r>
            <w:r>
              <w:rPr>
                <w:rFonts w:eastAsia="DengXian"/>
              </w:rPr>
              <w:t xml:space="preserve">be forced </w:t>
            </w:r>
            <w:r w:rsidR="00A83703">
              <w:rPr>
                <w:rFonts w:eastAsia="DengXian"/>
              </w:rPr>
              <w:t>or</w:t>
            </w:r>
            <w:r>
              <w:rPr>
                <w:rFonts w:eastAsia="DengXian"/>
              </w:rPr>
              <w:t xml:space="preserve"> mandated to send the location information.</w:t>
            </w:r>
          </w:p>
        </w:tc>
      </w:tr>
      <w:tr w:rsidR="008770F1" w14:paraId="19C4676C" w14:textId="77777777" w:rsidTr="005F5C60">
        <w:tc>
          <w:tcPr>
            <w:tcW w:w="586" w:type="pct"/>
            <w:shd w:val="clear" w:color="auto" w:fill="auto"/>
          </w:tcPr>
          <w:p w14:paraId="599ABDE1" w14:textId="35E72942" w:rsidR="008770F1" w:rsidRDefault="00F702EC" w:rsidP="00520F6B">
            <w:pPr>
              <w:rPr>
                <w:rFonts w:eastAsia="DengXian"/>
              </w:rPr>
            </w:pPr>
            <w:r>
              <w:rPr>
                <w:rFonts w:eastAsia="DengXian" w:hint="eastAsia"/>
              </w:rPr>
              <w:t>OPPO</w:t>
            </w:r>
          </w:p>
        </w:tc>
        <w:tc>
          <w:tcPr>
            <w:tcW w:w="663" w:type="pct"/>
          </w:tcPr>
          <w:p w14:paraId="20735721" w14:textId="00269D94" w:rsidR="008770F1" w:rsidRDefault="00F702EC" w:rsidP="00520F6B">
            <w:pPr>
              <w:rPr>
                <w:rFonts w:eastAsia="DengXian"/>
              </w:rPr>
            </w:pPr>
            <w:r>
              <w:rPr>
                <w:rFonts w:eastAsia="DengXian" w:hint="eastAsia"/>
              </w:rPr>
              <w:t>Yes</w:t>
            </w:r>
          </w:p>
        </w:tc>
        <w:tc>
          <w:tcPr>
            <w:tcW w:w="3751" w:type="pct"/>
            <w:shd w:val="clear" w:color="auto" w:fill="auto"/>
          </w:tcPr>
          <w:p w14:paraId="092FF022" w14:textId="1CA921D1" w:rsidR="00F702EC" w:rsidRDefault="00F702EC" w:rsidP="00520F6B">
            <w:pPr>
              <w:rPr>
                <w:rFonts w:eastAsia="DengXian"/>
              </w:rPr>
            </w:pPr>
            <w:r>
              <w:rPr>
                <w:rFonts w:eastAsia="DengXian"/>
              </w:rPr>
              <w:t xml:space="preserve">How RAN2 </w:t>
            </w:r>
            <w:r w:rsidR="008648AA">
              <w:rPr>
                <w:rFonts w:eastAsia="DengXian"/>
              </w:rPr>
              <w:t>can</w:t>
            </w:r>
            <w:r>
              <w:rPr>
                <w:rFonts w:eastAsia="DengXian"/>
              </w:rPr>
              <w:t xml:space="preserve"> determine that whether the coarse UE location information sending in connected mode require</w:t>
            </w:r>
            <w:r w:rsidR="008648AA">
              <w:rPr>
                <w:rFonts w:eastAsia="DengXian"/>
              </w:rPr>
              <w:t>s</w:t>
            </w:r>
            <w:r>
              <w:rPr>
                <w:rFonts w:eastAsia="DengXian"/>
              </w:rPr>
              <w:t xml:space="preserve"> user consent without the input of SA3/SA3-LI?</w:t>
            </w:r>
          </w:p>
          <w:p w14:paraId="03E2402B" w14:textId="2B7D4813" w:rsidR="008770F1" w:rsidRDefault="00F702EC" w:rsidP="00520F6B">
            <w:pPr>
              <w:rPr>
                <w:rFonts w:eastAsia="DengXian"/>
              </w:rPr>
            </w:pPr>
            <w:r>
              <w:rPr>
                <w:rFonts w:eastAsia="DengXian"/>
              </w:rPr>
              <w:t>In our understanding, unless SA3/SA3-LI could confirm that, we should consider that even for coarse UE location sent in connected mode the user consent is still required.</w:t>
            </w:r>
          </w:p>
        </w:tc>
      </w:tr>
      <w:tr w:rsidR="00DB48E5" w14:paraId="6B116B58" w14:textId="77777777" w:rsidTr="00DB48E5">
        <w:tc>
          <w:tcPr>
            <w:tcW w:w="586" w:type="pct"/>
            <w:tcBorders>
              <w:top w:val="single" w:sz="4" w:space="0" w:color="auto"/>
              <w:left w:val="single" w:sz="4" w:space="0" w:color="auto"/>
              <w:bottom w:val="single" w:sz="4" w:space="0" w:color="auto"/>
              <w:right w:val="single" w:sz="4" w:space="0" w:color="auto"/>
            </w:tcBorders>
            <w:shd w:val="clear" w:color="auto" w:fill="auto"/>
          </w:tcPr>
          <w:p w14:paraId="5CEEA0B3" w14:textId="77777777" w:rsidR="00DB48E5" w:rsidRDefault="00DB48E5" w:rsidP="00383FCC">
            <w:pPr>
              <w:rPr>
                <w:rFonts w:eastAsia="DengXian"/>
              </w:rPr>
            </w:pPr>
            <w:r>
              <w:rPr>
                <w:rFonts w:eastAsia="DengXian" w:hint="eastAsia"/>
              </w:rPr>
              <w:lastRenderedPageBreak/>
              <w:t>v</w:t>
            </w:r>
            <w:r>
              <w:rPr>
                <w:rFonts w:eastAsia="DengXian"/>
              </w:rPr>
              <w:t>ivo</w:t>
            </w:r>
          </w:p>
        </w:tc>
        <w:tc>
          <w:tcPr>
            <w:tcW w:w="663" w:type="pct"/>
            <w:tcBorders>
              <w:top w:val="single" w:sz="4" w:space="0" w:color="auto"/>
              <w:left w:val="single" w:sz="4" w:space="0" w:color="auto"/>
              <w:bottom w:val="single" w:sz="4" w:space="0" w:color="auto"/>
              <w:right w:val="single" w:sz="4" w:space="0" w:color="auto"/>
            </w:tcBorders>
          </w:tcPr>
          <w:p w14:paraId="4997E6CB" w14:textId="77777777" w:rsidR="00DB48E5" w:rsidRDefault="00DB48E5" w:rsidP="00383FCC">
            <w:pPr>
              <w:rPr>
                <w:rFonts w:eastAsia="DengXian"/>
              </w:rPr>
            </w:pPr>
            <w:r>
              <w:rPr>
                <w:rFonts w:eastAsia="DengXian" w:hint="eastAsia"/>
              </w:rPr>
              <w:t>Y</w:t>
            </w:r>
            <w:r>
              <w:rPr>
                <w:rFonts w:eastAsia="DengXian"/>
              </w:rPr>
              <w:t>es, or up to other WGs</w:t>
            </w:r>
          </w:p>
        </w:tc>
        <w:tc>
          <w:tcPr>
            <w:tcW w:w="3751" w:type="pct"/>
            <w:tcBorders>
              <w:top w:val="single" w:sz="4" w:space="0" w:color="auto"/>
              <w:left w:val="single" w:sz="4" w:space="0" w:color="auto"/>
              <w:bottom w:val="single" w:sz="4" w:space="0" w:color="auto"/>
              <w:right w:val="single" w:sz="4" w:space="0" w:color="auto"/>
            </w:tcBorders>
            <w:shd w:val="clear" w:color="auto" w:fill="auto"/>
          </w:tcPr>
          <w:p w14:paraId="637DC592" w14:textId="0C3CAD17" w:rsidR="00DB48E5" w:rsidRPr="00960635" w:rsidRDefault="00DB48E5" w:rsidP="00383FCC">
            <w:pPr>
              <w:rPr>
                <w:rFonts w:eastAsia="DengXian"/>
              </w:rPr>
            </w:pPr>
            <w:r>
              <w:rPr>
                <w:rFonts w:eastAsia="DengXian"/>
              </w:rPr>
              <w:t>We tend to share MediaTek</w:t>
            </w:r>
            <w:r w:rsidR="00B75632">
              <w:rPr>
                <w:rFonts w:eastAsia="DengXian"/>
              </w:rPr>
              <w:t>’s and OPPO</w:t>
            </w:r>
            <w:r>
              <w:rPr>
                <w:rFonts w:eastAsia="DengXian"/>
              </w:rPr>
              <w:t>’s view</w:t>
            </w:r>
            <w:r w:rsidR="00B75632">
              <w:rPr>
                <w:rFonts w:eastAsia="DengXian"/>
              </w:rPr>
              <w:t>s</w:t>
            </w:r>
            <w:r>
              <w:rPr>
                <w:rFonts w:eastAsia="DengXian"/>
              </w:rPr>
              <w:t xml:space="preserve">. </w:t>
            </w:r>
            <w:r w:rsidR="00B75632">
              <w:rPr>
                <w:rFonts w:eastAsia="DengXian"/>
              </w:rPr>
              <w:t>W</w:t>
            </w:r>
            <w:r>
              <w:rPr>
                <w:rFonts w:eastAsia="DengXian"/>
              </w:rPr>
              <w:t xml:space="preserve">e are </w:t>
            </w:r>
            <w:r w:rsidR="00B75632">
              <w:rPr>
                <w:rFonts w:eastAsia="DengXian"/>
              </w:rPr>
              <w:t xml:space="preserve">also </w:t>
            </w:r>
            <w:r>
              <w:rPr>
                <w:rFonts w:eastAsia="DengXian"/>
              </w:rPr>
              <w:t xml:space="preserve">rather confused on how RAN2 can decide the user consent related aspects. For safety, at least RAN2 cannot conclude “Not needed” on our own. </w:t>
            </w:r>
          </w:p>
        </w:tc>
      </w:tr>
      <w:tr w:rsidR="00E8220C" w14:paraId="607AF2C3" w14:textId="77777777" w:rsidTr="00DB48E5">
        <w:tc>
          <w:tcPr>
            <w:tcW w:w="586" w:type="pct"/>
            <w:tcBorders>
              <w:top w:val="single" w:sz="4" w:space="0" w:color="auto"/>
              <w:left w:val="single" w:sz="4" w:space="0" w:color="auto"/>
              <w:bottom w:val="single" w:sz="4" w:space="0" w:color="auto"/>
              <w:right w:val="single" w:sz="4" w:space="0" w:color="auto"/>
            </w:tcBorders>
            <w:shd w:val="clear" w:color="auto" w:fill="auto"/>
          </w:tcPr>
          <w:p w14:paraId="4D0E879A" w14:textId="10B98C48" w:rsidR="00E8220C" w:rsidRDefault="00E8220C" w:rsidP="00E8220C">
            <w:pPr>
              <w:rPr>
                <w:rFonts w:eastAsia="DengXian"/>
              </w:rPr>
            </w:pPr>
            <w:r>
              <w:rPr>
                <w:rFonts w:eastAsia="DengXian" w:hint="eastAsia"/>
              </w:rPr>
              <w:t>Huawei</w:t>
            </w:r>
            <w:r>
              <w:rPr>
                <w:rFonts w:eastAsia="DengXian" w:hint="eastAsia"/>
              </w:rPr>
              <w:t>，</w:t>
            </w:r>
            <w:r>
              <w:rPr>
                <w:rFonts w:eastAsia="DengXian"/>
              </w:rPr>
              <w:t>HiSilicon</w:t>
            </w:r>
          </w:p>
        </w:tc>
        <w:tc>
          <w:tcPr>
            <w:tcW w:w="663" w:type="pct"/>
            <w:tcBorders>
              <w:top w:val="single" w:sz="4" w:space="0" w:color="auto"/>
              <w:left w:val="single" w:sz="4" w:space="0" w:color="auto"/>
              <w:bottom w:val="single" w:sz="4" w:space="0" w:color="auto"/>
              <w:right w:val="single" w:sz="4" w:space="0" w:color="auto"/>
            </w:tcBorders>
          </w:tcPr>
          <w:p w14:paraId="4174F291" w14:textId="3947519E" w:rsidR="00E8220C" w:rsidRDefault="00E8220C" w:rsidP="00E8220C">
            <w:pPr>
              <w:rPr>
                <w:rFonts w:eastAsia="DengXian"/>
              </w:rPr>
            </w:pPr>
            <w:r>
              <w:rPr>
                <w:rFonts w:eastAsia="DengXian" w:hint="eastAsia"/>
              </w:rPr>
              <w:t>Yes</w:t>
            </w:r>
          </w:p>
        </w:tc>
        <w:tc>
          <w:tcPr>
            <w:tcW w:w="3751" w:type="pct"/>
            <w:tcBorders>
              <w:top w:val="single" w:sz="4" w:space="0" w:color="auto"/>
              <w:left w:val="single" w:sz="4" w:space="0" w:color="auto"/>
              <w:bottom w:val="single" w:sz="4" w:space="0" w:color="auto"/>
              <w:right w:val="single" w:sz="4" w:space="0" w:color="auto"/>
            </w:tcBorders>
            <w:shd w:val="clear" w:color="auto" w:fill="auto"/>
          </w:tcPr>
          <w:p w14:paraId="3E8A736D" w14:textId="6B05E68B" w:rsidR="00E8220C" w:rsidRDefault="00E8220C" w:rsidP="00E8220C">
            <w:pPr>
              <w:rPr>
                <w:rFonts w:eastAsia="DengXian"/>
              </w:rPr>
            </w:pPr>
            <w:r>
              <w:rPr>
                <w:rFonts w:eastAsia="DengXian" w:hint="eastAsia"/>
              </w:rPr>
              <w:t>I</w:t>
            </w:r>
            <w:r>
              <w:rPr>
                <w:rFonts w:eastAsia="DengXian"/>
              </w:rPr>
              <w:t>t is not up to RAN2 to decide. Without input from SA3, we should assume user consent is required to send coarse location. We can send an LS to SA3 if necessary.</w:t>
            </w:r>
          </w:p>
        </w:tc>
      </w:tr>
      <w:tr w:rsidR="00841C3A" w14:paraId="530EFCF5" w14:textId="77777777" w:rsidTr="00DB48E5">
        <w:tc>
          <w:tcPr>
            <w:tcW w:w="586" w:type="pct"/>
            <w:tcBorders>
              <w:top w:val="single" w:sz="4" w:space="0" w:color="auto"/>
              <w:left w:val="single" w:sz="4" w:space="0" w:color="auto"/>
              <w:bottom w:val="single" w:sz="4" w:space="0" w:color="auto"/>
              <w:right w:val="single" w:sz="4" w:space="0" w:color="auto"/>
            </w:tcBorders>
            <w:shd w:val="clear" w:color="auto" w:fill="auto"/>
          </w:tcPr>
          <w:p w14:paraId="50D18092" w14:textId="64741785" w:rsidR="00841C3A" w:rsidRDefault="00841C3A" w:rsidP="00E8220C">
            <w:pPr>
              <w:rPr>
                <w:rFonts w:eastAsia="DengXian" w:hint="eastAsia"/>
              </w:rPr>
            </w:pPr>
            <w:r>
              <w:rPr>
                <w:rFonts w:eastAsia="DengXian"/>
              </w:rPr>
              <w:t>Qualcomm</w:t>
            </w:r>
          </w:p>
        </w:tc>
        <w:tc>
          <w:tcPr>
            <w:tcW w:w="663" w:type="pct"/>
            <w:tcBorders>
              <w:top w:val="single" w:sz="4" w:space="0" w:color="auto"/>
              <w:left w:val="single" w:sz="4" w:space="0" w:color="auto"/>
              <w:bottom w:val="single" w:sz="4" w:space="0" w:color="auto"/>
              <w:right w:val="single" w:sz="4" w:space="0" w:color="auto"/>
            </w:tcBorders>
          </w:tcPr>
          <w:p w14:paraId="103E3EB4" w14:textId="072DDA3C" w:rsidR="00841C3A" w:rsidRDefault="00841C3A" w:rsidP="00E8220C">
            <w:pPr>
              <w:rPr>
                <w:rFonts w:eastAsia="DengXian" w:hint="eastAsia"/>
              </w:rPr>
            </w:pPr>
            <w:r>
              <w:rPr>
                <w:rFonts w:eastAsia="DengXian"/>
              </w:rPr>
              <w:t>Yes/No</w:t>
            </w:r>
          </w:p>
        </w:tc>
        <w:tc>
          <w:tcPr>
            <w:tcW w:w="3751" w:type="pct"/>
            <w:tcBorders>
              <w:top w:val="single" w:sz="4" w:space="0" w:color="auto"/>
              <w:left w:val="single" w:sz="4" w:space="0" w:color="auto"/>
              <w:bottom w:val="single" w:sz="4" w:space="0" w:color="auto"/>
              <w:right w:val="single" w:sz="4" w:space="0" w:color="auto"/>
            </w:tcBorders>
            <w:shd w:val="clear" w:color="auto" w:fill="auto"/>
          </w:tcPr>
          <w:p w14:paraId="32D41154" w14:textId="77777777" w:rsidR="008A63FB" w:rsidRPr="008A63FB" w:rsidRDefault="008A63FB" w:rsidP="008A63FB">
            <w:pPr>
              <w:rPr>
                <w:rFonts w:eastAsia="DengXian"/>
              </w:rPr>
            </w:pPr>
            <w:r w:rsidRPr="008A63FB">
              <w:rPr>
                <w:rFonts w:eastAsia="DengXian"/>
              </w:rPr>
              <w:t>We think whether the user consent is needed depends on the local jurisdiction and its regulations. The user consent does not have to be the new procedure SA3 is working on. It can be achieved by other means.</w:t>
            </w:r>
          </w:p>
          <w:p w14:paraId="0DCD2E79" w14:textId="77777777" w:rsidR="008A63FB" w:rsidRDefault="008A63FB" w:rsidP="008A63FB">
            <w:pPr>
              <w:rPr>
                <w:rFonts w:eastAsia="DengXian"/>
              </w:rPr>
            </w:pPr>
            <w:r w:rsidRPr="008A63FB">
              <w:rPr>
                <w:rFonts w:eastAsia="DengXian"/>
              </w:rPr>
              <w:t xml:space="preserve">For example, the user consent (Y/N) could be provided by the AMF the same as the satellite RATs which are allowed for the UE. </w:t>
            </w:r>
          </w:p>
          <w:p w14:paraId="0CA99A70" w14:textId="49E3B6C1" w:rsidR="008A63FB" w:rsidRPr="008A63FB" w:rsidRDefault="008A63FB" w:rsidP="008A63FB">
            <w:pPr>
              <w:rPr>
                <w:rFonts w:eastAsia="DengXian"/>
              </w:rPr>
            </w:pPr>
            <w:r w:rsidRPr="008A63FB">
              <w:rPr>
                <w:rFonts w:eastAsia="DengXian"/>
              </w:rPr>
              <w:t>Alternatively, the user consent requirement can be met via provisional means, e.g. per gNB/NTN-GW configuration (consent granted for all UEs subscribing for NTN) based on the service-level agreement between the operator and its NTN subscribers.</w:t>
            </w:r>
            <w:r w:rsidR="00F61C4D">
              <w:rPr>
                <w:rFonts w:eastAsia="DengXian"/>
              </w:rPr>
              <w:t xml:space="preserve"> SA3</w:t>
            </w:r>
            <w:r w:rsidR="006F13CB">
              <w:rPr>
                <w:rFonts w:eastAsia="DengXian"/>
              </w:rPr>
              <w:t xml:space="preserve"> has nothing to do here.</w:t>
            </w:r>
          </w:p>
          <w:p w14:paraId="3EF834D1" w14:textId="080261FB" w:rsidR="00841C3A" w:rsidRDefault="008A63FB" w:rsidP="008A63FB">
            <w:pPr>
              <w:rPr>
                <w:rFonts w:eastAsia="DengXian" w:hint="eastAsia"/>
              </w:rPr>
            </w:pPr>
            <w:r w:rsidRPr="008A63FB">
              <w:rPr>
                <w:rFonts w:eastAsia="DengXian"/>
              </w:rPr>
              <w:t>As per SA2 reply, gNB would not be able to obtain UE location using existing LCS protocol. In case, SA3 won’t finish working on new procedure for user consent in Rel-17 and we do nothing</w:t>
            </w:r>
            <w:r w:rsidR="00F61C4D">
              <w:rPr>
                <w:rFonts w:eastAsia="DengXian"/>
              </w:rPr>
              <w:t xml:space="preserve"> in RAN2</w:t>
            </w:r>
            <w:r w:rsidRPr="008A63FB">
              <w:rPr>
                <w:rFonts w:eastAsia="DengXian"/>
              </w:rPr>
              <w:t>, we risk gNB not having UE location information to make NTN work properly.</w:t>
            </w:r>
          </w:p>
        </w:tc>
      </w:tr>
    </w:tbl>
    <w:p w14:paraId="3D504BAE" w14:textId="77777777" w:rsidR="00524CDF" w:rsidRPr="00DB48E5" w:rsidRDefault="00524CDF" w:rsidP="00524CDF">
      <w:pPr>
        <w:rPr>
          <w:b/>
          <w:u w:val="single"/>
        </w:rPr>
      </w:pPr>
    </w:p>
    <w:p w14:paraId="6C254397" w14:textId="77777777" w:rsidR="00524CDF" w:rsidRDefault="00524CDF" w:rsidP="00086012">
      <w:pPr>
        <w:pStyle w:val="BodyText"/>
      </w:pPr>
    </w:p>
    <w:p w14:paraId="03AEA5A1" w14:textId="0B2652F1" w:rsidR="00086012" w:rsidRDefault="00086012">
      <w:pPr>
        <w:pStyle w:val="BodyText"/>
      </w:pPr>
    </w:p>
    <w:p w14:paraId="175B1E1F" w14:textId="08DABA15" w:rsidR="00637203" w:rsidRDefault="00637203" w:rsidP="00E8220C">
      <w:pPr>
        <w:pStyle w:val="Heading2"/>
        <w:numPr>
          <w:ilvl w:val="1"/>
          <w:numId w:val="10"/>
        </w:numPr>
        <w:tabs>
          <w:tab w:val="left" w:pos="576"/>
        </w:tabs>
        <w:rPr>
          <w:rFonts w:cs="Times New Roman"/>
        </w:rPr>
      </w:pPr>
      <w:r>
        <w:rPr>
          <w:rFonts w:cs="Times New Roman"/>
        </w:rPr>
        <w:t>Wh</w:t>
      </w:r>
      <w:r w:rsidR="00A16D14">
        <w:rPr>
          <w:rFonts w:cs="Times New Roman"/>
        </w:rPr>
        <w:t xml:space="preserve">en to send </w:t>
      </w:r>
      <w:r>
        <w:rPr>
          <w:rFonts w:cs="Times New Roman"/>
        </w:rPr>
        <w:t>the</w:t>
      </w:r>
      <w:r w:rsidRPr="00637203">
        <w:rPr>
          <w:rFonts w:cs="Times New Roman"/>
        </w:rPr>
        <w:t xml:space="preserve"> UE location information ?</w:t>
      </w:r>
    </w:p>
    <w:p w14:paraId="5848A2AB" w14:textId="19F94593" w:rsidR="00D422BE" w:rsidRDefault="00D422BE">
      <w:pPr>
        <w:pStyle w:val="BodyText"/>
      </w:pPr>
    </w:p>
    <w:p w14:paraId="0AEEDEEA" w14:textId="2B5A98BE" w:rsidR="00D422BE" w:rsidRPr="00637203" w:rsidRDefault="00D422BE">
      <w:pPr>
        <w:pStyle w:val="BodyText"/>
      </w:pPr>
      <w:r w:rsidRPr="00637203">
        <w:t xml:space="preserve">There could be two options </w:t>
      </w:r>
      <w:r w:rsidR="00B231E5">
        <w:t>for</w:t>
      </w:r>
      <w:r w:rsidR="00796801" w:rsidRPr="00637203">
        <w:t xml:space="preserve"> </w:t>
      </w:r>
      <w:r w:rsidRPr="00637203">
        <w:t>the sending of the UE location information to the NG-RAN:</w:t>
      </w:r>
    </w:p>
    <w:p w14:paraId="3C39A333" w14:textId="4D73356A" w:rsidR="00D422BE" w:rsidRDefault="00D422BE">
      <w:pPr>
        <w:pStyle w:val="BodyText"/>
      </w:pPr>
      <w:r>
        <w:t xml:space="preserve">Option 1: </w:t>
      </w:r>
      <w:r w:rsidR="00E20DD2">
        <w:t>I</w:t>
      </w:r>
      <w:r w:rsidRPr="00D422BE">
        <w:t>mmediately after AS security/connected mode is established</w:t>
      </w:r>
      <w:r w:rsidR="00E20DD2">
        <w:t xml:space="preserve"> and then periodically</w:t>
      </w:r>
      <w:r w:rsidR="00602AFE">
        <w:t xml:space="preserve"> (FFS period)</w:t>
      </w:r>
      <w:r w:rsidR="00D50B2B">
        <w:t xml:space="preserve">. The sending would be </w:t>
      </w:r>
      <w:r w:rsidRPr="00D422BE">
        <w:t>enabled/disabled by the operator by RRC dedicated configuration on a per-UE basis</w:t>
      </w:r>
    </w:p>
    <w:p w14:paraId="62686345" w14:textId="479EAF96" w:rsidR="00D422BE" w:rsidRDefault="00D422BE">
      <w:pPr>
        <w:pStyle w:val="BodyText"/>
      </w:pPr>
      <w:r>
        <w:t xml:space="preserve">Option 2: Upon specific </w:t>
      </w:r>
      <w:r w:rsidR="00D50B2B">
        <w:t xml:space="preserve">request from </w:t>
      </w:r>
      <w:r w:rsidR="00602AFE">
        <w:t>NG-RAN</w:t>
      </w:r>
      <w:r w:rsidR="00D50B2B">
        <w:t xml:space="preserve"> (via </w:t>
      </w:r>
      <w:r>
        <w:t>RRC command</w:t>
      </w:r>
      <w:r w:rsidR="00D50B2B">
        <w:t>)</w:t>
      </w:r>
    </w:p>
    <w:p w14:paraId="7834B088" w14:textId="3A1759E4" w:rsidR="00D422BE" w:rsidRDefault="00D422BE">
      <w:pPr>
        <w:pStyle w:val="BodyText"/>
      </w:pPr>
    </w:p>
    <w:p w14:paraId="38949F5B" w14:textId="69301504" w:rsidR="00D422BE" w:rsidRDefault="00D422BE" w:rsidP="00D422BE">
      <w:pPr>
        <w:rPr>
          <w:rFonts w:cs="Arial"/>
          <w:b/>
          <w:color w:val="000000"/>
        </w:rPr>
      </w:pPr>
      <w:r>
        <w:rPr>
          <w:rFonts w:cs="Arial"/>
          <w:b/>
          <w:color w:val="000000"/>
        </w:rPr>
        <w:t>Question 2.</w:t>
      </w:r>
      <w:r w:rsidR="005F5C60">
        <w:rPr>
          <w:rFonts w:cs="Arial"/>
          <w:b/>
          <w:color w:val="000000"/>
        </w:rPr>
        <w:t>2</w:t>
      </w:r>
      <w:r>
        <w:rPr>
          <w:rFonts w:cs="Arial"/>
          <w:b/>
          <w:color w:val="000000"/>
        </w:rPr>
        <w:t xml:space="preserve">: </w:t>
      </w:r>
      <w:r w:rsidR="00796801">
        <w:rPr>
          <w:rFonts w:cs="Arial"/>
          <w:b/>
          <w:color w:val="000000"/>
        </w:rPr>
        <w:t>Which option, do companies prefer</w:t>
      </w:r>
      <w:r>
        <w:rPr>
          <w:rFonts w:cs="Arial"/>
          <w:b/>
          <w:color w:val="000000"/>
        </w:rPr>
        <w:t>?</w:t>
      </w:r>
      <w:r>
        <w:rPr>
          <w:b/>
        </w:rPr>
        <w:t xml:space="preserve"> </w:t>
      </w:r>
    </w:p>
    <w:p w14:paraId="532FDC46" w14:textId="3F1EA602" w:rsidR="00D422BE" w:rsidRDefault="00D422BE" w:rsidP="00D422BE">
      <w:pPr>
        <w:rPr>
          <w:b/>
          <w:u w:val="single"/>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D422BE" w14:paraId="2014AFE7" w14:textId="77777777" w:rsidTr="00E3648B">
        <w:tc>
          <w:tcPr>
            <w:tcW w:w="1496" w:type="dxa"/>
            <w:shd w:val="clear" w:color="auto" w:fill="E7E6E6"/>
          </w:tcPr>
          <w:p w14:paraId="7DB1CF07" w14:textId="77777777" w:rsidR="00D422BE" w:rsidRDefault="00D422BE" w:rsidP="00E3648B">
            <w:pPr>
              <w:jc w:val="center"/>
              <w:rPr>
                <w:b/>
                <w:lang w:eastAsia="sv-SE"/>
              </w:rPr>
            </w:pPr>
            <w:r>
              <w:rPr>
                <w:b/>
                <w:lang w:eastAsia="sv-SE"/>
              </w:rPr>
              <w:t>Company</w:t>
            </w:r>
          </w:p>
        </w:tc>
        <w:tc>
          <w:tcPr>
            <w:tcW w:w="2009" w:type="dxa"/>
            <w:shd w:val="clear" w:color="auto" w:fill="E7E6E6"/>
          </w:tcPr>
          <w:p w14:paraId="2960430B" w14:textId="77777777" w:rsidR="00D422BE" w:rsidRDefault="00D422BE" w:rsidP="00E3648B">
            <w:pPr>
              <w:jc w:val="center"/>
              <w:rPr>
                <w:b/>
                <w:lang w:eastAsia="sv-SE"/>
              </w:rPr>
            </w:pPr>
            <w:r>
              <w:rPr>
                <w:b/>
                <w:lang w:eastAsia="sv-SE"/>
              </w:rPr>
              <w:t>Opt1/Opt2</w:t>
            </w:r>
          </w:p>
        </w:tc>
        <w:tc>
          <w:tcPr>
            <w:tcW w:w="6210" w:type="dxa"/>
            <w:shd w:val="clear" w:color="auto" w:fill="E7E6E6"/>
          </w:tcPr>
          <w:p w14:paraId="6CF8CE71" w14:textId="30A2D904" w:rsidR="00D422BE" w:rsidRDefault="00D422BE" w:rsidP="00602AFE">
            <w:pPr>
              <w:jc w:val="center"/>
              <w:rPr>
                <w:b/>
                <w:lang w:eastAsia="sv-SE"/>
              </w:rPr>
            </w:pPr>
            <w:r>
              <w:rPr>
                <w:b/>
                <w:lang w:eastAsia="sv-SE"/>
              </w:rPr>
              <w:t>Comments</w:t>
            </w:r>
          </w:p>
        </w:tc>
      </w:tr>
      <w:tr w:rsidR="00D422BE" w14:paraId="58098096" w14:textId="77777777" w:rsidTr="00E3648B">
        <w:tc>
          <w:tcPr>
            <w:tcW w:w="1496" w:type="dxa"/>
            <w:shd w:val="clear" w:color="auto" w:fill="auto"/>
          </w:tcPr>
          <w:p w14:paraId="54ACE54B" w14:textId="77777777" w:rsidR="00D422BE" w:rsidRDefault="00D422BE" w:rsidP="00E3648B">
            <w:pPr>
              <w:rPr>
                <w:rFonts w:eastAsia="DengXian"/>
              </w:rPr>
            </w:pPr>
            <w:r>
              <w:rPr>
                <w:rFonts w:eastAsia="DengXian"/>
              </w:rPr>
              <w:t>Thales</w:t>
            </w:r>
          </w:p>
        </w:tc>
        <w:tc>
          <w:tcPr>
            <w:tcW w:w="2009" w:type="dxa"/>
            <w:shd w:val="clear" w:color="auto" w:fill="auto"/>
          </w:tcPr>
          <w:p w14:paraId="07E546D1" w14:textId="32FA38DB" w:rsidR="00D422BE" w:rsidRDefault="00D422BE" w:rsidP="0080476D">
            <w:pPr>
              <w:rPr>
                <w:rFonts w:eastAsia="DengXian"/>
              </w:rPr>
            </w:pPr>
            <w:r>
              <w:rPr>
                <w:rFonts w:eastAsia="DengXian"/>
              </w:rPr>
              <w:t>Opt1</w:t>
            </w:r>
            <w:r w:rsidR="00602AFE">
              <w:rPr>
                <w:rFonts w:eastAsia="DengXian"/>
              </w:rPr>
              <w:t xml:space="preserve"> </w:t>
            </w:r>
            <w:r w:rsidR="0080476D">
              <w:rPr>
                <w:rFonts w:eastAsia="DengXian"/>
              </w:rPr>
              <w:t>or Opt2</w:t>
            </w:r>
          </w:p>
        </w:tc>
        <w:tc>
          <w:tcPr>
            <w:tcW w:w="6210" w:type="dxa"/>
            <w:shd w:val="clear" w:color="auto" w:fill="auto"/>
          </w:tcPr>
          <w:p w14:paraId="32CF5C02" w14:textId="3146CB66" w:rsidR="004116D1" w:rsidRDefault="0080476D" w:rsidP="0080476D">
            <w:pPr>
              <w:rPr>
                <w:rFonts w:eastAsia="DengXian"/>
              </w:rPr>
            </w:pPr>
            <w:r>
              <w:rPr>
                <w:rFonts w:eastAsia="DengXian"/>
              </w:rPr>
              <w:t>What matters is that a</w:t>
            </w:r>
            <w:r w:rsidR="00602AFE">
              <w:rPr>
                <w:rFonts w:eastAsia="DengXian"/>
              </w:rPr>
              <w:t xml:space="preserve">n accurate CGI </w:t>
            </w:r>
            <w:r w:rsidR="00D17E4C">
              <w:rPr>
                <w:rFonts w:eastAsia="DengXian"/>
              </w:rPr>
              <w:t xml:space="preserve">determination in ULI for PDU session establishment </w:t>
            </w:r>
            <w:r w:rsidR="00602AFE">
              <w:rPr>
                <w:rFonts w:eastAsia="DengXian"/>
              </w:rPr>
              <w:t xml:space="preserve">is mandated for </w:t>
            </w:r>
            <w:r w:rsidR="00D17E4C">
              <w:rPr>
                <w:rFonts w:eastAsia="DengXian"/>
              </w:rPr>
              <w:t>efficient service set-up (e.g. emergency call)</w:t>
            </w:r>
          </w:p>
        </w:tc>
      </w:tr>
      <w:tr w:rsidR="00D422BE" w14:paraId="4A7793C4" w14:textId="77777777" w:rsidTr="008770F1">
        <w:trPr>
          <w:trHeight w:val="462"/>
        </w:trPr>
        <w:tc>
          <w:tcPr>
            <w:tcW w:w="1496" w:type="dxa"/>
            <w:shd w:val="clear" w:color="auto" w:fill="auto"/>
          </w:tcPr>
          <w:p w14:paraId="7F96CC63" w14:textId="444F1A55" w:rsidR="00D422BE" w:rsidRDefault="008770F1" w:rsidP="00E3648B">
            <w:pPr>
              <w:rPr>
                <w:rFonts w:eastAsia="DengXian"/>
              </w:rPr>
            </w:pPr>
            <w:r>
              <w:rPr>
                <w:rFonts w:eastAsia="DengXian"/>
              </w:rPr>
              <w:t>MediaTek</w:t>
            </w:r>
          </w:p>
        </w:tc>
        <w:tc>
          <w:tcPr>
            <w:tcW w:w="2009" w:type="dxa"/>
            <w:shd w:val="clear" w:color="auto" w:fill="auto"/>
          </w:tcPr>
          <w:p w14:paraId="572BE042" w14:textId="6F95E172" w:rsidR="00D422BE" w:rsidRDefault="008C33EF" w:rsidP="00E3648B">
            <w:pPr>
              <w:rPr>
                <w:rFonts w:eastAsia="DengXian"/>
              </w:rPr>
            </w:pPr>
            <w:r>
              <w:rPr>
                <w:rFonts w:eastAsia="DengXian"/>
              </w:rPr>
              <w:t>Neither</w:t>
            </w:r>
          </w:p>
        </w:tc>
        <w:tc>
          <w:tcPr>
            <w:tcW w:w="6210" w:type="dxa"/>
            <w:shd w:val="clear" w:color="auto" w:fill="auto"/>
          </w:tcPr>
          <w:p w14:paraId="49472C34" w14:textId="79584C96" w:rsidR="00D422BE" w:rsidRDefault="008C33EF" w:rsidP="00E3648B">
            <w:pPr>
              <w:rPr>
                <w:rFonts w:eastAsia="DengXian"/>
              </w:rPr>
            </w:pPr>
            <w:r>
              <w:rPr>
                <w:rFonts w:eastAsia="DengXian"/>
              </w:rPr>
              <w:t>NG-RAN can get it from Core Network. UE can use NAS message to send it to the network. NAS message</w:t>
            </w:r>
            <w:r w:rsidR="00F03CD3">
              <w:rPr>
                <w:rFonts w:eastAsia="DengXian"/>
              </w:rPr>
              <w:t>s</w:t>
            </w:r>
            <w:r>
              <w:rPr>
                <w:rFonts w:eastAsia="DengXian"/>
              </w:rPr>
              <w:t xml:space="preserve"> </w:t>
            </w:r>
            <w:r w:rsidR="00F03CD3">
              <w:rPr>
                <w:rFonts w:eastAsia="DengXian"/>
              </w:rPr>
              <w:t>are</w:t>
            </w:r>
            <w:r>
              <w:rPr>
                <w:rFonts w:eastAsia="DengXian"/>
              </w:rPr>
              <w:t xml:space="preserve"> typically security-protected.</w:t>
            </w:r>
          </w:p>
        </w:tc>
      </w:tr>
      <w:tr w:rsidR="008770F1" w14:paraId="7CE05675" w14:textId="77777777" w:rsidTr="008770F1">
        <w:trPr>
          <w:trHeight w:val="462"/>
        </w:trPr>
        <w:tc>
          <w:tcPr>
            <w:tcW w:w="1496" w:type="dxa"/>
            <w:shd w:val="clear" w:color="auto" w:fill="auto"/>
          </w:tcPr>
          <w:p w14:paraId="2C11FA0B" w14:textId="0B359C97" w:rsidR="008770F1" w:rsidRDefault="00F702EC" w:rsidP="00E3648B">
            <w:pPr>
              <w:rPr>
                <w:rFonts w:eastAsia="DengXian"/>
              </w:rPr>
            </w:pPr>
            <w:r>
              <w:rPr>
                <w:rFonts w:eastAsia="DengXian"/>
              </w:rPr>
              <w:t>OPPO</w:t>
            </w:r>
          </w:p>
        </w:tc>
        <w:tc>
          <w:tcPr>
            <w:tcW w:w="2009" w:type="dxa"/>
            <w:shd w:val="clear" w:color="auto" w:fill="auto"/>
          </w:tcPr>
          <w:p w14:paraId="48B23609" w14:textId="0A5163F7" w:rsidR="008770F1" w:rsidRDefault="00F702EC" w:rsidP="00E3648B">
            <w:pPr>
              <w:rPr>
                <w:rFonts w:eastAsia="DengXian"/>
              </w:rPr>
            </w:pPr>
            <w:r>
              <w:rPr>
                <w:rFonts w:eastAsia="DengXian"/>
              </w:rPr>
              <w:t>Neither</w:t>
            </w:r>
          </w:p>
        </w:tc>
        <w:tc>
          <w:tcPr>
            <w:tcW w:w="6210" w:type="dxa"/>
            <w:shd w:val="clear" w:color="auto" w:fill="auto"/>
          </w:tcPr>
          <w:p w14:paraId="77CFE064" w14:textId="630FE9A6" w:rsidR="00F702EC" w:rsidRDefault="00B626E4" w:rsidP="00E3648B">
            <w:pPr>
              <w:rPr>
                <w:rFonts w:eastAsia="DengXian"/>
              </w:rPr>
            </w:pPr>
            <w:r>
              <w:rPr>
                <w:rFonts w:eastAsia="DengXian"/>
              </w:rPr>
              <w:t>Both options require user consent and we should wait for SA3’s response.</w:t>
            </w:r>
          </w:p>
        </w:tc>
      </w:tr>
      <w:tr w:rsidR="00DB48E5" w14:paraId="6E092887" w14:textId="77777777" w:rsidTr="00DB48E5">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3264D57E" w14:textId="7F0E1CDD" w:rsidR="00DB48E5" w:rsidRDefault="00E8220C" w:rsidP="00383FCC">
            <w:pPr>
              <w:rPr>
                <w:rFonts w:eastAsia="DengXian"/>
              </w:rPr>
            </w:pPr>
            <w:r>
              <w:rPr>
                <w:rFonts w:eastAsia="DengXian"/>
              </w:rPr>
              <w:t>V</w:t>
            </w:r>
            <w:r w:rsidR="00DB48E5">
              <w:rPr>
                <w:rFonts w:eastAsia="DengXian"/>
              </w:rPr>
              <w:t>ivo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15F10B2" w14:textId="77777777" w:rsidR="00DB48E5" w:rsidRDefault="00DB48E5" w:rsidP="00383FCC">
            <w:pPr>
              <w:rPr>
                <w:rFonts w:eastAsia="DengXian"/>
              </w:rPr>
            </w:pPr>
            <w:r>
              <w:rPr>
                <w:rFonts w:eastAsia="DengXian" w:hint="eastAsia"/>
              </w:rPr>
              <w:t>N</w:t>
            </w:r>
            <w:r>
              <w:rPr>
                <w:rFonts w:eastAsia="DengXian"/>
              </w:rPr>
              <w:t>either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7107946" w14:textId="77777777" w:rsidR="00DB48E5" w:rsidRDefault="00DB48E5" w:rsidP="00383FCC">
            <w:pPr>
              <w:rPr>
                <w:rFonts w:eastAsia="DengXian"/>
              </w:rPr>
            </w:pPr>
            <w:r>
              <w:rPr>
                <w:rFonts w:eastAsia="DengXian" w:hint="eastAsia"/>
              </w:rPr>
              <w:t>A</w:t>
            </w:r>
            <w:r>
              <w:rPr>
                <w:rFonts w:eastAsia="DengXian"/>
              </w:rPr>
              <w:t xml:space="preserve"> new feature introduced at this late stage is not preferred.</w:t>
            </w:r>
          </w:p>
        </w:tc>
      </w:tr>
      <w:tr w:rsidR="00E8220C" w14:paraId="788989B8" w14:textId="77777777" w:rsidTr="00DB48E5">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7EA0A562" w14:textId="2371694C" w:rsidR="00E8220C" w:rsidRDefault="00E8220C" w:rsidP="00383FCC">
            <w:pPr>
              <w:rPr>
                <w:rFonts w:eastAsia="DengXian"/>
              </w:rPr>
            </w:pPr>
            <w:r>
              <w:rPr>
                <w:rFonts w:eastAsia="DengXian" w:hint="eastAsia"/>
              </w:rPr>
              <w:t>H</w:t>
            </w:r>
            <w:r>
              <w:rPr>
                <w:rFonts w:eastAsia="DengXian"/>
              </w:rPr>
              <w:t>uawei, HiSilicon</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F590D7" w14:textId="6EF86510" w:rsidR="00E8220C" w:rsidRDefault="00E8220C" w:rsidP="00383FCC">
            <w:pPr>
              <w:rPr>
                <w:rFonts w:eastAsia="DengXian"/>
              </w:rPr>
            </w:pPr>
            <w:r>
              <w:rPr>
                <w:rFonts w:eastAsia="DengXian" w:hint="eastAsia"/>
              </w:rPr>
              <w:t>N</w:t>
            </w:r>
            <w:r>
              <w:rPr>
                <w:rFonts w:eastAsia="DengXian"/>
              </w:rPr>
              <w:t>either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EC28C35" w14:textId="2EEC1028" w:rsidR="00E8220C" w:rsidRDefault="00E8220C" w:rsidP="00383FCC">
            <w:pPr>
              <w:rPr>
                <w:rFonts w:eastAsia="DengXian"/>
              </w:rPr>
            </w:pPr>
            <w:r>
              <w:rPr>
                <w:rFonts w:eastAsia="DengXian" w:hint="eastAsia"/>
              </w:rPr>
              <w:t>P</w:t>
            </w:r>
            <w:r>
              <w:rPr>
                <w:rFonts w:eastAsia="DengXian"/>
              </w:rPr>
              <w:t xml:space="preserve">ostpone the discussion as this relies </w:t>
            </w:r>
            <w:r w:rsidR="00DF589B">
              <w:rPr>
                <w:rFonts w:eastAsia="DengXian"/>
              </w:rPr>
              <w:t xml:space="preserve">on </w:t>
            </w:r>
            <w:r>
              <w:rPr>
                <w:rFonts w:eastAsia="DengXian"/>
              </w:rPr>
              <w:t>the output of Question 2.1.</w:t>
            </w:r>
          </w:p>
        </w:tc>
      </w:tr>
      <w:tr w:rsidR="00B04AE5" w14:paraId="6A63AB39" w14:textId="77777777" w:rsidTr="00DB48E5">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37BBDDBF" w14:textId="4C4D2111" w:rsidR="00B04AE5" w:rsidRDefault="00B04AE5" w:rsidP="00B04AE5">
            <w:pPr>
              <w:rPr>
                <w:rFonts w:eastAsia="DengXian" w:hint="eastAsia"/>
              </w:rPr>
            </w:pPr>
            <w:r>
              <w:rPr>
                <w:rFonts w:eastAsia="DengXian"/>
              </w:rPr>
              <w:lastRenderedPageBreak/>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D36BEEE" w14:textId="45FA5E72" w:rsidR="00B04AE5" w:rsidRDefault="00B04AE5" w:rsidP="00B04AE5">
            <w:pPr>
              <w:rPr>
                <w:rFonts w:eastAsia="DengXian" w:hint="eastAsia"/>
              </w:rPr>
            </w:pPr>
            <w:r>
              <w:rPr>
                <w:rFonts w:eastAsia="DengXian"/>
              </w:rPr>
              <w:t>other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1060A04" w14:textId="77777777" w:rsidR="00B04AE5" w:rsidRDefault="00B04AE5" w:rsidP="00B04AE5">
            <w:pPr>
              <w:rPr>
                <w:rFonts w:eastAsia="DengXian"/>
              </w:rPr>
            </w:pPr>
            <w:r>
              <w:rPr>
                <w:rFonts w:eastAsia="DengXian"/>
              </w:rPr>
              <w:t>This was already agreed that the UE’s GNSS location report can be piggybacked by measurement report using existing mechanism.</w:t>
            </w:r>
          </w:p>
          <w:p w14:paraId="4FBB03AF" w14:textId="77777777" w:rsidR="00B04AE5" w:rsidRDefault="00B04AE5" w:rsidP="00B04AE5">
            <w:pPr>
              <w:rPr>
                <w:rFonts w:eastAsia="DengXian"/>
              </w:rPr>
            </w:pPr>
            <w:r>
              <w:rPr>
                <w:rFonts w:eastAsia="DengXian"/>
              </w:rPr>
              <w:t>Same mechanism can be used.</w:t>
            </w:r>
          </w:p>
          <w:p w14:paraId="54892E4F" w14:textId="77777777" w:rsidR="00B04AE5" w:rsidRDefault="00B04AE5" w:rsidP="00B04AE5">
            <w:pPr>
              <w:rPr>
                <w:rFonts w:eastAsia="DengXian"/>
              </w:rPr>
            </w:pPr>
            <w:r>
              <w:rPr>
                <w:rFonts w:eastAsia="DengXian"/>
              </w:rPr>
              <w:t xml:space="preserve">As per SA2 reply, gNB would not be able to obtain UE location using existing LCS protocol. So this is not true that NG-RAN can get it from core network. </w:t>
            </w:r>
          </w:p>
          <w:p w14:paraId="7847826E" w14:textId="77777777" w:rsidR="00B04AE5" w:rsidRDefault="00B04AE5" w:rsidP="00B04AE5">
            <w:pPr>
              <w:rPr>
                <w:rFonts w:eastAsia="DengXian" w:hint="eastAsia"/>
              </w:rPr>
            </w:pPr>
          </w:p>
        </w:tc>
      </w:tr>
    </w:tbl>
    <w:p w14:paraId="15D36E93" w14:textId="77777777" w:rsidR="00D422BE" w:rsidRPr="00DB48E5" w:rsidRDefault="00D422BE" w:rsidP="00D422BE">
      <w:pPr>
        <w:rPr>
          <w:b/>
          <w:u w:val="single"/>
        </w:rPr>
      </w:pPr>
    </w:p>
    <w:p w14:paraId="6E22582C" w14:textId="77777777" w:rsidR="00D422BE" w:rsidRDefault="00D422BE" w:rsidP="00D422BE">
      <w:pPr>
        <w:rPr>
          <w:b/>
          <w:u w:val="single"/>
        </w:rPr>
      </w:pPr>
    </w:p>
    <w:p w14:paraId="369D7BA8" w14:textId="77777777" w:rsidR="00D422BE" w:rsidRDefault="00D422BE" w:rsidP="00D422BE">
      <w:pPr>
        <w:pStyle w:val="Doc-text2"/>
        <w:ind w:left="0" w:firstLine="0"/>
        <w:rPr>
          <w:rFonts w:eastAsia="DengXian"/>
          <w:b/>
          <w:u w:val="single"/>
          <w:lang w:val="en-US"/>
        </w:rPr>
      </w:pPr>
      <w:r>
        <w:rPr>
          <w:rFonts w:eastAsia="DengXian"/>
          <w:b/>
          <w:u w:val="single"/>
          <w:lang w:val="en-US"/>
        </w:rPr>
        <w:t>[Rapporteur summary]:</w:t>
      </w:r>
    </w:p>
    <w:p w14:paraId="0773BC65" w14:textId="77777777" w:rsidR="00D422BE" w:rsidRDefault="00D422BE" w:rsidP="00D422BE">
      <w:pPr>
        <w:pStyle w:val="CommentText"/>
      </w:pPr>
      <w:r>
        <w:t>…</w:t>
      </w:r>
    </w:p>
    <w:p w14:paraId="2CE05CE4" w14:textId="26686C67" w:rsidR="00D422BE" w:rsidRDefault="00D422BE">
      <w:pPr>
        <w:pStyle w:val="BodyText"/>
      </w:pPr>
    </w:p>
    <w:p w14:paraId="0F136CD5" w14:textId="7FC50C45" w:rsidR="00D422BE" w:rsidRDefault="00D422BE">
      <w:pPr>
        <w:pStyle w:val="BodyText"/>
      </w:pPr>
    </w:p>
    <w:p w14:paraId="518BDEA8" w14:textId="145A28F7" w:rsidR="00637203" w:rsidRDefault="00637203" w:rsidP="00637203">
      <w:pPr>
        <w:pStyle w:val="Heading2"/>
        <w:tabs>
          <w:tab w:val="left" w:pos="576"/>
        </w:tabs>
        <w:ind w:left="576" w:hanging="576"/>
        <w:rPr>
          <w:rFonts w:cs="Times New Roman"/>
        </w:rPr>
      </w:pPr>
      <w:r>
        <w:rPr>
          <w:rFonts w:cs="Times New Roman"/>
        </w:rPr>
        <w:t>2.</w:t>
      </w:r>
      <w:r w:rsidR="005F5C60">
        <w:rPr>
          <w:rFonts w:cs="Times New Roman"/>
        </w:rPr>
        <w:t>3</w:t>
      </w:r>
      <w:r>
        <w:rPr>
          <w:rFonts w:cs="Times New Roman"/>
        </w:rPr>
        <w:t xml:space="preserve"> What format for the</w:t>
      </w:r>
      <w:r w:rsidRPr="00637203">
        <w:rPr>
          <w:rFonts w:cs="Times New Roman"/>
        </w:rPr>
        <w:t xml:space="preserve"> UE location information </w:t>
      </w:r>
      <w:r>
        <w:rPr>
          <w:rFonts w:cs="Times New Roman"/>
        </w:rPr>
        <w:t xml:space="preserve">to be sent </w:t>
      </w:r>
      <w:r w:rsidRPr="00637203">
        <w:rPr>
          <w:rFonts w:cs="Times New Roman"/>
        </w:rPr>
        <w:t>?</w:t>
      </w:r>
    </w:p>
    <w:p w14:paraId="7DE9ACF1" w14:textId="77777777" w:rsidR="00637203" w:rsidRDefault="00637203" w:rsidP="00637203">
      <w:pPr>
        <w:pStyle w:val="BodyText"/>
      </w:pPr>
    </w:p>
    <w:p w14:paraId="0733D471" w14:textId="77777777" w:rsidR="00D422BE" w:rsidRDefault="00D422BE" w:rsidP="00D422BE">
      <w:pPr>
        <w:pStyle w:val="BodyText"/>
      </w:pPr>
    </w:p>
    <w:p w14:paraId="6A699764" w14:textId="5C888FBA" w:rsidR="00D422BE" w:rsidRDefault="00D422BE" w:rsidP="00D422BE">
      <w:pPr>
        <w:rPr>
          <w:rFonts w:cs="Arial"/>
          <w:b/>
          <w:color w:val="000000"/>
        </w:rPr>
      </w:pPr>
      <w:r>
        <w:rPr>
          <w:rFonts w:cs="Arial"/>
          <w:b/>
          <w:color w:val="000000"/>
        </w:rPr>
        <w:t>Question 2.</w:t>
      </w:r>
      <w:r w:rsidR="005F5C60">
        <w:rPr>
          <w:rFonts w:cs="Arial"/>
          <w:b/>
          <w:color w:val="000000"/>
        </w:rPr>
        <w:t>3</w:t>
      </w:r>
      <w:r>
        <w:rPr>
          <w:rFonts w:cs="Arial"/>
          <w:b/>
          <w:color w:val="000000"/>
        </w:rPr>
        <w:t xml:space="preserve">: </w:t>
      </w:r>
      <w:r w:rsidR="00796801">
        <w:rPr>
          <w:rFonts w:cs="Arial"/>
          <w:b/>
          <w:color w:val="000000"/>
        </w:rPr>
        <w:t>What format for the coarse UE location information to be sent to NG-RAN, do companies prefer</w:t>
      </w:r>
      <w:r>
        <w:rPr>
          <w:rFonts w:cs="Arial"/>
          <w:b/>
          <w:color w:val="000000"/>
        </w:rPr>
        <w:t xml:space="preserve">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810950" w14:paraId="040E8340" w14:textId="77777777" w:rsidTr="002103C4">
        <w:tc>
          <w:tcPr>
            <w:tcW w:w="1496" w:type="dxa"/>
            <w:shd w:val="clear" w:color="auto" w:fill="E7E6E6"/>
          </w:tcPr>
          <w:p w14:paraId="6FE1B4D6" w14:textId="77777777" w:rsidR="00810950" w:rsidRDefault="00810950" w:rsidP="00E3648B">
            <w:pPr>
              <w:jc w:val="center"/>
              <w:rPr>
                <w:b/>
                <w:lang w:eastAsia="sv-SE"/>
              </w:rPr>
            </w:pPr>
            <w:r>
              <w:rPr>
                <w:b/>
                <w:lang w:eastAsia="sv-SE"/>
              </w:rPr>
              <w:t>Company</w:t>
            </w:r>
          </w:p>
        </w:tc>
        <w:tc>
          <w:tcPr>
            <w:tcW w:w="8219" w:type="dxa"/>
            <w:shd w:val="clear" w:color="auto" w:fill="E7E6E6"/>
          </w:tcPr>
          <w:p w14:paraId="6F64AB5A" w14:textId="77777777" w:rsidR="00810950" w:rsidRDefault="00810950" w:rsidP="00E3648B">
            <w:pPr>
              <w:jc w:val="center"/>
              <w:rPr>
                <w:b/>
                <w:lang w:eastAsia="sv-SE"/>
              </w:rPr>
            </w:pPr>
            <w:r>
              <w:rPr>
                <w:b/>
                <w:lang w:eastAsia="sv-SE"/>
              </w:rPr>
              <w:t>Comments/Suggestions</w:t>
            </w:r>
          </w:p>
        </w:tc>
      </w:tr>
      <w:tr w:rsidR="00810950" w14:paraId="529EF77A" w14:textId="77777777" w:rsidTr="00F17D90">
        <w:tc>
          <w:tcPr>
            <w:tcW w:w="1496" w:type="dxa"/>
            <w:shd w:val="clear" w:color="auto" w:fill="auto"/>
          </w:tcPr>
          <w:p w14:paraId="3BCDE2ED" w14:textId="77777777" w:rsidR="00810950" w:rsidRDefault="00810950" w:rsidP="00E3648B">
            <w:pPr>
              <w:rPr>
                <w:rFonts w:eastAsia="DengXian"/>
              </w:rPr>
            </w:pPr>
            <w:r>
              <w:rPr>
                <w:rFonts w:eastAsia="DengXian"/>
              </w:rPr>
              <w:t>Thales</w:t>
            </w:r>
          </w:p>
        </w:tc>
        <w:tc>
          <w:tcPr>
            <w:tcW w:w="8219" w:type="dxa"/>
            <w:shd w:val="clear" w:color="auto" w:fill="auto"/>
          </w:tcPr>
          <w:p w14:paraId="63968452" w14:textId="319F87C6" w:rsidR="00810950" w:rsidRDefault="00810950" w:rsidP="005C6DCE">
            <w:pPr>
              <w:rPr>
                <w:rFonts w:eastAsia="DengXian"/>
              </w:rPr>
            </w:pPr>
            <w:r>
              <w:rPr>
                <w:rFonts w:eastAsia="DengXian"/>
              </w:rPr>
              <w:t xml:space="preserve">The UE location information could correspond to </w:t>
            </w:r>
            <w:r w:rsidR="005C6DCE">
              <w:rPr>
                <w:rFonts w:eastAsia="DengXian"/>
              </w:rPr>
              <w:t xml:space="preserve">the </w:t>
            </w:r>
            <w:r w:rsidRPr="00D422BE">
              <w:rPr>
                <w:rFonts w:eastAsia="DengXian"/>
              </w:rPr>
              <w:t>24 bits of longitude/latitude o</w:t>
            </w:r>
            <w:r>
              <w:rPr>
                <w:rFonts w:eastAsia="DengXian"/>
              </w:rPr>
              <w:t>f</w:t>
            </w:r>
            <w:r w:rsidRPr="00D422BE">
              <w:rPr>
                <w:rFonts w:eastAsia="DengXian"/>
              </w:rPr>
              <w:t xml:space="preserve"> GNSS coordinates</w:t>
            </w:r>
            <w:r w:rsidR="00833B49">
              <w:rPr>
                <w:rFonts w:eastAsia="DengXian"/>
              </w:rPr>
              <w:t>.</w:t>
            </w:r>
          </w:p>
          <w:p w14:paraId="3A4DB82A" w14:textId="773AB88F" w:rsidR="005C6DCE" w:rsidRDefault="005C6DCE" w:rsidP="005C6DCE">
            <w:pPr>
              <w:rPr>
                <w:rFonts w:eastAsia="DengXian"/>
              </w:rPr>
            </w:pPr>
            <w:r>
              <w:rPr>
                <w:rFonts w:eastAsia="DengXian"/>
              </w:rPr>
              <w:t xml:space="preserve">If coarse UE location is adopted, </w:t>
            </w:r>
            <w:r w:rsidRPr="00D422BE">
              <w:rPr>
                <w:rFonts w:eastAsia="DengXian"/>
              </w:rPr>
              <w:t>X MSB bits out of</w:t>
            </w:r>
            <w:r>
              <w:rPr>
                <w:rFonts w:eastAsia="DengXian"/>
              </w:rPr>
              <w:t xml:space="preserve"> the GNSS coordinates could be selected</w:t>
            </w:r>
            <w:r w:rsidRPr="00D422BE">
              <w:rPr>
                <w:rFonts w:eastAsia="DengXian"/>
              </w:rPr>
              <w:t xml:space="preserve"> corr</w:t>
            </w:r>
            <w:r>
              <w:rPr>
                <w:rFonts w:eastAsia="DengXian"/>
              </w:rPr>
              <w:t>esponding to ~2km granularity</w:t>
            </w:r>
          </w:p>
        </w:tc>
      </w:tr>
      <w:tr w:rsidR="00E8220C" w14:paraId="596E297B" w14:textId="77777777" w:rsidTr="00F17D90">
        <w:tc>
          <w:tcPr>
            <w:tcW w:w="1496" w:type="dxa"/>
            <w:shd w:val="clear" w:color="auto" w:fill="auto"/>
          </w:tcPr>
          <w:p w14:paraId="0C7E1B84" w14:textId="723A38FC" w:rsidR="00E8220C" w:rsidRDefault="00E8220C" w:rsidP="00E3648B">
            <w:pPr>
              <w:rPr>
                <w:rFonts w:eastAsia="DengXian"/>
              </w:rPr>
            </w:pPr>
            <w:r>
              <w:rPr>
                <w:rFonts w:eastAsia="DengXian" w:hint="eastAsia"/>
              </w:rPr>
              <w:t>H</w:t>
            </w:r>
            <w:r>
              <w:rPr>
                <w:rFonts w:eastAsia="DengXian"/>
              </w:rPr>
              <w:t>uawei, HiSilicon</w:t>
            </w:r>
          </w:p>
        </w:tc>
        <w:tc>
          <w:tcPr>
            <w:tcW w:w="8219" w:type="dxa"/>
            <w:shd w:val="clear" w:color="auto" w:fill="auto"/>
          </w:tcPr>
          <w:p w14:paraId="5CF26088" w14:textId="0D50956C" w:rsidR="00E8220C" w:rsidRDefault="00E8220C" w:rsidP="005C6DCE">
            <w:pPr>
              <w:rPr>
                <w:rFonts w:eastAsia="DengXian"/>
              </w:rPr>
            </w:pPr>
            <w:r>
              <w:rPr>
                <w:rFonts w:eastAsia="DengXian" w:hint="eastAsia"/>
              </w:rPr>
              <w:t>P</w:t>
            </w:r>
            <w:r>
              <w:rPr>
                <w:rFonts w:eastAsia="DengXian"/>
              </w:rPr>
              <w:t xml:space="preserve">ostpone the discussion as this relies </w:t>
            </w:r>
            <w:r w:rsidR="00DF589B">
              <w:rPr>
                <w:rFonts w:eastAsia="DengXian"/>
              </w:rPr>
              <w:t xml:space="preserve">on </w:t>
            </w:r>
            <w:r>
              <w:rPr>
                <w:rFonts w:eastAsia="DengXian"/>
              </w:rPr>
              <w:t>the output of Question 2.1.</w:t>
            </w:r>
          </w:p>
        </w:tc>
      </w:tr>
      <w:tr w:rsidR="00892912" w14:paraId="13887DF0" w14:textId="77777777" w:rsidTr="00F17D90">
        <w:tc>
          <w:tcPr>
            <w:tcW w:w="1496" w:type="dxa"/>
            <w:shd w:val="clear" w:color="auto" w:fill="auto"/>
          </w:tcPr>
          <w:p w14:paraId="324C3462" w14:textId="1AC3093A" w:rsidR="00892912" w:rsidRDefault="00892912" w:rsidP="00892912">
            <w:pPr>
              <w:rPr>
                <w:rFonts w:eastAsia="DengXian" w:hint="eastAsia"/>
              </w:rPr>
            </w:pPr>
            <w:r>
              <w:rPr>
                <w:rFonts w:eastAsia="DengXian"/>
              </w:rPr>
              <w:t>Qualcomm</w:t>
            </w:r>
          </w:p>
        </w:tc>
        <w:tc>
          <w:tcPr>
            <w:tcW w:w="8219" w:type="dxa"/>
            <w:shd w:val="clear" w:color="auto" w:fill="auto"/>
          </w:tcPr>
          <w:p w14:paraId="30825876" w14:textId="27B936FF" w:rsidR="00892912" w:rsidRDefault="00892912" w:rsidP="00892912">
            <w:pPr>
              <w:rPr>
                <w:rFonts w:eastAsia="DengXian" w:hint="eastAsia"/>
              </w:rPr>
            </w:pPr>
            <w:r>
              <w:rPr>
                <w:rFonts w:eastAsia="DengXian"/>
              </w:rPr>
              <w:t xml:space="preserve">RAN2 has already agreed the definition of coarse location information. </w:t>
            </w:r>
            <w:r>
              <w:rPr>
                <w:rFonts w:eastAsia="DengXian"/>
              </w:rPr>
              <w:t>Further change to this can be dependent on the previous question.</w:t>
            </w:r>
          </w:p>
        </w:tc>
      </w:tr>
    </w:tbl>
    <w:p w14:paraId="4673072B" w14:textId="77777777" w:rsidR="00D422BE" w:rsidRDefault="00D422BE" w:rsidP="00D422BE">
      <w:pPr>
        <w:rPr>
          <w:b/>
          <w:u w:val="single"/>
        </w:rPr>
      </w:pPr>
    </w:p>
    <w:p w14:paraId="45E6C41A" w14:textId="77777777" w:rsidR="00D422BE" w:rsidRDefault="00D422BE" w:rsidP="00D422BE">
      <w:pPr>
        <w:rPr>
          <w:b/>
          <w:u w:val="single"/>
        </w:rPr>
      </w:pPr>
    </w:p>
    <w:p w14:paraId="40FDFE39" w14:textId="77777777" w:rsidR="00D422BE" w:rsidRDefault="00D422BE" w:rsidP="00D422BE">
      <w:pPr>
        <w:pStyle w:val="Doc-text2"/>
        <w:ind w:left="0" w:firstLine="0"/>
        <w:rPr>
          <w:rFonts w:eastAsia="DengXian"/>
          <w:b/>
          <w:u w:val="single"/>
          <w:lang w:val="en-US"/>
        </w:rPr>
      </w:pPr>
      <w:r>
        <w:rPr>
          <w:rFonts w:eastAsia="DengXian"/>
          <w:b/>
          <w:u w:val="single"/>
          <w:lang w:val="en-US"/>
        </w:rPr>
        <w:t>[Rapporteur summary]:</w:t>
      </w:r>
    </w:p>
    <w:p w14:paraId="2E74DA3A" w14:textId="77777777" w:rsidR="00D422BE" w:rsidRDefault="00D422BE" w:rsidP="00D422BE">
      <w:pPr>
        <w:pStyle w:val="CommentText"/>
      </w:pPr>
      <w:r>
        <w:t>…</w:t>
      </w:r>
    </w:p>
    <w:p w14:paraId="4574B884" w14:textId="77777777" w:rsidR="00D422BE" w:rsidRDefault="00D422BE">
      <w:pPr>
        <w:pStyle w:val="BodyText"/>
      </w:pPr>
    </w:p>
    <w:p w14:paraId="576656CF" w14:textId="21FC3F21" w:rsidR="005D2147" w:rsidRDefault="005D2147">
      <w:pPr>
        <w:pStyle w:val="BodyText"/>
      </w:pPr>
    </w:p>
    <w:p w14:paraId="25C74729" w14:textId="77777777" w:rsidR="00414397" w:rsidRDefault="00414397" w:rsidP="00414397">
      <w:pPr>
        <w:pStyle w:val="Heading1"/>
      </w:pPr>
      <w:r>
        <w:t>3. Summary and Proposals</w:t>
      </w:r>
    </w:p>
    <w:p w14:paraId="650EA755" w14:textId="0D83866F" w:rsidR="001C22B1" w:rsidRDefault="001C22B1">
      <w:pPr>
        <w:pStyle w:val="BodyText"/>
      </w:pPr>
    </w:p>
    <w:p w14:paraId="42064F79" w14:textId="77777777" w:rsidR="00E21D80" w:rsidRDefault="00E21D80">
      <w:pPr>
        <w:pStyle w:val="BodyText"/>
      </w:pPr>
    </w:p>
    <w:p w14:paraId="0723AAC1" w14:textId="3ADF1BFF" w:rsidR="00E21D80" w:rsidRDefault="00086012">
      <w:pPr>
        <w:pStyle w:val="Heading1"/>
      </w:pPr>
      <w:r>
        <w:t>4</w:t>
      </w:r>
      <w:r w:rsidR="003B50B9">
        <w:t>. References</w:t>
      </w:r>
    </w:p>
    <w:p w14:paraId="63A9A26B" w14:textId="1984D2E4" w:rsidR="00BE1DE3" w:rsidRDefault="00BE1DE3" w:rsidP="00BE1DE3">
      <w:pPr>
        <w:pStyle w:val="Doc-title"/>
        <w:numPr>
          <w:ilvl w:val="0"/>
          <w:numId w:val="17"/>
        </w:numPr>
      </w:pPr>
      <w:r w:rsidRPr="00BE1DE3">
        <w:t>R2-2203829</w:t>
      </w:r>
      <w:r>
        <w:t xml:space="preserve"> (S2-2201540)</w:t>
      </w:r>
      <w:r>
        <w:tab/>
      </w:r>
      <w:r w:rsidRPr="00BE1DE3">
        <w:t>LS Response to LS on UE location during initial access in NTN</w:t>
      </w:r>
      <w:r>
        <w:tab/>
        <w:t>(Qualcomm)</w:t>
      </w:r>
    </w:p>
    <w:p w14:paraId="1499A35D" w14:textId="77777777" w:rsidR="008301C0" w:rsidRDefault="008301C0" w:rsidP="008301C0">
      <w:pPr>
        <w:pStyle w:val="Doc-title"/>
        <w:numPr>
          <w:ilvl w:val="0"/>
          <w:numId w:val="17"/>
        </w:numPr>
      </w:pPr>
      <w:r>
        <w:lastRenderedPageBreak/>
        <w:t>R2-2203569</w:t>
      </w:r>
      <w:r>
        <w:tab/>
        <w:t>WF for UE location during initial access in NTN</w:t>
      </w:r>
      <w:r>
        <w:tab/>
        <w:t>(</w:t>
      </w:r>
      <w:r w:rsidRPr="008301C0">
        <w:t>Thales, Leonardo, Avanti, ESA, Sateliot</w:t>
      </w:r>
      <w:r w:rsidRPr="008301C0">
        <w:tab/>
        <w:t>, Omnispace, Novamint, Hispasat, Gatehouse, Hughes network systems, Inmarsat, Viasat, CTTC, Intelsat, Kepler, Ligado, Magister solutions, SES, Airbus</w:t>
      </w:r>
      <w:r>
        <w:t>)</w:t>
      </w:r>
    </w:p>
    <w:p w14:paraId="6C3F10F3" w14:textId="77777777" w:rsidR="007E0088" w:rsidRDefault="007E0088" w:rsidP="007E0088">
      <w:pPr>
        <w:pStyle w:val="Doc-text2"/>
        <w:ind w:left="0" w:firstLine="0"/>
      </w:pPr>
    </w:p>
    <w:p w14:paraId="4A7A1AB6" w14:textId="77777777" w:rsidR="007E0088" w:rsidRPr="007E0088" w:rsidRDefault="007E0088" w:rsidP="007E0088">
      <w:pPr>
        <w:pStyle w:val="Doc-text2"/>
        <w:ind w:left="0" w:firstLine="0"/>
      </w:pPr>
    </w:p>
    <w:p w14:paraId="495F8944" w14:textId="77777777" w:rsidR="00E21D80" w:rsidRDefault="003B50B9">
      <w:pPr>
        <w:pStyle w:val="Heading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E21D80" w14:paraId="396D25F1" w14:textId="77777777">
        <w:trPr>
          <w:jc w:val="center"/>
        </w:trPr>
        <w:tc>
          <w:tcPr>
            <w:tcW w:w="1980" w:type="dxa"/>
            <w:shd w:val="clear" w:color="auto" w:fill="BFBFBF"/>
            <w:tcMar>
              <w:top w:w="0" w:type="dxa"/>
              <w:left w:w="108" w:type="dxa"/>
              <w:bottom w:w="0" w:type="dxa"/>
              <w:right w:w="108" w:type="dxa"/>
            </w:tcMar>
            <w:vAlign w:val="center"/>
          </w:tcPr>
          <w:p w14:paraId="7121C4AD" w14:textId="77777777" w:rsidR="00E21D80" w:rsidRDefault="003B50B9">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37830BEC" w14:textId="77777777" w:rsidR="00E21D80" w:rsidRDefault="003B50B9">
            <w:pPr>
              <w:spacing w:line="252" w:lineRule="auto"/>
              <w:jc w:val="center"/>
              <w:rPr>
                <w:rFonts w:eastAsia="Calibri" w:cs="Arial"/>
                <w:sz w:val="22"/>
                <w:szCs w:val="22"/>
              </w:rPr>
            </w:pPr>
            <w:r>
              <w:rPr>
                <w:rFonts w:eastAsia="Calibri" w:cs="Arial"/>
                <w:color w:val="000000"/>
                <w:sz w:val="22"/>
                <w:szCs w:val="22"/>
              </w:rPr>
              <w:t>Delegate contact</w:t>
            </w:r>
          </w:p>
        </w:tc>
      </w:tr>
      <w:tr w:rsidR="00E21D80" w14:paraId="4AED9775" w14:textId="77777777">
        <w:trPr>
          <w:jc w:val="center"/>
        </w:trPr>
        <w:tc>
          <w:tcPr>
            <w:tcW w:w="1980" w:type="dxa"/>
            <w:tcMar>
              <w:top w:w="0" w:type="dxa"/>
              <w:left w:w="108" w:type="dxa"/>
              <w:bottom w:w="0" w:type="dxa"/>
              <w:right w:w="108" w:type="dxa"/>
            </w:tcMar>
            <w:vAlign w:val="center"/>
          </w:tcPr>
          <w:p w14:paraId="2B5553C9" w14:textId="77777777" w:rsidR="00E21D80" w:rsidRDefault="003B50B9">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37C1992" w14:textId="77777777" w:rsidR="00E21D80" w:rsidRDefault="003B50B9">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E21D80" w14:paraId="46352A50" w14:textId="77777777">
        <w:trPr>
          <w:jc w:val="center"/>
        </w:trPr>
        <w:tc>
          <w:tcPr>
            <w:tcW w:w="1980" w:type="dxa"/>
            <w:tcMar>
              <w:top w:w="0" w:type="dxa"/>
              <w:left w:w="108" w:type="dxa"/>
              <w:bottom w:w="0" w:type="dxa"/>
              <w:right w:w="108" w:type="dxa"/>
            </w:tcMar>
            <w:vAlign w:val="center"/>
          </w:tcPr>
          <w:p w14:paraId="17D83DCC" w14:textId="77777777" w:rsidR="00E21D80" w:rsidRDefault="003B50B9">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5DC769DD" w14:textId="77777777" w:rsidR="00E21D80" w:rsidRDefault="003B50B9">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nicolas.chuberre@thalesaleniaspace.com</w:t>
            </w:r>
          </w:p>
        </w:tc>
      </w:tr>
      <w:tr w:rsidR="00E21D80" w:rsidRPr="00F60A9A" w14:paraId="5ACB3E5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EC200C" w14:textId="67F0D554" w:rsidR="00E21D80" w:rsidRPr="00317720" w:rsidRDefault="00FE69D2">
            <w:pPr>
              <w:spacing w:after="0"/>
              <w:jc w:val="center"/>
              <w:rPr>
                <w:rFonts w:ascii="Calibri" w:eastAsia="MS Mincho" w:hAnsi="Calibri" w:cs="Calibri"/>
                <w:lang w:val="fr-FR" w:eastAsia="ja-JP"/>
              </w:rPr>
            </w:pPr>
            <w:r>
              <w:rPr>
                <w:rFonts w:ascii="Calibri" w:eastAsia="MS Mincho" w:hAnsi="Calibri" w:cs="Calibri"/>
                <w:lang w:val="fr-FR" w:eastAsia="ja-JP"/>
              </w:rPr>
              <w:t>OPPO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63710" w14:textId="0E198F2A" w:rsidR="00E21D80" w:rsidRDefault="00FE69D2" w:rsidP="00FE69D2">
            <w:pPr>
              <w:spacing w:after="0"/>
              <w:jc w:val="center"/>
              <w:rPr>
                <w:rFonts w:ascii="DengXian" w:eastAsia="MS Mincho" w:hAnsi="DengXian" w:cs="Calibri"/>
                <w:sz w:val="22"/>
                <w:szCs w:val="22"/>
                <w:lang w:val="nl-NL" w:eastAsia="ja-JP"/>
              </w:rPr>
            </w:pPr>
            <w:r>
              <w:rPr>
                <w:rFonts w:ascii="DengXian" w:eastAsia="MS Mincho" w:hAnsi="DengXian" w:cs="Calibri"/>
                <w:sz w:val="22"/>
                <w:szCs w:val="22"/>
                <w:lang w:val="nl-NL" w:eastAsia="ja-JP"/>
              </w:rPr>
              <w:t>Haitao Li (lihaitao@oppo.com)</w:t>
            </w:r>
          </w:p>
        </w:tc>
      </w:tr>
      <w:tr w:rsidR="00E21D80" w:rsidRPr="00F60A9A" w14:paraId="2F3832C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22C401" w14:textId="79B0DD1C" w:rsidR="00E21D80" w:rsidRPr="00317720" w:rsidRDefault="00E8220C">
            <w:pPr>
              <w:spacing w:after="0"/>
              <w:jc w:val="center"/>
              <w:rPr>
                <w:rFonts w:ascii="Calibri" w:eastAsia="MS Mincho" w:hAnsi="Calibri" w:cs="Calibri"/>
                <w:sz w:val="22"/>
                <w:szCs w:val="22"/>
                <w:lang w:val="fr-FR" w:eastAsia="ja-JP"/>
              </w:rPr>
            </w:pPr>
            <w:r>
              <w:rPr>
                <w:rFonts w:eastAsia="DengXian" w:hint="eastAsia"/>
              </w:rPr>
              <w:t>H</w:t>
            </w:r>
            <w:r>
              <w:rPr>
                <w:rFonts w:eastAsia="DengXian"/>
              </w:rPr>
              <w:t>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629A3" w14:textId="3C0703CD" w:rsidR="00E21D80" w:rsidRPr="00E8220C" w:rsidRDefault="00E8220C">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X</w:t>
            </w:r>
            <w:r>
              <w:rPr>
                <w:rFonts w:ascii="Calibri" w:eastAsiaTheme="minorEastAsia" w:hAnsi="Calibri" w:cs="Calibri"/>
                <w:sz w:val="22"/>
                <w:szCs w:val="22"/>
                <w:lang w:val="nl-NL"/>
              </w:rPr>
              <w:t>ubin (xubin10@huawei.com)</w:t>
            </w:r>
          </w:p>
        </w:tc>
      </w:tr>
    </w:tbl>
    <w:p w14:paraId="1A019B1F" w14:textId="77777777" w:rsidR="00E21D80" w:rsidRPr="00317720" w:rsidRDefault="00E21D80">
      <w:pPr>
        <w:pStyle w:val="Reference"/>
        <w:ind w:left="567"/>
        <w:rPr>
          <w:lang w:val="fr-FR"/>
        </w:rPr>
      </w:pPr>
    </w:p>
    <w:sectPr w:rsidR="00E21D80" w:rsidRPr="00317720">
      <w:headerReference w:type="even" r:id="rId10"/>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E4142" w14:textId="77777777" w:rsidR="00EE13E2" w:rsidRDefault="00EE13E2">
      <w:pPr>
        <w:spacing w:after="0" w:line="240" w:lineRule="auto"/>
      </w:pPr>
      <w:r>
        <w:separator/>
      </w:r>
    </w:p>
  </w:endnote>
  <w:endnote w:type="continuationSeparator" w:id="0">
    <w:p w14:paraId="3708224D" w14:textId="77777777" w:rsidR="00EE13E2" w:rsidRDefault="00EE1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A242" w14:textId="53B82A8D" w:rsidR="00B97BA5" w:rsidRDefault="00B97BA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F589B">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F589B">
      <w:rPr>
        <w:rStyle w:val="PageNumber"/>
        <w:noProof/>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F34F5" w14:textId="77777777" w:rsidR="00EE13E2" w:rsidRDefault="00EE13E2">
      <w:pPr>
        <w:spacing w:after="0" w:line="240" w:lineRule="auto"/>
      </w:pPr>
      <w:r>
        <w:separator/>
      </w:r>
    </w:p>
  </w:footnote>
  <w:footnote w:type="continuationSeparator" w:id="0">
    <w:p w14:paraId="631A3D35" w14:textId="77777777" w:rsidR="00EE13E2" w:rsidRDefault="00EE1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25CC" w14:textId="77777777" w:rsidR="00B97BA5" w:rsidRDefault="00B97BA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2765"/>
    <w:multiLevelType w:val="hybridMultilevel"/>
    <w:tmpl w:val="FF04C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A40773"/>
    <w:multiLevelType w:val="hybridMultilevel"/>
    <w:tmpl w:val="120C98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EBF6553"/>
    <w:multiLevelType w:val="multilevel"/>
    <w:tmpl w:val="0EBF6553"/>
    <w:lvl w:ilvl="0">
      <w:numFmt w:val="bullet"/>
      <w:lvlText w:val="•"/>
      <w:lvlJc w:val="left"/>
      <w:pPr>
        <w:ind w:left="930" w:hanging="57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7F3F87"/>
    <w:multiLevelType w:val="hybridMultilevel"/>
    <w:tmpl w:val="9EF23B8A"/>
    <w:lvl w:ilvl="0" w:tplc="277884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EF23F38"/>
    <w:multiLevelType w:val="hybridMultilevel"/>
    <w:tmpl w:val="2B281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8DE67C9"/>
    <w:multiLevelType w:val="multilevel"/>
    <w:tmpl w:val="38DE67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B17268B"/>
    <w:multiLevelType w:val="hybridMultilevel"/>
    <w:tmpl w:val="9C003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3D232E08"/>
    <w:multiLevelType w:val="hybridMultilevel"/>
    <w:tmpl w:val="23526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065238F"/>
    <w:multiLevelType w:val="multilevel"/>
    <w:tmpl w:val="406523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35F4FCF"/>
    <w:multiLevelType w:val="hybridMultilevel"/>
    <w:tmpl w:val="0082C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BFC40A8"/>
    <w:multiLevelType w:val="hybridMultilevel"/>
    <w:tmpl w:val="4BC6449E"/>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EEA3421"/>
    <w:multiLevelType w:val="multilevel"/>
    <w:tmpl w:val="4EEA34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7D3356"/>
    <w:multiLevelType w:val="hybridMultilevel"/>
    <w:tmpl w:val="30A0B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2E42F1A"/>
    <w:multiLevelType w:val="multilevel"/>
    <w:tmpl w:val="52E42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8F14ED8"/>
    <w:multiLevelType w:val="hybridMultilevel"/>
    <w:tmpl w:val="F79CBB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16237FC"/>
    <w:multiLevelType w:val="hybridMultilevel"/>
    <w:tmpl w:val="0B6A4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B222F0"/>
    <w:multiLevelType w:val="multilevel"/>
    <w:tmpl w:val="61B222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62B33AF7"/>
    <w:multiLevelType w:val="multilevel"/>
    <w:tmpl w:val="CB76EC0C"/>
    <w:lvl w:ilvl="0">
      <w:start w:val="7"/>
      <w:numFmt w:val="decimal"/>
      <w:lvlText w:val="%1"/>
      <w:lvlJc w:val="left"/>
      <w:pPr>
        <w:ind w:left="360" w:hanging="360"/>
      </w:pPr>
      <w:rPr>
        <w:rFonts w:hint="default"/>
        <w:b/>
        <w:sz w:val="20"/>
      </w:rPr>
    </w:lvl>
    <w:lvl w:ilvl="1">
      <w:start w:val="3"/>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27"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86F28BC"/>
    <w:multiLevelType w:val="hybridMultilevel"/>
    <w:tmpl w:val="2132EBAE"/>
    <w:lvl w:ilvl="0" w:tplc="55BEF10C">
      <w:start w:val="3"/>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8B41A7"/>
    <w:multiLevelType w:val="hybridMultilevel"/>
    <w:tmpl w:val="E1E80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6" w15:restartNumberingAfterBreak="0">
    <w:nsid w:val="7BA65D69"/>
    <w:multiLevelType w:val="hybridMultilevel"/>
    <w:tmpl w:val="7A208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21"/>
  </w:num>
  <w:num w:numId="3">
    <w:abstractNumId w:val="6"/>
  </w:num>
  <w:num w:numId="4">
    <w:abstractNumId w:val="10"/>
  </w:num>
  <w:num w:numId="5">
    <w:abstractNumId w:val="37"/>
  </w:num>
  <w:num w:numId="6">
    <w:abstractNumId w:val="30"/>
  </w:num>
  <w:num w:numId="7">
    <w:abstractNumId w:val="31"/>
  </w:num>
  <w:num w:numId="8">
    <w:abstractNumId w:val="19"/>
  </w:num>
  <w:num w:numId="9">
    <w:abstractNumId w:val="35"/>
  </w:num>
  <w:num w:numId="10">
    <w:abstractNumId w:val="34"/>
  </w:num>
  <w:num w:numId="11">
    <w:abstractNumId w:val="20"/>
  </w:num>
  <w:num w:numId="12">
    <w:abstractNumId w:val="8"/>
  </w:num>
  <w:num w:numId="13">
    <w:abstractNumId w:val="15"/>
  </w:num>
  <w:num w:numId="14">
    <w:abstractNumId w:val="23"/>
  </w:num>
  <w:num w:numId="15">
    <w:abstractNumId w:val="3"/>
  </w:num>
  <w:num w:numId="16">
    <w:abstractNumId w:val="17"/>
  </w:num>
  <w:num w:numId="17">
    <w:abstractNumId w:val="13"/>
  </w:num>
  <w:num w:numId="18">
    <w:abstractNumId w:val="36"/>
  </w:num>
  <w:num w:numId="19">
    <w:abstractNumId w:val="29"/>
  </w:num>
  <w:num w:numId="20">
    <w:abstractNumId w:val="24"/>
  </w:num>
  <w:num w:numId="21">
    <w:abstractNumId w:val="14"/>
  </w:num>
  <w:num w:numId="22">
    <w:abstractNumId w:val="9"/>
  </w:num>
  <w:num w:numId="23">
    <w:abstractNumId w:val="18"/>
  </w:num>
  <w:num w:numId="24">
    <w:abstractNumId w:val="33"/>
  </w:num>
  <w:num w:numId="25">
    <w:abstractNumId w:val="2"/>
  </w:num>
  <w:num w:numId="26">
    <w:abstractNumId w:val="4"/>
  </w:num>
  <w:num w:numId="27">
    <w:abstractNumId w:val="32"/>
  </w:num>
  <w:num w:numId="28">
    <w:abstractNumId w:val="5"/>
  </w:num>
  <w:num w:numId="29">
    <w:abstractNumId w:val="26"/>
  </w:num>
  <w:num w:numId="30">
    <w:abstractNumId w:val="27"/>
  </w:num>
  <w:num w:numId="31">
    <w:abstractNumId w:val="12"/>
  </w:num>
  <w:num w:numId="32">
    <w:abstractNumId w:val="16"/>
  </w:num>
  <w:num w:numId="33">
    <w:abstractNumId w:val="28"/>
  </w:num>
  <w:num w:numId="34">
    <w:abstractNumId w:val="11"/>
  </w:num>
  <w:num w:numId="35">
    <w:abstractNumId w:val="0"/>
  </w:num>
  <w:num w:numId="36">
    <w:abstractNumId w:val="25"/>
  </w:num>
  <w:num w:numId="37">
    <w:abstractNumId w:val="22"/>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32533"/>
    <w:rsid w:val="000325B8"/>
    <w:rsid w:val="00032D18"/>
    <w:rsid w:val="000333C7"/>
    <w:rsid w:val="000338AD"/>
    <w:rsid w:val="00034170"/>
    <w:rsid w:val="000349AD"/>
    <w:rsid w:val="00034C15"/>
    <w:rsid w:val="00034C43"/>
    <w:rsid w:val="0003688D"/>
    <w:rsid w:val="00036BA1"/>
    <w:rsid w:val="000371B2"/>
    <w:rsid w:val="000378B8"/>
    <w:rsid w:val="00040095"/>
    <w:rsid w:val="00041E1C"/>
    <w:rsid w:val="000422E2"/>
    <w:rsid w:val="00042485"/>
    <w:rsid w:val="00042F22"/>
    <w:rsid w:val="00043406"/>
    <w:rsid w:val="000444EF"/>
    <w:rsid w:val="000450D0"/>
    <w:rsid w:val="000451C7"/>
    <w:rsid w:val="000460BB"/>
    <w:rsid w:val="00046743"/>
    <w:rsid w:val="00047DA2"/>
    <w:rsid w:val="00051146"/>
    <w:rsid w:val="00051816"/>
    <w:rsid w:val="00051DC4"/>
    <w:rsid w:val="00051F24"/>
    <w:rsid w:val="00052967"/>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4F6F"/>
    <w:rsid w:val="00065E1A"/>
    <w:rsid w:val="0006608B"/>
    <w:rsid w:val="000667BD"/>
    <w:rsid w:val="00066BAB"/>
    <w:rsid w:val="00067944"/>
    <w:rsid w:val="00070D1A"/>
    <w:rsid w:val="000718EE"/>
    <w:rsid w:val="00071CA8"/>
    <w:rsid w:val="00071CEF"/>
    <w:rsid w:val="000721C1"/>
    <w:rsid w:val="00072D83"/>
    <w:rsid w:val="000752A0"/>
    <w:rsid w:val="0007560C"/>
    <w:rsid w:val="0007620B"/>
    <w:rsid w:val="00076F72"/>
    <w:rsid w:val="0007704B"/>
    <w:rsid w:val="000774FB"/>
    <w:rsid w:val="00077B4E"/>
    <w:rsid w:val="00077E5F"/>
    <w:rsid w:val="0008036A"/>
    <w:rsid w:val="00080B1B"/>
    <w:rsid w:val="00081AE6"/>
    <w:rsid w:val="000821F6"/>
    <w:rsid w:val="000835C9"/>
    <w:rsid w:val="00084FCF"/>
    <w:rsid w:val="000850C3"/>
    <w:rsid w:val="000855EB"/>
    <w:rsid w:val="00085B52"/>
    <w:rsid w:val="00086012"/>
    <w:rsid w:val="000866F2"/>
    <w:rsid w:val="0009009F"/>
    <w:rsid w:val="0009018C"/>
    <w:rsid w:val="00090366"/>
    <w:rsid w:val="000909D2"/>
    <w:rsid w:val="00090D57"/>
    <w:rsid w:val="00091557"/>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1B7B"/>
    <w:rsid w:val="000A1D4D"/>
    <w:rsid w:val="000A26C2"/>
    <w:rsid w:val="000A2D01"/>
    <w:rsid w:val="000A380B"/>
    <w:rsid w:val="000A4067"/>
    <w:rsid w:val="000A4565"/>
    <w:rsid w:val="000A4665"/>
    <w:rsid w:val="000A4ACC"/>
    <w:rsid w:val="000A56F2"/>
    <w:rsid w:val="000A5729"/>
    <w:rsid w:val="000A590F"/>
    <w:rsid w:val="000A6F40"/>
    <w:rsid w:val="000B02BE"/>
    <w:rsid w:val="000B0A0F"/>
    <w:rsid w:val="000B14E9"/>
    <w:rsid w:val="000B190F"/>
    <w:rsid w:val="000B1999"/>
    <w:rsid w:val="000B1C68"/>
    <w:rsid w:val="000B2719"/>
    <w:rsid w:val="000B30BB"/>
    <w:rsid w:val="000B3951"/>
    <w:rsid w:val="000B3A8F"/>
    <w:rsid w:val="000B3B7A"/>
    <w:rsid w:val="000B3C2B"/>
    <w:rsid w:val="000B3D51"/>
    <w:rsid w:val="000B4AB9"/>
    <w:rsid w:val="000B4D03"/>
    <w:rsid w:val="000B58C3"/>
    <w:rsid w:val="000B61E9"/>
    <w:rsid w:val="000B7E9F"/>
    <w:rsid w:val="000C0220"/>
    <w:rsid w:val="000C1251"/>
    <w:rsid w:val="000C165A"/>
    <w:rsid w:val="000C1AAE"/>
    <w:rsid w:val="000C1C86"/>
    <w:rsid w:val="000C2E19"/>
    <w:rsid w:val="000C3BA5"/>
    <w:rsid w:val="000C41A8"/>
    <w:rsid w:val="000C45D0"/>
    <w:rsid w:val="000C4617"/>
    <w:rsid w:val="000C57A2"/>
    <w:rsid w:val="000C6324"/>
    <w:rsid w:val="000C66FC"/>
    <w:rsid w:val="000C7913"/>
    <w:rsid w:val="000C7BAD"/>
    <w:rsid w:val="000D03BE"/>
    <w:rsid w:val="000D0D07"/>
    <w:rsid w:val="000D22DF"/>
    <w:rsid w:val="000D26AE"/>
    <w:rsid w:val="000D27DF"/>
    <w:rsid w:val="000D2B3D"/>
    <w:rsid w:val="000D344A"/>
    <w:rsid w:val="000D378C"/>
    <w:rsid w:val="000D3FD1"/>
    <w:rsid w:val="000D4797"/>
    <w:rsid w:val="000D4958"/>
    <w:rsid w:val="000D49B3"/>
    <w:rsid w:val="000D4B48"/>
    <w:rsid w:val="000D5C36"/>
    <w:rsid w:val="000D7A86"/>
    <w:rsid w:val="000E0130"/>
    <w:rsid w:val="000E0527"/>
    <w:rsid w:val="000E07DA"/>
    <w:rsid w:val="000E14FA"/>
    <w:rsid w:val="000E19AB"/>
    <w:rsid w:val="000E1E92"/>
    <w:rsid w:val="000E223F"/>
    <w:rsid w:val="000E296A"/>
    <w:rsid w:val="000E2D88"/>
    <w:rsid w:val="000E2E79"/>
    <w:rsid w:val="000E2EF3"/>
    <w:rsid w:val="000E3648"/>
    <w:rsid w:val="000E4338"/>
    <w:rsid w:val="000E4698"/>
    <w:rsid w:val="000E58A8"/>
    <w:rsid w:val="000E5E8C"/>
    <w:rsid w:val="000E5F5E"/>
    <w:rsid w:val="000E6542"/>
    <w:rsid w:val="000E760E"/>
    <w:rsid w:val="000F06D6"/>
    <w:rsid w:val="000F0EB1"/>
    <w:rsid w:val="000F1106"/>
    <w:rsid w:val="000F19CE"/>
    <w:rsid w:val="000F1BF2"/>
    <w:rsid w:val="000F1DE3"/>
    <w:rsid w:val="000F261A"/>
    <w:rsid w:val="000F31CC"/>
    <w:rsid w:val="000F3314"/>
    <w:rsid w:val="000F38AB"/>
    <w:rsid w:val="000F38E7"/>
    <w:rsid w:val="000F3BE9"/>
    <w:rsid w:val="000F3F6C"/>
    <w:rsid w:val="000F49B2"/>
    <w:rsid w:val="000F4D94"/>
    <w:rsid w:val="000F6DF3"/>
    <w:rsid w:val="001005FF"/>
    <w:rsid w:val="001009C4"/>
    <w:rsid w:val="00100A8E"/>
    <w:rsid w:val="00100B27"/>
    <w:rsid w:val="00102812"/>
    <w:rsid w:val="00103245"/>
    <w:rsid w:val="00103768"/>
    <w:rsid w:val="0010501D"/>
    <w:rsid w:val="001057DA"/>
    <w:rsid w:val="001062FB"/>
    <w:rsid w:val="001063E6"/>
    <w:rsid w:val="00106E59"/>
    <w:rsid w:val="0011098C"/>
    <w:rsid w:val="001110A6"/>
    <w:rsid w:val="001114D0"/>
    <w:rsid w:val="00111647"/>
    <w:rsid w:val="001116C6"/>
    <w:rsid w:val="00112854"/>
    <w:rsid w:val="001129A9"/>
    <w:rsid w:val="00113092"/>
    <w:rsid w:val="00113CF4"/>
    <w:rsid w:val="00114988"/>
    <w:rsid w:val="00114A7A"/>
    <w:rsid w:val="00115062"/>
    <w:rsid w:val="00115364"/>
    <w:rsid w:val="001153EA"/>
    <w:rsid w:val="00115643"/>
    <w:rsid w:val="001158A9"/>
    <w:rsid w:val="00116143"/>
    <w:rsid w:val="00116765"/>
    <w:rsid w:val="00117B4D"/>
    <w:rsid w:val="00120EF3"/>
    <w:rsid w:val="00121750"/>
    <w:rsid w:val="0012177D"/>
    <w:rsid w:val="001219F5"/>
    <w:rsid w:val="00121A20"/>
    <w:rsid w:val="001223A6"/>
    <w:rsid w:val="0012290A"/>
    <w:rsid w:val="001230F9"/>
    <w:rsid w:val="001231AE"/>
    <w:rsid w:val="001232FB"/>
    <w:rsid w:val="0012377F"/>
    <w:rsid w:val="00123CE3"/>
    <w:rsid w:val="00124314"/>
    <w:rsid w:val="001256D2"/>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B2C"/>
    <w:rsid w:val="0013749F"/>
    <w:rsid w:val="00137AB5"/>
    <w:rsid w:val="00137B70"/>
    <w:rsid w:val="00137F0B"/>
    <w:rsid w:val="001416A2"/>
    <w:rsid w:val="001420C4"/>
    <w:rsid w:val="001422BF"/>
    <w:rsid w:val="0014248D"/>
    <w:rsid w:val="00143188"/>
    <w:rsid w:val="00143A38"/>
    <w:rsid w:val="0014405C"/>
    <w:rsid w:val="00144174"/>
    <w:rsid w:val="00145046"/>
    <w:rsid w:val="001455E5"/>
    <w:rsid w:val="00145659"/>
    <w:rsid w:val="001514DB"/>
    <w:rsid w:val="00151E23"/>
    <w:rsid w:val="001521F6"/>
    <w:rsid w:val="00152325"/>
    <w:rsid w:val="00152406"/>
    <w:rsid w:val="001525D3"/>
    <w:rsid w:val="001526E0"/>
    <w:rsid w:val="00153A5C"/>
    <w:rsid w:val="00153E0F"/>
    <w:rsid w:val="00153EF4"/>
    <w:rsid w:val="00154F73"/>
    <w:rsid w:val="001551B5"/>
    <w:rsid w:val="00155396"/>
    <w:rsid w:val="00156804"/>
    <w:rsid w:val="00156D1C"/>
    <w:rsid w:val="00157C26"/>
    <w:rsid w:val="00160475"/>
    <w:rsid w:val="001605D8"/>
    <w:rsid w:val="001616DF"/>
    <w:rsid w:val="00161F48"/>
    <w:rsid w:val="00163EE7"/>
    <w:rsid w:val="0016406B"/>
    <w:rsid w:val="00164DB7"/>
    <w:rsid w:val="00165545"/>
    <w:rsid w:val="001659C1"/>
    <w:rsid w:val="001661F1"/>
    <w:rsid w:val="00166536"/>
    <w:rsid w:val="00166588"/>
    <w:rsid w:val="00166688"/>
    <w:rsid w:val="00166BB5"/>
    <w:rsid w:val="001672C3"/>
    <w:rsid w:val="00167929"/>
    <w:rsid w:val="00167CD9"/>
    <w:rsid w:val="00167E77"/>
    <w:rsid w:val="00170221"/>
    <w:rsid w:val="001710FA"/>
    <w:rsid w:val="0017143E"/>
    <w:rsid w:val="00172D29"/>
    <w:rsid w:val="00172DE0"/>
    <w:rsid w:val="001731B7"/>
    <w:rsid w:val="00173666"/>
    <w:rsid w:val="001736DD"/>
    <w:rsid w:val="00173A3C"/>
    <w:rsid w:val="00173A8E"/>
    <w:rsid w:val="00173E4C"/>
    <w:rsid w:val="00175D53"/>
    <w:rsid w:val="001760DB"/>
    <w:rsid w:val="00176A65"/>
    <w:rsid w:val="0018015C"/>
    <w:rsid w:val="0018143F"/>
    <w:rsid w:val="0018236E"/>
    <w:rsid w:val="00182FE7"/>
    <w:rsid w:val="00183C22"/>
    <w:rsid w:val="001850B5"/>
    <w:rsid w:val="001850DE"/>
    <w:rsid w:val="001857D0"/>
    <w:rsid w:val="0018585D"/>
    <w:rsid w:val="00186B4A"/>
    <w:rsid w:val="001875EB"/>
    <w:rsid w:val="00190AC1"/>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1D"/>
    <w:rsid w:val="001A4878"/>
    <w:rsid w:val="001A6173"/>
    <w:rsid w:val="001A6BD8"/>
    <w:rsid w:val="001A6CBA"/>
    <w:rsid w:val="001B05F9"/>
    <w:rsid w:val="001B0B5A"/>
    <w:rsid w:val="001B0B6C"/>
    <w:rsid w:val="001B0D97"/>
    <w:rsid w:val="001B198C"/>
    <w:rsid w:val="001B1FC1"/>
    <w:rsid w:val="001B23D9"/>
    <w:rsid w:val="001B4034"/>
    <w:rsid w:val="001B4FC2"/>
    <w:rsid w:val="001B5478"/>
    <w:rsid w:val="001B5A5D"/>
    <w:rsid w:val="001B7807"/>
    <w:rsid w:val="001B7BDF"/>
    <w:rsid w:val="001C0931"/>
    <w:rsid w:val="001C16F9"/>
    <w:rsid w:val="001C1CE5"/>
    <w:rsid w:val="001C22B1"/>
    <w:rsid w:val="001C2BCC"/>
    <w:rsid w:val="001C3D2A"/>
    <w:rsid w:val="001C447D"/>
    <w:rsid w:val="001C496F"/>
    <w:rsid w:val="001C4B47"/>
    <w:rsid w:val="001C78F3"/>
    <w:rsid w:val="001D179D"/>
    <w:rsid w:val="001D240E"/>
    <w:rsid w:val="001D317F"/>
    <w:rsid w:val="001D36FF"/>
    <w:rsid w:val="001D421D"/>
    <w:rsid w:val="001D4D8A"/>
    <w:rsid w:val="001D51BA"/>
    <w:rsid w:val="001D5733"/>
    <w:rsid w:val="001D5808"/>
    <w:rsid w:val="001D5864"/>
    <w:rsid w:val="001D5C56"/>
    <w:rsid w:val="001D5D1D"/>
    <w:rsid w:val="001D6342"/>
    <w:rsid w:val="001D634F"/>
    <w:rsid w:val="001D6A6D"/>
    <w:rsid w:val="001D6D53"/>
    <w:rsid w:val="001D72A0"/>
    <w:rsid w:val="001D76BA"/>
    <w:rsid w:val="001D7B30"/>
    <w:rsid w:val="001E027A"/>
    <w:rsid w:val="001E1805"/>
    <w:rsid w:val="001E2E20"/>
    <w:rsid w:val="001E3012"/>
    <w:rsid w:val="001E37AB"/>
    <w:rsid w:val="001E4418"/>
    <w:rsid w:val="001E4564"/>
    <w:rsid w:val="001E4B6E"/>
    <w:rsid w:val="001E58E2"/>
    <w:rsid w:val="001E6029"/>
    <w:rsid w:val="001E64F9"/>
    <w:rsid w:val="001E6984"/>
    <w:rsid w:val="001E6F4F"/>
    <w:rsid w:val="001E7AED"/>
    <w:rsid w:val="001F033D"/>
    <w:rsid w:val="001F0892"/>
    <w:rsid w:val="001F0AFC"/>
    <w:rsid w:val="001F28B0"/>
    <w:rsid w:val="001F31D3"/>
    <w:rsid w:val="001F334D"/>
    <w:rsid w:val="001F3916"/>
    <w:rsid w:val="001F39D9"/>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3CFB"/>
    <w:rsid w:val="002140B0"/>
    <w:rsid w:val="00214316"/>
    <w:rsid w:val="00214DA8"/>
    <w:rsid w:val="00215423"/>
    <w:rsid w:val="002158FA"/>
    <w:rsid w:val="00216F2C"/>
    <w:rsid w:val="00220600"/>
    <w:rsid w:val="00220F69"/>
    <w:rsid w:val="00221393"/>
    <w:rsid w:val="002215C9"/>
    <w:rsid w:val="0022185B"/>
    <w:rsid w:val="002224DB"/>
    <w:rsid w:val="002227B0"/>
    <w:rsid w:val="00222E04"/>
    <w:rsid w:val="00223A58"/>
    <w:rsid w:val="00223FCB"/>
    <w:rsid w:val="00224098"/>
    <w:rsid w:val="002241CD"/>
    <w:rsid w:val="002252C3"/>
    <w:rsid w:val="00225C54"/>
    <w:rsid w:val="00226DB0"/>
    <w:rsid w:val="00226FAE"/>
    <w:rsid w:val="002278D5"/>
    <w:rsid w:val="002301A8"/>
    <w:rsid w:val="00230765"/>
    <w:rsid w:val="002309E6"/>
    <w:rsid w:val="002319E4"/>
    <w:rsid w:val="00232B5D"/>
    <w:rsid w:val="00233058"/>
    <w:rsid w:val="00234E22"/>
    <w:rsid w:val="00235632"/>
    <w:rsid w:val="00235872"/>
    <w:rsid w:val="00235A16"/>
    <w:rsid w:val="00236569"/>
    <w:rsid w:val="002379E4"/>
    <w:rsid w:val="00237C1D"/>
    <w:rsid w:val="00241477"/>
    <w:rsid w:val="00241559"/>
    <w:rsid w:val="002435B3"/>
    <w:rsid w:val="0024373E"/>
    <w:rsid w:val="00243B26"/>
    <w:rsid w:val="0024546E"/>
    <w:rsid w:val="0024558E"/>
    <w:rsid w:val="002458EB"/>
    <w:rsid w:val="0024591B"/>
    <w:rsid w:val="00245A75"/>
    <w:rsid w:val="00245B8A"/>
    <w:rsid w:val="00246623"/>
    <w:rsid w:val="002468AB"/>
    <w:rsid w:val="002478B0"/>
    <w:rsid w:val="002500C8"/>
    <w:rsid w:val="002502D2"/>
    <w:rsid w:val="00250390"/>
    <w:rsid w:val="00250F2B"/>
    <w:rsid w:val="00251E6C"/>
    <w:rsid w:val="002532D8"/>
    <w:rsid w:val="0025386C"/>
    <w:rsid w:val="00255069"/>
    <w:rsid w:val="002558BE"/>
    <w:rsid w:val="00256137"/>
    <w:rsid w:val="00257543"/>
    <w:rsid w:val="00257BB4"/>
    <w:rsid w:val="00261636"/>
    <w:rsid w:val="002617E7"/>
    <w:rsid w:val="00261D7F"/>
    <w:rsid w:val="00261DCE"/>
    <w:rsid w:val="00261E7E"/>
    <w:rsid w:val="002626DC"/>
    <w:rsid w:val="002628E0"/>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7736F"/>
    <w:rsid w:val="00277FD3"/>
    <w:rsid w:val="002804D3"/>
    <w:rsid w:val="002805F5"/>
    <w:rsid w:val="00280751"/>
    <w:rsid w:val="00280D01"/>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AF0"/>
    <w:rsid w:val="00292CEF"/>
    <w:rsid w:val="00292EB7"/>
    <w:rsid w:val="00293E92"/>
    <w:rsid w:val="00295CD9"/>
    <w:rsid w:val="00296227"/>
    <w:rsid w:val="00296F44"/>
    <w:rsid w:val="0029777D"/>
    <w:rsid w:val="00297817"/>
    <w:rsid w:val="0029793D"/>
    <w:rsid w:val="00297FB1"/>
    <w:rsid w:val="002A055E"/>
    <w:rsid w:val="002A134C"/>
    <w:rsid w:val="002A1D4E"/>
    <w:rsid w:val="002A2072"/>
    <w:rsid w:val="002A2869"/>
    <w:rsid w:val="002A34A9"/>
    <w:rsid w:val="002A517B"/>
    <w:rsid w:val="002A5348"/>
    <w:rsid w:val="002A630C"/>
    <w:rsid w:val="002A6E73"/>
    <w:rsid w:val="002A70E7"/>
    <w:rsid w:val="002A78D9"/>
    <w:rsid w:val="002B042B"/>
    <w:rsid w:val="002B06CA"/>
    <w:rsid w:val="002B1903"/>
    <w:rsid w:val="002B24D6"/>
    <w:rsid w:val="002B254D"/>
    <w:rsid w:val="002B2B79"/>
    <w:rsid w:val="002B333E"/>
    <w:rsid w:val="002B3E10"/>
    <w:rsid w:val="002B3F42"/>
    <w:rsid w:val="002B4D04"/>
    <w:rsid w:val="002B590F"/>
    <w:rsid w:val="002B625A"/>
    <w:rsid w:val="002C0ED0"/>
    <w:rsid w:val="002C0F30"/>
    <w:rsid w:val="002C19DB"/>
    <w:rsid w:val="002C2DE8"/>
    <w:rsid w:val="002C32D7"/>
    <w:rsid w:val="002C3CF6"/>
    <w:rsid w:val="002C41E6"/>
    <w:rsid w:val="002C426C"/>
    <w:rsid w:val="002C4A89"/>
    <w:rsid w:val="002C4AB9"/>
    <w:rsid w:val="002C563A"/>
    <w:rsid w:val="002C64E2"/>
    <w:rsid w:val="002C6CF9"/>
    <w:rsid w:val="002C7540"/>
    <w:rsid w:val="002D071A"/>
    <w:rsid w:val="002D10D4"/>
    <w:rsid w:val="002D1508"/>
    <w:rsid w:val="002D2484"/>
    <w:rsid w:val="002D2D59"/>
    <w:rsid w:val="002D3164"/>
    <w:rsid w:val="002D34B2"/>
    <w:rsid w:val="002D34BC"/>
    <w:rsid w:val="002D5D04"/>
    <w:rsid w:val="002D5E68"/>
    <w:rsid w:val="002D6000"/>
    <w:rsid w:val="002D64F9"/>
    <w:rsid w:val="002D75D3"/>
    <w:rsid w:val="002D7637"/>
    <w:rsid w:val="002D774D"/>
    <w:rsid w:val="002D7AB5"/>
    <w:rsid w:val="002E03BB"/>
    <w:rsid w:val="002E109F"/>
    <w:rsid w:val="002E179E"/>
    <w:rsid w:val="002E17F2"/>
    <w:rsid w:val="002E2EBC"/>
    <w:rsid w:val="002E3EA6"/>
    <w:rsid w:val="002E5FF4"/>
    <w:rsid w:val="002E7A01"/>
    <w:rsid w:val="002E7C4D"/>
    <w:rsid w:val="002E7CAE"/>
    <w:rsid w:val="002F17C7"/>
    <w:rsid w:val="002F1918"/>
    <w:rsid w:val="002F1BE3"/>
    <w:rsid w:val="002F2771"/>
    <w:rsid w:val="002F37A9"/>
    <w:rsid w:val="002F37F2"/>
    <w:rsid w:val="002F4310"/>
    <w:rsid w:val="002F5070"/>
    <w:rsid w:val="002F65DE"/>
    <w:rsid w:val="002F671E"/>
    <w:rsid w:val="002F6E5D"/>
    <w:rsid w:val="002F6EC7"/>
    <w:rsid w:val="002F718B"/>
    <w:rsid w:val="00300234"/>
    <w:rsid w:val="00300832"/>
    <w:rsid w:val="003015E0"/>
    <w:rsid w:val="00301CE6"/>
    <w:rsid w:val="00301E69"/>
    <w:rsid w:val="0030256B"/>
    <w:rsid w:val="00302B8D"/>
    <w:rsid w:val="003034C3"/>
    <w:rsid w:val="00303FF3"/>
    <w:rsid w:val="0030501F"/>
    <w:rsid w:val="003066C7"/>
    <w:rsid w:val="003072FF"/>
    <w:rsid w:val="0030755B"/>
    <w:rsid w:val="00307BA1"/>
    <w:rsid w:val="00307D2A"/>
    <w:rsid w:val="00310965"/>
    <w:rsid w:val="00311702"/>
    <w:rsid w:val="00311E82"/>
    <w:rsid w:val="0031246D"/>
    <w:rsid w:val="003125A2"/>
    <w:rsid w:val="00312601"/>
    <w:rsid w:val="003130B9"/>
    <w:rsid w:val="00313FD6"/>
    <w:rsid w:val="003143BD"/>
    <w:rsid w:val="0031629C"/>
    <w:rsid w:val="003167B2"/>
    <w:rsid w:val="00317720"/>
    <w:rsid w:val="00317900"/>
    <w:rsid w:val="00317D3D"/>
    <w:rsid w:val="003203ED"/>
    <w:rsid w:val="0032081C"/>
    <w:rsid w:val="0032148D"/>
    <w:rsid w:val="00321CCD"/>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DA1"/>
    <w:rsid w:val="003352C7"/>
    <w:rsid w:val="00335858"/>
    <w:rsid w:val="00336400"/>
    <w:rsid w:val="00336BDA"/>
    <w:rsid w:val="00336E89"/>
    <w:rsid w:val="00340892"/>
    <w:rsid w:val="00340CC2"/>
    <w:rsid w:val="00342BD7"/>
    <w:rsid w:val="00342D3F"/>
    <w:rsid w:val="00344037"/>
    <w:rsid w:val="00345523"/>
    <w:rsid w:val="00346CEA"/>
    <w:rsid w:val="00346DB5"/>
    <w:rsid w:val="003477B1"/>
    <w:rsid w:val="00350B39"/>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8DB"/>
    <w:rsid w:val="00361031"/>
    <w:rsid w:val="003614FA"/>
    <w:rsid w:val="00361F8D"/>
    <w:rsid w:val="00363E02"/>
    <w:rsid w:val="0036520C"/>
    <w:rsid w:val="00365340"/>
    <w:rsid w:val="0036573D"/>
    <w:rsid w:val="00366D00"/>
    <w:rsid w:val="003700ED"/>
    <w:rsid w:val="00370D71"/>
    <w:rsid w:val="00370E47"/>
    <w:rsid w:val="003710DB"/>
    <w:rsid w:val="00371C64"/>
    <w:rsid w:val="00371DB1"/>
    <w:rsid w:val="00371F7F"/>
    <w:rsid w:val="00372046"/>
    <w:rsid w:val="00372591"/>
    <w:rsid w:val="003730E5"/>
    <w:rsid w:val="00373C67"/>
    <w:rsid w:val="00374294"/>
    <w:rsid w:val="003742AC"/>
    <w:rsid w:val="003745ED"/>
    <w:rsid w:val="00375570"/>
    <w:rsid w:val="00376C83"/>
    <w:rsid w:val="00377CE1"/>
    <w:rsid w:val="00380E75"/>
    <w:rsid w:val="00382B7F"/>
    <w:rsid w:val="00382BE0"/>
    <w:rsid w:val="00382CB4"/>
    <w:rsid w:val="00382D5A"/>
    <w:rsid w:val="0038303C"/>
    <w:rsid w:val="00384602"/>
    <w:rsid w:val="00384C2A"/>
    <w:rsid w:val="003850E0"/>
    <w:rsid w:val="003857F3"/>
    <w:rsid w:val="00385BF0"/>
    <w:rsid w:val="00390339"/>
    <w:rsid w:val="00390659"/>
    <w:rsid w:val="00390FBC"/>
    <w:rsid w:val="003917D7"/>
    <w:rsid w:val="00391EBD"/>
    <w:rsid w:val="0039231E"/>
    <w:rsid w:val="00392578"/>
    <w:rsid w:val="00392F82"/>
    <w:rsid w:val="00393043"/>
    <w:rsid w:val="0039340E"/>
    <w:rsid w:val="003939FF"/>
    <w:rsid w:val="00393E5D"/>
    <w:rsid w:val="0039426A"/>
    <w:rsid w:val="00394344"/>
    <w:rsid w:val="00395148"/>
    <w:rsid w:val="0039533A"/>
    <w:rsid w:val="003969CC"/>
    <w:rsid w:val="00396AB1"/>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BAE"/>
    <w:rsid w:val="003A4F54"/>
    <w:rsid w:val="003A5154"/>
    <w:rsid w:val="003A51A2"/>
    <w:rsid w:val="003A56A9"/>
    <w:rsid w:val="003A5B0A"/>
    <w:rsid w:val="003A67F5"/>
    <w:rsid w:val="003A6844"/>
    <w:rsid w:val="003A6BAC"/>
    <w:rsid w:val="003A77E2"/>
    <w:rsid w:val="003A7EF3"/>
    <w:rsid w:val="003B0061"/>
    <w:rsid w:val="003B0326"/>
    <w:rsid w:val="003B07A7"/>
    <w:rsid w:val="003B0D4B"/>
    <w:rsid w:val="003B0DF5"/>
    <w:rsid w:val="003B159C"/>
    <w:rsid w:val="003B369F"/>
    <w:rsid w:val="003B36A3"/>
    <w:rsid w:val="003B50B9"/>
    <w:rsid w:val="003B556F"/>
    <w:rsid w:val="003B6501"/>
    <w:rsid w:val="003B66DA"/>
    <w:rsid w:val="003B77DF"/>
    <w:rsid w:val="003B7FE5"/>
    <w:rsid w:val="003C11C8"/>
    <w:rsid w:val="003C19DA"/>
    <w:rsid w:val="003C20DC"/>
    <w:rsid w:val="003C23C9"/>
    <w:rsid w:val="003C2702"/>
    <w:rsid w:val="003C38EB"/>
    <w:rsid w:val="003C5070"/>
    <w:rsid w:val="003C5215"/>
    <w:rsid w:val="003C5ABC"/>
    <w:rsid w:val="003C7806"/>
    <w:rsid w:val="003D109F"/>
    <w:rsid w:val="003D2478"/>
    <w:rsid w:val="003D24DC"/>
    <w:rsid w:val="003D2688"/>
    <w:rsid w:val="003D27F0"/>
    <w:rsid w:val="003D378F"/>
    <w:rsid w:val="003D3AFB"/>
    <w:rsid w:val="003D3C45"/>
    <w:rsid w:val="003D3F86"/>
    <w:rsid w:val="003D59E0"/>
    <w:rsid w:val="003D5B1F"/>
    <w:rsid w:val="003D5EFC"/>
    <w:rsid w:val="003D62C8"/>
    <w:rsid w:val="003D764B"/>
    <w:rsid w:val="003D7900"/>
    <w:rsid w:val="003E1007"/>
    <w:rsid w:val="003E1499"/>
    <w:rsid w:val="003E15FA"/>
    <w:rsid w:val="003E1EE1"/>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8F4"/>
    <w:rsid w:val="003F3F5A"/>
    <w:rsid w:val="003F3FB9"/>
    <w:rsid w:val="003F435A"/>
    <w:rsid w:val="003F4815"/>
    <w:rsid w:val="003F6BBE"/>
    <w:rsid w:val="003F797D"/>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16D1"/>
    <w:rsid w:val="004117AD"/>
    <w:rsid w:val="00412045"/>
    <w:rsid w:val="004124E3"/>
    <w:rsid w:val="0041263E"/>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B88"/>
    <w:rsid w:val="00425D18"/>
    <w:rsid w:val="00427248"/>
    <w:rsid w:val="00427572"/>
    <w:rsid w:val="00427629"/>
    <w:rsid w:val="004276D1"/>
    <w:rsid w:val="0043408E"/>
    <w:rsid w:val="004342D6"/>
    <w:rsid w:val="00435E43"/>
    <w:rsid w:val="00436CF8"/>
    <w:rsid w:val="00437447"/>
    <w:rsid w:val="00437D2D"/>
    <w:rsid w:val="00437E2D"/>
    <w:rsid w:val="00441A92"/>
    <w:rsid w:val="00443663"/>
    <w:rsid w:val="00443897"/>
    <w:rsid w:val="00443CA0"/>
    <w:rsid w:val="004441AE"/>
    <w:rsid w:val="00444E2D"/>
    <w:rsid w:val="00444F56"/>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EAB"/>
    <w:rsid w:val="00454242"/>
    <w:rsid w:val="004553E5"/>
    <w:rsid w:val="0045553D"/>
    <w:rsid w:val="004555F7"/>
    <w:rsid w:val="0045569A"/>
    <w:rsid w:val="00455AF1"/>
    <w:rsid w:val="00455BAA"/>
    <w:rsid w:val="00456AD0"/>
    <w:rsid w:val="00456EC0"/>
    <w:rsid w:val="0045752A"/>
    <w:rsid w:val="00457565"/>
    <w:rsid w:val="004575A7"/>
    <w:rsid w:val="00457B71"/>
    <w:rsid w:val="00457BDF"/>
    <w:rsid w:val="004607E4"/>
    <w:rsid w:val="004608D5"/>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469F"/>
    <w:rsid w:val="0047515E"/>
    <w:rsid w:val="0047556B"/>
    <w:rsid w:val="0047568A"/>
    <w:rsid w:val="00476DC7"/>
    <w:rsid w:val="00477768"/>
    <w:rsid w:val="00477A02"/>
    <w:rsid w:val="004808AF"/>
    <w:rsid w:val="00480BD6"/>
    <w:rsid w:val="00480E14"/>
    <w:rsid w:val="00481E5F"/>
    <w:rsid w:val="00482612"/>
    <w:rsid w:val="00482B6D"/>
    <w:rsid w:val="004835F1"/>
    <w:rsid w:val="00483F9B"/>
    <w:rsid w:val="0048432B"/>
    <w:rsid w:val="00484430"/>
    <w:rsid w:val="0048464E"/>
    <w:rsid w:val="00484CE7"/>
    <w:rsid w:val="00485145"/>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16BC"/>
    <w:rsid w:val="004A1D86"/>
    <w:rsid w:val="004A2370"/>
    <w:rsid w:val="004A2B94"/>
    <w:rsid w:val="004A2C4E"/>
    <w:rsid w:val="004A3516"/>
    <w:rsid w:val="004A5819"/>
    <w:rsid w:val="004A61DA"/>
    <w:rsid w:val="004A6744"/>
    <w:rsid w:val="004A693E"/>
    <w:rsid w:val="004B08EB"/>
    <w:rsid w:val="004B090D"/>
    <w:rsid w:val="004B0F34"/>
    <w:rsid w:val="004B236F"/>
    <w:rsid w:val="004B4D75"/>
    <w:rsid w:val="004B572C"/>
    <w:rsid w:val="004B5C2F"/>
    <w:rsid w:val="004B5D8E"/>
    <w:rsid w:val="004B6AC8"/>
    <w:rsid w:val="004B6F1D"/>
    <w:rsid w:val="004B766C"/>
    <w:rsid w:val="004B7C0C"/>
    <w:rsid w:val="004B7DDE"/>
    <w:rsid w:val="004C0281"/>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CE8"/>
    <w:rsid w:val="004D1E7F"/>
    <w:rsid w:val="004D22AF"/>
    <w:rsid w:val="004D22F6"/>
    <w:rsid w:val="004D24D8"/>
    <w:rsid w:val="004D3697"/>
    <w:rsid w:val="004D36B1"/>
    <w:rsid w:val="004D38A9"/>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FCA"/>
    <w:rsid w:val="004F03F8"/>
    <w:rsid w:val="004F0B4E"/>
    <w:rsid w:val="004F0B6C"/>
    <w:rsid w:val="004F1AC9"/>
    <w:rsid w:val="004F1DF4"/>
    <w:rsid w:val="004F2078"/>
    <w:rsid w:val="004F4DA3"/>
    <w:rsid w:val="004F5A97"/>
    <w:rsid w:val="004F6375"/>
    <w:rsid w:val="004F64CD"/>
    <w:rsid w:val="004F69DA"/>
    <w:rsid w:val="004F70C8"/>
    <w:rsid w:val="004F7C46"/>
    <w:rsid w:val="004F7C9B"/>
    <w:rsid w:val="004F7FE2"/>
    <w:rsid w:val="00500028"/>
    <w:rsid w:val="00500190"/>
    <w:rsid w:val="00500209"/>
    <w:rsid w:val="005002CC"/>
    <w:rsid w:val="005012C2"/>
    <w:rsid w:val="005018BB"/>
    <w:rsid w:val="00502F76"/>
    <w:rsid w:val="00503242"/>
    <w:rsid w:val="00504D06"/>
    <w:rsid w:val="00504D6E"/>
    <w:rsid w:val="00505110"/>
    <w:rsid w:val="005058F7"/>
    <w:rsid w:val="00506557"/>
    <w:rsid w:val="005065C9"/>
    <w:rsid w:val="0050673F"/>
    <w:rsid w:val="0050677A"/>
    <w:rsid w:val="005108D8"/>
    <w:rsid w:val="00511098"/>
    <w:rsid w:val="005116F9"/>
    <w:rsid w:val="00511892"/>
    <w:rsid w:val="00511DA8"/>
    <w:rsid w:val="00511DD1"/>
    <w:rsid w:val="00511E55"/>
    <w:rsid w:val="00511F77"/>
    <w:rsid w:val="00512403"/>
    <w:rsid w:val="0051348B"/>
    <w:rsid w:val="005135A4"/>
    <w:rsid w:val="00513B57"/>
    <w:rsid w:val="005153A7"/>
    <w:rsid w:val="005164A5"/>
    <w:rsid w:val="00517029"/>
    <w:rsid w:val="00517412"/>
    <w:rsid w:val="005219CF"/>
    <w:rsid w:val="00523561"/>
    <w:rsid w:val="0052475A"/>
    <w:rsid w:val="00524BA6"/>
    <w:rsid w:val="00524CDF"/>
    <w:rsid w:val="00525D52"/>
    <w:rsid w:val="0052730F"/>
    <w:rsid w:val="00530643"/>
    <w:rsid w:val="00531A22"/>
    <w:rsid w:val="00534B59"/>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DE9"/>
    <w:rsid w:val="00550BC1"/>
    <w:rsid w:val="00552585"/>
    <w:rsid w:val="00553797"/>
    <w:rsid w:val="00553EAD"/>
    <w:rsid w:val="00554E19"/>
    <w:rsid w:val="00554F39"/>
    <w:rsid w:val="00555B57"/>
    <w:rsid w:val="00555D41"/>
    <w:rsid w:val="00556E48"/>
    <w:rsid w:val="00557F69"/>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B93"/>
    <w:rsid w:val="0058100A"/>
    <w:rsid w:val="00582809"/>
    <w:rsid w:val="00582886"/>
    <w:rsid w:val="00583916"/>
    <w:rsid w:val="00585321"/>
    <w:rsid w:val="00586C02"/>
    <w:rsid w:val="0058798C"/>
    <w:rsid w:val="005900FA"/>
    <w:rsid w:val="0059020C"/>
    <w:rsid w:val="0059087A"/>
    <w:rsid w:val="00590945"/>
    <w:rsid w:val="005935A4"/>
    <w:rsid w:val="005939E2"/>
    <w:rsid w:val="00593DD5"/>
    <w:rsid w:val="005948C2"/>
    <w:rsid w:val="00595DCA"/>
    <w:rsid w:val="0059653E"/>
    <w:rsid w:val="00596D47"/>
    <w:rsid w:val="005975B0"/>
    <w:rsid w:val="0059779B"/>
    <w:rsid w:val="005A011C"/>
    <w:rsid w:val="005A035E"/>
    <w:rsid w:val="005A073D"/>
    <w:rsid w:val="005A0DF4"/>
    <w:rsid w:val="005A1902"/>
    <w:rsid w:val="005A19A7"/>
    <w:rsid w:val="005A1FF2"/>
    <w:rsid w:val="005A209A"/>
    <w:rsid w:val="005A2139"/>
    <w:rsid w:val="005A434D"/>
    <w:rsid w:val="005A5444"/>
    <w:rsid w:val="005A662D"/>
    <w:rsid w:val="005A6A4A"/>
    <w:rsid w:val="005A6A9A"/>
    <w:rsid w:val="005B20E0"/>
    <w:rsid w:val="005B211A"/>
    <w:rsid w:val="005B2A20"/>
    <w:rsid w:val="005B2AC9"/>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779"/>
    <w:rsid w:val="005C1C7D"/>
    <w:rsid w:val="005C1CB3"/>
    <w:rsid w:val="005C20A7"/>
    <w:rsid w:val="005C249B"/>
    <w:rsid w:val="005C39AC"/>
    <w:rsid w:val="005C5C7E"/>
    <w:rsid w:val="005C6593"/>
    <w:rsid w:val="005C69DF"/>
    <w:rsid w:val="005C6DCE"/>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BFF"/>
    <w:rsid w:val="005D4215"/>
    <w:rsid w:val="005D46EE"/>
    <w:rsid w:val="005D6EFB"/>
    <w:rsid w:val="005D7781"/>
    <w:rsid w:val="005E084D"/>
    <w:rsid w:val="005E08E8"/>
    <w:rsid w:val="005E0C56"/>
    <w:rsid w:val="005E18F8"/>
    <w:rsid w:val="005E1B03"/>
    <w:rsid w:val="005E1EC3"/>
    <w:rsid w:val="005E385F"/>
    <w:rsid w:val="005E3BDB"/>
    <w:rsid w:val="005E401A"/>
    <w:rsid w:val="005E44DC"/>
    <w:rsid w:val="005E5B81"/>
    <w:rsid w:val="005E670F"/>
    <w:rsid w:val="005E6718"/>
    <w:rsid w:val="005E6DDE"/>
    <w:rsid w:val="005E7504"/>
    <w:rsid w:val="005E7E69"/>
    <w:rsid w:val="005F08F7"/>
    <w:rsid w:val="005F0BD9"/>
    <w:rsid w:val="005F1237"/>
    <w:rsid w:val="005F1663"/>
    <w:rsid w:val="005F1881"/>
    <w:rsid w:val="005F2560"/>
    <w:rsid w:val="005F265F"/>
    <w:rsid w:val="005F2703"/>
    <w:rsid w:val="005F2CB1"/>
    <w:rsid w:val="005F3025"/>
    <w:rsid w:val="005F3473"/>
    <w:rsid w:val="005F3D0F"/>
    <w:rsid w:val="005F49A8"/>
    <w:rsid w:val="005F4EEB"/>
    <w:rsid w:val="005F501E"/>
    <w:rsid w:val="005F50E1"/>
    <w:rsid w:val="005F5C60"/>
    <w:rsid w:val="005F5F5C"/>
    <w:rsid w:val="005F618C"/>
    <w:rsid w:val="005F6603"/>
    <w:rsid w:val="005F70BD"/>
    <w:rsid w:val="005F7E30"/>
    <w:rsid w:val="00600B48"/>
    <w:rsid w:val="0060283C"/>
    <w:rsid w:val="00602AFE"/>
    <w:rsid w:val="00603216"/>
    <w:rsid w:val="006039AD"/>
    <w:rsid w:val="006046A5"/>
    <w:rsid w:val="006047AB"/>
    <w:rsid w:val="00604F14"/>
    <w:rsid w:val="00605419"/>
    <w:rsid w:val="00606272"/>
    <w:rsid w:val="00606AE5"/>
    <w:rsid w:val="00610E13"/>
    <w:rsid w:val="00610F1B"/>
    <w:rsid w:val="00611B83"/>
    <w:rsid w:val="00613257"/>
    <w:rsid w:val="0061342C"/>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26F76"/>
    <w:rsid w:val="00630001"/>
    <w:rsid w:val="00630873"/>
    <w:rsid w:val="00630942"/>
    <w:rsid w:val="006311B3"/>
    <w:rsid w:val="00631E0B"/>
    <w:rsid w:val="00632442"/>
    <w:rsid w:val="0063284C"/>
    <w:rsid w:val="00632B50"/>
    <w:rsid w:val="00632BE1"/>
    <w:rsid w:val="00632E33"/>
    <w:rsid w:val="00633502"/>
    <w:rsid w:val="0063366C"/>
    <w:rsid w:val="00634290"/>
    <w:rsid w:val="00634BA8"/>
    <w:rsid w:val="00636398"/>
    <w:rsid w:val="006368D3"/>
    <w:rsid w:val="00637203"/>
    <w:rsid w:val="006377EC"/>
    <w:rsid w:val="006409D3"/>
    <w:rsid w:val="0064102F"/>
    <w:rsid w:val="0064151F"/>
    <w:rsid w:val="00641533"/>
    <w:rsid w:val="00641D12"/>
    <w:rsid w:val="00641F07"/>
    <w:rsid w:val="0064208D"/>
    <w:rsid w:val="00643475"/>
    <w:rsid w:val="0064396A"/>
    <w:rsid w:val="0064608A"/>
    <w:rsid w:val="0064624E"/>
    <w:rsid w:val="00646C24"/>
    <w:rsid w:val="0065048A"/>
    <w:rsid w:val="00650AB9"/>
    <w:rsid w:val="00650DCF"/>
    <w:rsid w:val="00652BFB"/>
    <w:rsid w:val="0065316E"/>
    <w:rsid w:val="006536C1"/>
    <w:rsid w:val="00653EF5"/>
    <w:rsid w:val="00653FAD"/>
    <w:rsid w:val="00655733"/>
    <w:rsid w:val="00655A10"/>
    <w:rsid w:val="00655ACD"/>
    <w:rsid w:val="00656A92"/>
    <w:rsid w:val="00656DDE"/>
    <w:rsid w:val="0065749E"/>
    <w:rsid w:val="0066011D"/>
    <w:rsid w:val="006607C0"/>
    <w:rsid w:val="00660879"/>
    <w:rsid w:val="006613A6"/>
    <w:rsid w:val="0066199D"/>
    <w:rsid w:val="00661C2F"/>
    <w:rsid w:val="006627A2"/>
    <w:rsid w:val="00662F45"/>
    <w:rsid w:val="0066314E"/>
    <w:rsid w:val="006634E6"/>
    <w:rsid w:val="0066425B"/>
    <w:rsid w:val="006655EE"/>
    <w:rsid w:val="0066598E"/>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878C7"/>
    <w:rsid w:val="0069055A"/>
    <w:rsid w:val="00691672"/>
    <w:rsid w:val="006919F5"/>
    <w:rsid w:val="00695FC2"/>
    <w:rsid w:val="00696949"/>
    <w:rsid w:val="00696D26"/>
    <w:rsid w:val="00697052"/>
    <w:rsid w:val="006976F4"/>
    <w:rsid w:val="006A12D1"/>
    <w:rsid w:val="006A1529"/>
    <w:rsid w:val="006A46FB"/>
    <w:rsid w:val="006A5D9E"/>
    <w:rsid w:val="006A5E28"/>
    <w:rsid w:val="006A62AC"/>
    <w:rsid w:val="006A697B"/>
    <w:rsid w:val="006A7052"/>
    <w:rsid w:val="006A7AFF"/>
    <w:rsid w:val="006B1620"/>
    <w:rsid w:val="006B1816"/>
    <w:rsid w:val="006B2099"/>
    <w:rsid w:val="006B2249"/>
    <w:rsid w:val="006B23DE"/>
    <w:rsid w:val="006B2C74"/>
    <w:rsid w:val="006B45C2"/>
    <w:rsid w:val="006B50CF"/>
    <w:rsid w:val="006B5412"/>
    <w:rsid w:val="006B5C66"/>
    <w:rsid w:val="006B6928"/>
    <w:rsid w:val="006B7702"/>
    <w:rsid w:val="006C03B8"/>
    <w:rsid w:val="006C16B6"/>
    <w:rsid w:val="006C1DB4"/>
    <w:rsid w:val="006C1DC2"/>
    <w:rsid w:val="006C5CFC"/>
    <w:rsid w:val="006C5EC9"/>
    <w:rsid w:val="006C6059"/>
    <w:rsid w:val="006C62E0"/>
    <w:rsid w:val="006C66A1"/>
    <w:rsid w:val="006C692C"/>
    <w:rsid w:val="006C6949"/>
    <w:rsid w:val="006C72A6"/>
    <w:rsid w:val="006C7522"/>
    <w:rsid w:val="006C7699"/>
    <w:rsid w:val="006C7E3E"/>
    <w:rsid w:val="006D1081"/>
    <w:rsid w:val="006D181A"/>
    <w:rsid w:val="006D1FDB"/>
    <w:rsid w:val="006D20BF"/>
    <w:rsid w:val="006D21CB"/>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10EF"/>
    <w:rsid w:val="006E1161"/>
    <w:rsid w:val="006E28B7"/>
    <w:rsid w:val="006E2BF3"/>
    <w:rsid w:val="006E3310"/>
    <w:rsid w:val="006E38AC"/>
    <w:rsid w:val="006E3BA4"/>
    <w:rsid w:val="006E4AAF"/>
    <w:rsid w:val="006E4B64"/>
    <w:rsid w:val="006E4E39"/>
    <w:rsid w:val="006E565E"/>
    <w:rsid w:val="006E5F94"/>
    <w:rsid w:val="006E65DA"/>
    <w:rsid w:val="006E673D"/>
    <w:rsid w:val="006E7D3B"/>
    <w:rsid w:val="006F02CA"/>
    <w:rsid w:val="006F0F30"/>
    <w:rsid w:val="006F11FE"/>
    <w:rsid w:val="006F13CB"/>
    <w:rsid w:val="006F1B70"/>
    <w:rsid w:val="006F24C3"/>
    <w:rsid w:val="006F2C71"/>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351"/>
    <w:rsid w:val="00704900"/>
    <w:rsid w:val="00704EDB"/>
    <w:rsid w:val="00706101"/>
    <w:rsid w:val="00706636"/>
    <w:rsid w:val="00707072"/>
    <w:rsid w:val="00707870"/>
    <w:rsid w:val="00707D61"/>
    <w:rsid w:val="007118E1"/>
    <w:rsid w:val="00712287"/>
    <w:rsid w:val="00712772"/>
    <w:rsid w:val="0071340C"/>
    <w:rsid w:val="00713AEA"/>
    <w:rsid w:val="00713D85"/>
    <w:rsid w:val="007148D3"/>
    <w:rsid w:val="007149CF"/>
    <w:rsid w:val="00715B9A"/>
    <w:rsid w:val="00716101"/>
    <w:rsid w:val="00716138"/>
    <w:rsid w:val="0071688C"/>
    <w:rsid w:val="00720277"/>
    <w:rsid w:val="00721049"/>
    <w:rsid w:val="00721628"/>
    <w:rsid w:val="00721AE9"/>
    <w:rsid w:val="00721B95"/>
    <w:rsid w:val="00721F39"/>
    <w:rsid w:val="00722031"/>
    <w:rsid w:val="00722CD5"/>
    <w:rsid w:val="007233C7"/>
    <w:rsid w:val="0072409B"/>
    <w:rsid w:val="0072441F"/>
    <w:rsid w:val="00725538"/>
    <w:rsid w:val="0072599A"/>
    <w:rsid w:val="00726EA6"/>
    <w:rsid w:val="00727208"/>
    <w:rsid w:val="00727680"/>
    <w:rsid w:val="007279E0"/>
    <w:rsid w:val="00727D40"/>
    <w:rsid w:val="00727D5C"/>
    <w:rsid w:val="00730B75"/>
    <w:rsid w:val="00731245"/>
    <w:rsid w:val="0073176C"/>
    <w:rsid w:val="00732F36"/>
    <w:rsid w:val="007348B1"/>
    <w:rsid w:val="00734FE4"/>
    <w:rsid w:val="007355B6"/>
    <w:rsid w:val="007362A6"/>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6DA9"/>
    <w:rsid w:val="007571E1"/>
    <w:rsid w:val="007573FE"/>
    <w:rsid w:val="007579F8"/>
    <w:rsid w:val="007604B2"/>
    <w:rsid w:val="007605F1"/>
    <w:rsid w:val="007612D1"/>
    <w:rsid w:val="00761BA4"/>
    <w:rsid w:val="0076421C"/>
    <w:rsid w:val="00764A3B"/>
    <w:rsid w:val="00765281"/>
    <w:rsid w:val="00766BAD"/>
    <w:rsid w:val="007673DF"/>
    <w:rsid w:val="007700D2"/>
    <w:rsid w:val="00770995"/>
    <w:rsid w:val="00770F7C"/>
    <w:rsid w:val="0077113F"/>
    <w:rsid w:val="00771B71"/>
    <w:rsid w:val="00772D54"/>
    <w:rsid w:val="00772F7E"/>
    <w:rsid w:val="007748DE"/>
    <w:rsid w:val="00774F26"/>
    <w:rsid w:val="00775299"/>
    <w:rsid w:val="007755F2"/>
    <w:rsid w:val="00776255"/>
    <w:rsid w:val="00776416"/>
    <w:rsid w:val="00776971"/>
    <w:rsid w:val="0077731C"/>
    <w:rsid w:val="007804BE"/>
    <w:rsid w:val="0078177E"/>
    <w:rsid w:val="00781975"/>
    <w:rsid w:val="0078304C"/>
    <w:rsid w:val="00783673"/>
    <w:rsid w:val="007843D5"/>
    <w:rsid w:val="007846C1"/>
    <w:rsid w:val="00785490"/>
    <w:rsid w:val="007868C0"/>
    <w:rsid w:val="007869BE"/>
    <w:rsid w:val="00786D38"/>
    <w:rsid w:val="00787E00"/>
    <w:rsid w:val="00791038"/>
    <w:rsid w:val="007915CE"/>
    <w:rsid w:val="00791B4E"/>
    <w:rsid w:val="007925EA"/>
    <w:rsid w:val="00793CD8"/>
    <w:rsid w:val="007941D1"/>
    <w:rsid w:val="007951D1"/>
    <w:rsid w:val="00795B22"/>
    <w:rsid w:val="00795C92"/>
    <w:rsid w:val="00796231"/>
    <w:rsid w:val="00796801"/>
    <w:rsid w:val="00797019"/>
    <w:rsid w:val="00797D34"/>
    <w:rsid w:val="007A00B1"/>
    <w:rsid w:val="007A0B89"/>
    <w:rsid w:val="007A0DF6"/>
    <w:rsid w:val="007A1CB3"/>
    <w:rsid w:val="007A306F"/>
    <w:rsid w:val="007A3105"/>
    <w:rsid w:val="007A4082"/>
    <w:rsid w:val="007A43A6"/>
    <w:rsid w:val="007A58A6"/>
    <w:rsid w:val="007A5D82"/>
    <w:rsid w:val="007A6C76"/>
    <w:rsid w:val="007B05B3"/>
    <w:rsid w:val="007B1ABB"/>
    <w:rsid w:val="007B3228"/>
    <w:rsid w:val="007B3D2D"/>
    <w:rsid w:val="007B3ECC"/>
    <w:rsid w:val="007B4560"/>
    <w:rsid w:val="007B4A11"/>
    <w:rsid w:val="007B4B5A"/>
    <w:rsid w:val="007B501F"/>
    <w:rsid w:val="007B50AE"/>
    <w:rsid w:val="007B51DF"/>
    <w:rsid w:val="007B5B53"/>
    <w:rsid w:val="007B5BAA"/>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3142"/>
    <w:rsid w:val="007D3288"/>
    <w:rsid w:val="007D5799"/>
    <w:rsid w:val="007D5901"/>
    <w:rsid w:val="007D607D"/>
    <w:rsid w:val="007D6726"/>
    <w:rsid w:val="007D7228"/>
    <w:rsid w:val="007D7526"/>
    <w:rsid w:val="007D7C25"/>
    <w:rsid w:val="007E0088"/>
    <w:rsid w:val="007E02E4"/>
    <w:rsid w:val="007E0630"/>
    <w:rsid w:val="007E1487"/>
    <w:rsid w:val="007E24B7"/>
    <w:rsid w:val="007E2A54"/>
    <w:rsid w:val="007E4412"/>
    <w:rsid w:val="007E4610"/>
    <w:rsid w:val="007E4715"/>
    <w:rsid w:val="007E505B"/>
    <w:rsid w:val="007E5377"/>
    <w:rsid w:val="007E5EFF"/>
    <w:rsid w:val="007E7091"/>
    <w:rsid w:val="007E7F7C"/>
    <w:rsid w:val="007F007D"/>
    <w:rsid w:val="007F15B2"/>
    <w:rsid w:val="007F22C6"/>
    <w:rsid w:val="007F2E47"/>
    <w:rsid w:val="007F3A50"/>
    <w:rsid w:val="007F3D93"/>
    <w:rsid w:val="007F5108"/>
    <w:rsid w:val="007F5501"/>
    <w:rsid w:val="007F7230"/>
    <w:rsid w:val="007F74E4"/>
    <w:rsid w:val="00801239"/>
    <w:rsid w:val="00802055"/>
    <w:rsid w:val="00802337"/>
    <w:rsid w:val="008030E4"/>
    <w:rsid w:val="00803787"/>
    <w:rsid w:val="00803FAE"/>
    <w:rsid w:val="0080476D"/>
    <w:rsid w:val="00804F20"/>
    <w:rsid w:val="0080605F"/>
    <w:rsid w:val="0080657E"/>
    <w:rsid w:val="00807786"/>
    <w:rsid w:val="00807ACB"/>
    <w:rsid w:val="00807C4C"/>
    <w:rsid w:val="00807D52"/>
    <w:rsid w:val="00807EAB"/>
    <w:rsid w:val="00807F20"/>
    <w:rsid w:val="00810950"/>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1C0"/>
    <w:rsid w:val="008302D7"/>
    <w:rsid w:val="00831863"/>
    <w:rsid w:val="008324CD"/>
    <w:rsid w:val="00832AE8"/>
    <w:rsid w:val="00832C6C"/>
    <w:rsid w:val="00833B49"/>
    <w:rsid w:val="00834348"/>
    <w:rsid w:val="0083439C"/>
    <w:rsid w:val="008358E8"/>
    <w:rsid w:val="008363AA"/>
    <w:rsid w:val="00836682"/>
    <w:rsid w:val="00837144"/>
    <w:rsid w:val="008376AC"/>
    <w:rsid w:val="00837B4D"/>
    <w:rsid w:val="00840991"/>
    <w:rsid w:val="00841138"/>
    <w:rsid w:val="008412EA"/>
    <w:rsid w:val="00841660"/>
    <w:rsid w:val="00841C3A"/>
    <w:rsid w:val="00842464"/>
    <w:rsid w:val="008426A2"/>
    <w:rsid w:val="0084270D"/>
    <w:rsid w:val="00843A78"/>
    <w:rsid w:val="008444E8"/>
    <w:rsid w:val="0084481A"/>
    <w:rsid w:val="00844E80"/>
    <w:rsid w:val="00845754"/>
    <w:rsid w:val="00845EC0"/>
    <w:rsid w:val="008467E3"/>
    <w:rsid w:val="00846FE7"/>
    <w:rsid w:val="00847682"/>
    <w:rsid w:val="00847903"/>
    <w:rsid w:val="008512F6"/>
    <w:rsid w:val="008516F2"/>
    <w:rsid w:val="00851959"/>
    <w:rsid w:val="00851C7E"/>
    <w:rsid w:val="00851DB5"/>
    <w:rsid w:val="00852AF5"/>
    <w:rsid w:val="00853286"/>
    <w:rsid w:val="0085384B"/>
    <w:rsid w:val="00853FD9"/>
    <w:rsid w:val="008550FC"/>
    <w:rsid w:val="008561D0"/>
    <w:rsid w:val="00856911"/>
    <w:rsid w:val="00856BFA"/>
    <w:rsid w:val="00856D42"/>
    <w:rsid w:val="00857276"/>
    <w:rsid w:val="00857F50"/>
    <w:rsid w:val="00860899"/>
    <w:rsid w:val="00860D88"/>
    <w:rsid w:val="00860EC0"/>
    <w:rsid w:val="008617E4"/>
    <w:rsid w:val="0086318D"/>
    <w:rsid w:val="0086347D"/>
    <w:rsid w:val="008647DF"/>
    <w:rsid w:val="008648AA"/>
    <w:rsid w:val="00865BAC"/>
    <w:rsid w:val="00865C41"/>
    <w:rsid w:val="008665DD"/>
    <w:rsid w:val="008668A0"/>
    <w:rsid w:val="00866EA6"/>
    <w:rsid w:val="00867039"/>
    <w:rsid w:val="008677FD"/>
    <w:rsid w:val="00867A2C"/>
    <w:rsid w:val="008706D4"/>
    <w:rsid w:val="00870F8A"/>
    <w:rsid w:val="00871228"/>
    <w:rsid w:val="00871923"/>
    <w:rsid w:val="008719A4"/>
    <w:rsid w:val="008719C6"/>
    <w:rsid w:val="00871D23"/>
    <w:rsid w:val="0087205A"/>
    <w:rsid w:val="008726C9"/>
    <w:rsid w:val="00872F21"/>
    <w:rsid w:val="00872F99"/>
    <w:rsid w:val="008733DD"/>
    <w:rsid w:val="008734D2"/>
    <w:rsid w:val="00873FBF"/>
    <w:rsid w:val="00874312"/>
    <w:rsid w:val="0087437C"/>
    <w:rsid w:val="0087478E"/>
    <w:rsid w:val="00874793"/>
    <w:rsid w:val="008747D0"/>
    <w:rsid w:val="008749ED"/>
    <w:rsid w:val="00874F7D"/>
    <w:rsid w:val="008756E2"/>
    <w:rsid w:val="008756FE"/>
    <w:rsid w:val="00875CD7"/>
    <w:rsid w:val="008762C8"/>
    <w:rsid w:val="008767F6"/>
    <w:rsid w:val="00876932"/>
    <w:rsid w:val="00876B4D"/>
    <w:rsid w:val="0087700C"/>
    <w:rsid w:val="0087701B"/>
    <w:rsid w:val="008770F1"/>
    <w:rsid w:val="00877F18"/>
    <w:rsid w:val="00880032"/>
    <w:rsid w:val="0088030B"/>
    <w:rsid w:val="0088139C"/>
    <w:rsid w:val="00881540"/>
    <w:rsid w:val="00881614"/>
    <w:rsid w:val="0088205D"/>
    <w:rsid w:val="00882393"/>
    <w:rsid w:val="008825A1"/>
    <w:rsid w:val="00885B0E"/>
    <w:rsid w:val="00885BD5"/>
    <w:rsid w:val="00890215"/>
    <w:rsid w:val="00890223"/>
    <w:rsid w:val="0089124B"/>
    <w:rsid w:val="00891A15"/>
    <w:rsid w:val="00891C3C"/>
    <w:rsid w:val="00891C82"/>
    <w:rsid w:val="00892165"/>
    <w:rsid w:val="00892912"/>
    <w:rsid w:val="0089292C"/>
    <w:rsid w:val="00892F30"/>
    <w:rsid w:val="00892FD1"/>
    <w:rsid w:val="00893365"/>
    <w:rsid w:val="00893442"/>
    <w:rsid w:val="0089405F"/>
    <w:rsid w:val="00894A88"/>
    <w:rsid w:val="00895386"/>
    <w:rsid w:val="0089561B"/>
    <w:rsid w:val="00895AD2"/>
    <w:rsid w:val="00895EAC"/>
    <w:rsid w:val="008967C3"/>
    <w:rsid w:val="008968B5"/>
    <w:rsid w:val="00897469"/>
    <w:rsid w:val="008A0829"/>
    <w:rsid w:val="008A0D5D"/>
    <w:rsid w:val="008A1872"/>
    <w:rsid w:val="008A21FF"/>
    <w:rsid w:val="008A23EA"/>
    <w:rsid w:val="008A27AB"/>
    <w:rsid w:val="008A2CE2"/>
    <w:rsid w:val="008A30AC"/>
    <w:rsid w:val="008A36D2"/>
    <w:rsid w:val="008A44B8"/>
    <w:rsid w:val="008A46E5"/>
    <w:rsid w:val="008A4C16"/>
    <w:rsid w:val="008A51A8"/>
    <w:rsid w:val="008A5484"/>
    <w:rsid w:val="008A54C7"/>
    <w:rsid w:val="008A56E2"/>
    <w:rsid w:val="008A58E8"/>
    <w:rsid w:val="008A5EF6"/>
    <w:rsid w:val="008A63FB"/>
    <w:rsid w:val="008A77D8"/>
    <w:rsid w:val="008B0483"/>
    <w:rsid w:val="008B0B53"/>
    <w:rsid w:val="008B0D21"/>
    <w:rsid w:val="008B120C"/>
    <w:rsid w:val="008B130F"/>
    <w:rsid w:val="008B16D7"/>
    <w:rsid w:val="008B2114"/>
    <w:rsid w:val="008B2306"/>
    <w:rsid w:val="008B2D04"/>
    <w:rsid w:val="008B3367"/>
    <w:rsid w:val="008B4501"/>
    <w:rsid w:val="008B4944"/>
    <w:rsid w:val="008B4AA2"/>
    <w:rsid w:val="008B4C08"/>
    <w:rsid w:val="008B51A0"/>
    <w:rsid w:val="008B592A"/>
    <w:rsid w:val="008B6FB9"/>
    <w:rsid w:val="008B758A"/>
    <w:rsid w:val="008B7997"/>
    <w:rsid w:val="008B7B5C"/>
    <w:rsid w:val="008B7DFF"/>
    <w:rsid w:val="008C0B84"/>
    <w:rsid w:val="008C0C99"/>
    <w:rsid w:val="008C0EB8"/>
    <w:rsid w:val="008C1C91"/>
    <w:rsid w:val="008C2017"/>
    <w:rsid w:val="008C314A"/>
    <w:rsid w:val="008C33EF"/>
    <w:rsid w:val="008C4958"/>
    <w:rsid w:val="008C4BAA"/>
    <w:rsid w:val="008C58FA"/>
    <w:rsid w:val="008C5B10"/>
    <w:rsid w:val="008C5E06"/>
    <w:rsid w:val="008C62BD"/>
    <w:rsid w:val="008C6AE8"/>
    <w:rsid w:val="008C6C9F"/>
    <w:rsid w:val="008C71F8"/>
    <w:rsid w:val="008C7573"/>
    <w:rsid w:val="008D12F4"/>
    <w:rsid w:val="008D1668"/>
    <w:rsid w:val="008D1FC8"/>
    <w:rsid w:val="008D269F"/>
    <w:rsid w:val="008D34F1"/>
    <w:rsid w:val="008D39D8"/>
    <w:rsid w:val="008D3A80"/>
    <w:rsid w:val="008D3D25"/>
    <w:rsid w:val="008D47CE"/>
    <w:rsid w:val="008D47DC"/>
    <w:rsid w:val="008D4B5C"/>
    <w:rsid w:val="008D4F85"/>
    <w:rsid w:val="008D50B4"/>
    <w:rsid w:val="008D560F"/>
    <w:rsid w:val="008D6D1A"/>
    <w:rsid w:val="008E065E"/>
    <w:rsid w:val="008E0927"/>
    <w:rsid w:val="008E16ED"/>
    <w:rsid w:val="008E1909"/>
    <w:rsid w:val="008E1990"/>
    <w:rsid w:val="008E2426"/>
    <w:rsid w:val="008E45FC"/>
    <w:rsid w:val="008E4D7C"/>
    <w:rsid w:val="008E56A4"/>
    <w:rsid w:val="008E6B42"/>
    <w:rsid w:val="008F0977"/>
    <w:rsid w:val="008F0DA9"/>
    <w:rsid w:val="008F159A"/>
    <w:rsid w:val="008F1EAB"/>
    <w:rsid w:val="008F23F0"/>
    <w:rsid w:val="008F33DC"/>
    <w:rsid w:val="008F39DD"/>
    <w:rsid w:val="008F3FBF"/>
    <w:rsid w:val="008F477F"/>
    <w:rsid w:val="008F4ACF"/>
    <w:rsid w:val="008F5649"/>
    <w:rsid w:val="008F75A6"/>
    <w:rsid w:val="0090088B"/>
    <w:rsid w:val="00900FA3"/>
    <w:rsid w:val="00902350"/>
    <w:rsid w:val="00902696"/>
    <w:rsid w:val="00902A4F"/>
    <w:rsid w:val="0090336B"/>
    <w:rsid w:val="00903A14"/>
    <w:rsid w:val="009053AA"/>
    <w:rsid w:val="0090559C"/>
    <w:rsid w:val="0090574A"/>
    <w:rsid w:val="00905E58"/>
    <w:rsid w:val="009061E2"/>
    <w:rsid w:val="00906939"/>
    <w:rsid w:val="009105A6"/>
    <w:rsid w:val="0091071F"/>
    <w:rsid w:val="00910A74"/>
    <w:rsid w:val="00910B7D"/>
    <w:rsid w:val="00911DFB"/>
    <w:rsid w:val="009123E2"/>
    <w:rsid w:val="00912742"/>
    <w:rsid w:val="009138FB"/>
    <w:rsid w:val="009139D9"/>
    <w:rsid w:val="0091432C"/>
    <w:rsid w:val="00914AD8"/>
    <w:rsid w:val="00915297"/>
    <w:rsid w:val="00916079"/>
    <w:rsid w:val="00917170"/>
    <w:rsid w:val="009173E5"/>
    <w:rsid w:val="00917CE9"/>
    <w:rsid w:val="00920BF2"/>
    <w:rsid w:val="00921D86"/>
    <w:rsid w:val="00922010"/>
    <w:rsid w:val="00922F33"/>
    <w:rsid w:val="009231A6"/>
    <w:rsid w:val="00924B46"/>
    <w:rsid w:val="00925B8C"/>
    <w:rsid w:val="00926045"/>
    <w:rsid w:val="0092645C"/>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3272"/>
    <w:rsid w:val="00943351"/>
    <w:rsid w:val="00943449"/>
    <w:rsid w:val="00943742"/>
    <w:rsid w:val="00944356"/>
    <w:rsid w:val="009447A9"/>
    <w:rsid w:val="00944980"/>
    <w:rsid w:val="00944B7A"/>
    <w:rsid w:val="00945573"/>
    <w:rsid w:val="00945904"/>
    <w:rsid w:val="00945C05"/>
    <w:rsid w:val="0094656A"/>
    <w:rsid w:val="00946581"/>
    <w:rsid w:val="00946593"/>
    <w:rsid w:val="00946945"/>
    <w:rsid w:val="00946C1C"/>
    <w:rsid w:val="00947713"/>
    <w:rsid w:val="0094785D"/>
    <w:rsid w:val="00950DA8"/>
    <w:rsid w:val="00950DE7"/>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1C5E"/>
    <w:rsid w:val="00962AFA"/>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43F3"/>
    <w:rsid w:val="00984568"/>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97A4A"/>
    <w:rsid w:val="009A0FBA"/>
    <w:rsid w:val="009A11A5"/>
    <w:rsid w:val="009A1601"/>
    <w:rsid w:val="009A1E11"/>
    <w:rsid w:val="009A45BD"/>
    <w:rsid w:val="009A462D"/>
    <w:rsid w:val="009A5066"/>
    <w:rsid w:val="009A5B25"/>
    <w:rsid w:val="009A5CBA"/>
    <w:rsid w:val="009A61A8"/>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E03"/>
    <w:rsid w:val="009C2F60"/>
    <w:rsid w:val="009C326D"/>
    <w:rsid w:val="009C3F82"/>
    <w:rsid w:val="009C403E"/>
    <w:rsid w:val="009C5565"/>
    <w:rsid w:val="009C731D"/>
    <w:rsid w:val="009C7F55"/>
    <w:rsid w:val="009D21E1"/>
    <w:rsid w:val="009D2AB7"/>
    <w:rsid w:val="009D35C0"/>
    <w:rsid w:val="009D37F3"/>
    <w:rsid w:val="009D4FF0"/>
    <w:rsid w:val="009D5A44"/>
    <w:rsid w:val="009D703C"/>
    <w:rsid w:val="009D718F"/>
    <w:rsid w:val="009E068F"/>
    <w:rsid w:val="009E0FFA"/>
    <w:rsid w:val="009E10D5"/>
    <w:rsid w:val="009E14E0"/>
    <w:rsid w:val="009E1835"/>
    <w:rsid w:val="009E1C70"/>
    <w:rsid w:val="009E20AA"/>
    <w:rsid w:val="009E31B1"/>
    <w:rsid w:val="009E35DB"/>
    <w:rsid w:val="009E3DF1"/>
    <w:rsid w:val="009E3E14"/>
    <w:rsid w:val="009E47A3"/>
    <w:rsid w:val="009E4A80"/>
    <w:rsid w:val="009E55BD"/>
    <w:rsid w:val="009E6D44"/>
    <w:rsid w:val="009E724E"/>
    <w:rsid w:val="009E7A5A"/>
    <w:rsid w:val="009E7AEF"/>
    <w:rsid w:val="009E7D2A"/>
    <w:rsid w:val="009F07CD"/>
    <w:rsid w:val="009F08F3"/>
    <w:rsid w:val="009F1983"/>
    <w:rsid w:val="009F344F"/>
    <w:rsid w:val="009F3762"/>
    <w:rsid w:val="009F441D"/>
    <w:rsid w:val="009F472C"/>
    <w:rsid w:val="009F586A"/>
    <w:rsid w:val="009F645C"/>
    <w:rsid w:val="009F7643"/>
    <w:rsid w:val="00A0304B"/>
    <w:rsid w:val="00A031D8"/>
    <w:rsid w:val="00A03531"/>
    <w:rsid w:val="00A0401C"/>
    <w:rsid w:val="00A04378"/>
    <w:rsid w:val="00A045CD"/>
    <w:rsid w:val="00A048A8"/>
    <w:rsid w:val="00A04988"/>
    <w:rsid w:val="00A04F49"/>
    <w:rsid w:val="00A051D2"/>
    <w:rsid w:val="00A05BD3"/>
    <w:rsid w:val="00A05D16"/>
    <w:rsid w:val="00A061AC"/>
    <w:rsid w:val="00A064DF"/>
    <w:rsid w:val="00A067DD"/>
    <w:rsid w:val="00A071BD"/>
    <w:rsid w:val="00A07260"/>
    <w:rsid w:val="00A072A9"/>
    <w:rsid w:val="00A07609"/>
    <w:rsid w:val="00A109A1"/>
    <w:rsid w:val="00A1284B"/>
    <w:rsid w:val="00A13367"/>
    <w:rsid w:val="00A13C4F"/>
    <w:rsid w:val="00A13E54"/>
    <w:rsid w:val="00A15219"/>
    <w:rsid w:val="00A15765"/>
    <w:rsid w:val="00A15892"/>
    <w:rsid w:val="00A15C76"/>
    <w:rsid w:val="00A16D14"/>
    <w:rsid w:val="00A17DBA"/>
    <w:rsid w:val="00A17F63"/>
    <w:rsid w:val="00A2170F"/>
    <w:rsid w:val="00A2193B"/>
    <w:rsid w:val="00A231A6"/>
    <w:rsid w:val="00A2351A"/>
    <w:rsid w:val="00A23BA4"/>
    <w:rsid w:val="00A2481E"/>
    <w:rsid w:val="00A264A9"/>
    <w:rsid w:val="00A26E0C"/>
    <w:rsid w:val="00A27785"/>
    <w:rsid w:val="00A27B58"/>
    <w:rsid w:val="00A27E0D"/>
    <w:rsid w:val="00A30187"/>
    <w:rsid w:val="00A30E31"/>
    <w:rsid w:val="00A310C9"/>
    <w:rsid w:val="00A31688"/>
    <w:rsid w:val="00A3295F"/>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4EC"/>
    <w:rsid w:val="00A4501F"/>
    <w:rsid w:val="00A45B74"/>
    <w:rsid w:val="00A46150"/>
    <w:rsid w:val="00A462A2"/>
    <w:rsid w:val="00A51904"/>
    <w:rsid w:val="00A520B5"/>
    <w:rsid w:val="00A52E1D"/>
    <w:rsid w:val="00A53997"/>
    <w:rsid w:val="00A54847"/>
    <w:rsid w:val="00A55802"/>
    <w:rsid w:val="00A55AFD"/>
    <w:rsid w:val="00A563DD"/>
    <w:rsid w:val="00A57C9D"/>
    <w:rsid w:val="00A57FE5"/>
    <w:rsid w:val="00A60C79"/>
    <w:rsid w:val="00A61499"/>
    <w:rsid w:val="00A62A77"/>
    <w:rsid w:val="00A62CBD"/>
    <w:rsid w:val="00A63483"/>
    <w:rsid w:val="00A657D7"/>
    <w:rsid w:val="00A660AC"/>
    <w:rsid w:val="00A66E55"/>
    <w:rsid w:val="00A67664"/>
    <w:rsid w:val="00A67CD6"/>
    <w:rsid w:val="00A67E6C"/>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BEA"/>
    <w:rsid w:val="00A77EC4"/>
    <w:rsid w:val="00A80687"/>
    <w:rsid w:val="00A81220"/>
    <w:rsid w:val="00A82BB1"/>
    <w:rsid w:val="00A8300A"/>
    <w:rsid w:val="00A833D6"/>
    <w:rsid w:val="00A83703"/>
    <w:rsid w:val="00A838B0"/>
    <w:rsid w:val="00A83E2A"/>
    <w:rsid w:val="00A84240"/>
    <w:rsid w:val="00A8454E"/>
    <w:rsid w:val="00A84D6B"/>
    <w:rsid w:val="00A8555A"/>
    <w:rsid w:val="00A85E7C"/>
    <w:rsid w:val="00A87C5B"/>
    <w:rsid w:val="00A9099A"/>
    <w:rsid w:val="00A92879"/>
    <w:rsid w:val="00A92BEC"/>
    <w:rsid w:val="00A92F39"/>
    <w:rsid w:val="00A93A7D"/>
    <w:rsid w:val="00A93C99"/>
    <w:rsid w:val="00A93DF0"/>
    <w:rsid w:val="00A93EA4"/>
    <w:rsid w:val="00A9442A"/>
    <w:rsid w:val="00A94738"/>
    <w:rsid w:val="00A94C5C"/>
    <w:rsid w:val="00A956D0"/>
    <w:rsid w:val="00A95ACB"/>
    <w:rsid w:val="00A95B80"/>
    <w:rsid w:val="00A97C01"/>
    <w:rsid w:val="00AA005B"/>
    <w:rsid w:val="00AA016F"/>
    <w:rsid w:val="00AA1ED6"/>
    <w:rsid w:val="00AA33DF"/>
    <w:rsid w:val="00AA35B9"/>
    <w:rsid w:val="00AA494C"/>
    <w:rsid w:val="00AA51D6"/>
    <w:rsid w:val="00AA5754"/>
    <w:rsid w:val="00AA61A5"/>
    <w:rsid w:val="00AA63ED"/>
    <w:rsid w:val="00AA6C8B"/>
    <w:rsid w:val="00AA7238"/>
    <w:rsid w:val="00AA7B4D"/>
    <w:rsid w:val="00AA7EAF"/>
    <w:rsid w:val="00AB0A5B"/>
    <w:rsid w:val="00AB0BC8"/>
    <w:rsid w:val="00AB0F51"/>
    <w:rsid w:val="00AB11CA"/>
    <w:rsid w:val="00AB14D9"/>
    <w:rsid w:val="00AB1605"/>
    <w:rsid w:val="00AB362E"/>
    <w:rsid w:val="00AB43F6"/>
    <w:rsid w:val="00AB4AB8"/>
    <w:rsid w:val="00AB56A5"/>
    <w:rsid w:val="00AB645F"/>
    <w:rsid w:val="00AB655E"/>
    <w:rsid w:val="00AB6AF7"/>
    <w:rsid w:val="00AB6D23"/>
    <w:rsid w:val="00AB70FD"/>
    <w:rsid w:val="00AB7BF6"/>
    <w:rsid w:val="00AC007F"/>
    <w:rsid w:val="00AC2C74"/>
    <w:rsid w:val="00AC2ECD"/>
    <w:rsid w:val="00AC3119"/>
    <w:rsid w:val="00AC49FB"/>
    <w:rsid w:val="00AC51F8"/>
    <w:rsid w:val="00AC5A10"/>
    <w:rsid w:val="00AC5CBC"/>
    <w:rsid w:val="00AC5EA5"/>
    <w:rsid w:val="00AC6B58"/>
    <w:rsid w:val="00AC6FAB"/>
    <w:rsid w:val="00AC772C"/>
    <w:rsid w:val="00AD0642"/>
    <w:rsid w:val="00AD0AA3"/>
    <w:rsid w:val="00AD0D8F"/>
    <w:rsid w:val="00AD1708"/>
    <w:rsid w:val="00AD18DA"/>
    <w:rsid w:val="00AD24BA"/>
    <w:rsid w:val="00AD2BAF"/>
    <w:rsid w:val="00AD34D8"/>
    <w:rsid w:val="00AD3565"/>
    <w:rsid w:val="00AD3990"/>
    <w:rsid w:val="00AD3EED"/>
    <w:rsid w:val="00AD3F94"/>
    <w:rsid w:val="00AD4A5A"/>
    <w:rsid w:val="00AD4C3F"/>
    <w:rsid w:val="00AD4CC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B006FE"/>
    <w:rsid w:val="00B007CB"/>
    <w:rsid w:val="00B00A30"/>
    <w:rsid w:val="00B0167F"/>
    <w:rsid w:val="00B01AD9"/>
    <w:rsid w:val="00B01B56"/>
    <w:rsid w:val="00B02AA9"/>
    <w:rsid w:val="00B02BF3"/>
    <w:rsid w:val="00B02FA3"/>
    <w:rsid w:val="00B03226"/>
    <w:rsid w:val="00B03A3C"/>
    <w:rsid w:val="00B0437C"/>
    <w:rsid w:val="00B04AE5"/>
    <w:rsid w:val="00B05084"/>
    <w:rsid w:val="00B054B4"/>
    <w:rsid w:val="00B05CC3"/>
    <w:rsid w:val="00B0704A"/>
    <w:rsid w:val="00B07B7A"/>
    <w:rsid w:val="00B101E0"/>
    <w:rsid w:val="00B1050F"/>
    <w:rsid w:val="00B1079C"/>
    <w:rsid w:val="00B130C7"/>
    <w:rsid w:val="00B133D4"/>
    <w:rsid w:val="00B14878"/>
    <w:rsid w:val="00B15394"/>
    <w:rsid w:val="00B157F9"/>
    <w:rsid w:val="00B15D9E"/>
    <w:rsid w:val="00B16563"/>
    <w:rsid w:val="00B17341"/>
    <w:rsid w:val="00B17CE5"/>
    <w:rsid w:val="00B20256"/>
    <w:rsid w:val="00B20C63"/>
    <w:rsid w:val="00B20D09"/>
    <w:rsid w:val="00B20DBF"/>
    <w:rsid w:val="00B21270"/>
    <w:rsid w:val="00B23015"/>
    <w:rsid w:val="00B231E5"/>
    <w:rsid w:val="00B238AF"/>
    <w:rsid w:val="00B23AF7"/>
    <w:rsid w:val="00B24636"/>
    <w:rsid w:val="00B2468A"/>
    <w:rsid w:val="00B248B0"/>
    <w:rsid w:val="00B25016"/>
    <w:rsid w:val="00B250E9"/>
    <w:rsid w:val="00B25563"/>
    <w:rsid w:val="00B26318"/>
    <w:rsid w:val="00B263AF"/>
    <w:rsid w:val="00B2763F"/>
    <w:rsid w:val="00B27AAC"/>
    <w:rsid w:val="00B30929"/>
    <w:rsid w:val="00B31172"/>
    <w:rsid w:val="00B31295"/>
    <w:rsid w:val="00B316DB"/>
    <w:rsid w:val="00B31716"/>
    <w:rsid w:val="00B32978"/>
    <w:rsid w:val="00B331B4"/>
    <w:rsid w:val="00B334CC"/>
    <w:rsid w:val="00B33A1D"/>
    <w:rsid w:val="00B33B54"/>
    <w:rsid w:val="00B33FE2"/>
    <w:rsid w:val="00B34FD4"/>
    <w:rsid w:val="00B36336"/>
    <w:rsid w:val="00B36502"/>
    <w:rsid w:val="00B372AA"/>
    <w:rsid w:val="00B378A5"/>
    <w:rsid w:val="00B4013C"/>
    <w:rsid w:val="00B40445"/>
    <w:rsid w:val="00B41888"/>
    <w:rsid w:val="00B41975"/>
    <w:rsid w:val="00B41C90"/>
    <w:rsid w:val="00B420FF"/>
    <w:rsid w:val="00B42643"/>
    <w:rsid w:val="00B4295C"/>
    <w:rsid w:val="00B42A16"/>
    <w:rsid w:val="00B43349"/>
    <w:rsid w:val="00B4450D"/>
    <w:rsid w:val="00B45A52"/>
    <w:rsid w:val="00B46175"/>
    <w:rsid w:val="00B47EC2"/>
    <w:rsid w:val="00B510F8"/>
    <w:rsid w:val="00B5126F"/>
    <w:rsid w:val="00B52102"/>
    <w:rsid w:val="00B53ECF"/>
    <w:rsid w:val="00B550E6"/>
    <w:rsid w:val="00B55E89"/>
    <w:rsid w:val="00B55EF3"/>
    <w:rsid w:val="00B6006F"/>
    <w:rsid w:val="00B609C8"/>
    <w:rsid w:val="00B60E6B"/>
    <w:rsid w:val="00B615DA"/>
    <w:rsid w:val="00B62464"/>
    <w:rsid w:val="00B6253B"/>
    <w:rsid w:val="00B626E4"/>
    <w:rsid w:val="00B6329B"/>
    <w:rsid w:val="00B664C7"/>
    <w:rsid w:val="00B70061"/>
    <w:rsid w:val="00B72F63"/>
    <w:rsid w:val="00B739F6"/>
    <w:rsid w:val="00B73B3A"/>
    <w:rsid w:val="00B74E1E"/>
    <w:rsid w:val="00B74EB2"/>
    <w:rsid w:val="00B7563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3A08"/>
    <w:rsid w:val="00B83A8B"/>
    <w:rsid w:val="00B83D5A"/>
    <w:rsid w:val="00B85DE5"/>
    <w:rsid w:val="00B8620A"/>
    <w:rsid w:val="00B869D5"/>
    <w:rsid w:val="00B86B0E"/>
    <w:rsid w:val="00B87522"/>
    <w:rsid w:val="00B90737"/>
    <w:rsid w:val="00B90F73"/>
    <w:rsid w:val="00B914B1"/>
    <w:rsid w:val="00B92B31"/>
    <w:rsid w:val="00B9315C"/>
    <w:rsid w:val="00B93B59"/>
    <w:rsid w:val="00B9406A"/>
    <w:rsid w:val="00B94CD1"/>
    <w:rsid w:val="00B96135"/>
    <w:rsid w:val="00B962A5"/>
    <w:rsid w:val="00B966D4"/>
    <w:rsid w:val="00B969F5"/>
    <w:rsid w:val="00B97A84"/>
    <w:rsid w:val="00B97BA5"/>
    <w:rsid w:val="00BA0D16"/>
    <w:rsid w:val="00BA131A"/>
    <w:rsid w:val="00BA16DE"/>
    <w:rsid w:val="00BA203D"/>
    <w:rsid w:val="00BA2280"/>
    <w:rsid w:val="00BA2A08"/>
    <w:rsid w:val="00BA37AA"/>
    <w:rsid w:val="00BA499E"/>
    <w:rsid w:val="00BA56D2"/>
    <w:rsid w:val="00BA5AC8"/>
    <w:rsid w:val="00BA5DAC"/>
    <w:rsid w:val="00BA76E0"/>
    <w:rsid w:val="00BB09DF"/>
    <w:rsid w:val="00BB2A25"/>
    <w:rsid w:val="00BB2C4A"/>
    <w:rsid w:val="00BB2EE5"/>
    <w:rsid w:val="00BB3C14"/>
    <w:rsid w:val="00BB517C"/>
    <w:rsid w:val="00BB51E9"/>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B01"/>
    <w:rsid w:val="00BC5D5B"/>
    <w:rsid w:val="00BC6068"/>
    <w:rsid w:val="00BC67F9"/>
    <w:rsid w:val="00BC7F70"/>
    <w:rsid w:val="00BD025D"/>
    <w:rsid w:val="00BD07EB"/>
    <w:rsid w:val="00BD1648"/>
    <w:rsid w:val="00BD2496"/>
    <w:rsid w:val="00BD2B23"/>
    <w:rsid w:val="00BD4278"/>
    <w:rsid w:val="00BD48AC"/>
    <w:rsid w:val="00BD53A8"/>
    <w:rsid w:val="00BD55D7"/>
    <w:rsid w:val="00BD5786"/>
    <w:rsid w:val="00BD5EAC"/>
    <w:rsid w:val="00BD5F1A"/>
    <w:rsid w:val="00BD5F65"/>
    <w:rsid w:val="00BD628B"/>
    <w:rsid w:val="00BD640D"/>
    <w:rsid w:val="00BD6F66"/>
    <w:rsid w:val="00BD7094"/>
    <w:rsid w:val="00BE1234"/>
    <w:rsid w:val="00BE12E2"/>
    <w:rsid w:val="00BE1446"/>
    <w:rsid w:val="00BE1DE3"/>
    <w:rsid w:val="00BE2E9C"/>
    <w:rsid w:val="00BE2FA6"/>
    <w:rsid w:val="00BE333F"/>
    <w:rsid w:val="00BE50CF"/>
    <w:rsid w:val="00BE5AE6"/>
    <w:rsid w:val="00BE5B0F"/>
    <w:rsid w:val="00BE5E49"/>
    <w:rsid w:val="00BE7406"/>
    <w:rsid w:val="00BE7603"/>
    <w:rsid w:val="00BE7D47"/>
    <w:rsid w:val="00BF1596"/>
    <w:rsid w:val="00BF2FB5"/>
    <w:rsid w:val="00BF3279"/>
    <w:rsid w:val="00BF3C7F"/>
    <w:rsid w:val="00BF4ACC"/>
    <w:rsid w:val="00BF52D8"/>
    <w:rsid w:val="00BF5835"/>
    <w:rsid w:val="00BF60DA"/>
    <w:rsid w:val="00BF74C7"/>
    <w:rsid w:val="00BF7EE5"/>
    <w:rsid w:val="00C01402"/>
    <w:rsid w:val="00C015F1"/>
    <w:rsid w:val="00C01758"/>
    <w:rsid w:val="00C01F33"/>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28C8"/>
    <w:rsid w:val="00C22D53"/>
    <w:rsid w:val="00C23725"/>
    <w:rsid w:val="00C237D9"/>
    <w:rsid w:val="00C244DA"/>
    <w:rsid w:val="00C247EE"/>
    <w:rsid w:val="00C24EFA"/>
    <w:rsid w:val="00C24F9B"/>
    <w:rsid w:val="00C25746"/>
    <w:rsid w:val="00C279B5"/>
    <w:rsid w:val="00C27C45"/>
    <w:rsid w:val="00C30031"/>
    <w:rsid w:val="00C30260"/>
    <w:rsid w:val="00C31A38"/>
    <w:rsid w:val="00C32BB8"/>
    <w:rsid w:val="00C32CBA"/>
    <w:rsid w:val="00C3354C"/>
    <w:rsid w:val="00C338A2"/>
    <w:rsid w:val="00C343F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5055"/>
    <w:rsid w:val="00C4626F"/>
    <w:rsid w:val="00C475C8"/>
    <w:rsid w:val="00C516E0"/>
    <w:rsid w:val="00C51879"/>
    <w:rsid w:val="00C52487"/>
    <w:rsid w:val="00C524F7"/>
    <w:rsid w:val="00C52B6B"/>
    <w:rsid w:val="00C53DF7"/>
    <w:rsid w:val="00C5493C"/>
    <w:rsid w:val="00C54995"/>
    <w:rsid w:val="00C54D41"/>
    <w:rsid w:val="00C554CF"/>
    <w:rsid w:val="00C555AF"/>
    <w:rsid w:val="00C56F50"/>
    <w:rsid w:val="00C6056E"/>
    <w:rsid w:val="00C60783"/>
    <w:rsid w:val="00C6113B"/>
    <w:rsid w:val="00C61714"/>
    <w:rsid w:val="00C62553"/>
    <w:rsid w:val="00C626AC"/>
    <w:rsid w:val="00C6300D"/>
    <w:rsid w:val="00C64672"/>
    <w:rsid w:val="00C64A38"/>
    <w:rsid w:val="00C64C46"/>
    <w:rsid w:val="00C668EC"/>
    <w:rsid w:val="00C66B28"/>
    <w:rsid w:val="00C66C3F"/>
    <w:rsid w:val="00C67775"/>
    <w:rsid w:val="00C6781C"/>
    <w:rsid w:val="00C678F7"/>
    <w:rsid w:val="00C70628"/>
    <w:rsid w:val="00C70697"/>
    <w:rsid w:val="00C70C39"/>
    <w:rsid w:val="00C7116D"/>
    <w:rsid w:val="00C715DB"/>
    <w:rsid w:val="00C718BC"/>
    <w:rsid w:val="00C72735"/>
    <w:rsid w:val="00C72B36"/>
    <w:rsid w:val="00C72EB5"/>
    <w:rsid w:val="00C72EF4"/>
    <w:rsid w:val="00C73B8D"/>
    <w:rsid w:val="00C73FF0"/>
    <w:rsid w:val="00C740B7"/>
    <w:rsid w:val="00C757D8"/>
    <w:rsid w:val="00C75D2F"/>
    <w:rsid w:val="00C7654A"/>
    <w:rsid w:val="00C7670B"/>
    <w:rsid w:val="00C76759"/>
    <w:rsid w:val="00C767BE"/>
    <w:rsid w:val="00C76E3C"/>
    <w:rsid w:val="00C808E9"/>
    <w:rsid w:val="00C81568"/>
    <w:rsid w:val="00C81861"/>
    <w:rsid w:val="00C81A4A"/>
    <w:rsid w:val="00C82BB0"/>
    <w:rsid w:val="00C83147"/>
    <w:rsid w:val="00C8419B"/>
    <w:rsid w:val="00C84584"/>
    <w:rsid w:val="00C84B86"/>
    <w:rsid w:val="00C8500D"/>
    <w:rsid w:val="00C874E6"/>
    <w:rsid w:val="00C8781F"/>
    <w:rsid w:val="00C87EE9"/>
    <w:rsid w:val="00C9027A"/>
    <w:rsid w:val="00C9068E"/>
    <w:rsid w:val="00C90861"/>
    <w:rsid w:val="00C913A2"/>
    <w:rsid w:val="00C92603"/>
    <w:rsid w:val="00C93599"/>
    <w:rsid w:val="00C93C4B"/>
    <w:rsid w:val="00C944AB"/>
    <w:rsid w:val="00C94BDD"/>
    <w:rsid w:val="00C953E0"/>
    <w:rsid w:val="00C958BA"/>
    <w:rsid w:val="00C95B40"/>
    <w:rsid w:val="00C96779"/>
    <w:rsid w:val="00C975A7"/>
    <w:rsid w:val="00C97D16"/>
    <w:rsid w:val="00CA0CEE"/>
    <w:rsid w:val="00CA184C"/>
    <w:rsid w:val="00CA1EAD"/>
    <w:rsid w:val="00CA1ED8"/>
    <w:rsid w:val="00CA1F04"/>
    <w:rsid w:val="00CA2483"/>
    <w:rsid w:val="00CA33F2"/>
    <w:rsid w:val="00CA3E30"/>
    <w:rsid w:val="00CA408E"/>
    <w:rsid w:val="00CA6401"/>
    <w:rsid w:val="00CA6F8E"/>
    <w:rsid w:val="00CA771D"/>
    <w:rsid w:val="00CB00AD"/>
    <w:rsid w:val="00CB18C1"/>
    <w:rsid w:val="00CB1F63"/>
    <w:rsid w:val="00CB2FDF"/>
    <w:rsid w:val="00CB3778"/>
    <w:rsid w:val="00CB4738"/>
    <w:rsid w:val="00CB568E"/>
    <w:rsid w:val="00CB6433"/>
    <w:rsid w:val="00CB65AB"/>
    <w:rsid w:val="00CB6B9F"/>
    <w:rsid w:val="00CB7170"/>
    <w:rsid w:val="00CB71BD"/>
    <w:rsid w:val="00CB799E"/>
    <w:rsid w:val="00CB7ADF"/>
    <w:rsid w:val="00CC03D0"/>
    <w:rsid w:val="00CC040E"/>
    <w:rsid w:val="00CC1040"/>
    <w:rsid w:val="00CC111F"/>
    <w:rsid w:val="00CC1227"/>
    <w:rsid w:val="00CC1DE3"/>
    <w:rsid w:val="00CC2011"/>
    <w:rsid w:val="00CC3EA0"/>
    <w:rsid w:val="00CC4601"/>
    <w:rsid w:val="00CC5F2D"/>
    <w:rsid w:val="00CC7B45"/>
    <w:rsid w:val="00CD1188"/>
    <w:rsid w:val="00CD2691"/>
    <w:rsid w:val="00CD2ED1"/>
    <w:rsid w:val="00CD337B"/>
    <w:rsid w:val="00CD463E"/>
    <w:rsid w:val="00CD4FD6"/>
    <w:rsid w:val="00CD542A"/>
    <w:rsid w:val="00CD5C7A"/>
    <w:rsid w:val="00CD6801"/>
    <w:rsid w:val="00CE0086"/>
    <w:rsid w:val="00CE0424"/>
    <w:rsid w:val="00CE21B9"/>
    <w:rsid w:val="00CE33C5"/>
    <w:rsid w:val="00CE4380"/>
    <w:rsid w:val="00CE440C"/>
    <w:rsid w:val="00CE4EBA"/>
    <w:rsid w:val="00CE4F86"/>
    <w:rsid w:val="00CE6720"/>
    <w:rsid w:val="00CE6C60"/>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08C7"/>
    <w:rsid w:val="00D014FD"/>
    <w:rsid w:val="00D0182F"/>
    <w:rsid w:val="00D02520"/>
    <w:rsid w:val="00D02C0E"/>
    <w:rsid w:val="00D0349B"/>
    <w:rsid w:val="00D0468B"/>
    <w:rsid w:val="00D056B5"/>
    <w:rsid w:val="00D06C40"/>
    <w:rsid w:val="00D0742D"/>
    <w:rsid w:val="00D07E7B"/>
    <w:rsid w:val="00D10249"/>
    <w:rsid w:val="00D10AD3"/>
    <w:rsid w:val="00D10D23"/>
    <w:rsid w:val="00D115C3"/>
    <w:rsid w:val="00D116D7"/>
    <w:rsid w:val="00D11897"/>
    <w:rsid w:val="00D12FB2"/>
    <w:rsid w:val="00D13135"/>
    <w:rsid w:val="00D13B1E"/>
    <w:rsid w:val="00D13E4E"/>
    <w:rsid w:val="00D14740"/>
    <w:rsid w:val="00D14A40"/>
    <w:rsid w:val="00D1589F"/>
    <w:rsid w:val="00D158F5"/>
    <w:rsid w:val="00D15FF9"/>
    <w:rsid w:val="00D1617E"/>
    <w:rsid w:val="00D1636F"/>
    <w:rsid w:val="00D171B4"/>
    <w:rsid w:val="00D17BDF"/>
    <w:rsid w:val="00D17E4C"/>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1AE5"/>
    <w:rsid w:val="00D32631"/>
    <w:rsid w:val="00D32F30"/>
    <w:rsid w:val="00D32FB6"/>
    <w:rsid w:val="00D34123"/>
    <w:rsid w:val="00D34BA6"/>
    <w:rsid w:val="00D36657"/>
    <w:rsid w:val="00D36E71"/>
    <w:rsid w:val="00D36E9A"/>
    <w:rsid w:val="00D378B1"/>
    <w:rsid w:val="00D37D87"/>
    <w:rsid w:val="00D406DD"/>
    <w:rsid w:val="00D40A16"/>
    <w:rsid w:val="00D40A45"/>
    <w:rsid w:val="00D40B33"/>
    <w:rsid w:val="00D41B46"/>
    <w:rsid w:val="00D422BE"/>
    <w:rsid w:val="00D429A8"/>
    <w:rsid w:val="00D4318F"/>
    <w:rsid w:val="00D438BF"/>
    <w:rsid w:val="00D43BFD"/>
    <w:rsid w:val="00D43E89"/>
    <w:rsid w:val="00D43FC2"/>
    <w:rsid w:val="00D440F8"/>
    <w:rsid w:val="00D45CD8"/>
    <w:rsid w:val="00D46896"/>
    <w:rsid w:val="00D46DA5"/>
    <w:rsid w:val="00D46FE3"/>
    <w:rsid w:val="00D4769D"/>
    <w:rsid w:val="00D50169"/>
    <w:rsid w:val="00D502E9"/>
    <w:rsid w:val="00D50903"/>
    <w:rsid w:val="00D50B2B"/>
    <w:rsid w:val="00D51313"/>
    <w:rsid w:val="00D51873"/>
    <w:rsid w:val="00D52113"/>
    <w:rsid w:val="00D52C36"/>
    <w:rsid w:val="00D530A2"/>
    <w:rsid w:val="00D53307"/>
    <w:rsid w:val="00D53541"/>
    <w:rsid w:val="00D546FF"/>
    <w:rsid w:val="00D54D7D"/>
    <w:rsid w:val="00D55AD5"/>
    <w:rsid w:val="00D5661C"/>
    <w:rsid w:val="00D57144"/>
    <w:rsid w:val="00D57652"/>
    <w:rsid w:val="00D576CA"/>
    <w:rsid w:val="00D60DC0"/>
    <w:rsid w:val="00D61AF5"/>
    <w:rsid w:val="00D6245D"/>
    <w:rsid w:val="00D63714"/>
    <w:rsid w:val="00D6435C"/>
    <w:rsid w:val="00D6527E"/>
    <w:rsid w:val="00D652B5"/>
    <w:rsid w:val="00D65796"/>
    <w:rsid w:val="00D66155"/>
    <w:rsid w:val="00D70174"/>
    <w:rsid w:val="00D708B0"/>
    <w:rsid w:val="00D70A04"/>
    <w:rsid w:val="00D71CFA"/>
    <w:rsid w:val="00D72243"/>
    <w:rsid w:val="00D74063"/>
    <w:rsid w:val="00D75DD4"/>
    <w:rsid w:val="00D75DDF"/>
    <w:rsid w:val="00D7627D"/>
    <w:rsid w:val="00D76F48"/>
    <w:rsid w:val="00D77407"/>
    <w:rsid w:val="00D77A70"/>
    <w:rsid w:val="00D77B1D"/>
    <w:rsid w:val="00D77EF5"/>
    <w:rsid w:val="00D8021F"/>
    <w:rsid w:val="00D80383"/>
    <w:rsid w:val="00D80AD9"/>
    <w:rsid w:val="00D81FFD"/>
    <w:rsid w:val="00D821CE"/>
    <w:rsid w:val="00D823C6"/>
    <w:rsid w:val="00D82773"/>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2A96"/>
    <w:rsid w:val="00D9453C"/>
    <w:rsid w:val="00D95C19"/>
    <w:rsid w:val="00D972E3"/>
    <w:rsid w:val="00D9753C"/>
    <w:rsid w:val="00D97590"/>
    <w:rsid w:val="00DA0D4E"/>
    <w:rsid w:val="00DA0F03"/>
    <w:rsid w:val="00DA0FDC"/>
    <w:rsid w:val="00DA16D8"/>
    <w:rsid w:val="00DA1B30"/>
    <w:rsid w:val="00DA2FE4"/>
    <w:rsid w:val="00DA305E"/>
    <w:rsid w:val="00DA3B28"/>
    <w:rsid w:val="00DA4C4F"/>
    <w:rsid w:val="00DA5361"/>
    <w:rsid w:val="00DA5417"/>
    <w:rsid w:val="00DA5432"/>
    <w:rsid w:val="00DA56E8"/>
    <w:rsid w:val="00DA5D10"/>
    <w:rsid w:val="00DA6DC8"/>
    <w:rsid w:val="00DB03D2"/>
    <w:rsid w:val="00DB08CB"/>
    <w:rsid w:val="00DB0A9F"/>
    <w:rsid w:val="00DB1361"/>
    <w:rsid w:val="00DB2D12"/>
    <w:rsid w:val="00DB3185"/>
    <w:rsid w:val="00DB3668"/>
    <w:rsid w:val="00DB377D"/>
    <w:rsid w:val="00DB3FD0"/>
    <w:rsid w:val="00DB404D"/>
    <w:rsid w:val="00DB48E5"/>
    <w:rsid w:val="00DB52B4"/>
    <w:rsid w:val="00DB53C5"/>
    <w:rsid w:val="00DB5F1F"/>
    <w:rsid w:val="00DB6BCF"/>
    <w:rsid w:val="00DB74AC"/>
    <w:rsid w:val="00DB7F51"/>
    <w:rsid w:val="00DC0F09"/>
    <w:rsid w:val="00DC120C"/>
    <w:rsid w:val="00DC2CB7"/>
    <w:rsid w:val="00DC2D36"/>
    <w:rsid w:val="00DC2D88"/>
    <w:rsid w:val="00DC3113"/>
    <w:rsid w:val="00DC489D"/>
    <w:rsid w:val="00DC53EF"/>
    <w:rsid w:val="00DC5BC1"/>
    <w:rsid w:val="00DC7EDF"/>
    <w:rsid w:val="00DD0A46"/>
    <w:rsid w:val="00DD0DA3"/>
    <w:rsid w:val="00DD1315"/>
    <w:rsid w:val="00DD184D"/>
    <w:rsid w:val="00DD22BC"/>
    <w:rsid w:val="00DD273A"/>
    <w:rsid w:val="00DD3020"/>
    <w:rsid w:val="00DD335F"/>
    <w:rsid w:val="00DD42BB"/>
    <w:rsid w:val="00DD444F"/>
    <w:rsid w:val="00DD56D7"/>
    <w:rsid w:val="00DD5761"/>
    <w:rsid w:val="00DD62C0"/>
    <w:rsid w:val="00DD7512"/>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618"/>
    <w:rsid w:val="00DE774D"/>
    <w:rsid w:val="00DF0343"/>
    <w:rsid w:val="00DF0888"/>
    <w:rsid w:val="00DF0B6E"/>
    <w:rsid w:val="00DF11E3"/>
    <w:rsid w:val="00DF15E0"/>
    <w:rsid w:val="00DF336E"/>
    <w:rsid w:val="00DF37A0"/>
    <w:rsid w:val="00DF4260"/>
    <w:rsid w:val="00DF434D"/>
    <w:rsid w:val="00DF589B"/>
    <w:rsid w:val="00DF5CC5"/>
    <w:rsid w:val="00DF691F"/>
    <w:rsid w:val="00DF6C09"/>
    <w:rsid w:val="00DF7192"/>
    <w:rsid w:val="00DF78A4"/>
    <w:rsid w:val="00DF7B80"/>
    <w:rsid w:val="00E003EA"/>
    <w:rsid w:val="00E0059D"/>
    <w:rsid w:val="00E005B3"/>
    <w:rsid w:val="00E01525"/>
    <w:rsid w:val="00E01A8F"/>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5A6"/>
    <w:rsid w:val="00E110E7"/>
    <w:rsid w:val="00E113AA"/>
    <w:rsid w:val="00E1148A"/>
    <w:rsid w:val="00E11736"/>
    <w:rsid w:val="00E11B20"/>
    <w:rsid w:val="00E11DCC"/>
    <w:rsid w:val="00E12011"/>
    <w:rsid w:val="00E13731"/>
    <w:rsid w:val="00E143FC"/>
    <w:rsid w:val="00E144DA"/>
    <w:rsid w:val="00E14DFB"/>
    <w:rsid w:val="00E151A9"/>
    <w:rsid w:val="00E165D2"/>
    <w:rsid w:val="00E16A36"/>
    <w:rsid w:val="00E16AFA"/>
    <w:rsid w:val="00E17509"/>
    <w:rsid w:val="00E17A3D"/>
    <w:rsid w:val="00E17FA2"/>
    <w:rsid w:val="00E2003D"/>
    <w:rsid w:val="00E2088C"/>
    <w:rsid w:val="00E20DD2"/>
    <w:rsid w:val="00E218DB"/>
    <w:rsid w:val="00E21AC1"/>
    <w:rsid w:val="00E21D80"/>
    <w:rsid w:val="00E22330"/>
    <w:rsid w:val="00E22410"/>
    <w:rsid w:val="00E24373"/>
    <w:rsid w:val="00E247E3"/>
    <w:rsid w:val="00E25748"/>
    <w:rsid w:val="00E25C86"/>
    <w:rsid w:val="00E2682A"/>
    <w:rsid w:val="00E26A6D"/>
    <w:rsid w:val="00E2711F"/>
    <w:rsid w:val="00E30956"/>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1376"/>
    <w:rsid w:val="00E41CAA"/>
    <w:rsid w:val="00E42212"/>
    <w:rsid w:val="00E42AFF"/>
    <w:rsid w:val="00E42DCA"/>
    <w:rsid w:val="00E434B5"/>
    <w:rsid w:val="00E446F1"/>
    <w:rsid w:val="00E4479D"/>
    <w:rsid w:val="00E46886"/>
    <w:rsid w:val="00E46A57"/>
    <w:rsid w:val="00E477D0"/>
    <w:rsid w:val="00E47AEF"/>
    <w:rsid w:val="00E51E60"/>
    <w:rsid w:val="00E5261F"/>
    <w:rsid w:val="00E53B75"/>
    <w:rsid w:val="00E54B5D"/>
    <w:rsid w:val="00E54E3B"/>
    <w:rsid w:val="00E5524C"/>
    <w:rsid w:val="00E57565"/>
    <w:rsid w:val="00E6011E"/>
    <w:rsid w:val="00E61D41"/>
    <w:rsid w:val="00E62FEE"/>
    <w:rsid w:val="00E63838"/>
    <w:rsid w:val="00E63FA4"/>
    <w:rsid w:val="00E64434"/>
    <w:rsid w:val="00E6495E"/>
    <w:rsid w:val="00E65C27"/>
    <w:rsid w:val="00E65ED9"/>
    <w:rsid w:val="00E66210"/>
    <w:rsid w:val="00E66CBA"/>
    <w:rsid w:val="00E6749B"/>
    <w:rsid w:val="00E6787F"/>
    <w:rsid w:val="00E67C51"/>
    <w:rsid w:val="00E70446"/>
    <w:rsid w:val="00E7206C"/>
    <w:rsid w:val="00E7278F"/>
    <w:rsid w:val="00E72EFC"/>
    <w:rsid w:val="00E73A5B"/>
    <w:rsid w:val="00E73A73"/>
    <w:rsid w:val="00E7418E"/>
    <w:rsid w:val="00E74715"/>
    <w:rsid w:val="00E758EC"/>
    <w:rsid w:val="00E7707C"/>
    <w:rsid w:val="00E770AE"/>
    <w:rsid w:val="00E7788C"/>
    <w:rsid w:val="00E80720"/>
    <w:rsid w:val="00E80BFF"/>
    <w:rsid w:val="00E81477"/>
    <w:rsid w:val="00E81D96"/>
    <w:rsid w:val="00E8220C"/>
    <w:rsid w:val="00E8234C"/>
    <w:rsid w:val="00E82EDA"/>
    <w:rsid w:val="00E83AA9"/>
    <w:rsid w:val="00E8431C"/>
    <w:rsid w:val="00E84930"/>
    <w:rsid w:val="00E84974"/>
    <w:rsid w:val="00E85304"/>
    <w:rsid w:val="00E85928"/>
    <w:rsid w:val="00E87822"/>
    <w:rsid w:val="00E9016C"/>
    <w:rsid w:val="00E90395"/>
    <w:rsid w:val="00E90985"/>
    <w:rsid w:val="00E90E49"/>
    <w:rsid w:val="00E91070"/>
    <w:rsid w:val="00E91271"/>
    <w:rsid w:val="00E917F9"/>
    <w:rsid w:val="00E91B7D"/>
    <w:rsid w:val="00E91E7D"/>
    <w:rsid w:val="00E91F7F"/>
    <w:rsid w:val="00E92031"/>
    <w:rsid w:val="00E9238E"/>
    <w:rsid w:val="00E9291C"/>
    <w:rsid w:val="00E92FC4"/>
    <w:rsid w:val="00E93FFE"/>
    <w:rsid w:val="00E941EB"/>
    <w:rsid w:val="00E94244"/>
    <w:rsid w:val="00E94341"/>
    <w:rsid w:val="00E94A68"/>
    <w:rsid w:val="00E94F8A"/>
    <w:rsid w:val="00E95575"/>
    <w:rsid w:val="00E96B19"/>
    <w:rsid w:val="00E97663"/>
    <w:rsid w:val="00EA0485"/>
    <w:rsid w:val="00EA14AA"/>
    <w:rsid w:val="00EA22DB"/>
    <w:rsid w:val="00EA2A4D"/>
    <w:rsid w:val="00EA2C15"/>
    <w:rsid w:val="00EA3A1A"/>
    <w:rsid w:val="00EA5E94"/>
    <w:rsid w:val="00EA6725"/>
    <w:rsid w:val="00EA6FEE"/>
    <w:rsid w:val="00EA7326"/>
    <w:rsid w:val="00EA7A41"/>
    <w:rsid w:val="00EA7BC9"/>
    <w:rsid w:val="00EB077B"/>
    <w:rsid w:val="00EB0CDB"/>
    <w:rsid w:val="00EB1F35"/>
    <w:rsid w:val="00EB32A1"/>
    <w:rsid w:val="00EB35B7"/>
    <w:rsid w:val="00EB3C82"/>
    <w:rsid w:val="00EB4AB2"/>
    <w:rsid w:val="00EB4EA2"/>
    <w:rsid w:val="00EB4EF4"/>
    <w:rsid w:val="00EB50BE"/>
    <w:rsid w:val="00EB5158"/>
    <w:rsid w:val="00EB6317"/>
    <w:rsid w:val="00EB7E73"/>
    <w:rsid w:val="00EC0544"/>
    <w:rsid w:val="00EC08EA"/>
    <w:rsid w:val="00EC109F"/>
    <w:rsid w:val="00EC1529"/>
    <w:rsid w:val="00EC27C6"/>
    <w:rsid w:val="00EC2F16"/>
    <w:rsid w:val="00EC30E6"/>
    <w:rsid w:val="00EC4207"/>
    <w:rsid w:val="00EC5653"/>
    <w:rsid w:val="00EC5671"/>
    <w:rsid w:val="00EC65FE"/>
    <w:rsid w:val="00EC71CE"/>
    <w:rsid w:val="00EC7270"/>
    <w:rsid w:val="00ED0393"/>
    <w:rsid w:val="00ED074E"/>
    <w:rsid w:val="00ED0822"/>
    <w:rsid w:val="00ED0D6A"/>
    <w:rsid w:val="00ED1006"/>
    <w:rsid w:val="00ED17E5"/>
    <w:rsid w:val="00ED1D0A"/>
    <w:rsid w:val="00ED5A72"/>
    <w:rsid w:val="00ED6337"/>
    <w:rsid w:val="00ED6993"/>
    <w:rsid w:val="00EE04FF"/>
    <w:rsid w:val="00EE05AE"/>
    <w:rsid w:val="00EE13E2"/>
    <w:rsid w:val="00EE183E"/>
    <w:rsid w:val="00EE21D7"/>
    <w:rsid w:val="00EE28F4"/>
    <w:rsid w:val="00EE2CE8"/>
    <w:rsid w:val="00EE2D5F"/>
    <w:rsid w:val="00EE5E99"/>
    <w:rsid w:val="00EE6F57"/>
    <w:rsid w:val="00EF0630"/>
    <w:rsid w:val="00EF09B0"/>
    <w:rsid w:val="00EF14DB"/>
    <w:rsid w:val="00EF18FE"/>
    <w:rsid w:val="00EF2322"/>
    <w:rsid w:val="00EF279B"/>
    <w:rsid w:val="00EF27D9"/>
    <w:rsid w:val="00EF2A2D"/>
    <w:rsid w:val="00EF456C"/>
    <w:rsid w:val="00EF47C0"/>
    <w:rsid w:val="00EF49F1"/>
    <w:rsid w:val="00EF4BE7"/>
    <w:rsid w:val="00EF5787"/>
    <w:rsid w:val="00EF5894"/>
    <w:rsid w:val="00EF60D0"/>
    <w:rsid w:val="00EF718B"/>
    <w:rsid w:val="00EF7458"/>
    <w:rsid w:val="00EF7875"/>
    <w:rsid w:val="00EF7957"/>
    <w:rsid w:val="00EF7EFF"/>
    <w:rsid w:val="00F00F93"/>
    <w:rsid w:val="00F016C4"/>
    <w:rsid w:val="00F01760"/>
    <w:rsid w:val="00F02098"/>
    <w:rsid w:val="00F036DB"/>
    <w:rsid w:val="00F03CD3"/>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4CB3"/>
    <w:rsid w:val="00F1500A"/>
    <w:rsid w:val="00F157CD"/>
    <w:rsid w:val="00F15FA5"/>
    <w:rsid w:val="00F164A0"/>
    <w:rsid w:val="00F166DA"/>
    <w:rsid w:val="00F16CDF"/>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66A5"/>
    <w:rsid w:val="00F2742A"/>
    <w:rsid w:val="00F30099"/>
    <w:rsid w:val="00F301F6"/>
    <w:rsid w:val="00F3056B"/>
    <w:rsid w:val="00F30828"/>
    <w:rsid w:val="00F30B4E"/>
    <w:rsid w:val="00F313D6"/>
    <w:rsid w:val="00F316D1"/>
    <w:rsid w:val="00F322FA"/>
    <w:rsid w:val="00F32B08"/>
    <w:rsid w:val="00F3414A"/>
    <w:rsid w:val="00F34CDA"/>
    <w:rsid w:val="00F35E1A"/>
    <w:rsid w:val="00F3655E"/>
    <w:rsid w:val="00F36A2C"/>
    <w:rsid w:val="00F36D37"/>
    <w:rsid w:val="00F36FBA"/>
    <w:rsid w:val="00F37BE4"/>
    <w:rsid w:val="00F40578"/>
    <w:rsid w:val="00F406DF"/>
    <w:rsid w:val="00F40F0C"/>
    <w:rsid w:val="00F4103D"/>
    <w:rsid w:val="00F41D80"/>
    <w:rsid w:val="00F41DCC"/>
    <w:rsid w:val="00F42CF5"/>
    <w:rsid w:val="00F43C59"/>
    <w:rsid w:val="00F44576"/>
    <w:rsid w:val="00F46362"/>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A9A"/>
    <w:rsid w:val="00F60DEA"/>
    <w:rsid w:val="00F61A69"/>
    <w:rsid w:val="00F61C4D"/>
    <w:rsid w:val="00F61E95"/>
    <w:rsid w:val="00F6302A"/>
    <w:rsid w:val="00F638CA"/>
    <w:rsid w:val="00F63EE5"/>
    <w:rsid w:val="00F64398"/>
    <w:rsid w:val="00F64C2B"/>
    <w:rsid w:val="00F651BE"/>
    <w:rsid w:val="00F65648"/>
    <w:rsid w:val="00F660DA"/>
    <w:rsid w:val="00F67867"/>
    <w:rsid w:val="00F679A0"/>
    <w:rsid w:val="00F67B3F"/>
    <w:rsid w:val="00F67D4B"/>
    <w:rsid w:val="00F67F53"/>
    <w:rsid w:val="00F702EC"/>
    <w:rsid w:val="00F703BE"/>
    <w:rsid w:val="00F707C4"/>
    <w:rsid w:val="00F71497"/>
    <w:rsid w:val="00F71F69"/>
    <w:rsid w:val="00F728E1"/>
    <w:rsid w:val="00F72AFA"/>
    <w:rsid w:val="00F72B72"/>
    <w:rsid w:val="00F72B7D"/>
    <w:rsid w:val="00F73FBC"/>
    <w:rsid w:val="00F746BD"/>
    <w:rsid w:val="00F74BB9"/>
    <w:rsid w:val="00F74E1A"/>
    <w:rsid w:val="00F74F4F"/>
    <w:rsid w:val="00F74FC5"/>
    <w:rsid w:val="00F750F1"/>
    <w:rsid w:val="00F75496"/>
    <w:rsid w:val="00F75582"/>
    <w:rsid w:val="00F76357"/>
    <w:rsid w:val="00F76AC9"/>
    <w:rsid w:val="00F76EE2"/>
    <w:rsid w:val="00F76EFA"/>
    <w:rsid w:val="00F77ED4"/>
    <w:rsid w:val="00F80161"/>
    <w:rsid w:val="00F801A5"/>
    <w:rsid w:val="00F803BE"/>
    <w:rsid w:val="00F804BE"/>
    <w:rsid w:val="00F817CE"/>
    <w:rsid w:val="00F81FCB"/>
    <w:rsid w:val="00F82172"/>
    <w:rsid w:val="00F83A3D"/>
    <w:rsid w:val="00F83A4D"/>
    <w:rsid w:val="00F8456C"/>
    <w:rsid w:val="00F859D8"/>
    <w:rsid w:val="00F85E3E"/>
    <w:rsid w:val="00F8648D"/>
    <w:rsid w:val="00F8661D"/>
    <w:rsid w:val="00F866D8"/>
    <w:rsid w:val="00F868F5"/>
    <w:rsid w:val="00F869DD"/>
    <w:rsid w:val="00F86DD6"/>
    <w:rsid w:val="00F86F2E"/>
    <w:rsid w:val="00F9056A"/>
    <w:rsid w:val="00F90612"/>
    <w:rsid w:val="00F90E5F"/>
    <w:rsid w:val="00F90F8D"/>
    <w:rsid w:val="00F912C6"/>
    <w:rsid w:val="00F91986"/>
    <w:rsid w:val="00F92782"/>
    <w:rsid w:val="00F93AA9"/>
    <w:rsid w:val="00F94FCE"/>
    <w:rsid w:val="00F95C0F"/>
    <w:rsid w:val="00F96985"/>
    <w:rsid w:val="00F97838"/>
    <w:rsid w:val="00F97945"/>
    <w:rsid w:val="00F97F9A"/>
    <w:rsid w:val="00FA0D1E"/>
    <w:rsid w:val="00FA18CB"/>
    <w:rsid w:val="00FA1B3F"/>
    <w:rsid w:val="00FA1C45"/>
    <w:rsid w:val="00FA1C4C"/>
    <w:rsid w:val="00FA2725"/>
    <w:rsid w:val="00FA2BB3"/>
    <w:rsid w:val="00FA33FF"/>
    <w:rsid w:val="00FA3AB8"/>
    <w:rsid w:val="00FA446D"/>
    <w:rsid w:val="00FA505D"/>
    <w:rsid w:val="00FA50EC"/>
    <w:rsid w:val="00FA56A6"/>
    <w:rsid w:val="00FA5E76"/>
    <w:rsid w:val="00FA6045"/>
    <w:rsid w:val="00FA6713"/>
    <w:rsid w:val="00FA7B86"/>
    <w:rsid w:val="00FB05A8"/>
    <w:rsid w:val="00FB08AC"/>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C12ED"/>
    <w:rsid w:val="00FC1E7E"/>
    <w:rsid w:val="00FC21FA"/>
    <w:rsid w:val="00FC2C56"/>
    <w:rsid w:val="00FC2CBE"/>
    <w:rsid w:val="00FC4594"/>
    <w:rsid w:val="00FC48C3"/>
    <w:rsid w:val="00FC49E6"/>
    <w:rsid w:val="00FC57AA"/>
    <w:rsid w:val="00FC6E7A"/>
    <w:rsid w:val="00FC7429"/>
    <w:rsid w:val="00FC7CF1"/>
    <w:rsid w:val="00FD0672"/>
    <w:rsid w:val="00FD07F6"/>
    <w:rsid w:val="00FD17EE"/>
    <w:rsid w:val="00FD1999"/>
    <w:rsid w:val="00FD1BE3"/>
    <w:rsid w:val="00FD1E81"/>
    <w:rsid w:val="00FD1EC8"/>
    <w:rsid w:val="00FD2439"/>
    <w:rsid w:val="00FD2493"/>
    <w:rsid w:val="00FD2F3B"/>
    <w:rsid w:val="00FD30B0"/>
    <w:rsid w:val="00FD36E1"/>
    <w:rsid w:val="00FD408C"/>
    <w:rsid w:val="00FD42CC"/>
    <w:rsid w:val="00FD47ED"/>
    <w:rsid w:val="00FD4C23"/>
    <w:rsid w:val="00FD4C8F"/>
    <w:rsid w:val="00FD5701"/>
    <w:rsid w:val="00FD74DB"/>
    <w:rsid w:val="00FD7660"/>
    <w:rsid w:val="00FE0655"/>
    <w:rsid w:val="00FE08D3"/>
    <w:rsid w:val="00FE0E12"/>
    <w:rsid w:val="00FE228B"/>
    <w:rsid w:val="00FE2365"/>
    <w:rsid w:val="00FE37D7"/>
    <w:rsid w:val="00FE464A"/>
    <w:rsid w:val="00FE4C7B"/>
    <w:rsid w:val="00FE51BD"/>
    <w:rsid w:val="00FE5691"/>
    <w:rsid w:val="00FE69D2"/>
    <w:rsid w:val="00FE7336"/>
    <w:rsid w:val="00FE787C"/>
    <w:rsid w:val="00FF01A1"/>
    <w:rsid w:val="00FF1A08"/>
    <w:rsid w:val="00FF2169"/>
    <w:rsid w:val="00FF2BDA"/>
    <w:rsid w:val="00FF2E90"/>
    <w:rsid w:val="00FF2FED"/>
    <w:rsid w:val="00FF3964"/>
    <w:rsid w:val="00FF3C97"/>
    <w:rsid w:val="00FF444B"/>
    <w:rsid w:val="00FF45A5"/>
    <w:rsid w:val="00FF4C0C"/>
    <w:rsid w:val="00FF4F59"/>
    <w:rsid w:val="00FF519D"/>
    <w:rsid w:val="00FF5C91"/>
    <w:rsid w:val="00FF5E62"/>
    <w:rsid w:val="00FF7C4E"/>
    <w:rsid w:val="08D92F61"/>
    <w:rsid w:val="271A6389"/>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E7552D"/>
  <w15:docId w15:val="{787762C7-20B4-425C-850E-D12984DD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4985"/>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styleId="Revision">
    <w:name w:val="Revision"/>
    <w:hidden/>
    <w:uiPriority w:val="99"/>
    <w:semiHidden/>
    <w:rsid w:val="005F49A8"/>
    <w:pPr>
      <w:spacing w:after="0" w:line="240" w:lineRule="auto"/>
    </w:pPr>
    <w:rPr>
      <w:rFonts w:ascii="Arial" w:hAnsi="Arial"/>
      <w:lang w:val="en-GB" w:eastAsia="zh-CN"/>
    </w:rPr>
  </w:style>
  <w:style w:type="character" w:styleId="Strong">
    <w:name w:val="Strong"/>
    <w:basedOn w:val="DefaultParagraphFont"/>
    <w:uiPriority w:val="22"/>
    <w:qFormat/>
    <w:rsid w:val="009644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645468">
      <w:bodyDiv w:val="1"/>
      <w:marLeft w:val="0"/>
      <w:marRight w:val="0"/>
      <w:marTop w:val="0"/>
      <w:marBottom w:val="0"/>
      <w:divBdr>
        <w:top w:val="none" w:sz="0" w:space="0" w:color="auto"/>
        <w:left w:val="none" w:sz="0" w:space="0" w:color="auto"/>
        <w:bottom w:val="none" w:sz="0" w:space="0" w:color="auto"/>
        <w:right w:val="none" w:sz="0" w:space="0" w:color="auto"/>
      </w:divBdr>
    </w:div>
    <w:div w:id="476193477">
      <w:bodyDiv w:val="1"/>
      <w:marLeft w:val="0"/>
      <w:marRight w:val="0"/>
      <w:marTop w:val="0"/>
      <w:marBottom w:val="0"/>
      <w:divBdr>
        <w:top w:val="none" w:sz="0" w:space="0" w:color="auto"/>
        <w:left w:val="none" w:sz="0" w:space="0" w:color="auto"/>
        <w:bottom w:val="none" w:sz="0" w:space="0" w:color="auto"/>
        <w:right w:val="none" w:sz="0" w:space="0" w:color="auto"/>
      </w:divBdr>
    </w:div>
    <w:div w:id="1487286018">
      <w:bodyDiv w:val="1"/>
      <w:marLeft w:val="0"/>
      <w:marRight w:val="0"/>
      <w:marTop w:val="0"/>
      <w:marBottom w:val="0"/>
      <w:divBdr>
        <w:top w:val="none" w:sz="0" w:space="0" w:color="auto"/>
        <w:left w:val="none" w:sz="0" w:space="0" w:color="auto"/>
        <w:bottom w:val="none" w:sz="0" w:space="0" w:color="auto"/>
        <w:right w:val="none" w:sz="0" w:space="0" w:color="auto"/>
      </w:divBdr>
    </w:div>
    <w:div w:id="1780492249">
      <w:bodyDiv w:val="1"/>
      <w:marLeft w:val="0"/>
      <w:marRight w:val="0"/>
      <w:marTop w:val="0"/>
      <w:marBottom w:val="0"/>
      <w:divBdr>
        <w:top w:val="none" w:sz="0" w:space="0" w:color="auto"/>
        <w:left w:val="none" w:sz="0" w:space="0" w:color="auto"/>
        <w:bottom w:val="none" w:sz="0" w:space="0" w:color="auto"/>
        <w:right w:val="none" w:sz="0" w:space="0" w:color="auto"/>
      </w:divBdr>
    </w:div>
    <w:div w:id="1798529023">
      <w:bodyDiv w:val="1"/>
      <w:marLeft w:val="0"/>
      <w:marRight w:val="0"/>
      <w:marTop w:val="0"/>
      <w:marBottom w:val="0"/>
      <w:divBdr>
        <w:top w:val="none" w:sz="0" w:space="0" w:color="auto"/>
        <w:left w:val="none" w:sz="0" w:space="0" w:color="auto"/>
        <w:bottom w:val="none" w:sz="0" w:space="0" w:color="auto"/>
        <w:right w:val="none" w:sz="0" w:space="0" w:color="auto"/>
      </w:divBdr>
    </w:div>
    <w:div w:id="2017876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mail@add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092023D-7E9F-4D50-B4EB-D9AA95F5669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OPPO1.dotx</Template>
  <TotalTime>10</TotalTime>
  <Pages>5</Pages>
  <Words>1164</Words>
  <Characters>6192</Characters>
  <Application>Microsoft Office Word</Application>
  <DocSecurity>0</DocSecurity>
  <Lines>51</Lines>
  <Paragraphs>14</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OPPO</vt:lpstr>
      <vt:lpstr>OPPO</vt:lpstr>
      <vt:lpstr>OPPO</vt:lpstr>
    </vt:vector>
  </TitlesOfParts>
  <Company>Microsoft</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Qualcomm-Bharat</cp:lastModifiedBy>
  <cp:revision>12</cp:revision>
  <cp:lastPrinted>2008-01-31T00:09:00Z</cp:lastPrinted>
  <dcterms:created xsi:type="dcterms:W3CDTF">2022-03-02T03:33:00Z</dcterms:created>
  <dcterms:modified xsi:type="dcterms:W3CDTF">2022-03-02T07:06:00Z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(3)Vk86HYHd4NDVbrdzjIX2ciJRqCmvr3ee08r23lWbi2X2Po+CBoF7Bs0McTE7NYYS1C4oX3rU
KHdANRye79p+zJ1lrFdIgKM99sm/5depf/4x7NXfc/4ReDzY4gPGNvH+gI2UPzRA/3eVDAtx
A1397Pgl59N8H5CIyphZUGyTv5Lxcwk5Q19ay1VG6ErXwRHbXM4Vq9mbUE1OZRPqSgstFlj4
skiJWLaEN83fl12ZOv</vt:lpwstr>
  </property>
  <property fmtid="{D5CDD505-2E9C-101B-9397-08002B2CF9AE}" pid="4" name="_2015_ms_pID_7253431">
    <vt:lpwstr>f0P+Jm1FCQBVsL/UEQADbHHmUmRt7Cjvzy18w+KOwRBY0PuaqjNSwg
h06GbXYBb+p5qePVPiVNrK1J909LzMxBNO4C5cCFdjGsCUIYRD8aHEW0/YZOONIcW6SG5qee
JU+YPzPQ+fS8lX8ucHBADLHYq1ryrNTEMqSVlOMY0//6E6IwQO/d0KuyQ8G/OVg7nHCHIlLx
ANzkUZD0Wqc4c+9Gbkk/ioQ82yIL42vnWZ9r</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LI15humMMeRc6eaqFRMQ8Rk=</vt:lpwstr>
  </property>
</Properties>
</file>