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2E70BECD"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8258F6">
        <w:rPr>
          <w:rFonts w:ascii="Times New Roman" w:hAnsi="Times New Roman"/>
          <w:bCs/>
          <w:sz w:val="24"/>
        </w:rPr>
        <w:t xml:space="preserve"> Draft </w:t>
      </w:r>
      <w:r w:rsidR="003A3D60" w:rsidRPr="003A3D60">
        <w:rPr>
          <w:rFonts w:ascii="Times New Roman" w:hAnsi="Times New Roman"/>
          <w:bCs/>
          <w:sz w:val="24"/>
        </w:rPr>
        <w:t>R2-22017</w:t>
      </w:r>
      <w:r w:rsidR="008258F6">
        <w:rPr>
          <w:rFonts w:ascii="Times New Roman" w:hAnsi="Times New Roman"/>
          <w:bCs/>
          <w:sz w:val="24"/>
        </w:rPr>
        <w:t>50</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4878A4C5" w14:textId="77777777" w:rsidR="008258F6" w:rsidRPr="00A40B6D" w:rsidRDefault="008258F6" w:rsidP="008258F6">
      <w:pPr>
        <w:pStyle w:val="EmailDiscussion"/>
        <w:tabs>
          <w:tab w:val="num" w:pos="1619"/>
        </w:tabs>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5755FD98" w14:textId="77777777" w:rsidR="008258F6" w:rsidRPr="00F169EF" w:rsidRDefault="008258F6" w:rsidP="008258F6">
      <w:pPr>
        <w:pStyle w:val="EmailDiscussion2"/>
        <w:ind w:left="1619" w:firstLine="0"/>
        <w:rPr>
          <w:color w:val="808080" w:themeColor="background1" w:themeShade="80"/>
          <w:shd w:val="clear" w:color="auto" w:fill="FFFFFF"/>
        </w:rPr>
      </w:pPr>
      <w:r w:rsidRPr="00F169EF">
        <w:rPr>
          <w:color w:val="808080" w:themeColor="background1" w:themeShade="80"/>
        </w:rPr>
        <w:t>Initial scope:</w:t>
      </w:r>
      <w:r w:rsidRPr="00F169EF">
        <w:rPr>
          <w:color w:val="808080" w:themeColor="background1" w:themeShade="80"/>
          <w:shd w:val="clear" w:color="auto" w:fill="FFFFFF"/>
        </w:rPr>
        <w:t xml:space="preserve"> Continue the discussion </w:t>
      </w:r>
      <w:r w:rsidRPr="00F169EF">
        <w:rPr>
          <w:color w:val="808080" w:themeColor="background1" w:themeShade="80"/>
        </w:rPr>
        <w:t xml:space="preserve">on open issues for RedCap capabilities, based on e.g. </w:t>
      </w:r>
      <w:hyperlink r:id="rId12" w:tooltip="C:Data3GPPExtractsR2-2200286 Open issues on RedCap capabilities.docx" w:history="1">
        <w:r w:rsidRPr="00F169EF">
          <w:rPr>
            <w:rStyle w:val="Hyperlink"/>
            <w:color w:val="808080" w:themeColor="background1" w:themeShade="80"/>
          </w:rPr>
          <w:t>R2-2200286</w:t>
        </w:r>
      </w:hyperlink>
      <w:r w:rsidRPr="00F169EF">
        <w:rPr>
          <w:color w:val="808080" w:themeColor="background1" w:themeShade="80"/>
        </w:rPr>
        <w:t xml:space="preserve"> and </w:t>
      </w:r>
      <w:hyperlink r:id="rId13" w:tooltip="C:Data3GPPExtractsR2-2200553 Definition and reduced capabilities for RedCap UE.doc" w:history="1">
        <w:r w:rsidRPr="00F169EF">
          <w:rPr>
            <w:rStyle w:val="Hyperlink"/>
            <w:color w:val="808080" w:themeColor="background1" w:themeShade="80"/>
          </w:rPr>
          <w:t>R2-2200553</w:t>
        </w:r>
      </w:hyperlink>
    </w:p>
    <w:p w14:paraId="18EE9CDE"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intended outcome: Summary of the offline discussion with e.g.:</w:t>
      </w:r>
    </w:p>
    <w:p w14:paraId="1504B2AA"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for agreement (if any)</w:t>
      </w:r>
    </w:p>
    <w:p w14:paraId="7046D834"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require online discussions</w:t>
      </w:r>
    </w:p>
    <w:p w14:paraId="68E148C9"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should not be pursued (if any)</w:t>
      </w:r>
    </w:p>
    <w:p w14:paraId="25B237A4"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deadline (for companies' feedback): Wednesday 2022-01-19 1300 UTC</w:t>
      </w:r>
    </w:p>
    <w:p w14:paraId="410D4247"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 xml:space="preserve">Initial deadline (for </w:t>
      </w:r>
      <w:r w:rsidRPr="00F169EF">
        <w:rPr>
          <w:rStyle w:val="Doc-text2Char"/>
          <w:color w:val="808080" w:themeColor="background1" w:themeShade="80"/>
        </w:rPr>
        <w:t xml:space="preserve">rapporteur's summary in </w:t>
      </w:r>
      <w:r w:rsidRPr="00F169EF">
        <w:rPr>
          <w:color w:val="808080" w:themeColor="background1" w:themeShade="80"/>
        </w:rPr>
        <w:t>R2-2201737</w:t>
      </w:r>
      <w:r w:rsidRPr="00F169EF">
        <w:rPr>
          <w:rStyle w:val="Doc-text2Char"/>
          <w:color w:val="808080" w:themeColor="background1" w:themeShade="80"/>
        </w:rPr>
        <w:t xml:space="preserve">): </w:t>
      </w:r>
      <w:r w:rsidRPr="00F169EF">
        <w:rPr>
          <w:color w:val="808080" w:themeColor="background1" w:themeShade="80"/>
        </w:rPr>
        <w:t>Wednesday 2022-01-19 1500 UTC</w:t>
      </w:r>
    </w:p>
    <w:p w14:paraId="34B4845F" w14:textId="77777777" w:rsidR="008258F6" w:rsidRDefault="008258F6" w:rsidP="008258F6">
      <w:pPr>
        <w:pStyle w:val="EmailDiscussion2"/>
        <w:ind w:left="1619" w:firstLine="0"/>
        <w:rPr>
          <w:shd w:val="clear" w:color="auto" w:fill="FFFFFF"/>
        </w:rPr>
      </w:pPr>
      <w:r>
        <w:t>Updated scope:</w:t>
      </w:r>
      <w:r>
        <w:rPr>
          <w:shd w:val="clear" w:color="auto" w:fill="FFFFFF"/>
        </w:rPr>
        <w:t xml:space="preserve"> Continue the discussion </w:t>
      </w:r>
      <w:r>
        <w:t xml:space="preserve">on open issues for RedCap capabilities based on </w:t>
      </w:r>
      <w:hyperlink r:id="rId14" w:tooltip="C:Data3GPPRAN2InboxR2-2201737.zip" w:history="1">
        <w:r w:rsidRPr="00FC6435">
          <w:rPr>
            <w:rStyle w:val="Hyperlink"/>
          </w:rPr>
          <w:t>R2-2201737</w:t>
        </w:r>
      </w:hyperlink>
    </w:p>
    <w:p w14:paraId="0C46FD8B" w14:textId="77777777" w:rsidR="008258F6" w:rsidRDefault="008258F6" w:rsidP="008258F6">
      <w:pPr>
        <w:pStyle w:val="EmailDiscussion2"/>
        <w:ind w:left="1619" w:firstLine="0"/>
      </w:pPr>
      <w:r>
        <w:t>Updated intended outcome: Summary of the offline discussion with e.g.:</w:t>
      </w:r>
    </w:p>
    <w:p w14:paraId="1A79667C" w14:textId="77777777" w:rsidR="008258F6" w:rsidRDefault="008258F6" w:rsidP="008258F6">
      <w:pPr>
        <w:pStyle w:val="EmailDiscussion2"/>
        <w:numPr>
          <w:ilvl w:val="2"/>
          <w:numId w:val="24"/>
        </w:numPr>
        <w:ind w:left="1980"/>
      </w:pPr>
      <w:r>
        <w:t>List of proposals for agreement (if any)</w:t>
      </w:r>
    </w:p>
    <w:p w14:paraId="3E5D643C" w14:textId="77777777" w:rsidR="008258F6" w:rsidRDefault="008258F6" w:rsidP="008258F6">
      <w:pPr>
        <w:pStyle w:val="EmailDiscussion2"/>
        <w:numPr>
          <w:ilvl w:val="2"/>
          <w:numId w:val="24"/>
        </w:numPr>
        <w:ind w:left="1980"/>
      </w:pPr>
      <w:r>
        <w:t>List of proposals that require online discussions</w:t>
      </w:r>
    </w:p>
    <w:p w14:paraId="1FDB2CB0" w14:textId="77777777" w:rsidR="008258F6" w:rsidRDefault="008258F6" w:rsidP="008258F6">
      <w:pPr>
        <w:pStyle w:val="EmailDiscussion2"/>
        <w:numPr>
          <w:ilvl w:val="2"/>
          <w:numId w:val="24"/>
        </w:numPr>
        <w:ind w:left="1980"/>
      </w:pPr>
      <w:r>
        <w:t>List of proposals that should not be pursued (if any)</w:t>
      </w:r>
    </w:p>
    <w:p w14:paraId="364E1C14" w14:textId="77777777" w:rsidR="008258F6" w:rsidRDefault="008258F6" w:rsidP="008258F6">
      <w:pPr>
        <w:pStyle w:val="EmailDiscussion2"/>
        <w:ind w:left="1619" w:firstLine="0"/>
      </w:pPr>
      <w:r>
        <w:t>Updated deadline (for companies' feedback): Friday 2022-01-21 14</w:t>
      </w:r>
      <w:r w:rsidRPr="00076AA5">
        <w:t>00 UTC</w:t>
      </w:r>
    </w:p>
    <w:p w14:paraId="6D97F152" w14:textId="77777777" w:rsidR="008258F6" w:rsidRPr="0049219C" w:rsidRDefault="008258F6" w:rsidP="008258F6">
      <w:pPr>
        <w:pStyle w:val="EmailDiscussion2"/>
        <w:ind w:left="1619" w:firstLine="0"/>
      </w:pPr>
      <w:r>
        <w:t xml:space="preserve">Updated deadline (for </w:t>
      </w:r>
      <w:r>
        <w:rPr>
          <w:rStyle w:val="Doc-text2Char"/>
        </w:rPr>
        <w:t xml:space="preserve">rapporteur's summary in </w:t>
      </w:r>
      <w:r>
        <w:t>R2-2201750</w:t>
      </w:r>
      <w:r>
        <w:rPr>
          <w:rStyle w:val="Doc-text2Char"/>
        </w:rPr>
        <w:t xml:space="preserve">): </w:t>
      </w:r>
      <w:r>
        <w:t>Friday 2022-01-21 16</w:t>
      </w:r>
      <w:r w:rsidRPr="00076AA5">
        <w:t>00 UTC</w:t>
      </w:r>
    </w:p>
    <w:p w14:paraId="7911D09F" w14:textId="77777777" w:rsidR="008258F6" w:rsidRDefault="008258F6" w:rsidP="008258F6">
      <w:pPr>
        <w:pStyle w:val="EmailDiscussion2"/>
        <w:ind w:left="1619" w:firstLine="0"/>
        <w:rPr>
          <w:u w:val="single"/>
        </w:rPr>
      </w:pPr>
      <w:r w:rsidRPr="000A1ADD">
        <w:rPr>
          <w:u w:val="single"/>
        </w:rPr>
        <w:t>Proposals mar</w:t>
      </w:r>
      <w:r>
        <w:rPr>
          <w:u w:val="single"/>
        </w:rPr>
        <w:t>ked "for agreement" in R2-2201750</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r>
              <w:rPr>
                <w:sz w:val="20"/>
                <w:szCs w:val="20"/>
                <w:lang w:eastAsia="zh-CN"/>
              </w:rPr>
              <w:t>Jaehyuk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r>
              <w:rPr>
                <w:sz w:val="20"/>
                <w:szCs w:val="20"/>
                <w:lang w:eastAsia="zh-CN"/>
              </w:rPr>
              <w:t>pradeep dot jose at mediatek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r>
              <w:rPr>
                <w:sz w:val="20"/>
                <w:szCs w:val="20"/>
                <w:lang w:eastAsia="ja-JP"/>
              </w:rPr>
              <w:lastRenderedPageBreak/>
              <w:t>Futurewei</w:t>
            </w:r>
          </w:p>
        </w:tc>
        <w:tc>
          <w:tcPr>
            <w:tcW w:w="2648" w:type="dxa"/>
          </w:tcPr>
          <w:p w14:paraId="663AA1E9" w14:textId="0FBA6A1E" w:rsidR="000E4BE9" w:rsidRDefault="000E4BE9" w:rsidP="000E4BE9">
            <w:pPr>
              <w:spacing w:after="0"/>
              <w:rPr>
                <w:sz w:val="20"/>
                <w:szCs w:val="20"/>
                <w:lang w:eastAsia="zh-CN"/>
              </w:rPr>
            </w:pPr>
            <w:r>
              <w:rPr>
                <w:sz w:val="20"/>
                <w:szCs w:val="20"/>
                <w:lang w:eastAsia="ja-JP"/>
              </w:rPr>
              <w:t>Yunsong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r>
              <w:rPr>
                <w:rFonts w:eastAsia="Malgun Gothic" w:hint="eastAsia"/>
                <w:sz w:val="20"/>
                <w:szCs w:val="20"/>
                <w:lang w:eastAsia="ko-KR"/>
              </w:rPr>
              <w:t>HyunJung Choe</w:t>
            </w:r>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r>
              <w:rPr>
                <w:rFonts w:hint="eastAsia"/>
                <w:sz w:val="20"/>
                <w:szCs w:val="20"/>
                <w:lang w:eastAsia="zh-CN"/>
              </w:rPr>
              <w:t>L</w:t>
            </w:r>
            <w:r>
              <w:rPr>
                <w:sz w:val="20"/>
                <w:szCs w:val="20"/>
                <w:lang w:eastAsia="zh-CN"/>
              </w:rPr>
              <w:t>iuJing</w:t>
            </w:r>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r>
              <w:rPr>
                <w:rFonts w:hint="eastAsia"/>
                <w:sz w:val="20"/>
                <w:szCs w:val="20"/>
                <w:lang w:eastAsia="zh-CN"/>
              </w:rPr>
              <w:t>Spreadtrum</w:t>
            </w:r>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r>
              <w:rPr>
                <w:sz w:val="20"/>
                <w:szCs w:val="20"/>
                <w:lang w:eastAsia="zh-CN"/>
              </w:rPr>
              <w:t>Jouni Korhonen</w:t>
            </w:r>
          </w:p>
        </w:tc>
        <w:tc>
          <w:tcPr>
            <w:tcW w:w="4843" w:type="dxa"/>
          </w:tcPr>
          <w:p w14:paraId="3CC04927" w14:textId="674D72B8" w:rsidR="00E854CF" w:rsidRDefault="00FC43A3" w:rsidP="00E854CF">
            <w:pPr>
              <w:spacing w:after="0"/>
              <w:rPr>
                <w:sz w:val="20"/>
                <w:szCs w:val="20"/>
                <w:lang w:eastAsia="zh-CN"/>
              </w:rPr>
            </w:pPr>
            <w:hyperlink r:id="rId15" w:history="1">
              <w:r w:rsidR="001849AE" w:rsidRPr="003045FB">
                <w:rPr>
                  <w:rStyle w:val="Hyperlink"/>
                  <w:sz w:val="20"/>
                  <w:szCs w:val="20"/>
                  <w:lang w:eastAsia="zh-CN"/>
                </w:rPr>
                <w:t>Jouni.korhonen@nordicsemi.no</w:t>
              </w:r>
            </w:hyperlink>
          </w:p>
        </w:tc>
      </w:tr>
      <w:tr w:rsidR="001849AE" w14:paraId="2DADB9F1" w14:textId="77777777" w:rsidTr="008524D0">
        <w:tc>
          <w:tcPr>
            <w:tcW w:w="1746" w:type="dxa"/>
          </w:tcPr>
          <w:p w14:paraId="333076F5" w14:textId="3D79A683" w:rsidR="001849AE" w:rsidRDefault="001849AE" w:rsidP="001849AE">
            <w:pPr>
              <w:spacing w:after="0"/>
              <w:rPr>
                <w:sz w:val="20"/>
                <w:szCs w:val="20"/>
                <w:lang w:eastAsia="zh-CN"/>
              </w:rPr>
            </w:pPr>
            <w:r>
              <w:rPr>
                <w:sz w:val="20"/>
                <w:szCs w:val="20"/>
                <w:lang w:eastAsia="zh-CN"/>
              </w:rPr>
              <w:t>BT</w:t>
            </w:r>
          </w:p>
        </w:tc>
        <w:tc>
          <w:tcPr>
            <w:tcW w:w="2648" w:type="dxa"/>
          </w:tcPr>
          <w:p w14:paraId="655053CB" w14:textId="7EF5CA8D" w:rsidR="001849AE" w:rsidRDefault="001849AE" w:rsidP="001849AE">
            <w:pPr>
              <w:spacing w:after="0"/>
              <w:rPr>
                <w:sz w:val="20"/>
                <w:szCs w:val="20"/>
                <w:lang w:eastAsia="zh-CN"/>
              </w:rPr>
            </w:pPr>
            <w:r>
              <w:rPr>
                <w:sz w:val="20"/>
                <w:szCs w:val="20"/>
                <w:lang w:eastAsia="zh-CN"/>
              </w:rPr>
              <w:t>Salva Diaz</w:t>
            </w:r>
          </w:p>
        </w:tc>
        <w:tc>
          <w:tcPr>
            <w:tcW w:w="4843" w:type="dxa"/>
          </w:tcPr>
          <w:p w14:paraId="55AB74D4" w14:textId="366870B2" w:rsidR="001849AE" w:rsidRDefault="001849AE" w:rsidP="001849AE">
            <w:pPr>
              <w:spacing w:after="0"/>
              <w:rPr>
                <w:sz w:val="20"/>
                <w:szCs w:val="20"/>
                <w:lang w:eastAsia="zh-CN"/>
              </w:rPr>
            </w:pPr>
            <w:r>
              <w:rPr>
                <w:sz w:val="20"/>
                <w:szCs w:val="20"/>
                <w:lang w:eastAsia="zh-CN"/>
              </w:rPr>
              <w:t>salva.diazsendra@bt.com</w:t>
            </w:r>
          </w:p>
        </w:tc>
      </w:tr>
      <w:tr w:rsidR="00DB4F8D" w14:paraId="53199933" w14:textId="77777777" w:rsidTr="008524D0">
        <w:tc>
          <w:tcPr>
            <w:tcW w:w="1746" w:type="dxa"/>
          </w:tcPr>
          <w:p w14:paraId="182563A6" w14:textId="184583BF" w:rsidR="00DB4F8D" w:rsidRDefault="00DB4F8D" w:rsidP="001849AE">
            <w:pPr>
              <w:spacing w:after="0"/>
              <w:rPr>
                <w:sz w:val="20"/>
                <w:szCs w:val="20"/>
                <w:lang w:eastAsia="zh-CN"/>
              </w:rPr>
            </w:pPr>
            <w:r>
              <w:rPr>
                <w:sz w:val="20"/>
                <w:szCs w:val="20"/>
                <w:lang w:eastAsia="zh-CN"/>
              </w:rPr>
              <w:t>Nokia, Nokia Shanghai Bell</w:t>
            </w:r>
          </w:p>
        </w:tc>
        <w:tc>
          <w:tcPr>
            <w:tcW w:w="2648" w:type="dxa"/>
          </w:tcPr>
          <w:p w14:paraId="6D6CA54D" w14:textId="4775BD77" w:rsidR="00DB4F8D" w:rsidRDefault="00DB4F8D" w:rsidP="001849AE">
            <w:pPr>
              <w:spacing w:after="0"/>
              <w:rPr>
                <w:sz w:val="20"/>
                <w:szCs w:val="20"/>
                <w:lang w:eastAsia="zh-CN"/>
              </w:rPr>
            </w:pPr>
            <w:r>
              <w:rPr>
                <w:sz w:val="20"/>
                <w:szCs w:val="20"/>
                <w:lang w:eastAsia="zh-CN"/>
              </w:rPr>
              <w:t>Jussi Koskinen</w:t>
            </w:r>
          </w:p>
        </w:tc>
        <w:tc>
          <w:tcPr>
            <w:tcW w:w="4843" w:type="dxa"/>
          </w:tcPr>
          <w:p w14:paraId="10E4E884" w14:textId="27456176" w:rsidR="00DB4F8D" w:rsidRDefault="00FC43A3" w:rsidP="001849AE">
            <w:pPr>
              <w:spacing w:after="0"/>
              <w:rPr>
                <w:sz w:val="20"/>
                <w:szCs w:val="20"/>
                <w:lang w:eastAsia="zh-CN"/>
              </w:rPr>
            </w:pPr>
            <w:hyperlink r:id="rId16" w:history="1">
              <w:r w:rsidR="00DB4F8D" w:rsidRPr="00B82583">
                <w:rPr>
                  <w:rStyle w:val="Hyperlink"/>
                  <w:sz w:val="20"/>
                  <w:szCs w:val="20"/>
                  <w:lang w:eastAsia="zh-CN"/>
                </w:rPr>
                <w:t>Jussi-pekka.koskinen@nokia.com</w:t>
              </w:r>
            </w:hyperlink>
          </w:p>
          <w:p w14:paraId="7C0E7E8B" w14:textId="008BDE89" w:rsidR="00DB4F8D" w:rsidRDefault="00DB4F8D" w:rsidP="001849AE">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Summary on the Phase 2-Discussion point 2.1: Should ANR feature be optional for RedCap UE (instead of mandatory with capability signalling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Summary on the Discussion point 2.1.3 on ANR: Should ANR feature be optional for RedCap UE (instead of mandatory with capability signalling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Sierra Wireless, Huawei, Spreadtrum, Qualcomm, Apple, CMCC, Futurewei,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lastRenderedPageBreak/>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BT, Ericsson, Turkcell,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ANR feature is optional for RedCap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21"/>
        <w:gridCol w:w="1854"/>
        <w:gridCol w:w="5562"/>
      </w:tblGrid>
      <w:tr w:rsidR="00C7412A" w14:paraId="1C079F76" w14:textId="767C4AAB" w:rsidTr="00D17821">
        <w:tc>
          <w:tcPr>
            <w:tcW w:w="1821"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85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CommentReference"/>
              </w:rPr>
              <w:commentReference w:id="12"/>
            </w:r>
            <w:commentRangeEnd w:id="13"/>
            <w:r w:rsidR="00D6480D">
              <w:rPr>
                <w:rStyle w:val="CommentReference"/>
              </w:rPr>
              <w:commentReference w:id="13"/>
            </w:r>
            <w:r w:rsidR="00D6480D">
              <w:rPr>
                <w:b/>
                <w:bCs/>
                <w:sz w:val="20"/>
                <w:szCs w:val="20"/>
                <w:lang w:eastAsia="ja-JP"/>
              </w:rPr>
              <w:t xml:space="preserve"> with capability signalling</w:t>
            </w:r>
            <w:r w:rsidR="00C7412A">
              <w:rPr>
                <w:b/>
                <w:bCs/>
                <w:sz w:val="20"/>
                <w:szCs w:val="20"/>
                <w:lang w:eastAsia="ja-JP"/>
              </w:rPr>
              <w:t>?</w:t>
            </w:r>
          </w:p>
        </w:tc>
        <w:tc>
          <w:tcPr>
            <w:tcW w:w="5562"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D17821">
        <w:tc>
          <w:tcPr>
            <w:tcW w:w="1821" w:type="dxa"/>
          </w:tcPr>
          <w:p w14:paraId="6B7D208C" w14:textId="61D0A24B" w:rsidR="00C7412A" w:rsidRDefault="00CF7F3D">
            <w:pPr>
              <w:spacing w:after="0"/>
              <w:rPr>
                <w:sz w:val="20"/>
                <w:szCs w:val="20"/>
                <w:lang w:eastAsia="zh-CN"/>
              </w:rPr>
            </w:pPr>
            <w:r>
              <w:rPr>
                <w:sz w:val="20"/>
                <w:szCs w:val="20"/>
                <w:lang w:eastAsia="zh-CN"/>
              </w:rPr>
              <w:t>Samsung</w:t>
            </w:r>
          </w:p>
        </w:tc>
        <w:tc>
          <w:tcPr>
            <w:tcW w:w="1854" w:type="dxa"/>
          </w:tcPr>
          <w:p w14:paraId="5A9BB06F" w14:textId="1C781F74" w:rsidR="00C7412A" w:rsidRDefault="00CF7F3D">
            <w:pPr>
              <w:spacing w:after="0"/>
              <w:rPr>
                <w:lang w:eastAsia="zh-CN"/>
              </w:rPr>
            </w:pPr>
            <w:r>
              <w:rPr>
                <w:lang w:eastAsia="zh-CN"/>
              </w:rPr>
              <w:t>Optional</w:t>
            </w:r>
          </w:p>
        </w:tc>
        <w:tc>
          <w:tcPr>
            <w:tcW w:w="5562" w:type="dxa"/>
          </w:tcPr>
          <w:p w14:paraId="26CAE87F" w14:textId="6280C98C" w:rsidR="00C7412A" w:rsidRDefault="00CF7F3D">
            <w:pPr>
              <w:spacing w:after="0"/>
              <w:rPr>
                <w:lang w:eastAsia="zh-CN"/>
              </w:rPr>
            </w:pPr>
            <w:r>
              <w:rPr>
                <w:lang w:eastAsia="zh-CN"/>
              </w:rPr>
              <w:t>-</w:t>
            </w:r>
          </w:p>
        </w:tc>
      </w:tr>
      <w:tr w:rsidR="00FC1ECD" w14:paraId="32A7C468" w14:textId="18B2F3B9" w:rsidTr="00D17821">
        <w:tc>
          <w:tcPr>
            <w:tcW w:w="1821"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HiSilicon</w:t>
            </w:r>
          </w:p>
        </w:tc>
        <w:tc>
          <w:tcPr>
            <w:tcW w:w="185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562"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D17821">
        <w:tc>
          <w:tcPr>
            <w:tcW w:w="1821"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85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562"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D17821">
        <w:tc>
          <w:tcPr>
            <w:tcW w:w="1821"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85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562"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D17821">
        <w:tc>
          <w:tcPr>
            <w:tcW w:w="1821"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85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562" w:type="dxa"/>
          </w:tcPr>
          <w:p w14:paraId="63779348" w14:textId="77777777" w:rsidR="00247E38" w:rsidRDefault="00247E38" w:rsidP="00247E38">
            <w:pPr>
              <w:spacing w:after="0"/>
              <w:rPr>
                <w:sz w:val="20"/>
                <w:szCs w:val="20"/>
                <w:lang w:eastAsia="zh-CN"/>
              </w:rPr>
            </w:pPr>
          </w:p>
        </w:tc>
      </w:tr>
      <w:tr w:rsidR="00682C8E" w14:paraId="375DEA83" w14:textId="77777777" w:rsidTr="00D17821">
        <w:tc>
          <w:tcPr>
            <w:tcW w:w="1821" w:type="dxa"/>
          </w:tcPr>
          <w:p w14:paraId="6DB444C4" w14:textId="7B68C318" w:rsidR="00682C8E" w:rsidRDefault="00682C8E" w:rsidP="00682C8E">
            <w:pPr>
              <w:spacing w:after="0"/>
              <w:rPr>
                <w:sz w:val="20"/>
                <w:szCs w:val="20"/>
                <w:lang w:eastAsia="zh-CN"/>
              </w:rPr>
            </w:pPr>
            <w:r>
              <w:rPr>
                <w:sz w:val="20"/>
                <w:szCs w:val="20"/>
                <w:lang w:eastAsia="zh-CN"/>
              </w:rPr>
              <w:t>Futurewei</w:t>
            </w:r>
          </w:p>
        </w:tc>
        <w:tc>
          <w:tcPr>
            <w:tcW w:w="185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562" w:type="dxa"/>
          </w:tcPr>
          <w:p w14:paraId="341F7F28" w14:textId="77777777" w:rsidR="00682C8E" w:rsidRDefault="00682C8E" w:rsidP="00682C8E">
            <w:pPr>
              <w:spacing w:after="0"/>
              <w:rPr>
                <w:sz w:val="20"/>
                <w:szCs w:val="20"/>
                <w:lang w:eastAsia="zh-CN"/>
              </w:rPr>
            </w:pPr>
          </w:p>
        </w:tc>
      </w:tr>
      <w:tr w:rsidR="00794FB7" w14:paraId="646B38F2" w14:textId="77777777" w:rsidTr="00D17821">
        <w:tc>
          <w:tcPr>
            <w:tcW w:w="1821"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85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562" w:type="dxa"/>
          </w:tcPr>
          <w:p w14:paraId="6EBD04BA" w14:textId="77777777" w:rsidR="00794FB7" w:rsidRDefault="00794FB7" w:rsidP="00682C8E">
            <w:pPr>
              <w:spacing w:after="0"/>
              <w:rPr>
                <w:sz w:val="20"/>
                <w:szCs w:val="20"/>
                <w:lang w:eastAsia="zh-CN"/>
              </w:rPr>
            </w:pPr>
          </w:p>
        </w:tc>
      </w:tr>
      <w:tr w:rsidR="005254A4" w14:paraId="311267FD" w14:textId="77777777" w:rsidTr="00D17821">
        <w:tc>
          <w:tcPr>
            <w:tcW w:w="1821"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85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562"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NR function can be aided by multiple UEs (including eMBB UEs and RedCap UEs) that are capable of ANR reporting.</w:t>
            </w:r>
          </w:p>
        </w:tc>
      </w:tr>
      <w:tr w:rsidR="00D67A6E" w14:paraId="2CCA1A82" w14:textId="77777777" w:rsidTr="00D17821">
        <w:tc>
          <w:tcPr>
            <w:tcW w:w="1821"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85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562"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D17821">
        <w:tc>
          <w:tcPr>
            <w:tcW w:w="1821"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85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562"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D17821">
        <w:tc>
          <w:tcPr>
            <w:tcW w:w="1821" w:type="dxa"/>
          </w:tcPr>
          <w:p w14:paraId="255AC5AF" w14:textId="7CD58267" w:rsidR="00C2358F" w:rsidRDefault="00C2358F" w:rsidP="00D67A6E">
            <w:pPr>
              <w:spacing w:after="0"/>
              <w:rPr>
                <w:sz w:val="20"/>
                <w:szCs w:val="20"/>
                <w:lang w:eastAsia="zh-CN"/>
              </w:rPr>
            </w:pPr>
            <w:r>
              <w:rPr>
                <w:rFonts w:hint="eastAsia"/>
                <w:sz w:val="20"/>
                <w:szCs w:val="20"/>
                <w:lang w:eastAsia="zh-CN"/>
              </w:rPr>
              <w:t>Spreadtrum</w:t>
            </w:r>
          </w:p>
        </w:tc>
        <w:tc>
          <w:tcPr>
            <w:tcW w:w="185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562"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D17821">
        <w:tc>
          <w:tcPr>
            <w:tcW w:w="1821"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854" w:type="dxa"/>
          </w:tcPr>
          <w:p w14:paraId="47B782B2" w14:textId="502772EA" w:rsidR="00DF588E" w:rsidRDefault="00DF588E" w:rsidP="00DF588E">
            <w:pPr>
              <w:spacing w:after="0"/>
              <w:rPr>
                <w:sz w:val="20"/>
                <w:szCs w:val="20"/>
                <w:lang w:eastAsia="zh-CN"/>
              </w:rPr>
            </w:pPr>
            <w:r>
              <w:rPr>
                <w:lang w:eastAsia="zh-CN"/>
              </w:rPr>
              <w:t>Mandatory</w:t>
            </w:r>
          </w:p>
        </w:tc>
        <w:tc>
          <w:tcPr>
            <w:tcW w:w="5562" w:type="dxa"/>
          </w:tcPr>
          <w:p w14:paraId="661DB0D7" w14:textId="4D9A5AFE" w:rsidR="00DF588E" w:rsidRPr="00742AB1" w:rsidRDefault="00DF588E" w:rsidP="00DF588E">
            <w:pPr>
              <w:spacing w:after="0"/>
              <w:rPr>
                <w:sz w:val="20"/>
                <w:szCs w:val="20"/>
                <w:lang w:eastAsia="ja-JP"/>
              </w:rPr>
            </w:pPr>
            <w:r>
              <w:rPr>
                <w:lang w:eastAsia="zh-CN"/>
              </w:rPr>
              <w:t xml:space="preserve">We support the operators’ view on that ANR is a key feature in NR and should be supported by all UEs. This will avoid future issues due to UEs not supporting ANR and make it easier to deploy RedCap without considering any changes </w:t>
            </w:r>
            <w:r>
              <w:rPr>
                <w:lang w:eastAsia="zh-CN"/>
              </w:rPr>
              <w:lastRenderedPageBreak/>
              <w:t>related to managing NCRTs in any type of deployment</w:t>
            </w:r>
            <w:r w:rsidR="00DA4F4C">
              <w:rPr>
                <w:lang w:eastAsia="zh-CN"/>
              </w:rPr>
              <w:t xml:space="preserve"> (e.g. NPN which could contain only/a lot of RedCap UEs)</w:t>
            </w:r>
            <w:r>
              <w:rPr>
                <w:lang w:eastAsia="zh-CN"/>
              </w:rPr>
              <w:t xml:space="preserve">. </w:t>
            </w:r>
          </w:p>
        </w:tc>
      </w:tr>
      <w:tr w:rsidR="00795A48" w:rsidRPr="00742AB1" w14:paraId="483874A1" w14:textId="77777777" w:rsidTr="00D17821">
        <w:tc>
          <w:tcPr>
            <w:tcW w:w="1821" w:type="dxa"/>
          </w:tcPr>
          <w:p w14:paraId="1EE9A67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lastRenderedPageBreak/>
              <w:t>v</w:t>
            </w:r>
            <w:r>
              <w:rPr>
                <w:rFonts w:eastAsia="Malgun Gothic"/>
                <w:sz w:val="20"/>
                <w:szCs w:val="20"/>
                <w:lang w:eastAsia="zh-CN"/>
              </w:rPr>
              <w:t>ivo</w:t>
            </w:r>
          </w:p>
        </w:tc>
        <w:tc>
          <w:tcPr>
            <w:tcW w:w="1854" w:type="dxa"/>
          </w:tcPr>
          <w:p w14:paraId="04A31E9D"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562" w:type="dxa"/>
          </w:tcPr>
          <w:p w14:paraId="00DA0D2F" w14:textId="77777777" w:rsidR="00795A48" w:rsidRPr="00742AB1" w:rsidRDefault="00795A48" w:rsidP="006D300B">
            <w:pPr>
              <w:spacing w:after="0"/>
              <w:rPr>
                <w:sz w:val="20"/>
                <w:szCs w:val="20"/>
                <w:lang w:eastAsia="ja-JP"/>
              </w:rPr>
            </w:pPr>
          </w:p>
        </w:tc>
      </w:tr>
      <w:tr w:rsidR="00910509" w:rsidRPr="00742AB1" w14:paraId="1A4ADD2B" w14:textId="77777777" w:rsidTr="00D17821">
        <w:tc>
          <w:tcPr>
            <w:tcW w:w="1821"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85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562"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D17821">
        <w:tc>
          <w:tcPr>
            <w:tcW w:w="1821"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85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562"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D17821">
        <w:tc>
          <w:tcPr>
            <w:tcW w:w="1821"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85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562"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D17821">
        <w:tc>
          <w:tcPr>
            <w:tcW w:w="1821"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85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562" w:type="dxa"/>
          </w:tcPr>
          <w:p w14:paraId="3C5D008A" w14:textId="77777777" w:rsidR="008551B5" w:rsidRPr="00742AB1" w:rsidRDefault="008551B5" w:rsidP="00910509">
            <w:pPr>
              <w:spacing w:after="0"/>
              <w:rPr>
                <w:sz w:val="20"/>
                <w:szCs w:val="20"/>
                <w:lang w:eastAsia="ja-JP"/>
              </w:rPr>
            </w:pPr>
          </w:p>
        </w:tc>
      </w:tr>
      <w:tr w:rsidR="00FE5046" w:rsidRPr="00742AB1" w14:paraId="1A496617" w14:textId="77777777" w:rsidTr="00D17821">
        <w:tc>
          <w:tcPr>
            <w:tcW w:w="1821" w:type="dxa"/>
          </w:tcPr>
          <w:p w14:paraId="6FE4ACDC" w14:textId="752CFA56" w:rsidR="00FE5046" w:rsidRDefault="00FE5046" w:rsidP="00FE5046">
            <w:pPr>
              <w:spacing w:after="0"/>
              <w:rPr>
                <w:sz w:val="20"/>
                <w:szCs w:val="20"/>
                <w:lang w:eastAsia="zh-CN"/>
              </w:rPr>
            </w:pPr>
            <w:r>
              <w:rPr>
                <w:sz w:val="20"/>
                <w:szCs w:val="20"/>
                <w:lang w:eastAsia="zh-CN"/>
              </w:rPr>
              <w:t>BT</w:t>
            </w:r>
          </w:p>
        </w:tc>
        <w:tc>
          <w:tcPr>
            <w:tcW w:w="1854" w:type="dxa"/>
          </w:tcPr>
          <w:p w14:paraId="32C873FA" w14:textId="598CADE0" w:rsidR="00FE5046" w:rsidRDefault="00FE5046" w:rsidP="00FE5046">
            <w:pPr>
              <w:spacing w:after="0"/>
              <w:rPr>
                <w:sz w:val="20"/>
                <w:szCs w:val="20"/>
                <w:lang w:eastAsia="zh-CN"/>
              </w:rPr>
            </w:pPr>
            <w:r>
              <w:rPr>
                <w:sz w:val="20"/>
                <w:szCs w:val="20"/>
                <w:lang w:eastAsia="zh-CN"/>
              </w:rPr>
              <w:t>Mandatory</w:t>
            </w:r>
          </w:p>
        </w:tc>
        <w:tc>
          <w:tcPr>
            <w:tcW w:w="5562" w:type="dxa"/>
          </w:tcPr>
          <w:p w14:paraId="04F7554D" w14:textId="77777777" w:rsidR="00FE5046" w:rsidRDefault="00FE5046" w:rsidP="00FE5046">
            <w:pPr>
              <w:spacing w:after="0"/>
              <w:rPr>
                <w:sz w:val="20"/>
                <w:szCs w:val="20"/>
                <w:lang w:eastAsia="ja-JP"/>
              </w:rPr>
            </w:pPr>
            <w:r>
              <w:rPr>
                <w:sz w:val="20"/>
                <w:szCs w:val="20"/>
                <w:lang w:eastAsia="ja-JP"/>
              </w:rPr>
              <w:t>As Ericsson mention, there are environments where it is expected that mostly RedCap UEs are deployed.</w:t>
            </w:r>
          </w:p>
          <w:p w14:paraId="1F90262B" w14:textId="77777777" w:rsidR="00FE5046" w:rsidRDefault="00FE5046" w:rsidP="00FE5046">
            <w:pPr>
              <w:spacing w:after="0"/>
              <w:rPr>
                <w:sz w:val="20"/>
                <w:szCs w:val="20"/>
                <w:lang w:eastAsia="ja-JP"/>
              </w:rPr>
            </w:pPr>
          </w:p>
          <w:p w14:paraId="4F1601A1" w14:textId="78150620" w:rsidR="00FE5046" w:rsidRPr="00742AB1" w:rsidRDefault="00FE5046" w:rsidP="00FE5046">
            <w:pPr>
              <w:spacing w:after="0"/>
              <w:rPr>
                <w:sz w:val="20"/>
                <w:szCs w:val="20"/>
                <w:lang w:eastAsia="ja-JP"/>
              </w:rPr>
            </w:pPr>
            <w:r>
              <w:rPr>
                <w:sz w:val="20"/>
                <w:szCs w:val="20"/>
                <w:lang w:eastAsia="ja-JP"/>
              </w:rPr>
              <w:t>Companies refer that operators can rely on legacy UEs but it is worth to remember that not all UEs on field support such feature even it is mandatory with signaling.</w:t>
            </w:r>
          </w:p>
        </w:tc>
      </w:tr>
      <w:tr w:rsidR="00D17821" w:rsidRPr="00742AB1" w14:paraId="4D5FEC26" w14:textId="77777777" w:rsidTr="00D17821">
        <w:tc>
          <w:tcPr>
            <w:tcW w:w="1821" w:type="dxa"/>
          </w:tcPr>
          <w:p w14:paraId="76897FDD" w14:textId="6B2CF470" w:rsidR="00D17821" w:rsidRDefault="00D17821" w:rsidP="006D300B">
            <w:pPr>
              <w:spacing w:after="0"/>
              <w:rPr>
                <w:rFonts w:eastAsia="Malgun Gothic"/>
                <w:sz w:val="20"/>
                <w:szCs w:val="20"/>
                <w:lang w:eastAsia="zh-CN"/>
              </w:rPr>
            </w:pPr>
            <w:r>
              <w:rPr>
                <w:sz w:val="20"/>
                <w:szCs w:val="20"/>
                <w:lang w:eastAsia="zh-CN"/>
              </w:rPr>
              <w:t>Nokia, Nokia Shanghai Bell</w:t>
            </w:r>
          </w:p>
        </w:tc>
        <w:tc>
          <w:tcPr>
            <w:tcW w:w="1854" w:type="dxa"/>
          </w:tcPr>
          <w:p w14:paraId="13FB2ACA" w14:textId="77777777" w:rsidR="00D17821" w:rsidRDefault="00D17821" w:rsidP="006D300B">
            <w:pPr>
              <w:spacing w:after="0"/>
              <w:rPr>
                <w:rFonts w:eastAsia="Malgun Gothic"/>
                <w:sz w:val="20"/>
                <w:szCs w:val="20"/>
                <w:lang w:eastAsia="zh-CN"/>
              </w:rPr>
            </w:pPr>
            <w:r>
              <w:rPr>
                <w:sz w:val="20"/>
                <w:szCs w:val="20"/>
                <w:lang w:eastAsia="zh-CN"/>
              </w:rPr>
              <w:t>Optional</w:t>
            </w:r>
          </w:p>
        </w:tc>
        <w:tc>
          <w:tcPr>
            <w:tcW w:w="5562" w:type="dxa"/>
          </w:tcPr>
          <w:p w14:paraId="25A53145" w14:textId="77777777" w:rsidR="00D17821" w:rsidRPr="00742AB1" w:rsidRDefault="00D17821" w:rsidP="006D300B">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48561F54" w14:textId="09938C91"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2AFCAFC2" w14:textId="77777777" w:rsidR="006204A9" w:rsidRPr="00704A8F" w:rsidRDefault="006204A9" w:rsidP="006204A9">
      <w:pPr>
        <w:jc w:val="both"/>
        <w:rPr>
          <w:rFonts w:ascii="Times New Roman" w:hAnsi="Times New Roman" w:cs="Times New Roman"/>
          <w:sz w:val="20"/>
          <w:szCs w:val="20"/>
        </w:rPr>
      </w:pPr>
      <w:r w:rsidRPr="00704A8F">
        <w:rPr>
          <w:rFonts w:ascii="Times New Roman" w:hAnsi="Times New Roman" w:cs="Times New Roman"/>
          <w:sz w:val="20"/>
          <w:szCs w:val="20"/>
        </w:rPr>
        <w:t>16 companies would like to make ANR as optional feature for RedCap UE considering operator can use legacy UE and RedCap UE who support this feature. This can reduce additional complexity to RedCap UE;</w:t>
      </w:r>
    </w:p>
    <w:p w14:paraId="3AEF81F0" w14:textId="78F29949"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3</w:t>
      </w:r>
      <w:r w:rsidRPr="00704A8F">
        <w:rPr>
          <w:rFonts w:ascii="Times New Roman" w:hAnsi="Times New Roman" w:cs="Times New Roman"/>
          <w:sz w:val="20"/>
          <w:szCs w:val="20"/>
        </w:rPr>
        <w:t xml:space="preserve"> companies </w:t>
      </w:r>
      <w:r>
        <w:rPr>
          <w:rFonts w:ascii="Times New Roman" w:hAnsi="Times New Roman" w:cs="Times New Roman"/>
          <w:sz w:val="20"/>
          <w:szCs w:val="20"/>
        </w:rPr>
        <w:t xml:space="preserve">would like to keep it as mandatory with capability signalling since ANR is a key feature in NR. 1 company also mentioned that not all UEs on field support such feature even it is mandatory with signalling. </w:t>
      </w:r>
    </w:p>
    <w:p w14:paraId="1158B393"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12EDCAA6" w14:textId="39DB5117"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Pscell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But 8 companies (ZTE, Huawei, Spreadtrum, Futurewei,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(i.e. robustness especially for high frequency), we do not see the actual need for RedCap UE</w:t>
            </w:r>
            <w:r>
              <w:t>”. To our understanding, CHO is a</w:t>
            </w:r>
            <w:r w:rsidRPr="008E76C7">
              <w:t xml:space="preserve">nyway an optional feature. If it is complex to some RedCap UEs, then those </w:t>
            </w:r>
            <w:r w:rsidRPr="008E76C7">
              <w:lastRenderedPageBreak/>
              <w:t xml:space="preserve">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04320A">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04320A">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04320A">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04320A">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CHO remains an optional feature, just as for non RedCap UEs</w:t>
            </w:r>
          </w:p>
        </w:tc>
      </w:tr>
      <w:tr w:rsidR="00FC1ECD" w14:paraId="3F8A4354" w14:textId="77777777" w:rsidTr="0004320A">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04320A">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04320A">
        <w:tc>
          <w:tcPr>
            <w:tcW w:w="1896" w:type="dxa"/>
          </w:tcPr>
          <w:p w14:paraId="49EBF299" w14:textId="4BB72963" w:rsidR="00682C8E" w:rsidRDefault="00682C8E" w:rsidP="00682C8E">
            <w:pPr>
              <w:spacing w:after="0"/>
              <w:rPr>
                <w:sz w:val="20"/>
                <w:szCs w:val="20"/>
                <w:lang w:eastAsia="zh-CN"/>
              </w:rPr>
            </w:pPr>
            <w:r>
              <w:rPr>
                <w:sz w:val="20"/>
                <w:szCs w:val="20"/>
                <w:lang w:eastAsia="zh-CN"/>
              </w:rPr>
              <w:t>Futurewei</w:t>
            </w:r>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04320A">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04320A">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RedCap UEs as mobility needs to handled. </w:t>
            </w:r>
          </w:p>
        </w:tc>
      </w:tr>
      <w:tr w:rsidR="00D67A6E" w14:paraId="5E4C8E53" w14:textId="77777777" w:rsidTr="0004320A">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04320A">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04320A">
        <w:tc>
          <w:tcPr>
            <w:tcW w:w="1896" w:type="dxa"/>
          </w:tcPr>
          <w:p w14:paraId="3B37DA5F" w14:textId="75AFF209" w:rsidR="00C2358F" w:rsidRDefault="00C2358F" w:rsidP="00D67A6E">
            <w:pPr>
              <w:spacing w:after="0"/>
              <w:rPr>
                <w:sz w:val="20"/>
                <w:szCs w:val="20"/>
                <w:lang w:eastAsia="zh-CN"/>
              </w:rPr>
            </w:pPr>
            <w:r>
              <w:rPr>
                <w:rFonts w:hint="eastAsia"/>
                <w:sz w:val="20"/>
                <w:szCs w:val="20"/>
                <w:lang w:eastAsia="zh-CN"/>
              </w:rPr>
              <w:t>Spreadtrum</w:t>
            </w:r>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04320A">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04320A">
        <w:tc>
          <w:tcPr>
            <w:tcW w:w="1896" w:type="dxa"/>
          </w:tcPr>
          <w:p w14:paraId="169FEFC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261" w:type="dxa"/>
          </w:tcPr>
          <w:p w14:paraId="10BDC80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6D300B">
            <w:pPr>
              <w:spacing w:after="0"/>
              <w:rPr>
                <w:sz w:val="20"/>
                <w:szCs w:val="20"/>
                <w:lang w:eastAsia="zh-CN"/>
              </w:rPr>
            </w:pPr>
          </w:p>
        </w:tc>
      </w:tr>
      <w:tr w:rsidR="005D1CB2" w:rsidRPr="00742AB1" w14:paraId="75A03051" w14:textId="77777777" w:rsidTr="0004320A">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04320A">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04320A">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04320A">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r w:rsidR="00ED64E2" w:rsidRPr="00742AB1" w14:paraId="7897D120" w14:textId="77777777" w:rsidTr="0004320A">
        <w:tc>
          <w:tcPr>
            <w:tcW w:w="1896" w:type="dxa"/>
          </w:tcPr>
          <w:p w14:paraId="339932EA" w14:textId="3928DCB7" w:rsidR="00ED64E2" w:rsidRDefault="00ED64E2" w:rsidP="00ED64E2">
            <w:pPr>
              <w:spacing w:after="0"/>
              <w:rPr>
                <w:sz w:val="20"/>
                <w:szCs w:val="20"/>
                <w:lang w:eastAsia="zh-CN"/>
              </w:rPr>
            </w:pPr>
            <w:r>
              <w:rPr>
                <w:sz w:val="20"/>
                <w:szCs w:val="20"/>
                <w:lang w:eastAsia="zh-CN"/>
              </w:rPr>
              <w:t>BT</w:t>
            </w:r>
          </w:p>
        </w:tc>
        <w:tc>
          <w:tcPr>
            <w:tcW w:w="1261" w:type="dxa"/>
          </w:tcPr>
          <w:p w14:paraId="17431440" w14:textId="6FA81AB7" w:rsidR="00ED64E2" w:rsidRDefault="00ED64E2" w:rsidP="00ED64E2">
            <w:pPr>
              <w:spacing w:after="0"/>
              <w:rPr>
                <w:sz w:val="20"/>
                <w:szCs w:val="20"/>
                <w:lang w:eastAsia="zh-CN"/>
              </w:rPr>
            </w:pPr>
            <w:r>
              <w:rPr>
                <w:sz w:val="20"/>
                <w:szCs w:val="20"/>
                <w:lang w:eastAsia="zh-CN"/>
              </w:rPr>
              <w:t>Applicable</w:t>
            </w:r>
          </w:p>
        </w:tc>
        <w:tc>
          <w:tcPr>
            <w:tcW w:w="6080" w:type="dxa"/>
          </w:tcPr>
          <w:p w14:paraId="036C9B8B" w14:textId="77777777" w:rsidR="00ED64E2" w:rsidRDefault="00ED64E2" w:rsidP="00ED64E2">
            <w:pPr>
              <w:spacing w:after="0"/>
              <w:rPr>
                <w:sz w:val="20"/>
                <w:szCs w:val="20"/>
                <w:lang w:eastAsia="zh-CN"/>
              </w:rPr>
            </w:pPr>
          </w:p>
        </w:tc>
      </w:tr>
      <w:tr w:rsidR="0004320A" w:rsidRPr="00742AB1" w14:paraId="5062055D" w14:textId="77777777" w:rsidTr="0004320A">
        <w:tc>
          <w:tcPr>
            <w:tcW w:w="1896" w:type="dxa"/>
          </w:tcPr>
          <w:p w14:paraId="71FC69E8" w14:textId="77777777" w:rsidR="0004320A" w:rsidRDefault="0004320A" w:rsidP="006D300B">
            <w:pPr>
              <w:spacing w:after="0"/>
              <w:rPr>
                <w:rFonts w:eastAsia="Malgun Gothic"/>
                <w:sz w:val="20"/>
                <w:szCs w:val="20"/>
                <w:lang w:eastAsia="zh-CN"/>
              </w:rPr>
            </w:pPr>
            <w:r>
              <w:rPr>
                <w:sz w:val="20"/>
                <w:szCs w:val="20"/>
                <w:lang w:eastAsia="zh-CN"/>
              </w:rPr>
              <w:t>Nokia, Nokia Shanghai Bell</w:t>
            </w:r>
          </w:p>
        </w:tc>
        <w:tc>
          <w:tcPr>
            <w:tcW w:w="1261" w:type="dxa"/>
          </w:tcPr>
          <w:p w14:paraId="7B77E7FB" w14:textId="4B0E1A3E" w:rsidR="0004320A" w:rsidRDefault="0004320A" w:rsidP="006D300B">
            <w:pPr>
              <w:spacing w:after="0"/>
              <w:rPr>
                <w:rFonts w:eastAsia="Malgun Gothic"/>
                <w:sz w:val="20"/>
                <w:szCs w:val="20"/>
                <w:lang w:eastAsia="zh-CN"/>
              </w:rPr>
            </w:pPr>
            <w:r>
              <w:rPr>
                <w:sz w:val="20"/>
                <w:szCs w:val="20"/>
                <w:lang w:eastAsia="zh-CN"/>
              </w:rPr>
              <w:t>Applicable</w:t>
            </w:r>
          </w:p>
        </w:tc>
        <w:tc>
          <w:tcPr>
            <w:tcW w:w="6080" w:type="dxa"/>
          </w:tcPr>
          <w:p w14:paraId="420B8E61" w14:textId="77777777" w:rsidR="0004320A" w:rsidRPr="00742AB1" w:rsidRDefault="0004320A" w:rsidP="006D300B">
            <w:pPr>
              <w:spacing w:after="0"/>
              <w:rPr>
                <w:sz w:val="20"/>
                <w:szCs w:val="20"/>
                <w:lang w:eastAsia="ja-JP"/>
              </w:rPr>
            </w:pPr>
          </w:p>
        </w:tc>
      </w:tr>
    </w:tbl>
    <w:p w14:paraId="3645BB38" w14:textId="77777777" w:rsidR="00740A51" w:rsidRDefault="00740A51" w:rsidP="00740A51">
      <w:pPr>
        <w:jc w:val="both"/>
        <w:rPr>
          <w:rFonts w:ascii="Times New Roman" w:hAnsi="Times New Roman" w:cs="Times New Roman"/>
          <w:sz w:val="20"/>
          <w:szCs w:val="20"/>
        </w:rPr>
      </w:pPr>
    </w:p>
    <w:p w14:paraId="352FB745" w14:textId="0A0C9B8C"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02969A27" w14:textId="77777777"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All companies agreed that the CHO is applicable for RedCap UEs.</w:t>
      </w:r>
    </w:p>
    <w:p w14:paraId="66A4739A"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4DF3C5F2" w14:textId="149FFDEF"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576"/>
      </w:tblGrid>
      <w:tr w:rsidR="00740A51" w14:paraId="254FE1A4" w14:textId="77777777" w:rsidTr="00740A51">
        <w:tc>
          <w:tcPr>
            <w:tcW w:w="9350" w:type="dxa"/>
          </w:tcPr>
          <w:p w14:paraId="5AA80196" w14:textId="77777777" w:rsidR="00740A51" w:rsidRDefault="00740A51" w:rsidP="00740A51">
            <w:r>
              <w:lastRenderedPageBreak/>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r>
                    <w:rPr>
                      <w:rFonts w:asciiTheme="majorHAnsi" w:hAnsiTheme="majorHAnsi" w:cstheme="majorHAnsi"/>
                      <w:szCs w:val="18"/>
                      <w:lang w:eastAsia="ja-JP"/>
                    </w:rPr>
                    <w:t>NR_redcap</w:t>
                  </w:r>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03316B">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03316B">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03316B">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his explicit bit is useful in case one RedCap UE does not support any RedCap specific optional feature. In HO, this bit can help target gNB determine whether it can support this type of UE (i.e. RedCap UE).</w:t>
            </w:r>
          </w:p>
        </w:tc>
      </w:tr>
      <w:tr w:rsidR="00FC1ECD" w14:paraId="4F60F9CB" w14:textId="77777777" w:rsidTr="0003316B">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03316B">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03316B">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03316B">
        <w:tc>
          <w:tcPr>
            <w:tcW w:w="1871" w:type="dxa"/>
          </w:tcPr>
          <w:p w14:paraId="1A637D79" w14:textId="50A67266" w:rsidR="00682C8E" w:rsidRDefault="00682C8E" w:rsidP="00682C8E">
            <w:pPr>
              <w:spacing w:after="0"/>
              <w:rPr>
                <w:sz w:val="20"/>
                <w:szCs w:val="20"/>
                <w:lang w:eastAsia="zh-CN"/>
              </w:rPr>
            </w:pPr>
            <w:r>
              <w:rPr>
                <w:sz w:val="20"/>
                <w:szCs w:val="20"/>
                <w:lang w:eastAsia="zh-CN"/>
              </w:rPr>
              <w:t>Futurewei</w:t>
            </w:r>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03316B">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gNB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gNB can always get the UE type based on Msg1 or Msg3 early identification, and then sends the UE type information to target gNB.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03316B">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03316B">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03316B">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03316B">
        <w:tc>
          <w:tcPr>
            <w:tcW w:w="1871" w:type="dxa"/>
          </w:tcPr>
          <w:p w14:paraId="3C42A828" w14:textId="3FD2F2A8" w:rsidR="00C2358F" w:rsidRDefault="00C2358F" w:rsidP="00D67A6E">
            <w:pPr>
              <w:spacing w:after="0"/>
              <w:rPr>
                <w:sz w:val="20"/>
                <w:szCs w:val="20"/>
                <w:lang w:eastAsia="zh-CN"/>
              </w:rPr>
            </w:pPr>
            <w:r>
              <w:rPr>
                <w:rFonts w:hint="eastAsia"/>
                <w:sz w:val="20"/>
                <w:szCs w:val="20"/>
                <w:lang w:eastAsia="zh-CN"/>
              </w:rPr>
              <w:t>Spreadtrum</w:t>
            </w:r>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03316B">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The network needs to unambiguously know whether the UE is a RedCap or a non-RedCap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03316B">
        <w:tc>
          <w:tcPr>
            <w:tcW w:w="1871" w:type="dxa"/>
          </w:tcPr>
          <w:p w14:paraId="024F59A8" w14:textId="1518D206" w:rsidR="00795A48" w:rsidRDefault="00D6480D" w:rsidP="006D300B">
            <w:pPr>
              <w:spacing w:after="0"/>
              <w:rPr>
                <w:rFonts w:eastAsia="Malgun Gothic"/>
                <w:sz w:val="20"/>
                <w:szCs w:val="20"/>
                <w:lang w:eastAsia="zh-CN"/>
              </w:rPr>
            </w:pPr>
            <w:r>
              <w:rPr>
                <w:rFonts w:eastAsia="Malgun Gothic"/>
                <w:sz w:val="20"/>
                <w:szCs w:val="20"/>
                <w:lang w:eastAsia="zh-CN"/>
              </w:rPr>
              <w:t>V</w:t>
            </w:r>
            <w:r w:rsidR="00795A48">
              <w:rPr>
                <w:rFonts w:eastAsia="Malgun Gothic"/>
                <w:sz w:val="20"/>
                <w:szCs w:val="20"/>
                <w:lang w:eastAsia="zh-CN"/>
              </w:rPr>
              <w:t>ivo</w:t>
            </w:r>
          </w:p>
        </w:tc>
        <w:tc>
          <w:tcPr>
            <w:tcW w:w="1461" w:type="dxa"/>
          </w:tcPr>
          <w:p w14:paraId="392F2CBE"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6D300B">
            <w:pPr>
              <w:spacing w:after="0"/>
              <w:rPr>
                <w:sz w:val="20"/>
                <w:szCs w:val="20"/>
                <w:lang w:eastAsia="zh-CN"/>
              </w:rPr>
            </w:pPr>
            <w:r>
              <w:rPr>
                <w:sz w:val="20"/>
                <w:szCs w:val="20"/>
                <w:lang w:eastAsia="zh-CN"/>
              </w:rPr>
              <w:t>We agree to confirm RAN1 agreement to introduce explicit bit to indicate the support of RedCap. Besides, we think this capability should be per-band/BC basis. Otherwise, as mentioned by CATT, this per-UE indication is not needed.</w:t>
            </w:r>
          </w:p>
        </w:tc>
      </w:tr>
      <w:tr w:rsidR="006F7272" w14:paraId="5002016B" w14:textId="77777777" w:rsidTr="0003316B">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03316B">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03316B">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03316B">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r w:rsidR="002369F6" w14:paraId="125F1358" w14:textId="77777777" w:rsidTr="0003316B">
        <w:tc>
          <w:tcPr>
            <w:tcW w:w="1871" w:type="dxa"/>
          </w:tcPr>
          <w:p w14:paraId="10F40F8C" w14:textId="12AE26FE" w:rsidR="002369F6" w:rsidRDefault="002369F6" w:rsidP="002369F6">
            <w:pPr>
              <w:spacing w:after="0"/>
              <w:rPr>
                <w:sz w:val="20"/>
                <w:szCs w:val="20"/>
                <w:lang w:eastAsia="zh-CN"/>
              </w:rPr>
            </w:pPr>
            <w:r>
              <w:rPr>
                <w:sz w:val="20"/>
                <w:szCs w:val="20"/>
                <w:lang w:eastAsia="zh-CN"/>
              </w:rPr>
              <w:t>BT</w:t>
            </w:r>
          </w:p>
        </w:tc>
        <w:tc>
          <w:tcPr>
            <w:tcW w:w="1461" w:type="dxa"/>
          </w:tcPr>
          <w:p w14:paraId="7E05333D" w14:textId="15924A25" w:rsidR="002369F6" w:rsidRDefault="002369F6" w:rsidP="002369F6">
            <w:pPr>
              <w:spacing w:after="0"/>
              <w:rPr>
                <w:sz w:val="20"/>
                <w:szCs w:val="20"/>
                <w:lang w:eastAsia="zh-CN"/>
              </w:rPr>
            </w:pPr>
            <w:r>
              <w:rPr>
                <w:sz w:val="20"/>
                <w:szCs w:val="20"/>
                <w:lang w:eastAsia="zh-CN"/>
              </w:rPr>
              <w:t>Confirm</w:t>
            </w:r>
          </w:p>
        </w:tc>
        <w:tc>
          <w:tcPr>
            <w:tcW w:w="5905" w:type="dxa"/>
          </w:tcPr>
          <w:p w14:paraId="288BB302" w14:textId="77777777" w:rsidR="002369F6" w:rsidRDefault="002369F6" w:rsidP="002369F6">
            <w:pPr>
              <w:spacing w:after="0"/>
              <w:rPr>
                <w:sz w:val="20"/>
                <w:szCs w:val="20"/>
                <w:lang w:eastAsia="zh-CN"/>
              </w:rPr>
            </w:pPr>
          </w:p>
        </w:tc>
      </w:tr>
      <w:tr w:rsidR="0003316B" w:rsidRPr="00742AB1" w14:paraId="3757B8BA" w14:textId="77777777" w:rsidTr="0003316B">
        <w:tc>
          <w:tcPr>
            <w:tcW w:w="1871" w:type="dxa"/>
          </w:tcPr>
          <w:p w14:paraId="650C4602" w14:textId="77777777" w:rsidR="0003316B" w:rsidRDefault="0003316B" w:rsidP="006D300B">
            <w:pPr>
              <w:spacing w:after="0"/>
              <w:rPr>
                <w:rFonts w:eastAsia="Malgun Gothic"/>
                <w:sz w:val="20"/>
                <w:szCs w:val="20"/>
                <w:lang w:eastAsia="zh-CN"/>
              </w:rPr>
            </w:pPr>
            <w:r>
              <w:rPr>
                <w:sz w:val="20"/>
                <w:szCs w:val="20"/>
                <w:lang w:eastAsia="zh-CN"/>
              </w:rPr>
              <w:t>Nokia, Nokia Shanghai Bell</w:t>
            </w:r>
          </w:p>
        </w:tc>
        <w:tc>
          <w:tcPr>
            <w:tcW w:w="1461" w:type="dxa"/>
          </w:tcPr>
          <w:p w14:paraId="22E6995D" w14:textId="281856FF" w:rsidR="0003316B" w:rsidRDefault="0003316B" w:rsidP="006D300B">
            <w:pPr>
              <w:spacing w:after="0"/>
              <w:rPr>
                <w:rFonts w:eastAsia="Malgun Gothic"/>
                <w:sz w:val="20"/>
                <w:szCs w:val="20"/>
                <w:lang w:eastAsia="zh-CN"/>
              </w:rPr>
            </w:pPr>
            <w:r>
              <w:rPr>
                <w:rFonts w:eastAsia="Malgun Gothic"/>
                <w:sz w:val="20"/>
                <w:szCs w:val="20"/>
                <w:lang w:eastAsia="zh-CN"/>
              </w:rPr>
              <w:t>No</w:t>
            </w:r>
          </w:p>
        </w:tc>
        <w:tc>
          <w:tcPr>
            <w:tcW w:w="5905" w:type="dxa"/>
          </w:tcPr>
          <w:p w14:paraId="03964813" w14:textId="6AF94170" w:rsidR="0003316B" w:rsidRPr="00742AB1" w:rsidRDefault="0003316B" w:rsidP="006D300B">
            <w:pPr>
              <w:spacing w:after="0"/>
              <w:rPr>
                <w:sz w:val="20"/>
                <w:szCs w:val="20"/>
                <w:lang w:eastAsia="ja-JP"/>
              </w:rPr>
            </w:pPr>
            <w:r>
              <w:rPr>
                <w:sz w:val="20"/>
                <w:szCs w:val="20"/>
                <w:lang w:eastAsia="ja-JP"/>
              </w:rPr>
              <w:t>This seems not needed, because MSG1 and MSG3 indications are already agreed. We would like to understand why capability bit would be necessary?</w:t>
            </w:r>
          </w:p>
        </w:tc>
      </w:tr>
    </w:tbl>
    <w:p w14:paraId="5350883E" w14:textId="70F4635C" w:rsidR="00740A51" w:rsidRDefault="00740A51" w:rsidP="00740A51">
      <w:pPr>
        <w:jc w:val="both"/>
        <w:rPr>
          <w:rFonts w:ascii="Times New Roman" w:hAnsi="Times New Roman" w:cs="Times New Roman"/>
          <w:sz w:val="20"/>
          <w:szCs w:val="20"/>
        </w:rPr>
      </w:pPr>
    </w:p>
    <w:p w14:paraId="682186B2" w14:textId="5000B88D"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693955FE" w14:textId="77777777" w:rsidR="00404470" w:rsidRDefault="00404470" w:rsidP="00404470">
      <w:pPr>
        <w:jc w:val="both"/>
        <w:rPr>
          <w:rFonts w:ascii="Times New Roman" w:hAnsi="Times New Roman" w:cs="Times New Roman"/>
          <w:sz w:val="20"/>
          <w:szCs w:val="20"/>
        </w:rPr>
      </w:pPr>
      <w:r w:rsidRPr="00704A8F">
        <w:rPr>
          <w:rFonts w:ascii="Times New Roman" w:hAnsi="Times New Roman" w:cs="Times New Roman"/>
          <w:sz w:val="20"/>
          <w:szCs w:val="20"/>
        </w:rPr>
        <w:t>1</w:t>
      </w:r>
      <w:r>
        <w:rPr>
          <w:rFonts w:ascii="Times New Roman" w:hAnsi="Times New Roman" w:cs="Times New Roman"/>
          <w:sz w:val="20"/>
          <w:szCs w:val="20"/>
        </w:rPr>
        <w:t>7</w:t>
      </w:r>
      <w:r w:rsidRPr="00704A8F">
        <w:rPr>
          <w:rFonts w:ascii="Times New Roman" w:hAnsi="Times New Roman" w:cs="Times New Roman"/>
          <w:sz w:val="20"/>
          <w:szCs w:val="20"/>
        </w:rPr>
        <w:t xml:space="preserve"> companies would like to </w:t>
      </w:r>
      <w:r>
        <w:rPr>
          <w:rFonts w:ascii="Times New Roman" w:hAnsi="Times New Roman" w:cs="Times New Roman"/>
          <w:sz w:val="20"/>
          <w:szCs w:val="20"/>
        </w:rPr>
        <w:t xml:space="preserve">confirm RAN1 agreements, i.e. introduce explicit bit to indicate the support of RedCap considering RedCap may not support any RedCap specific optional feature and it can help targt gNB determine UE type. </w:t>
      </w:r>
    </w:p>
    <w:p w14:paraId="57A4F0BA" w14:textId="234570A6"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2 company would like to rely on msg1/msg3 identification to detect the UE type, and for HO case, the source gNB should send the UE type information to the target gNB.</w:t>
      </w:r>
    </w:p>
    <w:p w14:paraId="6DB3E84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1 company would like to make the capability as per band/BC basis. Rapporteur considers this is related to fallback discussion which has been excluded on Monday. Therefore would suggest to confirm RAN1 agreements:</w:t>
      </w:r>
    </w:p>
    <w:p w14:paraId="29E314C2" w14:textId="23CF7C76"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07A02109" w14:textId="6D154158"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6A94C39E" w14:textId="77777777" w:rsidR="00404470" w:rsidRDefault="00404470"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where the mandatory reduced capabilities for a RedCap UE is defined</w:t>
            </w:r>
            <w:r w:rsidR="00D6480D">
              <w:t>’</w:t>
            </w:r>
            <w:r>
              <w:t xml:space="preserve">, i.e. “Early indication of RedCap UE in Msg.1 for 4-step RACH” should be added.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lastRenderedPageBreak/>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RedCap UE in Msg.1 for 4-step RACH” </w:t>
            </w:r>
            <w:r w:rsidR="00D6480D">
              <w:rPr>
                <w:b/>
                <w:bCs/>
              </w:rPr>
              <w:t>‘</w:t>
            </w:r>
            <w:r w:rsidRPr="00811C7C">
              <w:rPr>
                <w:b/>
                <w:bCs/>
              </w:rPr>
              <w:t>as part of the basic component of RedCap UE</w:t>
            </w:r>
            <w:r>
              <w:rPr>
                <w:b/>
                <w:bCs/>
              </w:rPr>
              <w:t xml:space="preserve"> </w:t>
            </w:r>
            <w:r w:rsidRPr="4668975D">
              <w:rPr>
                <w:b/>
                <w:bCs/>
              </w:rPr>
              <w:t>in 4.2.xx</w:t>
            </w:r>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325" w:type="dxa"/>
        <w:tblInd w:w="256" w:type="dxa"/>
        <w:tblLook w:val="04A0" w:firstRow="1" w:lastRow="0" w:firstColumn="1" w:lastColumn="0" w:noHBand="0" w:noVBand="1"/>
      </w:tblPr>
      <w:tblGrid>
        <w:gridCol w:w="1993"/>
        <w:gridCol w:w="1039"/>
        <w:gridCol w:w="6293"/>
      </w:tblGrid>
      <w:tr w:rsidR="00740A51" w14:paraId="6DBFC6A3" w14:textId="77777777" w:rsidTr="00F620DA">
        <w:tc>
          <w:tcPr>
            <w:tcW w:w="1993"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 xml:space="preserve">Do </w:t>
            </w:r>
            <w:r w:rsidR="007D6162">
              <w:rPr>
                <w:b/>
                <w:bCs/>
                <w:sz w:val="20"/>
                <w:szCs w:val="20"/>
                <w:lang w:eastAsia="ja-JP"/>
              </w:rPr>
              <w:lastRenderedPageBreak/>
              <w:t>not agree</w:t>
            </w:r>
            <w:r w:rsidR="00740A51">
              <w:rPr>
                <w:b/>
                <w:bCs/>
                <w:sz w:val="20"/>
                <w:szCs w:val="20"/>
                <w:lang w:eastAsia="ja-JP"/>
              </w:rPr>
              <w:t>?</w:t>
            </w:r>
          </w:p>
        </w:tc>
        <w:tc>
          <w:tcPr>
            <w:tcW w:w="6293"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lastRenderedPageBreak/>
              <w:t>Comments, if any</w:t>
            </w:r>
          </w:p>
        </w:tc>
      </w:tr>
      <w:tr w:rsidR="00740A51" w14:paraId="695EBE4B" w14:textId="77777777" w:rsidTr="00F620DA">
        <w:tc>
          <w:tcPr>
            <w:tcW w:w="1993"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1039" w:type="dxa"/>
          </w:tcPr>
          <w:p w14:paraId="7F3CA817" w14:textId="217417ED" w:rsidR="00740A51" w:rsidRDefault="00CF7F3D" w:rsidP="00740A51">
            <w:pPr>
              <w:spacing w:after="0"/>
              <w:rPr>
                <w:lang w:eastAsia="zh-CN"/>
              </w:rPr>
            </w:pPr>
            <w:r>
              <w:rPr>
                <w:lang w:eastAsia="zh-CN"/>
              </w:rPr>
              <w:t>-</w:t>
            </w:r>
          </w:p>
        </w:tc>
        <w:tc>
          <w:tcPr>
            <w:tcW w:w="6293"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F620DA">
        <w:tc>
          <w:tcPr>
            <w:tcW w:w="1993"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HiSilicon </w:t>
            </w:r>
          </w:p>
        </w:tc>
        <w:tc>
          <w:tcPr>
            <w:tcW w:w="1039"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293"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F620DA">
        <w:tc>
          <w:tcPr>
            <w:tcW w:w="1993"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1039" w:type="dxa"/>
          </w:tcPr>
          <w:p w14:paraId="56E028D9" w14:textId="77777777" w:rsidR="00FC1ECD" w:rsidRDefault="00FC1ECD" w:rsidP="00FC1ECD">
            <w:pPr>
              <w:spacing w:after="0"/>
              <w:rPr>
                <w:sz w:val="20"/>
                <w:szCs w:val="20"/>
                <w:lang w:val="en-GB" w:eastAsia="zh-CN"/>
              </w:rPr>
            </w:pPr>
          </w:p>
        </w:tc>
        <w:tc>
          <w:tcPr>
            <w:tcW w:w="6293"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This is a feature that is mandatory for RedCap U</w:t>
            </w:r>
            <w:r w:rsidR="00D6480D">
              <w:rPr>
                <w:sz w:val="20"/>
                <w:szCs w:val="20"/>
                <w:lang w:val="en-GB" w:eastAsia="zh-CN"/>
              </w:rPr>
              <w:t>e</w:t>
            </w:r>
            <w:r>
              <w:rPr>
                <w:sz w:val="20"/>
                <w:szCs w:val="20"/>
                <w:lang w:val="en-GB" w:eastAsia="zh-CN"/>
              </w:rPr>
              <w:t>s</w:t>
            </w:r>
            <w:r w:rsidR="00127F1A">
              <w:rPr>
                <w:sz w:val="20"/>
                <w:szCs w:val="20"/>
                <w:lang w:val="en-GB" w:eastAsia="zh-CN"/>
              </w:rPr>
              <w:t>, which can be captured in the associated capability definition.</w:t>
            </w:r>
          </w:p>
        </w:tc>
      </w:tr>
      <w:tr w:rsidR="00014B7C" w14:paraId="365664B9" w14:textId="77777777" w:rsidTr="00F620DA">
        <w:tc>
          <w:tcPr>
            <w:tcW w:w="1993"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1039"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293"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F620DA">
        <w:tc>
          <w:tcPr>
            <w:tcW w:w="1993" w:type="dxa"/>
          </w:tcPr>
          <w:p w14:paraId="440B450C" w14:textId="1042BECB" w:rsidR="00682C8E" w:rsidRDefault="00BC6F70" w:rsidP="00014B7C">
            <w:pPr>
              <w:spacing w:after="0"/>
              <w:rPr>
                <w:sz w:val="20"/>
                <w:szCs w:val="20"/>
                <w:lang w:eastAsia="zh-CN"/>
              </w:rPr>
            </w:pPr>
            <w:r>
              <w:rPr>
                <w:sz w:val="20"/>
                <w:szCs w:val="20"/>
                <w:lang w:eastAsia="zh-CN"/>
              </w:rPr>
              <w:t>Futurewei</w:t>
            </w:r>
          </w:p>
        </w:tc>
        <w:tc>
          <w:tcPr>
            <w:tcW w:w="1039" w:type="dxa"/>
          </w:tcPr>
          <w:p w14:paraId="7F64AD01" w14:textId="3E3E699A" w:rsidR="00682C8E" w:rsidRDefault="00862A25" w:rsidP="00014B7C">
            <w:pPr>
              <w:spacing w:after="0"/>
              <w:rPr>
                <w:sz w:val="20"/>
                <w:szCs w:val="20"/>
                <w:lang w:eastAsia="zh-CN"/>
              </w:rPr>
            </w:pPr>
            <w:r>
              <w:rPr>
                <w:sz w:val="20"/>
                <w:szCs w:val="20"/>
                <w:lang w:eastAsia="zh-CN"/>
              </w:rPr>
              <w:t>-</w:t>
            </w:r>
          </w:p>
        </w:tc>
        <w:tc>
          <w:tcPr>
            <w:tcW w:w="6293" w:type="dxa"/>
          </w:tcPr>
          <w:p w14:paraId="544E02C9" w14:textId="1B9E8494" w:rsidR="00682C8E" w:rsidRDefault="00BC6F70" w:rsidP="00014B7C">
            <w:pPr>
              <w:spacing w:after="0"/>
              <w:rPr>
                <w:sz w:val="20"/>
                <w:szCs w:val="20"/>
                <w:lang w:eastAsia="zh-CN"/>
              </w:rPr>
            </w:pPr>
            <w:r>
              <w:rPr>
                <w:sz w:val="20"/>
                <w:szCs w:val="20"/>
                <w:lang w:eastAsia="zh-CN"/>
              </w:rPr>
              <w:t>The preamble part of this paragraph seems to define RedCap UE as a UE with a list of “reduced capability” (at least that was the case before)</w:t>
            </w:r>
            <w:r w:rsidR="00862A25">
              <w:rPr>
                <w:sz w:val="20"/>
                <w:szCs w:val="20"/>
                <w:lang w:eastAsia="zh-CN"/>
              </w:rPr>
              <w:t>, which would make this added bullet unsuitable. If the intent is to define RedCap UE as a UE with a list of mandatory features or “basic components”</w:t>
            </w:r>
            <w:r w:rsidR="00112002">
              <w:rPr>
                <w:sz w:val="20"/>
                <w:szCs w:val="20"/>
                <w:lang w:eastAsia="zh-CN"/>
              </w:rPr>
              <w:t xml:space="preserve"> for RedCap</w:t>
            </w:r>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F620DA">
        <w:tc>
          <w:tcPr>
            <w:tcW w:w="1993"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1039"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293"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F620DA">
        <w:tc>
          <w:tcPr>
            <w:tcW w:w="1993"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06E41D04" w14:textId="77777777" w:rsidR="005254A4" w:rsidRDefault="005254A4" w:rsidP="005254A4">
            <w:pPr>
              <w:spacing w:after="0"/>
              <w:rPr>
                <w:sz w:val="20"/>
                <w:szCs w:val="20"/>
                <w:lang w:eastAsia="zh-CN"/>
              </w:rPr>
            </w:pPr>
          </w:p>
        </w:tc>
        <w:tc>
          <w:tcPr>
            <w:tcW w:w="6293"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F620DA">
        <w:tc>
          <w:tcPr>
            <w:tcW w:w="1993"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293"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Support of early indication doesn’t need to be captured in 4.2.xx. The section presents what a RedCap UE is, not what a RedCap UE does.</w:t>
            </w:r>
          </w:p>
        </w:tc>
      </w:tr>
      <w:tr w:rsidR="00392B8C" w14:paraId="2307C4E1" w14:textId="77777777" w:rsidTr="00F620DA">
        <w:tc>
          <w:tcPr>
            <w:tcW w:w="1993"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293"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4.2.xx RedCap Parameters</w:t>
            </w:r>
          </w:p>
          <w:p w14:paraId="48F88F05" w14:textId="77777777" w:rsidR="00392B8C" w:rsidRDefault="00392B8C" w:rsidP="00392B8C">
            <w:pPr>
              <w:spacing w:after="0"/>
              <w:rPr>
                <w:sz w:val="20"/>
                <w:szCs w:val="20"/>
                <w:lang w:eastAsia="zh-CN"/>
              </w:rPr>
            </w:pPr>
            <w:r>
              <w:rPr>
                <w:rFonts w:hint="eastAsia"/>
                <w:sz w:val="20"/>
                <w:szCs w:val="20"/>
                <w:lang w:eastAsia="zh-CN"/>
              </w:rPr>
              <w:t>R</w:t>
            </w:r>
            <w:r>
              <w:rPr>
                <w:sz w:val="20"/>
                <w:szCs w:val="20"/>
                <w:lang w:eastAsia="zh-CN"/>
              </w:rPr>
              <w:t>edCap UE is the UE with reduced capability:</w:t>
            </w:r>
          </w:p>
          <w:p w14:paraId="029388EA" w14:textId="77777777" w:rsidR="00392B8C" w:rsidRDefault="00392B8C" w:rsidP="00392B8C">
            <w:pPr>
              <w:pStyle w:val="ListParagraph"/>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ListParagraph"/>
              <w:numPr>
                <w:ilvl w:val="0"/>
                <w:numId w:val="27"/>
              </w:numPr>
              <w:spacing w:after="0"/>
              <w:rPr>
                <w:lang w:eastAsia="zh-CN"/>
              </w:rPr>
            </w:pPr>
            <w:r>
              <w:rPr>
                <w:lang w:eastAsia="zh-CN"/>
              </w:rPr>
              <w:t>…</w:t>
            </w:r>
          </w:p>
          <w:p w14:paraId="7A1D563F" w14:textId="77777777" w:rsidR="00392B8C" w:rsidRDefault="00392B8C" w:rsidP="00392B8C">
            <w:pPr>
              <w:pStyle w:val="ListParagraph"/>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r w:rsidRPr="006B59E6">
              <w:rPr>
                <w:rFonts w:hint="eastAsia"/>
                <w:color w:val="FF0000"/>
                <w:sz w:val="20"/>
                <w:szCs w:val="20"/>
                <w:u w:val="single"/>
                <w:lang w:eastAsia="zh-CN"/>
              </w:rPr>
              <w:t>R</w:t>
            </w:r>
            <w:r w:rsidRPr="006B59E6">
              <w:rPr>
                <w:color w:val="FF0000"/>
                <w:sz w:val="20"/>
                <w:szCs w:val="20"/>
                <w:u w:val="single"/>
                <w:lang w:eastAsia="zh-CN"/>
              </w:rPr>
              <w:t xml:space="preserve">edCap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ListParagraph"/>
              <w:numPr>
                <w:ilvl w:val="0"/>
                <w:numId w:val="27"/>
              </w:numPr>
              <w:spacing w:after="0"/>
              <w:rPr>
                <w:color w:val="FF0000"/>
                <w:lang w:eastAsia="zh-CN"/>
              </w:rPr>
            </w:pPr>
            <w:r>
              <w:rPr>
                <w:color w:val="FF0000"/>
                <w:lang w:eastAsia="zh-CN"/>
              </w:rPr>
              <w:t>Msg1 and MsgA based early identification;</w:t>
            </w:r>
          </w:p>
          <w:p w14:paraId="77EB5784" w14:textId="77777777" w:rsidR="00392B8C" w:rsidRPr="006B59E6" w:rsidRDefault="00392B8C" w:rsidP="00392B8C">
            <w:pPr>
              <w:pStyle w:val="ListParagraph"/>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F620DA">
        <w:tc>
          <w:tcPr>
            <w:tcW w:w="1993" w:type="dxa"/>
          </w:tcPr>
          <w:p w14:paraId="0209569A" w14:textId="3E4F2485" w:rsidR="00C2358F" w:rsidRDefault="00C2358F" w:rsidP="00392B8C">
            <w:pPr>
              <w:spacing w:after="0"/>
              <w:rPr>
                <w:sz w:val="20"/>
                <w:szCs w:val="20"/>
                <w:lang w:eastAsia="zh-CN"/>
              </w:rPr>
            </w:pPr>
            <w:r>
              <w:rPr>
                <w:rFonts w:hint="eastAsia"/>
                <w:sz w:val="20"/>
                <w:szCs w:val="20"/>
                <w:lang w:eastAsia="zh-CN"/>
              </w:rPr>
              <w:t>Spreadtrum</w:t>
            </w:r>
          </w:p>
        </w:tc>
        <w:tc>
          <w:tcPr>
            <w:tcW w:w="1039" w:type="dxa"/>
          </w:tcPr>
          <w:p w14:paraId="3B4BFB9B" w14:textId="77777777" w:rsidR="00C2358F" w:rsidRDefault="00C2358F" w:rsidP="00392B8C">
            <w:pPr>
              <w:spacing w:after="0"/>
              <w:rPr>
                <w:sz w:val="20"/>
                <w:szCs w:val="20"/>
                <w:lang w:eastAsia="zh-CN"/>
              </w:rPr>
            </w:pPr>
          </w:p>
        </w:tc>
        <w:tc>
          <w:tcPr>
            <w:tcW w:w="6293"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F620DA">
        <w:tc>
          <w:tcPr>
            <w:tcW w:w="1993"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1039" w:type="dxa"/>
          </w:tcPr>
          <w:p w14:paraId="34E50E20" w14:textId="098CAEB3" w:rsidR="00B75352" w:rsidRDefault="00B75352" w:rsidP="00B75352">
            <w:pPr>
              <w:spacing w:after="0"/>
              <w:rPr>
                <w:sz w:val="20"/>
                <w:szCs w:val="20"/>
                <w:lang w:eastAsia="zh-CN"/>
              </w:rPr>
            </w:pPr>
            <w:r>
              <w:rPr>
                <w:lang w:eastAsia="zh-CN"/>
              </w:rPr>
              <w:t>Agree but</w:t>
            </w:r>
          </w:p>
        </w:tc>
        <w:tc>
          <w:tcPr>
            <w:tcW w:w="6293" w:type="dxa"/>
          </w:tcPr>
          <w:p w14:paraId="03EE76AD" w14:textId="738C30C0" w:rsidR="00B75352" w:rsidRDefault="00B75352" w:rsidP="00B75352">
            <w:pPr>
              <w:spacing w:after="0"/>
              <w:rPr>
                <w:lang w:eastAsia="zh-CN"/>
              </w:rPr>
            </w:pPr>
            <w:r>
              <w:rPr>
                <w:lang w:eastAsia="zh-CN"/>
              </w:rPr>
              <w:t>Also support for early Msg3 indication should be mandatory for RedCap U</w:t>
            </w:r>
            <w:r w:rsidR="00D6480D">
              <w:rPr>
                <w:lang w:eastAsia="zh-CN"/>
              </w:rPr>
              <w:t>e</w:t>
            </w:r>
            <w:r>
              <w:rPr>
                <w:lang w:eastAsia="zh-CN"/>
              </w:rPr>
              <w:t>s. Why only Msg1 indication would be mandatory? We therefore propose to generalize the above to include also Msg3 and MsgA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r w:rsidRPr="004010DD">
              <w:rPr>
                <w:rFonts w:asciiTheme="minorHAnsi" w:hAnsiTheme="minorHAnsi" w:cstheme="minorHAnsi"/>
                <w:color w:val="FF0000"/>
                <w:lang w:val="en-US"/>
              </w:rPr>
              <w:t>RedCap</w:t>
            </w:r>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F620DA">
        <w:tc>
          <w:tcPr>
            <w:tcW w:w="1993" w:type="dxa"/>
          </w:tcPr>
          <w:p w14:paraId="548BB1D9" w14:textId="77777777" w:rsidR="00795A48" w:rsidRDefault="00795A48" w:rsidP="006D300B">
            <w:pPr>
              <w:spacing w:after="0"/>
              <w:rPr>
                <w:rFonts w:eastAsia="Malgun Gothic"/>
                <w:sz w:val="20"/>
                <w:szCs w:val="20"/>
                <w:lang w:eastAsia="ko-KR"/>
              </w:rPr>
            </w:pPr>
            <w:r>
              <w:rPr>
                <w:rFonts w:eastAsia="Malgun Gothic"/>
                <w:sz w:val="20"/>
                <w:szCs w:val="20"/>
                <w:lang w:eastAsia="zh-CN"/>
              </w:rPr>
              <w:t>V</w:t>
            </w:r>
            <w:r>
              <w:rPr>
                <w:rFonts w:eastAsia="Malgun Gothic" w:hint="eastAsia"/>
                <w:sz w:val="20"/>
                <w:szCs w:val="20"/>
                <w:lang w:eastAsia="zh-CN"/>
              </w:rPr>
              <w:t>ivo</w:t>
            </w:r>
          </w:p>
        </w:tc>
        <w:tc>
          <w:tcPr>
            <w:tcW w:w="1039" w:type="dxa"/>
          </w:tcPr>
          <w:p w14:paraId="0E32B976" w14:textId="77777777" w:rsidR="00795A48" w:rsidRDefault="00795A48" w:rsidP="006D300B">
            <w:pPr>
              <w:spacing w:after="0"/>
              <w:rPr>
                <w:rFonts w:eastAsia="Malgun Gothic"/>
                <w:sz w:val="20"/>
                <w:szCs w:val="20"/>
                <w:lang w:eastAsia="ko-KR"/>
              </w:rPr>
            </w:pPr>
          </w:p>
        </w:tc>
        <w:tc>
          <w:tcPr>
            <w:tcW w:w="6293" w:type="dxa"/>
          </w:tcPr>
          <w:p w14:paraId="4B019F5C" w14:textId="77777777" w:rsidR="00795A48" w:rsidRPr="00B26538" w:rsidRDefault="00795A48" w:rsidP="006D300B">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F620DA">
        <w:tc>
          <w:tcPr>
            <w:tcW w:w="1993" w:type="dxa"/>
          </w:tcPr>
          <w:p w14:paraId="7F4ACAA6" w14:textId="79C45FE2" w:rsidR="00EF1D83" w:rsidRDefault="00EF1D83" w:rsidP="00EF1D83">
            <w:pPr>
              <w:spacing w:after="0"/>
              <w:rPr>
                <w:rFonts w:eastAsia="Malgun Gothic"/>
                <w:sz w:val="20"/>
                <w:szCs w:val="20"/>
                <w:lang w:eastAsia="zh-CN"/>
              </w:rPr>
            </w:pPr>
            <w:r>
              <w:rPr>
                <w:sz w:val="20"/>
                <w:szCs w:val="20"/>
                <w:lang w:eastAsia="zh-CN"/>
              </w:rPr>
              <w:lastRenderedPageBreak/>
              <w:t>Interdigital</w:t>
            </w:r>
          </w:p>
        </w:tc>
        <w:tc>
          <w:tcPr>
            <w:tcW w:w="1039"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293"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F620DA">
        <w:trPr>
          <w:trHeight w:val="575"/>
        </w:trPr>
        <w:tc>
          <w:tcPr>
            <w:tcW w:w="1993"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1039"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293"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RedCap, e.g. together RedCap UE capability. </w:t>
            </w:r>
          </w:p>
          <w:p w14:paraId="599EC33A" w14:textId="77777777" w:rsidR="00D6480D" w:rsidRDefault="00D6480D" w:rsidP="00EF1D83">
            <w:pPr>
              <w:spacing w:after="0"/>
              <w:rPr>
                <w:sz w:val="20"/>
                <w:szCs w:val="20"/>
                <w:lang w:eastAsia="zh-CN"/>
              </w:rPr>
            </w:pPr>
            <w:r>
              <w:rPr>
                <w:sz w:val="20"/>
                <w:szCs w:val="20"/>
                <w:lang w:eastAsia="zh-CN"/>
              </w:rPr>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F620DA">
        <w:trPr>
          <w:trHeight w:val="575"/>
        </w:trPr>
        <w:tc>
          <w:tcPr>
            <w:tcW w:w="1993" w:type="dxa"/>
          </w:tcPr>
          <w:p w14:paraId="2A5B63B2" w14:textId="1DE27E96" w:rsidR="00B93AF0" w:rsidRDefault="00B93AF0" w:rsidP="00EF1D83">
            <w:pPr>
              <w:spacing w:after="0"/>
              <w:rPr>
                <w:sz w:val="20"/>
                <w:szCs w:val="20"/>
                <w:lang w:eastAsia="zh-CN"/>
              </w:rPr>
            </w:pPr>
            <w:r>
              <w:rPr>
                <w:sz w:val="20"/>
                <w:szCs w:val="20"/>
                <w:lang w:eastAsia="zh-CN"/>
              </w:rPr>
              <w:t>Qualcomm</w:t>
            </w:r>
          </w:p>
        </w:tc>
        <w:tc>
          <w:tcPr>
            <w:tcW w:w="1039"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293"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r w:rsidR="000119A3" w:rsidRPr="00B26538" w14:paraId="212E8497" w14:textId="77777777" w:rsidTr="00F620DA">
        <w:trPr>
          <w:trHeight w:val="575"/>
        </w:trPr>
        <w:tc>
          <w:tcPr>
            <w:tcW w:w="1993"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1039" w:type="dxa"/>
          </w:tcPr>
          <w:p w14:paraId="0F872190" w14:textId="77777777" w:rsidR="000119A3" w:rsidRDefault="000119A3" w:rsidP="00EF1D83">
            <w:pPr>
              <w:spacing w:after="0"/>
              <w:rPr>
                <w:sz w:val="20"/>
                <w:szCs w:val="20"/>
                <w:lang w:eastAsia="zh-CN"/>
              </w:rPr>
            </w:pPr>
          </w:p>
        </w:tc>
        <w:tc>
          <w:tcPr>
            <w:tcW w:w="6293" w:type="dxa"/>
          </w:tcPr>
          <w:p w14:paraId="4E1F4889" w14:textId="3631A66B" w:rsidR="000119A3" w:rsidRDefault="000119A3" w:rsidP="00EF1D83">
            <w:pPr>
              <w:spacing w:after="0"/>
              <w:rPr>
                <w:sz w:val="20"/>
                <w:szCs w:val="20"/>
                <w:lang w:eastAsia="zh-CN"/>
              </w:rPr>
            </w:pPr>
            <w:r>
              <w:rPr>
                <w:sz w:val="20"/>
                <w:szCs w:val="20"/>
                <w:lang w:eastAsia="zh-CN"/>
              </w:rPr>
              <w:t>Tend to agree with Sequans.</w:t>
            </w:r>
          </w:p>
        </w:tc>
      </w:tr>
      <w:tr w:rsidR="00067370" w:rsidRPr="00B26538" w14:paraId="40920462" w14:textId="77777777" w:rsidTr="00F620DA">
        <w:trPr>
          <w:trHeight w:val="575"/>
        </w:trPr>
        <w:tc>
          <w:tcPr>
            <w:tcW w:w="1993" w:type="dxa"/>
          </w:tcPr>
          <w:p w14:paraId="0F8E4FCB" w14:textId="1BE9A6B5" w:rsidR="00067370" w:rsidRDefault="00067370" w:rsidP="00067370">
            <w:pPr>
              <w:spacing w:after="0"/>
              <w:rPr>
                <w:sz w:val="20"/>
                <w:szCs w:val="20"/>
                <w:lang w:eastAsia="zh-CN"/>
              </w:rPr>
            </w:pPr>
            <w:r>
              <w:rPr>
                <w:sz w:val="20"/>
                <w:szCs w:val="20"/>
                <w:lang w:eastAsia="zh-CN"/>
              </w:rPr>
              <w:t>BT</w:t>
            </w:r>
          </w:p>
        </w:tc>
        <w:tc>
          <w:tcPr>
            <w:tcW w:w="1039" w:type="dxa"/>
          </w:tcPr>
          <w:p w14:paraId="6197DA9D" w14:textId="043082C2" w:rsidR="00067370" w:rsidRDefault="00067370" w:rsidP="00067370">
            <w:pPr>
              <w:spacing w:after="0"/>
              <w:rPr>
                <w:sz w:val="20"/>
                <w:szCs w:val="20"/>
                <w:lang w:eastAsia="zh-CN"/>
              </w:rPr>
            </w:pPr>
            <w:r>
              <w:rPr>
                <w:sz w:val="20"/>
                <w:szCs w:val="20"/>
                <w:lang w:eastAsia="zh-CN"/>
              </w:rPr>
              <w:t>Agree with condition</w:t>
            </w:r>
          </w:p>
        </w:tc>
        <w:tc>
          <w:tcPr>
            <w:tcW w:w="6293" w:type="dxa"/>
          </w:tcPr>
          <w:p w14:paraId="28B7E563" w14:textId="77777777" w:rsidR="00067370" w:rsidRDefault="00067370" w:rsidP="00067370">
            <w:pPr>
              <w:spacing w:after="0"/>
              <w:rPr>
                <w:sz w:val="20"/>
                <w:szCs w:val="20"/>
                <w:lang w:eastAsia="zh-CN"/>
              </w:rPr>
            </w:pPr>
            <w:r>
              <w:rPr>
                <w:sz w:val="20"/>
                <w:szCs w:val="20"/>
                <w:lang w:eastAsia="zh-CN"/>
              </w:rPr>
              <w:t xml:space="preserve">Msg1 only is not enough as Msg3 or MsgA can be used. </w:t>
            </w:r>
          </w:p>
          <w:p w14:paraId="31E7D99D" w14:textId="77777777" w:rsidR="00067370" w:rsidRDefault="00067370" w:rsidP="00067370">
            <w:pPr>
              <w:spacing w:after="0"/>
              <w:rPr>
                <w:sz w:val="20"/>
                <w:szCs w:val="20"/>
                <w:lang w:eastAsia="zh-CN"/>
              </w:rPr>
            </w:pPr>
          </w:p>
          <w:p w14:paraId="26941CED" w14:textId="7EE2FB1A" w:rsidR="00067370" w:rsidRDefault="00067370" w:rsidP="00067370">
            <w:pPr>
              <w:spacing w:after="0"/>
              <w:rPr>
                <w:sz w:val="20"/>
                <w:szCs w:val="20"/>
                <w:lang w:eastAsia="zh-CN"/>
              </w:rPr>
            </w:pPr>
            <w:r>
              <w:rPr>
                <w:sz w:val="20"/>
                <w:szCs w:val="20"/>
                <w:lang w:eastAsia="zh-CN"/>
              </w:rPr>
              <w:t>We support Ericsson amendment</w:t>
            </w:r>
            <w:r w:rsidR="0073489B">
              <w:rPr>
                <w:sz w:val="20"/>
                <w:szCs w:val="20"/>
                <w:lang w:eastAsia="zh-CN"/>
              </w:rPr>
              <w:t>. A</w:t>
            </w:r>
            <w:r>
              <w:rPr>
                <w:sz w:val="20"/>
                <w:szCs w:val="20"/>
                <w:lang w:eastAsia="zh-CN"/>
              </w:rPr>
              <w:t xml:space="preserve"> more explicit alternative can be:</w:t>
            </w:r>
          </w:p>
          <w:p w14:paraId="19AA97E6" w14:textId="1B266F1D" w:rsidR="00067370" w:rsidRDefault="00067370" w:rsidP="00067370">
            <w:pPr>
              <w:spacing w:after="0"/>
              <w:rPr>
                <w:sz w:val="20"/>
                <w:szCs w:val="20"/>
                <w:lang w:eastAsia="zh-CN"/>
              </w:rPr>
            </w:pPr>
            <w:r w:rsidRPr="007B50A8">
              <w:rPr>
                <w:sz w:val="20"/>
                <w:szCs w:val="20"/>
                <w:lang w:eastAsia="zh-CN"/>
              </w:rPr>
              <w:t>-</w:t>
            </w:r>
            <w:r w:rsidRPr="007B50A8">
              <w:rPr>
                <w:sz w:val="20"/>
                <w:szCs w:val="20"/>
                <w:lang w:eastAsia="zh-CN"/>
              </w:rPr>
              <w:tab/>
              <w:t>Support of early indication of RedCap UE in Msg.1</w:t>
            </w:r>
            <w:r>
              <w:rPr>
                <w:sz w:val="20"/>
                <w:szCs w:val="20"/>
                <w:lang w:eastAsia="zh-CN"/>
              </w:rPr>
              <w:t xml:space="preserve"> </w:t>
            </w:r>
            <w:r w:rsidRPr="007B50A8">
              <w:rPr>
                <w:color w:val="FF0000"/>
                <w:sz w:val="20"/>
                <w:szCs w:val="20"/>
                <w:lang w:eastAsia="zh-CN"/>
              </w:rPr>
              <w:t xml:space="preserve">and Msg3 </w:t>
            </w:r>
            <w:r w:rsidRPr="007B50A8">
              <w:rPr>
                <w:sz w:val="20"/>
                <w:szCs w:val="20"/>
                <w:lang w:eastAsia="zh-CN"/>
              </w:rPr>
              <w:t>for 4-step RACH</w:t>
            </w:r>
            <w:r>
              <w:rPr>
                <w:sz w:val="20"/>
                <w:szCs w:val="20"/>
                <w:lang w:eastAsia="zh-CN"/>
              </w:rPr>
              <w:t xml:space="preserve">. </w:t>
            </w:r>
            <w:r w:rsidRPr="00E04721">
              <w:rPr>
                <w:color w:val="FF0000"/>
                <w:sz w:val="20"/>
                <w:szCs w:val="20"/>
                <w:lang w:eastAsia="zh-CN"/>
              </w:rPr>
              <w:t>Support of early indication of RedCap UE in MsgA for 2-step RACH;</w:t>
            </w:r>
          </w:p>
        </w:tc>
      </w:tr>
      <w:tr w:rsidR="00F620DA" w:rsidRPr="00742AB1" w14:paraId="5E3A1F36" w14:textId="77777777" w:rsidTr="00F620DA">
        <w:tc>
          <w:tcPr>
            <w:tcW w:w="1993" w:type="dxa"/>
          </w:tcPr>
          <w:p w14:paraId="0055686C" w14:textId="77777777" w:rsidR="00F620DA" w:rsidRDefault="00F620DA" w:rsidP="006D300B">
            <w:pPr>
              <w:spacing w:after="0"/>
              <w:rPr>
                <w:rFonts w:eastAsia="Malgun Gothic"/>
                <w:sz w:val="20"/>
                <w:szCs w:val="20"/>
                <w:lang w:eastAsia="zh-CN"/>
              </w:rPr>
            </w:pPr>
            <w:r>
              <w:rPr>
                <w:sz w:val="20"/>
                <w:szCs w:val="20"/>
                <w:lang w:eastAsia="zh-CN"/>
              </w:rPr>
              <w:t>Nokia, Nokia Shanghai Bell</w:t>
            </w:r>
          </w:p>
        </w:tc>
        <w:tc>
          <w:tcPr>
            <w:tcW w:w="1039" w:type="dxa"/>
          </w:tcPr>
          <w:p w14:paraId="6793B652" w14:textId="5A2025FB" w:rsidR="00F620DA" w:rsidRDefault="00F620DA" w:rsidP="006D300B">
            <w:pPr>
              <w:spacing w:after="0"/>
              <w:rPr>
                <w:rFonts w:eastAsia="Malgun Gothic"/>
                <w:sz w:val="20"/>
                <w:szCs w:val="20"/>
                <w:lang w:eastAsia="zh-CN"/>
              </w:rPr>
            </w:pPr>
            <w:r>
              <w:rPr>
                <w:rFonts w:eastAsia="Malgun Gothic"/>
                <w:sz w:val="20"/>
                <w:szCs w:val="20"/>
                <w:lang w:eastAsia="zh-CN"/>
              </w:rPr>
              <w:t>Not agree</w:t>
            </w:r>
          </w:p>
        </w:tc>
        <w:tc>
          <w:tcPr>
            <w:tcW w:w="6293" w:type="dxa"/>
          </w:tcPr>
          <w:p w14:paraId="28C665BF" w14:textId="4E7CD4EE" w:rsidR="00F620DA" w:rsidRPr="00742AB1" w:rsidRDefault="00F620DA" w:rsidP="006D300B">
            <w:pPr>
              <w:spacing w:after="0"/>
              <w:rPr>
                <w:sz w:val="20"/>
                <w:szCs w:val="20"/>
                <w:lang w:eastAsia="ja-JP"/>
              </w:rPr>
            </w:pPr>
            <w:r>
              <w:rPr>
                <w:sz w:val="20"/>
                <w:szCs w:val="20"/>
                <w:lang w:eastAsia="ja-JP"/>
              </w:rPr>
              <w:t>Both MSG1 and MSG3 redcap indications should be mandatory for RedCap</w:t>
            </w:r>
          </w:p>
        </w:tc>
      </w:tr>
    </w:tbl>
    <w:p w14:paraId="2B62EF37" w14:textId="7607FD5B" w:rsidR="00740A51" w:rsidRDefault="00740A51" w:rsidP="00740A51">
      <w:pPr>
        <w:jc w:val="both"/>
        <w:rPr>
          <w:rFonts w:ascii="Times New Roman" w:hAnsi="Times New Roman" w:cs="Times New Roman"/>
          <w:sz w:val="20"/>
          <w:szCs w:val="20"/>
        </w:rPr>
      </w:pPr>
    </w:p>
    <w:p w14:paraId="39E2BC18" w14:textId="07941452"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4A56BCF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Companies have different view on whether to capture it, and how to capture it. </w:t>
      </w:r>
    </w:p>
    <w:p w14:paraId="7C9CE855" w14:textId="77777777" w:rsidR="00404470" w:rsidRDefault="00404470" w:rsidP="00404470">
      <w:pPr>
        <w:pStyle w:val="ListParagraph"/>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2A8A0E73" w14:textId="77777777" w:rsidR="00404470" w:rsidRDefault="00404470" w:rsidP="00404470">
      <w:pPr>
        <w:pStyle w:val="ListParagraph"/>
        <w:numPr>
          <w:ilvl w:val="0"/>
          <w:numId w:val="27"/>
        </w:numPr>
        <w:jc w:val="both"/>
      </w:pPr>
      <w:r>
        <w:t>Some companies are ok to capture it under 4.2.xx, but:</w:t>
      </w:r>
    </w:p>
    <w:p w14:paraId="0D591823" w14:textId="77777777" w:rsidR="00404470" w:rsidRDefault="00404470" w:rsidP="00404470">
      <w:pPr>
        <w:pStyle w:val="ListParagraph"/>
        <w:numPr>
          <w:ilvl w:val="1"/>
          <w:numId w:val="27"/>
        </w:numPr>
        <w:jc w:val="both"/>
      </w:pPr>
      <w:r w:rsidRPr="00AB7F5E">
        <w:t>“4 step RACH” should be removed;</w:t>
      </w:r>
    </w:p>
    <w:p w14:paraId="2DFFBFB2" w14:textId="77777777" w:rsidR="00404470" w:rsidRPr="00AB7F5E" w:rsidRDefault="00404470" w:rsidP="00404470">
      <w:pPr>
        <w:pStyle w:val="ListParagraph"/>
        <w:numPr>
          <w:ilvl w:val="1"/>
          <w:numId w:val="27"/>
        </w:numPr>
        <w:jc w:val="both"/>
      </w:pPr>
      <w:r>
        <w:t>Msg 3/MsgA should be added if agreed in separate email discussion;</w:t>
      </w:r>
    </w:p>
    <w:p w14:paraId="4769E65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 to capture it in the field description of RedCap UE capability.</w:t>
      </w:r>
    </w:p>
    <w:p w14:paraId="44B710F8" w14:textId="77777777"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2B8F775C" w14:textId="77777777" w:rsidR="00404470" w:rsidRDefault="00404470"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576"/>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 NR_redcap</w:t>
                  </w:r>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lastRenderedPageBreak/>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992F12">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992F12">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992F12">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uawei, HiSilicon</w:t>
            </w:r>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992F12">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992F12">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992F12">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992F12">
        <w:tc>
          <w:tcPr>
            <w:tcW w:w="1867" w:type="dxa"/>
          </w:tcPr>
          <w:p w14:paraId="6D3CF5F5" w14:textId="3C7EBE67" w:rsidR="00682C8E" w:rsidRDefault="00682C8E" w:rsidP="00682C8E">
            <w:pPr>
              <w:spacing w:after="0"/>
              <w:rPr>
                <w:sz w:val="20"/>
                <w:szCs w:val="20"/>
                <w:lang w:eastAsia="zh-CN"/>
              </w:rPr>
            </w:pPr>
            <w:r>
              <w:rPr>
                <w:sz w:val="20"/>
                <w:szCs w:val="20"/>
                <w:lang w:eastAsia="zh-CN"/>
              </w:rPr>
              <w:t>Futurewei</w:t>
            </w:r>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992F12">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992F12">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992F12">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992F12">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992F12">
        <w:tc>
          <w:tcPr>
            <w:tcW w:w="1867" w:type="dxa"/>
          </w:tcPr>
          <w:p w14:paraId="33510160" w14:textId="3A96220C" w:rsidR="006A3ACE" w:rsidRDefault="006A3ACE" w:rsidP="00D67A6E">
            <w:pPr>
              <w:spacing w:after="0"/>
              <w:rPr>
                <w:sz w:val="20"/>
                <w:szCs w:val="20"/>
                <w:lang w:eastAsia="zh-CN"/>
              </w:rPr>
            </w:pPr>
            <w:r>
              <w:rPr>
                <w:rFonts w:hint="eastAsia"/>
                <w:sz w:val="20"/>
                <w:szCs w:val="20"/>
                <w:lang w:eastAsia="zh-CN"/>
              </w:rPr>
              <w:t>Spreadtrum</w:t>
            </w:r>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992F12">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992F12">
        <w:tc>
          <w:tcPr>
            <w:tcW w:w="1867" w:type="dxa"/>
          </w:tcPr>
          <w:p w14:paraId="576AD162"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6D300B">
            <w:pPr>
              <w:spacing w:after="0"/>
              <w:rPr>
                <w:sz w:val="20"/>
                <w:szCs w:val="20"/>
                <w:lang w:eastAsia="zh-CN"/>
              </w:rPr>
            </w:pPr>
          </w:p>
        </w:tc>
      </w:tr>
      <w:tr w:rsidR="005D1A61" w14:paraId="64E0EC16" w14:textId="77777777" w:rsidTr="00992F12">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992F12">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992F12">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992F12">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r w:rsidR="00992F12" w:rsidRPr="00742AB1" w14:paraId="19B0725B" w14:textId="77777777" w:rsidTr="00992F12">
        <w:tc>
          <w:tcPr>
            <w:tcW w:w="1867" w:type="dxa"/>
          </w:tcPr>
          <w:p w14:paraId="1369549D" w14:textId="77777777" w:rsidR="00992F12" w:rsidRDefault="00992F12" w:rsidP="006D300B">
            <w:pPr>
              <w:spacing w:after="0"/>
              <w:rPr>
                <w:rFonts w:eastAsia="Malgun Gothic"/>
                <w:sz w:val="20"/>
                <w:szCs w:val="20"/>
                <w:lang w:eastAsia="zh-CN"/>
              </w:rPr>
            </w:pPr>
            <w:r>
              <w:rPr>
                <w:sz w:val="20"/>
                <w:szCs w:val="20"/>
                <w:lang w:eastAsia="zh-CN"/>
              </w:rPr>
              <w:t>Nokia, Nokia Shanghai Bell</w:t>
            </w:r>
          </w:p>
        </w:tc>
        <w:tc>
          <w:tcPr>
            <w:tcW w:w="1494" w:type="dxa"/>
          </w:tcPr>
          <w:p w14:paraId="4ADFB7EB" w14:textId="6C14E1A3" w:rsidR="00992F12" w:rsidRDefault="00992F12" w:rsidP="006D300B">
            <w:pPr>
              <w:spacing w:after="0"/>
              <w:rPr>
                <w:rFonts w:eastAsia="Malgun Gothic"/>
                <w:sz w:val="20"/>
                <w:szCs w:val="20"/>
                <w:lang w:eastAsia="zh-CN"/>
              </w:rPr>
            </w:pPr>
            <w:r>
              <w:rPr>
                <w:sz w:val="20"/>
                <w:szCs w:val="20"/>
                <w:lang w:eastAsia="zh-CN"/>
              </w:rPr>
              <w:t>Agree</w:t>
            </w:r>
          </w:p>
        </w:tc>
        <w:tc>
          <w:tcPr>
            <w:tcW w:w="5876" w:type="dxa"/>
          </w:tcPr>
          <w:p w14:paraId="039F84A5" w14:textId="78210852" w:rsidR="00992F12" w:rsidRPr="00742AB1" w:rsidRDefault="00992F12" w:rsidP="006D300B">
            <w:pPr>
              <w:spacing w:after="0"/>
              <w:rPr>
                <w:sz w:val="20"/>
                <w:szCs w:val="20"/>
                <w:lang w:eastAsia="ja-JP"/>
              </w:rPr>
            </w:pPr>
          </w:p>
        </w:tc>
      </w:tr>
    </w:tbl>
    <w:p w14:paraId="538787CA" w14:textId="5B789719" w:rsidR="00740A51" w:rsidRDefault="00740A51" w:rsidP="00740A51">
      <w:pPr>
        <w:rPr>
          <w:lang w:eastAsia="zh-CN"/>
        </w:rPr>
      </w:pPr>
    </w:p>
    <w:p w14:paraId="40E81174" w14:textId="5E596849"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21F25EA4"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All companies agreed to confirm RAN1 agreements to introduce capability bit on Half-duplex FDD operation type A.</w:t>
      </w:r>
    </w:p>
    <w:p w14:paraId="6A2588B3" w14:textId="6A5D7243"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lastRenderedPageBreak/>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3C497844" w14:textId="77777777" w:rsidR="00404470" w:rsidRPr="00992F12" w:rsidRDefault="00404470" w:rsidP="00740A51">
      <w:pPr>
        <w:rPr>
          <w:lang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r w:rsidRPr="002806AD">
              <w:rPr>
                <w:b/>
                <w:bCs/>
                <w:i/>
                <w:iCs/>
              </w:rPr>
              <w:t>maxNumberMIMO-LayersPDSCH</w:t>
            </w:r>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TableGrid"/>
        <w:tblW w:w="0" w:type="auto"/>
        <w:tblLook w:val="04A0" w:firstRow="1" w:lastRow="0" w:firstColumn="1" w:lastColumn="0" w:noHBand="0" w:noVBand="1"/>
      </w:tblPr>
      <w:tblGrid>
        <w:gridCol w:w="9576"/>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r w:rsidRPr="00EC065D">
              <w:rPr>
                <w:lang w:eastAsia="zh-CN"/>
              </w:rPr>
              <w:t>maxNumberMIMO-LayersPDSCH</w:t>
            </w:r>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r w:rsidRPr="00A73F8A">
                    <w:rPr>
                      <w:rFonts w:ascii="Arial" w:hAnsi="Arial"/>
                      <w:b/>
                      <w:bCs/>
                      <w:i/>
                      <w:iCs/>
                      <w:sz w:val="18"/>
                      <w:lang w:eastAsia="ja-JP"/>
                    </w:rPr>
                    <w:t>M</w:t>
                  </w:r>
                  <w:r w:rsidR="00654162" w:rsidRPr="00A73F8A">
                    <w:rPr>
                      <w:rFonts w:ascii="Arial" w:hAnsi="Arial"/>
                      <w:b/>
                      <w:bCs/>
                      <w:i/>
                      <w:iCs/>
                      <w:sz w:val="18"/>
                      <w:lang w:eastAsia="ja-JP"/>
                    </w:rPr>
                    <w:t>axNumberMIMO-LayersPDSCH</w:t>
                  </w:r>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“oneLayer”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 xml:space="preserve">MIMO-LayersDL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{twoLayers, fourLayers, eightLayers}</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 xml:space="preserve">MIMO-LayersUL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r w:rsidRPr="00455340">
              <w:rPr>
                <w:rFonts w:ascii="Courier New" w:hAnsi="Courier New" w:cs="Courier New"/>
                <w:color w:val="000000"/>
                <w:highlight w:val="yellow"/>
                <w:lang w:eastAsia="en-GB"/>
              </w:rPr>
              <w:t>oneLayer</w:t>
            </w:r>
            <w:r w:rsidRPr="00455340">
              <w:rPr>
                <w:rFonts w:ascii="Courier New" w:hAnsi="Courier New" w:cs="Courier New"/>
                <w:color w:val="000000"/>
                <w:lang w:eastAsia="en-GB"/>
              </w:rPr>
              <w:t>, twoLayers, fourLayers}</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t>Observation 3: Even if the statement “</w:t>
            </w:r>
            <w:r w:rsidRPr="00EC065D">
              <w:rPr>
                <w:b/>
                <w:i/>
                <w:lang w:eastAsia="zh-CN"/>
              </w:rPr>
              <w:t>If absent, the UE does not support MIMO on this carrier</w:t>
            </w:r>
            <w:r>
              <w:rPr>
                <w:b/>
                <w:lang w:eastAsia="zh-CN"/>
              </w:rPr>
              <w:t xml:space="preserve">” causes some ambiguity on the </w:t>
            </w:r>
            <w:r w:rsidRPr="00EC065D">
              <w:rPr>
                <w:b/>
                <w:i/>
                <w:lang w:eastAsia="zh-CN"/>
              </w:rPr>
              <w:t>oneLayer</w:t>
            </w:r>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lastRenderedPageBreak/>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“oneLayer” for RedCap.</w:t>
            </w:r>
            <w:r>
              <w:rPr>
                <w:lang w:eastAsia="zh-CN"/>
              </w:rPr>
              <w:t xml:space="preserve"> However, it is not backward compatible to add one value to the legacy IE</w:t>
            </w:r>
            <w:r w:rsidRPr="00EC065D">
              <w:t xml:space="preserve"> </w:t>
            </w:r>
            <w:r w:rsidRPr="00EC065D">
              <w:rPr>
                <w:lang w:eastAsia="zh-CN"/>
              </w:rPr>
              <w:t>MIMO-LayersDL</w:t>
            </w:r>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r w:rsidRPr="008E3A50">
              <w:rPr>
                <w:b/>
                <w:i/>
                <w:lang w:eastAsia="zh-CN"/>
              </w:rPr>
              <w:t>oneLayer</w:t>
            </w:r>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r w:rsidRPr="0094341C">
        <w:rPr>
          <w:rFonts w:ascii="Times New Roman" w:hAnsi="Times New Roman" w:cs="Times New Roman"/>
          <w:b/>
          <w:i/>
          <w:sz w:val="20"/>
          <w:szCs w:val="20"/>
        </w:rPr>
        <w:t>maxNumberMIMO-LayersPDSCH</w:t>
      </w:r>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r w:rsidRPr="0094341C">
        <w:rPr>
          <w:rFonts w:ascii="Times New Roman" w:hAnsi="Times New Roman" w:cs="Times New Roman"/>
          <w:b/>
          <w:i/>
          <w:sz w:val="20"/>
          <w:szCs w:val="20"/>
          <w:lang w:eastAsia="zh-CN"/>
        </w:rPr>
        <w:t>oneLayer</w:t>
      </w:r>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oneLayer for DL MIMO? </w:t>
      </w:r>
    </w:p>
    <w:tbl>
      <w:tblPr>
        <w:tblStyle w:val="TableGrid"/>
        <w:tblW w:w="9237" w:type="dxa"/>
        <w:tblInd w:w="118" w:type="dxa"/>
        <w:tblLook w:val="04A0" w:firstRow="1" w:lastRow="0" w:firstColumn="1" w:lastColumn="0" w:noHBand="0" w:noVBand="1"/>
      </w:tblPr>
      <w:tblGrid>
        <w:gridCol w:w="1931"/>
        <w:gridCol w:w="1145"/>
        <w:gridCol w:w="6161"/>
      </w:tblGrid>
      <w:tr w:rsidR="00654162" w14:paraId="25B221E7" w14:textId="77777777" w:rsidTr="004A7ED5">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4A7ED5">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4A7ED5">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uawei, HiSilicon</w:t>
            </w:r>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r w:rsidRPr="008A4E8B">
              <w:rPr>
                <w:i/>
                <w:lang w:eastAsia="zh-CN"/>
              </w:rPr>
              <w:t>oneLayer</w:t>
            </w:r>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4A7ED5">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4A7ED5">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4A7ED5">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 xml:space="preserve">If anything, the discrepancy in MIMO-LayersDL/UL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4A7ED5">
        <w:tc>
          <w:tcPr>
            <w:tcW w:w="1931" w:type="dxa"/>
          </w:tcPr>
          <w:p w14:paraId="048CB5B9" w14:textId="13735C3C" w:rsidR="00112002" w:rsidRDefault="00112002" w:rsidP="00014B7C">
            <w:pPr>
              <w:spacing w:after="0"/>
              <w:rPr>
                <w:sz w:val="20"/>
                <w:szCs w:val="20"/>
                <w:lang w:eastAsia="zh-CN"/>
              </w:rPr>
            </w:pPr>
            <w:r>
              <w:rPr>
                <w:sz w:val="20"/>
                <w:szCs w:val="20"/>
                <w:lang w:eastAsia="zh-CN"/>
              </w:rPr>
              <w:t>Futurewei</w:t>
            </w:r>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4A7ED5">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4A7ED5">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4A7ED5">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4A7ED5">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w:t>
            </w:r>
            <w:r>
              <w:rPr>
                <w:sz w:val="20"/>
                <w:szCs w:val="20"/>
                <w:lang w:eastAsia="zh-CN"/>
              </w:rPr>
              <w:lastRenderedPageBreak/>
              <w:t xml:space="preserve">“1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4A7ED5">
        <w:tc>
          <w:tcPr>
            <w:tcW w:w="1931" w:type="dxa"/>
          </w:tcPr>
          <w:p w14:paraId="5F2C6A85" w14:textId="1FB8BDDE" w:rsidR="006A3ACE" w:rsidRDefault="006A3ACE" w:rsidP="00D67A6E">
            <w:pPr>
              <w:spacing w:after="0"/>
              <w:rPr>
                <w:sz w:val="20"/>
                <w:szCs w:val="20"/>
                <w:lang w:eastAsia="zh-CN"/>
              </w:rPr>
            </w:pPr>
            <w:r>
              <w:rPr>
                <w:rFonts w:hint="eastAsia"/>
                <w:sz w:val="20"/>
                <w:szCs w:val="20"/>
                <w:lang w:eastAsia="zh-CN"/>
              </w:rPr>
              <w:lastRenderedPageBreak/>
              <w:t>Spreadtrum</w:t>
            </w:r>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4A7ED5">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4A7ED5">
        <w:tc>
          <w:tcPr>
            <w:tcW w:w="1931" w:type="dxa"/>
          </w:tcPr>
          <w:p w14:paraId="6FA3FE14"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6D300B">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6D300B">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4A7ED5">
        <w:tc>
          <w:tcPr>
            <w:tcW w:w="1931" w:type="dxa"/>
          </w:tcPr>
          <w:p w14:paraId="30D8306F" w14:textId="524A4B1C" w:rsidR="00B37CB4" w:rsidRDefault="00B37CB4" w:rsidP="006D300B">
            <w:pPr>
              <w:spacing w:after="0"/>
              <w:rPr>
                <w:rFonts w:eastAsia="Malgun Gothic"/>
                <w:sz w:val="20"/>
                <w:szCs w:val="20"/>
                <w:lang w:eastAsia="zh-CN"/>
              </w:rPr>
            </w:pPr>
            <w:r>
              <w:rPr>
                <w:rFonts w:eastAsia="Malgun Gothic"/>
                <w:sz w:val="20"/>
                <w:szCs w:val="20"/>
                <w:lang w:eastAsia="zh-CN"/>
              </w:rPr>
              <w:t>Interdigital</w:t>
            </w:r>
          </w:p>
        </w:tc>
        <w:tc>
          <w:tcPr>
            <w:tcW w:w="1145" w:type="dxa"/>
          </w:tcPr>
          <w:p w14:paraId="70C6CE57" w14:textId="6B86C4B9" w:rsidR="00B37CB4" w:rsidRDefault="00B37CB4"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6D300B">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4A7ED5">
        <w:tc>
          <w:tcPr>
            <w:tcW w:w="1931" w:type="dxa"/>
          </w:tcPr>
          <w:p w14:paraId="080FDB7F" w14:textId="0400AF9D" w:rsidR="00D6480D" w:rsidRDefault="00D6480D" w:rsidP="006D300B">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6D300B">
            <w:pPr>
              <w:spacing w:after="0"/>
              <w:rPr>
                <w:rFonts w:eastAsia="Malgun Gothic"/>
                <w:sz w:val="20"/>
                <w:szCs w:val="20"/>
                <w:lang w:eastAsia="zh-CN" w:bidi="he-IL"/>
              </w:rPr>
            </w:pPr>
          </w:p>
        </w:tc>
        <w:tc>
          <w:tcPr>
            <w:tcW w:w="6161" w:type="dxa"/>
          </w:tcPr>
          <w:p w14:paraId="1B49E6CB" w14:textId="6F68F7DC" w:rsidR="00D6480D" w:rsidRDefault="00D6480D" w:rsidP="006D300B">
            <w:pPr>
              <w:spacing w:after="0"/>
              <w:rPr>
                <w:sz w:val="20"/>
                <w:szCs w:val="20"/>
                <w:lang w:eastAsia="zh-CN"/>
              </w:rPr>
            </w:pPr>
            <w:r>
              <w:rPr>
                <w:sz w:val="20"/>
                <w:szCs w:val="20"/>
                <w:lang w:eastAsia="zh-CN"/>
              </w:rPr>
              <w:t>We are fine to do nothing. The reason we do not like option 2 because it looks like one MIMO layer is not supported if MIMOLayer is absent which will impact legacy behavior.</w:t>
            </w:r>
          </w:p>
        </w:tc>
      </w:tr>
      <w:tr w:rsidR="002A2AB7" w14:paraId="47FD5E4C" w14:textId="77777777" w:rsidTr="004A7ED5">
        <w:tc>
          <w:tcPr>
            <w:tcW w:w="1931" w:type="dxa"/>
          </w:tcPr>
          <w:p w14:paraId="6983B15A" w14:textId="62E892DE" w:rsidR="002A2AB7" w:rsidRDefault="002A2AB7" w:rsidP="006D300B">
            <w:pPr>
              <w:spacing w:after="0"/>
              <w:rPr>
                <w:rFonts w:eastAsia="Malgun Gothic"/>
                <w:sz w:val="20"/>
                <w:szCs w:val="20"/>
                <w:lang w:eastAsia="zh-CN"/>
              </w:rPr>
            </w:pPr>
            <w:r>
              <w:rPr>
                <w:rFonts w:eastAsia="Malgun Gothic"/>
                <w:sz w:val="20"/>
                <w:szCs w:val="20"/>
                <w:lang w:eastAsia="zh-CN"/>
              </w:rPr>
              <w:t>Qualcomm</w:t>
            </w:r>
          </w:p>
        </w:tc>
        <w:tc>
          <w:tcPr>
            <w:tcW w:w="1145" w:type="dxa"/>
          </w:tcPr>
          <w:p w14:paraId="7C37C5FF" w14:textId="65D1230E" w:rsidR="002A2AB7" w:rsidRDefault="002A2AB7"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02B3D4F5" w14:textId="77777777" w:rsidR="002A2AB7" w:rsidRDefault="002A2AB7" w:rsidP="006D300B">
            <w:pPr>
              <w:spacing w:after="0"/>
              <w:rPr>
                <w:sz w:val="20"/>
                <w:szCs w:val="20"/>
                <w:lang w:eastAsia="zh-CN"/>
              </w:rPr>
            </w:pPr>
          </w:p>
        </w:tc>
      </w:tr>
      <w:tr w:rsidR="008551F3" w14:paraId="54BA6ADB" w14:textId="77777777" w:rsidTr="004A7ED5">
        <w:tc>
          <w:tcPr>
            <w:tcW w:w="1931" w:type="dxa"/>
          </w:tcPr>
          <w:p w14:paraId="18689DF1" w14:textId="15DB40CC" w:rsidR="008551F3" w:rsidRDefault="008551F3" w:rsidP="006D300B">
            <w:pPr>
              <w:spacing w:after="0"/>
              <w:rPr>
                <w:rFonts w:eastAsia="Malgun Gothic"/>
                <w:sz w:val="20"/>
                <w:szCs w:val="20"/>
                <w:lang w:eastAsia="zh-CN"/>
              </w:rPr>
            </w:pPr>
            <w:r>
              <w:rPr>
                <w:rFonts w:eastAsia="Malgun Gothic"/>
                <w:sz w:val="20"/>
                <w:szCs w:val="20"/>
                <w:lang w:eastAsia="zh-CN"/>
              </w:rPr>
              <w:t>Nordic</w:t>
            </w:r>
          </w:p>
        </w:tc>
        <w:tc>
          <w:tcPr>
            <w:tcW w:w="1145" w:type="dxa"/>
          </w:tcPr>
          <w:p w14:paraId="007FDBC1" w14:textId="7223E00A" w:rsidR="008551F3" w:rsidRDefault="003C7C09" w:rsidP="006D300B">
            <w:pPr>
              <w:spacing w:after="0"/>
              <w:rPr>
                <w:rFonts w:eastAsia="Malgun Gothic"/>
                <w:sz w:val="20"/>
                <w:szCs w:val="20"/>
                <w:lang w:eastAsia="zh-CN" w:bidi="he-IL"/>
              </w:rPr>
            </w:pPr>
            <w:r>
              <w:rPr>
                <w:rFonts w:eastAsia="Malgun Gothic"/>
                <w:sz w:val="20"/>
                <w:szCs w:val="20"/>
                <w:lang w:eastAsia="zh-CN" w:bidi="he-IL"/>
              </w:rPr>
              <w:t>Option 2</w:t>
            </w:r>
          </w:p>
        </w:tc>
        <w:tc>
          <w:tcPr>
            <w:tcW w:w="6161" w:type="dxa"/>
          </w:tcPr>
          <w:p w14:paraId="441E2D3E" w14:textId="74220E97" w:rsidR="008551F3" w:rsidRDefault="000D0F75" w:rsidP="006D300B">
            <w:pPr>
              <w:spacing w:after="0"/>
              <w:rPr>
                <w:sz w:val="20"/>
                <w:szCs w:val="20"/>
                <w:lang w:eastAsia="zh-CN"/>
              </w:rPr>
            </w:pPr>
            <w:r>
              <w:rPr>
                <w:sz w:val="20"/>
                <w:szCs w:val="20"/>
                <w:lang w:eastAsia="zh-CN"/>
              </w:rPr>
              <w:t>Agree with Samsung,</w:t>
            </w:r>
          </w:p>
        </w:tc>
      </w:tr>
      <w:tr w:rsidR="00861B8F" w14:paraId="6EE04463" w14:textId="77777777" w:rsidTr="004A7ED5">
        <w:tc>
          <w:tcPr>
            <w:tcW w:w="1931" w:type="dxa"/>
          </w:tcPr>
          <w:p w14:paraId="4DD89145" w14:textId="58B72B3A" w:rsidR="00861B8F" w:rsidRDefault="00861B8F" w:rsidP="00861B8F">
            <w:pPr>
              <w:spacing w:after="0"/>
              <w:rPr>
                <w:rFonts w:eastAsia="Malgun Gothic"/>
                <w:sz w:val="20"/>
                <w:szCs w:val="20"/>
                <w:lang w:eastAsia="zh-CN"/>
              </w:rPr>
            </w:pPr>
            <w:r>
              <w:rPr>
                <w:rFonts w:eastAsia="Malgun Gothic"/>
                <w:sz w:val="20"/>
                <w:szCs w:val="20"/>
                <w:lang w:eastAsia="zh-CN"/>
              </w:rPr>
              <w:t>BT</w:t>
            </w:r>
          </w:p>
        </w:tc>
        <w:tc>
          <w:tcPr>
            <w:tcW w:w="1145" w:type="dxa"/>
          </w:tcPr>
          <w:p w14:paraId="0849DF08" w14:textId="06023574" w:rsidR="00861B8F" w:rsidRDefault="00861B8F" w:rsidP="00861B8F">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4FDFD04" w14:textId="1DC94D67" w:rsidR="00861B8F" w:rsidRDefault="00861B8F" w:rsidP="00861B8F">
            <w:pPr>
              <w:spacing w:after="0"/>
              <w:rPr>
                <w:sz w:val="20"/>
                <w:szCs w:val="20"/>
                <w:lang w:eastAsia="zh-CN"/>
              </w:rPr>
            </w:pPr>
            <w:r>
              <w:rPr>
                <w:sz w:val="20"/>
                <w:szCs w:val="20"/>
                <w:lang w:eastAsia="zh-CN"/>
              </w:rPr>
              <w:t>We prefer to minimize changes. 1 DL MIMO means no MIMO.</w:t>
            </w:r>
          </w:p>
        </w:tc>
      </w:tr>
      <w:tr w:rsidR="004A7ED5" w:rsidRPr="00742AB1" w14:paraId="004CCF4E" w14:textId="77777777" w:rsidTr="004A7ED5">
        <w:tc>
          <w:tcPr>
            <w:tcW w:w="1931" w:type="dxa"/>
          </w:tcPr>
          <w:p w14:paraId="0596DC8F" w14:textId="77777777" w:rsidR="004A7ED5" w:rsidRDefault="004A7ED5" w:rsidP="006D300B">
            <w:pPr>
              <w:spacing w:after="0"/>
              <w:rPr>
                <w:rFonts w:eastAsia="Malgun Gothic"/>
                <w:sz w:val="20"/>
                <w:szCs w:val="20"/>
                <w:lang w:eastAsia="zh-CN"/>
              </w:rPr>
            </w:pPr>
            <w:r>
              <w:rPr>
                <w:sz w:val="20"/>
                <w:szCs w:val="20"/>
                <w:lang w:eastAsia="zh-CN"/>
              </w:rPr>
              <w:t>Nokia, Nokia Shanghai Bell</w:t>
            </w:r>
          </w:p>
        </w:tc>
        <w:tc>
          <w:tcPr>
            <w:tcW w:w="1145" w:type="dxa"/>
          </w:tcPr>
          <w:p w14:paraId="07980B7B" w14:textId="6FF61B9F" w:rsidR="004A7ED5" w:rsidRDefault="004A7ED5" w:rsidP="006D300B">
            <w:pPr>
              <w:spacing w:after="0"/>
              <w:rPr>
                <w:rFonts w:eastAsia="Malgun Gothic"/>
                <w:sz w:val="20"/>
                <w:szCs w:val="20"/>
                <w:lang w:eastAsia="zh-CN"/>
              </w:rPr>
            </w:pPr>
            <w:r>
              <w:rPr>
                <w:rFonts w:eastAsia="Malgun Gothic"/>
                <w:sz w:val="20"/>
                <w:szCs w:val="20"/>
                <w:lang w:eastAsia="zh-CN" w:bidi="he-IL"/>
              </w:rPr>
              <w:t>Option 3</w:t>
            </w:r>
          </w:p>
        </w:tc>
        <w:tc>
          <w:tcPr>
            <w:tcW w:w="6161" w:type="dxa"/>
          </w:tcPr>
          <w:p w14:paraId="6EFD23A1" w14:textId="77777777" w:rsidR="004A7ED5" w:rsidRPr="00742AB1" w:rsidRDefault="004A7ED5" w:rsidP="006D300B">
            <w:pPr>
              <w:spacing w:after="0"/>
              <w:rPr>
                <w:sz w:val="20"/>
                <w:szCs w:val="20"/>
                <w:lang w:eastAsia="ja-JP"/>
              </w:rPr>
            </w:pPr>
          </w:p>
        </w:tc>
      </w:tr>
    </w:tbl>
    <w:p w14:paraId="58335AFD" w14:textId="77777777" w:rsidR="00654162" w:rsidRDefault="00654162" w:rsidP="00654162">
      <w:pPr>
        <w:rPr>
          <w:lang w:val="en-GB" w:eastAsia="zh-CN"/>
        </w:rPr>
      </w:pPr>
    </w:p>
    <w:p w14:paraId="010E5BCC" w14:textId="0361F2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1EE45D21"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2: 5 companies;</w:t>
      </w:r>
    </w:p>
    <w:p w14:paraId="39D5816C" w14:textId="46184FE3"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3: 15 companies</w:t>
      </w:r>
    </w:p>
    <w:p w14:paraId="4ED2E7A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check RAN1. </w:t>
      </w:r>
    </w:p>
    <w:p w14:paraId="0C0F05D6" w14:textId="68E0162A"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45369059" w14:textId="77777777" w:rsidR="00654162" w:rsidRPr="00404470" w:rsidRDefault="00654162" w:rsidP="00654162">
      <w:pPr>
        <w:rPr>
          <w:lang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w:t>
            </w:r>
            <w:r w:rsidRPr="00FD74E8">
              <w:rPr>
                <w:lang w:val="en-US"/>
              </w:rPr>
              <w:lastRenderedPageBreak/>
              <w:t>RedCap U</w:t>
            </w:r>
            <w:r w:rsidR="00194D46" w:rsidRPr="00FD74E8">
              <w:rPr>
                <w:lang w:val="en-US"/>
              </w:rPr>
              <w:t>e</w:t>
            </w:r>
            <w:r w:rsidRPr="00FD74E8">
              <w:rPr>
                <w:lang w:val="en-US"/>
              </w:rPr>
              <w:t>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4.2.xx</w:t>
            </w:r>
            <w:r>
              <w:tab/>
            </w:r>
            <w:r w:rsidRPr="4668975D">
              <w:rPr>
                <w:b/>
                <w:bCs/>
              </w:rPr>
              <w:t>RedCap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22"/>
        <w:gridCol w:w="1039"/>
        <w:gridCol w:w="6276"/>
      </w:tblGrid>
      <w:tr w:rsidR="00F427FF" w14:paraId="5A30A299" w14:textId="77777777" w:rsidTr="00491E2F">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491E2F">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491E2F">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t>T</w:t>
            </w:r>
            <w:r>
              <w:rPr>
                <w:lang w:eastAsia="zh-CN"/>
              </w:rPr>
              <w:t>his seems just further explanation. If majority want this, we can use another paragraph rather than mixed with the “CA/MR-DC…..”.</w:t>
            </w:r>
          </w:p>
        </w:tc>
      </w:tr>
      <w:tr w:rsidR="00F87C8B" w14:paraId="2830BA3A" w14:textId="77777777" w:rsidTr="00491E2F">
        <w:tc>
          <w:tcPr>
            <w:tcW w:w="1922" w:type="dxa"/>
          </w:tcPr>
          <w:p w14:paraId="56F977D0" w14:textId="5FFF7BB5" w:rsidR="00F87C8B" w:rsidRDefault="00415F93" w:rsidP="00F87C8B">
            <w:pPr>
              <w:spacing w:after="0"/>
              <w:rPr>
                <w:sz w:val="20"/>
                <w:szCs w:val="20"/>
                <w:lang w:eastAsia="ja-JP"/>
              </w:rPr>
            </w:pPr>
            <w:r>
              <w:rPr>
                <w:sz w:val="20"/>
                <w:szCs w:val="20"/>
                <w:lang w:eastAsia="ja-JP"/>
              </w:rPr>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491E2F">
        <w:tc>
          <w:tcPr>
            <w:tcW w:w="1922" w:type="dxa"/>
          </w:tcPr>
          <w:p w14:paraId="70651052" w14:textId="3F426425" w:rsidR="00B94B50" w:rsidRDefault="00B94B50" w:rsidP="00B94B50">
            <w:pPr>
              <w:spacing w:after="0"/>
              <w:rPr>
                <w:sz w:val="20"/>
                <w:szCs w:val="20"/>
                <w:lang w:eastAsia="zh-CN"/>
              </w:rPr>
            </w:pPr>
            <w:r>
              <w:rPr>
                <w:sz w:val="20"/>
                <w:szCs w:val="20"/>
                <w:lang w:eastAsia="zh-CN"/>
              </w:rPr>
              <w:lastRenderedPageBreak/>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491E2F">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491E2F">
        <w:tc>
          <w:tcPr>
            <w:tcW w:w="1922" w:type="dxa"/>
          </w:tcPr>
          <w:p w14:paraId="30506260" w14:textId="10ECC462" w:rsidR="00131B7F" w:rsidRDefault="00131B7F" w:rsidP="00014B7C">
            <w:pPr>
              <w:spacing w:after="0"/>
              <w:rPr>
                <w:sz w:val="20"/>
                <w:szCs w:val="20"/>
                <w:lang w:eastAsia="zh-CN"/>
              </w:rPr>
            </w:pPr>
            <w:r>
              <w:rPr>
                <w:sz w:val="20"/>
                <w:szCs w:val="20"/>
                <w:lang w:eastAsia="zh-CN"/>
              </w:rPr>
              <w:t>Futurewei</w:t>
            </w:r>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491E2F">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491E2F">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491E2F">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491E2F">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RedCap UE can support, it does not emphasize the features that RedCap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Capabilities related to more than 2 UE Rx branches and more than 2 DL MIMO layers, as well as capabilities related to more than 2 UE Tx branches and more than 2 UL MIMO layers are not supported by RedCap U</w:t>
            </w:r>
            <w:r w:rsidR="00194D46" w:rsidRPr="00392B8C">
              <w:rPr>
                <w:color w:val="FF0000"/>
                <w:sz w:val="21"/>
                <w:u w:val="single"/>
                <w:lang w:val="en-US"/>
              </w:rPr>
              <w:t>e</w:t>
            </w:r>
            <w:r w:rsidRPr="00392B8C">
              <w:rPr>
                <w:color w:val="FF0000"/>
                <w:sz w:val="21"/>
                <w:u w:val="single"/>
                <w:lang w:val="en-US"/>
              </w:rPr>
              <w:t>s</w:t>
            </w:r>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491E2F">
        <w:tc>
          <w:tcPr>
            <w:tcW w:w="1922" w:type="dxa"/>
          </w:tcPr>
          <w:p w14:paraId="7E0CA31E" w14:textId="0E87CB95" w:rsidR="006A3ACE" w:rsidRDefault="005B36D0" w:rsidP="00D67A6E">
            <w:pPr>
              <w:spacing w:after="0"/>
              <w:rPr>
                <w:sz w:val="20"/>
                <w:szCs w:val="20"/>
                <w:lang w:eastAsia="zh-CN"/>
              </w:rPr>
            </w:pPr>
            <w:r>
              <w:rPr>
                <w:rFonts w:hint="eastAsia"/>
                <w:sz w:val="20"/>
                <w:szCs w:val="20"/>
                <w:lang w:eastAsia="zh-CN"/>
              </w:rPr>
              <w:t>Spreadtrum</w:t>
            </w:r>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491E2F">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491E2F">
        <w:tc>
          <w:tcPr>
            <w:tcW w:w="1922" w:type="dxa"/>
          </w:tcPr>
          <w:p w14:paraId="37D5EC7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6D300B">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491E2F">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491E2F">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491E2F">
        <w:tc>
          <w:tcPr>
            <w:tcW w:w="1922" w:type="dxa"/>
          </w:tcPr>
          <w:p w14:paraId="235ACDBC" w14:textId="3850B6E6" w:rsidR="005B48DE" w:rsidRDefault="005B48DE" w:rsidP="004202DF">
            <w:pPr>
              <w:spacing w:after="0"/>
              <w:rPr>
                <w:sz w:val="20"/>
                <w:szCs w:val="20"/>
                <w:lang w:eastAsia="zh-CN"/>
              </w:rPr>
            </w:pPr>
            <w:r>
              <w:rPr>
                <w:sz w:val="20"/>
                <w:szCs w:val="20"/>
                <w:lang w:eastAsia="zh-CN"/>
              </w:rPr>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491E2F">
        <w:tc>
          <w:tcPr>
            <w:tcW w:w="1922" w:type="dxa"/>
          </w:tcPr>
          <w:p w14:paraId="2A64F67D" w14:textId="2CBAF759" w:rsidR="00116736" w:rsidRDefault="00116736" w:rsidP="004202DF">
            <w:pPr>
              <w:spacing w:after="0"/>
              <w:rPr>
                <w:sz w:val="20"/>
                <w:szCs w:val="20"/>
                <w:lang w:eastAsia="zh-CN"/>
              </w:rPr>
            </w:pPr>
            <w:r>
              <w:rPr>
                <w:sz w:val="20"/>
                <w:szCs w:val="20"/>
                <w:lang w:eastAsia="zh-CN"/>
              </w:rPr>
              <w:lastRenderedPageBreak/>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r w:rsidR="00491E2F" w:rsidRPr="00742AB1" w14:paraId="13005BBD" w14:textId="77777777" w:rsidTr="00491E2F">
        <w:tc>
          <w:tcPr>
            <w:tcW w:w="1922" w:type="dxa"/>
          </w:tcPr>
          <w:p w14:paraId="67BA6D76" w14:textId="77777777" w:rsidR="00491E2F" w:rsidRDefault="00491E2F" w:rsidP="006D300B">
            <w:pPr>
              <w:spacing w:after="0"/>
              <w:rPr>
                <w:rFonts w:eastAsia="Malgun Gothic"/>
                <w:sz w:val="20"/>
                <w:szCs w:val="20"/>
                <w:lang w:eastAsia="zh-CN"/>
              </w:rPr>
            </w:pPr>
            <w:r>
              <w:rPr>
                <w:sz w:val="20"/>
                <w:szCs w:val="20"/>
                <w:lang w:eastAsia="zh-CN"/>
              </w:rPr>
              <w:t>Nokia, Nokia Shanghai Bell</w:t>
            </w:r>
          </w:p>
        </w:tc>
        <w:tc>
          <w:tcPr>
            <w:tcW w:w="1039" w:type="dxa"/>
          </w:tcPr>
          <w:p w14:paraId="760626B9" w14:textId="25AA0563" w:rsidR="00491E2F" w:rsidRDefault="00491E2F" w:rsidP="006D300B">
            <w:pPr>
              <w:spacing w:after="0"/>
              <w:rPr>
                <w:rFonts w:eastAsia="Malgun Gothic"/>
                <w:sz w:val="20"/>
                <w:szCs w:val="20"/>
                <w:lang w:eastAsia="zh-CN"/>
              </w:rPr>
            </w:pPr>
            <w:r>
              <w:rPr>
                <w:rFonts w:eastAsia="Malgun Gothic"/>
                <w:sz w:val="20"/>
                <w:szCs w:val="20"/>
                <w:lang w:eastAsia="zh-CN" w:bidi="he-IL"/>
              </w:rPr>
              <w:t>No strong view</w:t>
            </w:r>
          </w:p>
        </w:tc>
        <w:tc>
          <w:tcPr>
            <w:tcW w:w="6276" w:type="dxa"/>
          </w:tcPr>
          <w:p w14:paraId="650885C2" w14:textId="77777777" w:rsidR="00491E2F" w:rsidRPr="00742AB1" w:rsidRDefault="00491E2F" w:rsidP="006D300B">
            <w:pPr>
              <w:spacing w:after="0"/>
              <w:rPr>
                <w:sz w:val="20"/>
                <w:szCs w:val="20"/>
                <w:lang w:eastAsia="ja-JP"/>
              </w:rPr>
            </w:pPr>
          </w:p>
        </w:tc>
      </w:tr>
    </w:tbl>
    <w:p w14:paraId="003123C0" w14:textId="7048F750" w:rsidR="003668F9" w:rsidRDefault="003668F9" w:rsidP="00F722ED">
      <w:pPr>
        <w:rPr>
          <w:lang w:val="en-GB" w:eastAsia="zh-CN"/>
        </w:rPr>
      </w:pPr>
    </w:p>
    <w:p w14:paraId="75758774" w14:textId="09EDFD9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 on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w:t>
      </w:r>
      <w:r>
        <w:rPr>
          <w:rFonts w:ascii="Times New Roman" w:hAnsi="Times New Roman" w:cs="Times New Roman"/>
          <w:b/>
          <w:bCs/>
          <w:sz w:val="20"/>
          <w:szCs w:val="20"/>
        </w:rPr>
        <w:t>”</w:t>
      </w:r>
    </w:p>
    <w:p w14:paraId="38DA5C2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Agree: 8 companies;</w:t>
      </w:r>
    </w:p>
    <w:p w14:paraId="2C0F586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Do not agree: 2 companies</w:t>
      </w:r>
    </w:p>
    <w:p w14:paraId="63BF65BF" w14:textId="7FB13F7A"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No strong opinion: 6 companies</w:t>
      </w:r>
    </w:p>
    <w:p w14:paraId="40AF33A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ZTE suggested to capture it under existing bullets for BW and Rx/MIMO.</w:t>
      </w:r>
    </w:p>
    <w:p w14:paraId="1C5DF47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5B77A4A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 </w:t>
      </w:r>
    </w:p>
    <w:p w14:paraId="17F3D849" w14:textId="77777777"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00BD1E8C" w14:textId="77777777" w:rsidR="00404470" w:rsidRDefault="00404470" w:rsidP="00404470">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724992E9" w14:textId="77777777" w:rsidR="00404470" w:rsidRPr="00BA53D3" w:rsidRDefault="00404470" w:rsidP="00404470">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3A449E31" w14:textId="77777777" w:rsidR="00404470" w:rsidRPr="00404470" w:rsidRDefault="00404470" w:rsidP="00F722ED">
      <w:pPr>
        <w:rPr>
          <w:lang w:eastAsia="zh-CN"/>
        </w:rPr>
      </w:pPr>
    </w:p>
    <w:p w14:paraId="5C901EA5"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r w:rsidRPr="009F7CC3">
              <w:rPr>
                <w:rFonts w:eastAsia="Batang"/>
                <w:i/>
                <w:iCs/>
              </w:rPr>
              <w:t>maxNumberMIMO-LayersPDSCH</w:t>
            </w:r>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Batang"/>
                    </w:rPr>
                  </w:pPr>
                  <w:r w:rsidRPr="009F7CC3">
                    <w:rPr>
                      <w:rFonts w:eastAsia="Batang"/>
                    </w:rPr>
                    <w:t>Inform RAN2 that “From RAN1 perspective, it would be enough to indicate the maximum number of PDSCH MIMO layers per band for RedCap UEs, but RAN1 notes that the type of FG2-3 (</w:t>
                  </w:r>
                  <w:r w:rsidRPr="009F7CC3">
                    <w:rPr>
                      <w:rFonts w:eastAsia="Batang"/>
                      <w:i/>
                      <w:iCs/>
                    </w:rPr>
                    <w:t>maxNumberMIMO-LayersPDSCH</w:t>
                  </w:r>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r w:rsidRPr="00F16151">
              <w:rPr>
                <w:b/>
                <w:bCs/>
              </w:rPr>
              <w:t xml:space="preserve">maxNumberMIMO-LayersPDSCH </w:t>
            </w:r>
            <w:r>
              <w:rPr>
                <w:b/>
                <w:bCs/>
              </w:rPr>
              <w:t>”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point 3.6-2: Companies are invited to provide view on whether </w:t>
      </w:r>
      <w:r w:rsidR="00F93EFD" w:rsidRPr="0094341C">
        <w:rPr>
          <w:rFonts w:ascii="Times New Roman" w:hAnsi="Times New Roman" w:cs="Times New Roman"/>
          <w:b/>
          <w:bCs/>
          <w:sz w:val="20"/>
          <w:szCs w:val="20"/>
        </w:rPr>
        <w:t>existing field “maxNumberMIMO-LayersPDSCH ” is reused for RedCap 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1B65C9">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U</w:t>
            </w:r>
            <w:r w:rsidR="00A23D08">
              <w:rPr>
                <w:b/>
                <w:bCs/>
                <w:sz w:val="20"/>
                <w:szCs w:val="20"/>
                <w:lang w:eastAsia="ja-JP"/>
              </w:rPr>
              <w:t>e</w:t>
            </w:r>
            <w:r w:rsidR="00601DAC">
              <w:rPr>
                <w:b/>
                <w:bCs/>
                <w:sz w:val="20"/>
                <w:szCs w:val="20"/>
                <w:lang w:eastAsia="ja-JP"/>
              </w:rPr>
              <w:t>s</w:t>
            </w:r>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1B65C9">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1B65C9">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1B65C9">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1B65C9">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1B65C9">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1B65C9">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1B65C9">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1B65C9">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1B65C9">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1B65C9">
        <w:tc>
          <w:tcPr>
            <w:tcW w:w="1882" w:type="dxa"/>
          </w:tcPr>
          <w:p w14:paraId="1B75C05F" w14:textId="543562EF" w:rsidR="005B36D0" w:rsidRDefault="005B36D0" w:rsidP="00D67A6E">
            <w:pPr>
              <w:spacing w:after="0"/>
              <w:rPr>
                <w:sz w:val="20"/>
                <w:szCs w:val="20"/>
                <w:lang w:eastAsia="zh-CN"/>
              </w:rPr>
            </w:pPr>
            <w:r>
              <w:rPr>
                <w:rFonts w:hint="eastAsia"/>
                <w:sz w:val="20"/>
                <w:szCs w:val="20"/>
                <w:lang w:eastAsia="zh-CN"/>
              </w:rPr>
              <w:t>Spreadtrum</w:t>
            </w:r>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1B65C9">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1B65C9">
        <w:tc>
          <w:tcPr>
            <w:tcW w:w="1882" w:type="dxa"/>
          </w:tcPr>
          <w:p w14:paraId="56CAE5A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6D300B">
            <w:pPr>
              <w:spacing w:after="0"/>
              <w:rPr>
                <w:sz w:val="20"/>
                <w:szCs w:val="20"/>
                <w:lang w:eastAsia="zh-CN"/>
              </w:rPr>
            </w:pPr>
          </w:p>
        </w:tc>
      </w:tr>
      <w:tr w:rsidR="006B4E82" w14:paraId="43D580F8" w14:textId="77777777" w:rsidTr="001B65C9">
        <w:tc>
          <w:tcPr>
            <w:tcW w:w="1882" w:type="dxa"/>
          </w:tcPr>
          <w:p w14:paraId="2D02FD58" w14:textId="5911D2E5" w:rsidR="006B4E82" w:rsidRDefault="006B4E82" w:rsidP="006D300B">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6D300B">
            <w:pPr>
              <w:spacing w:after="0"/>
              <w:rPr>
                <w:sz w:val="20"/>
                <w:szCs w:val="20"/>
                <w:lang w:eastAsia="zh-CN"/>
              </w:rPr>
            </w:pPr>
          </w:p>
        </w:tc>
      </w:tr>
      <w:tr w:rsidR="00497660" w14:paraId="055D2C38" w14:textId="77777777" w:rsidTr="001B65C9">
        <w:tc>
          <w:tcPr>
            <w:tcW w:w="1882" w:type="dxa"/>
          </w:tcPr>
          <w:p w14:paraId="1E1F0C2D" w14:textId="77FE337B"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6D300B">
            <w:pPr>
              <w:spacing w:after="0"/>
              <w:rPr>
                <w:sz w:val="20"/>
                <w:szCs w:val="20"/>
                <w:lang w:eastAsia="zh-CN"/>
              </w:rPr>
            </w:pPr>
          </w:p>
        </w:tc>
      </w:tr>
      <w:tr w:rsidR="00C37241" w14:paraId="555EFAC0" w14:textId="77777777" w:rsidTr="001B65C9">
        <w:tc>
          <w:tcPr>
            <w:tcW w:w="1882" w:type="dxa"/>
          </w:tcPr>
          <w:p w14:paraId="3229C14A" w14:textId="25947EC6" w:rsidR="00C37241" w:rsidRDefault="00C37241" w:rsidP="006D300B">
            <w:pPr>
              <w:spacing w:after="0"/>
              <w:rPr>
                <w:rFonts w:eastAsia="Malgun Gothic"/>
                <w:sz w:val="20"/>
                <w:szCs w:val="20"/>
                <w:lang w:eastAsia="zh-CN"/>
              </w:rPr>
            </w:pPr>
            <w:r>
              <w:rPr>
                <w:rFonts w:eastAsia="Malgun Gothic"/>
                <w:sz w:val="20"/>
                <w:szCs w:val="20"/>
                <w:lang w:eastAsia="zh-CN"/>
              </w:rPr>
              <w:t>Qualcomm</w:t>
            </w:r>
          </w:p>
        </w:tc>
        <w:tc>
          <w:tcPr>
            <w:tcW w:w="1372" w:type="dxa"/>
          </w:tcPr>
          <w:p w14:paraId="06E90BED" w14:textId="45598591" w:rsidR="00C37241" w:rsidRDefault="00C37241"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357B46FC" w14:textId="77777777" w:rsidR="00C37241" w:rsidRDefault="00C37241" w:rsidP="006D300B">
            <w:pPr>
              <w:spacing w:after="0"/>
              <w:rPr>
                <w:sz w:val="20"/>
                <w:szCs w:val="20"/>
                <w:lang w:eastAsia="zh-CN"/>
              </w:rPr>
            </w:pPr>
          </w:p>
        </w:tc>
      </w:tr>
      <w:tr w:rsidR="00D31930" w14:paraId="4D658157" w14:textId="77777777" w:rsidTr="001B65C9">
        <w:tc>
          <w:tcPr>
            <w:tcW w:w="1882" w:type="dxa"/>
          </w:tcPr>
          <w:p w14:paraId="2C795556" w14:textId="1778D880" w:rsidR="00D31930" w:rsidRDefault="00D31930" w:rsidP="006D300B">
            <w:pPr>
              <w:spacing w:after="0"/>
              <w:rPr>
                <w:rFonts w:eastAsia="Malgun Gothic"/>
                <w:sz w:val="20"/>
                <w:szCs w:val="20"/>
                <w:lang w:eastAsia="zh-CN"/>
              </w:rPr>
            </w:pPr>
            <w:r>
              <w:rPr>
                <w:rFonts w:eastAsia="Malgun Gothic"/>
                <w:sz w:val="20"/>
                <w:szCs w:val="20"/>
                <w:lang w:eastAsia="zh-CN"/>
              </w:rPr>
              <w:t>Nordic</w:t>
            </w:r>
          </w:p>
        </w:tc>
        <w:tc>
          <w:tcPr>
            <w:tcW w:w="1372" w:type="dxa"/>
          </w:tcPr>
          <w:p w14:paraId="45CB93D1" w14:textId="37F064FF" w:rsidR="00D31930" w:rsidRDefault="00D3193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2DF28F05" w14:textId="77777777" w:rsidR="00D31930" w:rsidRDefault="00D31930" w:rsidP="006D300B">
            <w:pPr>
              <w:spacing w:after="0"/>
              <w:rPr>
                <w:sz w:val="20"/>
                <w:szCs w:val="20"/>
                <w:lang w:eastAsia="zh-CN"/>
              </w:rPr>
            </w:pPr>
          </w:p>
        </w:tc>
      </w:tr>
      <w:tr w:rsidR="001B65C9" w:rsidRPr="00742AB1" w14:paraId="15BF89DD" w14:textId="77777777" w:rsidTr="001B65C9">
        <w:tc>
          <w:tcPr>
            <w:tcW w:w="1882" w:type="dxa"/>
          </w:tcPr>
          <w:p w14:paraId="2A967352" w14:textId="77777777" w:rsidR="001B65C9" w:rsidRDefault="001B65C9" w:rsidP="006D300B">
            <w:pPr>
              <w:spacing w:after="0"/>
              <w:rPr>
                <w:rFonts w:eastAsia="Malgun Gothic"/>
                <w:sz w:val="20"/>
                <w:szCs w:val="20"/>
                <w:lang w:eastAsia="zh-CN"/>
              </w:rPr>
            </w:pPr>
            <w:r>
              <w:rPr>
                <w:sz w:val="20"/>
                <w:szCs w:val="20"/>
                <w:lang w:eastAsia="zh-CN"/>
              </w:rPr>
              <w:t>Nokia, Nokia Shanghai Bell</w:t>
            </w:r>
          </w:p>
        </w:tc>
        <w:tc>
          <w:tcPr>
            <w:tcW w:w="1372" w:type="dxa"/>
          </w:tcPr>
          <w:p w14:paraId="68D2E6CE" w14:textId="2B059413" w:rsidR="001B65C9" w:rsidRDefault="001B65C9" w:rsidP="006D300B">
            <w:pPr>
              <w:spacing w:after="0"/>
              <w:rPr>
                <w:rFonts w:eastAsia="Malgun Gothic"/>
                <w:sz w:val="20"/>
                <w:szCs w:val="20"/>
                <w:lang w:eastAsia="zh-CN"/>
              </w:rPr>
            </w:pPr>
            <w:r>
              <w:rPr>
                <w:rFonts w:eastAsia="Malgun Gothic"/>
                <w:sz w:val="20"/>
                <w:szCs w:val="20"/>
                <w:lang w:eastAsia="zh-CN" w:bidi="he-IL"/>
              </w:rPr>
              <w:t>No Change</w:t>
            </w:r>
          </w:p>
        </w:tc>
        <w:tc>
          <w:tcPr>
            <w:tcW w:w="5983" w:type="dxa"/>
          </w:tcPr>
          <w:p w14:paraId="7DED5AC1" w14:textId="77777777" w:rsidR="001B65C9" w:rsidRPr="00742AB1" w:rsidRDefault="001B65C9" w:rsidP="006D300B">
            <w:pPr>
              <w:spacing w:after="0"/>
              <w:rPr>
                <w:sz w:val="20"/>
                <w:szCs w:val="20"/>
                <w:lang w:eastAsia="ja-JP"/>
              </w:rPr>
            </w:pPr>
          </w:p>
        </w:tc>
      </w:tr>
    </w:tbl>
    <w:p w14:paraId="3656827E" w14:textId="4558DF23" w:rsidR="00F427FF" w:rsidRDefault="00F427FF" w:rsidP="00F427FF">
      <w:pPr>
        <w:rPr>
          <w:lang w:val="en-GB" w:eastAsia="zh-CN"/>
        </w:rPr>
      </w:pPr>
    </w:p>
    <w:p w14:paraId="114FE105" w14:textId="34CAADB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17 companies provided the inputs.</w:t>
      </w:r>
    </w:p>
    <w:p w14:paraId="40782F6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w:t>
      </w:r>
      <w:r w:rsidRPr="009D4122">
        <w:rPr>
          <w:rFonts w:ascii="Times New Roman" w:hAnsi="Times New Roman" w:cs="Times New Roman"/>
          <w:sz w:val="20"/>
          <w:szCs w:val="20"/>
        </w:rPr>
        <w:t>existing field “maxNumberMIMO-LayersPDSCH ” is reused for RedCap Ues, i.e. it is still per FSPC for RedCap UE</w:t>
      </w:r>
    </w:p>
    <w:p w14:paraId="5DBF007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0381E014" w14:textId="11F2B79A"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7D751FBF" w14:textId="77777777" w:rsidR="00404470" w:rsidRPr="00404470" w:rsidRDefault="00404470" w:rsidP="00F427FF">
      <w:pPr>
        <w:rPr>
          <w:lang w:eastAsia="zh-CN"/>
        </w:rPr>
      </w:pPr>
    </w:p>
    <w:p w14:paraId="74F736CB" w14:textId="241287B0" w:rsidR="00511072" w:rsidRDefault="00511072" w:rsidP="00511072">
      <w:pPr>
        <w:pStyle w:val="Heading2"/>
      </w:pPr>
      <w:r>
        <w:t xml:space="preserve">3.7 </w:t>
      </w:r>
      <w:r w:rsidRPr="00511072">
        <w:t xml:space="preserve">shortSN and am-WithShortSN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lastRenderedPageBreak/>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r w:rsidR="00A23D08">
              <w:rPr>
                <w:i/>
                <w:iCs/>
                <w:sz w:val="21"/>
                <w:szCs w:val="21"/>
              </w:rPr>
              <w:pgNum/>
            </w:r>
            <w:r w:rsidR="00A23D08">
              <w:rPr>
                <w:i/>
                <w:iCs/>
                <w:sz w:val="21"/>
                <w:szCs w:val="21"/>
              </w:rPr>
              <w:t>horts</w:t>
            </w:r>
            <w:r>
              <w:rPr>
                <w:sz w:val="21"/>
                <w:szCs w:val="21"/>
              </w:rPr>
              <w:t xml:space="preserve"> and am-</w:t>
            </w:r>
            <w:r>
              <w:rPr>
                <w:i/>
                <w:iCs/>
                <w:sz w:val="21"/>
                <w:szCs w:val="21"/>
              </w:rPr>
              <w:t xml:space="preserve">WithShortSN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[Post115-e][108][RedCap]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r w:rsidR="00A23D08">
              <w:rPr>
                <w:b/>
                <w:i/>
                <w:lang w:eastAsia="zh-CN"/>
              </w:rPr>
              <w:t>horts</w:t>
            </w:r>
            <w:r w:rsidRPr="00E14B07">
              <w:rPr>
                <w:b/>
                <w:lang w:eastAsia="zh-CN"/>
              </w:rPr>
              <w:t xml:space="preserve"> and </w:t>
            </w:r>
            <w:r w:rsidRPr="00E14B07">
              <w:rPr>
                <w:b/>
                <w:i/>
                <w:lang w:eastAsia="zh-CN"/>
              </w:rPr>
              <w:t>am-WithShortSN</w:t>
            </w:r>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r w:rsidR="00A23D08">
        <w:rPr>
          <w:rFonts w:ascii="Times New Roman" w:hAnsi="Times New Roman" w:cs="Times New Roman"/>
          <w:b/>
          <w:bCs/>
          <w:sz w:val="20"/>
          <w:szCs w:val="20"/>
        </w:rPr>
        <w:t>horts</w:t>
      </w:r>
      <w:r w:rsidRPr="0094341C">
        <w:rPr>
          <w:rFonts w:ascii="Times New Roman" w:hAnsi="Times New Roman" w:cs="Times New Roman"/>
          <w:b/>
          <w:bCs/>
          <w:sz w:val="20"/>
          <w:szCs w:val="20"/>
        </w:rPr>
        <w:t xml:space="preserve"> and am-WithShortSN that, RedCap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C340AA">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C340AA">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C340AA">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C340AA">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C340AA">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C340AA">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C340AA">
        <w:tc>
          <w:tcPr>
            <w:tcW w:w="1860" w:type="dxa"/>
          </w:tcPr>
          <w:p w14:paraId="485A4A3E" w14:textId="33FA38E4" w:rsidR="00682C8E" w:rsidRDefault="00682C8E" w:rsidP="00014B7C">
            <w:pPr>
              <w:spacing w:after="0"/>
              <w:rPr>
                <w:sz w:val="20"/>
                <w:szCs w:val="20"/>
                <w:lang w:eastAsia="zh-CN"/>
              </w:rPr>
            </w:pPr>
            <w:r>
              <w:rPr>
                <w:sz w:val="20"/>
                <w:szCs w:val="20"/>
                <w:lang w:eastAsia="zh-CN"/>
              </w:rPr>
              <w:t>Futurewei</w:t>
            </w:r>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C340AA">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C340AA">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C340AA">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C340AA">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C340AA">
        <w:tc>
          <w:tcPr>
            <w:tcW w:w="1860" w:type="dxa"/>
          </w:tcPr>
          <w:p w14:paraId="16771084" w14:textId="2851F883" w:rsidR="005B36D0" w:rsidRDefault="005B36D0" w:rsidP="00D67A6E">
            <w:pPr>
              <w:spacing w:after="0"/>
              <w:rPr>
                <w:sz w:val="20"/>
                <w:szCs w:val="20"/>
                <w:lang w:eastAsia="zh-CN"/>
              </w:rPr>
            </w:pPr>
            <w:r>
              <w:rPr>
                <w:rFonts w:hint="eastAsia"/>
                <w:sz w:val="20"/>
                <w:szCs w:val="20"/>
                <w:lang w:eastAsia="zh-CN"/>
              </w:rPr>
              <w:t>Spreadtrum</w:t>
            </w:r>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C340AA">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C340AA">
        <w:tc>
          <w:tcPr>
            <w:tcW w:w="1860" w:type="dxa"/>
          </w:tcPr>
          <w:p w14:paraId="29AB0975"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6D300B">
            <w:pPr>
              <w:spacing w:after="0"/>
              <w:rPr>
                <w:sz w:val="20"/>
                <w:szCs w:val="20"/>
                <w:lang w:eastAsia="zh-CN"/>
              </w:rPr>
            </w:pPr>
          </w:p>
        </w:tc>
      </w:tr>
      <w:tr w:rsidR="0001697F" w14:paraId="1FCB79AC" w14:textId="77777777" w:rsidTr="00C340AA">
        <w:tc>
          <w:tcPr>
            <w:tcW w:w="1860" w:type="dxa"/>
          </w:tcPr>
          <w:p w14:paraId="30201B10" w14:textId="10631047" w:rsidR="0001697F" w:rsidRDefault="0001697F" w:rsidP="006D300B">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6D300B">
            <w:pPr>
              <w:spacing w:after="0"/>
              <w:rPr>
                <w:sz w:val="20"/>
                <w:szCs w:val="20"/>
                <w:lang w:eastAsia="zh-CN"/>
              </w:rPr>
            </w:pPr>
          </w:p>
        </w:tc>
      </w:tr>
      <w:tr w:rsidR="00497660" w14:paraId="0BC37208" w14:textId="77777777" w:rsidTr="00C340AA">
        <w:tc>
          <w:tcPr>
            <w:tcW w:w="1860" w:type="dxa"/>
          </w:tcPr>
          <w:p w14:paraId="3ADE7BAD" w14:textId="53A8D398"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6D300B">
            <w:pPr>
              <w:spacing w:after="0"/>
              <w:rPr>
                <w:sz w:val="20"/>
                <w:szCs w:val="20"/>
                <w:lang w:eastAsia="zh-CN"/>
              </w:rPr>
            </w:pPr>
          </w:p>
        </w:tc>
      </w:tr>
      <w:tr w:rsidR="00E55569" w14:paraId="071E4780" w14:textId="77777777" w:rsidTr="00C340AA">
        <w:tc>
          <w:tcPr>
            <w:tcW w:w="1860" w:type="dxa"/>
          </w:tcPr>
          <w:p w14:paraId="4DCCB11E" w14:textId="54CEFBEA" w:rsidR="00E55569" w:rsidRDefault="00E55569" w:rsidP="006D300B">
            <w:pPr>
              <w:spacing w:after="0"/>
              <w:rPr>
                <w:rFonts w:eastAsia="Malgun Gothic"/>
                <w:sz w:val="20"/>
                <w:szCs w:val="20"/>
                <w:lang w:eastAsia="zh-CN"/>
              </w:rPr>
            </w:pPr>
            <w:r>
              <w:rPr>
                <w:rFonts w:eastAsia="Malgun Gothic"/>
                <w:sz w:val="20"/>
                <w:szCs w:val="20"/>
                <w:lang w:eastAsia="zh-CN"/>
              </w:rPr>
              <w:t>Qualcomm</w:t>
            </w:r>
          </w:p>
        </w:tc>
        <w:tc>
          <w:tcPr>
            <w:tcW w:w="1550" w:type="dxa"/>
          </w:tcPr>
          <w:p w14:paraId="40B3B8C5" w14:textId="0C3C9C6E" w:rsidR="00E55569" w:rsidRDefault="00E55569"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49C4347C" w14:textId="77777777" w:rsidR="00E55569" w:rsidRDefault="00E55569" w:rsidP="006D300B">
            <w:pPr>
              <w:spacing w:after="0"/>
              <w:rPr>
                <w:sz w:val="20"/>
                <w:szCs w:val="20"/>
                <w:lang w:eastAsia="zh-CN"/>
              </w:rPr>
            </w:pPr>
          </w:p>
        </w:tc>
      </w:tr>
      <w:tr w:rsidR="00D31930" w14:paraId="4A6074C3" w14:textId="77777777" w:rsidTr="00C340AA">
        <w:tc>
          <w:tcPr>
            <w:tcW w:w="1860" w:type="dxa"/>
          </w:tcPr>
          <w:p w14:paraId="2A889D86" w14:textId="2A24D35D" w:rsidR="00D31930" w:rsidRDefault="00D31930" w:rsidP="006D300B">
            <w:pPr>
              <w:spacing w:after="0"/>
              <w:rPr>
                <w:rFonts w:eastAsia="Malgun Gothic"/>
                <w:sz w:val="20"/>
                <w:szCs w:val="20"/>
                <w:lang w:eastAsia="zh-CN"/>
              </w:rPr>
            </w:pPr>
            <w:r>
              <w:rPr>
                <w:rFonts w:eastAsia="Malgun Gothic"/>
                <w:sz w:val="20"/>
                <w:szCs w:val="20"/>
                <w:lang w:eastAsia="zh-CN"/>
              </w:rPr>
              <w:t xml:space="preserve">Nordic </w:t>
            </w:r>
          </w:p>
        </w:tc>
        <w:tc>
          <w:tcPr>
            <w:tcW w:w="1550" w:type="dxa"/>
          </w:tcPr>
          <w:p w14:paraId="560FEA2E" w14:textId="076DA551" w:rsidR="00D31930" w:rsidRDefault="00D3193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3B97D202" w14:textId="77777777" w:rsidR="00D31930" w:rsidRDefault="00D31930" w:rsidP="006D300B">
            <w:pPr>
              <w:spacing w:after="0"/>
              <w:rPr>
                <w:sz w:val="20"/>
                <w:szCs w:val="20"/>
                <w:lang w:eastAsia="zh-CN"/>
              </w:rPr>
            </w:pPr>
          </w:p>
        </w:tc>
      </w:tr>
      <w:tr w:rsidR="00C340AA" w:rsidRPr="00742AB1" w14:paraId="3B30FB31" w14:textId="77777777" w:rsidTr="00C340AA">
        <w:tc>
          <w:tcPr>
            <w:tcW w:w="1860" w:type="dxa"/>
          </w:tcPr>
          <w:p w14:paraId="6F5E8F42" w14:textId="77777777" w:rsidR="00C340AA" w:rsidRDefault="00C340AA" w:rsidP="006D300B">
            <w:pPr>
              <w:spacing w:after="0"/>
              <w:rPr>
                <w:rFonts w:eastAsia="Malgun Gothic"/>
                <w:sz w:val="20"/>
                <w:szCs w:val="20"/>
                <w:lang w:eastAsia="zh-CN"/>
              </w:rPr>
            </w:pPr>
            <w:r>
              <w:rPr>
                <w:sz w:val="20"/>
                <w:szCs w:val="20"/>
                <w:lang w:eastAsia="zh-CN"/>
              </w:rPr>
              <w:t>Nokia, Nokia Shanghai Bell</w:t>
            </w:r>
          </w:p>
        </w:tc>
        <w:tc>
          <w:tcPr>
            <w:tcW w:w="1550" w:type="dxa"/>
          </w:tcPr>
          <w:p w14:paraId="19AABADC" w14:textId="6AED45C5" w:rsidR="00C340AA" w:rsidRDefault="00C340AA" w:rsidP="006D300B">
            <w:pPr>
              <w:spacing w:after="0"/>
              <w:rPr>
                <w:rFonts w:eastAsia="Malgun Gothic"/>
                <w:sz w:val="20"/>
                <w:szCs w:val="20"/>
                <w:lang w:eastAsia="zh-CN"/>
              </w:rPr>
            </w:pPr>
            <w:r>
              <w:rPr>
                <w:rFonts w:eastAsia="Malgun Gothic"/>
                <w:sz w:val="20"/>
                <w:szCs w:val="20"/>
                <w:lang w:eastAsia="zh-CN" w:bidi="he-IL"/>
              </w:rPr>
              <w:t>Agree</w:t>
            </w:r>
          </w:p>
        </w:tc>
        <w:tc>
          <w:tcPr>
            <w:tcW w:w="5827" w:type="dxa"/>
          </w:tcPr>
          <w:p w14:paraId="45CF4258" w14:textId="77777777" w:rsidR="00C340AA" w:rsidRPr="00742AB1" w:rsidRDefault="00C340AA" w:rsidP="006D300B">
            <w:pPr>
              <w:spacing w:after="0"/>
              <w:rPr>
                <w:sz w:val="20"/>
                <w:szCs w:val="20"/>
                <w:lang w:eastAsia="ja-JP"/>
              </w:rPr>
            </w:pPr>
          </w:p>
        </w:tc>
      </w:tr>
    </w:tbl>
    <w:p w14:paraId="5247BFAC" w14:textId="7508CCC0" w:rsidR="00511072" w:rsidRDefault="00511072" w:rsidP="00511072">
      <w:pPr>
        <w:rPr>
          <w:lang w:val="en-GB" w:eastAsia="zh-CN"/>
        </w:rPr>
      </w:pPr>
    </w:p>
    <w:p w14:paraId="43371E5A" w14:textId="4BA15A56"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34944886"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w:t>
      </w:r>
      <w:r w:rsidRPr="00577AA3">
        <w:rPr>
          <w:rFonts w:ascii="Times New Roman" w:hAnsi="Times New Roman" w:cs="Times New Roman"/>
          <w:sz w:val="20"/>
          <w:szCs w:val="20"/>
        </w:rPr>
        <w:t>to clarify in the field description of  horts and am-WithShortSN that, RedCap UE should always report ”1” in TS 38.306 section 4.2.4 and 4.2.5</w:t>
      </w:r>
      <w:r>
        <w:rPr>
          <w:rFonts w:ascii="Times New Roman" w:hAnsi="Times New Roman" w:cs="Times New Roman"/>
          <w:sz w:val="20"/>
          <w:szCs w:val="20"/>
        </w:rPr>
        <w:t>.</w:t>
      </w:r>
    </w:p>
    <w:p w14:paraId="37AF10C0"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522267F2" w14:textId="17DB082F"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lastRenderedPageBreak/>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6DA3E28D" w14:textId="77777777" w:rsidR="00404470" w:rsidRPr="00404470" w:rsidRDefault="00404470" w:rsidP="00511072">
      <w:pPr>
        <w:rPr>
          <w:lang w:eastAsia="zh-CN"/>
        </w:rPr>
      </w:pPr>
    </w:p>
    <w:p w14:paraId="5A3A014F" w14:textId="57C0AF88" w:rsidR="00511072" w:rsidRDefault="00511072" w:rsidP="00511072">
      <w:pPr>
        <w:pStyle w:val="Heading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For the inter-RAT mobility from NR to LTE, the current cell reselection and handover mechanisms can be reused for RedCap U</w:t>
            </w:r>
            <w:r w:rsidR="004204EA" w:rsidRPr="00DA5A61">
              <w:rPr>
                <w:b/>
                <w:lang w:eastAsia="zh-CN"/>
              </w:rPr>
              <w:t>e</w:t>
            </w:r>
            <w:r w:rsidRPr="00DA5A61">
              <w:rPr>
                <w:b/>
                <w:lang w:eastAsia="zh-CN"/>
              </w:rPr>
              <w:t>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e.g.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If the new indication is included, the target NR cell supports RedCap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RedCap,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RedCap-supporting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If the SIB1 broadcast by the target cell contains RedCap specific IFRI, the target NR cell supports RedCap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RedCap,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Comparing the two options, Option 1 can prevent the RedCap UE from performing incorrect handover access to legacy NR cells but has certain spec impact; Option 2 has less spec impact but the RedCap 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w:t>
            </w:r>
            <w:r w:rsidRPr="00DA5A61">
              <w:rPr>
                <w:b/>
                <w:lang w:eastAsia="zh-CN"/>
              </w:rPr>
              <w:lastRenderedPageBreak/>
              <w:t xml:space="preserve">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gNB should check the UE capability before provides the configuration (accept handover ). </w:t>
      </w:r>
      <w:r w:rsidR="00273D3B">
        <w:rPr>
          <w:lang w:val="en-GB" w:eastAsia="zh-CN"/>
        </w:rPr>
        <w:t>However the legacy gNB cannot identify the RedCap UE, and therefore cannot  reject the handover. But the configuration configured by the legacy gNB will very likely exceed the RedCap UE capability, and cannot be supported by the RedCap UE. Therefore the RedCap UE will trigger the reestablishment procedure as specified in TS36.331:</w:t>
      </w:r>
    </w:p>
    <w:p w14:paraId="4C866785" w14:textId="77777777" w:rsidR="00273D3B" w:rsidRPr="00273D3B" w:rsidRDefault="00273D3B" w:rsidP="00273D3B">
      <w:pPr>
        <w:pStyle w:val="Heading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r w:rsidRPr="00273D3B">
        <w:rPr>
          <w:i/>
          <w:lang w:val="en-US"/>
        </w:rPr>
        <w:t>MobilityFromEUTRACommand</w:t>
      </w:r>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r w:rsidRPr="00273D3B">
        <w:rPr>
          <w:i/>
          <w:color w:val="FF0000"/>
          <w:lang w:val="en-US"/>
        </w:rPr>
        <w:t>MobilityFromEUTRACommand</w:t>
      </w:r>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r w:rsidRPr="00273D3B">
        <w:rPr>
          <w:i/>
          <w:lang w:val="en-US"/>
        </w:rPr>
        <w:t>MobilityFromEUTRACommand</w:t>
      </w:r>
      <w:r w:rsidRPr="00273D3B">
        <w:rPr>
          <w:lang w:val="en-US"/>
        </w:rPr>
        <w:t xml:space="preserve"> message, causing the UE to fail the procedure according to the specifications applicable for the target RAT (i.e. according to subclause 5.3.5.6 if the </w:t>
      </w:r>
      <w:r w:rsidRPr="00273D3B">
        <w:rPr>
          <w:i/>
          <w:lang w:val="en-US"/>
        </w:rPr>
        <w:t>targetRAT-Type</w:t>
      </w:r>
      <w:r w:rsidRPr="00273D3B">
        <w:rPr>
          <w:lang w:val="en-US"/>
        </w:rPr>
        <w:t xml:space="preserve"> in the received </w:t>
      </w:r>
      <w:r w:rsidRPr="00273D3B">
        <w:rPr>
          <w:i/>
          <w:lang w:val="en-US"/>
        </w:rPr>
        <w:t>MobilityFromEUTRACommand</w:t>
      </w:r>
      <w:r w:rsidRPr="00273D3B">
        <w:rPr>
          <w:lang w:val="en-US"/>
        </w:rPr>
        <w:t xml:space="preserve"> is set to </w:t>
      </w:r>
      <w:r w:rsidRPr="00273D3B">
        <w:rPr>
          <w:i/>
          <w:lang w:val="en-US"/>
        </w:rPr>
        <w:t>eutra</w:t>
      </w:r>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cs-FallbackIndicator</w:t>
      </w:r>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53D45BEF" w:rsidR="00273D3B" w:rsidRPr="004A4877" w:rsidRDefault="00273D3B" w:rsidP="00273D3B">
      <w:pPr>
        <w:pStyle w:val="B2"/>
      </w:pPr>
      <w:r w:rsidRPr="004A4877">
        <w:t>2&gt;</w:t>
      </w:r>
      <w:r w:rsidRPr="004A4877">
        <w:tab/>
        <w:t>revert back to the configuration used in the source P</w:t>
      </w:r>
      <w:r w:rsidR="004204EA" w:rsidRPr="004A4877">
        <w:t>c</w:t>
      </w:r>
      <w:r w:rsidRPr="004A4877">
        <w:t xml:space="preserve">ell, excluding the configuration configured by the </w:t>
      </w:r>
      <w:r w:rsidRPr="004A4877">
        <w:rPr>
          <w:i/>
        </w:rPr>
        <w:t>physicalConfigDedicated</w:t>
      </w:r>
      <w:r w:rsidRPr="004A4877">
        <w:t>,</w:t>
      </w:r>
      <w:r w:rsidRPr="004A4877">
        <w:rPr>
          <w:i/>
        </w:rPr>
        <w:t xml:space="preserve"> mac-MainConfig</w:t>
      </w:r>
      <w:r w:rsidRPr="004A4877">
        <w:t xml:space="preserve"> and </w:t>
      </w:r>
      <w:r w:rsidRPr="004A4877">
        <w:rPr>
          <w:i/>
        </w:rPr>
        <w:t>sps-Config</w:t>
      </w:r>
      <w:r w:rsidRPr="004A4877">
        <w:t>;</w:t>
      </w:r>
    </w:p>
    <w:p w14:paraId="4B8BF643" w14:textId="77777777" w:rsidR="00273D3B" w:rsidRPr="004A4877" w:rsidRDefault="00273D3B" w:rsidP="00273D3B">
      <w:pPr>
        <w:pStyle w:val="B2"/>
      </w:pPr>
      <w:r w:rsidRPr="004A4877">
        <w:t>2&gt;</w:t>
      </w:r>
      <w:r w:rsidRPr="004A4877">
        <w:tab/>
        <w:t xml:space="preserve">if </w:t>
      </w:r>
      <w:r w:rsidRPr="004A4877">
        <w:rPr>
          <w:i/>
        </w:rPr>
        <w:t>MobilityFromEUTRACommand</w:t>
      </w:r>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r w:rsidRPr="004A4877">
        <w:rPr>
          <w:i/>
        </w:rPr>
        <w:t>VarRLF-Report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gNB  for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3803CC">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3803CC">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3803CC">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But the configuration configured by the legacy gNB will very likely exceed the RedCap UE capability, and cannot be supported by the RedCap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In our understanding, UE implementation can check the SIB1 to find whether the target cell support RedCap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RedCap UE only support 1Rx or 2Rx, 20M BW, therefore it is very unlikely that the legacy gNB can provide such reduced configuration to UE. </w:t>
            </w:r>
          </w:p>
        </w:tc>
      </w:tr>
      <w:tr w:rsidR="00F87C8B" w14:paraId="54E31C59" w14:textId="77777777" w:rsidTr="003803CC">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3803CC">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3803CC">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This seems like an optimization for the case where a legacy gNB provides configuration that may be acceptable to the RedCap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3803CC">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3803CC">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3803CC">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3803CC">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RedCap indication in E-UTRAN capability, so LTE eNB can choose RedCap capable NR cells for RRM measurements and to trigger handover. This also needs changes to X2 interface (e.g. NR gNB informs LTE eNB whether the served NR cells support RedCap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3803CC">
        <w:tc>
          <w:tcPr>
            <w:tcW w:w="1857" w:type="dxa"/>
          </w:tcPr>
          <w:p w14:paraId="4DD086D8" w14:textId="36436E51" w:rsidR="005B36D0" w:rsidRDefault="005B36D0" w:rsidP="00D67A6E">
            <w:pPr>
              <w:spacing w:after="0"/>
              <w:rPr>
                <w:sz w:val="20"/>
                <w:szCs w:val="20"/>
                <w:lang w:eastAsia="zh-CN"/>
              </w:rPr>
            </w:pPr>
            <w:r>
              <w:rPr>
                <w:rFonts w:hint="eastAsia"/>
                <w:sz w:val="20"/>
                <w:szCs w:val="20"/>
                <w:lang w:eastAsia="zh-CN"/>
              </w:rPr>
              <w:t>Spreadtrum</w:t>
            </w:r>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3803CC">
        <w:tc>
          <w:tcPr>
            <w:tcW w:w="1857" w:type="dxa"/>
          </w:tcPr>
          <w:p w14:paraId="2D52F234" w14:textId="2E2C2995" w:rsidR="008124AE" w:rsidRDefault="008124AE" w:rsidP="008124AE">
            <w:pPr>
              <w:spacing w:after="0"/>
              <w:rPr>
                <w:sz w:val="20"/>
                <w:szCs w:val="20"/>
                <w:lang w:eastAsia="zh-CN"/>
              </w:rPr>
            </w:pPr>
            <w:r>
              <w:rPr>
                <w:sz w:val="20"/>
                <w:szCs w:val="20"/>
                <w:lang w:eastAsia="zh-CN"/>
              </w:rPr>
              <w:lastRenderedPageBreak/>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3803CC">
        <w:tc>
          <w:tcPr>
            <w:tcW w:w="1857" w:type="dxa"/>
          </w:tcPr>
          <w:p w14:paraId="3D42BA67" w14:textId="77777777" w:rsidR="00795A48" w:rsidRDefault="00795A48" w:rsidP="006D300B">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6D300B">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6D300B">
            <w:pPr>
              <w:spacing w:after="0"/>
              <w:rPr>
                <w:sz w:val="20"/>
                <w:szCs w:val="20"/>
                <w:lang w:eastAsia="zh-CN"/>
              </w:rPr>
            </w:pPr>
          </w:p>
        </w:tc>
      </w:tr>
      <w:tr w:rsidR="00B363FC" w14:paraId="49405F8E" w14:textId="77777777" w:rsidTr="003803CC">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3803CC">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3803CC">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3803CC">
        <w:tc>
          <w:tcPr>
            <w:tcW w:w="1857" w:type="dxa"/>
          </w:tcPr>
          <w:p w14:paraId="4693ADE0" w14:textId="25E37799" w:rsidR="00E65178" w:rsidRDefault="00E65178" w:rsidP="00B363FC">
            <w:pPr>
              <w:spacing w:after="0"/>
              <w:rPr>
                <w:sz w:val="20"/>
                <w:szCs w:val="20"/>
                <w:lang w:eastAsia="zh-CN"/>
              </w:rPr>
            </w:pPr>
            <w:r>
              <w:rPr>
                <w:sz w:val="20"/>
                <w:szCs w:val="20"/>
                <w:lang w:eastAsia="zh-CN"/>
              </w:rPr>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r w:rsidR="000D3BFC" w14:paraId="526F71AD" w14:textId="77777777" w:rsidTr="003803CC">
        <w:tc>
          <w:tcPr>
            <w:tcW w:w="1857" w:type="dxa"/>
          </w:tcPr>
          <w:p w14:paraId="1717B077" w14:textId="3D3A1589" w:rsidR="000D3BFC" w:rsidRDefault="000D3BFC" w:rsidP="000D3BFC">
            <w:pPr>
              <w:spacing w:after="0"/>
              <w:rPr>
                <w:sz w:val="20"/>
                <w:szCs w:val="20"/>
                <w:lang w:eastAsia="zh-CN"/>
              </w:rPr>
            </w:pPr>
            <w:r>
              <w:rPr>
                <w:sz w:val="20"/>
                <w:szCs w:val="20"/>
                <w:lang w:eastAsia="zh-CN"/>
              </w:rPr>
              <w:t>BT</w:t>
            </w:r>
          </w:p>
        </w:tc>
        <w:tc>
          <w:tcPr>
            <w:tcW w:w="1528" w:type="dxa"/>
          </w:tcPr>
          <w:p w14:paraId="02D974D0" w14:textId="7858F50B" w:rsidR="000D3BFC" w:rsidRDefault="000D3BFC" w:rsidP="000D3BFC">
            <w:pPr>
              <w:spacing w:after="0"/>
              <w:rPr>
                <w:lang w:eastAsia="zh-CN"/>
              </w:rPr>
            </w:pPr>
            <w:r>
              <w:rPr>
                <w:sz w:val="20"/>
                <w:szCs w:val="20"/>
                <w:lang w:val="en-GB" w:eastAsia="zh-CN"/>
              </w:rPr>
              <w:t>New solution</w:t>
            </w:r>
          </w:p>
        </w:tc>
        <w:tc>
          <w:tcPr>
            <w:tcW w:w="5852" w:type="dxa"/>
          </w:tcPr>
          <w:p w14:paraId="07BDA3C1" w14:textId="77777777" w:rsidR="000D3BFC" w:rsidRDefault="000D3BFC" w:rsidP="000D3BFC">
            <w:pPr>
              <w:spacing w:after="0"/>
              <w:rPr>
                <w:sz w:val="20"/>
                <w:szCs w:val="20"/>
                <w:lang w:eastAsia="zh-CN"/>
              </w:rPr>
            </w:pPr>
            <w:r>
              <w:rPr>
                <w:sz w:val="20"/>
                <w:szCs w:val="20"/>
                <w:lang w:eastAsia="zh-CN"/>
              </w:rPr>
              <w:t xml:space="preserve">It seems more logical that RedCap UE does not even try a HO from LTE to a NR non-RedCap cell but at this stage, this solution is difficult as it has several impacts. Other solution is that RedCap UEs in LTE try to decode </w:t>
            </w:r>
            <w:r w:rsidRPr="00A30137">
              <w:rPr>
                <w:sz w:val="20"/>
                <w:szCs w:val="20"/>
                <w:lang w:eastAsia="zh-CN"/>
              </w:rPr>
              <w:t>RedCap-specific IFRI</w:t>
            </w:r>
            <w:r>
              <w:rPr>
                <w:sz w:val="20"/>
                <w:szCs w:val="20"/>
                <w:lang w:eastAsia="zh-CN"/>
              </w:rPr>
              <w:t xml:space="preserve"> but that will have a severe impact.</w:t>
            </w:r>
          </w:p>
          <w:p w14:paraId="113FE73A" w14:textId="77777777" w:rsidR="000D3BFC" w:rsidRDefault="000D3BFC" w:rsidP="000D3BFC">
            <w:pPr>
              <w:spacing w:after="0"/>
              <w:rPr>
                <w:sz w:val="20"/>
                <w:szCs w:val="20"/>
                <w:lang w:eastAsia="zh-CN"/>
              </w:rPr>
            </w:pPr>
          </w:p>
          <w:p w14:paraId="5B9653D1" w14:textId="77777777" w:rsidR="000D3BFC" w:rsidRDefault="000D3BFC" w:rsidP="000D3BFC">
            <w:pPr>
              <w:spacing w:after="0"/>
              <w:rPr>
                <w:sz w:val="20"/>
                <w:szCs w:val="20"/>
                <w:lang w:eastAsia="zh-CN"/>
              </w:rPr>
            </w:pPr>
            <w:r>
              <w:rPr>
                <w:sz w:val="20"/>
                <w:szCs w:val="20"/>
                <w:lang w:eastAsia="zh-CN"/>
              </w:rPr>
              <w:t xml:space="preserve">It seems that everyone agree that at the end, a RedCap UE trying to access to a legacy gNB will execute </w:t>
            </w:r>
            <w:r w:rsidRPr="002F018B">
              <w:rPr>
                <w:sz w:val="20"/>
                <w:szCs w:val="20"/>
                <w:lang w:eastAsia="zh-CN"/>
              </w:rPr>
              <w:t>RRC re-establishment procedure</w:t>
            </w:r>
            <w:r>
              <w:rPr>
                <w:sz w:val="20"/>
                <w:szCs w:val="20"/>
                <w:lang w:eastAsia="zh-CN"/>
              </w:rPr>
              <w:t xml:space="preserve"> so, why should we delay it? Huawei proposal looks reasonable.</w:t>
            </w:r>
          </w:p>
          <w:p w14:paraId="311A5829" w14:textId="77777777" w:rsidR="000D3BFC" w:rsidRDefault="000D3BFC" w:rsidP="000D3BFC">
            <w:pPr>
              <w:spacing w:after="0"/>
              <w:rPr>
                <w:sz w:val="20"/>
                <w:szCs w:val="20"/>
                <w:lang w:eastAsia="zh-CN"/>
              </w:rPr>
            </w:pPr>
          </w:p>
          <w:p w14:paraId="6B631026" w14:textId="0236C181" w:rsidR="000D3BFC" w:rsidRDefault="000D3BFC" w:rsidP="000D3BFC">
            <w:pPr>
              <w:spacing w:after="0"/>
              <w:rPr>
                <w:sz w:val="20"/>
                <w:szCs w:val="20"/>
                <w:lang w:eastAsia="zh-CN"/>
              </w:rPr>
            </w:pPr>
            <w:r>
              <w:rPr>
                <w:sz w:val="20"/>
                <w:szCs w:val="20"/>
                <w:lang w:eastAsia="zh-CN"/>
              </w:rPr>
              <w:t xml:space="preserve">On the other hand, the consequence to follow existing mechanism is that a RedCap UE can </w:t>
            </w:r>
            <w:r w:rsidR="000F7CA4">
              <w:rPr>
                <w:sz w:val="20"/>
                <w:szCs w:val="20"/>
                <w:lang w:eastAsia="zh-CN"/>
              </w:rPr>
              <w:t>do the</w:t>
            </w:r>
            <w:r>
              <w:rPr>
                <w:sz w:val="20"/>
                <w:szCs w:val="20"/>
                <w:lang w:eastAsia="zh-CN"/>
              </w:rPr>
              <w:t xml:space="preserve"> </w:t>
            </w:r>
            <w:r w:rsidR="000F7CA4">
              <w:rPr>
                <w:sz w:val="20"/>
                <w:szCs w:val="20"/>
                <w:lang w:eastAsia="zh-CN"/>
              </w:rPr>
              <w:t>attachment in</w:t>
            </w:r>
            <w:r>
              <w:rPr>
                <w:sz w:val="20"/>
                <w:szCs w:val="20"/>
                <w:lang w:eastAsia="zh-CN"/>
              </w:rPr>
              <w:t>to a legacy gNB and that may cause multiple problems including billing</w:t>
            </w:r>
            <w:r w:rsidR="000F7CA4">
              <w:rPr>
                <w:sz w:val="20"/>
                <w:szCs w:val="20"/>
                <w:lang w:eastAsia="zh-CN"/>
              </w:rPr>
              <w:t xml:space="preserve"> which is not under RAN2 domain</w:t>
            </w:r>
            <w:r>
              <w:rPr>
                <w:sz w:val="20"/>
                <w:szCs w:val="20"/>
                <w:lang w:eastAsia="zh-CN"/>
              </w:rPr>
              <w:t>. The</w:t>
            </w:r>
            <w:r w:rsidR="000F7CA4">
              <w:rPr>
                <w:sz w:val="20"/>
                <w:szCs w:val="20"/>
                <w:lang w:eastAsia="zh-CN"/>
              </w:rPr>
              <w:t>refore, this</w:t>
            </w:r>
            <w:r>
              <w:rPr>
                <w:sz w:val="20"/>
                <w:szCs w:val="20"/>
                <w:lang w:eastAsia="zh-CN"/>
              </w:rPr>
              <w:t xml:space="preserve"> problem</w:t>
            </w:r>
            <w:r w:rsidR="000F7CA4">
              <w:rPr>
                <w:sz w:val="20"/>
                <w:szCs w:val="20"/>
                <w:lang w:eastAsia="zh-CN"/>
              </w:rPr>
              <w:t xml:space="preserve"> is</w:t>
            </w:r>
            <w:r>
              <w:rPr>
                <w:sz w:val="20"/>
                <w:szCs w:val="20"/>
                <w:lang w:eastAsia="zh-CN"/>
              </w:rPr>
              <w:t xml:space="preserve"> not</w:t>
            </w:r>
            <w:r w:rsidR="000F7CA4">
              <w:rPr>
                <w:sz w:val="20"/>
                <w:szCs w:val="20"/>
                <w:lang w:eastAsia="zh-CN"/>
              </w:rPr>
              <w:t xml:space="preserve"> just</w:t>
            </w:r>
            <w:r>
              <w:rPr>
                <w:sz w:val="20"/>
                <w:szCs w:val="20"/>
                <w:lang w:eastAsia="zh-CN"/>
              </w:rPr>
              <w:t xml:space="preserve"> an optimization.</w:t>
            </w:r>
          </w:p>
        </w:tc>
      </w:tr>
      <w:tr w:rsidR="003803CC" w:rsidRPr="00742AB1" w14:paraId="1C691DC8" w14:textId="77777777" w:rsidTr="003803CC">
        <w:tc>
          <w:tcPr>
            <w:tcW w:w="1857" w:type="dxa"/>
          </w:tcPr>
          <w:p w14:paraId="54EACEB6" w14:textId="77777777" w:rsidR="003803CC" w:rsidRDefault="003803CC" w:rsidP="006D300B">
            <w:pPr>
              <w:spacing w:after="0"/>
              <w:rPr>
                <w:rFonts w:eastAsia="Malgun Gothic"/>
                <w:sz w:val="20"/>
                <w:szCs w:val="20"/>
                <w:lang w:eastAsia="zh-CN"/>
              </w:rPr>
            </w:pPr>
            <w:r>
              <w:rPr>
                <w:sz w:val="20"/>
                <w:szCs w:val="20"/>
                <w:lang w:eastAsia="zh-CN"/>
              </w:rPr>
              <w:t>Nokia, Nokia Shanghai Bell</w:t>
            </w:r>
          </w:p>
        </w:tc>
        <w:tc>
          <w:tcPr>
            <w:tcW w:w="1528" w:type="dxa"/>
          </w:tcPr>
          <w:p w14:paraId="4F090CE2" w14:textId="09098E32" w:rsidR="003803CC" w:rsidRDefault="003803CC" w:rsidP="006D300B">
            <w:pPr>
              <w:spacing w:after="0"/>
              <w:rPr>
                <w:rFonts w:eastAsia="Malgun Gothic"/>
                <w:sz w:val="20"/>
                <w:szCs w:val="20"/>
                <w:lang w:eastAsia="zh-CN"/>
              </w:rPr>
            </w:pPr>
            <w:r>
              <w:rPr>
                <w:sz w:val="20"/>
                <w:szCs w:val="20"/>
                <w:lang w:val="en-GB" w:eastAsia="zh-CN"/>
              </w:rPr>
              <w:t>Existing ways is sufficient</w:t>
            </w:r>
          </w:p>
        </w:tc>
        <w:tc>
          <w:tcPr>
            <w:tcW w:w="5852" w:type="dxa"/>
          </w:tcPr>
          <w:p w14:paraId="2940221B" w14:textId="77777777" w:rsidR="003803CC" w:rsidRPr="00742AB1" w:rsidRDefault="003803CC" w:rsidP="006D300B">
            <w:pPr>
              <w:spacing w:after="0"/>
              <w:rPr>
                <w:sz w:val="20"/>
                <w:szCs w:val="20"/>
                <w:lang w:eastAsia="ja-JP"/>
              </w:rPr>
            </w:pPr>
          </w:p>
        </w:tc>
      </w:tr>
    </w:tbl>
    <w:p w14:paraId="3AA98028" w14:textId="77777777" w:rsidR="00350664" w:rsidRDefault="00350664" w:rsidP="00350664">
      <w:pPr>
        <w:jc w:val="both"/>
        <w:rPr>
          <w:rFonts w:ascii="Times New Roman" w:hAnsi="Times New Roman" w:cs="Times New Roman"/>
          <w:sz w:val="20"/>
          <w:szCs w:val="20"/>
          <w:lang w:val="en-GB"/>
        </w:rPr>
      </w:pPr>
    </w:p>
    <w:p w14:paraId="3E742030" w14:textId="52DB1AF0"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080396E6" w14:textId="719EAE7D"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16 companies agreed </w:t>
      </w:r>
      <w:r w:rsidRPr="00577AA3">
        <w:rPr>
          <w:rFonts w:ascii="Times New Roman" w:hAnsi="Times New Roman" w:cs="Times New Roman"/>
          <w:sz w:val="20"/>
          <w:szCs w:val="20"/>
        </w:rPr>
        <w:t xml:space="preserve">to </w:t>
      </w:r>
      <w:r>
        <w:rPr>
          <w:rFonts w:ascii="Times New Roman" w:hAnsi="Times New Roman" w:cs="Times New Roman"/>
          <w:sz w:val="20"/>
          <w:szCs w:val="20"/>
        </w:rPr>
        <w:t>rely on existing solution.</w:t>
      </w:r>
    </w:p>
    <w:p w14:paraId="0CC0B7A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companies would like to introduce solution. </w:t>
      </w:r>
    </w:p>
    <w:p w14:paraId="5851F05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3 companies assume that the RedCap UE will trigger the reestablishment upon handover from LTE to legacy gNB. </w:t>
      </w:r>
    </w:p>
    <w:p w14:paraId="5A7ED4D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4EB7E04C" w14:textId="20902C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AF159BA" w:rsidR="00557278" w:rsidRDefault="008258F6">
      <w:pPr>
        <w:pStyle w:val="Heading1"/>
        <w:numPr>
          <w:ilvl w:val="0"/>
          <w:numId w:val="11"/>
        </w:numPr>
        <w:rPr>
          <w:rFonts w:ascii="Times New Roman" w:hAnsi="Times New Roman"/>
        </w:rPr>
      </w:pPr>
      <w:r>
        <w:rPr>
          <w:rFonts w:ascii="Times New Roman" w:hAnsi="Times New Roman"/>
        </w:rPr>
        <w:t>Phase 1-</w:t>
      </w:r>
      <w:r w:rsidR="00FB5477">
        <w:rPr>
          <w:rFonts w:ascii="Times New Roman" w:hAnsi="Times New Roman"/>
        </w:rPr>
        <w:t>Summary report and proposals</w:t>
      </w:r>
    </w:p>
    <w:p w14:paraId="533F608C" w14:textId="5045A6A9" w:rsidR="00D04CB4" w:rsidRPr="00D04CB4" w:rsidRDefault="00D04CB4" w:rsidP="00D04CB4">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7D250CC2" w14:textId="77777777" w:rsidR="00557278" w:rsidRDefault="00557278">
      <w:pPr>
        <w:rPr>
          <w:rFonts w:ascii="Times New Roman" w:hAnsi="Times New Roman" w:cs="Times New Roman"/>
        </w:rPr>
      </w:pPr>
    </w:p>
    <w:p w14:paraId="2AB668FD"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lastRenderedPageBreak/>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32E67B0B"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4F0B1343" w14:textId="6B6C9E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76EEC901" w14:textId="420711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02AB0B3E" w14:textId="30609278"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474AB2C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17B842A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12E0A38F"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25F5357C" w14:textId="4B119968" w:rsidR="00D04CB4" w:rsidRDefault="00D04CB4">
      <w:pPr>
        <w:spacing w:before="240" w:after="120"/>
        <w:jc w:val="both"/>
        <w:rPr>
          <w:rFonts w:ascii="Times New Roman" w:hAnsi="Times New Roman" w:cs="Times New Roman"/>
          <w:iCs/>
          <w:sz w:val="20"/>
          <w:szCs w:val="20"/>
          <w:lang w:eastAsia="ja-JP"/>
        </w:rPr>
      </w:pPr>
    </w:p>
    <w:p w14:paraId="7D370FEE" w14:textId="71EA7B6B" w:rsidR="00D04CB4" w:rsidRDefault="00D04CB4">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4B8DB35A" w14:textId="5AD90BAE" w:rsidR="00D04CB4" w:rsidRPr="00D04CB4" w:rsidRDefault="00D04CB4" w:rsidP="00D04CB4">
      <w:pPr>
        <w:jc w:val="both"/>
        <w:rPr>
          <w:rFonts w:ascii="Times New Roman" w:hAnsi="Times New Roman" w:cs="Times New Roman"/>
          <w:b/>
          <w:bCs/>
          <w:iCs/>
          <w:sz w:val="20"/>
          <w:szCs w:val="20"/>
          <w:u w:val="single"/>
          <w:lang w:eastAsia="ja-JP"/>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3459C538" w14:textId="53B713F5"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72EFB82D"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71799772" w14:textId="77777777" w:rsidR="00D04CB4" w:rsidRDefault="00D04CB4" w:rsidP="00D04CB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0B3EF6A" w14:textId="77777777" w:rsidR="00D04CB4" w:rsidRPr="00BA53D3" w:rsidRDefault="00D04CB4" w:rsidP="00D04CB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57B27642" w14:textId="4F865305" w:rsidR="008258F6" w:rsidRDefault="008258F6" w:rsidP="008258F6">
      <w:pPr>
        <w:pStyle w:val="Heading1"/>
        <w:rPr>
          <w:rFonts w:ascii="Times New Roman" w:hAnsi="Times New Roman"/>
        </w:rPr>
      </w:pPr>
      <w:r>
        <w:rPr>
          <w:rFonts w:ascii="Times New Roman" w:hAnsi="Times New Roman"/>
        </w:rPr>
        <w:t>Phase 2 discussion</w:t>
      </w:r>
    </w:p>
    <w:p w14:paraId="3EA0A7FF" w14:textId="1BCD7CFD" w:rsidR="00D04CB4" w:rsidRDefault="008258F6">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During phase 1 discussion, following issues have been concluded:</w:t>
      </w:r>
    </w:p>
    <w:p w14:paraId="1DC9B5E8" w14:textId="77777777" w:rsidR="004C0F26" w:rsidRDefault="004C0F26" w:rsidP="004C0F26">
      <w:pPr>
        <w:pStyle w:val="Doc-text2"/>
      </w:pPr>
    </w:p>
    <w:p w14:paraId="5E54548E" w14:textId="77777777" w:rsidR="004C0F26" w:rsidRDefault="004C0F26" w:rsidP="004C0F26">
      <w:pPr>
        <w:pStyle w:val="Doc-text2"/>
        <w:pBdr>
          <w:top w:val="single" w:sz="4" w:space="1" w:color="auto"/>
          <w:left w:val="single" w:sz="4" w:space="4" w:color="auto"/>
          <w:bottom w:val="single" w:sz="4" w:space="1" w:color="auto"/>
          <w:right w:val="single" w:sz="4" w:space="4" w:color="auto"/>
        </w:pBdr>
      </w:pPr>
      <w:r>
        <w:t>Agreements via email - from offline 105:</w:t>
      </w:r>
    </w:p>
    <w:p w14:paraId="643CAC2B"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ANR feature is optional for RedCap UE; </w:t>
      </w:r>
    </w:p>
    <w:p w14:paraId="06A5CCA2"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CHO related capabilities are applicable for RedCap UEs (understanding that CHO is already defined as an optional feature). “FFS on CHO” can be removed.</w:t>
      </w:r>
    </w:p>
    <w:p w14:paraId="21A8229E"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lastRenderedPageBreak/>
        <w:t>RAN2 confirms RAN1 agreements, i.e. introduce explicit bit to indicate the support of RedCap; To be captured in Mega CR;</w:t>
      </w:r>
    </w:p>
    <w:p w14:paraId="4A44D0FA"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i.e. introduce capability bit on Half-duplex FDD operation type A for RedCap UEs; To be captured in Mega CR. </w:t>
      </w:r>
    </w:p>
    <w:p w14:paraId="4D11EEE5"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RAN2 confirms that for RedCap UEs,  “maxNumberMIMO-LayersPDSCH ” is still per FSPC although per band is enough.</w:t>
      </w:r>
    </w:p>
    <w:p w14:paraId="4406AC7F"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Clarify in the field description of shortSN and am-WithShortSN that, RedCap UE should always report "1" in TS 38.306 section 4.2.4 and 4.2.5.</w:t>
      </w:r>
    </w:p>
    <w:p w14:paraId="4F144DCA" w14:textId="77777777" w:rsidR="004C0F26" w:rsidRDefault="004C0F26" w:rsidP="004C0F26">
      <w:pPr>
        <w:pStyle w:val="Doc-text2"/>
      </w:pPr>
    </w:p>
    <w:p w14:paraId="58F92D6D" w14:textId="77777777" w:rsidR="004C0F26" w:rsidRDefault="004C0F26" w:rsidP="004C0F26">
      <w:pPr>
        <w:pStyle w:val="Doc-text2"/>
      </w:pPr>
    </w:p>
    <w:p w14:paraId="6A508FC7" w14:textId="77777777" w:rsidR="004C0F26" w:rsidRDefault="004C0F26" w:rsidP="004C0F26">
      <w:pPr>
        <w:pStyle w:val="Doc-text2"/>
        <w:pBdr>
          <w:top w:val="single" w:sz="4" w:space="1" w:color="auto"/>
          <w:left w:val="single" w:sz="4" w:space="1" w:color="auto"/>
          <w:bottom w:val="single" w:sz="4" w:space="1" w:color="auto"/>
          <w:right w:val="single" w:sz="4" w:space="1" w:color="auto"/>
        </w:pBdr>
      </w:pPr>
      <w:r>
        <w:t>Agreements online:</w:t>
      </w:r>
    </w:p>
    <w:p w14:paraId="2FA8B5B0" w14:textId="77777777" w:rsidR="004C0F26"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764EE618" w14:textId="77777777" w:rsidR="004C0F26" w:rsidRPr="00F169EF"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rPr>
          <w:lang w:val="en-US"/>
        </w:rPr>
      </w:pPr>
      <w:r w:rsidRPr="006269DF">
        <w:rPr>
          <w:lang w:val="en-US"/>
        </w:rPr>
        <w:t>"1 DL MIMO" vs "no MIMO" will no longer be discussed in RAN2</w:t>
      </w:r>
    </w:p>
    <w:p w14:paraId="4BDE19A9" w14:textId="77777777" w:rsidR="004C0F26" w:rsidRDefault="004C0F26" w:rsidP="004C0F26">
      <w:pPr>
        <w:pStyle w:val="Doc-text2"/>
      </w:pPr>
    </w:p>
    <w:p w14:paraId="3540C975" w14:textId="10EB0900" w:rsidR="008258F6" w:rsidRDefault="004C0F26">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Further discussion is needed for following issues:</w:t>
      </w:r>
    </w:p>
    <w:p w14:paraId="576047C6" w14:textId="77777777" w:rsidR="004C0F26" w:rsidRDefault="004C0F26" w:rsidP="004C0F26">
      <w:pPr>
        <w:pStyle w:val="Comments"/>
      </w:pPr>
      <w:r>
        <w:t xml:space="preserve">Proposal 3.3-1b: [For agreement] [16/17] RAN2 confirms RAN1 agreements, i.e. the RedCap UE capability is per UE; </w:t>
      </w:r>
    </w:p>
    <w:p w14:paraId="23AE6407" w14:textId="77777777" w:rsidR="004C0F26" w:rsidRDefault="004C0F26" w:rsidP="004C0F26">
      <w:pPr>
        <w:pStyle w:val="Doc-text2"/>
        <w:numPr>
          <w:ilvl w:val="0"/>
          <w:numId w:val="35"/>
        </w:numPr>
      </w:pPr>
      <w:r>
        <w:t>vivo would like to keep this open for now and wait for RAN1</w:t>
      </w:r>
    </w:p>
    <w:p w14:paraId="74402600" w14:textId="77777777" w:rsidR="004C0F26" w:rsidRDefault="004C0F26" w:rsidP="004C0F26">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5BFEB673" w14:textId="77777777" w:rsidR="004C0F26" w:rsidRDefault="004C0F26" w:rsidP="004C0F26">
      <w:pPr>
        <w:pStyle w:val="Doc-text2"/>
        <w:numPr>
          <w:ilvl w:val="0"/>
          <w:numId w:val="34"/>
        </w:numPr>
      </w:pPr>
      <w:r>
        <w:t>Continue online</w:t>
      </w:r>
    </w:p>
    <w:p w14:paraId="55AA3BB5" w14:textId="77777777" w:rsidR="004C0F26" w:rsidRDefault="004C0F26" w:rsidP="004C0F26">
      <w:pPr>
        <w:pStyle w:val="Doc-text2"/>
        <w:numPr>
          <w:ilvl w:val="0"/>
          <w:numId w:val="35"/>
        </w:numPr>
      </w:pPr>
      <w:r>
        <w:t>Vivo thinks it is up to RAN1 to decide. Mediatek/E/// are not happy with stating this, wonder what this really means</w:t>
      </w:r>
    </w:p>
    <w:p w14:paraId="7EC17819" w14:textId="77777777" w:rsidR="004C0F26" w:rsidRDefault="004C0F26" w:rsidP="004C0F26">
      <w:pPr>
        <w:pStyle w:val="Doc-text2"/>
        <w:numPr>
          <w:ilvl w:val="0"/>
          <w:numId w:val="35"/>
        </w:numPr>
      </w:pPr>
      <w:r>
        <w:t>QC is fine with the rewording.</w:t>
      </w:r>
    </w:p>
    <w:p w14:paraId="5F29661E" w14:textId="77777777" w:rsidR="004C0F26" w:rsidRDefault="004C0F26" w:rsidP="004C0F26">
      <w:pPr>
        <w:pStyle w:val="Doc-text2"/>
        <w:numPr>
          <w:ilvl w:val="0"/>
          <w:numId w:val="35"/>
        </w:numPr>
      </w:pPr>
      <w:r>
        <w:t xml:space="preserve">Mediatek suggests to put this as a Working assumption: </w:t>
      </w:r>
      <w:r w:rsidRPr="00D037F8">
        <w:t>the RedCap UE capability is per UE</w:t>
      </w:r>
      <w:r>
        <w:t>. Can come back to this based on RAN1 decisions</w:t>
      </w:r>
    </w:p>
    <w:p w14:paraId="523F83A9" w14:textId="77777777" w:rsidR="004C0F26" w:rsidRDefault="004C0F26" w:rsidP="004C0F26">
      <w:pPr>
        <w:pStyle w:val="Doc-text2"/>
        <w:numPr>
          <w:ilvl w:val="0"/>
          <w:numId w:val="34"/>
        </w:numPr>
      </w:pPr>
      <w:r>
        <w:t>Continue offline</w:t>
      </w:r>
    </w:p>
    <w:p w14:paraId="23C4FE66" w14:textId="2D7ADF00" w:rsidR="004C0F26" w:rsidRDefault="004C0F26">
      <w:pPr>
        <w:spacing w:before="240" w:after="120"/>
        <w:jc w:val="both"/>
        <w:rPr>
          <w:rFonts w:ascii="Times New Roman" w:hAnsi="Times New Roman" w:cs="Times New Roman"/>
          <w:iCs/>
          <w:sz w:val="20"/>
          <w:szCs w:val="20"/>
          <w:lang w:val="en-GB" w:eastAsia="ja-JP"/>
        </w:rPr>
      </w:pPr>
    </w:p>
    <w:p w14:paraId="21CE50F0" w14:textId="77777777" w:rsidR="004C0F26" w:rsidRDefault="004C0F26" w:rsidP="004C0F26">
      <w:pPr>
        <w:pStyle w:val="Comments"/>
      </w:pPr>
      <w:r>
        <w:t>Online discussion:</w:t>
      </w:r>
    </w:p>
    <w:p w14:paraId="0303CFA6" w14:textId="77777777" w:rsidR="004C0F26" w:rsidRDefault="004C0F26" w:rsidP="004C0F26">
      <w:pPr>
        <w:pStyle w:val="Comments"/>
      </w:pPr>
      <w:r>
        <w:t xml:space="preserve">Proposal 3.3-2: [Online discussion] RAN2 to discuss whether “Support of RedCap early indication for RACH”  should be captured in the field description of RedCap UE capability (proposed in Proposal 3.3-1a); </w:t>
      </w:r>
    </w:p>
    <w:p w14:paraId="7418211A" w14:textId="77777777" w:rsidR="004C0F26" w:rsidRDefault="004C0F26" w:rsidP="004C0F26">
      <w:pPr>
        <w:pStyle w:val="Comments"/>
      </w:pPr>
      <w:r>
        <w:t>Proposal 3.6-1: [Online discussion] RAN2 to discuss whether to capture the limitation on BW, Rx and MIMO as</w:t>
      </w:r>
    </w:p>
    <w:p w14:paraId="5CBAC69F" w14:textId="77777777" w:rsidR="004C0F26" w:rsidRDefault="004C0F26" w:rsidP="004C0F26">
      <w:pPr>
        <w:pStyle w:val="Comments"/>
      </w:pPr>
      <w:r>
        <w:t>-</w:t>
      </w:r>
      <w:r>
        <w:tab/>
        <w:t>The maximum bandwidth is 20 MHz for FR1, and is 100 MHz for FR2; -</w:t>
      </w:r>
      <w:r>
        <w:tab/>
        <w:t>UE features and corresponding capabilities related to UE bandwidths wider than 20 MHz in FR1 or wider than 100 MHz in FR2 are not supported by RedCap UEs;</w:t>
      </w:r>
    </w:p>
    <w:p w14:paraId="0462BC6C" w14:textId="77777777" w:rsidR="004C0F26" w:rsidRDefault="004C0F26" w:rsidP="004C0F26">
      <w:pPr>
        <w:pStyle w:val="Comments"/>
      </w:pPr>
      <w:r>
        <w:t>-</w:t>
      </w:r>
      <w: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p w14:paraId="3A8B9BB4" w14:textId="5DFE9C8F" w:rsidR="002F545C" w:rsidRDefault="002F545C" w:rsidP="002F545C">
      <w:pPr>
        <w:pStyle w:val="Heading2"/>
      </w:pPr>
      <w:r>
        <w:t xml:space="preserve">5.1 </w:t>
      </w:r>
      <w:r w:rsidRPr="00740A51">
        <w:t xml:space="preserve">How can network identify RedCap UE based on capability </w:t>
      </w:r>
    </w:p>
    <w:p w14:paraId="3D97F603" w14:textId="5F2EA3A4"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The open issue is</w:t>
      </w:r>
    </w:p>
    <w:p w14:paraId="501CE8E9" w14:textId="77777777" w:rsidR="002F545C" w:rsidRDefault="002F545C" w:rsidP="002F545C">
      <w:pPr>
        <w:pStyle w:val="Comments"/>
      </w:pPr>
      <w:r>
        <w:t xml:space="preserve">Proposal 3.3-1b: [For agreement] [16/17] RAN2 confirms RAN1 agreements, i.e. the RedCap UE capability is per UE; </w:t>
      </w:r>
    </w:p>
    <w:p w14:paraId="00200213" w14:textId="77777777" w:rsidR="002F545C" w:rsidRDefault="002F545C" w:rsidP="002F545C">
      <w:pPr>
        <w:pStyle w:val="Doc-text2"/>
        <w:numPr>
          <w:ilvl w:val="0"/>
          <w:numId w:val="35"/>
        </w:numPr>
      </w:pPr>
      <w:r>
        <w:t>vivo would like to keep this open for now and wait for RAN1</w:t>
      </w:r>
    </w:p>
    <w:p w14:paraId="66FC34B1" w14:textId="77777777" w:rsidR="002F545C" w:rsidRDefault="002F545C" w:rsidP="002F545C">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747E676E" w14:textId="77777777" w:rsidR="002F545C" w:rsidRDefault="002F545C" w:rsidP="002F545C">
      <w:pPr>
        <w:pStyle w:val="Doc-text2"/>
        <w:numPr>
          <w:ilvl w:val="0"/>
          <w:numId w:val="34"/>
        </w:numPr>
      </w:pPr>
      <w:r>
        <w:t>Continue online</w:t>
      </w:r>
    </w:p>
    <w:p w14:paraId="3052DC3A" w14:textId="77777777" w:rsidR="002F545C" w:rsidRDefault="002F545C" w:rsidP="002F545C">
      <w:pPr>
        <w:pStyle w:val="Doc-text2"/>
        <w:numPr>
          <w:ilvl w:val="0"/>
          <w:numId w:val="35"/>
        </w:numPr>
      </w:pPr>
      <w:r>
        <w:t>Vivo thinks it is up to RAN1 to decide. Mediatek/E/// are not happy with stating this, wonder what this really means</w:t>
      </w:r>
    </w:p>
    <w:p w14:paraId="75D75AE2" w14:textId="77777777" w:rsidR="002F545C" w:rsidRDefault="002F545C" w:rsidP="002F545C">
      <w:pPr>
        <w:pStyle w:val="Doc-text2"/>
        <w:numPr>
          <w:ilvl w:val="0"/>
          <w:numId w:val="35"/>
        </w:numPr>
      </w:pPr>
      <w:r>
        <w:t>QC is fine with the rewording.</w:t>
      </w:r>
    </w:p>
    <w:p w14:paraId="61C68AAF" w14:textId="77777777" w:rsidR="002F545C" w:rsidRDefault="002F545C" w:rsidP="002F545C">
      <w:pPr>
        <w:pStyle w:val="Doc-text2"/>
        <w:numPr>
          <w:ilvl w:val="0"/>
          <w:numId w:val="35"/>
        </w:numPr>
      </w:pPr>
      <w:r>
        <w:lastRenderedPageBreak/>
        <w:t xml:space="preserve">Mediatek suggests to put this as a Working assumption: </w:t>
      </w:r>
      <w:r w:rsidRPr="00D037F8">
        <w:t>the RedCap UE capability is per UE</w:t>
      </w:r>
      <w:r>
        <w:t>. Can come back to this based on RAN1 decisions</w:t>
      </w:r>
    </w:p>
    <w:p w14:paraId="18C33BB6" w14:textId="77777777" w:rsidR="002F545C" w:rsidRDefault="002F545C" w:rsidP="002F545C">
      <w:pPr>
        <w:pStyle w:val="Doc-text2"/>
        <w:numPr>
          <w:ilvl w:val="0"/>
          <w:numId w:val="34"/>
        </w:numPr>
      </w:pPr>
      <w:r>
        <w:t>Continue offline</w:t>
      </w:r>
    </w:p>
    <w:p w14:paraId="00B97DEC" w14:textId="77777777" w:rsidR="002F545C" w:rsidRDefault="002F545C" w:rsidP="002F545C">
      <w:pPr>
        <w:jc w:val="both"/>
        <w:rPr>
          <w:rFonts w:ascii="Times New Roman" w:hAnsi="Times New Roman" w:cs="Times New Roman"/>
          <w:sz w:val="20"/>
          <w:szCs w:val="20"/>
        </w:rPr>
      </w:pPr>
    </w:p>
    <w:p w14:paraId="2BA97559" w14:textId="62A5DB12"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 xml:space="preserve">During phase 1 discussion, 1 company would like to make the capability as per band/BC basis. Rapporteur considers this is related to fallback discussion which has been excluded on Monday. Therefore do not see the reason to make it as per band/BC basis. </w:t>
      </w:r>
    </w:p>
    <w:p w14:paraId="5DC9CD1A" w14:textId="0F26A266" w:rsidR="004C0F26" w:rsidRDefault="002F545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Therefore Rapporteur would like to check companies’ view again. </w:t>
      </w:r>
    </w:p>
    <w:p w14:paraId="6823D43A" w14:textId="16C1FAE1" w:rsidR="002F545C" w:rsidRDefault="002F545C" w:rsidP="002F545C">
      <w:pPr>
        <w:pStyle w:val="Doc-text2"/>
        <w:numPr>
          <w:ilvl w:val="0"/>
          <w:numId w:val="36"/>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5830EDE8" w14:textId="77777777" w:rsidR="002F545C" w:rsidRPr="002F545C" w:rsidRDefault="002F545C">
      <w:pPr>
        <w:spacing w:before="240" w:after="120"/>
        <w:jc w:val="both"/>
        <w:rPr>
          <w:rFonts w:ascii="Times New Roman" w:hAnsi="Times New Roman" w:cs="Times New Roman"/>
          <w:iCs/>
          <w:sz w:val="20"/>
          <w:szCs w:val="20"/>
          <w:lang w:val="en-GB" w:eastAsia="ja-JP"/>
        </w:rPr>
      </w:pPr>
    </w:p>
    <w:p w14:paraId="582F026F" w14:textId="37BE184B" w:rsidR="002F545C" w:rsidRDefault="002F545C" w:rsidP="002F545C">
      <w:pPr>
        <w:rPr>
          <w:rFonts w:ascii="Times New Roman" w:hAnsi="Times New Roman" w:cs="Times New Roman"/>
          <w:b/>
          <w:bCs/>
          <w:sz w:val="20"/>
          <w:szCs w:val="20"/>
        </w:rPr>
      </w:pPr>
      <w:r>
        <w:rPr>
          <w:rFonts w:ascii="Times New Roman" w:hAnsi="Times New Roman" w:cs="Times New Roman"/>
          <w:b/>
          <w:bCs/>
          <w:sz w:val="20"/>
          <w:szCs w:val="20"/>
        </w:rPr>
        <w:t xml:space="preserve">Discussion point 5.1-1: Do you agree the RedCap UE capability </w:t>
      </w:r>
      <w:r w:rsidR="00BC242D">
        <w:rPr>
          <w:rFonts w:ascii="Times New Roman" w:hAnsi="Times New Roman" w:cs="Times New Roman"/>
          <w:b/>
          <w:bCs/>
          <w:sz w:val="20"/>
          <w:szCs w:val="20"/>
        </w:rPr>
        <w:t>(</w:t>
      </w:r>
      <w:r>
        <w:rPr>
          <w:rFonts w:ascii="Times New Roman" w:hAnsi="Times New Roman" w:cs="Times New Roman"/>
          <w:b/>
          <w:bCs/>
          <w:sz w:val="20"/>
          <w:szCs w:val="20"/>
        </w:rPr>
        <w:t>as agreed in bullet 3</w:t>
      </w:r>
      <w:r w:rsidR="00BC242D">
        <w:rPr>
          <w:rFonts w:ascii="Times New Roman" w:hAnsi="Times New Roman" w:cs="Times New Roman"/>
          <w:b/>
          <w:bCs/>
          <w:sz w:val="20"/>
          <w:szCs w:val="20"/>
        </w:rPr>
        <w:t xml:space="preserve"> above )</w:t>
      </w:r>
      <w:r>
        <w:rPr>
          <w:rFonts w:ascii="Times New Roman" w:hAnsi="Times New Roman" w:cs="Times New Roman"/>
          <w:b/>
          <w:bCs/>
          <w:sz w:val="20"/>
          <w:szCs w:val="20"/>
        </w:rPr>
        <w:t xml:space="preserve"> is per UE? </w:t>
      </w:r>
    </w:p>
    <w:tbl>
      <w:tblPr>
        <w:tblStyle w:val="TableGrid"/>
        <w:tblW w:w="9237" w:type="dxa"/>
        <w:tblInd w:w="118" w:type="dxa"/>
        <w:tblLook w:val="04A0" w:firstRow="1" w:lastRow="0" w:firstColumn="1" w:lastColumn="0" w:noHBand="0" w:noVBand="1"/>
      </w:tblPr>
      <w:tblGrid>
        <w:gridCol w:w="1871"/>
        <w:gridCol w:w="1461"/>
        <w:gridCol w:w="5905"/>
      </w:tblGrid>
      <w:tr w:rsidR="002F545C" w14:paraId="2D179D99" w14:textId="77777777" w:rsidTr="008C39FB">
        <w:tc>
          <w:tcPr>
            <w:tcW w:w="1871" w:type="dxa"/>
            <w:shd w:val="clear" w:color="auto" w:fill="BFBFBF" w:themeFill="background1" w:themeFillShade="BF"/>
          </w:tcPr>
          <w:p w14:paraId="1E7D333E" w14:textId="77777777" w:rsidR="002F545C" w:rsidRDefault="002F545C" w:rsidP="006D300B">
            <w:pPr>
              <w:spacing w:after="0"/>
              <w:jc w:val="center"/>
              <w:rPr>
                <w:b/>
                <w:bCs/>
                <w:sz w:val="20"/>
                <w:szCs w:val="20"/>
                <w:lang w:eastAsia="ja-JP"/>
              </w:rPr>
            </w:pPr>
          </w:p>
          <w:p w14:paraId="44239FF9" w14:textId="77777777" w:rsidR="002F545C" w:rsidRDefault="002F545C"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25BCF41E" w14:textId="567E0621" w:rsidR="002F545C" w:rsidRDefault="002F545C"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CEDE283" w14:textId="77777777" w:rsidR="002F545C" w:rsidRDefault="002F545C" w:rsidP="006D300B">
            <w:pPr>
              <w:spacing w:after="0"/>
              <w:jc w:val="center"/>
              <w:rPr>
                <w:b/>
                <w:bCs/>
                <w:sz w:val="20"/>
                <w:szCs w:val="20"/>
                <w:lang w:eastAsia="ja-JP"/>
              </w:rPr>
            </w:pPr>
            <w:r>
              <w:rPr>
                <w:b/>
                <w:bCs/>
                <w:sz w:val="20"/>
                <w:szCs w:val="20"/>
                <w:lang w:eastAsia="ja-JP"/>
              </w:rPr>
              <w:t>Comments, if any</w:t>
            </w:r>
          </w:p>
        </w:tc>
      </w:tr>
      <w:tr w:rsidR="002F545C" w14:paraId="74F60276" w14:textId="77777777" w:rsidTr="008C39FB">
        <w:tc>
          <w:tcPr>
            <w:tcW w:w="1871" w:type="dxa"/>
          </w:tcPr>
          <w:p w14:paraId="7E05C088" w14:textId="4AD97E84" w:rsidR="002F545C"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3DB82C53" w14:textId="6AB909A7" w:rsidR="002F545C" w:rsidRDefault="006D300B" w:rsidP="006D300B">
            <w:pPr>
              <w:spacing w:after="0"/>
              <w:rPr>
                <w:lang w:eastAsia="zh-CN"/>
              </w:rPr>
            </w:pPr>
            <w:r>
              <w:rPr>
                <w:rFonts w:hint="eastAsia"/>
                <w:lang w:eastAsia="zh-CN"/>
              </w:rPr>
              <w:t>Y</w:t>
            </w:r>
            <w:r>
              <w:rPr>
                <w:lang w:eastAsia="zh-CN"/>
              </w:rPr>
              <w:t>es</w:t>
            </w:r>
          </w:p>
        </w:tc>
        <w:tc>
          <w:tcPr>
            <w:tcW w:w="5905" w:type="dxa"/>
          </w:tcPr>
          <w:p w14:paraId="5D893D00" w14:textId="69E4CCEA" w:rsidR="002F545C" w:rsidRDefault="006D300B" w:rsidP="006D300B">
            <w:pPr>
              <w:spacing w:after="0"/>
              <w:rPr>
                <w:lang w:eastAsia="zh-CN"/>
              </w:rPr>
            </w:pPr>
            <w:r>
              <w:rPr>
                <w:lang w:eastAsia="zh-CN"/>
              </w:rPr>
              <w:t>We can always come back if RAN1 introduces per band/BC capability.</w:t>
            </w:r>
          </w:p>
        </w:tc>
      </w:tr>
      <w:tr w:rsidR="002F545C" w14:paraId="53D35645" w14:textId="77777777" w:rsidTr="008C39FB">
        <w:tc>
          <w:tcPr>
            <w:tcW w:w="1871" w:type="dxa"/>
          </w:tcPr>
          <w:p w14:paraId="1CC9646D" w14:textId="7A9BED75" w:rsidR="002F545C" w:rsidRDefault="00384287" w:rsidP="006D300B">
            <w:pPr>
              <w:spacing w:after="0"/>
              <w:rPr>
                <w:sz w:val="20"/>
                <w:szCs w:val="20"/>
                <w:lang w:eastAsia="ja-JP"/>
              </w:rPr>
            </w:pPr>
            <w:r>
              <w:rPr>
                <w:sz w:val="20"/>
                <w:szCs w:val="20"/>
                <w:lang w:eastAsia="ja-JP"/>
              </w:rPr>
              <w:t>Intel</w:t>
            </w:r>
          </w:p>
        </w:tc>
        <w:tc>
          <w:tcPr>
            <w:tcW w:w="1461" w:type="dxa"/>
          </w:tcPr>
          <w:p w14:paraId="751E714D" w14:textId="7BDB9381" w:rsidR="002F545C" w:rsidRDefault="00384287" w:rsidP="006D300B">
            <w:pPr>
              <w:spacing w:after="0"/>
              <w:rPr>
                <w:sz w:val="20"/>
                <w:szCs w:val="20"/>
                <w:lang w:eastAsia="ja-JP"/>
              </w:rPr>
            </w:pPr>
            <w:r>
              <w:rPr>
                <w:sz w:val="20"/>
                <w:szCs w:val="20"/>
                <w:lang w:eastAsia="ja-JP"/>
              </w:rPr>
              <w:t>Yes</w:t>
            </w:r>
          </w:p>
        </w:tc>
        <w:tc>
          <w:tcPr>
            <w:tcW w:w="5905" w:type="dxa"/>
          </w:tcPr>
          <w:p w14:paraId="2BED90A8" w14:textId="4ABCD414" w:rsidR="002F545C" w:rsidRDefault="00384287" w:rsidP="006D300B">
            <w:pPr>
              <w:spacing w:after="0"/>
              <w:rPr>
                <w:sz w:val="20"/>
                <w:szCs w:val="20"/>
                <w:lang w:eastAsia="ja-JP"/>
              </w:rPr>
            </w:pPr>
            <w:r>
              <w:rPr>
                <w:sz w:val="20"/>
                <w:szCs w:val="20"/>
                <w:lang w:eastAsia="ja-JP"/>
              </w:rPr>
              <w:t xml:space="preserve">We can conclude that from RAN2 perspective, per UE is sufficient since so far we do not see the motivation to have per band/BC capability. </w:t>
            </w:r>
          </w:p>
        </w:tc>
      </w:tr>
      <w:tr w:rsidR="002F545C" w14:paraId="162E18AE" w14:textId="77777777" w:rsidTr="008C39FB">
        <w:tc>
          <w:tcPr>
            <w:tcW w:w="1871" w:type="dxa"/>
          </w:tcPr>
          <w:p w14:paraId="6DA17BB7" w14:textId="7EED5918" w:rsidR="002F545C" w:rsidRDefault="0028100B" w:rsidP="006D300B">
            <w:pPr>
              <w:spacing w:after="0"/>
              <w:rPr>
                <w:sz w:val="20"/>
                <w:szCs w:val="20"/>
                <w:lang w:eastAsia="ja-JP"/>
              </w:rPr>
            </w:pPr>
            <w:r>
              <w:rPr>
                <w:sz w:val="20"/>
                <w:szCs w:val="20"/>
                <w:lang w:eastAsia="ja-JP"/>
              </w:rPr>
              <w:t>Futurewei</w:t>
            </w:r>
          </w:p>
        </w:tc>
        <w:tc>
          <w:tcPr>
            <w:tcW w:w="1461" w:type="dxa"/>
          </w:tcPr>
          <w:p w14:paraId="671415D6" w14:textId="7507313F" w:rsidR="002F545C" w:rsidRDefault="0028100B" w:rsidP="006D300B">
            <w:pPr>
              <w:spacing w:after="0"/>
              <w:rPr>
                <w:sz w:val="20"/>
                <w:szCs w:val="20"/>
                <w:lang w:val="en-GB" w:eastAsia="zh-CN"/>
              </w:rPr>
            </w:pPr>
            <w:r>
              <w:rPr>
                <w:sz w:val="20"/>
                <w:szCs w:val="20"/>
                <w:lang w:val="en-GB" w:eastAsia="zh-CN"/>
              </w:rPr>
              <w:t>Yes</w:t>
            </w:r>
          </w:p>
        </w:tc>
        <w:tc>
          <w:tcPr>
            <w:tcW w:w="5905" w:type="dxa"/>
          </w:tcPr>
          <w:p w14:paraId="0896A46A" w14:textId="77777777" w:rsidR="002F545C" w:rsidRDefault="002F545C" w:rsidP="006D300B">
            <w:pPr>
              <w:spacing w:after="0"/>
              <w:rPr>
                <w:sz w:val="20"/>
                <w:szCs w:val="20"/>
                <w:lang w:val="en-GB" w:eastAsia="zh-CN"/>
              </w:rPr>
            </w:pPr>
          </w:p>
        </w:tc>
      </w:tr>
      <w:tr w:rsidR="00CA5ECA" w14:paraId="61794A9C" w14:textId="77777777" w:rsidTr="008C39FB">
        <w:tc>
          <w:tcPr>
            <w:tcW w:w="1871" w:type="dxa"/>
          </w:tcPr>
          <w:p w14:paraId="11AAC9AE" w14:textId="22088817" w:rsidR="00CA5ECA" w:rsidRDefault="00CA5ECA" w:rsidP="006D300B">
            <w:pPr>
              <w:spacing w:after="0"/>
              <w:rPr>
                <w:sz w:val="20"/>
                <w:szCs w:val="20"/>
                <w:lang w:eastAsia="ja-JP"/>
              </w:rPr>
            </w:pPr>
            <w:r>
              <w:rPr>
                <w:sz w:val="20"/>
                <w:szCs w:val="20"/>
                <w:lang w:eastAsia="ja-JP"/>
              </w:rPr>
              <w:t>Sequans</w:t>
            </w:r>
          </w:p>
        </w:tc>
        <w:tc>
          <w:tcPr>
            <w:tcW w:w="1461" w:type="dxa"/>
          </w:tcPr>
          <w:p w14:paraId="6007D4E7" w14:textId="7D5E7353" w:rsidR="00CA5ECA" w:rsidRDefault="00CA5ECA" w:rsidP="006D300B">
            <w:pPr>
              <w:spacing w:after="0"/>
              <w:rPr>
                <w:sz w:val="20"/>
                <w:szCs w:val="20"/>
                <w:lang w:val="en-GB" w:eastAsia="zh-CN"/>
              </w:rPr>
            </w:pPr>
            <w:r>
              <w:rPr>
                <w:sz w:val="20"/>
                <w:szCs w:val="20"/>
                <w:lang w:val="en-GB" w:eastAsia="zh-CN"/>
              </w:rPr>
              <w:t>Yes</w:t>
            </w:r>
          </w:p>
        </w:tc>
        <w:tc>
          <w:tcPr>
            <w:tcW w:w="5905" w:type="dxa"/>
          </w:tcPr>
          <w:p w14:paraId="277F80B4" w14:textId="77777777" w:rsidR="00CA5ECA" w:rsidRDefault="00CA5ECA" w:rsidP="006D300B">
            <w:pPr>
              <w:spacing w:after="0"/>
              <w:rPr>
                <w:sz w:val="20"/>
                <w:szCs w:val="20"/>
                <w:lang w:val="en-GB" w:eastAsia="zh-CN"/>
              </w:rPr>
            </w:pPr>
          </w:p>
        </w:tc>
      </w:tr>
      <w:tr w:rsidR="008B72B5" w14:paraId="063E50E4" w14:textId="77777777" w:rsidTr="008C39FB">
        <w:tc>
          <w:tcPr>
            <w:tcW w:w="1871" w:type="dxa"/>
          </w:tcPr>
          <w:p w14:paraId="409E057A" w14:textId="225343DE" w:rsidR="008B72B5" w:rsidRDefault="008B72B5" w:rsidP="006D300B">
            <w:pPr>
              <w:spacing w:after="0"/>
              <w:rPr>
                <w:sz w:val="20"/>
                <w:szCs w:val="20"/>
                <w:lang w:eastAsia="zh-CN"/>
              </w:rPr>
            </w:pPr>
            <w:r>
              <w:rPr>
                <w:rFonts w:hint="eastAsia"/>
                <w:sz w:val="20"/>
                <w:szCs w:val="20"/>
                <w:lang w:eastAsia="zh-CN"/>
              </w:rPr>
              <w:t>Huawei</w:t>
            </w:r>
            <w:r>
              <w:rPr>
                <w:sz w:val="20"/>
                <w:szCs w:val="20"/>
                <w:lang w:eastAsia="zh-CN"/>
              </w:rPr>
              <w:t>, HiSilicon</w:t>
            </w:r>
          </w:p>
        </w:tc>
        <w:tc>
          <w:tcPr>
            <w:tcW w:w="1461" w:type="dxa"/>
          </w:tcPr>
          <w:p w14:paraId="0944E6F3" w14:textId="541649A4" w:rsidR="008B72B5" w:rsidRDefault="008B72B5"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35CB2A6" w14:textId="77777777" w:rsidR="008B72B5" w:rsidRDefault="008B72B5" w:rsidP="006D300B">
            <w:pPr>
              <w:spacing w:after="0"/>
              <w:rPr>
                <w:sz w:val="20"/>
                <w:szCs w:val="20"/>
                <w:lang w:val="en-GB" w:eastAsia="zh-CN"/>
              </w:rPr>
            </w:pPr>
          </w:p>
        </w:tc>
      </w:tr>
      <w:tr w:rsidR="00B446F0" w14:paraId="0ED981A2" w14:textId="77777777" w:rsidTr="008C39FB">
        <w:tc>
          <w:tcPr>
            <w:tcW w:w="1871" w:type="dxa"/>
          </w:tcPr>
          <w:p w14:paraId="3F3D6E4E" w14:textId="37CC18FD" w:rsidR="00B446F0" w:rsidRDefault="00B446F0" w:rsidP="006D300B">
            <w:pPr>
              <w:spacing w:after="0"/>
              <w:rPr>
                <w:sz w:val="20"/>
                <w:szCs w:val="20"/>
                <w:lang w:eastAsia="zh-CN"/>
              </w:rPr>
            </w:pPr>
            <w:r>
              <w:rPr>
                <w:sz w:val="20"/>
                <w:szCs w:val="20"/>
                <w:lang w:eastAsia="zh-CN"/>
              </w:rPr>
              <w:t>Samsung</w:t>
            </w:r>
          </w:p>
        </w:tc>
        <w:tc>
          <w:tcPr>
            <w:tcW w:w="1461" w:type="dxa"/>
          </w:tcPr>
          <w:p w14:paraId="32BD83FF" w14:textId="026A3B4C" w:rsidR="00B446F0" w:rsidRDefault="00B446F0" w:rsidP="006D300B">
            <w:pPr>
              <w:spacing w:after="0"/>
              <w:rPr>
                <w:sz w:val="20"/>
                <w:szCs w:val="20"/>
                <w:lang w:val="en-GB" w:eastAsia="zh-CN"/>
              </w:rPr>
            </w:pPr>
            <w:r>
              <w:rPr>
                <w:sz w:val="20"/>
                <w:szCs w:val="20"/>
                <w:lang w:val="en-GB" w:eastAsia="zh-CN"/>
              </w:rPr>
              <w:t>Yes</w:t>
            </w:r>
          </w:p>
        </w:tc>
        <w:tc>
          <w:tcPr>
            <w:tcW w:w="5905" w:type="dxa"/>
          </w:tcPr>
          <w:p w14:paraId="2B7DA96D" w14:textId="407189FB" w:rsidR="00B446F0" w:rsidRDefault="00B446F0" w:rsidP="006D300B">
            <w:pPr>
              <w:spacing w:after="0"/>
              <w:rPr>
                <w:sz w:val="20"/>
                <w:szCs w:val="20"/>
                <w:lang w:val="en-GB" w:eastAsia="zh-CN"/>
              </w:rPr>
            </w:pPr>
            <w:r>
              <w:rPr>
                <w:sz w:val="20"/>
                <w:szCs w:val="20"/>
                <w:lang w:val="en-GB" w:eastAsia="zh-CN"/>
              </w:rPr>
              <w:t>-</w:t>
            </w:r>
          </w:p>
        </w:tc>
      </w:tr>
      <w:tr w:rsidR="00006F29" w14:paraId="5A6C0C98" w14:textId="77777777" w:rsidTr="008C39FB">
        <w:tc>
          <w:tcPr>
            <w:tcW w:w="1871" w:type="dxa"/>
          </w:tcPr>
          <w:p w14:paraId="51D95880" w14:textId="5F2DCBBA" w:rsidR="00006F29" w:rsidRDefault="00006F29" w:rsidP="006D300B">
            <w:pPr>
              <w:spacing w:after="0"/>
              <w:rPr>
                <w:sz w:val="20"/>
                <w:szCs w:val="20"/>
                <w:lang w:eastAsia="zh-CN"/>
              </w:rPr>
            </w:pPr>
            <w:r>
              <w:rPr>
                <w:sz w:val="20"/>
                <w:szCs w:val="20"/>
                <w:lang w:eastAsia="zh-CN"/>
              </w:rPr>
              <w:t>Qualcomm</w:t>
            </w:r>
          </w:p>
        </w:tc>
        <w:tc>
          <w:tcPr>
            <w:tcW w:w="1461" w:type="dxa"/>
          </w:tcPr>
          <w:p w14:paraId="1A2509DC" w14:textId="1757070E" w:rsidR="00006F29" w:rsidRDefault="00006F29" w:rsidP="006D300B">
            <w:pPr>
              <w:spacing w:after="0"/>
              <w:rPr>
                <w:sz w:val="20"/>
                <w:szCs w:val="20"/>
                <w:lang w:val="en-GB" w:eastAsia="zh-CN"/>
              </w:rPr>
            </w:pPr>
            <w:r>
              <w:rPr>
                <w:sz w:val="20"/>
                <w:szCs w:val="20"/>
                <w:lang w:val="en-GB" w:eastAsia="zh-CN"/>
              </w:rPr>
              <w:t>No</w:t>
            </w:r>
          </w:p>
        </w:tc>
        <w:tc>
          <w:tcPr>
            <w:tcW w:w="5905" w:type="dxa"/>
          </w:tcPr>
          <w:p w14:paraId="19F801DC" w14:textId="5B455E35" w:rsidR="00006F29" w:rsidRDefault="0047392E" w:rsidP="006D300B">
            <w:pPr>
              <w:spacing w:after="0"/>
              <w:rPr>
                <w:sz w:val="20"/>
                <w:szCs w:val="20"/>
                <w:lang w:val="en-GB" w:eastAsia="zh-CN"/>
              </w:rPr>
            </w:pPr>
            <w:r>
              <w:rPr>
                <w:sz w:val="20"/>
                <w:szCs w:val="20"/>
                <w:lang w:val="en-GB" w:eastAsia="zh-CN"/>
              </w:rPr>
              <w:t>If</w:t>
            </w:r>
            <w:r w:rsidR="007A132C">
              <w:rPr>
                <w:sz w:val="20"/>
                <w:szCs w:val="20"/>
                <w:lang w:val="en-GB" w:eastAsia="zh-CN"/>
              </w:rPr>
              <w:t xml:space="preserve"> a RedCap UE can operate as a </w:t>
            </w:r>
            <w:r w:rsidR="00B1022B">
              <w:rPr>
                <w:sz w:val="20"/>
                <w:szCs w:val="20"/>
                <w:lang w:val="en-GB" w:eastAsia="zh-CN"/>
              </w:rPr>
              <w:t>full</w:t>
            </w:r>
            <w:r>
              <w:rPr>
                <w:sz w:val="20"/>
                <w:szCs w:val="20"/>
                <w:lang w:val="en-GB" w:eastAsia="zh-CN"/>
              </w:rPr>
              <w:t xml:space="preserve">y </w:t>
            </w:r>
            <w:r w:rsidR="00B1022B">
              <w:rPr>
                <w:sz w:val="20"/>
                <w:szCs w:val="20"/>
                <w:lang w:val="en-GB" w:eastAsia="zh-CN"/>
              </w:rPr>
              <w:t>spec</w:t>
            </w:r>
            <w:r>
              <w:rPr>
                <w:sz w:val="20"/>
                <w:szCs w:val="20"/>
                <w:lang w:val="en-GB" w:eastAsia="zh-CN"/>
              </w:rPr>
              <w:t>-</w:t>
            </w:r>
            <w:r w:rsidR="00B1022B">
              <w:rPr>
                <w:sz w:val="20"/>
                <w:szCs w:val="20"/>
                <w:lang w:val="en-GB" w:eastAsia="zh-CN"/>
              </w:rPr>
              <w:t>compliant non-RedCap UE</w:t>
            </w:r>
            <w:r w:rsidR="00161195">
              <w:rPr>
                <w:sz w:val="20"/>
                <w:szCs w:val="20"/>
                <w:lang w:val="en-GB" w:eastAsia="zh-CN"/>
              </w:rPr>
              <w:t xml:space="preserve"> in band</w:t>
            </w:r>
            <w:r w:rsidR="00B1022B">
              <w:rPr>
                <w:sz w:val="20"/>
                <w:szCs w:val="20"/>
                <w:lang w:val="en-GB" w:eastAsia="zh-CN"/>
              </w:rPr>
              <w:t xml:space="preserve">, </w:t>
            </w:r>
            <w:r w:rsidR="00161195">
              <w:rPr>
                <w:sz w:val="20"/>
                <w:szCs w:val="20"/>
                <w:lang w:val="en-GB" w:eastAsia="zh-CN"/>
              </w:rPr>
              <w:t>then it is beneficial for it to indicate as a non-RedCap, to expand its service coverage.</w:t>
            </w:r>
          </w:p>
        </w:tc>
      </w:tr>
      <w:tr w:rsidR="00576FCE" w14:paraId="2ADED1BE" w14:textId="77777777" w:rsidTr="008C39FB">
        <w:tc>
          <w:tcPr>
            <w:tcW w:w="1871" w:type="dxa"/>
          </w:tcPr>
          <w:p w14:paraId="083BDFA9" w14:textId="62E1EE3E"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7C00006D" w14:textId="64330724" w:rsidR="00576FCE" w:rsidRDefault="00576FCE"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271D51FB" w14:textId="6D9A579A" w:rsidR="00576FCE" w:rsidRDefault="00576FCE" w:rsidP="006D300B">
            <w:pPr>
              <w:spacing w:after="0"/>
              <w:rPr>
                <w:sz w:val="20"/>
                <w:szCs w:val="20"/>
                <w:lang w:val="en-GB" w:eastAsia="zh-CN"/>
              </w:rPr>
            </w:pPr>
            <w:r>
              <w:rPr>
                <w:rFonts w:hint="eastAsia"/>
                <w:sz w:val="20"/>
                <w:szCs w:val="20"/>
                <w:lang w:val="en-GB" w:eastAsia="zh-CN"/>
              </w:rPr>
              <w:t>A</w:t>
            </w:r>
            <w:r>
              <w:rPr>
                <w:sz w:val="20"/>
                <w:szCs w:val="20"/>
                <w:lang w:val="en-GB" w:eastAsia="zh-CN"/>
              </w:rPr>
              <w:t>gree with Intel, we can agree as “from RAN2 perspective”.</w:t>
            </w:r>
          </w:p>
        </w:tc>
      </w:tr>
      <w:tr w:rsidR="008C39FB" w14:paraId="5F7CD888" w14:textId="77777777" w:rsidTr="008C39FB">
        <w:tc>
          <w:tcPr>
            <w:tcW w:w="1871" w:type="dxa"/>
          </w:tcPr>
          <w:p w14:paraId="76B79DDF"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7D306DD7" w14:textId="77777777" w:rsidR="008C39FB" w:rsidRPr="00AD5159" w:rsidRDefault="008C39FB" w:rsidP="00C300EE">
            <w:pPr>
              <w:spacing w:after="0"/>
              <w:rPr>
                <w:sz w:val="20"/>
                <w:szCs w:val="20"/>
                <w:lang w:eastAsia="zh-CN"/>
              </w:rPr>
            </w:pPr>
            <w:r>
              <w:rPr>
                <w:rFonts w:hint="eastAsia"/>
                <w:sz w:val="20"/>
                <w:szCs w:val="20"/>
                <w:lang w:val="en-GB" w:eastAsia="zh-CN"/>
              </w:rPr>
              <w:t>N</w:t>
            </w:r>
            <w:r>
              <w:rPr>
                <w:sz w:val="20"/>
                <w:szCs w:val="20"/>
                <w:lang w:val="en-GB" w:eastAsia="zh-CN"/>
              </w:rPr>
              <w:t>o</w:t>
            </w:r>
          </w:p>
        </w:tc>
        <w:tc>
          <w:tcPr>
            <w:tcW w:w="5905" w:type="dxa"/>
          </w:tcPr>
          <w:p w14:paraId="45F2DECB" w14:textId="77777777" w:rsidR="008C39FB" w:rsidRDefault="008C39FB" w:rsidP="00C300EE">
            <w:pPr>
              <w:spacing w:after="0"/>
              <w:rPr>
                <w:sz w:val="20"/>
                <w:szCs w:val="20"/>
                <w:lang w:val="en-GB" w:eastAsia="zh-CN"/>
              </w:rPr>
            </w:pPr>
            <w:r w:rsidRPr="007B0669">
              <w:rPr>
                <w:sz w:val="20"/>
                <w:szCs w:val="20"/>
                <w:lang w:val="en-GB" w:eastAsia="zh-CN"/>
              </w:rPr>
              <w:t xml:space="preserve">We assume it has not been decided in RAN1 as </w:t>
            </w:r>
            <w:r>
              <w:rPr>
                <w:sz w:val="20"/>
                <w:szCs w:val="20"/>
                <w:lang w:val="en-GB" w:eastAsia="zh-CN"/>
              </w:rPr>
              <w:t>it</w:t>
            </w:r>
            <w:r w:rsidRPr="007B0669">
              <w:rPr>
                <w:sz w:val="20"/>
                <w:szCs w:val="20"/>
                <w:lang w:val="en-GB" w:eastAsia="zh-CN"/>
              </w:rPr>
              <w:t xml:space="preserve"> is highlighted</w:t>
            </w:r>
            <w:r>
              <w:rPr>
                <w:sz w:val="20"/>
                <w:szCs w:val="20"/>
                <w:lang w:val="en-GB" w:eastAsia="zh-CN"/>
              </w:rPr>
              <w:t xml:space="preserve"> in the feature list</w:t>
            </w:r>
            <w:r w:rsidRPr="007B0669">
              <w:rPr>
                <w:sz w:val="20"/>
                <w:szCs w:val="20"/>
                <w:lang w:val="en-GB" w:eastAsia="zh-CN"/>
              </w:rPr>
              <w:t>.</w:t>
            </w:r>
          </w:p>
          <w:p w14:paraId="1159FE2C" w14:textId="77777777" w:rsidR="008C39FB" w:rsidRDefault="008C39FB" w:rsidP="00C300EE">
            <w:pPr>
              <w:spacing w:after="0"/>
              <w:rPr>
                <w:sz w:val="20"/>
                <w:szCs w:val="20"/>
                <w:lang w:val="en-GB" w:eastAsia="zh-CN"/>
              </w:rPr>
            </w:pPr>
            <w:r>
              <w:rPr>
                <w:rFonts w:hint="eastAsia"/>
                <w:sz w:val="20"/>
                <w:szCs w:val="20"/>
                <w:lang w:val="en-GB" w:eastAsia="zh-CN"/>
              </w:rPr>
              <w:t>B</w:t>
            </w:r>
            <w:r>
              <w:rPr>
                <w:sz w:val="20"/>
                <w:szCs w:val="20"/>
                <w:lang w:val="en-GB" w:eastAsia="zh-CN"/>
              </w:rPr>
              <w:t xml:space="preserve">esides, this per-band basis capability is not only related fallback issue, but also could avoid the case some RedCap UEs with the same hardware capabilities with normal UEs will be bar on some bands. </w:t>
            </w:r>
          </w:p>
          <w:p w14:paraId="44788B17" w14:textId="77777777" w:rsidR="008C39FB" w:rsidRDefault="008C39FB" w:rsidP="00C300EE">
            <w:pPr>
              <w:spacing w:after="0"/>
              <w:rPr>
                <w:sz w:val="20"/>
                <w:szCs w:val="20"/>
                <w:lang w:val="en-GB" w:eastAsia="zh-CN"/>
              </w:rPr>
            </w:pPr>
            <w:r>
              <w:rPr>
                <w:sz w:val="20"/>
                <w:szCs w:val="20"/>
                <w:lang w:val="en-GB" w:eastAsia="zh-CN"/>
              </w:rPr>
              <w:t xml:space="preserve">Normally, RAN1 will provide our feature list with </w:t>
            </w:r>
            <w:r w:rsidRPr="00F36376">
              <w:rPr>
                <w:sz w:val="20"/>
                <w:szCs w:val="20"/>
                <w:lang w:val="en-GB" w:eastAsia="zh-CN"/>
              </w:rPr>
              <w:t>granularity</w:t>
            </w:r>
            <w:r>
              <w:rPr>
                <w:sz w:val="20"/>
                <w:szCs w:val="20"/>
                <w:lang w:val="en-GB" w:eastAsia="zh-CN"/>
              </w:rPr>
              <w:t xml:space="preserve"> for all </w:t>
            </w:r>
            <w:r>
              <w:rPr>
                <w:rFonts w:hint="eastAsia"/>
                <w:sz w:val="20"/>
                <w:szCs w:val="20"/>
                <w:lang w:val="en-GB" w:eastAsia="zh-CN"/>
              </w:rPr>
              <w:t>WI</w:t>
            </w:r>
            <w:r>
              <w:rPr>
                <w:sz w:val="20"/>
                <w:szCs w:val="20"/>
                <w:lang w:val="en-GB" w:eastAsia="zh-CN"/>
              </w:rPr>
              <w:t>s</w:t>
            </w:r>
            <w:r w:rsidRPr="007B0669">
              <w:rPr>
                <w:sz w:val="20"/>
                <w:szCs w:val="20"/>
                <w:lang w:val="en-GB" w:eastAsia="zh-CN"/>
              </w:rPr>
              <w:t xml:space="preserve">. In this way, we prefer to keep this open by now, and wait for RAN1 decision. </w:t>
            </w:r>
          </w:p>
        </w:tc>
      </w:tr>
      <w:tr w:rsidR="00FF10D1" w14:paraId="71C52514" w14:textId="77777777" w:rsidTr="008C39FB">
        <w:tc>
          <w:tcPr>
            <w:tcW w:w="1871" w:type="dxa"/>
          </w:tcPr>
          <w:p w14:paraId="06D2F477" w14:textId="14284AF8" w:rsidR="00FF10D1" w:rsidRDefault="00FF10D1" w:rsidP="00C300EE">
            <w:pPr>
              <w:spacing w:after="0"/>
              <w:rPr>
                <w:sz w:val="20"/>
                <w:szCs w:val="20"/>
                <w:lang w:eastAsia="zh-CN"/>
              </w:rPr>
            </w:pPr>
            <w:r>
              <w:rPr>
                <w:sz w:val="20"/>
                <w:szCs w:val="20"/>
                <w:lang w:eastAsia="zh-CN"/>
              </w:rPr>
              <w:t>CATT</w:t>
            </w:r>
          </w:p>
        </w:tc>
        <w:tc>
          <w:tcPr>
            <w:tcW w:w="1461" w:type="dxa"/>
          </w:tcPr>
          <w:p w14:paraId="65F92BF4" w14:textId="68D0CC88" w:rsidR="00FF10D1" w:rsidRDefault="00FF10D1" w:rsidP="00C300EE">
            <w:pPr>
              <w:spacing w:after="0"/>
              <w:rPr>
                <w:sz w:val="20"/>
                <w:szCs w:val="20"/>
                <w:lang w:val="en-GB" w:eastAsia="zh-CN"/>
              </w:rPr>
            </w:pPr>
            <w:r>
              <w:rPr>
                <w:sz w:val="20"/>
                <w:szCs w:val="20"/>
                <w:lang w:val="en-GB" w:eastAsia="zh-CN"/>
              </w:rPr>
              <w:t>Yes</w:t>
            </w:r>
          </w:p>
        </w:tc>
        <w:tc>
          <w:tcPr>
            <w:tcW w:w="5905" w:type="dxa"/>
          </w:tcPr>
          <w:p w14:paraId="23182EB9" w14:textId="2D435F57" w:rsidR="00FF10D1" w:rsidRPr="007B0669" w:rsidRDefault="00FF10D1" w:rsidP="00C300EE">
            <w:pPr>
              <w:spacing w:after="0"/>
              <w:rPr>
                <w:sz w:val="20"/>
                <w:szCs w:val="20"/>
                <w:lang w:val="en-GB" w:eastAsia="zh-CN"/>
              </w:rPr>
            </w:pPr>
            <w:r>
              <w:rPr>
                <w:sz w:val="20"/>
                <w:szCs w:val="20"/>
                <w:lang w:val="en-GB" w:eastAsia="zh-CN"/>
              </w:rPr>
              <w:t>Agree with OPPO and Intel.</w:t>
            </w:r>
          </w:p>
        </w:tc>
      </w:tr>
      <w:tr w:rsidR="00D345DB" w14:paraId="6AAD8AFB" w14:textId="77777777" w:rsidTr="008C39FB">
        <w:tc>
          <w:tcPr>
            <w:tcW w:w="1871" w:type="dxa"/>
          </w:tcPr>
          <w:p w14:paraId="65A29549" w14:textId="19B201D0" w:rsidR="00D345DB" w:rsidRDefault="00D345DB" w:rsidP="00D345DB">
            <w:pPr>
              <w:spacing w:after="0"/>
              <w:rPr>
                <w:sz w:val="20"/>
                <w:szCs w:val="20"/>
                <w:lang w:eastAsia="zh-CN"/>
              </w:rPr>
            </w:pPr>
            <w:r>
              <w:rPr>
                <w:sz w:val="20"/>
                <w:szCs w:val="20"/>
                <w:lang w:eastAsia="ja-JP"/>
              </w:rPr>
              <w:t>Ericsson</w:t>
            </w:r>
          </w:p>
        </w:tc>
        <w:tc>
          <w:tcPr>
            <w:tcW w:w="1461" w:type="dxa"/>
          </w:tcPr>
          <w:p w14:paraId="29460BA8" w14:textId="5CFC4C25" w:rsidR="00D345DB" w:rsidRDefault="00D345DB" w:rsidP="00D345DB">
            <w:pPr>
              <w:spacing w:after="0"/>
              <w:rPr>
                <w:sz w:val="20"/>
                <w:szCs w:val="20"/>
                <w:lang w:val="en-GB" w:eastAsia="zh-CN"/>
              </w:rPr>
            </w:pPr>
            <w:r>
              <w:rPr>
                <w:sz w:val="20"/>
                <w:szCs w:val="20"/>
                <w:lang w:val="en-GB" w:eastAsia="zh-CN"/>
              </w:rPr>
              <w:t>Yes</w:t>
            </w:r>
          </w:p>
        </w:tc>
        <w:tc>
          <w:tcPr>
            <w:tcW w:w="5905" w:type="dxa"/>
          </w:tcPr>
          <w:p w14:paraId="1A224B08" w14:textId="77777777" w:rsidR="00D345DB" w:rsidRDefault="00D345DB" w:rsidP="00D345DB">
            <w:pPr>
              <w:spacing w:after="0"/>
              <w:rPr>
                <w:sz w:val="20"/>
                <w:szCs w:val="20"/>
                <w:lang w:val="en-GB" w:eastAsia="zh-CN"/>
              </w:rPr>
            </w:pPr>
            <w:r>
              <w:rPr>
                <w:sz w:val="20"/>
                <w:szCs w:val="20"/>
                <w:lang w:val="en-GB" w:eastAsia="zh-CN"/>
              </w:rPr>
              <w:t xml:space="preserve">We would like to clarify that RAN1 is still discussing the exact details of the referred feature group (as seen above in the document for Round 1). From RAN2 perspective we should agree that there is an explicit capability bit though – we can discuss the details of how to capture and the exact definition further in context of running 306 discussion. </w:t>
            </w:r>
          </w:p>
          <w:p w14:paraId="4C585E19" w14:textId="77777777" w:rsidR="00D345DB" w:rsidRDefault="00D345DB" w:rsidP="00D345DB">
            <w:pPr>
              <w:spacing w:after="0"/>
              <w:rPr>
                <w:sz w:val="20"/>
                <w:szCs w:val="20"/>
                <w:lang w:val="en-GB" w:eastAsia="zh-CN"/>
              </w:rPr>
            </w:pPr>
          </w:p>
          <w:p w14:paraId="7F39E25A" w14:textId="73B69829" w:rsidR="00D345DB" w:rsidRDefault="00D345DB" w:rsidP="00D345DB">
            <w:pPr>
              <w:spacing w:after="0"/>
              <w:rPr>
                <w:sz w:val="20"/>
                <w:szCs w:val="20"/>
                <w:lang w:val="en-GB" w:eastAsia="zh-CN"/>
              </w:rPr>
            </w:pPr>
            <w:r>
              <w:rPr>
                <w:sz w:val="20"/>
                <w:szCs w:val="20"/>
                <w:lang w:val="en-GB" w:eastAsia="zh-CN"/>
              </w:rPr>
              <w:t xml:space="preserve">Also agree with OPPO and Intel. </w:t>
            </w:r>
          </w:p>
        </w:tc>
      </w:tr>
    </w:tbl>
    <w:p w14:paraId="031EFDE1" w14:textId="2F9E203E" w:rsidR="002F545C" w:rsidRDefault="002F545C">
      <w:pPr>
        <w:spacing w:before="240" w:after="120"/>
        <w:jc w:val="both"/>
        <w:rPr>
          <w:rFonts w:ascii="Times New Roman" w:hAnsi="Times New Roman" w:cs="Times New Roman"/>
          <w:iCs/>
          <w:sz w:val="20"/>
          <w:szCs w:val="20"/>
          <w:lang w:eastAsia="ja-JP"/>
        </w:rPr>
      </w:pPr>
    </w:p>
    <w:p w14:paraId="6047AC3C" w14:textId="36147E09"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t>Regarding whether to add “</w:t>
      </w:r>
      <w:r w:rsidRPr="00AB7F5E">
        <w:rPr>
          <w:rFonts w:ascii="Times New Roman" w:hAnsi="Times New Roman" w:cs="Times New Roman"/>
          <w:b/>
          <w:bCs/>
          <w:sz w:val="20"/>
          <w:szCs w:val="20"/>
        </w:rPr>
        <w:t>Support of RedCap early indication for RACH</w:t>
      </w:r>
      <w:r w:rsidRPr="00A46E51">
        <w:rPr>
          <w:rFonts w:ascii="Times New Roman" w:hAnsi="Times New Roman" w:cs="Times New Roman"/>
          <w:iCs/>
          <w:sz w:val="20"/>
          <w:szCs w:val="20"/>
          <w:lang w:eastAsia="ja-JP"/>
        </w:rPr>
        <w:t>”  in the field description of RedCap UE capability</w:t>
      </w:r>
      <w:r>
        <w:rPr>
          <w:rFonts w:ascii="Times New Roman" w:hAnsi="Times New Roman" w:cs="Times New Roman"/>
          <w:iCs/>
          <w:sz w:val="20"/>
          <w:szCs w:val="20"/>
          <w:lang w:eastAsia="ja-JP"/>
        </w:rPr>
        <w:t>, the discussed in phase 1 was:</w:t>
      </w:r>
    </w:p>
    <w:tbl>
      <w:tblPr>
        <w:tblStyle w:val="TableGrid"/>
        <w:tblW w:w="0" w:type="auto"/>
        <w:tblLook w:val="04A0" w:firstRow="1" w:lastRow="0" w:firstColumn="1" w:lastColumn="0" w:noHBand="0" w:noVBand="1"/>
      </w:tblPr>
      <w:tblGrid>
        <w:gridCol w:w="9350"/>
      </w:tblGrid>
      <w:tr w:rsidR="00A46E51" w14:paraId="2AE410CF" w14:textId="77777777" w:rsidTr="00A46E51">
        <w:tc>
          <w:tcPr>
            <w:tcW w:w="9350" w:type="dxa"/>
          </w:tcPr>
          <w:p w14:paraId="0A6595A4" w14:textId="77777777" w:rsidR="00A46E51" w:rsidRDefault="00A46E51" w:rsidP="00A46E51">
            <w:pPr>
              <w:jc w:val="both"/>
              <w:rPr>
                <w:b/>
                <w:bCs/>
                <w:sz w:val="20"/>
                <w:szCs w:val="20"/>
              </w:rPr>
            </w:pPr>
            <w:r w:rsidRPr="00704A8F">
              <w:rPr>
                <w:b/>
                <w:bCs/>
                <w:sz w:val="20"/>
                <w:szCs w:val="20"/>
              </w:rPr>
              <w:t>Summary:</w:t>
            </w:r>
            <w:r>
              <w:rPr>
                <w:b/>
                <w:bCs/>
                <w:sz w:val="20"/>
                <w:szCs w:val="20"/>
              </w:rPr>
              <w:t xml:space="preserve"> 18 companies provided the inputs;</w:t>
            </w:r>
          </w:p>
          <w:p w14:paraId="762A7025" w14:textId="77777777" w:rsidR="00A46E51" w:rsidRDefault="00A46E51" w:rsidP="00A46E51">
            <w:pPr>
              <w:jc w:val="both"/>
              <w:rPr>
                <w:sz w:val="20"/>
                <w:szCs w:val="20"/>
              </w:rPr>
            </w:pPr>
            <w:r>
              <w:rPr>
                <w:sz w:val="20"/>
                <w:szCs w:val="20"/>
              </w:rPr>
              <w:t xml:space="preserve">Companies have different view on whether to capture it, and how to capture it. </w:t>
            </w:r>
          </w:p>
          <w:p w14:paraId="551D24CA" w14:textId="77777777" w:rsidR="00A46E51" w:rsidRDefault="00A46E51" w:rsidP="00A46E51">
            <w:pPr>
              <w:pStyle w:val="ListParagraph"/>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5A194235" w14:textId="77777777" w:rsidR="00A46E51" w:rsidRDefault="00A46E51" w:rsidP="00A46E51">
            <w:pPr>
              <w:pStyle w:val="ListParagraph"/>
              <w:numPr>
                <w:ilvl w:val="0"/>
                <w:numId w:val="27"/>
              </w:numPr>
              <w:jc w:val="both"/>
            </w:pPr>
            <w:r>
              <w:t>Some companies are ok to capture it under 4.2.xx, but:</w:t>
            </w:r>
          </w:p>
          <w:p w14:paraId="160DC984" w14:textId="77777777" w:rsidR="00A46E51" w:rsidRDefault="00A46E51" w:rsidP="00A46E51">
            <w:pPr>
              <w:pStyle w:val="ListParagraph"/>
              <w:numPr>
                <w:ilvl w:val="1"/>
                <w:numId w:val="27"/>
              </w:numPr>
              <w:jc w:val="both"/>
            </w:pPr>
            <w:r w:rsidRPr="00AB7F5E">
              <w:t>“4 step RACH” should be removed;</w:t>
            </w:r>
          </w:p>
          <w:p w14:paraId="29F893C3" w14:textId="77777777" w:rsidR="00A46E51" w:rsidRPr="00AB7F5E" w:rsidRDefault="00A46E51" w:rsidP="00A46E51">
            <w:pPr>
              <w:pStyle w:val="ListParagraph"/>
              <w:numPr>
                <w:ilvl w:val="1"/>
                <w:numId w:val="27"/>
              </w:numPr>
              <w:jc w:val="both"/>
            </w:pPr>
            <w:r>
              <w:t>Msg 3/MsgA should be added if agreed in separate email discussion;</w:t>
            </w:r>
          </w:p>
          <w:p w14:paraId="40496C44" w14:textId="77777777" w:rsidR="00A46E51" w:rsidRDefault="00A46E51" w:rsidP="00A46E51">
            <w:pPr>
              <w:jc w:val="both"/>
              <w:rPr>
                <w:sz w:val="20"/>
                <w:szCs w:val="20"/>
              </w:rPr>
            </w:pPr>
            <w:r>
              <w:rPr>
                <w:sz w:val="20"/>
                <w:szCs w:val="20"/>
              </w:rPr>
              <w:t>Rapporteur would suggest to capture it in the field description of RedCap UE capability.</w:t>
            </w:r>
          </w:p>
          <w:p w14:paraId="5BCB5108" w14:textId="77777777" w:rsidR="00A46E51" w:rsidRPr="00704A8F" w:rsidRDefault="00A46E51" w:rsidP="00A46E51">
            <w:pPr>
              <w:jc w:val="both"/>
              <w:rPr>
                <w:b/>
                <w:bCs/>
                <w:sz w:val="20"/>
                <w:szCs w:val="20"/>
              </w:rPr>
            </w:pPr>
            <w:r w:rsidRPr="00704A8F">
              <w:rPr>
                <w:b/>
                <w:bCs/>
                <w:sz w:val="20"/>
                <w:szCs w:val="20"/>
              </w:rPr>
              <w:t>Proposal 3.</w:t>
            </w:r>
            <w:r>
              <w:rPr>
                <w:b/>
                <w:bCs/>
                <w:sz w:val="20"/>
                <w:szCs w:val="20"/>
              </w:rPr>
              <w:t>3</w:t>
            </w:r>
            <w:r w:rsidRPr="00704A8F">
              <w:rPr>
                <w:b/>
                <w:bCs/>
                <w:sz w:val="20"/>
                <w:szCs w:val="20"/>
              </w:rPr>
              <w:t>-</w:t>
            </w:r>
            <w:r>
              <w:rPr>
                <w:b/>
                <w:bCs/>
                <w:sz w:val="20"/>
                <w:szCs w:val="20"/>
              </w:rPr>
              <w:t>2</w:t>
            </w:r>
            <w:r w:rsidRPr="00704A8F">
              <w:rPr>
                <w:b/>
                <w:bCs/>
                <w:sz w:val="20"/>
                <w:szCs w:val="20"/>
              </w:rPr>
              <w:t xml:space="preserve">: </w:t>
            </w:r>
            <w:r>
              <w:rPr>
                <w:b/>
                <w:bCs/>
                <w:sz w:val="20"/>
                <w:szCs w:val="20"/>
              </w:rPr>
              <w:t>[Online discussion]</w:t>
            </w:r>
            <w:r w:rsidRPr="00704A8F">
              <w:rPr>
                <w:b/>
                <w:bCs/>
                <w:sz w:val="20"/>
                <w:szCs w:val="20"/>
              </w:rPr>
              <w:t xml:space="preserve"> </w:t>
            </w:r>
            <w:r>
              <w:rPr>
                <w:b/>
                <w:bCs/>
                <w:sz w:val="20"/>
                <w:szCs w:val="20"/>
              </w:rPr>
              <w:t>RAN2 to discuss whether “</w:t>
            </w:r>
            <w:r w:rsidRPr="00AB7F5E">
              <w:rPr>
                <w:b/>
                <w:bCs/>
                <w:sz w:val="20"/>
                <w:szCs w:val="20"/>
              </w:rPr>
              <w:t>Support of RedCap early indication for RACH</w:t>
            </w:r>
            <w:r>
              <w:rPr>
                <w:b/>
                <w:bCs/>
                <w:sz w:val="20"/>
                <w:szCs w:val="20"/>
              </w:rPr>
              <w:t xml:space="preserve">”  should be captured in the field description of </w:t>
            </w:r>
            <w:r w:rsidRPr="00F43F28">
              <w:rPr>
                <w:b/>
                <w:bCs/>
                <w:sz w:val="20"/>
                <w:szCs w:val="20"/>
              </w:rPr>
              <w:t>RedCap</w:t>
            </w:r>
            <w:r>
              <w:rPr>
                <w:b/>
                <w:bCs/>
                <w:sz w:val="20"/>
                <w:szCs w:val="20"/>
              </w:rPr>
              <w:t xml:space="preserve"> UE capability (proposed in Proposal 3.3-1a)</w:t>
            </w:r>
            <w:r w:rsidRPr="00704A8F">
              <w:rPr>
                <w:b/>
                <w:bCs/>
                <w:sz w:val="20"/>
                <w:szCs w:val="20"/>
              </w:rPr>
              <w:t xml:space="preserve">; </w:t>
            </w:r>
          </w:p>
          <w:p w14:paraId="13B53CA4" w14:textId="77777777" w:rsidR="00A46E51" w:rsidRDefault="00A46E51">
            <w:pPr>
              <w:spacing w:before="240" w:after="120"/>
              <w:jc w:val="both"/>
              <w:rPr>
                <w:iCs/>
                <w:sz w:val="20"/>
                <w:szCs w:val="20"/>
                <w:lang w:eastAsia="ja-JP"/>
              </w:rPr>
            </w:pPr>
          </w:p>
        </w:tc>
      </w:tr>
    </w:tbl>
    <w:p w14:paraId="5FE5FEB2" w14:textId="10E43ACD"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In addition, RAN2 agreed:</w:t>
      </w:r>
    </w:p>
    <w:p w14:paraId="232536BE" w14:textId="77777777" w:rsidR="00A46E51" w:rsidRDefault="00A46E51" w:rsidP="00A46E51">
      <w:pPr>
        <w:pStyle w:val="Comments"/>
      </w:pPr>
    </w:p>
    <w:p w14:paraId="65B1E9AB" w14:textId="223CEC49" w:rsidR="00A46E51" w:rsidRDefault="00A46E51" w:rsidP="00A46E51">
      <w:pPr>
        <w:pStyle w:val="Doc-text2"/>
        <w:pBdr>
          <w:top w:val="single" w:sz="4" w:space="1" w:color="auto"/>
          <w:left w:val="single" w:sz="4" w:space="4" w:color="auto"/>
          <w:bottom w:val="single" w:sz="4" w:space="1" w:color="auto"/>
          <w:right w:val="single" w:sz="4" w:space="4" w:color="auto"/>
        </w:pBdr>
      </w:pPr>
      <w:r>
        <w:t xml:space="preserve">Agreements via email </w:t>
      </w:r>
      <w:r w:rsidR="00500807">
        <w:t>–</w:t>
      </w:r>
      <w:r>
        <w:t xml:space="preserve"> from offline 103:</w:t>
      </w:r>
    </w:p>
    <w:p w14:paraId="755E2C5F"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In MAC perspective, a RedCap UE uses MsgA PRACH early identification when it transmits preamble for CBRA if MsgA PRACH early identification is configured for RedCap by NW.</w:t>
      </w:r>
    </w:p>
    <w:p w14:paraId="38D91DE4" w14:textId="66B3184C"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MsgA PRACH early identification, RAN2 confirms both dedicated R</w:t>
      </w:r>
      <w:r w:rsidR="00500807" w:rsidRPr="00180DAB">
        <w:t>o</w:t>
      </w:r>
      <w:r w:rsidRPr="00180DAB">
        <w:t>s and dedicated PRACH preamble can be supported from signalling point of view.</w:t>
      </w:r>
    </w:p>
    <w:p w14:paraId="7C5C8486"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RedCap, MsgA PRACH early identification is enabled/disabled implicitly by the presence of dedicated RACH configuration for MsgA PRACH early identification.</w:t>
      </w:r>
    </w:p>
    <w:p w14:paraId="0454FA93"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As in legacy, in case the cell is barred due to being unable to acquire the MIB, intra-frequency cell reselection is considered by RedCap UE as “allowed”.</w:t>
      </w:r>
    </w:p>
    <w:p w14:paraId="4B1D9079" w14:textId="77777777" w:rsidR="00A46E51" w:rsidRDefault="00A46E51" w:rsidP="00A46E51">
      <w:pPr>
        <w:pStyle w:val="Comments"/>
      </w:pPr>
    </w:p>
    <w:p w14:paraId="483C5F34" w14:textId="77777777" w:rsidR="00A46E51" w:rsidRDefault="00A46E51" w:rsidP="00A46E51">
      <w:pPr>
        <w:pStyle w:val="Comments"/>
      </w:pPr>
    </w:p>
    <w:p w14:paraId="4F1D2149"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online:</w:t>
      </w:r>
    </w:p>
    <w:p w14:paraId="2B92CDBB" w14:textId="77777777" w:rsidR="00A46E51" w:rsidRPr="00180DAB"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39EB3B1A" w14:textId="77777777" w:rsidR="00A46E51"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t>Also when msg1 early identification is configured, new dedicated LCID is used for CCCH identification</w:t>
      </w:r>
    </w:p>
    <w:p w14:paraId="104728D1" w14:textId="77777777" w:rsidR="00A46E51" w:rsidRDefault="00A46E51" w:rsidP="00A46E5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4F5A1A3" w14:textId="77777777" w:rsidR="00A46E51" w:rsidRDefault="00A46E51" w:rsidP="00A46E51">
      <w:pPr>
        <w:pStyle w:val="Doc-text2"/>
        <w:numPr>
          <w:ilvl w:val="0"/>
          <w:numId w:val="39"/>
        </w:numPr>
        <w:pBdr>
          <w:top w:val="single" w:sz="4" w:space="1" w:color="auto"/>
          <w:left w:val="single" w:sz="4" w:space="4" w:color="auto"/>
          <w:bottom w:val="single" w:sz="4" w:space="1" w:color="auto"/>
          <w:right w:val="single" w:sz="4" w:space="4" w:color="auto"/>
        </w:pBdr>
      </w:pPr>
      <w:r w:rsidRPr="00180DAB">
        <w:t>Msg3 early identification is mandatorily supported by RedCap UE</w:t>
      </w:r>
    </w:p>
    <w:p w14:paraId="1EB096AD" w14:textId="50A20B2F" w:rsidR="00A46E51" w:rsidRDefault="00A46E51">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 xml:space="preserve">Therefore it should be ok to have this general statement in order to cover </w:t>
      </w:r>
      <w:r w:rsidR="00BC242D">
        <w:rPr>
          <w:rFonts w:ascii="Times New Roman" w:hAnsi="Times New Roman" w:cs="Times New Roman"/>
          <w:iCs/>
          <w:sz w:val="20"/>
          <w:szCs w:val="20"/>
          <w:lang w:val="en-GB" w:eastAsia="ja-JP"/>
        </w:rPr>
        <w:t xml:space="preserve">Msg 1, Msg 3 and Msg A based early identification. </w:t>
      </w:r>
      <w:r>
        <w:rPr>
          <w:rFonts w:ascii="Times New Roman" w:hAnsi="Times New Roman" w:cs="Times New Roman"/>
          <w:iCs/>
          <w:sz w:val="20"/>
          <w:szCs w:val="20"/>
          <w:lang w:val="en-GB" w:eastAsia="ja-JP"/>
        </w:rPr>
        <w:t xml:space="preserve"> </w:t>
      </w:r>
    </w:p>
    <w:p w14:paraId="09BE2F27" w14:textId="76CA681F" w:rsidR="00BC242D" w:rsidRDefault="00BC242D" w:rsidP="00BC242D">
      <w:pPr>
        <w:rPr>
          <w:rFonts w:ascii="Times New Roman" w:hAnsi="Times New Roman" w:cs="Times New Roman"/>
          <w:b/>
          <w:bCs/>
          <w:sz w:val="20"/>
          <w:szCs w:val="20"/>
        </w:rPr>
      </w:pPr>
      <w:r>
        <w:rPr>
          <w:rFonts w:ascii="Times New Roman" w:hAnsi="Times New Roman" w:cs="Times New Roman"/>
          <w:b/>
          <w:bCs/>
          <w:sz w:val="20"/>
          <w:szCs w:val="20"/>
        </w:rPr>
        <w:t>Discussion point 5.1-</w:t>
      </w:r>
      <w:r w:rsidR="002A7B74">
        <w:rPr>
          <w:rFonts w:ascii="Times New Roman" w:hAnsi="Times New Roman" w:cs="Times New Roman"/>
          <w:b/>
          <w:bCs/>
          <w:sz w:val="20"/>
          <w:szCs w:val="20"/>
        </w:rPr>
        <w:t>2</w:t>
      </w:r>
      <w:r>
        <w:rPr>
          <w:rFonts w:ascii="Times New Roman" w:hAnsi="Times New Roman" w:cs="Times New Roman"/>
          <w:b/>
          <w:bCs/>
          <w:sz w:val="20"/>
          <w:szCs w:val="20"/>
        </w:rPr>
        <w:t>: Do you agree proposal as following?</w:t>
      </w:r>
    </w:p>
    <w:p w14:paraId="54EFE19D" w14:textId="3A1D7854" w:rsidR="00BC242D" w:rsidRPr="00704A8F" w:rsidRDefault="00BC242D" w:rsidP="00BC242D">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w:t>
      </w:r>
      <w:r>
        <w:rPr>
          <w:rFonts w:ascii="Times New Roman" w:hAnsi="Times New Roman" w:cs="Times New Roman"/>
          <w:b/>
          <w:bCs/>
          <w:sz w:val="20"/>
          <w:szCs w:val="20"/>
        </w:rPr>
        <w:t>: Capture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(as agreed in bullet 3 above )</w:t>
      </w:r>
      <w:r w:rsidRPr="00704A8F">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BC242D" w14:paraId="2F8FD075" w14:textId="77777777" w:rsidTr="008C39FB">
        <w:tc>
          <w:tcPr>
            <w:tcW w:w="1871" w:type="dxa"/>
            <w:shd w:val="clear" w:color="auto" w:fill="BFBFBF" w:themeFill="background1" w:themeFillShade="BF"/>
          </w:tcPr>
          <w:p w14:paraId="602397C0" w14:textId="77777777" w:rsidR="00BC242D" w:rsidRDefault="00BC242D" w:rsidP="006D300B">
            <w:pPr>
              <w:spacing w:after="0"/>
              <w:jc w:val="center"/>
              <w:rPr>
                <w:b/>
                <w:bCs/>
                <w:sz w:val="20"/>
                <w:szCs w:val="20"/>
                <w:lang w:eastAsia="ja-JP"/>
              </w:rPr>
            </w:pPr>
          </w:p>
          <w:p w14:paraId="50817D83" w14:textId="77777777" w:rsidR="00BC242D" w:rsidRDefault="00BC242D"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2B8DF7D" w14:textId="77777777" w:rsidR="00BC242D" w:rsidRDefault="00BC242D"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9626A2B" w14:textId="77777777" w:rsidR="00BC242D" w:rsidRDefault="00BC242D" w:rsidP="006D300B">
            <w:pPr>
              <w:spacing w:after="0"/>
              <w:jc w:val="center"/>
              <w:rPr>
                <w:b/>
                <w:bCs/>
                <w:sz w:val="20"/>
                <w:szCs w:val="20"/>
                <w:lang w:eastAsia="ja-JP"/>
              </w:rPr>
            </w:pPr>
            <w:r>
              <w:rPr>
                <w:b/>
                <w:bCs/>
                <w:sz w:val="20"/>
                <w:szCs w:val="20"/>
                <w:lang w:eastAsia="ja-JP"/>
              </w:rPr>
              <w:t>Comments, if any</w:t>
            </w:r>
          </w:p>
        </w:tc>
      </w:tr>
      <w:tr w:rsidR="00BC242D" w14:paraId="53472CCB" w14:textId="77777777" w:rsidTr="008C39FB">
        <w:tc>
          <w:tcPr>
            <w:tcW w:w="1871" w:type="dxa"/>
          </w:tcPr>
          <w:p w14:paraId="3B3CF45E" w14:textId="38452FA1" w:rsidR="00BC242D"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C778826" w14:textId="01E0EF76" w:rsidR="00BC242D" w:rsidRDefault="006D300B" w:rsidP="006D300B">
            <w:pPr>
              <w:spacing w:after="0"/>
              <w:rPr>
                <w:lang w:eastAsia="zh-CN"/>
              </w:rPr>
            </w:pPr>
            <w:r>
              <w:rPr>
                <w:rFonts w:hint="eastAsia"/>
                <w:lang w:eastAsia="zh-CN"/>
              </w:rPr>
              <w:t>Y</w:t>
            </w:r>
            <w:r>
              <w:rPr>
                <w:lang w:eastAsia="zh-CN"/>
              </w:rPr>
              <w:t>es</w:t>
            </w:r>
          </w:p>
        </w:tc>
        <w:tc>
          <w:tcPr>
            <w:tcW w:w="5905" w:type="dxa"/>
          </w:tcPr>
          <w:p w14:paraId="00AEF705" w14:textId="77777777" w:rsidR="00BC242D" w:rsidRDefault="00BC242D" w:rsidP="006D300B">
            <w:pPr>
              <w:spacing w:after="0"/>
              <w:rPr>
                <w:lang w:eastAsia="zh-CN"/>
              </w:rPr>
            </w:pPr>
          </w:p>
        </w:tc>
      </w:tr>
      <w:tr w:rsidR="00BC242D" w14:paraId="1B7B7C90" w14:textId="77777777" w:rsidTr="008C39FB">
        <w:tc>
          <w:tcPr>
            <w:tcW w:w="1871" w:type="dxa"/>
          </w:tcPr>
          <w:p w14:paraId="6C8E4781" w14:textId="0CD7EBF7" w:rsidR="00BC242D" w:rsidRDefault="00384287" w:rsidP="006D300B">
            <w:pPr>
              <w:spacing w:after="0"/>
              <w:rPr>
                <w:sz w:val="20"/>
                <w:szCs w:val="20"/>
                <w:lang w:eastAsia="ja-JP"/>
              </w:rPr>
            </w:pPr>
            <w:r>
              <w:rPr>
                <w:sz w:val="20"/>
                <w:szCs w:val="20"/>
                <w:lang w:eastAsia="ja-JP"/>
              </w:rPr>
              <w:t>Intel</w:t>
            </w:r>
          </w:p>
        </w:tc>
        <w:tc>
          <w:tcPr>
            <w:tcW w:w="1461" w:type="dxa"/>
          </w:tcPr>
          <w:p w14:paraId="295A0A6A" w14:textId="30CC89B8" w:rsidR="00BC242D" w:rsidRDefault="00384287" w:rsidP="006D300B">
            <w:pPr>
              <w:spacing w:after="0"/>
              <w:rPr>
                <w:sz w:val="20"/>
                <w:szCs w:val="20"/>
                <w:lang w:eastAsia="ja-JP"/>
              </w:rPr>
            </w:pPr>
            <w:r>
              <w:rPr>
                <w:sz w:val="20"/>
                <w:szCs w:val="20"/>
                <w:lang w:eastAsia="ja-JP"/>
              </w:rPr>
              <w:t>Yes</w:t>
            </w:r>
          </w:p>
        </w:tc>
        <w:tc>
          <w:tcPr>
            <w:tcW w:w="5905" w:type="dxa"/>
          </w:tcPr>
          <w:p w14:paraId="7E4E435F" w14:textId="77777777" w:rsidR="00BC242D" w:rsidRDefault="00BC242D" w:rsidP="006D300B">
            <w:pPr>
              <w:spacing w:after="0"/>
              <w:rPr>
                <w:sz w:val="20"/>
                <w:szCs w:val="20"/>
                <w:lang w:eastAsia="ja-JP"/>
              </w:rPr>
            </w:pPr>
          </w:p>
        </w:tc>
      </w:tr>
      <w:tr w:rsidR="00BC242D" w14:paraId="4980F33A" w14:textId="77777777" w:rsidTr="008C39FB">
        <w:tc>
          <w:tcPr>
            <w:tcW w:w="1871" w:type="dxa"/>
          </w:tcPr>
          <w:p w14:paraId="6B666D43" w14:textId="3FBE02F3" w:rsidR="00BC242D" w:rsidRDefault="0059479B" w:rsidP="006D300B">
            <w:pPr>
              <w:spacing w:after="0"/>
              <w:rPr>
                <w:sz w:val="20"/>
                <w:szCs w:val="20"/>
                <w:lang w:eastAsia="ja-JP"/>
              </w:rPr>
            </w:pPr>
            <w:r>
              <w:rPr>
                <w:sz w:val="20"/>
                <w:szCs w:val="20"/>
                <w:lang w:eastAsia="ja-JP"/>
              </w:rPr>
              <w:lastRenderedPageBreak/>
              <w:t>Futurewei</w:t>
            </w:r>
          </w:p>
        </w:tc>
        <w:tc>
          <w:tcPr>
            <w:tcW w:w="1461" w:type="dxa"/>
          </w:tcPr>
          <w:p w14:paraId="537A9215" w14:textId="04C7191D" w:rsidR="00BC242D" w:rsidRDefault="0059479B" w:rsidP="006D300B">
            <w:pPr>
              <w:spacing w:after="0"/>
              <w:rPr>
                <w:sz w:val="20"/>
                <w:szCs w:val="20"/>
                <w:lang w:val="en-GB" w:eastAsia="zh-CN"/>
              </w:rPr>
            </w:pPr>
            <w:r>
              <w:rPr>
                <w:sz w:val="20"/>
                <w:szCs w:val="20"/>
                <w:lang w:val="en-GB" w:eastAsia="zh-CN"/>
              </w:rPr>
              <w:t>Yes</w:t>
            </w:r>
          </w:p>
        </w:tc>
        <w:tc>
          <w:tcPr>
            <w:tcW w:w="5905" w:type="dxa"/>
          </w:tcPr>
          <w:p w14:paraId="20431B74" w14:textId="77777777" w:rsidR="00BC242D" w:rsidRDefault="00BC242D" w:rsidP="006D300B">
            <w:pPr>
              <w:spacing w:after="0"/>
              <w:rPr>
                <w:sz w:val="20"/>
                <w:szCs w:val="20"/>
                <w:lang w:val="en-GB" w:eastAsia="zh-CN"/>
              </w:rPr>
            </w:pPr>
          </w:p>
        </w:tc>
      </w:tr>
      <w:tr w:rsidR="00CA5ECA" w14:paraId="59B6938F" w14:textId="77777777" w:rsidTr="008C39FB">
        <w:tc>
          <w:tcPr>
            <w:tcW w:w="1871" w:type="dxa"/>
          </w:tcPr>
          <w:p w14:paraId="4DBAC4B5" w14:textId="5A378452" w:rsidR="00CA5ECA" w:rsidRDefault="00CA5ECA" w:rsidP="006D300B">
            <w:pPr>
              <w:spacing w:after="0"/>
              <w:rPr>
                <w:sz w:val="20"/>
                <w:szCs w:val="20"/>
                <w:lang w:eastAsia="ja-JP"/>
              </w:rPr>
            </w:pPr>
            <w:r>
              <w:rPr>
                <w:sz w:val="20"/>
                <w:szCs w:val="20"/>
                <w:lang w:eastAsia="ja-JP"/>
              </w:rPr>
              <w:t>Sequans</w:t>
            </w:r>
          </w:p>
        </w:tc>
        <w:tc>
          <w:tcPr>
            <w:tcW w:w="1461" w:type="dxa"/>
          </w:tcPr>
          <w:p w14:paraId="11192940" w14:textId="739B2129" w:rsidR="00CA5ECA" w:rsidRDefault="00CA5ECA" w:rsidP="006D300B">
            <w:pPr>
              <w:spacing w:after="0"/>
              <w:rPr>
                <w:sz w:val="20"/>
                <w:szCs w:val="20"/>
                <w:lang w:val="en-GB" w:eastAsia="zh-CN"/>
              </w:rPr>
            </w:pPr>
            <w:r>
              <w:rPr>
                <w:sz w:val="20"/>
                <w:szCs w:val="20"/>
                <w:lang w:val="en-GB" w:eastAsia="zh-CN"/>
              </w:rPr>
              <w:t>Yes</w:t>
            </w:r>
          </w:p>
        </w:tc>
        <w:tc>
          <w:tcPr>
            <w:tcW w:w="5905" w:type="dxa"/>
          </w:tcPr>
          <w:p w14:paraId="0D503965" w14:textId="77777777" w:rsidR="00CA5ECA" w:rsidRDefault="00CA5ECA" w:rsidP="006D300B">
            <w:pPr>
              <w:spacing w:after="0"/>
              <w:rPr>
                <w:sz w:val="20"/>
                <w:szCs w:val="20"/>
                <w:lang w:val="en-GB" w:eastAsia="zh-CN"/>
              </w:rPr>
            </w:pPr>
          </w:p>
        </w:tc>
      </w:tr>
      <w:tr w:rsidR="00500807" w14:paraId="1AA0BB9B" w14:textId="77777777" w:rsidTr="008C39FB">
        <w:tc>
          <w:tcPr>
            <w:tcW w:w="1871" w:type="dxa"/>
          </w:tcPr>
          <w:p w14:paraId="104C411F" w14:textId="50726163" w:rsidR="00500807" w:rsidRDefault="00500807" w:rsidP="006D300B">
            <w:pPr>
              <w:spacing w:after="0"/>
              <w:rPr>
                <w:sz w:val="20"/>
                <w:szCs w:val="20"/>
                <w:lang w:eastAsia="zh-CN"/>
              </w:rPr>
            </w:pPr>
            <w:r>
              <w:rPr>
                <w:rFonts w:hint="eastAsia"/>
                <w:sz w:val="20"/>
                <w:szCs w:val="20"/>
                <w:lang w:eastAsia="zh-CN"/>
              </w:rPr>
              <w:t>Huawei,</w:t>
            </w:r>
            <w:r>
              <w:rPr>
                <w:sz w:val="20"/>
                <w:szCs w:val="20"/>
                <w:lang w:eastAsia="zh-CN"/>
              </w:rPr>
              <w:t xml:space="preserve"> HiSilicon</w:t>
            </w:r>
          </w:p>
        </w:tc>
        <w:tc>
          <w:tcPr>
            <w:tcW w:w="1461" w:type="dxa"/>
          </w:tcPr>
          <w:p w14:paraId="586AFF1A" w14:textId="4F0EF233" w:rsidR="00500807" w:rsidRDefault="00500807" w:rsidP="006D300B">
            <w:pPr>
              <w:spacing w:after="0"/>
              <w:rPr>
                <w:sz w:val="20"/>
                <w:szCs w:val="20"/>
                <w:lang w:val="en-GB" w:eastAsia="zh-CN"/>
              </w:rPr>
            </w:pPr>
            <w:r>
              <w:rPr>
                <w:rFonts w:hint="eastAsia"/>
                <w:sz w:val="20"/>
                <w:szCs w:val="20"/>
                <w:lang w:val="en-GB" w:eastAsia="zh-CN"/>
              </w:rPr>
              <w:t>Yes</w:t>
            </w:r>
          </w:p>
        </w:tc>
        <w:tc>
          <w:tcPr>
            <w:tcW w:w="5905" w:type="dxa"/>
          </w:tcPr>
          <w:p w14:paraId="148201BA" w14:textId="77777777" w:rsidR="00500807" w:rsidRDefault="00500807" w:rsidP="006D300B">
            <w:pPr>
              <w:spacing w:after="0"/>
              <w:rPr>
                <w:sz w:val="20"/>
                <w:szCs w:val="20"/>
                <w:lang w:val="en-GB" w:eastAsia="zh-CN"/>
              </w:rPr>
            </w:pPr>
            <w:r>
              <w:rPr>
                <w:rFonts w:hint="eastAsia"/>
                <w:sz w:val="20"/>
                <w:szCs w:val="20"/>
                <w:lang w:val="en-GB" w:eastAsia="zh-CN"/>
              </w:rPr>
              <w:t xml:space="preserve">Based on </w:t>
            </w:r>
            <w:r>
              <w:rPr>
                <w:sz w:val="20"/>
                <w:szCs w:val="20"/>
                <w:lang w:val="en-GB" w:eastAsia="zh-CN"/>
              </w:rPr>
              <w:t>the</w:t>
            </w:r>
            <w:r>
              <w:rPr>
                <w:rFonts w:hint="eastAsia"/>
                <w:sz w:val="20"/>
                <w:szCs w:val="20"/>
                <w:lang w:val="en-GB" w:eastAsia="zh-CN"/>
              </w:rPr>
              <w:t xml:space="preserve"> </w:t>
            </w:r>
            <w:r>
              <w:rPr>
                <w:sz w:val="20"/>
                <w:szCs w:val="20"/>
                <w:lang w:val="en-GB" w:eastAsia="zh-CN"/>
              </w:rPr>
              <w:t>above agreements, maybe we can clarify further (no strong view) “</w:t>
            </w:r>
            <w:r w:rsidRPr="00500807">
              <w:rPr>
                <w:sz w:val="20"/>
                <w:szCs w:val="20"/>
                <w:lang w:val="en-GB" w:eastAsia="zh-CN"/>
              </w:rPr>
              <w:t xml:space="preserve">Support of RedCap </w:t>
            </w:r>
            <w:r w:rsidRPr="00500807">
              <w:rPr>
                <w:color w:val="FF0000"/>
                <w:sz w:val="20"/>
                <w:szCs w:val="20"/>
                <w:u w:val="single"/>
                <w:lang w:val="en-GB" w:eastAsia="zh-CN"/>
              </w:rPr>
              <w:t xml:space="preserve">Msg1/MsgA/Msg3 </w:t>
            </w:r>
            <w:r w:rsidRPr="00500807">
              <w:rPr>
                <w:sz w:val="20"/>
                <w:szCs w:val="20"/>
                <w:lang w:val="en-GB" w:eastAsia="zh-CN"/>
              </w:rPr>
              <w:t>early indication for RACH</w:t>
            </w:r>
            <w:r>
              <w:rPr>
                <w:sz w:val="20"/>
                <w:szCs w:val="20"/>
                <w:lang w:val="en-GB" w:eastAsia="zh-CN"/>
              </w:rPr>
              <w:t>”.</w:t>
            </w:r>
          </w:p>
          <w:p w14:paraId="1BC9752B" w14:textId="4AFFD966" w:rsidR="00500807" w:rsidRDefault="00500807" w:rsidP="006D300B">
            <w:pPr>
              <w:spacing w:after="0"/>
              <w:rPr>
                <w:sz w:val="20"/>
                <w:szCs w:val="20"/>
                <w:lang w:val="en-GB" w:eastAsia="zh-CN"/>
              </w:rPr>
            </w:pPr>
            <w:r>
              <w:rPr>
                <w:sz w:val="20"/>
                <w:szCs w:val="20"/>
                <w:lang w:val="en-GB" w:eastAsia="zh-CN"/>
              </w:rPr>
              <w:t>One clarification is “filed description” means filed description of the 1 bit capability, rather than the RedCap section of 38.306.</w:t>
            </w:r>
          </w:p>
        </w:tc>
      </w:tr>
      <w:tr w:rsidR="00B446F0" w14:paraId="4E72537D" w14:textId="77777777" w:rsidTr="008C39FB">
        <w:tc>
          <w:tcPr>
            <w:tcW w:w="1871" w:type="dxa"/>
          </w:tcPr>
          <w:p w14:paraId="5ED25C47" w14:textId="730FC856" w:rsidR="00B446F0" w:rsidRDefault="00B446F0" w:rsidP="006D300B">
            <w:pPr>
              <w:spacing w:after="0"/>
              <w:rPr>
                <w:sz w:val="20"/>
                <w:szCs w:val="20"/>
                <w:lang w:eastAsia="zh-CN"/>
              </w:rPr>
            </w:pPr>
            <w:r>
              <w:rPr>
                <w:sz w:val="20"/>
                <w:szCs w:val="20"/>
                <w:lang w:eastAsia="zh-CN"/>
              </w:rPr>
              <w:t>Samsung</w:t>
            </w:r>
          </w:p>
        </w:tc>
        <w:tc>
          <w:tcPr>
            <w:tcW w:w="1461" w:type="dxa"/>
          </w:tcPr>
          <w:p w14:paraId="472B04C2" w14:textId="645D3B85" w:rsidR="00B446F0" w:rsidRDefault="00B446F0" w:rsidP="006D300B">
            <w:pPr>
              <w:spacing w:after="0"/>
              <w:rPr>
                <w:sz w:val="20"/>
                <w:szCs w:val="20"/>
                <w:lang w:val="en-GB" w:eastAsia="zh-CN"/>
              </w:rPr>
            </w:pPr>
            <w:r>
              <w:rPr>
                <w:sz w:val="20"/>
                <w:szCs w:val="20"/>
                <w:lang w:val="en-GB" w:eastAsia="zh-CN"/>
              </w:rPr>
              <w:t>Yes</w:t>
            </w:r>
          </w:p>
        </w:tc>
        <w:tc>
          <w:tcPr>
            <w:tcW w:w="5905" w:type="dxa"/>
          </w:tcPr>
          <w:p w14:paraId="58624EB5" w14:textId="39F6C60A" w:rsidR="00B446F0" w:rsidRDefault="00B446F0" w:rsidP="00B446F0">
            <w:pPr>
              <w:spacing w:after="0"/>
              <w:rPr>
                <w:sz w:val="20"/>
                <w:szCs w:val="20"/>
                <w:lang w:val="en-GB" w:eastAsia="zh-CN"/>
              </w:rPr>
            </w:pPr>
            <w:r>
              <w:rPr>
                <w:sz w:val="20"/>
                <w:szCs w:val="20"/>
                <w:lang w:val="en-GB" w:eastAsia="zh-CN"/>
              </w:rPr>
              <w:t xml:space="preserve">We are fine to capture it </w:t>
            </w:r>
            <w:r w:rsidRPr="00B446F0">
              <w:rPr>
                <w:sz w:val="20"/>
                <w:szCs w:val="20"/>
                <w:lang w:val="en-GB" w:eastAsia="zh-CN"/>
              </w:rPr>
              <w:t>in the field description of RedCap UE capability</w:t>
            </w:r>
            <w:r>
              <w:rPr>
                <w:sz w:val="20"/>
                <w:szCs w:val="20"/>
                <w:lang w:val="en-GB" w:eastAsia="zh-CN"/>
              </w:rPr>
              <w:t xml:space="preserve"> if majority wants. (We indicated previously that the description in MAC would be sufficient but have no strong view.)</w:t>
            </w:r>
          </w:p>
        </w:tc>
      </w:tr>
      <w:tr w:rsidR="00AF5A60" w14:paraId="78C8CB11" w14:textId="77777777" w:rsidTr="008C39FB">
        <w:tc>
          <w:tcPr>
            <w:tcW w:w="1871" w:type="dxa"/>
          </w:tcPr>
          <w:p w14:paraId="6EE44D52" w14:textId="2D8DE449" w:rsidR="00AF5A60" w:rsidRDefault="00AF5A60" w:rsidP="006D300B">
            <w:pPr>
              <w:spacing w:after="0"/>
              <w:rPr>
                <w:sz w:val="20"/>
                <w:szCs w:val="20"/>
                <w:lang w:eastAsia="zh-CN"/>
              </w:rPr>
            </w:pPr>
            <w:r>
              <w:rPr>
                <w:sz w:val="20"/>
                <w:szCs w:val="20"/>
                <w:lang w:eastAsia="zh-CN"/>
              </w:rPr>
              <w:t>Qualcomm</w:t>
            </w:r>
          </w:p>
        </w:tc>
        <w:tc>
          <w:tcPr>
            <w:tcW w:w="1461" w:type="dxa"/>
          </w:tcPr>
          <w:p w14:paraId="4777308F" w14:textId="0D70E0DC" w:rsidR="00AF5A60" w:rsidRDefault="00AF5A60" w:rsidP="006D300B">
            <w:pPr>
              <w:spacing w:after="0"/>
              <w:rPr>
                <w:sz w:val="20"/>
                <w:szCs w:val="20"/>
                <w:lang w:val="en-GB" w:eastAsia="zh-CN"/>
              </w:rPr>
            </w:pPr>
            <w:r>
              <w:rPr>
                <w:sz w:val="20"/>
                <w:szCs w:val="20"/>
                <w:lang w:val="en-GB" w:eastAsia="zh-CN"/>
              </w:rPr>
              <w:t>Yes</w:t>
            </w:r>
          </w:p>
        </w:tc>
        <w:tc>
          <w:tcPr>
            <w:tcW w:w="5905" w:type="dxa"/>
          </w:tcPr>
          <w:p w14:paraId="428EBBD6" w14:textId="77777777" w:rsidR="00AF5A60" w:rsidRDefault="00AF5A60" w:rsidP="00B446F0">
            <w:pPr>
              <w:spacing w:after="0"/>
              <w:rPr>
                <w:sz w:val="20"/>
                <w:szCs w:val="20"/>
                <w:lang w:val="en-GB" w:eastAsia="zh-CN"/>
              </w:rPr>
            </w:pPr>
          </w:p>
        </w:tc>
      </w:tr>
      <w:tr w:rsidR="00576FCE" w14:paraId="21E8C329" w14:textId="77777777" w:rsidTr="008C39FB">
        <w:tc>
          <w:tcPr>
            <w:tcW w:w="1871" w:type="dxa"/>
          </w:tcPr>
          <w:p w14:paraId="17DC1D96" w14:textId="7DEC3FBF"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7267C248" w14:textId="65107209" w:rsidR="00576FCE" w:rsidRDefault="00576FCE"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2CFF74FA" w14:textId="03AD26BA" w:rsidR="00576FCE" w:rsidRDefault="00576FCE" w:rsidP="00B446F0">
            <w:pPr>
              <w:spacing w:after="0"/>
              <w:rPr>
                <w:sz w:val="20"/>
                <w:szCs w:val="20"/>
                <w:lang w:val="en-GB" w:eastAsia="zh-CN"/>
              </w:rPr>
            </w:pPr>
            <w:r>
              <w:rPr>
                <w:rFonts w:hint="eastAsia"/>
                <w:sz w:val="20"/>
                <w:szCs w:val="20"/>
                <w:lang w:val="en-GB" w:eastAsia="zh-CN"/>
              </w:rPr>
              <w:t>W</w:t>
            </w:r>
            <w:r>
              <w:rPr>
                <w:sz w:val="20"/>
                <w:szCs w:val="20"/>
                <w:lang w:val="en-GB" w:eastAsia="zh-CN"/>
              </w:rPr>
              <w:t>e slight prefer to revise it into: (to highlight the three solutions are supported simultaneously)</w:t>
            </w:r>
          </w:p>
          <w:p w14:paraId="6A898B56" w14:textId="77777777" w:rsidR="00576FCE" w:rsidRDefault="00576FCE" w:rsidP="00B446F0">
            <w:pPr>
              <w:spacing w:after="0"/>
              <w:rPr>
                <w:sz w:val="20"/>
                <w:szCs w:val="20"/>
                <w:lang w:val="en-GB" w:eastAsia="zh-CN"/>
              </w:rPr>
            </w:pPr>
          </w:p>
          <w:p w14:paraId="1195263E" w14:textId="44B42EF7" w:rsidR="00576FCE" w:rsidRDefault="00576FCE" w:rsidP="00B446F0">
            <w:pPr>
              <w:spacing w:after="0"/>
              <w:rPr>
                <w:sz w:val="20"/>
                <w:szCs w:val="20"/>
                <w:lang w:val="en-GB" w:eastAsia="zh-CN"/>
              </w:rPr>
            </w:pPr>
            <w:r>
              <w:rPr>
                <w:rFonts w:hint="eastAsia"/>
                <w:sz w:val="20"/>
                <w:szCs w:val="20"/>
                <w:lang w:val="en-GB" w:eastAsia="zh-CN"/>
              </w:rPr>
              <w:t>S</w:t>
            </w:r>
            <w:r>
              <w:rPr>
                <w:sz w:val="20"/>
                <w:szCs w:val="20"/>
                <w:lang w:val="en-GB" w:eastAsia="zh-CN"/>
              </w:rPr>
              <w:t xml:space="preserve">upport of RedCap early indication </w:t>
            </w:r>
            <w:r w:rsidRPr="00576FCE">
              <w:rPr>
                <w:color w:val="FF0000"/>
                <w:sz w:val="20"/>
                <w:szCs w:val="20"/>
                <w:lang w:val="en-GB" w:eastAsia="zh-CN"/>
              </w:rPr>
              <w:t>based on Msg1, MsgA and Msg3</w:t>
            </w:r>
            <w:r>
              <w:rPr>
                <w:sz w:val="20"/>
                <w:szCs w:val="20"/>
                <w:lang w:val="en-GB" w:eastAsia="zh-CN"/>
              </w:rPr>
              <w:t xml:space="preserve">. </w:t>
            </w:r>
          </w:p>
        </w:tc>
      </w:tr>
      <w:tr w:rsidR="008C39FB" w14:paraId="5110DE2B" w14:textId="77777777" w:rsidTr="008C39FB">
        <w:tc>
          <w:tcPr>
            <w:tcW w:w="1871" w:type="dxa"/>
          </w:tcPr>
          <w:p w14:paraId="516EF684"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28F40557" w14:textId="77777777" w:rsidR="008C39FB" w:rsidRDefault="008C39FB" w:rsidP="00C300E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47D96D9" w14:textId="77777777" w:rsidR="008C39FB" w:rsidRDefault="008C39FB" w:rsidP="00C300EE">
            <w:pPr>
              <w:spacing w:after="0"/>
              <w:rPr>
                <w:sz w:val="20"/>
                <w:szCs w:val="20"/>
                <w:lang w:val="en-GB" w:eastAsia="zh-CN"/>
              </w:rPr>
            </w:pPr>
            <w:r>
              <w:rPr>
                <w:rFonts w:hint="eastAsia"/>
                <w:sz w:val="20"/>
                <w:szCs w:val="20"/>
                <w:lang w:val="en-GB" w:eastAsia="zh-CN"/>
              </w:rPr>
              <w:t>W</w:t>
            </w:r>
            <w:r>
              <w:rPr>
                <w:sz w:val="20"/>
                <w:szCs w:val="20"/>
                <w:lang w:val="en-GB" w:eastAsia="zh-CN"/>
              </w:rPr>
              <w:t>e are fine with it majority companies prefer it.</w:t>
            </w:r>
          </w:p>
        </w:tc>
      </w:tr>
      <w:tr w:rsidR="00C4314F" w14:paraId="2D0EDA2C" w14:textId="77777777" w:rsidTr="008C39FB">
        <w:tc>
          <w:tcPr>
            <w:tcW w:w="1871" w:type="dxa"/>
          </w:tcPr>
          <w:p w14:paraId="5712EFDA" w14:textId="5F0799CD" w:rsidR="00C4314F" w:rsidRDefault="00C4314F" w:rsidP="00C300EE">
            <w:pPr>
              <w:spacing w:after="0"/>
              <w:rPr>
                <w:sz w:val="20"/>
                <w:szCs w:val="20"/>
                <w:lang w:eastAsia="zh-CN"/>
              </w:rPr>
            </w:pPr>
            <w:r>
              <w:rPr>
                <w:sz w:val="20"/>
                <w:szCs w:val="20"/>
                <w:lang w:eastAsia="zh-CN"/>
              </w:rPr>
              <w:t>CATT</w:t>
            </w:r>
          </w:p>
        </w:tc>
        <w:tc>
          <w:tcPr>
            <w:tcW w:w="1461" w:type="dxa"/>
          </w:tcPr>
          <w:p w14:paraId="0C886FDD" w14:textId="41A44249" w:rsidR="00C4314F" w:rsidRDefault="00C4314F" w:rsidP="00C300EE">
            <w:pPr>
              <w:spacing w:after="0"/>
              <w:rPr>
                <w:sz w:val="20"/>
                <w:szCs w:val="20"/>
                <w:lang w:val="en-GB" w:eastAsia="zh-CN"/>
              </w:rPr>
            </w:pPr>
            <w:r>
              <w:rPr>
                <w:sz w:val="20"/>
                <w:szCs w:val="20"/>
                <w:lang w:val="en-GB" w:eastAsia="zh-CN"/>
              </w:rPr>
              <w:t>Yes</w:t>
            </w:r>
          </w:p>
        </w:tc>
        <w:tc>
          <w:tcPr>
            <w:tcW w:w="5905" w:type="dxa"/>
          </w:tcPr>
          <w:p w14:paraId="693839D0" w14:textId="77777777" w:rsidR="00C4314F" w:rsidRDefault="00C4314F" w:rsidP="00C300EE">
            <w:pPr>
              <w:spacing w:after="0"/>
              <w:rPr>
                <w:sz w:val="20"/>
                <w:szCs w:val="20"/>
                <w:lang w:val="en-GB" w:eastAsia="zh-CN"/>
              </w:rPr>
            </w:pPr>
          </w:p>
        </w:tc>
      </w:tr>
      <w:tr w:rsidR="00DE5158" w14:paraId="6D97973F" w14:textId="77777777" w:rsidTr="008C39FB">
        <w:tc>
          <w:tcPr>
            <w:tcW w:w="1871" w:type="dxa"/>
          </w:tcPr>
          <w:p w14:paraId="572EB91D" w14:textId="7A92D9BD" w:rsidR="00DE5158" w:rsidRDefault="00DE5158" w:rsidP="00DE5158">
            <w:pPr>
              <w:spacing w:after="0"/>
              <w:rPr>
                <w:sz w:val="20"/>
                <w:szCs w:val="20"/>
                <w:lang w:eastAsia="zh-CN"/>
              </w:rPr>
            </w:pPr>
            <w:r>
              <w:rPr>
                <w:sz w:val="20"/>
                <w:szCs w:val="20"/>
                <w:lang w:eastAsia="zh-CN"/>
              </w:rPr>
              <w:t>Ericsson</w:t>
            </w:r>
          </w:p>
        </w:tc>
        <w:tc>
          <w:tcPr>
            <w:tcW w:w="1461" w:type="dxa"/>
          </w:tcPr>
          <w:p w14:paraId="36806760" w14:textId="6EB8325A" w:rsidR="00DE5158" w:rsidRDefault="00DE5158" w:rsidP="00DE5158">
            <w:pPr>
              <w:spacing w:after="0"/>
              <w:rPr>
                <w:sz w:val="20"/>
                <w:szCs w:val="20"/>
                <w:lang w:val="en-GB" w:eastAsia="zh-CN"/>
              </w:rPr>
            </w:pPr>
            <w:r>
              <w:rPr>
                <w:sz w:val="20"/>
                <w:szCs w:val="20"/>
                <w:lang w:val="en-GB" w:eastAsia="zh-CN"/>
              </w:rPr>
              <w:t>Yes</w:t>
            </w:r>
          </w:p>
        </w:tc>
        <w:tc>
          <w:tcPr>
            <w:tcW w:w="5905" w:type="dxa"/>
          </w:tcPr>
          <w:p w14:paraId="770A9F8B" w14:textId="2B7088EE" w:rsidR="00DE5158" w:rsidRDefault="00DE5158" w:rsidP="00DE5158">
            <w:pPr>
              <w:spacing w:after="0"/>
              <w:rPr>
                <w:sz w:val="20"/>
                <w:szCs w:val="20"/>
                <w:lang w:val="en-GB" w:eastAsia="zh-CN"/>
              </w:rPr>
            </w:pPr>
            <w:r>
              <w:rPr>
                <w:sz w:val="20"/>
                <w:szCs w:val="20"/>
                <w:lang w:val="en-GB" w:eastAsia="zh-CN"/>
              </w:rPr>
              <w:t>Agree with inclusion of Msg1/A/3 as proposed by HW and ZTE</w:t>
            </w:r>
          </w:p>
        </w:tc>
      </w:tr>
    </w:tbl>
    <w:p w14:paraId="72FFD9D9" w14:textId="6BAC389E" w:rsidR="00BC242D" w:rsidRDefault="00BC242D" w:rsidP="00BC242D">
      <w:pPr>
        <w:spacing w:before="240" w:after="120"/>
        <w:jc w:val="both"/>
        <w:rPr>
          <w:rFonts w:ascii="Times New Roman" w:hAnsi="Times New Roman" w:cs="Times New Roman"/>
          <w:iCs/>
          <w:sz w:val="20"/>
          <w:szCs w:val="20"/>
          <w:lang w:eastAsia="ja-JP"/>
        </w:rPr>
      </w:pPr>
    </w:p>
    <w:p w14:paraId="612D7142" w14:textId="77330E29" w:rsidR="002A7B74" w:rsidRDefault="002A7B74" w:rsidP="002A7B74">
      <w:pPr>
        <w:pStyle w:val="Heading2"/>
      </w:pPr>
      <w:r>
        <w:t xml:space="preserve">5.2 </w:t>
      </w:r>
      <w:r w:rsidRPr="00F427FF">
        <w:t xml:space="preserve">Impact due to RAN1 LS  </w:t>
      </w:r>
    </w:p>
    <w:p w14:paraId="490508BF" w14:textId="4FADC927" w:rsidR="002A7B74" w:rsidRDefault="002A7B74"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discussion in phase 1 was:</w:t>
      </w:r>
    </w:p>
    <w:tbl>
      <w:tblPr>
        <w:tblStyle w:val="TableGrid"/>
        <w:tblW w:w="0" w:type="auto"/>
        <w:tblLook w:val="04A0" w:firstRow="1" w:lastRow="0" w:firstColumn="1" w:lastColumn="0" w:noHBand="0" w:noVBand="1"/>
      </w:tblPr>
      <w:tblGrid>
        <w:gridCol w:w="9350"/>
      </w:tblGrid>
      <w:tr w:rsidR="002A7B74" w14:paraId="7BED1D13" w14:textId="77777777" w:rsidTr="002A7B74">
        <w:tc>
          <w:tcPr>
            <w:tcW w:w="9350" w:type="dxa"/>
          </w:tcPr>
          <w:p w14:paraId="52816267" w14:textId="77777777" w:rsidR="002A7B74" w:rsidRDefault="002A7B74" w:rsidP="002A7B74">
            <w:pPr>
              <w:jc w:val="both"/>
              <w:rPr>
                <w:b/>
                <w:bCs/>
                <w:sz w:val="20"/>
                <w:szCs w:val="20"/>
              </w:rPr>
            </w:pPr>
            <w:r w:rsidRPr="00704A8F">
              <w:rPr>
                <w:b/>
                <w:bCs/>
                <w:sz w:val="20"/>
                <w:szCs w:val="20"/>
              </w:rPr>
              <w:t>Summary:</w:t>
            </w:r>
            <w:r>
              <w:rPr>
                <w:b/>
                <w:bCs/>
                <w:sz w:val="20"/>
                <w:szCs w:val="20"/>
              </w:rPr>
              <w:t xml:space="preserve"> 18 companies provided the inputs on “</w:t>
            </w:r>
            <w:r w:rsidRPr="0094341C">
              <w:rPr>
                <w:b/>
                <w:bCs/>
                <w:sz w:val="20"/>
                <w:szCs w:val="20"/>
              </w:rPr>
              <w:t>to add capability limitation on BW, Rx/Tx branches and UL/DL MIMO layers as part of the basic component of RedCap UE in 4.2.xx RedCap Parameters of TS38.306 running CR</w:t>
            </w:r>
            <w:r>
              <w:rPr>
                <w:b/>
                <w:bCs/>
                <w:sz w:val="20"/>
                <w:szCs w:val="20"/>
              </w:rPr>
              <w:t>”</w:t>
            </w:r>
          </w:p>
          <w:p w14:paraId="48A8F70A" w14:textId="77777777" w:rsidR="002A7B74" w:rsidRDefault="002A7B74" w:rsidP="002A7B74">
            <w:pPr>
              <w:jc w:val="both"/>
              <w:rPr>
                <w:sz w:val="20"/>
                <w:szCs w:val="20"/>
              </w:rPr>
            </w:pPr>
            <w:r>
              <w:rPr>
                <w:sz w:val="20"/>
                <w:szCs w:val="20"/>
              </w:rPr>
              <w:t>Agree: 8 companies;</w:t>
            </w:r>
          </w:p>
          <w:p w14:paraId="151A0A82" w14:textId="77777777" w:rsidR="002A7B74" w:rsidRDefault="002A7B74" w:rsidP="002A7B74">
            <w:pPr>
              <w:jc w:val="both"/>
              <w:rPr>
                <w:sz w:val="20"/>
                <w:szCs w:val="20"/>
              </w:rPr>
            </w:pPr>
            <w:r>
              <w:rPr>
                <w:sz w:val="20"/>
                <w:szCs w:val="20"/>
              </w:rPr>
              <w:t>Do not agree: 2 companies</w:t>
            </w:r>
          </w:p>
          <w:p w14:paraId="2311E8D5" w14:textId="77777777" w:rsidR="002A7B74" w:rsidRDefault="002A7B74" w:rsidP="002A7B74">
            <w:pPr>
              <w:jc w:val="both"/>
              <w:rPr>
                <w:sz w:val="20"/>
                <w:szCs w:val="20"/>
              </w:rPr>
            </w:pPr>
            <w:r>
              <w:rPr>
                <w:sz w:val="20"/>
                <w:szCs w:val="20"/>
              </w:rPr>
              <w:t>No strong opinion: 6 companies</w:t>
            </w:r>
          </w:p>
          <w:p w14:paraId="011DF16C" w14:textId="77777777" w:rsidR="002A7B74" w:rsidRDefault="002A7B74" w:rsidP="002A7B74">
            <w:pPr>
              <w:jc w:val="both"/>
              <w:rPr>
                <w:sz w:val="20"/>
                <w:szCs w:val="20"/>
              </w:rPr>
            </w:pPr>
            <w:r>
              <w:rPr>
                <w:sz w:val="20"/>
                <w:szCs w:val="20"/>
              </w:rPr>
              <w:t>ZTE suggested to capture it under existing bullets for BW and Rx/MIMO.</w:t>
            </w:r>
          </w:p>
          <w:p w14:paraId="74C37EFE" w14:textId="77777777" w:rsidR="002A7B74" w:rsidRDefault="002A7B74" w:rsidP="002A7B74">
            <w:pPr>
              <w:jc w:val="both"/>
              <w:rPr>
                <w:sz w:val="20"/>
                <w:szCs w:val="20"/>
              </w:rPr>
            </w:pPr>
            <w:r>
              <w:rPr>
                <w:sz w:val="20"/>
                <w:szCs w:val="20"/>
              </w:rPr>
              <w:t>Rapporteur would suggest:</w:t>
            </w:r>
          </w:p>
          <w:p w14:paraId="0AEBD069" w14:textId="77777777" w:rsidR="002A7B74" w:rsidRDefault="002A7B74" w:rsidP="002A7B74">
            <w:pPr>
              <w:jc w:val="both"/>
              <w:rPr>
                <w:sz w:val="20"/>
                <w:szCs w:val="20"/>
              </w:rPr>
            </w:pPr>
            <w:r>
              <w:rPr>
                <w:sz w:val="20"/>
                <w:szCs w:val="20"/>
              </w:rPr>
              <w:t xml:space="preserve">. </w:t>
            </w:r>
          </w:p>
          <w:p w14:paraId="13A70E02" w14:textId="77777777" w:rsidR="002A7B74" w:rsidRDefault="002A7B74" w:rsidP="002A7B74">
            <w:pPr>
              <w:jc w:val="both"/>
              <w:rPr>
                <w:b/>
                <w:bCs/>
                <w:sz w:val="20"/>
                <w:szCs w:val="20"/>
              </w:rPr>
            </w:pPr>
            <w:r w:rsidRPr="00704A8F">
              <w:rPr>
                <w:b/>
                <w:bCs/>
                <w:sz w:val="20"/>
                <w:szCs w:val="20"/>
              </w:rPr>
              <w:t>Proposal 3.</w:t>
            </w:r>
            <w:r>
              <w:rPr>
                <w:b/>
                <w:bCs/>
                <w:sz w:val="20"/>
                <w:szCs w:val="20"/>
              </w:rPr>
              <w:t>6-</w:t>
            </w:r>
            <w:r w:rsidRPr="00704A8F">
              <w:rPr>
                <w:b/>
                <w:bCs/>
                <w:sz w:val="20"/>
                <w:szCs w:val="20"/>
              </w:rPr>
              <w:t xml:space="preserve">1: </w:t>
            </w:r>
            <w:r>
              <w:rPr>
                <w:b/>
                <w:bCs/>
                <w:sz w:val="20"/>
                <w:szCs w:val="20"/>
              </w:rPr>
              <w:t>[Online discussion] RAN2 to discuss whether to capture the limitation on BW, Rx and MIMO as</w:t>
            </w:r>
          </w:p>
          <w:p w14:paraId="0AD12F9B"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161C0EB9" w14:textId="0C28E3AF"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sidR="005F65E7">
              <w:rPr>
                <w:color w:val="FF0000"/>
                <w:sz w:val="21"/>
                <w:u w:val="single"/>
                <w:lang w:val="en-US"/>
              </w:rPr>
              <w:t>e</w:t>
            </w:r>
            <w:r w:rsidRPr="00392B8C">
              <w:rPr>
                <w:color w:val="FF0000"/>
                <w:sz w:val="21"/>
                <w:u w:val="single"/>
                <w:lang w:val="en-US"/>
              </w:rPr>
              <w:t>s</w:t>
            </w:r>
            <w:r w:rsidRPr="00392B8C">
              <w:rPr>
                <w:sz w:val="21"/>
                <w:lang w:val="en-US"/>
              </w:rPr>
              <w:t>;</w:t>
            </w:r>
          </w:p>
          <w:p w14:paraId="6F7879FF" w14:textId="77777777" w:rsidR="002A7B74" w:rsidRDefault="002A7B74" w:rsidP="00BC242D">
            <w:pPr>
              <w:spacing w:before="240" w:after="120"/>
              <w:jc w:val="both"/>
              <w:rPr>
                <w:iCs/>
                <w:sz w:val="20"/>
                <w:szCs w:val="20"/>
                <w:lang w:eastAsia="ja-JP"/>
              </w:rPr>
            </w:pPr>
          </w:p>
        </w:tc>
      </w:tr>
    </w:tbl>
    <w:p w14:paraId="0B2266BD" w14:textId="77777777" w:rsidR="002A7B74" w:rsidRDefault="002A7B74" w:rsidP="002A7B74">
      <w:pPr>
        <w:rPr>
          <w:rFonts w:ascii="Times New Roman" w:hAnsi="Times New Roman" w:cs="Times New Roman"/>
          <w:b/>
          <w:bCs/>
          <w:sz w:val="20"/>
          <w:szCs w:val="20"/>
        </w:rPr>
      </w:pPr>
    </w:p>
    <w:p w14:paraId="4E09526A" w14:textId="4E1629E9" w:rsidR="002A7B74" w:rsidRDefault="002A7B74" w:rsidP="002A7B74">
      <w:pPr>
        <w:rPr>
          <w:rFonts w:ascii="Times New Roman" w:hAnsi="Times New Roman" w:cs="Times New Roman"/>
          <w:b/>
          <w:bCs/>
          <w:sz w:val="20"/>
          <w:szCs w:val="20"/>
        </w:rPr>
      </w:pPr>
      <w:r>
        <w:rPr>
          <w:rFonts w:ascii="Times New Roman" w:hAnsi="Times New Roman" w:cs="Times New Roman"/>
          <w:b/>
          <w:bCs/>
          <w:sz w:val="20"/>
          <w:szCs w:val="20"/>
        </w:rPr>
        <w:t>Discussion point 5.2-1: Do you agree proposal as following?</w:t>
      </w:r>
    </w:p>
    <w:p w14:paraId="34DD3C40" w14:textId="17142CED" w:rsidR="002A7B74" w:rsidRDefault="002A7B74" w:rsidP="002A7B7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Capture the limitation on BW, Rx and MIMO </w:t>
      </w:r>
      <w:r w:rsidRPr="002A7B74">
        <w:rPr>
          <w:rFonts w:ascii="Times New Roman" w:hAnsi="Times New Roman" w:cs="Times New Roman"/>
          <w:b/>
          <w:bCs/>
          <w:sz w:val="20"/>
          <w:szCs w:val="20"/>
        </w:rPr>
        <w:t>in 4.2.xx RedCap Parameters of TS38.306 running CR</w:t>
      </w:r>
      <w:r>
        <w:rPr>
          <w:rFonts w:ascii="Times New Roman" w:hAnsi="Times New Roman" w:cs="Times New Roman"/>
          <w:b/>
          <w:bCs/>
          <w:sz w:val="20"/>
          <w:szCs w:val="20"/>
        </w:rPr>
        <w:t xml:space="preserve"> as:</w:t>
      </w:r>
    </w:p>
    <w:p w14:paraId="265D37EC" w14:textId="5601472F"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sidR="005F65E7">
        <w:rPr>
          <w:color w:val="FF0000"/>
          <w:lang w:val="en-US"/>
        </w:rPr>
        <w:t>e</w:t>
      </w:r>
      <w:r w:rsidRPr="00194D46">
        <w:rPr>
          <w:color w:val="FF0000"/>
          <w:lang w:val="en-US"/>
        </w:rPr>
        <w:t>s;</w:t>
      </w:r>
    </w:p>
    <w:p w14:paraId="613715F3" w14:textId="575E3DC3"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sidR="005F65E7">
        <w:rPr>
          <w:color w:val="FF0000"/>
          <w:sz w:val="21"/>
          <w:u w:val="single"/>
          <w:lang w:val="en-US"/>
        </w:rPr>
        <w:t>e</w:t>
      </w:r>
      <w:r w:rsidRPr="00392B8C">
        <w:rPr>
          <w:color w:val="FF0000"/>
          <w:sz w:val="21"/>
          <w:u w:val="single"/>
          <w:lang w:val="en-US"/>
        </w:rPr>
        <w:t>s</w:t>
      </w:r>
      <w:r w:rsidRPr="00392B8C">
        <w:rPr>
          <w:sz w:val="21"/>
          <w:lang w:val="en-US"/>
        </w:rPr>
        <w:t>;</w:t>
      </w:r>
    </w:p>
    <w:p w14:paraId="56AB8EBD" w14:textId="213978D5" w:rsidR="002A7B74" w:rsidRPr="00704A8F" w:rsidRDefault="002A7B74" w:rsidP="002A7B74">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2A7B74" w14:paraId="270BF6EC" w14:textId="77777777" w:rsidTr="008C39FB">
        <w:tc>
          <w:tcPr>
            <w:tcW w:w="1871" w:type="dxa"/>
            <w:shd w:val="clear" w:color="auto" w:fill="BFBFBF" w:themeFill="background1" w:themeFillShade="BF"/>
          </w:tcPr>
          <w:p w14:paraId="0E8FC786" w14:textId="77777777" w:rsidR="002A7B74" w:rsidRDefault="002A7B74" w:rsidP="006D300B">
            <w:pPr>
              <w:spacing w:after="0"/>
              <w:jc w:val="center"/>
              <w:rPr>
                <w:b/>
                <w:bCs/>
                <w:sz w:val="20"/>
                <w:szCs w:val="20"/>
                <w:lang w:eastAsia="ja-JP"/>
              </w:rPr>
            </w:pPr>
          </w:p>
          <w:p w14:paraId="3CE61182" w14:textId="77777777" w:rsidR="002A7B74" w:rsidRDefault="002A7B74"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613A7A0C" w14:textId="77777777" w:rsidR="002A7B74" w:rsidRDefault="002A7B74"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1B6905B0" w14:textId="77777777" w:rsidR="002A7B74" w:rsidRDefault="002A7B74" w:rsidP="006D300B">
            <w:pPr>
              <w:spacing w:after="0"/>
              <w:jc w:val="center"/>
              <w:rPr>
                <w:b/>
                <w:bCs/>
                <w:sz w:val="20"/>
                <w:szCs w:val="20"/>
                <w:lang w:eastAsia="ja-JP"/>
              </w:rPr>
            </w:pPr>
            <w:r>
              <w:rPr>
                <w:b/>
                <w:bCs/>
                <w:sz w:val="20"/>
                <w:szCs w:val="20"/>
                <w:lang w:eastAsia="ja-JP"/>
              </w:rPr>
              <w:t>Comments, if any</w:t>
            </w:r>
          </w:p>
        </w:tc>
      </w:tr>
      <w:tr w:rsidR="006D300B" w14:paraId="61603B61" w14:textId="77777777" w:rsidTr="008C39FB">
        <w:tc>
          <w:tcPr>
            <w:tcW w:w="1871" w:type="dxa"/>
          </w:tcPr>
          <w:p w14:paraId="110C883D" w14:textId="65AB1499" w:rsidR="006D300B"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8D35119" w14:textId="6F422964" w:rsidR="006D300B" w:rsidRDefault="006D300B" w:rsidP="006D300B">
            <w:pPr>
              <w:spacing w:after="0"/>
              <w:rPr>
                <w:lang w:eastAsia="zh-CN"/>
              </w:rPr>
            </w:pPr>
            <w:r>
              <w:rPr>
                <w:rFonts w:hint="eastAsia"/>
                <w:lang w:eastAsia="zh-CN"/>
              </w:rPr>
              <w:t>Y</w:t>
            </w:r>
            <w:r>
              <w:rPr>
                <w:lang w:eastAsia="zh-CN"/>
              </w:rPr>
              <w:t>es</w:t>
            </w:r>
          </w:p>
        </w:tc>
        <w:tc>
          <w:tcPr>
            <w:tcW w:w="5905" w:type="dxa"/>
          </w:tcPr>
          <w:p w14:paraId="4DDAE3C1" w14:textId="77777777" w:rsidR="006D300B" w:rsidRDefault="006D300B" w:rsidP="006D300B">
            <w:pPr>
              <w:spacing w:after="0"/>
              <w:rPr>
                <w:lang w:eastAsia="zh-CN"/>
              </w:rPr>
            </w:pPr>
          </w:p>
        </w:tc>
      </w:tr>
      <w:tr w:rsidR="006D300B" w14:paraId="45BA9327" w14:textId="77777777" w:rsidTr="008C39FB">
        <w:tc>
          <w:tcPr>
            <w:tcW w:w="1871" w:type="dxa"/>
          </w:tcPr>
          <w:p w14:paraId="43D2D107" w14:textId="42A2F124" w:rsidR="006D300B" w:rsidRDefault="00384287" w:rsidP="006D300B">
            <w:pPr>
              <w:spacing w:after="0"/>
              <w:rPr>
                <w:sz w:val="20"/>
                <w:szCs w:val="20"/>
                <w:lang w:eastAsia="ja-JP"/>
              </w:rPr>
            </w:pPr>
            <w:r>
              <w:rPr>
                <w:sz w:val="20"/>
                <w:szCs w:val="20"/>
                <w:lang w:eastAsia="ja-JP"/>
              </w:rPr>
              <w:t>Intel</w:t>
            </w:r>
          </w:p>
        </w:tc>
        <w:tc>
          <w:tcPr>
            <w:tcW w:w="1461" w:type="dxa"/>
          </w:tcPr>
          <w:p w14:paraId="09A9DCC0" w14:textId="62721279" w:rsidR="006D300B" w:rsidRDefault="00384287" w:rsidP="006D300B">
            <w:pPr>
              <w:spacing w:after="0"/>
              <w:rPr>
                <w:sz w:val="20"/>
                <w:szCs w:val="20"/>
                <w:lang w:eastAsia="ja-JP"/>
              </w:rPr>
            </w:pPr>
            <w:r>
              <w:rPr>
                <w:sz w:val="20"/>
                <w:szCs w:val="20"/>
                <w:lang w:eastAsia="ja-JP"/>
              </w:rPr>
              <w:t>Yes</w:t>
            </w:r>
          </w:p>
        </w:tc>
        <w:tc>
          <w:tcPr>
            <w:tcW w:w="5905" w:type="dxa"/>
          </w:tcPr>
          <w:p w14:paraId="5486781B" w14:textId="77777777" w:rsidR="006D300B" w:rsidRDefault="006D300B" w:rsidP="006D300B">
            <w:pPr>
              <w:spacing w:after="0"/>
              <w:rPr>
                <w:sz w:val="20"/>
                <w:szCs w:val="20"/>
                <w:lang w:eastAsia="ja-JP"/>
              </w:rPr>
            </w:pPr>
          </w:p>
        </w:tc>
      </w:tr>
      <w:tr w:rsidR="006E2D00" w14:paraId="1C342020" w14:textId="77777777" w:rsidTr="008C39FB">
        <w:tc>
          <w:tcPr>
            <w:tcW w:w="1871" w:type="dxa"/>
          </w:tcPr>
          <w:p w14:paraId="21AC15DD" w14:textId="744AB3BD" w:rsidR="006E2D00" w:rsidRDefault="006E2D00" w:rsidP="006E2D00">
            <w:pPr>
              <w:spacing w:after="0"/>
              <w:rPr>
                <w:sz w:val="20"/>
                <w:szCs w:val="20"/>
                <w:lang w:eastAsia="ja-JP"/>
              </w:rPr>
            </w:pPr>
            <w:r>
              <w:rPr>
                <w:sz w:val="20"/>
                <w:szCs w:val="20"/>
                <w:lang w:eastAsia="ja-JP"/>
              </w:rPr>
              <w:t>Apple</w:t>
            </w:r>
          </w:p>
        </w:tc>
        <w:tc>
          <w:tcPr>
            <w:tcW w:w="1461" w:type="dxa"/>
          </w:tcPr>
          <w:p w14:paraId="61CF78D4" w14:textId="70DE5C68" w:rsidR="006E2D00" w:rsidRDefault="006E2D00" w:rsidP="006E2D00">
            <w:pPr>
              <w:spacing w:after="0"/>
              <w:rPr>
                <w:sz w:val="20"/>
                <w:szCs w:val="20"/>
                <w:lang w:val="en-GB" w:eastAsia="zh-CN"/>
              </w:rPr>
            </w:pPr>
            <w:r>
              <w:rPr>
                <w:sz w:val="20"/>
                <w:szCs w:val="20"/>
                <w:lang w:val="en-GB" w:eastAsia="zh-CN"/>
              </w:rPr>
              <w:t>Yes</w:t>
            </w:r>
          </w:p>
        </w:tc>
        <w:tc>
          <w:tcPr>
            <w:tcW w:w="5905" w:type="dxa"/>
          </w:tcPr>
          <w:p w14:paraId="6F5B4A09" w14:textId="77777777" w:rsidR="006E2D00" w:rsidRDefault="006E2D00" w:rsidP="006E2D00">
            <w:pPr>
              <w:spacing w:after="0"/>
              <w:rPr>
                <w:sz w:val="20"/>
                <w:szCs w:val="20"/>
                <w:lang w:val="en-GB" w:eastAsia="zh-CN"/>
              </w:rPr>
            </w:pPr>
          </w:p>
        </w:tc>
      </w:tr>
      <w:tr w:rsidR="007A6EBC" w14:paraId="28F08714" w14:textId="77777777" w:rsidTr="008C39FB">
        <w:tc>
          <w:tcPr>
            <w:tcW w:w="1871" w:type="dxa"/>
          </w:tcPr>
          <w:p w14:paraId="44218649" w14:textId="4C744C68" w:rsidR="007A6EBC" w:rsidRDefault="007A6EBC" w:rsidP="006E2D00">
            <w:pPr>
              <w:spacing w:after="0"/>
              <w:rPr>
                <w:sz w:val="20"/>
                <w:szCs w:val="20"/>
                <w:lang w:eastAsia="ja-JP"/>
              </w:rPr>
            </w:pPr>
            <w:r>
              <w:rPr>
                <w:sz w:val="20"/>
                <w:szCs w:val="20"/>
                <w:lang w:eastAsia="ja-JP"/>
              </w:rPr>
              <w:t>Futurewei</w:t>
            </w:r>
          </w:p>
        </w:tc>
        <w:tc>
          <w:tcPr>
            <w:tcW w:w="1461" w:type="dxa"/>
          </w:tcPr>
          <w:p w14:paraId="55297702" w14:textId="6E237AC6" w:rsidR="007A6EBC" w:rsidRDefault="007A6EBC" w:rsidP="006E2D00">
            <w:pPr>
              <w:spacing w:after="0"/>
              <w:rPr>
                <w:sz w:val="20"/>
                <w:szCs w:val="20"/>
                <w:lang w:val="en-GB" w:eastAsia="zh-CN"/>
              </w:rPr>
            </w:pPr>
            <w:r>
              <w:rPr>
                <w:sz w:val="20"/>
                <w:szCs w:val="20"/>
                <w:lang w:val="en-GB" w:eastAsia="zh-CN"/>
              </w:rPr>
              <w:t>Yes</w:t>
            </w:r>
          </w:p>
        </w:tc>
        <w:tc>
          <w:tcPr>
            <w:tcW w:w="5905" w:type="dxa"/>
          </w:tcPr>
          <w:p w14:paraId="32C7756C" w14:textId="77777777" w:rsidR="007A6EBC" w:rsidRDefault="007A6EBC" w:rsidP="006E2D00">
            <w:pPr>
              <w:spacing w:after="0"/>
              <w:rPr>
                <w:sz w:val="20"/>
                <w:szCs w:val="20"/>
                <w:lang w:val="en-GB" w:eastAsia="zh-CN"/>
              </w:rPr>
            </w:pPr>
          </w:p>
        </w:tc>
      </w:tr>
      <w:tr w:rsidR="002363B7" w14:paraId="7F2BB677" w14:textId="77777777" w:rsidTr="008C39FB">
        <w:tc>
          <w:tcPr>
            <w:tcW w:w="1871" w:type="dxa"/>
          </w:tcPr>
          <w:p w14:paraId="177917EA" w14:textId="3EEFCEF0" w:rsidR="002363B7" w:rsidRDefault="002363B7" w:rsidP="006E2D00">
            <w:pPr>
              <w:spacing w:after="0"/>
              <w:rPr>
                <w:sz w:val="20"/>
                <w:szCs w:val="20"/>
                <w:lang w:eastAsia="ja-JP"/>
              </w:rPr>
            </w:pPr>
            <w:r>
              <w:rPr>
                <w:sz w:val="20"/>
                <w:szCs w:val="20"/>
                <w:lang w:eastAsia="ja-JP"/>
              </w:rPr>
              <w:t>Sequans</w:t>
            </w:r>
          </w:p>
        </w:tc>
        <w:tc>
          <w:tcPr>
            <w:tcW w:w="1461" w:type="dxa"/>
          </w:tcPr>
          <w:p w14:paraId="1B972003" w14:textId="2A65F723" w:rsidR="002363B7" w:rsidRDefault="002363B7" w:rsidP="006E2D00">
            <w:pPr>
              <w:spacing w:after="0"/>
              <w:rPr>
                <w:sz w:val="20"/>
                <w:szCs w:val="20"/>
                <w:lang w:val="en-GB" w:eastAsia="zh-CN"/>
              </w:rPr>
            </w:pPr>
            <w:r>
              <w:rPr>
                <w:sz w:val="20"/>
                <w:szCs w:val="20"/>
                <w:lang w:val="en-GB" w:eastAsia="zh-CN"/>
              </w:rPr>
              <w:t>Yes</w:t>
            </w:r>
          </w:p>
        </w:tc>
        <w:tc>
          <w:tcPr>
            <w:tcW w:w="5905" w:type="dxa"/>
          </w:tcPr>
          <w:p w14:paraId="0FB3C8D1" w14:textId="77777777" w:rsidR="002363B7" w:rsidRDefault="002363B7" w:rsidP="006E2D00">
            <w:pPr>
              <w:spacing w:after="0"/>
              <w:rPr>
                <w:sz w:val="20"/>
                <w:szCs w:val="20"/>
                <w:lang w:val="en-GB" w:eastAsia="zh-CN"/>
              </w:rPr>
            </w:pPr>
          </w:p>
        </w:tc>
      </w:tr>
      <w:tr w:rsidR="005F65E7" w14:paraId="1D029568" w14:textId="77777777" w:rsidTr="008C39FB">
        <w:tc>
          <w:tcPr>
            <w:tcW w:w="1871" w:type="dxa"/>
          </w:tcPr>
          <w:p w14:paraId="3C8C4ECC" w14:textId="4F761F6A" w:rsidR="005F65E7" w:rsidRDefault="005F65E7" w:rsidP="006E2D00">
            <w:pPr>
              <w:spacing w:after="0"/>
              <w:rPr>
                <w:sz w:val="20"/>
                <w:szCs w:val="20"/>
                <w:lang w:eastAsia="zh-CN"/>
              </w:rPr>
            </w:pPr>
            <w:r>
              <w:rPr>
                <w:rFonts w:hint="eastAsia"/>
                <w:sz w:val="20"/>
                <w:szCs w:val="20"/>
                <w:lang w:eastAsia="zh-CN"/>
              </w:rPr>
              <w:t>H</w:t>
            </w:r>
            <w:r>
              <w:rPr>
                <w:sz w:val="20"/>
                <w:szCs w:val="20"/>
                <w:lang w:eastAsia="zh-CN"/>
              </w:rPr>
              <w:t>uawei, HiSilicon</w:t>
            </w:r>
          </w:p>
        </w:tc>
        <w:tc>
          <w:tcPr>
            <w:tcW w:w="1461" w:type="dxa"/>
          </w:tcPr>
          <w:p w14:paraId="6DB7AEFD" w14:textId="0864A8AD" w:rsidR="005F65E7" w:rsidRDefault="005F65E7" w:rsidP="006E2D00">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AC119AB" w14:textId="03B589FB" w:rsidR="005F65E7" w:rsidRDefault="005F65E7" w:rsidP="005F65E7">
            <w:pPr>
              <w:spacing w:after="0"/>
              <w:rPr>
                <w:sz w:val="20"/>
                <w:szCs w:val="20"/>
                <w:lang w:val="en-GB" w:eastAsia="zh-CN"/>
              </w:rPr>
            </w:pPr>
            <w:r>
              <w:rPr>
                <w:rFonts w:hint="eastAsia"/>
                <w:sz w:val="20"/>
                <w:szCs w:val="20"/>
                <w:lang w:val="en-GB" w:eastAsia="zh-CN"/>
              </w:rPr>
              <w:t>M</w:t>
            </w:r>
            <w:r>
              <w:rPr>
                <w:sz w:val="20"/>
                <w:szCs w:val="20"/>
                <w:lang w:val="en-GB" w:eastAsia="zh-CN"/>
              </w:rPr>
              <w:t xml:space="preserve">aybe we can add </w:t>
            </w:r>
            <w:r w:rsidRPr="005F65E7">
              <w:rPr>
                <w:color w:val="FF0000"/>
                <w:sz w:val="20"/>
                <w:szCs w:val="20"/>
                <w:lang w:val="en-GB" w:eastAsia="zh-CN"/>
              </w:rPr>
              <w:t xml:space="preserve">bracket </w:t>
            </w:r>
            <w:r>
              <w:rPr>
                <w:sz w:val="20"/>
                <w:szCs w:val="20"/>
                <w:lang w:val="en-GB" w:eastAsia="zh-CN"/>
              </w:rPr>
              <w:t xml:space="preserve">for the new sentences. </w:t>
            </w:r>
          </w:p>
        </w:tc>
      </w:tr>
      <w:tr w:rsidR="00B446F0" w14:paraId="427B9F8F" w14:textId="77777777" w:rsidTr="008C39FB">
        <w:tc>
          <w:tcPr>
            <w:tcW w:w="1871" w:type="dxa"/>
          </w:tcPr>
          <w:p w14:paraId="0B10A42D" w14:textId="044978EB" w:rsidR="00B446F0" w:rsidRDefault="00B446F0" w:rsidP="006E2D00">
            <w:pPr>
              <w:spacing w:after="0"/>
              <w:rPr>
                <w:sz w:val="20"/>
                <w:szCs w:val="20"/>
                <w:lang w:eastAsia="zh-CN"/>
              </w:rPr>
            </w:pPr>
            <w:r>
              <w:rPr>
                <w:sz w:val="20"/>
                <w:szCs w:val="20"/>
                <w:lang w:eastAsia="zh-CN"/>
              </w:rPr>
              <w:t>Samsung</w:t>
            </w:r>
          </w:p>
        </w:tc>
        <w:tc>
          <w:tcPr>
            <w:tcW w:w="1461" w:type="dxa"/>
          </w:tcPr>
          <w:p w14:paraId="18770680" w14:textId="633DD33B" w:rsidR="00B446F0" w:rsidRDefault="00B446F0" w:rsidP="006E2D00">
            <w:pPr>
              <w:spacing w:after="0"/>
              <w:rPr>
                <w:sz w:val="20"/>
                <w:szCs w:val="20"/>
                <w:lang w:val="en-GB" w:eastAsia="zh-CN"/>
              </w:rPr>
            </w:pPr>
            <w:r>
              <w:rPr>
                <w:sz w:val="20"/>
                <w:szCs w:val="20"/>
                <w:lang w:val="en-GB" w:eastAsia="zh-CN"/>
              </w:rPr>
              <w:t>Yes</w:t>
            </w:r>
          </w:p>
        </w:tc>
        <w:tc>
          <w:tcPr>
            <w:tcW w:w="5905" w:type="dxa"/>
          </w:tcPr>
          <w:p w14:paraId="29412029" w14:textId="55DD660F" w:rsidR="00B446F0" w:rsidRDefault="00B446F0" w:rsidP="005F65E7">
            <w:pPr>
              <w:spacing w:after="0"/>
              <w:rPr>
                <w:sz w:val="20"/>
                <w:szCs w:val="20"/>
                <w:lang w:val="en-GB" w:eastAsia="zh-CN"/>
              </w:rPr>
            </w:pPr>
            <w:r>
              <w:rPr>
                <w:sz w:val="20"/>
                <w:szCs w:val="20"/>
                <w:lang w:val="en-GB" w:eastAsia="zh-CN"/>
              </w:rPr>
              <w:t>-</w:t>
            </w:r>
          </w:p>
        </w:tc>
      </w:tr>
      <w:tr w:rsidR="009066C1" w14:paraId="2825A6BD" w14:textId="77777777" w:rsidTr="008C39FB">
        <w:tc>
          <w:tcPr>
            <w:tcW w:w="1871" w:type="dxa"/>
          </w:tcPr>
          <w:p w14:paraId="5723EBED" w14:textId="492D54B9" w:rsidR="009066C1" w:rsidRDefault="009066C1" w:rsidP="006E2D00">
            <w:pPr>
              <w:spacing w:after="0"/>
              <w:rPr>
                <w:sz w:val="20"/>
                <w:szCs w:val="20"/>
                <w:lang w:eastAsia="zh-CN"/>
              </w:rPr>
            </w:pPr>
            <w:r>
              <w:rPr>
                <w:sz w:val="20"/>
                <w:szCs w:val="20"/>
                <w:lang w:eastAsia="zh-CN"/>
              </w:rPr>
              <w:t>Qualcomm</w:t>
            </w:r>
          </w:p>
        </w:tc>
        <w:tc>
          <w:tcPr>
            <w:tcW w:w="1461" w:type="dxa"/>
          </w:tcPr>
          <w:p w14:paraId="181EC58E" w14:textId="22F4BB83" w:rsidR="009066C1" w:rsidRDefault="009066C1" w:rsidP="006E2D00">
            <w:pPr>
              <w:spacing w:after="0"/>
              <w:rPr>
                <w:sz w:val="20"/>
                <w:szCs w:val="20"/>
                <w:lang w:val="en-GB" w:eastAsia="zh-CN"/>
              </w:rPr>
            </w:pPr>
            <w:r>
              <w:rPr>
                <w:sz w:val="20"/>
                <w:szCs w:val="20"/>
                <w:lang w:val="en-GB" w:eastAsia="zh-CN"/>
              </w:rPr>
              <w:t>Yes</w:t>
            </w:r>
          </w:p>
        </w:tc>
        <w:tc>
          <w:tcPr>
            <w:tcW w:w="5905" w:type="dxa"/>
          </w:tcPr>
          <w:p w14:paraId="6F8DA5FC" w14:textId="77777777" w:rsidR="009066C1" w:rsidRDefault="009066C1" w:rsidP="005F65E7">
            <w:pPr>
              <w:spacing w:after="0"/>
              <w:rPr>
                <w:sz w:val="20"/>
                <w:szCs w:val="20"/>
                <w:lang w:val="en-GB" w:eastAsia="zh-CN"/>
              </w:rPr>
            </w:pPr>
          </w:p>
        </w:tc>
      </w:tr>
      <w:tr w:rsidR="00576FCE" w14:paraId="1DDC0157" w14:textId="77777777" w:rsidTr="008C39FB">
        <w:tc>
          <w:tcPr>
            <w:tcW w:w="1871" w:type="dxa"/>
          </w:tcPr>
          <w:p w14:paraId="274D4F6B" w14:textId="40D54035" w:rsidR="00576FCE" w:rsidRDefault="00576FCE" w:rsidP="006E2D00">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5BEC79E9" w14:textId="23CB74E5" w:rsidR="00576FCE" w:rsidRDefault="00576FCE" w:rsidP="006E2D00">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1A0DC8C6" w14:textId="77777777" w:rsidR="00576FCE" w:rsidRDefault="00576FCE" w:rsidP="005F65E7">
            <w:pPr>
              <w:spacing w:after="0"/>
              <w:rPr>
                <w:sz w:val="20"/>
                <w:szCs w:val="20"/>
                <w:lang w:val="en-GB" w:eastAsia="zh-CN"/>
              </w:rPr>
            </w:pPr>
          </w:p>
        </w:tc>
      </w:tr>
      <w:tr w:rsidR="008C39FB" w14:paraId="29A7AADE" w14:textId="77777777" w:rsidTr="008C39FB">
        <w:tc>
          <w:tcPr>
            <w:tcW w:w="1871" w:type="dxa"/>
          </w:tcPr>
          <w:p w14:paraId="10AE8073"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118276D3" w14:textId="77777777" w:rsidR="008C39FB" w:rsidRDefault="008C39FB" w:rsidP="00C300E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55153539" w14:textId="77777777" w:rsidR="008C39FB" w:rsidRDefault="008C39FB" w:rsidP="00C300EE">
            <w:pPr>
              <w:spacing w:after="0"/>
              <w:rPr>
                <w:sz w:val="20"/>
                <w:szCs w:val="20"/>
                <w:lang w:val="en-GB" w:eastAsia="zh-CN"/>
              </w:rPr>
            </w:pPr>
          </w:p>
        </w:tc>
      </w:tr>
      <w:tr w:rsidR="00D57171" w14:paraId="7123D3D1" w14:textId="77777777" w:rsidTr="008C39FB">
        <w:tc>
          <w:tcPr>
            <w:tcW w:w="1871" w:type="dxa"/>
          </w:tcPr>
          <w:p w14:paraId="66AEBC77" w14:textId="04EAFF22" w:rsidR="00D57171" w:rsidRDefault="00D57171" w:rsidP="00C300EE">
            <w:pPr>
              <w:spacing w:after="0"/>
              <w:rPr>
                <w:sz w:val="20"/>
                <w:szCs w:val="20"/>
                <w:lang w:eastAsia="zh-CN"/>
              </w:rPr>
            </w:pPr>
            <w:r>
              <w:rPr>
                <w:sz w:val="20"/>
                <w:szCs w:val="20"/>
                <w:lang w:eastAsia="zh-CN"/>
              </w:rPr>
              <w:t>CATT</w:t>
            </w:r>
          </w:p>
        </w:tc>
        <w:tc>
          <w:tcPr>
            <w:tcW w:w="1461" w:type="dxa"/>
          </w:tcPr>
          <w:p w14:paraId="58811D76" w14:textId="464A7499" w:rsidR="00D57171" w:rsidRDefault="00D57171" w:rsidP="00C300EE">
            <w:pPr>
              <w:spacing w:after="0"/>
              <w:rPr>
                <w:sz w:val="20"/>
                <w:szCs w:val="20"/>
                <w:lang w:val="en-GB" w:eastAsia="zh-CN"/>
              </w:rPr>
            </w:pPr>
            <w:r>
              <w:rPr>
                <w:sz w:val="20"/>
                <w:szCs w:val="20"/>
                <w:lang w:val="en-GB" w:eastAsia="zh-CN"/>
              </w:rPr>
              <w:t>Yes</w:t>
            </w:r>
          </w:p>
        </w:tc>
        <w:tc>
          <w:tcPr>
            <w:tcW w:w="5905" w:type="dxa"/>
          </w:tcPr>
          <w:p w14:paraId="6C5417D9" w14:textId="77777777" w:rsidR="00D57171" w:rsidRDefault="00D57171" w:rsidP="00C300EE">
            <w:pPr>
              <w:spacing w:after="0"/>
              <w:rPr>
                <w:sz w:val="20"/>
                <w:szCs w:val="20"/>
                <w:lang w:val="en-GB" w:eastAsia="zh-CN"/>
              </w:rPr>
            </w:pPr>
          </w:p>
        </w:tc>
      </w:tr>
      <w:tr w:rsidR="0009081D" w14:paraId="63172AA7" w14:textId="77777777" w:rsidTr="008C39FB">
        <w:tc>
          <w:tcPr>
            <w:tcW w:w="1871" w:type="dxa"/>
          </w:tcPr>
          <w:p w14:paraId="0D350124" w14:textId="51044CAD" w:rsidR="0009081D" w:rsidRDefault="0009081D" w:rsidP="0009081D">
            <w:pPr>
              <w:spacing w:after="0"/>
              <w:rPr>
                <w:sz w:val="20"/>
                <w:szCs w:val="20"/>
                <w:lang w:eastAsia="zh-CN"/>
              </w:rPr>
            </w:pPr>
            <w:r>
              <w:rPr>
                <w:sz w:val="20"/>
                <w:szCs w:val="20"/>
                <w:lang w:eastAsia="zh-CN"/>
              </w:rPr>
              <w:t>Ericsson</w:t>
            </w:r>
          </w:p>
        </w:tc>
        <w:tc>
          <w:tcPr>
            <w:tcW w:w="1461" w:type="dxa"/>
          </w:tcPr>
          <w:p w14:paraId="4579867D" w14:textId="2CFE610A" w:rsidR="0009081D" w:rsidRDefault="0009081D" w:rsidP="0009081D">
            <w:pPr>
              <w:spacing w:after="0"/>
              <w:rPr>
                <w:sz w:val="20"/>
                <w:szCs w:val="20"/>
                <w:lang w:val="en-GB" w:eastAsia="zh-CN"/>
              </w:rPr>
            </w:pPr>
            <w:r>
              <w:rPr>
                <w:sz w:val="20"/>
                <w:szCs w:val="20"/>
                <w:lang w:val="en-GB" w:eastAsia="zh-CN"/>
              </w:rPr>
              <w:t>No strong view</w:t>
            </w:r>
          </w:p>
        </w:tc>
        <w:tc>
          <w:tcPr>
            <w:tcW w:w="5905" w:type="dxa"/>
          </w:tcPr>
          <w:p w14:paraId="62293D07" w14:textId="35DD8E75" w:rsidR="0009081D" w:rsidRDefault="0009081D" w:rsidP="0009081D">
            <w:pPr>
              <w:spacing w:after="0"/>
              <w:rPr>
                <w:sz w:val="20"/>
                <w:szCs w:val="20"/>
                <w:lang w:val="en-GB" w:eastAsia="zh-CN"/>
              </w:rPr>
            </w:pPr>
            <w:r>
              <w:rPr>
                <w:sz w:val="20"/>
                <w:szCs w:val="20"/>
                <w:lang w:val="en-GB" w:eastAsia="zh-CN"/>
              </w:rPr>
              <w:t xml:space="preserve">The new additions provide little new information (only that &gt;2 branches are not supported), they seem more like clarifications thus not necessary in our opinion. </w:t>
            </w:r>
          </w:p>
        </w:tc>
      </w:tr>
    </w:tbl>
    <w:p w14:paraId="16C131FC" w14:textId="77777777" w:rsidR="002A7B74" w:rsidRDefault="002A7B74" w:rsidP="002A7B74">
      <w:pPr>
        <w:spacing w:before="240" w:after="120"/>
        <w:jc w:val="both"/>
        <w:rPr>
          <w:rFonts w:ascii="Times New Roman" w:hAnsi="Times New Roman" w:cs="Times New Roman"/>
          <w:iCs/>
          <w:sz w:val="20"/>
          <w:szCs w:val="20"/>
          <w:lang w:eastAsia="ja-JP"/>
        </w:rPr>
      </w:pPr>
    </w:p>
    <w:p w14:paraId="3B766A6F" w14:textId="72CDA6E6" w:rsidR="00BD3D5D" w:rsidRDefault="00BD3D5D" w:rsidP="00BD3D5D">
      <w:pPr>
        <w:pStyle w:val="Heading2"/>
      </w:pPr>
      <w:r>
        <w:t xml:space="preserve">5.3 </w:t>
      </w:r>
      <w:r w:rsidRPr="00511072">
        <w:t>Inter-RAT mobility management</w:t>
      </w:r>
    </w:p>
    <w:p w14:paraId="590AB069" w14:textId="21FF5682" w:rsidR="002A7B74"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issue was discussed online, and RAN2 agreed</w:t>
      </w:r>
    </w:p>
    <w:p w14:paraId="0E24FF7B" w14:textId="77777777" w:rsidR="005B1C71" w:rsidRDefault="005B1C71" w:rsidP="005B1C71">
      <w:pPr>
        <w:pStyle w:val="Doc-text2"/>
        <w:pBdr>
          <w:top w:val="single" w:sz="4" w:space="1" w:color="auto"/>
          <w:left w:val="single" w:sz="4" w:space="1" w:color="auto"/>
          <w:bottom w:val="single" w:sz="4" w:space="1" w:color="auto"/>
          <w:right w:val="single" w:sz="4" w:space="1" w:color="auto"/>
        </w:pBdr>
      </w:pPr>
      <w:r>
        <w:t>Agreements online:</w:t>
      </w:r>
    </w:p>
    <w:p w14:paraId="3C69C430" w14:textId="77777777" w:rsidR="005B1C71" w:rsidRDefault="005B1C71" w:rsidP="005B1C71">
      <w:pPr>
        <w:pStyle w:val="Doc-text2"/>
        <w:numPr>
          <w:ilvl w:val="0"/>
          <w:numId w:val="40"/>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5BA67432" w14:textId="564C9218" w:rsidR="005B1C71"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But companies have different view on what impact should be: There are 4 options on the table:</w:t>
      </w:r>
    </w:p>
    <w:p w14:paraId="50439A8D" w14:textId="09B64C66" w:rsidR="005B1C71" w:rsidRDefault="005B1C71" w:rsidP="00BC242D">
      <w:pPr>
        <w:spacing w:before="240" w:after="120"/>
        <w:jc w:val="both"/>
        <w:rPr>
          <w:rFonts w:ascii="Times New Roman" w:hAnsi="Times New Roman" w:cs="Times New Roman"/>
          <w:iCs/>
          <w:sz w:val="20"/>
          <w:szCs w:val="20"/>
          <w:lang w:eastAsia="ja-JP"/>
        </w:rPr>
      </w:pPr>
      <w:r w:rsidRPr="005B1C71">
        <w:rPr>
          <w:rFonts w:ascii="Times New Roman" w:hAnsi="Times New Roman" w:cs="Times New Roman"/>
          <w:b/>
          <w:bCs/>
          <w:iCs/>
          <w:sz w:val="20"/>
          <w:szCs w:val="20"/>
          <w:lang w:eastAsia="ja-JP"/>
        </w:rPr>
        <w:t>Option 1</w:t>
      </w:r>
      <w:r>
        <w:rPr>
          <w:rFonts w:ascii="Times New Roman" w:hAnsi="Times New Roman" w:cs="Times New Roman"/>
          <w:iCs/>
          <w:sz w:val="20"/>
          <w:szCs w:val="20"/>
          <w:lang w:eastAsia="ja-JP"/>
        </w:rPr>
        <w:t xml:space="preserve"> (Huawei paper): T</w:t>
      </w:r>
      <w:r w:rsidRPr="00DA5A61">
        <w:rPr>
          <w:lang w:eastAsia="zh-CN"/>
        </w:rPr>
        <w:t>he target NR cell which supports RedCap adds a new indication in the RRC reconfiguration message sent to the UE during the handover procedure.</w:t>
      </w:r>
      <w:r>
        <w:rPr>
          <w:lang w:eastAsia="zh-CN"/>
        </w:rPr>
        <w:t xml:space="preserve"> The UE should trigger reestablishment </w:t>
      </w:r>
      <w:r w:rsidRPr="00DA5A61">
        <w:rPr>
          <w:lang w:eastAsia="zh-CN"/>
        </w:rPr>
        <w:t xml:space="preserve"> </w:t>
      </w:r>
      <w:r>
        <w:rPr>
          <w:lang w:eastAsia="zh-CN"/>
        </w:rPr>
        <w:t>If the indication is absent.</w:t>
      </w:r>
    </w:p>
    <w:p w14:paraId="086F8E5F" w14:textId="1AC8F151" w:rsidR="005B1C71" w:rsidRDefault="005B1C71" w:rsidP="005B1C71">
      <w:pPr>
        <w:spacing w:before="240" w:after="120"/>
        <w:jc w:val="both"/>
        <w:rPr>
          <w:lang w:eastAsia="zh-CN"/>
        </w:rPr>
      </w:pPr>
      <w:r w:rsidRPr="005B1C71">
        <w:rPr>
          <w:rFonts w:ascii="Times New Roman" w:hAnsi="Times New Roman" w:cs="Times New Roman"/>
          <w:b/>
          <w:bCs/>
          <w:iCs/>
          <w:sz w:val="20"/>
          <w:szCs w:val="20"/>
          <w:lang w:eastAsia="ja-JP"/>
        </w:rPr>
        <w:lastRenderedPageBreak/>
        <w:t xml:space="preserve">Option </w:t>
      </w:r>
      <w:r>
        <w:rPr>
          <w:rFonts w:ascii="Times New Roman" w:hAnsi="Times New Roman" w:cs="Times New Roman"/>
          <w:b/>
          <w:bCs/>
          <w:iCs/>
          <w:sz w:val="20"/>
          <w:szCs w:val="20"/>
          <w:lang w:eastAsia="ja-JP"/>
        </w:rPr>
        <w:t>2</w:t>
      </w:r>
      <w:r>
        <w:rPr>
          <w:rFonts w:ascii="Times New Roman" w:hAnsi="Times New Roman" w:cs="Times New Roman"/>
          <w:iCs/>
          <w:sz w:val="20"/>
          <w:szCs w:val="20"/>
          <w:lang w:eastAsia="ja-JP"/>
        </w:rPr>
        <w:t xml:space="preserve"> (Huawei paper): T</w:t>
      </w:r>
      <w:r w:rsidRPr="00DA5A61">
        <w:rPr>
          <w:lang w:eastAsia="zh-CN"/>
        </w:rPr>
        <w:t xml:space="preserve">he UE </w:t>
      </w:r>
      <w:r>
        <w:rPr>
          <w:lang w:eastAsia="zh-CN"/>
        </w:rPr>
        <w:t xml:space="preserve">reads SI of target gNB </w:t>
      </w:r>
      <w:r w:rsidRPr="00DA5A61">
        <w:rPr>
          <w:lang w:eastAsia="zh-CN"/>
        </w:rPr>
        <w:t>during the handover procedure.</w:t>
      </w:r>
      <w:r>
        <w:rPr>
          <w:lang w:eastAsia="zh-CN"/>
        </w:rPr>
        <w:t xml:space="preserve"> The UE should trigger reestablishment </w:t>
      </w:r>
      <w:r w:rsidRPr="00DA5A61">
        <w:rPr>
          <w:lang w:eastAsia="zh-CN"/>
        </w:rPr>
        <w:t xml:space="preserve"> </w:t>
      </w:r>
      <w:r>
        <w:rPr>
          <w:lang w:eastAsia="zh-CN"/>
        </w:rPr>
        <w:t>If the cell cannot support RedCap;</w:t>
      </w:r>
    </w:p>
    <w:p w14:paraId="29DE76B6" w14:textId="7A1D743E" w:rsidR="005B1C71" w:rsidRDefault="005B1C71" w:rsidP="005B1C71">
      <w:pPr>
        <w:spacing w:before="240" w:after="120"/>
        <w:jc w:val="both"/>
        <w:rPr>
          <w:ins w:id="29" w:author="Apple - Naveen Palle" w:date="2022-01-20T09:20:00Z"/>
          <w:lang w:val="en-GB" w:eastAsia="zh-CN"/>
        </w:rPr>
      </w:pPr>
      <w:r w:rsidRPr="005B1C71">
        <w:rPr>
          <w:b/>
          <w:bCs/>
          <w:lang w:eastAsia="zh-CN"/>
        </w:rPr>
        <w:t>Option 3</w:t>
      </w:r>
      <w:r>
        <w:rPr>
          <w:lang w:eastAsia="zh-CN"/>
        </w:rPr>
        <w:t>: T</w:t>
      </w:r>
      <w:r>
        <w:rPr>
          <w:lang w:val="en-GB" w:eastAsia="zh-CN"/>
        </w:rPr>
        <w:t xml:space="preserve">he </w:t>
      </w:r>
      <w:bookmarkStart w:id="30" w:name="OLE_LINK40"/>
      <w:bookmarkStart w:id="31" w:name="OLE_LINK41"/>
      <w:r>
        <w:rPr>
          <w:lang w:val="en-GB" w:eastAsia="zh-CN"/>
        </w:rPr>
        <w:t xml:space="preserve">configuration configured by the legacy gNB will very likely exceed the RedCap UE capability, </w:t>
      </w:r>
      <w:bookmarkEnd w:id="30"/>
      <w:bookmarkEnd w:id="31"/>
      <w:r>
        <w:rPr>
          <w:lang w:val="en-GB" w:eastAsia="zh-CN"/>
        </w:rPr>
        <w:t xml:space="preserve">and cannot be supported by the RedCap UE. Therefore the RedCap UE will trigger the reestablishment procedure as specified in TS36.331; </w:t>
      </w:r>
    </w:p>
    <w:p w14:paraId="2331F910" w14:textId="7B3F19B2" w:rsidR="006E2D00" w:rsidRDefault="006E2D00" w:rsidP="006E2D00">
      <w:pPr>
        <w:spacing w:before="240" w:after="120"/>
        <w:jc w:val="both"/>
        <w:rPr>
          <w:ins w:id="32" w:author="Apple - Naveen Palle" w:date="2022-01-20T09:20:00Z"/>
          <w:lang w:val="en-GB" w:eastAsia="zh-CN"/>
        </w:rPr>
      </w:pPr>
      <w:ins w:id="33" w:author="Apple - Naveen Palle" w:date="2022-01-20T09:20:00Z">
        <w:r w:rsidRPr="005B1C71">
          <w:rPr>
            <w:b/>
            <w:bCs/>
            <w:lang w:eastAsia="zh-CN"/>
          </w:rPr>
          <w:t>Option 3</w:t>
        </w:r>
        <w:r>
          <w:rPr>
            <w:b/>
            <w:bCs/>
            <w:lang w:eastAsia="zh-CN"/>
          </w:rPr>
          <w:t>.1</w:t>
        </w:r>
        <w:r>
          <w:rPr>
            <w:lang w:eastAsia="zh-CN"/>
          </w:rPr>
          <w:t>: In case the configuration</w:t>
        </w:r>
        <w:r>
          <w:rPr>
            <w:lang w:val="en-GB" w:eastAsia="zh-CN"/>
          </w:rPr>
          <w:t xml:space="preserve"> exceed</w:t>
        </w:r>
      </w:ins>
      <w:ins w:id="34" w:author="Apple - Naveen Palle" w:date="2022-01-20T09:21:00Z">
        <w:r>
          <w:rPr>
            <w:lang w:val="en-GB" w:eastAsia="zh-CN"/>
          </w:rPr>
          <w:t>s</w:t>
        </w:r>
      </w:ins>
      <w:ins w:id="35" w:author="Apple - Naveen Palle" w:date="2022-01-20T09:20:00Z">
        <w:r>
          <w:rPr>
            <w:lang w:val="en-GB" w:eastAsia="zh-CN"/>
          </w:rPr>
          <w:t xml:space="preserve"> the RedCap UE capability, </w:t>
        </w:r>
        <w:r w:rsidRPr="006E2D00">
          <w:rPr>
            <w:strike/>
            <w:lang w:val="en-GB" w:eastAsia="zh-CN"/>
            <w:rPrChange w:id="36" w:author="Apple - Naveen Palle" w:date="2022-01-20T09:21:00Z">
              <w:rPr>
                <w:lang w:val="en-GB" w:eastAsia="zh-CN"/>
              </w:rPr>
            </w:rPrChange>
          </w:rPr>
          <w:t>and cannot be supported by the RedCap UE. Therefore</w:t>
        </w:r>
        <w:r>
          <w:rPr>
            <w:lang w:val="en-GB" w:eastAsia="zh-CN"/>
          </w:rPr>
          <w:t xml:space="preserve"> the RedCap UE will trigger the reestablishment procedure as specified in TS36.331; </w:t>
        </w:r>
      </w:ins>
    </w:p>
    <w:p w14:paraId="57015AB8" w14:textId="77777777" w:rsidR="006E2D00" w:rsidRDefault="006E2D00" w:rsidP="005B1C71">
      <w:pPr>
        <w:spacing w:before="240" w:after="120"/>
        <w:jc w:val="both"/>
        <w:rPr>
          <w:lang w:val="en-GB" w:eastAsia="zh-CN"/>
        </w:rPr>
      </w:pPr>
    </w:p>
    <w:p w14:paraId="2F64C0F2" w14:textId="608C1676" w:rsidR="005B1C71" w:rsidRDefault="005B1C71" w:rsidP="005B1C71">
      <w:pPr>
        <w:spacing w:before="240" w:after="120"/>
        <w:jc w:val="both"/>
        <w:rPr>
          <w:lang w:val="en-GB" w:eastAsia="zh-CN"/>
        </w:rPr>
      </w:pPr>
      <w:r w:rsidRPr="005B1C71">
        <w:rPr>
          <w:b/>
          <w:bCs/>
          <w:lang w:val="en-GB" w:eastAsia="zh-CN"/>
        </w:rPr>
        <w:t>Option 4</w:t>
      </w:r>
      <w:r>
        <w:rPr>
          <w:lang w:val="en-GB" w:eastAsia="zh-CN"/>
        </w:rPr>
        <w:t>: Leave it to network implementation, i.e. the network shall avoid to handover a RedCap UE to non-RedCap cell (at least for handover within NR); And it is up to UE implementation on how to handle network error;</w:t>
      </w:r>
    </w:p>
    <w:p w14:paraId="794697A3" w14:textId="5D5025B0" w:rsidR="005B1C71" w:rsidRDefault="005B1C71" w:rsidP="005B1C71">
      <w:pPr>
        <w:spacing w:before="240" w:after="120"/>
        <w:jc w:val="both"/>
        <w:rPr>
          <w:lang w:val="en-GB" w:eastAsia="zh-CN"/>
        </w:rPr>
      </w:pPr>
      <w:r w:rsidRPr="00384C74">
        <w:rPr>
          <w:b/>
          <w:bCs/>
          <w:lang w:val="en-GB" w:eastAsia="zh-CN"/>
        </w:rPr>
        <w:t>Option 5</w:t>
      </w:r>
      <w:r>
        <w:rPr>
          <w:lang w:val="en-GB" w:eastAsia="zh-CN"/>
        </w:rPr>
        <w:t xml:space="preserve">: </w:t>
      </w:r>
      <w:r w:rsidR="0017726A">
        <w:rPr>
          <w:lang w:val="en-GB" w:eastAsia="zh-CN"/>
        </w:rPr>
        <w:t>check later to see whether there is Redcap specific configuration and the UE can check RedCap cell based on whether it is present or not.</w:t>
      </w:r>
    </w:p>
    <w:p w14:paraId="66C2A5E7" w14:textId="21001B7B" w:rsidR="0017726A" w:rsidRDefault="0017726A" w:rsidP="005B1C71">
      <w:pPr>
        <w:spacing w:before="240" w:after="120"/>
        <w:jc w:val="both"/>
        <w:rPr>
          <w:rFonts w:ascii="Times New Roman" w:hAnsi="Times New Roman" w:cs="Times New Roman"/>
          <w:iCs/>
          <w:sz w:val="20"/>
          <w:szCs w:val="20"/>
          <w:lang w:eastAsia="ja-JP"/>
        </w:rPr>
      </w:pPr>
      <w:r w:rsidRPr="0017726A">
        <w:rPr>
          <w:b/>
          <w:bCs/>
          <w:lang w:val="en-GB" w:eastAsia="zh-CN"/>
        </w:rPr>
        <w:t>Option 6</w:t>
      </w:r>
      <w:r>
        <w:rPr>
          <w:lang w:val="en-GB" w:eastAsia="zh-CN"/>
        </w:rPr>
        <w:t>: Other?</w:t>
      </w:r>
    </w:p>
    <w:p w14:paraId="700901BB" w14:textId="32BB8FE5" w:rsidR="005B1C71" w:rsidRDefault="005B1C71" w:rsidP="005B1C71">
      <w:pPr>
        <w:rPr>
          <w:rFonts w:ascii="Times New Roman" w:hAnsi="Times New Roman" w:cs="Times New Roman"/>
          <w:b/>
          <w:bCs/>
          <w:sz w:val="20"/>
          <w:szCs w:val="20"/>
        </w:rPr>
      </w:pPr>
      <w:r>
        <w:rPr>
          <w:rFonts w:ascii="Times New Roman" w:hAnsi="Times New Roman" w:cs="Times New Roman"/>
          <w:b/>
          <w:bCs/>
          <w:sz w:val="20"/>
          <w:szCs w:val="20"/>
        </w:rPr>
        <w:t>Discussion point 5.3-1: Companies are invited to provide your view on which option do you prefer?</w:t>
      </w:r>
    </w:p>
    <w:p w14:paraId="31882467" w14:textId="77777777" w:rsidR="005B1C71" w:rsidRPr="00704A8F" w:rsidRDefault="005B1C71" w:rsidP="005B1C71">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5B1C71" w14:paraId="03125912" w14:textId="77777777" w:rsidTr="008C39FB">
        <w:tc>
          <w:tcPr>
            <w:tcW w:w="1871" w:type="dxa"/>
            <w:shd w:val="clear" w:color="auto" w:fill="BFBFBF" w:themeFill="background1" w:themeFillShade="BF"/>
          </w:tcPr>
          <w:p w14:paraId="4EE95EFB" w14:textId="77777777" w:rsidR="005B1C71" w:rsidRDefault="005B1C71" w:rsidP="006D300B">
            <w:pPr>
              <w:spacing w:after="0"/>
              <w:jc w:val="center"/>
              <w:rPr>
                <w:b/>
                <w:bCs/>
                <w:sz w:val="20"/>
                <w:szCs w:val="20"/>
                <w:lang w:eastAsia="ja-JP"/>
              </w:rPr>
            </w:pPr>
          </w:p>
          <w:p w14:paraId="69ED9BAC" w14:textId="77777777" w:rsidR="005B1C71" w:rsidRDefault="005B1C71"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5B7A032E" w14:textId="58B66966" w:rsidR="005B1C71" w:rsidRDefault="00384C74" w:rsidP="006D300B">
            <w:pPr>
              <w:spacing w:after="0"/>
              <w:jc w:val="center"/>
              <w:rPr>
                <w:b/>
                <w:bCs/>
                <w:sz w:val="20"/>
                <w:szCs w:val="20"/>
                <w:lang w:eastAsia="ja-JP"/>
              </w:rPr>
            </w:pPr>
            <w:r>
              <w:rPr>
                <w:b/>
                <w:bCs/>
                <w:sz w:val="20"/>
                <w:szCs w:val="20"/>
                <w:lang w:eastAsia="ja-JP"/>
              </w:rPr>
              <w:t>Option 1-5</w:t>
            </w:r>
          </w:p>
        </w:tc>
        <w:tc>
          <w:tcPr>
            <w:tcW w:w="5905" w:type="dxa"/>
            <w:shd w:val="clear" w:color="auto" w:fill="BFBFBF" w:themeFill="background1" w:themeFillShade="BF"/>
          </w:tcPr>
          <w:p w14:paraId="72D8D28D" w14:textId="77777777" w:rsidR="005B1C71" w:rsidRDefault="005B1C71" w:rsidP="006D300B">
            <w:pPr>
              <w:spacing w:after="0"/>
              <w:jc w:val="center"/>
              <w:rPr>
                <w:b/>
                <w:bCs/>
                <w:sz w:val="20"/>
                <w:szCs w:val="20"/>
                <w:lang w:eastAsia="ja-JP"/>
              </w:rPr>
            </w:pPr>
            <w:r>
              <w:rPr>
                <w:b/>
                <w:bCs/>
                <w:sz w:val="20"/>
                <w:szCs w:val="20"/>
                <w:lang w:eastAsia="ja-JP"/>
              </w:rPr>
              <w:t>Comments, if any</w:t>
            </w:r>
          </w:p>
        </w:tc>
      </w:tr>
      <w:tr w:rsidR="005B1C71" w14:paraId="19D6B8DC" w14:textId="77777777" w:rsidTr="008C39FB">
        <w:tc>
          <w:tcPr>
            <w:tcW w:w="1871" w:type="dxa"/>
          </w:tcPr>
          <w:p w14:paraId="71EFC61A" w14:textId="37861B16" w:rsidR="005B1C71" w:rsidRDefault="00AA0335"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168FC6FD" w14:textId="1B918297" w:rsidR="005B1C71" w:rsidRDefault="00AA0335" w:rsidP="006D300B">
            <w:pPr>
              <w:spacing w:after="0"/>
              <w:rPr>
                <w:lang w:eastAsia="zh-CN"/>
              </w:rPr>
            </w:pPr>
            <w:r>
              <w:rPr>
                <w:lang w:eastAsia="zh-CN"/>
              </w:rPr>
              <w:t>Option 3</w:t>
            </w:r>
          </w:p>
        </w:tc>
        <w:tc>
          <w:tcPr>
            <w:tcW w:w="5905" w:type="dxa"/>
          </w:tcPr>
          <w:p w14:paraId="24D1A5EA" w14:textId="77777777" w:rsidR="005B1C71" w:rsidRDefault="005B1C71" w:rsidP="006D300B">
            <w:pPr>
              <w:spacing w:after="0"/>
              <w:rPr>
                <w:lang w:eastAsia="zh-CN"/>
              </w:rPr>
            </w:pPr>
          </w:p>
        </w:tc>
      </w:tr>
      <w:tr w:rsidR="005B1C71" w14:paraId="53693889" w14:textId="77777777" w:rsidTr="008C39FB">
        <w:tc>
          <w:tcPr>
            <w:tcW w:w="1871" w:type="dxa"/>
          </w:tcPr>
          <w:p w14:paraId="5D7E81E6" w14:textId="59E6743E" w:rsidR="005B1C71" w:rsidRDefault="00384287" w:rsidP="006D300B">
            <w:pPr>
              <w:spacing w:after="0"/>
              <w:rPr>
                <w:sz w:val="20"/>
                <w:szCs w:val="20"/>
                <w:lang w:eastAsia="ja-JP"/>
              </w:rPr>
            </w:pPr>
            <w:r>
              <w:rPr>
                <w:sz w:val="20"/>
                <w:szCs w:val="20"/>
                <w:lang w:eastAsia="ja-JP"/>
              </w:rPr>
              <w:t>Intel</w:t>
            </w:r>
          </w:p>
        </w:tc>
        <w:tc>
          <w:tcPr>
            <w:tcW w:w="1461" w:type="dxa"/>
          </w:tcPr>
          <w:p w14:paraId="594A3450" w14:textId="3F6F2DBB" w:rsidR="005B1C71" w:rsidRDefault="00384287" w:rsidP="006D300B">
            <w:pPr>
              <w:spacing w:after="0"/>
              <w:rPr>
                <w:sz w:val="20"/>
                <w:szCs w:val="20"/>
                <w:lang w:eastAsia="ja-JP"/>
              </w:rPr>
            </w:pPr>
            <w:r>
              <w:rPr>
                <w:sz w:val="20"/>
                <w:szCs w:val="20"/>
                <w:lang w:eastAsia="ja-JP"/>
              </w:rPr>
              <w:t xml:space="preserve">Option 3 </w:t>
            </w:r>
          </w:p>
        </w:tc>
        <w:tc>
          <w:tcPr>
            <w:tcW w:w="5905" w:type="dxa"/>
          </w:tcPr>
          <w:p w14:paraId="0EC5C026" w14:textId="5917FCCE" w:rsidR="005B1C71" w:rsidRDefault="005B1C71" w:rsidP="006D300B">
            <w:pPr>
              <w:spacing w:after="0"/>
              <w:rPr>
                <w:sz w:val="20"/>
                <w:szCs w:val="20"/>
                <w:lang w:eastAsia="ja-JP"/>
              </w:rPr>
            </w:pPr>
          </w:p>
        </w:tc>
      </w:tr>
      <w:tr w:rsidR="005B1C71" w14:paraId="3BA3EC50" w14:textId="77777777" w:rsidTr="008C39FB">
        <w:tc>
          <w:tcPr>
            <w:tcW w:w="1871" w:type="dxa"/>
          </w:tcPr>
          <w:p w14:paraId="06AACB98" w14:textId="5BD031FB" w:rsidR="005B1C71" w:rsidRDefault="00EF145B" w:rsidP="006D300B">
            <w:pPr>
              <w:spacing w:after="0"/>
              <w:rPr>
                <w:sz w:val="20"/>
                <w:szCs w:val="20"/>
                <w:lang w:eastAsia="ja-JP"/>
              </w:rPr>
            </w:pPr>
            <w:r>
              <w:rPr>
                <w:sz w:val="20"/>
                <w:szCs w:val="20"/>
                <w:lang w:eastAsia="ja-JP"/>
              </w:rPr>
              <w:t>BT</w:t>
            </w:r>
          </w:p>
        </w:tc>
        <w:tc>
          <w:tcPr>
            <w:tcW w:w="1461" w:type="dxa"/>
          </w:tcPr>
          <w:p w14:paraId="6151484E" w14:textId="780AB1A7" w:rsidR="005B1C71" w:rsidRDefault="002230EC" w:rsidP="006D300B">
            <w:pPr>
              <w:spacing w:after="0"/>
              <w:rPr>
                <w:sz w:val="20"/>
                <w:szCs w:val="20"/>
                <w:lang w:val="en-GB" w:eastAsia="zh-CN"/>
              </w:rPr>
            </w:pPr>
            <w:r>
              <w:rPr>
                <w:sz w:val="20"/>
                <w:szCs w:val="20"/>
                <w:lang w:val="en-GB" w:eastAsia="zh-CN"/>
              </w:rPr>
              <w:t>None</w:t>
            </w:r>
          </w:p>
        </w:tc>
        <w:tc>
          <w:tcPr>
            <w:tcW w:w="5905" w:type="dxa"/>
          </w:tcPr>
          <w:p w14:paraId="5A635D07" w14:textId="596E9741" w:rsidR="00EF145B" w:rsidRDefault="00EF145B" w:rsidP="006D300B">
            <w:pPr>
              <w:spacing w:after="0"/>
              <w:rPr>
                <w:sz w:val="20"/>
                <w:szCs w:val="20"/>
                <w:lang w:val="en-GB" w:eastAsia="zh-CN"/>
              </w:rPr>
            </w:pPr>
            <w:r>
              <w:rPr>
                <w:sz w:val="20"/>
                <w:szCs w:val="20"/>
                <w:lang w:val="en-GB" w:eastAsia="zh-CN"/>
              </w:rPr>
              <w:t>More time is required</w:t>
            </w:r>
            <w:r w:rsidR="00415977">
              <w:rPr>
                <w:sz w:val="20"/>
                <w:szCs w:val="20"/>
                <w:lang w:val="en-GB" w:eastAsia="zh-CN"/>
              </w:rPr>
              <w:t xml:space="preserve"> as there are several points to be discussed here.</w:t>
            </w:r>
          </w:p>
          <w:p w14:paraId="5D45BB03" w14:textId="77777777" w:rsidR="00415977" w:rsidRDefault="00415977" w:rsidP="006D300B">
            <w:pPr>
              <w:spacing w:after="0"/>
              <w:rPr>
                <w:sz w:val="20"/>
                <w:szCs w:val="20"/>
                <w:lang w:val="en-GB" w:eastAsia="zh-CN"/>
              </w:rPr>
            </w:pPr>
          </w:p>
          <w:p w14:paraId="68B4A55E" w14:textId="7F129B4D" w:rsidR="00731A74" w:rsidRDefault="00415977" w:rsidP="00415977">
            <w:pPr>
              <w:pStyle w:val="ListParagraph"/>
              <w:numPr>
                <w:ilvl w:val="0"/>
                <w:numId w:val="41"/>
              </w:numPr>
              <w:spacing w:after="0"/>
              <w:rPr>
                <w:lang w:val="en-GB" w:eastAsia="zh-CN"/>
              </w:rPr>
            </w:pPr>
            <w:r>
              <w:rPr>
                <w:lang w:val="en-GB" w:eastAsia="zh-CN"/>
              </w:rPr>
              <w:t xml:space="preserve">How </w:t>
            </w:r>
            <w:r w:rsidR="00942DE3">
              <w:rPr>
                <w:lang w:val="en-GB" w:eastAsia="zh-CN"/>
              </w:rPr>
              <w:t>a legacy</w:t>
            </w:r>
            <w:r>
              <w:rPr>
                <w:lang w:val="en-GB" w:eastAsia="zh-CN"/>
              </w:rPr>
              <w:t xml:space="preserve"> LTE cell knows </w:t>
            </w:r>
            <w:r w:rsidR="00731A74">
              <w:rPr>
                <w:lang w:val="en-GB" w:eastAsia="zh-CN"/>
              </w:rPr>
              <w:t>about RedCap?</w:t>
            </w:r>
          </w:p>
          <w:p w14:paraId="2FC279A4" w14:textId="04BD6C21" w:rsidR="0003368E" w:rsidRDefault="00731A74" w:rsidP="00415977">
            <w:pPr>
              <w:pStyle w:val="ListParagraph"/>
              <w:numPr>
                <w:ilvl w:val="0"/>
                <w:numId w:val="41"/>
              </w:numPr>
              <w:spacing w:after="0"/>
              <w:rPr>
                <w:lang w:val="en-GB" w:eastAsia="zh-CN"/>
              </w:rPr>
            </w:pPr>
            <w:r>
              <w:rPr>
                <w:lang w:val="en-GB" w:eastAsia="zh-CN"/>
              </w:rPr>
              <w:t xml:space="preserve">How a LTE cell knows </w:t>
            </w:r>
            <w:r w:rsidR="00136225">
              <w:rPr>
                <w:lang w:val="en-GB" w:eastAsia="zh-CN"/>
              </w:rPr>
              <w:t xml:space="preserve">the UE </w:t>
            </w:r>
            <w:r w:rsidR="00415977">
              <w:rPr>
                <w:lang w:val="en-GB" w:eastAsia="zh-CN"/>
              </w:rPr>
              <w:t>is a</w:t>
            </w:r>
            <w:r w:rsidR="00942DE3">
              <w:rPr>
                <w:lang w:val="en-GB" w:eastAsia="zh-CN"/>
              </w:rPr>
              <w:t xml:space="preserve"> NR</w:t>
            </w:r>
            <w:r w:rsidR="00415977">
              <w:rPr>
                <w:lang w:val="en-GB" w:eastAsia="zh-CN"/>
              </w:rPr>
              <w:t xml:space="preserve"> RedCap UE?</w:t>
            </w:r>
          </w:p>
          <w:p w14:paraId="7000E558" w14:textId="77DE0B24" w:rsidR="005B1C71" w:rsidRDefault="0003368E" w:rsidP="00415977">
            <w:pPr>
              <w:pStyle w:val="ListParagraph"/>
              <w:numPr>
                <w:ilvl w:val="0"/>
                <w:numId w:val="41"/>
              </w:numPr>
              <w:spacing w:after="0"/>
              <w:rPr>
                <w:lang w:val="en-GB" w:eastAsia="zh-CN"/>
              </w:rPr>
            </w:pPr>
            <w:r>
              <w:rPr>
                <w:lang w:val="en-GB" w:eastAsia="zh-CN"/>
              </w:rPr>
              <w:t xml:space="preserve">How </w:t>
            </w:r>
            <w:r w:rsidR="00A51587">
              <w:rPr>
                <w:lang w:val="en-GB" w:eastAsia="zh-CN"/>
              </w:rPr>
              <w:t>a</w:t>
            </w:r>
            <w:r w:rsidR="00DC4DB7">
              <w:rPr>
                <w:lang w:val="en-GB" w:eastAsia="zh-CN"/>
              </w:rPr>
              <w:t xml:space="preserve"> LTE cell knows which </w:t>
            </w:r>
            <w:r w:rsidR="00A51587">
              <w:rPr>
                <w:lang w:val="en-GB" w:eastAsia="zh-CN"/>
              </w:rPr>
              <w:t xml:space="preserve">NR </w:t>
            </w:r>
            <w:r w:rsidR="00DC4DB7">
              <w:rPr>
                <w:lang w:val="en-GB" w:eastAsia="zh-CN"/>
              </w:rPr>
              <w:t>frequencies are supported by RedCap UE</w:t>
            </w:r>
            <w:r w:rsidR="00A51587">
              <w:rPr>
                <w:lang w:val="en-GB" w:eastAsia="zh-CN"/>
              </w:rPr>
              <w:t>s</w:t>
            </w:r>
            <w:r w:rsidR="00DC4DB7">
              <w:rPr>
                <w:lang w:val="en-GB" w:eastAsia="zh-CN"/>
              </w:rPr>
              <w:t xml:space="preserve">? </w:t>
            </w:r>
            <w:r w:rsidR="00601DF0">
              <w:rPr>
                <w:lang w:val="en-GB" w:eastAsia="zh-CN"/>
              </w:rPr>
              <w:t>Have RAN2 agreed about this?</w:t>
            </w:r>
            <w:r w:rsidR="00415977" w:rsidRPr="00415977">
              <w:rPr>
                <w:lang w:val="en-GB" w:eastAsia="zh-CN"/>
              </w:rPr>
              <w:t xml:space="preserve"> </w:t>
            </w:r>
            <w:r w:rsidR="00EF145B" w:rsidRPr="00415977">
              <w:rPr>
                <w:lang w:val="en-GB" w:eastAsia="zh-CN"/>
              </w:rPr>
              <w:t xml:space="preserve"> </w:t>
            </w:r>
          </w:p>
          <w:p w14:paraId="5B37B980" w14:textId="4371F3BB" w:rsidR="001D33DC" w:rsidRDefault="00942DE3" w:rsidP="00601DF0">
            <w:pPr>
              <w:pStyle w:val="ListParagraph"/>
              <w:numPr>
                <w:ilvl w:val="0"/>
                <w:numId w:val="41"/>
              </w:numPr>
              <w:spacing w:after="0"/>
              <w:rPr>
                <w:lang w:val="en-GB" w:eastAsia="zh-CN"/>
              </w:rPr>
            </w:pPr>
            <w:r>
              <w:rPr>
                <w:lang w:val="en-GB" w:eastAsia="zh-CN"/>
              </w:rPr>
              <w:t xml:space="preserve">How </w:t>
            </w:r>
            <w:r w:rsidR="006E215C">
              <w:rPr>
                <w:lang w:val="en-GB" w:eastAsia="zh-CN"/>
              </w:rPr>
              <w:t>the</w:t>
            </w:r>
            <w:r>
              <w:rPr>
                <w:lang w:val="en-GB" w:eastAsia="zh-CN"/>
              </w:rPr>
              <w:t xml:space="preserve"> LTE cell knows target NR is a RedCap cell?</w:t>
            </w:r>
          </w:p>
          <w:p w14:paraId="064FBA1F" w14:textId="003D0AAB" w:rsidR="00601DF0" w:rsidRPr="001D33DC" w:rsidRDefault="001D33DC" w:rsidP="00601DF0">
            <w:pPr>
              <w:pStyle w:val="ListParagraph"/>
              <w:numPr>
                <w:ilvl w:val="0"/>
                <w:numId w:val="41"/>
              </w:numPr>
              <w:spacing w:after="0"/>
              <w:rPr>
                <w:lang w:val="en-GB" w:eastAsia="zh-CN"/>
              </w:rPr>
            </w:pPr>
            <w:r>
              <w:rPr>
                <w:lang w:val="en-GB" w:eastAsia="zh-CN"/>
              </w:rPr>
              <w:t>O</w:t>
            </w:r>
            <w:r w:rsidR="00601DF0" w:rsidRPr="001D33DC">
              <w:rPr>
                <w:lang w:val="en-GB" w:eastAsia="zh-CN"/>
              </w:rPr>
              <w:t xml:space="preserve">ption 3 says </w:t>
            </w:r>
            <w:r w:rsidR="00136225">
              <w:rPr>
                <w:lang w:val="en-GB" w:eastAsia="zh-CN"/>
              </w:rPr>
              <w:t>“</w:t>
            </w:r>
            <w:r w:rsidR="00601DF0" w:rsidRPr="00136225">
              <w:rPr>
                <w:i/>
                <w:iCs/>
                <w:lang w:val="en-GB" w:eastAsia="zh-CN"/>
              </w:rPr>
              <w:t xml:space="preserve">very </w:t>
            </w:r>
            <w:r w:rsidR="006B0817" w:rsidRPr="00136225">
              <w:rPr>
                <w:i/>
                <w:iCs/>
                <w:lang w:val="en-GB" w:eastAsia="zh-CN"/>
              </w:rPr>
              <w:t>likely</w:t>
            </w:r>
            <w:r w:rsidR="00136225">
              <w:rPr>
                <w:i/>
                <w:iCs/>
                <w:lang w:val="en-GB" w:eastAsia="zh-CN"/>
              </w:rPr>
              <w:t>”</w:t>
            </w:r>
            <w:r w:rsidR="00136225">
              <w:rPr>
                <w:lang w:val="en-GB" w:eastAsia="zh-CN"/>
              </w:rPr>
              <w:t xml:space="preserve"> which means,</w:t>
            </w:r>
            <w:r w:rsidR="00F332AA">
              <w:rPr>
                <w:lang w:val="en-GB" w:eastAsia="zh-CN"/>
              </w:rPr>
              <w:t xml:space="preserve"> it is possible</w:t>
            </w:r>
            <w:r w:rsidR="00601DF0" w:rsidRPr="001D33DC">
              <w:rPr>
                <w:lang w:val="en-GB" w:eastAsia="zh-CN"/>
              </w:rPr>
              <w:t>.</w:t>
            </w:r>
            <w:r w:rsidR="00470AA1">
              <w:rPr>
                <w:lang w:val="en-GB" w:eastAsia="zh-CN"/>
              </w:rPr>
              <w:t xml:space="preserve"> Therefore, </w:t>
            </w:r>
            <w:r w:rsidR="006B0817">
              <w:rPr>
                <w:lang w:val="en-GB" w:eastAsia="zh-CN"/>
              </w:rPr>
              <w:t>RedCap UEs are</w:t>
            </w:r>
            <w:r>
              <w:rPr>
                <w:lang w:val="en-GB" w:eastAsia="zh-CN"/>
              </w:rPr>
              <w:t xml:space="preserve"> not allow</w:t>
            </w:r>
            <w:r w:rsidR="00136225">
              <w:rPr>
                <w:lang w:val="en-GB" w:eastAsia="zh-CN"/>
              </w:rPr>
              <w:t>ed</w:t>
            </w:r>
            <w:r w:rsidR="006B0817">
              <w:rPr>
                <w:lang w:val="en-GB" w:eastAsia="zh-CN"/>
              </w:rPr>
              <w:t xml:space="preserve"> to do</w:t>
            </w:r>
            <w:r>
              <w:rPr>
                <w:lang w:val="en-GB" w:eastAsia="zh-CN"/>
              </w:rPr>
              <w:t xml:space="preserve"> intra-RAT NR handovers </w:t>
            </w:r>
            <w:r w:rsidR="006B0817">
              <w:rPr>
                <w:lang w:val="en-GB" w:eastAsia="zh-CN"/>
              </w:rPr>
              <w:t>if target is a</w:t>
            </w:r>
            <w:r>
              <w:rPr>
                <w:lang w:val="en-GB" w:eastAsia="zh-CN"/>
              </w:rPr>
              <w:t xml:space="preserve"> non-RedCap cells</w:t>
            </w:r>
            <w:r w:rsidR="00470AA1">
              <w:rPr>
                <w:lang w:val="en-GB" w:eastAsia="zh-CN"/>
              </w:rPr>
              <w:t xml:space="preserve">, </w:t>
            </w:r>
            <w:r w:rsidR="006B0817">
              <w:rPr>
                <w:lang w:val="en-GB" w:eastAsia="zh-CN"/>
              </w:rPr>
              <w:t>RedCap UEs are not</w:t>
            </w:r>
            <w:r w:rsidR="00470AA1">
              <w:rPr>
                <w:lang w:val="en-GB" w:eastAsia="zh-CN"/>
              </w:rPr>
              <w:t xml:space="preserve"> allow</w:t>
            </w:r>
            <w:r w:rsidR="006B0817">
              <w:rPr>
                <w:lang w:val="en-GB" w:eastAsia="zh-CN"/>
              </w:rPr>
              <w:t>ed to do</w:t>
            </w:r>
            <w:r w:rsidR="00470AA1">
              <w:rPr>
                <w:lang w:val="en-GB" w:eastAsia="zh-CN"/>
              </w:rPr>
              <w:t xml:space="preserve"> fallbacks</w:t>
            </w:r>
            <w:r w:rsidR="006B0817">
              <w:rPr>
                <w:lang w:val="en-GB" w:eastAsia="zh-CN"/>
              </w:rPr>
              <w:t xml:space="preserve"> </w:t>
            </w:r>
            <w:r w:rsidR="00B91358">
              <w:rPr>
                <w:lang w:val="en-GB" w:eastAsia="zh-CN"/>
              </w:rPr>
              <w:t>due to</w:t>
            </w:r>
            <w:r w:rsidR="006B0817">
              <w:rPr>
                <w:lang w:val="en-GB" w:eastAsia="zh-CN"/>
              </w:rPr>
              <w:t xml:space="preserve"> </w:t>
            </w:r>
            <w:r w:rsidR="00A32575">
              <w:rPr>
                <w:lang w:val="en-GB" w:eastAsia="zh-CN"/>
              </w:rPr>
              <w:t xml:space="preserve">all the problems </w:t>
            </w:r>
            <w:r w:rsidR="00B91358">
              <w:rPr>
                <w:lang w:val="en-GB" w:eastAsia="zh-CN"/>
              </w:rPr>
              <w:t>that</w:t>
            </w:r>
            <w:r w:rsidR="00A32575">
              <w:rPr>
                <w:lang w:val="en-GB" w:eastAsia="zh-CN"/>
              </w:rPr>
              <w:t xml:space="preserve"> can cause</w:t>
            </w:r>
            <w:r w:rsidR="00470AA1">
              <w:rPr>
                <w:lang w:val="en-GB" w:eastAsia="zh-CN"/>
              </w:rPr>
              <w:t xml:space="preserve"> but</w:t>
            </w:r>
            <w:r w:rsidR="00F332AA">
              <w:rPr>
                <w:lang w:val="en-GB" w:eastAsia="zh-CN"/>
              </w:rPr>
              <w:t xml:space="preserve"> </w:t>
            </w:r>
            <w:r w:rsidR="006310B4">
              <w:rPr>
                <w:lang w:val="en-GB" w:eastAsia="zh-CN"/>
              </w:rPr>
              <w:t>all of this is accepted if the handover comes from LTE</w:t>
            </w:r>
            <w:r w:rsidR="00470AA1">
              <w:rPr>
                <w:lang w:val="en-GB" w:eastAsia="zh-CN"/>
              </w:rPr>
              <w:t xml:space="preserve">. </w:t>
            </w:r>
            <w:r w:rsidR="00A32575">
              <w:rPr>
                <w:lang w:val="en-GB" w:eastAsia="zh-CN"/>
              </w:rPr>
              <w:t>This cannot be accepted by BT.</w:t>
            </w:r>
          </w:p>
        </w:tc>
      </w:tr>
      <w:tr w:rsidR="006E2D00" w14:paraId="48FE79CC" w14:textId="77777777" w:rsidTr="008C39FB">
        <w:tc>
          <w:tcPr>
            <w:tcW w:w="1871" w:type="dxa"/>
          </w:tcPr>
          <w:p w14:paraId="7112EBC3" w14:textId="1023F549" w:rsidR="006E2D00" w:rsidRDefault="006E2D00" w:rsidP="006D300B">
            <w:pPr>
              <w:spacing w:after="0"/>
              <w:rPr>
                <w:sz w:val="20"/>
                <w:szCs w:val="20"/>
                <w:lang w:eastAsia="ja-JP"/>
              </w:rPr>
            </w:pPr>
            <w:r>
              <w:rPr>
                <w:sz w:val="20"/>
                <w:szCs w:val="20"/>
                <w:lang w:eastAsia="ja-JP"/>
              </w:rPr>
              <w:t>Apple</w:t>
            </w:r>
          </w:p>
        </w:tc>
        <w:tc>
          <w:tcPr>
            <w:tcW w:w="1461" w:type="dxa"/>
          </w:tcPr>
          <w:p w14:paraId="7DEB7CFD" w14:textId="08945EE8" w:rsidR="006E2D00" w:rsidRDefault="006E2D00" w:rsidP="006D300B">
            <w:pPr>
              <w:spacing w:after="0"/>
              <w:rPr>
                <w:sz w:val="20"/>
                <w:szCs w:val="20"/>
                <w:lang w:val="en-GB" w:eastAsia="zh-CN"/>
              </w:rPr>
            </w:pPr>
            <w:r>
              <w:rPr>
                <w:sz w:val="20"/>
                <w:szCs w:val="20"/>
                <w:lang w:val="en-GB" w:eastAsia="zh-CN"/>
              </w:rPr>
              <w:t>Option 3.1</w:t>
            </w:r>
          </w:p>
        </w:tc>
        <w:tc>
          <w:tcPr>
            <w:tcW w:w="5905" w:type="dxa"/>
          </w:tcPr>
          <w:p w14:paraId="4E26FE81" w14:textId="427C8280" w:rsidR="006E2D00" w:rsidRDefault="006E2D00" w:rsidP="006D300B">
            <w:pPr>
              <w:spacing w:after="0"/>
              <w:rPr>
                <w:sz w:val="20"/>
                <w:szCs w:val="20"/>
                <w:lang w:val="en-GB" w:eastAsia="zh-CN"/>
              </w:rPr>
            </w:pPr>
            <w:r>
              <w:rPr>
                <w:sz w:val="20"/>
                <w:szCs w:val="20"/>
                <w:lang w:val="en-GB" w:eastAsia="zh-CN"/>
              </w:rPr>
              <w:t>Option 3 states that ‘it is very likely’ which is extreme and speculative, so we think op 3.1 is ok, and this is just following the current spec.</w:t>
            </w:r>
          </w:p>
        </w:tc>
      </w:tr>
      <w:tr w:rsidR="002363B7" w14:paraId="09D283B7" w14:textId="77777777" w:rsidTr="008C39FB">
        <w:tc>
          <w:tcPr>
            <w:tcW w:w="1871" w:type="dxa"/>
          </w:tcPr>
          <w:p w14:paraId="76BCC6EB" w14:textId="7311AB4F" w:rsidR="002363B7" w:rsidRDefault="002363B7" w:rsidP="006D300B">
            <w:pPr>
              <w:spacing w:after="0"/>
              <w:rPr>
                <w:sz w:val="20"/>
                <w:szCs w:val="20"/>
                <w:lang w:eastAsia="ja-JP"/>
              </w:rPr>
            </w:pPr>
            <w:r>
              <w:rPr>
                <w:sz w:val="20"/>
                <w:szCs w:val="20"/>
                <w:lang w:eastAsia="ja-JP"/>
              </w:rPr>
              <w:t>Se</w:t>
            </w:r>
            <w:r w:rsidR="004E2C31">
              <w:rPr>
                <w:sz w:val="20"/>
                <w:szCs w:val="20"/>
                <w:lang w:eastAsia="ja-JP"/>
              </w:rPr>
              <w:t>quans</w:t>
            </w:r>
          </w:p>
        </w:tc>
        <w:tc>
          <w:tcPr>
            <w:tcW w:w="1461" w:type="dxa"/>
          </w:tcPr>
          <w:p w14:paraId="43282F64" w14:textId="4F230389" w:rsidR="002363B7" w:rsidRDefault="004E2C31" w:rsidP="006D300B">
            <w:pPr>
              <w:spacing w:after="0"/>
              <w:rPr>
                <w:sz w:val="20"/>
                <w:szCs w:val="20"/>
                <w:lang w:val="en-GB" w:eastAsia="zh-CN"/>
              </w:rPr>
            </w:pPr>
            <w:r>
              <w:rPr>
                <w:sz w:val="20"/>
                <w:szCs w:val="20"/>
                <w:lang w:val="en-GB" w:eastAsia="zh-CN"/>
              </w:rPr>
              <w:t xml:space="preserve">Option </w:t>
            </w:r>
            <w:r w:rsidR="00D72083">
              <w:rPr>
                <w:sz w:val="20"/>
                <w:szCs w:val="20"/>
                <w:lang w:val="en-GB" w:eastAsia="zh-CN"/>
              </w:rPr>
              <w:t xml:space="preserve">1 </w:t>
            </w:r>
            <w:r w:rsidR="0006390E">
              <w:rPr>
                <w:sz w:val="20"/>
                <w:szCs w:val="20"/>
                <w:lang w:val="en-GB" w:eastAsia="zh-CN"/>
              </w:rPr>
              <w:t xml:space="preserve">(preferred) </w:t>
            </w:r>
            <w:r w:rsidR="00D72083">
              <w:rPr>
                <w:sz w:val="20"/>
                <w:szCs w:val="20"/>
                <w:lang w:val="en-GB" w:eastAsia="zh-CN"/>
              </w:rPr>
              <w:t xml:space="preserve">or </w:t>
            </w:r>
            <w:r w:rsidR="0011440D">
              <w:rPr>
                <w:sz w:val="20"/>
                <w:szCs w:val="20"/>
                <w:lang w:val="en-GB" w:eastAsia="zh-CN"/>
              </w:rPr>
              <w:t>2</w:t>
            </w:r>
          </w:p>
        </w:tc>
        <w:tc>
          <w:tcPr>
            <w:tcW w:w="5905" w:type="dxa"/>
          </w:tcPr>
          <w:p w14:paraId="6623A37D" w14:textId="169E7647" w:rsidR="002363B7" w:rsidRDefault="0011440D" w:rsidP="0011440D">
            <w:pPr>
              <w:pStyle w:val="ListParagraph"/>
              <w:numPr>
                <w:ilvl w:val="0"/>
                <w:numId w:val="42"/>
              </w:numPr>
              <w:spacing w:after="0"/>
              <w:ind w:left="402"/>
              <w:rPr>
                <w:lang w:val="en-GB" w:eastAsia="zh-CN"/>
              </w:rPr>
            </w:pPr>
            <w:r w:rsidRPr="0011440D">
              <w:rPr>
                <w:lang w:val="en-GB" w:eastAsia="zh-CN"/>
              </w:rPr>
              <w:t>Option 1 is simple and very fast</w:t>
            </w:r>
            <w:r>
              <w:rPr>
                <w:lang w:val="en-GB" w:eastAsia="zh-CN"/>
              </w:rPr>
              <w:t>, it’s our preferred solution</w:t>
            </w:r>
            <w:r w:rsidR="00D72083">
              <w:rPr>
                <w:lang w:val="en-GB" w:eastAsia="zh-CN"/>
              </w:rPr>
              <w:t xml:space="preserve">. </w:t>
            </w:r>
            <w:r w:rsidR="0006390E">
              <w:rPr>
                <w:lang w:val="en-GB" w:eastAsia="zh-CN"/>
              </w:rPr>
              <w:br/>
            </w:r>
            <w:r w:rsidR="00D72083">
              <w:rPr>
                <w:lang w:val="en-GB" w:eastAsia="zh-CN"/>
              </w:rPr>
              <w:t xml:space="preserve">No knowledge </w:t>
            </w:r>
            <w:r w:rsidR="0006390E">
              <w:rPr>
                <w:lang w:val="en-GB" w:eastAsia="zh-CN"/>
              </w:rPr>
              <w:t>of the UE is needed – the indication is anyway added by a RedCap-supporting gNB in an NCE, thus ignored by a non-supporting UE.</w:t>
            </w:r>
          </w:p>
          <w:p w14:paraId="582C4D8B" w14:textId="77777777" w:rsidR="00F31F12" w:rsidRPr="00F31F12" w:rsidRDefault="00F31F12" w:rsidP="00F31F12">
            <w:pPr>
              <w:spacing w:after="0"/>
              <w:ind w:left="42"/>
              <w:rPr>
                <w:lang w:val="en-GB" w:eastAsia="zh-CN"/>
              </w:rPr>
            </w:pPr>
          </w:p>
          <w:p w14:paraId="09BA337B" w14:textId="5BAA5610" w:rsidR="0011440D" w:rsidRDefault="0011440D" w:rsidP="0011440D">
            <w:pPr>
              <w:pStyle w:val="ListParagraph"/>
              <w:numPr>
                <w:ilvl w:val="0"/>
                <w:numId w:val="42"/>
              </w:numPr>
              <w:spacing w:after="0"/>
              <w:ind w:left="402"/>
              <w:rPr>
                <w:lang w:val="en-GB" w:eastAsia="zh-CN"/>
              </w:rPr>
            </w:pPr>
            <w:r w:rsidRPr="0011440D">
              <w:rPr>
                <w:lang w:val="en-GB" w:eastAsia="zh-CN"/>
              </w:rPr>
              <w:lastRenderedPageBreak/>
              <w:t>Option 2 works</w:t>
            </w:r>
            <w:r w:rsidR="0006390E">
              <w:rPr>
                <w:lang w:val="en-GB" w:eastAsia="zh-CN"/>
              </w:rPr>
              <w:t xml:space="preserve"> too</w:t>
            </w:r>
            <w:r w:rsidR="00D72083">
              <w:rPr>
                <w:lang w:val="en-GB" w:eastAsia="zh-CN"/>
              </w:rPr>
              <w:t xml:space="preserve">, </w:t>
            </w:r>
            <w:r w:rsidRPr="0011440D">
              <w:rPr>
                <w:lang w:val="en-GB" w:eastAsia="zh-CN"/>
              </w:rPr>
              <w:t>requires a bit less specification effort, but is slower</w:t>
            </w:r>
            <w:r w:rsidR="00F31F12">
              <w:rPr>
                <w:lang w:val="en-GB" w:eastAsia="zh-CN"/>
              </w:rPr>
              <w:t xml:space="preserve"> to fail</w:t>
            </w:r>
          </w:p>
          <w:p w14:paraId="6957B226" w14:textId="77777777" w:rsidR="00F31F12" w:rsidRPr="00F31F12" w:rsidRDefault="00F31F12" w:rsidP="00F31F12">
            <w:pPr>
              <w:spacing w:after="0"/>
              <w:rPr>
                <w:lang w:val="en-GB" w:eastAsia="zh-CN"/>
              </w:rPr>
            </w:pPr>
          </w:p>
          <w:p w14:paraId="44A5DA8C" w14:textId="7BFA3221" w:rsidR="0011440D" w:rsidRDefault="0011440D" w:rsidP="0011440D">
            <w:pPr>
              <w:pStyle w:val="ListParagraph"/>
              <w:numPr>
                <w:ilvl w:val="0"/>
                <w:numId w:val="42"/>
              </w:numPr>
              <w:spacing w:after="0"/>
              <w:ind w:left="402"/>
              <w:rPr>
                <w:lang w:val="en-GB" w:eastAsia="zh-CN"/>
              </w:rPr>
            </w:pPr>
            <w:r>
              <w:rPr>
                <w:lang w:val="en-GB" w:eastAsia="zh-CN"/>
              </w:rPr>
              <w:t>Not option 3</w:t>
            </w:r>
            <w:r w:rsidR="00F31F12">
              <w:rPr>
                <w:lang w:val="en-GB" w:eastAsia="zh-CN"/>
              </w:rPr>
              <w:t xml:space="preserve">, </w:t>
            </w:r>
            <w:r>
              <w:rPr>
                <w:lang w:val="en-GB" w:eastAsia="zh-CN"/>
              </w:rPr>
              <w:t>3.1</w:t>
            </w:r>
            <w:r w:rsidR="00F31F12">
              <w:rPr>
                <w:lang w:val="en-GB" w:eastAsia="zh-CN"/>
              </w:rPr>
              <w:t xml:space="preserve"> or 4:</w:t>
            </w:r>
            <w:r w:rsidR="00F31F12">
              <w:rPr>
                <w:lang w:val="en-GB" w:eastAsia="zh-CN"/>
              </w:rPr>
              <w:br/>
              <w:t>O</w:t>
            </w:r>
            <w:r>
              <w:rPr>
                <w:lang w:val="en-GB" w:eastAsia="zh-CN"/>
              </w:rPr>
              <w:t xml:space="preserve">ption </w:t>
            </w:r>
            <w:r w:rsidR="0006390E">
              <w:rPr>
                <w:lang w:val="en-GB" w:eastAsia="zh-CN"/>
              </w:rPr>
              <w:t xml:space="preserve">3.1 is just a better phrased option 3. These imply that if a legacy gNB configuration does not exceed by some chance the UE capabilities, then it may </w:t>
            </w:r>
            <w:r w:rsidR="00B47556">
              <w:rPr>
                <w:lang w:val="en-GB" w:eastAsia="zh-CN"/>
              </w:rPr>
              <w:t xml:space="preserve">continue with the handover, a contradiction to the no-fallback </w:t>
            </w:r>
            <w:r w:rsidR="00F31F12">
              <w:rPr>
                <w:lang w:val="en-GB" w:eastAsia="zh-CN"/>
              </w:rPr>
              <w:t>understanding; however, since this understanding is not an agreement, it is basically option 4 – UE implementation</w:t>
            </w:r>
          </w:p>
          <w:p w14:paraId="219932A5" w14:textId="7E5DE4B0" w:rsidR="00B47556" w:rsidRDefault="00B47556" w:rsidP="00F31F12">
            <w:pPr>
              <w:pStyle w:val="ListParagraph"/>
              <w:numPr>
                <w:ilvl w:val="0"/>
                <w:numId w:val="42"/>
              </w:numPr>
              <w:spacing w:after="0"/>
              <w:ind w:left="787"/>
              <w:rPr>
                <w:lang w:val="en-GB" w:eastAsia="zh-CN"/>
              </w:rPr>
            </w:pPr>
            <w:r>
              <w:rPr>
                <w:lang w:val="en-GB" w:eastAsia="zh-CN"/>
              </w:rPr>
              <w:t>We think the specification already covers the case of a bad configuration, but we are open to clarifications if need</w:t>
            </w:r>
            <w:r w:rsidR="00F31F12">
              <w:rPr>
                <w:lang w:val="en-GB" w:eastAsia="zh-CN"/>
              </w:rPr>
              <w:t>ed</w:t>
            </w:r>
          </w:p>
          <w:p w14:paraId="6B1E1A64" w14:textId="77777777" w:rsidR="00F31F12" w:rsidRPr="00F31F12" w:rsidRDefault="00F31F12" w:rsidP="00F31F12">
            <w:pPr>
              <w:spacing w:after="0"/>
              <w:rPr>
                <w:lang w:val="en-GB" w:eastAsia="zh-CN"/>
              </w:rPr>
            </w:pPr>
          </w:p>
          <w:p w14:paraId="77AED947" w14:textId="09D7540E" w:rsidR="00B47556" w:rsidRPr="00B47556" w:rsidRDefault="00B47556" w:rsidP="00B47556">
            <w:pPr>
              <w:spacing w:after="0"/>
              <w:ind w:left="42"/>
              <w:rPr>
                <w:lang w:val="en-GB" w:eastAsia="zh-CN"/>
              </w:rPr>
            </w:pPr>
            <w:r>
              <w:rPr>
                <w:lang w:val="en-GB" w:eastAsia="zh-CN"/>
              </w:rPr>
              <w:t>We think LTE</w:t>
            </w:r>
            <w:r w:rsidRPr="00B47556">
              <w:rPr>
                <w:lang w:val="en-GB" w:eastAsia="zh-CN"/>
              </w:rPr>
              <w:sym w:font="Wingdings" w:char="F0E0"/>
            </w:r>
            <w:r>
              <w:rPr>
                <w:lang w:val="en-GB" w:eastAsia="zh-CN"/>
              </w:rPr>
              <w:t>NR is anyway a case more likely to fail than not; the best we can do is minimize the interruption time.</w:t>
            </w:r>
          </w:p>
        </w:tc>
      </w:tr>
      <w:tr w:rsidR="005F65E7" w14:paraId="038BF8D1" w14:textId="77777777" w:rsidTr="008C39FB">
        <w:tc>
          <w:tcPr>
            <w:tcW w:w="1871" w:type="dxa"/>
          </w:tcPr>
          <w:p w14:paraId="379A66DB" w14:textId="2C3116B1" w:rsidR="005F65E7" w:rsidRDefault="005F65E7" w:rsidP="006D300B">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461" w:type="dxa"/>
          </w:tcPr>
          <w:p w14:paraId="3968A9BD" w14:textId="3129E8DD" w:rsidR="005F65E7" w:rsidRDefault="005F65E7" w:rsidP="006D300B">
            <w:pPr>
              <w:spacing w:after="0"/>
              <w:rPr>
                <w:sz w:val="20"/>
                <w:szCs w:val="20"/>
                <w:lang w:val="en-GB" w:eastAsia="zh-CN"/>
              </w:rPr>
            </w:pPr>
            <w:r>
              <w:rPr>
                <w:rFonts w:hint="eastAsia"/>
                <w:sz w:val="20"/>
                <w:szCs w:val="20"/>
                <w:lang w:val="en-GB" w:eastAsia="zh-CN"/>
              </w:rPr>
              <w:t>O</w:t>
            </w:r>
            <w:r>
              <w:rPr>
                <w:sz w:val="20"/>
                <w:szCs w:val="20"/>
                <w:lang w:val="en-GB" w:eastAsia="zh-CN"/>
              </w:rPr>
              <w:t>ption2</w:t>
            </w:r>
          </w:p>
        </w:tc>
        <w:tc>
          <w:tcPr>
            <w:tcW w:w="5905" w:type="dxa"/>
          </w:tcPr>
          <w:p w14:paraId="18DFDB9C" w14:textId="60453A4F" w:rsidR="005F65E7" w:rsidRDefault="005F65E7" w:rsidP="005F65E7">
            <w:pPr>
              <w:spacing w:after="0"/>
              <w:rPr>
                <w:iCs/>
                <w:sz w:val="20"/>
                <w:szCs w:val="20"/>
                <w:lang w:eastAsia="zh-CN"/>
              </w:rPr>
            </w:pPr>
            <w:r>
              <w:rPr>
                <w:iCs/>
                <w:sz w:val="20"/>
                <w:szCs w:val="20"/>
                <w:lang w:eastAsia="zh-CN"/>
              </w:rPr>
              <w:t>Clarification on option 2:</w:t>
            </w:r>
          </w:p>
          <w:p w14:paraId="2CE4CF6A" w14:textId="2CE1AA9C" w:rsidR="005F65E7" w:rsidRPr="005F65E7" w:rsidRDefault="005F65E7" w:rsidP="005F65E7">
            <w:pPr>
              <w:spacing w:after="0"/>
              <w:rPr>
                <w:iCs/>
                <w:sz w:val="20"/>
                <w:szCs w:val="20"/>
                <w:lang w:eastAsia="zh-CN"/>
              </w:rPr>
            </w:pPr>
            <w:r>
              <w:rPr>
                <w:iCs/>
                <w:sz w:val="20"/>
                <w:szCs w:val="20"/>
                <w:lang w:eastAsia="zh-CN"/>
              </w:rPr>
              <w:t>It can be UE implementation for “T</w:t>
            </w:r>
            <w:r w:rsidRPr="005F65E7">
              <w:rPr>
                <w:iCs/>
                <w:sz w:val="20"/>
                <w:szCs w:val="20"/>
                <w:lang w:eastAsia="zh-CN"/>
              </w:rPr>
              <w:t>he UE reads SI of target gNB during the handover procedure.” Then the spec impact can be one NOTE</w:t>
            </w:r>
            <w:r w:rsidR="000F477C">
              <w:rPr>
                <w:iCs/>
                <w:sz w:val="20"/>
                <w:szCs w:val="20"/>
                <w:lang w:eastAsia="zh-CN"/>
              </w:rPr>
              <w:t xml:space="preserve"> like</w:t>
            </w:r>
            <w:r w:rsidRPr="005F65E7">
              <w:rPr>
                <w:iCs/>
                <w:sz w:val="20"/>
                <w:szCs w:val="20"/>
                <w:lang w:eastAsia="zh-CN"/>
              </w:rPr>
              <w:t>: “The UE should trigger reestablishment, if the cell cannot support RedCap;”</w:t>
            </w:r>
          </w:p>
          <w:p w14:paraId="6E9F1C54" w14:textId="77777777" w:rsidR="005F65E7" w:rsidRDefault="005F65E7" w:rsidP="005F65E7">
            <w:pPr>
              <w:spacing w:after="0"/>
              <w:rPr>
                <w:lang w:val="en-GB" w:eastAsia="zh-CN"/>
              </w:rPr>
            </w:pPr>
          </w:p>
          <w:p w14:paraId="576E9E6E" w14:textId="220E3B6E" w:rsidR="007C77EE" w:rsidRDefault="007C77EE" w:rsidP="005F65E7">
            <w:pPr>
              <w:spacing w:after="0"/>
              <w:rPr>
                <w:lang w:val="en-GB" w:eastAsia="zh-CN"/>
              </w:rPr>
            </w:pPr>
            <w:r>
              <w:rPr>
                <w:lang w:val="en-GB" w:eastAsia="zh-CN"/>
              </w:rPr>
              <w:t xml:space="preserve">In option 3,”very likely” is not even a solution. Our specification should cover all cases, if the “very un-likely” case happens. Option 3.1 is same as option 3. The issue is what if the </w:t>
            </w:r>
            <w:r w:rsidRPr="007C77EE">
              <w:rPr>
                <w:lang w:val="en-GB" w:eastAsia="zh-CN"/>
              </w:rPr>
              <w:t>configuration</w:t>
            </w:r>
            <w:r>
              <w:rPr>
                <w:lang w:val="en-GB" w:eastAsia="zh-CN"/>
              </w:rPr>
              <w:t xml:space="preserve"> does not exceed the RedCap UE capability.</w:t>
            </w:r>
          </w:p>
          <w:p w14:paraId="11E80931" w14:textId="77777777" w:rsidR="007C77EE" w:rsidRDefault="007C77EE" w:rsidP="005F65E7">
            <w:pPr>
              <w:spacing w:after="0"/>
              <w:rPr>
                <w:lang w:val="en-GB" w:eastAsia="zh-CN"/>
              </w:rPr>
            </w:pPr>
          </w:p>
          <w:p w14:paraId="01D1E277" w14:textId="4EE21B83" w:rsidR="007C77EE" w:rsidRDefault="007C77EE" w:rsidP="005F65E7">
            <w:pPr>
              <w:spacing w:after="0"/>
              <w:rPr>
                <w:lang w:val="en-GB" w:eastAsia="zh-CN"/>
              </w:rPr>
            </w:pPr>
            <w:r>
              <w:rPr>
                <w:rFonts w:hint="eastAsia"/>
                <w:lang w:val="en-GB" w:eastAsia="zh-CN"/>
              </w:rPr>
              <w:t>O</w:t>
            </w:r>
            <w:r>
              <w:rPr>
                <w:lang w:val="en-GB" w:eastAsia="zh-CN"/>
              </w:rPr>
              <w:t>ption 4 does not work, since legacy eNB cannot know whether a target NR cell support RedCap.</w:t>
            </w:r>
          </w:p>
          <w:p w14:paraId="7F448AC1" w14:textId="274D3172" w:rsidR="007C77EE" w:rsidRPr="005F65E7" w:rsidRDefault="007C77EE" w:rsidP="005F65E7">
            <w:pPr>
              <w:spacing w:after="0"/>
              <w:rPr>
                <w:lang w:val="en-GB" w:eastAsia="zh-CN"/>
              </w:rPr>
            </w:pPr>
          </w:p>
        </w:tc>
      </w:tr>
      <w:tr w:rsidR="00B446F0" w14:paraId="7F9A4EFF" w14:textId="77777777" w:rsidTr="008C39FB">
        <w:tc>
          <w:tcPr>
            <w:tcW w:w="1871" w:type="dxa"/>
          </w:tcPr>
          <w:p w14:paraId="47E855BE" w14:textId="2359E7F9" w:rsidR="00B446F0" w:rsidRDefault="00B446F0" w:rsidP="006D300B">
            <w:pPr>
              <w:spacing w:after="0"/>
              <w:rPr>
                <w:sz w:val="20"/>
                <w:szCs w:val="20"/>
                <w:lang w:eastAsia="zh-CN"/>
              </w:rPr>
            </w:pPr>
            <w:r>
              <w:rPr>
                <w:sz w:val="20"/>
                <w:szCs w:val="20"/>
                <w:lang w:eastAsia="zh-CN"/>
              </w:rPr>
              <w:t>Samsung</w:t>
            </w:r>
          </w:p>
        </w:tc>
        <w:tc>
          <w:tcPr>
            <w:tcW w:w="1461" w:type="dxa"/>
          </w:tcPr>
          <w:p w14:paraId="372E2C98" w14:textId="5546581F" w:rsidR="00B446F0" w:rsidRDefault="00B446F0" w:rsidP="00B446F0">
            <w:pPr>
              <w:spacing w:after="0"/>
              <w:rPr>
                <w:sz w:val="20"/>
                <w:szCs w:val="20"/>
                <w:lang w:val="en-GB" w:eastAsia="zh-CN"/>
              </w:rPr>
            </w:pPr>
            <w:r>
              <w:rPr>
                <w:sz w:val="20"/>
                <w:szCs w:val="20"/>
                <w:lang w:val="en-GB" w:eastAsia="zh-CN"/>
              </w:rPr>
              <w:t>Option 3 or 3.1</w:t>
            </w:r>
          </w:p>
        </w:tc>
        <w:tc>
          <w:tcPr>
            <w:tcW w:w="5905" w:type="dxa"/>
          </w:tcPr>
          <w:p w14:paraId="0171A381" w14:textId="6CBEAEBE" w:rsidR="00B446F0" w:rsidRDefault="00B446F0" w:rsidP="00B446F0">
            <w:pPr>
              <w:spacing w:after="0"/>
              <w:rPr>
                <w:iCs/>
                <w:sz w:val="20"/>
                <w:szCs w:val="20"/>
                <w:lang w:eastAsia="zh-CN"/>
              </w:rPr>
            </w:pPr>
            <w:r>
              <w:rPr>
                <w:iCs/>
                <w:sz w:val="20"/>
                <w:szCs w:val="20"/>
                <w:lang w:eastAsia="zh-CN"/>
              </w:rPr>
              <w:t>We are fine to leave it to the legacy behavior for the case.</w:t>
            </w:r>
          </w:p>
        </w:tc>
      </w:tr>
      <w:tr w:rsidR="000205DF" w14:paraId="16E837C0" w14:textId="77777777" w:rsidTr="008C39FB">
        <w:tc>
          <w:tcPr>
            <w:tcW w:w="1871" w:type="dxa"/>
          </w:tcPr>
          <w:p w14:paraId="7CC60EBA" w14:textId="3BA56EA0" w:rsidR="000205DF" w:rsidRDefault="000205DF" w:rsidP="006D300B">
            <w:pPr>
              <w:spacing w:after="0"/>
              <w:rPr>
                <w:sz w:val="20"/>
                <w:szCs w:val="20"/>
                <w:lang w:eastAsia="zh-CN"/>
              </w:rPr>
            </w:pPr>
            <w:r>
              <w:rPr>
                <w:sz w:val="20"/>
                <w:szCs w:val="20"/>
                <w:lang w:eastAsia="zh-CN"/>
              </w:rPr>
              <w:t>Qualcomm</w:t>
            </w:r>
          </w:p>
        </w:tc>
        <w:tc>
          <w:tcPr>
            <w:tcW w:w="1461" w:type="dxa"/>
          </w:tcPr>
          <w:p w14:paraId="552FF133" w14:textId="687C3144" w:rsidR="000205DF" w:rsidRDefault="00494E36" w:rsidP="00B446F0">
            <w:pPr>
              <w:spacing w:after="0"/>
              <w:rPr>
                <w:sz w:val="20"/>
                <w:szCs w:val="20"/>
                <w:lang w:val="en-GB" w:eastAsia="zh-CN"/>
              </w:rPr>
            </w:pPr>
            <w:r>
              <w:rPr>
                <w:sz w:val="20"/>
                <w:szCs w:val="20"/>
                <w:lang w:val="en-GB" w:eastAsia="zh-CN"/>
              </w:rPr>
              <w:t>See comment</w:t>
            </w:r>
          </w:p>
        </w:tc>
        <w:tc>
          <w:tcPr>
            <w:tcW w:w="5905" w:type="dxa"/>
          </w:tcPr>
          <w:p w14:paraId="4CA4ADDD" w14:textId="77777777" w:rsidR="000205DF" w:rsidRDefault="000205DF" w:rsidP="00B446F0">
            <w:pPr>
              <w:spacing w:after="0"/>
              <w:rPr>
                <w:iCs/>
                <w:sz w:val="20"/>
                <w:szCs w:val="20"/>
                <w:lang w:eastAsia="zh-CN"/>
              </w:rPr>
            </w:pPr>
            <w:r>
              <w:rPr>
                <w:iCs/>
                <w:sz w:val="20"/>
                <w:szCs w:val="20"/>
                <w:lang w:eastAsia="zh-CN"/>
              </w:rPr>
              <w:t>Leave it to UE implementation</w:t>
            </w:r>
            <w:r w:rsidR="00494E36">
              <w:rPr>
                <w:iCs/>
                <w:sz w:val="20"/>
                <w:szCs w:val="20"/>
                <w:lang w:eastAsia="zh-CN"/>
              </w:rPr>
              <w:t>.</w:t>
            </w:r>
          </w:p>
          <w:p w14:paraId="2B4526A4" w14:textId="4AC4E43C" w:rsidR="00494E36" w:rsidRDefault="00494E36" w:rsidP="00B446F0">
            <w:pPr>
              <w:spacing w:after="0"/>
              <w:rPr>
                <w:iCs/>
                <w:sz w:val="20"/>
                <w:szCs w:val="20"/>
                <w:lang w:eastAsia="zh-CN"/>
              </w:rPr>
            </w:pPr>
            <w:r>
              <w:rPr>
                <w:iCs/>
                <w:sz w:val="20"/>
                <w:szCs w:val="20"/>
                <w:lang w:eastAsia="zh-CN"/>
              </w:rPr>
              <w:t>We can accept Option 1 if it is supported by majority.</w:t>
            </w:r>
          </w:p>
        </w:tc>
      </w:tr>
      <w:tr w:rsidR="00576FCE" w14:paraId="0E27F40A" w14:textId="77777777" w:rsidTr="008C39FB">
        <w:tc>
          <w:tcPr>
            <w:tcW w:w="1871" w:type="dxa"/>
          </w:tcPr>
          <w:p w14:paraId="4D6AE2FF" w14:textId="5BA5CBDB"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189322B0" w14:textId="3320AC24" w:rsidR="00576FCE" w:rsidRDefault="00576FCE" w:rsidP="00B446F0">
            <w:pPr>
              <w:spacing w:after="0"/>
              <w:rPr>
                <w:sz w:val="20"/>
                <w:szCs w:val="20"/>
                <w:lang w:val="en-GB" w:eastAsia="zh-CN"/>
              </w:rPr>
            </w:pPr>
            <w:r>
              <w:rPr>
                <w:rFonts w:hint="eastAsia"/>
                <w:sz w:val="20"/>
                <w:szCs w:val="20"/>
                <w:lang w:val="en-GB" w:eastAsia="zh-CN"/>
              </w:rPr>
              <w:t>O</w:t>
            </w:r>
            <w:r>
              <w:rPr>
                <w:sz w:val="20"/>
                <w:szCs w:val="20"/>
                <w:lang w:val="en-GB" w:eastAsia="zh-CN"/>
              </w:rPr>
              <w:t>ption 2</w:t>
            </w:r>
          </w:p>
        </w:tc>
        <w:tc>
          <w:tcPr>
            <w:tcW w:w="5905" w:type="dxa"/>
          </w:tcPr>
          <w:p w14:paraId="10C00F6A" w14:textId="77777777" w:rsidR="00576FCE" w:rsidRPr="00576FCE" w:rsidRDefault="00576FCE" w:rsidP="00576FCE">
            <w:pPr>
              <w:spacing w:after="0"/>
              <w:rPr>
                <w:sz w:val="20"/>
                <w:lang w:val="en-GB" w:eastAsia="zh-CN"/>
              </w:rPr>
            </w:pPr>
            <w:r w:rsidRPr="00576FCE">
              <w:rPr>
                <w:sz w:val="20"/>
                <w:lang w:val="en-GB" w:eastAsia="zh-CN"/>
              </w:rPr>
              <w:t>Option 2 is simpler and straightforward. Moreover, if “</w:t>
            </w:r>
            <w:r w:rsidRPr="00576FCE">
              <w:rPr>
                <w:sz w:val="20"/>
              </w:rPr>
              <w:t>dedicatedSIB1-Delivery</w:t>
            </w:r>
            <w:r w:rsidRPr="00576FCE">
              <w:rPr>
                <w:sz w:val="20"/>
                <w:lang w:val="en-GB" w:eastAsia="zh-CN"/>
              </w:rPr>
              <w:t xml:space="preserve">” is included in HO command, UE can also check the contained RedCap specific IFRI field. </w:t>
            </w:r>
          </w:p>
          <w:p w14:paraId="331C102E" w14:textId="77777777" w:rsidR="00576FCE" w:rsidRPr="00576FCE" w:rsidRDefault="00576FCE" w:rsidP="00576FCE">
            <w:pPr>
              <w:spacing w:after="0"/>
              <w:rPr>
                <w:sz w:val="20"/>
                <w:lang w:val="en-GB" w:eastAsia="zh-CN"/>
              </w:rPr>
            </w:pPr>
          </w:p>
          <w:p w14:paraId="56A570CD" w14:textId="77777777" w:rsidR="00576FCE" w:rsidRPr="00576FCE" w:rsidRDefault="00576FCE" w:rsidP="00576FCE">
            <w:pPr>
              <w:spacing w:after="0"/>
              <w:rPr>
                <w:sz w:val="20"/>
                <w:lang w:val="en-GB" w:eastAsia="zh-CN"/>
              </w:rPr>
            </w:pPr>
            <w:r w:rsidRPr="00576FCE">
              <w:rPr>
                <w:sz w:val="20"/>
                <w:lang w:val="en-GB" w:eastAsia="zh-CN"/>
              </w:rPr>
              <w:t xml:space="preserve">We are not sure if Option 3 or Option 3.1 can 100% work. If the target NR cell is 20MHz, it is possible the configuration can be compatible to RedCap UE unless network configures &gt;8 DRBs or &gt;12bits SN. For other capabilities (MIMO, CA/DC…) the network anyway will respect to UE’s reported capability. But if nothing is specified, then the UE will be able to access the legacy NR cell, and failure will happen when network reconfigures the UE, or hands over the UE to a 100MHz NR cell. </w:t>
            </w:r>
          </w:p>
          <w:p w14:paraId="5FA66971" w14:textId="77777777" w:rsidR="00576FCE" w:rsidRPr="00576FCE" w:rsidRDefault="00576FCE" w:rsidP="00B446F0">
            <w:pPr>
              <w:spacing w:after="0"/>
              <w:rPr>
                <w:iCs/>
                <w:sz w:val="20"/>
                <w:szCs w:val="20"/>
                <w:lang w:val="en-GB" w:eastAsia="zh-CN"/>
              </w:rPr>
            </w:pPr>
          </w:p>
        </w:tc>
      </w:tr>
      <w:tr w:rsidR="008C39FB" w14:paraId="16947B62" w14:textId="77777777" w:rsidTr="008C39FB">
        <w:tc>
          <w:tcPr>
            <w:tcW w:w="1871" w:type="dxa"/>
          </w:tcPr>
          <w:p w14:paraId="505745E4"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3F210D47" w14:textId="77777777" w:rsidR="008C39FB" w:rsidRDefault="008C39FB" w:rsidP="00C300EE">
            <w:pPr>
              <w:spacing w:after="0"/>
              <w:rPr>
                <w:sz w:val="20"/>
                <w:szCs w:val="20"/>
                <w:lang w:val="en-GB" w:eastAsia="zh-CN"/>
              </w:rPr>
            </w:pPr>
            <w:r>
              <w:rPr>
                <w:rFonts w:hint="eastAsia"/>
                <w:sz w:val="20"/>
                <w:szCs w:val="20"/>
                <w:lang w:val="en-GB" w:eastAsia="zh-CN"/>
              </w:rPr>
              <w:t>O</w:t>
            </w:r>
            <w:r>
              <w:rPr>
                <w:sz w:val="20"/>
                <w:szCs w:val="20"/>
                <w:lang w:val="en-GB" w:eastAsia="zh-CN"/>
              </w:rPr>
              <w:t>ption 3 or 3.1</w:t>
            </w:r>
          </w:p>
        </w:tc>
        <w:tc>
          <w:tcPr>
            <w:tcW w:w="5905" w:type="dxa"/>
          </w:tcPr>
          <w:p w14:paraId="72072146" w14:textId="77777777" w:rsidR="008C39FB" w:rsidRDefault="008C39FB" w:rsidP="00C300EE">
            <w:pPr>
              <w:spacing w:after="0"/>
              <w:rPr>
                <w:iCs/>
                <w:sz w:val="20"/>
                <w:szCs w:val="20"/>
                <w:lang w:eastAsia="zh-CN"/>
              </w:rPr>
            </w:pPr>
            <w:r>
              <w:rPr>
                <w:rFonts w:hint="eastAsia"/>
                <w:iCs/>
                <w:sz w:val="20"/>
                <w:szCs w:val="20"/>
                <w:lang w:eastAsia="zh-CN"/>
              </w:rPr>
              <w:t>W</w:t>
            </w:r>
            <w:r>
              <w:rPr>
                <w:iCs/>
                <w:sz w:val="20"/>
                <w:szCs w:val="20"/>
                <w:lang w:eastAsia="zh-CN"/>
              </w:rPr>
              <w:t xml:space="preserve">e think the legacy behaviour is enough. </w:t>
            </w:r>
          </w:p>
        </w:tc>
      </w:tr>
      <w:tr w:rsidR="00074766" w14:paraId="0B420415" w14:textId="77777777" w:rsidTr="008C39FB">
        <w:tc>
          <w:tcPr>
            <w:tcW w:w="1871" w:type="dxa"/>
          </w:tcPr>
          <w:p w14:paraId="1890DD44" w14:textId="78B3D15F" w:rsidR="00074766" w:rsidRDefault="00074766" w:rsidP="00C300EE">
            <w:pPr>
              <w:spacing w:after="0"/>
              <w:rPr>
                <w:sz w:val="20"/>
                <w:szCs w:val="20"/>
                <w:lang w:eastAsia="zh-CN"/>
              </w:rPr>
            </w:pPr>
            <w:r>
              <w:rPr>
                <w:sz w:val="20"/>
                <w:szCs w:val="20"/>
                <w:lang w:eastAsia="zh-CN"/>
              </w:rPr>
              <w:t>CATT</w:t>
            </w:r>
          </w:p>
        </w:tc>
        <w:tc>
          <w:tcPr>
            <w:tcW w:w="1461" w:type="dxa"/>
          </w:tcPr>
          <w:p w14:paraId="08853EF1" w14:textId="25742F43" w:rsidR="00074766" w:rsidRDefault="00074766" w:rsidP="00C300EE">
            <w:pPr>
              <w:spacing w:after="0"/>
              <w:rPr>
                <w:sz w:val="20"/>
                <w:szCs w:val="20"/>
                <w:lang w:val="en-GB" w:eastAsia="zh-CN"/>
              </w:rPr>
            </w:pPr>
            <w:r>
              <w:rPr>
                <w:sz w:val="20"/>
                <w:szCs w:val="20"/>
                <w:lang w:val="en-GB" w:eastAsia="zh-CN"/>
              </w:rPr>
              <w:t>Option 2</w:t>
            </w:r>
          </w:p>
        </w:tc>
        <w:tc>
          <w:tcPr>
            <w:tcW w:w="5905" w:type="dxa"/>
          </w:tcPr>
          <w:p w14:paraId="13BBE457" w14:textId="77777777" w:rsidR="00074766" w:rsidRDefault="00074766" w:rsidP="00C300EE">
            <w:pPr>
              <w:spacing w:after="0"/>
              <w:rPr>
                <w:sz w:val="20"/>
                <w:lang w:val="en-GB" w:eastAsia="zh-CN"/>
              </w:rPr>
            </w:pPr>
            <w:r>
              <w:rPr>
                <w:sz w:val="20"/>
                <w:lang w:val="en-GB" w:eastAsia="zh-CN"/>
              </w:rPr>
              <w:t xml:space="preserve">But maybe it can be left to UE implementation. </w:t>
            </w:r>
          </w:p>
          <w:p w14:paraId="7ACC50BB" w14:textId="7055BE68" w:rsidR="00074766" w:rsidRDefault="00074766" w:rsidP="009837BC">
            <w:pPr>
              <w:spacing w:after="0"/>
              <w:rPr>
                <w:iCs/>
                <w:sz w:val="20"/>
                <w:szCs w:val="20"/>
                <w:lang w:eastAsia="zh-CN"/>
              </w:rPr>
            </w:pPr>
            <w:r>
              <w:rPr>
                <w:rFonts w:hint="eastAsia"/>
                <w:sz w:val="20"/>
                <w:lang w:val="en-GB" w:eastAsia="zh-CN"/>
              </w:rPr>
              <w:t xml:space="preserve">For option 3 or 3.1, it seems like </w:t>
            </w:r>
            <w:r w:rsidR="009837BC">
              <w:rPr>
                <w:rFonts w:hint="eastAsia"/>
                <w:sz w:val="20"/>
                <w:lang w:val="en-GB" w:eastAsia="zh-CN"/>
              </w:rPr>
              <w:t xml:space="preserve">wanting to support </w:t>
            </w:r>
            <w:r>
              <w:rPr>
                <w:rFonts w:hint="eastAsia"/>
                <w:sz w:val="20"/>
                <w:lang w:val="en-GB" w:eastAsia="zh-CN"/>
              </w:rPr>
              <w:t>the UE handover</w:t>
            </w:r>
            <w:r w:rsidR="009837BC">
              <w:rPr>
                <w:rFonts w:hint="eastAsia"/>
                <w:sz w:val="20"/>
                <w:lang w:val="en-GB" w:eastAsia="zh-CN"/>
              </w:rPr>
              <w:t>ing</w:t>
            </w:r>
            <w:r>
              <w:rPr>
                <w:rFonts w:hint="eastAsia"/>
                <w:sz w:val="20"/>
                <w:lang w:val="en-GB" w:eastAsia="zh-CN"/>
              </w:rPr>
              <w:t xml:space="preserve"> to a legacy target gNB, if the configuration configured by the legacy gNB does not exceed </w:t>
            </w:r>
            <w:r>
              <w:rPr>
                <w:iCs/>
                <w:sz w:val="20"/>
                <w:szCs w:val="20"/>
                <w:lang w:eastAsia="zh-CN"/>
              </w:rPr>
              <w:t>the RedCap UE capability</w:t>
            </w:r>
            <w:r>
              <w:rPr>
                <w:rFonts w:hint="eastAsia"/>
                <w:iCs/>
                <w:sz w:val="20"/>
                <w:szCs w:val="20"/>
                <w:lang w:eastAsia="zh-CN"/>
              </w:rPr>
              <w:t xml:space="preserve">. </w:t>
            </w:r>
            <w:r w:rsidR="009837BC">
              <w:rPr>
                <w:iCs/>
                <w:sz w:val="20"/>
                <w:szCs w:val="20"/>
                <w:lang w:eastAsia="zh-CN"/>
              </w:rPr>
              <w:t>B</w:t>
            </w:r>
            <w:r w:rsidR="009837BC">
              <w:rPr>
                <w:rFonts w:hint="eastAsia"/>
                <w:iCs/>
                <w:sz w:val="20"/>
                <w:szCs w:val="20"/>
                <w:lang w:eastAsia="zh-CN"/>
              </w:rPr>
              <w:t xml:space="preserve">ut we will not discuss the fallback use case again in Rel 17, </w:t>
            </w:r>
            <w:r w:rsidR="009837BC">
              <w:rPr>
                <w:iCs/>
                <w:sz w:val="20"/>
                <w:szCs w:val="20"/>
                <w:lang w:eastAsia="zh-CN"/>
              </w:rPr>
              <w:t>according</w:t>
            </w:r>
            <w:r w:rsidR="009837BC">
              <w:rPr>
                <w:rFonts w:hint="eastAsia"/>
                <w:iCs/>
                <w:sz w:val="20"/>
                <w:szCs w:val="20"/>
                <w:lang w:eastAsia="zh-CN"/>
              </w:rPr>
              <w:t xml:space="preserve"> to the </w:t>
            </w:r>
            <w:r w:rsidR="009837BC">
              <w:rPr>
                <w:rFonts w:hint="eastAsia"/>
                <w:iCs/>
                <w:sz w:val="20"/>
                <w:szCs w:val="20"/>
                <w:lang w:eastAsia="zh-CN"/>
              </w:rPr>
              <w:lastRenderedPageBreak/>
              <w:t xml:space="preserve">discussion </w:t>
            </w:r>
            <w:r w:rsidR="009837BC">
              <w:rPr>
                <w:iCs/>
                <w:sz w:val="20"/>
                <w:szCs w:val="20"/>
                <w:lang w:eastAsia="zh-CN"/>
              </w:rPr>
              <w:t>previously</w:t>
            </w:r>
            <w:r w:rsidR="009837BC">
              <w:rPr>
                <w:rFonts w:hint="eastAsia"/>
                <w:iCs/>
                <w:sz w:val="20"/>
                <w:szCs w:val="20"/>
                <w:lang w:eastAsia="zh-CN"/>
              </w:rPr>
              <w:t xml:space="preserve">. </w:t>
            </w:r>
          </w:p>
        </w:tc>
      </w:tr>
      <w:tr w:rsidR="00C33CFB" w14:paraId="00C6F9F2" w14:textId="77777777" w:rsidTr="008C39FB">
        <w:tc>
          <w:tcPr>
            <w:tcW w:w="1871" w:type="dxa"/>
          </w:tcPr>
          <w:p w14:paraId="358C0FEF" w14:textId="781A99F6" w:rsidR="00C33CFB" w:rsidRDefault="00C33CFB" w:rsidP="00C33CFB">
            <w:pPr>
              <w:spacing w:after="0"/>
              <w:rPr>
                <w:sz w:val="20"/>
                <w:szCs w:val="20"/>
                <w:lang w:eastAsia="zh-CN"/>
              </w:rPr>
            </w:pPr>
            <w:r>
              <w:rPr>
                <w:sz w:val="20"/>
                <w:szCs w:val="20"/>
                <w:lang w:eastAsia="zh-CN"/>
              </w:rPr>
              <w:lastRenderedPageBreak/>
              <w:t>Ericsson</w:t>
            </w:r>
          </w:p>
        </w:tc>
        <w:tc>
          <w:tcPr>
            <w:tcW w:w="1461" w:type="dxa"/>
          </w:tcPr>
          <w:p w14:paraId="594C1A84" w14:textId="2F915D4B" w:rsidR="00C33CFB" w:rsidRDefault="00C33CFB" w:rsidP="00C33CFB">
            <w:pPr>
              <w:spacing w:after="0"/>
              <w:rPr>
                <w:sz w:val="20"/>
                <w:szCs w:val="20"/>
                <w:lang w:val="en-GB" w:eastAsia="zh-CN"/>
              </w:rPr>
            </w:pPr>
            <w:r>
              <w:rPr>
                <w:sz w:val="20"/>
                <w:szCs w:val="20"/>
                <w:lang w:val="en-GB" w:eastAsia="zh-CN"/>
              </w:rPr>
              <w:t>Option 1 or 2</w:t>
            </w:r>
          </w:p>
        </w:tc>
        <w:tc>
          <w:tcPr>
            <w:tcW w:w="5905" w:type="dxa"/>
          </w:tcPr>
          <w:p w14:paraId="76B4C183" w14:textId="77777777" w:rsidR="00C33CFB" w:rsidRDefault="00C33CFB" w:rsidP="00C33CFB">
            <w:pPr>
              <w:spacing w:after="0"/>
              <w:rPr>
                <w:sz w:val="20"/>
                <w:szCs w:val="20"/>
                <w:lang w:val="en-GB" w:eastAsia="zh-CN"/>
              </w:rPr>
            </w:pPr>
            <w:r>
              <w:rPr>
                <w:sz w:val="20"/>
                <w:szCs w:val="20"/>
                <w:lang w:val="en-GB" w:eastAsia="zh-CN"/>
              </w:rPr>
              <w:t>We have a slight on the agreement made online as it is not clear what are the exact UE actions and what would be the exact trigger for a re-establishment. In our understanding, the re-establishment in this case would be according to TS 36.331 (not clear in the agreement), but it is not clear when and how the handover would be considered as failed, beyond the existing case which seems to be the added Option 3.1.</w:t>
            </w:r>
          </w:p>
          <w:p w14:paraId="0F70B26F" w14:textId="77777777" w:rsidR="00C33CFB" w:rsidRDefault="00C33CFB" w:rsidP="00C33CFB">
            <w:pPr>
              <w:spacing w:after="0"/>
              <w:rPr>
                <w:sz w:val="20"/>
                <w:szCs w:val="20"/>
                <w:lang w:val="en-GB" w:eastAsia="zh-CN"/>
              </w:rPr>
            </w:pPr>
          </w:p>
          <w:p w14:paraId="7179F8E7" w14:textId="0C0E73DF" w:rsidR="00C33CFB" w:rsidRDefault="00C33CFB" w:rsidP="00C33CFB">
            <w:pPr>
              <w:spacing w:after="0"/>
              <w:rPr>
                <w:sz w:val="20"/>
                <w:szCs w:val="20"/>
                <w:lang w:val="en-GB" w:eastAsia="zh-CN"/>
              </w:rPr>
            </w:pPr>
            <w:r>
              <w:rPr>
                <w:sz w:val="20"/>
                <w:szCs w:val="20"/>
                <w:lang w:val="en-GB" w:eastAsia="zh-CN"/>
              </w:rPr>
              <w:t>In our view the UE should not initiate access / RA in the target cell in any case. Therefore, we think this need to be discussed further.</w:t>
            </w:r>
            <w:r>
              <w:rPr>
                <w:sz w:val="20"/>
                <w:szCs w:val="20"/>
                <w:lang w:val="en-GB" w:eastAsia="zh-CN"/>
              </w:rPr>
              <w:t xml:space="preserve"> We do not think this can be left purely up to UE implementation. </w:t>
            </w:r>
          </w:p>
          <w:p w14:paraId="6F4EB90A" w14:textId="77777777" w:rsidR="00C33CFB" w:rsidRDefault="00C33CFB" w:rsidP="00C33CFB">
            <w:pPr>
              <w:spacing w:after="0"/>
              <w:rPr>
                <w:sz w:val="20"/>
                <w:szCs w:val="20"/>
                <w:lang w:val="en-GB" w:eastAsia="zh-CN"/>
              </w:rPr>
            </w:pPr>
          </w:p>
          <w:p w14:paraId="3A1DB00A" w14:textId="1AC8381A" w:rsidR="00C33CFB" w:rsidRDefault="00C33CFB" w:rsidP="00C33CFB">
            <w:pPr>
              <w:spacing w:after="0"/>
              <w:rPr>
                <w:sz w:val="20"/>
                <w:szCs w:val="20"/>
                <w:lang w:val="en-GB" w:eastAsia="zh-CN"/>
              </w:rPr>
            </w:pPr>
            <w:r w:rsidRPr="00234479">
              <w:rPr>
                <w:sz w:val="20"/>
                <w:szCs w:val="20"/>
                <w:lang w:val="en-GB" w:eastAsia="zh-CN"/>
              </w:rPr>
              <w:t xml:space="preserve">Option 1: </w:t>
            </w:r>
            <w:r w:rsidR="00234479">
              <w:rPr>
                <w:sz w:val="20"/>
                <w:szCs w:val="20"/>
                <w:lang w:val="en-GB" w:eastAsia="zh-CN"/>
              </w:rPr>
              <w:t>This could be one acceptable option considering there are no changes to legacy nodes (either NW or UE).</w:t>
            </w:r>
            <w:r>
              <w:rPr>
                <w:sz w:val="20"/>
                <w:szCs w:val="20"/>
                <w:lang w:val="en-GB" w:eastAsia="zh-CN"/>
              </w:rPr>
              <w:t xml:space="preserve"> </w:t>
            </w:r>
          </w:p>
          <w:p w14:paraId="1FF74FC5" w14:textId="77777777" w:rsidR="00C33CFB" w:rsidRDefault="00C33CFB" w:rsidP="00C33CFB">
            <w:pPr>
              <w:spacing w:after="0"/>
              <w:rPr>
                <w:sz w:val="20"/>
                <w:szCs w:val="20"/>
                <w:lang w:val="en-GB" w:eastAsia="zh-CN"/>
              </w:rPr>
            </w:pPr>
          </w:p>
          <w:p w14:paraId="6DBBEDC3" w14:textId="518417D0" w:rsidR="00C33CFB" w:rsidRDefault="00C33CFB" w:rsidP="00C33CFB">
            <w:pPr>
              <w:spacing w:after="0"/>
              <w:rPr>
                <w:sz w:val="20"/>
                <w:szCs w:val="20"/>
                <w:lang w:val="en-GB" w:eastAsia="zh-CN"/>
              </w:rPr>
            </w:pPr>
            <w:r>
              <w:rPr>
                <w:sz w:val="20"/>
                <w:szCs w:val="20"/>
                <w:lang w:val="en-GB" w:eastAsia="zh-CN"/>
              </w:rPr>
              <w:t>Option 2: At the moment, checking for SI may not happen during the procedure</w:t>
            </w:r>
            <w:r w:rsidR="00FC43A3">
              <w:rPr>
                <w:sz w:val="20"/>
                <w:szCs w:val="20"/>
                <w:lang w:val="en-GB" w:eastAsia="zh-CN"/>
              </w:rPr>
              <w:t>, it is not clear</w:t>
            </w:r>
            <w:r>
              <w:rPr>
                <w:sz w:val="20"/>
                <w:szCs w:val="20"/>
                <w:lang w:val="en-GB" w:eastAsia="zh-CN"/>
              </w:rPr>
              <w:t xml:space="preserve"> when </w:t>
            </w:r>
            <w:r w:rsidR="00FC43A3">
              <w:rPr>
                <w:sz w:val="20"/>
                <w:szCs w:val="20"/>
                <w:lang w:val="en-GB" w:eastAsia="zh-CN"/>
              </w:rPr>
              <w:t>the UE</w:t>
            </w:r>
            <w:r>
              <w:rPr>
                <w:sz w:val="20"/>
                <w:szCs w:val="20"/>
                <w:lang w:val="en-GB" w:eastAsia="zh-CN"/>
              </w:rPr>
              <w:t xml:space="preserve"> would consider handover failed and do re-establishment according to TS 36.331. </w:t>
            </w:r>
            <w:r w:rsidR="00C712F7">
              <w:rPr>
                <w:sz w:val="20"/>
                <w:szCs w:val="20"/>
                <w:lang w:val="en-GB" w:eastAsia="zh-CN"/>
              </w:rPr>
              <w:t>S</w:t>
            </w:r>
            <w:r w:rsidR="006B7585">
              <w:rPr>
                <w:sz w:val="20"/>
                <w:szCs w:val="20"/>
                <w:lang w:val="en-GB" w:eastAsia="zh-CN"/>
              </w:rPr>
              <w:t>omething needs to be capture</w:t>
            </w:r>
            <w:r w:rsidR="00FC43A3">
              <w:rPr>
                <w:sz w:val="20"/>
                <w:szCs w:val="20"/>
                <w:lang w:val="en-GB" w:eastAsia="zh-CN"/>
              </w:rPr>
              <w:t>d</w:t>
            </w:r>
            <w:r w:rsidR="006B7585">
              <w:rPr>
                <w:sz w:val="20"/>
                <w:szCs w:val="20"/>
                <w:lang w:val="en-GB" w:eastAsia="zh-CN"/>
              </w:rPr>
              <w:t xml:space="preserve"> in the specification if this option is chosen. </w:t>
            </w:r>
          </w:p>
          <w:p w14:paraId="5D9D50B1" w14:textId="77777777" w:rsidR="00C33CFB" w:rsidRDefault="00C33CFB" w:rsidP="00C33CFB">
            <w:pPr>
              <w:spacing w:after="0"/>
              <w:rPr>
                <w:sz w:val="20"/>
                <w:szCs w:val="20"/>
                <w:lang w:val="en-GB" w:eastAsia="zh-CN"/>
              </w:rPr>
            </w:pPr>
          </w:p>
          <w:p w14:paraId="772D8411" w14:textId="77777777" w:rsidR="00C33CFB" w:rsidRDefault="00C33CFB" w:rsidP="00C33CFB">
            <w:pPr>
              <w:spacing w:after="0"/>
              <w:rPr>
                <w:sz w:val="20"/>
                <w:szCs w:val="20"/>
                <w:lang w:val="en-GB" w:eastAsia="zh-CN"/>
              </w:rPr>
            </w:pPr>
            <w:r>
              <w:rPr>
                <w:sz w:val="20"/>
                <w:szCs w:val="20"/>
                <w:lang w:val="en-GB" w:eastAsia="zh-CN"/>
              </w:rPr>
              <w:t xml:space="preserve">Option 3: This is a possibility, and perhaps a common case. The problem is that there can be a case where the UE can interpret the provided configuration, but the target gNB does not support RedCap. Agree with the comments that this is not a full solution. This case can lead to number of issues. Opt 3.1 seems to be exactly the current behaviour. </w:t>
            </w:r>
          </w:p>
          <w:p w14:paraId="2830845A" w14:textId="77777777" w:rsidR="00C33CFB" w:rsidRDefault="00C33CFB" w:rsidP="00C33CFB">
            <w:pPr>
              <w:spacing w:after="0"/>
              <w:rPr>
                <w:sz w:val="20"/>
                <w:szCs w:val="20"/>
                <w:lang w:val="en-GB" w:eastAsia="zh-CN"/>
              </w:rPr>
            </w:pPr>
          </w:p>
          <w:p w14:paraId="6852340E" w14:textId="77777777" w:rsidR="00C33CFB" w:rsidRDefault="00C33CFB" w:rsidP="00C33CFB">
            <w:pPr>
              <w:spacing w:after="0"/>
              <w:rPr>
                <w:sz w:val="20"/>
                <w:szCs w:val="20"/>
                <w:lang w:val="en-GB" w:eastAsia="zh-CN"/>
              </w:rPr>
            </w:pPr>
            <w:r>
              <w:rPr>
                <w:sz w:val="20"/>
                <w:szCs w:val="20"/>
                <w:lang w:val="en-GB" w:eastAsia="zh-CN"/>
              </w:rPr>
              <w:t>Option 4: NW implementation cannot solve this case without updating legacy eNBs and gNBs and is therefore not acceptable.</w:t>
            </w:r>
          </w:p>
          <w:p w14:paraId="34A3E23D" w14:textId="77777777" w:rsidR="00C33CFB" w:rsidRDefault="00C33CFB" w:rsidP="00C33CFB">
            <w:pPr>
              <w:spacing w:after="0"/>
              <w:rPr>
                <w:sz w:val="20"/>
                <w:szCs w:val="20"/>
                <w:lang w:val="en-GB" w:eastAsia="zh-CN"/>
              </w:rPr>
            </w:pPr>
          </w:p>
          <w:p w14:paraId="0E2B203F" w14:textId="77777777" w:rsidR="00C33CFB" w:rsidRDefault="00C33CFB" w:rsidP="00C33CFB">
            <w:pPr>
              <w:spacing w:after="0"/>
              <w:rPr>
                <w:sz w:val="20"/>
                <w:szCs w:val="20"/>
                <w:lang w:val="en-GB" w:eastAsia="zh-CN"/>
              </w:rPr>
            </w:pPr>
            <w:r>
              <w:rPr>
                <w:sz w:val="20"/>
                <w:szCs w:val="20"/>
                <w:lang w:val="en-GB" w:eastAsia="zh-CN"/>
              </w:rPr>
              <w:t xml:space="preserve">Option 5: It is not clear what “later” here refers to – and what would be the UE actions at that point? If the UE starts the access procedure towards the cell this would lead to additional load / interference to target cell. </w:t>
            </w:r>
          </w:p>
          <w:p w14:paraId="2780BB73" w14:textId="77777777" w:rsidR="00C33CFB" w:rsidRDefault="00C33CFB" w:rsidP="00C33CFB">
            <w:pPr>
              <w:spacing w:after="0"/>
              <w:rPr>
                <w:sz w:val="20"/>
                <w:szCs w:val="20"/>
                <w:lang w:val="en-GB" w:eastAsia="zh-CN"/>
              </w:rPr>
            </w:pPr>
          </w:p>
          <w:p w14:paraId="57A219DC" w14:textId="10A3E4DA" w:rsidR="00C33CFB" w:rsidRDefault="00C33CFB" w:rsidP="00C33CFB">
            <w:pPr>
              <w:spacing w:after="0"/>
              <w:rPr>
                <w:sz w:val="20"/>
                <w:lang w:val="en-GB" w:eastAsia="zh-CN"/>
              </w:rPr>
            </w:pPr>
            <w:r>
              <w:rPr>
                <w:sz w:val="20"/>
                <w:szCs w:val="20"/>
                <w:lang w:val="en-GB" w:eastAsia="zh-CN"/>
              </w:rPr>
              <w:t xml:space="preserve">Option 6: Best would be to avoid this case from happening altogether (LTE HO towards gNB which doesn’t support RedCap) but this requires further discussion. </w:t>
            </w:r>
          </w:p>
        </w:tc>
      </w:tr>
    </w:tbl>
    <w:p w14:paraId="7393D779" w14:textId="77777777" w:rsidR="00BC242D" w:rsidRPr="009837BC" w:rsidRDefault="00BC242D">
      <w:pPr>
        <w:spacing w:before="240" w:after="120"/>
        <w:jc w:val="both"/>
        <w:rPr>
          <w:rFonts w:ascii="Times New Roman" w:hAnsi="Times New Roman" w:cs="Times New Roman"/>
          <w:iCs/>
          <w:sz w:val="20"/>
          <w:szCs w:val="20"/>
          <w:lang w:eastAsia="ja-JP"/>
        </w:rPr>
      </w:pPr>
    </w:p>
    <w:p w14:paraId="5FCD03C5" w14:textId="57167834" w:rsidR="008258F6" w:rsidRDefault="008258F6">
      <w:pPr>
        <w:spacing w:before="240" w:after="120"/>
        <w:jc w:val="both"/>
        <w:rPr>
          <w:rFonts w:ascii="Times New Roman" w:hAnsi="Times New Roman" w:cs="Times New Roman"/>
          <w:iCs/>
          <w:sz w:val="20"/>
          <w:szCs w:val="20"/>
          <w:lang w:eastAsia="ja-JP"/>
        </w:rPr>
      </w:pPr>
    </w:p>
    <w:p w14:paraId="23630277" w14:textId="07240D6F" w:rsidR="008258F6" w:rsidRDefault="008258F6" w:rsidP="008258F6">
      <w:pPr>
        <w:pStyle w:val="Heading1"/>
        <w:numPr>
          <w:ilvl w:val="0"/>
          <w:numId w:val="11"/>
        </w:numPr>
        <w:rPr>
          <w:rFonts w:ascii="Times New Roman" w:hAnsi="Times New Roman"/>
        </w:rPr>
      </w:pPr>
      <w:r>
        <w:rPr>
          <w:rFonts w:ascii="Times New Roman" w:hAnsi="Times New Roman"/>
        </w:rPr>
        <w:t>Phase 2-Summary report and proposals</w:t>
      </w:r>
    </w:p>
    <w:p w14:paraId="2862500C" w14:textId="77777777" w:rsidR="008258F6" w:rsidRPr="00D04CB4" w:rsidRDefault="008258F6" w:rsidP="008258F6">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5EA59467" w14:textId="77777777" w:rsidR="008258F6" w:rsidRDefault="008258F6" w:rsidP="008258F6">
      <w:pPr>
        <w:rPr>
          <w:rFonts w:ascii="Times New Roman" w:hAnsi="Times New Roman" w:cs="Times New Roman"/>
        </w:rPr>
      </w:pPr>
    </w:p>
    <w:p w14:paraId="4EFB2CF3" w14:textId="77777777" w:rsidR="008258F6" w:rsidRDefault="008258F6" w:rsidP="008258F6">
      <w:pPr>
        <w:spacing w:before="240" w:after="120"/>
        <w:jc w:val="both"/>
        <w:rPr>
          <w:rFonts w:ascii="Times New Roman" w:hAnsi="Times New Roman" w:cs="Times New Roman"/>
          <w:iCs/>
          <w:sz w:val="20"/>
          <w:szCs w:val="20"/>
          <w:lang w:eastAsia="ja-JP"/>
        </w:rPr>
      </w:pPr>
    </w:p>
    <w:p w14:paraId="14F84165" w14:textId="77777777" w:rsidR="008258F6" w:rsidRDefault="008258F6" w:rsidP="008258F6">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lastRenderedPageBreak/>
        <w:t>Online discussion:</w:t>
      </w:r>
    </w:p>
    <w:p w14:paraId="140E425A" w14:textId="77777777" w:rsidR="008258F6" w:rsidRDefault="008258F6">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7" w:name="_Ref434066290"/>
      <w:r>
        <w:rPr>
          <w:rFonts w:ascii="Times New Roman" w:hAnsi="Times New Roman"/>
        </w:rPr>
        <w:t>Reference</w:t>
      </w:r>
      <w:bookmarkEnd w:id="37"/>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3C16579C" w:rsid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Huawei, HiSilicon</w:t>
      </w:r>
    </w:p>
    <w:p w14:paraId="402BD19D" w14:textId="6C155AFC" w:rsidR="008258F6" w:rsidRPr="008258F6" w:rsidRDefault="00FC43A3" w:rsidP="008258F6">
      <w:pPr>
        <w:pStyle w:val="Doc-title"/>
        <w:numPr>
          <w:ilvl w:val="0"/>
          <w:numId w:val="17"/>
        </w:numPr>
        <w:spacing w:after="60"/>
        <w:jc w:val="both"/>
        <w:rPr>
          <w:rFonts w:ascii="Times New Roman" w:hAnsi="Times New Roman" w:cs="Times New Roman"/>
          <w:sz w:val="20"/>
        </w:rPr>
      </w:pPr>
      <w:hyperlink r:id="rId21" w:tooltip="C:Data3GPPRAN2InboxR2-2201737.zip" w:history="1">
        <w:r w:rsidR="008258F6" w:rsidRPr="008258F6">
          <w:rPr>
            <w:rFonts w:ascii="Times New Roman" w:hAnsi="Times New Roman" w:cs="Times New Roman"/>
            <w:sz w:val="20"/>
          </w:rPr>
          <w:t>R2-2201737</w:t>
        </w:r>
      </w:hyperlink>
      <w:r w:rsidR="008258F6" w:rsidRPr="008258F6">
        <w:rPr>
          <w:rFonts w:ascii="Times New Roman" w:hAnsi="Times New Roman" w:cs="Times New Roman"/>
          <w:sz w:val="20"/>
        </w:rPr>
        <w:tab/>
        <w:t>[offline-105] RedCap capabilities</w:t>
      </w:r>
      <w:r w:rsidR="008258F6" w:rsidRPr="008258F6">
        <w:rPr>
          <w:rFonts w:ascii="Times New Roman" w:hAnsi="Times New Roman" w:cs="Times New Roman"/>
          <w:sz w:val="20"/>
        </w:rPr>
        <w:tab/>
        <w:t>Intel</w:t>
      </w:r>
    </w:p>
    <w:sectPr w:rsidR="008258F6" w:rsidRPr="008258F6" w:rsidSect="003668F9">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Yulong" w:date="2022-01-19T01:15:00Z" w:initials="HW">
    <w:p w14:paraId="68084B18" w14:textId="28339B38" w:rsidR="004967D3" w:rsidRDefault="004967D3">
      <w:pPr>
        <w:pStyle w:val="CommentText"/>
      </w:pPr>
      <w:r>
        <w:rPr>
          <w:rStyle w:val="CommentReference"/>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9T09:35:00Z" w:initials="I">
    <w:p w14:paraId="6AE3AC72" w14:textId="76EA066A" w:rsidR="004967D3" w:rsidRDefault="004967D3">
      <w:pPr>
        <w:pStyle w:val="CommentText"/>
      </w:pPr>
      <w:r>
        <w:rPr>
          <w:rStyle w:val="CommentReference"/>
        </w:rPr>
        <w:annotationRef/>
      </w:r>
      <w:r>
        <w:t xml:space="preserve">Clarified.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1E475" w14:textId="77777777" w:rsidR="00691B98" w:rsidRDefault="00691B98" w:rsidP="008A375A">
      <w:pPr>
        <w:spacing w:after="0" w:line="240" w:lineRule="auto"/>
      </w:pPr>
      <w:r>
        <w:separator/>
      </w:r>
    </w:p>
  </w:endnote>
  <w:endnote w:type="continuationSeparator" w:id="0">
    <w:p w14:paraId="23C9CB19" w14:textId="77777777" w:rsidR="00691B98" w:rsidRDefault="00691B98" w:rsidP="008A375A">
      <w:pPr>
        <w:spacing w:after="0" w:line="240" w:lineRule="auto"/>
      </w:pPr>
      <w:r>
        <w:continuationSeparator/>
      </w:r>
    </w:p>
  </w:endnote>
  <w:endnote w:type="continuationNotice" w:id="1">
    <w:p w14:paraId="6ACFC730" w14:textId="77777777" w:rsidR="00691B98" w:rsidRDefault="00691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0472" w14:textId="77777777" w:rsidR="00576FCE" w:rsidRDefault="00576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6213" w14:textId="77777777" w:rsidR="00576FCE" w:rsidRDefault="00576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C1FC" w14:textId="77777777" w:rsidR="00576FCE" w:rsidRDefault="00576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421A" w14:textId="77777777" w:rsidR="00691B98" w:rsidRDefault="00691B98" w:rsidP="008A375A">
      <w:pPr>
        <w:spacing w:after="0" w:line="240" w:lineRule="auto"/>
      </w:pPr>
      <w:r>
        <w:separator/>
      </w:r>
    </w:p>
  </w:footnote>
  <w:footnote w:type="continuationSeparator" w:id="0">
    <w:p w14:paraId="37A591B0" w14:textId="77777777" w:rsidR="00691B98" w:rsidRDefault="00691B98" w:rsidP="008A375A">
      <w:pPr>
        <w:spacing w:after="0" w:line="240" w:lineRule="auto"/>
      </w:pPr>
      <w:r>
        <w:continuationSeparator/>
      </w:r>
    </w:p>
  </w:footnote>
  <w:footnote w:type="continuationNotice" w:id="1">
    <w:p w14:paraId="65FABCD4" w14:textId="77777777" w:rsidR="00691B98" w:rsidRDefault="00691B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BBCB" w14:textId="77777777" w:rsidR="00576FCE" w:rsidRDefault="00576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7BEB" w14:textId="77777777" w:rsidR="00576FCE" w:rsidRDefault="00576F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ACA5" w14:textId="77777777" w:rsidR="00576FCE" w:rsidRDefault="00576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FF0F4F"/>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09D1734"/>
    <w:multiLevelType w:val="hybridMultilevel"/>
    <w:tmpl w:val="C226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17B3B"/>
    <w:multiLevelType w:val="hybridMultilevel"/>
    <w:tmpl w:val="EF6E037A"/>
    <w:lvl w:ilvl="0" w:tplc="E7D20624">
      <w:start w:val="3"/>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BC60B87"/>
    <w:multiLevelType w:val="hybridMultilevel"/>
    <w:tmpl w:val="0AF473C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E213C9C"/>
    <w:multiLevelType w:val="hybridMultilevel"/>
    <w:tmpl w:val="094ADF7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D0329"/>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D152E18"/>
    <w:multiLevelType w:val="hybridMultilevel"/>
    <w:tmpl w:val="911A1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AB6645"/>
    <w:multiLevelType w:val="hybridMultilevel"/>
    <w:tmpl w:val="3288D578"/>
    <w:lvl w:ilvl="0" w:tplc="47A4D1A4">
      <w:start w:val="5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22"/>
  </w:num>
  <w:num w:numId="3">
    <w:abstractNumId w:val="19"/>
  </w:num>
  <w:num w:numId="4">
    <w:abstractNumId w:val="28"/>
  </w:num>
  <w:num w:numId="5">
    <w:abstractNumId w:val="40"/>
  </w:num>
  <w:num w:numId="6">
    <w:abstractNumId w:val="25"/>
  </w:num>
  <w:num w:numId="7">
    <w:abstractNumId w:val="26"/>
  </w:num>
  <w:num w:numId="8">
    <w:abstractNumId w:val="35"/>
  </w:num>
  <w:num w:numId="9">
    <w:abstractNumId w:val="9"/>
  </w:num>
  <w:num w:numId="10">
    <w:abstractNumId w:val="2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6"/>
  </w:num>
  <w:num w:numId="14">
    <w:abstractNumId w:val="39"/>
  </w:num>
  <w:num w:numId="15">
    <w:abstractNumId w:val="8"/>
  </w:num>
  <w:num w:numId="16">
    <w:abstractNumId w:val="38"/>
  </w:num>
  <w:num w:numId="17">
    <w:abstractNumId w:val="36"/>
  </w:num>
  <w:num w:numId="18">
    <w:abstractNumId w:val="23"/>
  </w:num>
  <w:num w:numId="19">
    <w:abstractNumId w:val="12"/>
  </w:num>
  <w:num w:numId="20">
    <w:abstractNumId w:val="1"/>
  </w:num>
  <w:num w:numId="21">
    <w:abstractNumId w:val="34"/>
  </w:num>
  <w:num w:numId="22">
    <w:abstractNumId w:val="33"/>
  </w:num>
  <w:num w:numId="23">
    <w:abstractNumId w:val="3"/>
  </w:num>
  <w:num w:numId="24">
    <w:abstractNumId w:val="18"/>
  </w:num>
  <w:num w:numId="25">
    <w:abstractNumId w:val="7"/>
  </w:num>
  <w:num w:numId="26">
    <w:abstractNumId w:val="31"/>
  </w:num>
  <w:num w:numId="27">
    <w:abstractNumId w:val="10"/>
  </w:num>
  <w:num w:numId="28">
    <w:abstractNumId w:val="32"/>
  </w:num>
  <w:num w:numId="29">
    <w:abstractNumId w:val="11"/>
  </w:num>
  <w:num w:numId="30">
    <w:abstractNumId w:val="20"/>
  </w:num>
  <w:num w:numId="31">
    <w:abstractNumId w:val="2"/>
  </w:num>
  <w:num w:numId="32">
    <w:abstractNumId w:val="29"/>
  </w:num>
  <w:num w:numId="33">
    <w:abstractNumId w:val="5"/>
  </w:num>
  <w:num w:numId="34">
    <w:abstractNumId w:val="4"/>
  </w:num>
  <w:num w:numId="35">
    <w:abstractNumId w:val="37"/>
  </w:num>
  <w:num w:numId="36">
    <w:abstractNumId w:val="13"/>
  </w:num>
  <w:num w:numId="37">
    <w:abstractNumId w:val="14"/>
  </w:num>
  <w:num w:numId="38">
    <w:abstractNumId w:val="21"/>
  </w:num>
  <w:num w:numId="39">
    <w:abstractNumId w:val="17"/>
  </w:num>
  <w:num w:numId="40">
    <w:abstractNumId w:val="24"/>
  </w:num>
  <w:num w:numId="41">
    <w:abstractNumId w:val="30"/>
  </w:num>
  <w:num w:numId="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6F29"/>
    <w:rsid w:val="00007238"/>
    <w:rsid w:val="00007B9D"/>
    <w:rsid w:val="0001037A"/>
    <w:rsid w:val="0001180F"/>
    <w:rsid w:val="000119A3"/>
    <w:rsid w:val="00011D62"/>
    <w:rsid w:val="0001225F"/>
    <w:rsid w:val="00012276"/>
    <w:rsid w:val="00012BE9"/>
    <w:rsid w:val="00014382"/>
    <w:rsid w:val="00014B7C"/>
    <w:rsid w:val="00014EB3"/>
    <w:rsid w:val="0001539A"/>
    <w:rsid w:val="00015AA5"/>
    <w:rsid w:val="00016687"/>
    <w:rsid w:val="0001697F"/>
    <w:rsid w:val="00017BB8"/>
    <w:rsid w:val="00020540"/>
    <w:rsid w:val="000205DF"/>
    <w:rsid w:val="00021205"/>
    <w:rsid w:val="000215FE"/>
    <w:rsid w:val="0002219E"/>
    <w:rsid w:val="00022A98"/>
    <w:rsid w:val="00023328"/>
    <w:rsid w:val="00023EA8"/>
    <w:rsid w:val="0002446F"/>
    <w:rsid w:val="0002583A"/>
    <w:rsid w:val="00025E20"/>
    <w:rsid w:val="00026407"/>
    <w:rsid w:val="00026CB4"/>
    <w:rsid w:val="00027712"/>
    <w:rsid w:val="00027DC5"/>
    <w:rsid w:val="0003316B"/>
    <w:rsid w:val="0003368E"/>
    <w:rsid w:val="00033D97"/>
    <w:rsid w:val="000408D6"/>
    <w:rsid w:val="00040A1C"/>
    <w:rsid w:val="000410D2"/>
    <w:rsid w:val="000412DF"/>
    <w:rsid w:val="00041A7A"/>
    <w:rsid w:val="00042E46"/>
    <w:rsid w:val="00043015"/>
    <w:rsid w:val="0004320A"/>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390E"/>
    <w:rsid w:val="000652EB"/>
    <w:rsid w:val="00065A93"/>
    <w:rsid w:val="00065B86"/>
    <w:rsid w:val="00066DE6"/>
    <w:rsid w:val="00067357"/>
    <w:rsid w:val="00067370"/>
    <w:rsid w:val="00067C92"/>
    <w:rsid w:val="00070849"/>
    <w:rsid w:val="00070F03"/>
    <w:rsid w:val="0007119F"/>
    <w:rsid w:val="0007166F"/>
    <w:rsid w:val="00071C34"/>
    <w:rsid w:val="00072551"/>
    <w:rsid w:val="00074015"/>
    <w:rsid w:val="000746EA"/>
    <w:rsid w:val="00074766"/>
    <w:rsid w:val="00074B1D"/>
    <w:rsid w:val="0007539D"/>
    <w:rsid w:val="00075705"/>
    <w:rsid w:val="00075BC2"/>
    <w:rsid w:val="000773D3"/>
    <w:rsid w:val="00077D9E"/>
    <w:rsid w:val="000801FB"/>
    <w:rsid w:val="00080856"/>
    <w:rsid w:val="00080DD2"/>
    <w:rsid w:val="0008278D"/>
    <w:rsid w:val="00083C97"/>
    <w:rsid w:val="0008425E"/>
    <w:rsid w:val="000848F2"/>
    <w:rsid w:val="00085175"/>
    <w:rsid w:val="000852C2"/>
    <w:rsid w:val="0008762E"/>
    <w:rsid w:val="00087664"/>
    <w:rsid w:val="0008766A"/>
    <w:rsid w:val="00087C5E"/>
    <w:rsid w:val="00090447"/>
    <w:rsid w:val="00090647"/>
    <w:rsid w:val="0009081D"/>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0F75"/>
    <w:rsid w:val="000D30F4"/>
    <w:rsid w:val="000D3BFC"/>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77C"/>
    <w:rsid w:val="000F4FB9"/>
    <w:rsid w:val="000F64E3"/>
    <w:rsid w:val="000F7070"/>
    <w:rsid w:val="000F72FC"/>
    <w:rsid w:val="000F7828"/>
    <w:rsid w:val="000F7CA4"/>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1FAF"/>
    <w:rsid w:val="00112002"/>
    <w:rsid w:val="00112CB6"/>
    <w:rsid w:val="00113232"/>
    <w:rsid w:val="00113729"/>
    <w:rsid w:val="00113B9E"/>
    <w:rsid w:val="00113BDB"/>
    <w:rsid w:val="00113C58"/>
    <w:rsid w:val="00113DBD"/>
    <w:rsid w:val="001140DB"/>
    <w:rsid w:val="0011418E"/>
    <w:rsid w:val="0011440D"/>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225"/>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195"/>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726A"/>
    <w:rsid w:val="0017741D"/>
    <w:rsid w:val="0017751C"/>
    <w:rsid w:val="00177A66"/>
    <w:rsid w:val="001849AE"/>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5C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33DC"/>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0EC"/>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9D0"/>
    <w:rsid w:val="00230DCE"/>
    <w:rsid w:val="00230DFF"/>
    <w:rsid w:val="00232E87"/>
    <w:rsid w:val="00233BDC"/>
    <w:rsid w:val="00234479"/>
    <w:rsid w:val="0023497E"/>
    <w:rsid w:val="00234CA4"/>
    <w:rsid w:val="002350AC"/>
    <w:rsid w:val="00236371"/>
    <w:rsid w:val="002363B7"/>
    <w:rsid w:val="00236903"/>
    <w:rsid w:val="002369F6"/>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00B"/>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A7B74"/>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545C"/>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015"/>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03CC"/>
    <w:rsid w:val="00381128"/>
    <w:rsid w:val="00381CF5"/>
    <w:rsid w:val="00382172"/>
    <w:rsid w:val="00382434"/>
    <w:rsid w:val="003830BC"/>
    <w:rsid w:val="003833B7"/>
    <w:rsid w:val="00383719"/>
    <w:rsid w:val="0038396F"/>
    <w:rsid w:val="00383DD5"/>
    <w:rsid w:val="00384287"/>
    <w:rsid w:val="00384C74"/>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3D60"/>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0F"/>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470"/>
    <w:rsid w:val="00404839"/>
    <w:rsid w:val="00404963"/>
    <w:rsid w:val="00406DB1"/>
    <w:rsid w:val="00410B5F"/>
    <w:rsid w:val="00410E1D"/>
    <w:rsid w:val="00411961"/>
    <w:rsid w:val="004126BA"/>
    <w:rsid w:val="00413F1A"/>
    <w:rsid w:val="00414033"/>
    <w:rsid w:val="004143B7"/>
    <w:rsid w:val="004143C0"/>
    <w:rsid w:val="00415977"/>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942"/>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0AA1"/>
    <w:rsid w:val="0047182F"/>
    <w:rsid w:val="004723B1"/>
    <w:rsid w:val="004730A9"/>
    <w:rsid w:val="00473366"/>
    <w:rsid w:val="0047392E"/>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2F"/>
    <w:rsid w:val="00491E94"/>
    <w:rsid w:val="00492DC7"/>
    <w:rsid w:val="00494995"/>
    <w:rsid w:val="00494E36"/>
    <w:rsid w:val="00494FCB"/>
    <w:rsid w:val="004954FB"/>
    <w:rsid w:val="004967D3"/>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A7ED5"/>
    <w:rsid w:val="004B02D7"/>
    <w:rsid w:val="004B14EF"/>
    <w:rsid w:val="004B210C"/>
    <w:rsid w:val="004B2193"/>
    <w:rsid w:val="004B2710"/>
    <w:rsid w:val="004B3295"/>
    <w:rsid w:val="004B3D5D"/>
    <w:rsid w:val="004B4353"/>
    <w:rsid w:val="004B570E"/>
    <w:rsid w:val="004B5A91"/>
    <w:rsid w:val="004B5ABF"/>
    <w:rsid w:val="004B64BA"/>
    <w:rsid w:val="004C0F26"/>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C31"/>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0807"/>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16D64"/>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28D"/>
    <w:rsid w:val="0053251C"/>
    <w:rsid w:val="00532679"/>
    <w:rsid w:val="00532FD8"/>
    <w:rsid w:val="005337C9"/>
    <w:rsid w:val="0053385E"/>
    <w:rsid w:val="00533B56"/>
    <w:rsid w:val="00533FB4"/>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74A36"/>
    <w:rsid w:val="00576FCE"/>
    <w:rsid w:val="00580D06"/>
    <w:rsid w:val="00581C9E"/>
    <w:rsid w:val="005827DF"/>
    <w:rsid w:val="00582F29"/>
    <w:rsid w:val="00584694"/>
    <w:rsid w:val="005847FD"/>
    <w:rsid w:val="00584CD1"/>
    <w:rsid w:val="00585CDD"/>
    <w:rsid w:val="00586210"/>
    <w:rsid w:val="005862DA"/>
    <w:rsid w:val="005872DD"/>
    <w:rsid w:val="00587411"/>
    <w:rsid w:val="00591887"/>
    <w:rsid w:val="005931B7"/>
    <w:rsid w:val="00593A9F"/>
    <w:rsid w:val="00593FDC"/>
    <w:rsid w:val="0059479B"/>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1C71"/>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294D"/>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5E7"/>
    <w:rsid w:val="005F69C2"/>
    <w:rsid w:val="005F77FB"/>
    <w:rsid w:val="005F7A5A"/>
    <w:rsid w:val="006006C5"/>
    <w:rsid w:val="00601393"/>
    <w:rsid w:val="00601D2D"/>
    <w:rsid w:val="00601DAC"/>
    <w:rsid w:val="00601DF0"/>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04A9"/>
    <w:rsid w:val="006214ED"/>
    <w:rsid w:val="00622571"/>
    <w:rsid w:val="00623D4D"/>
    <w:rsid w:val="00624687"/>
    <w:rsid w:val="00624A91"/>
    <w:rsid w:val="00624B6A"/>
    <w:rsid w:val="006255B0"/>
    <w:rsid w:val="00625981"/>
    <w:rsid w:val="00626C73"/>
    <w:rsid w:val="00627097"/>
    <w:rsid w:val="00630051"/>
    <w:rsid w:val="006310B4"/>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46F1"/>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76C48"/>
    <w:rsid w:val="0068010B"/>
    <w:rsid w:val="0068071B"/>
    <w:rsid w:val="00680823"/>
    <w:rsid w:val="006809C9"/>
    <w:rsid w:val="00682500"/>
    <w:rsid w:val="00682B0C"/>
    <w:rsid w:val="00682C8E"/>
    <w:rsid w:val="00685009"/>
    <w:rsid w:val="00685388"/>
    <w:rsid w:val="00685463"/>
    <w:rsid w:val="0068686D"/>
    <w:rsid w:val="00686D7A"/>
    <w:rsid w:val="00691B98"/>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0817"/>
    <w:rsid w:val="006B1040"/>
    <w:rsid w:val="006B24AF"/>
    <w:rsid w:val="006B366B"/>
    <w:rsid w:val="006B4E82"/>
    <w:rsid w:val="006B5275"/>
    <w:rsid w:val="006B6434"/>
    <w:rsid w:val="006B6605"/>
    <w:rsid w:val="006B6CAA"/>
    <w:rsid w:val="006B715C"/>
    <w:rsid w:val="006B7585"/>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00B"/>
    <w:rsid w:val="006D4009"/>
    <w:rsid w:val="006D4043"/>
    <w:rsid w:val="006D4E0D"/>
    <w:rsid w:val="006D569E"/>
    <w:rsid w:val="006D59D3"/>
    <w:rsid w:val="006D5CE4"/>
    <w:rsid w:val="006D787B"/>
    <w:rsid w:val="006E215C"/>
    <w:rsid w:val="006E2D00"/>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14C1"/>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A74"/>
    <w:rsid w:val="00731E63"/>
    <w:rsid w:val="007329EA"/>
    <w:rsid w:val="00733463"/>
    <w:rsid w:val="00733F07"/>
    <w:rsid w:val="00734533"/>
    <w:rsid w:val="0073489B"/>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32C"/>
    <w:rsid w:val="007A15A6"/>
    <w:rsid w:val="007A1B2E"/>
    <w:rsid w:val="007A2132"/>
    <w:rsid w:val="007A273B"/>
    <w:rsid w:val="007A3443"/>
    <w:rsid w:val="007A4517"/>
    <w:rsid w:val="007A4B26"/>
    <w:rsid w:val="007A5917"/>
    <w:rsid w:val="007A5A08"/>
    <w:rsid w:val="007A6EBC"/>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C77EE"/>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E99"/>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0F4"/>
    <w:rsid w:val="00820571"/>
    <w:rsid w:val="0082104E"/>
    <w:rsid w:val="00821318"/>
    <w:rsid w:val="0082140E"/>
    <w:rsid w:val="00822C0D"/>
    <w:rsid w:val="00823114"/>
    <w:rsid w:val="00823657"/>
    <w:rsid w:val="00823D53"/>
    <w:rsid w:val="0082493F"/>
    <w:rsid w:val="008258F6"/>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B8F"/>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45DB"/>
    <w:rsid w:val="008B54DB"/>
    <w:rsid w:val="008B6064"/>
    <w:rsid w:val="008B619A"/>
    <w:rsid w:val="008B72B5"/>
    <w:rsid w:val="008B7B7C"/>
    <w:rsid w:val="008B7F43"/>
    <w:rsid w:val="008C076D"/>
    <w:rsid w:val="008C120A"/>
    <w:rsid w:val="008C2190"/>
    <w:rsid w:val="008C2FA5"/>
    <w:rsid w:val="008C39FB"/>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37B"/>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6C1"/>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DE3"/>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37BC"/>
    <w:rsid w:val="009849B6"/>
    <w:rsid w:val="00984F6F"/>
    <w:rsid w:val="00985954"/>
    <w:rsid w:val="009908EB"/>
    <w:rsid w:val="00992443"/>
    <w:rsid w:val="0099272D"/>
    <w:rsid w:val="00992F12"/>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155"/>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29D9"/>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9F8"/>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7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6E51"/>
    <w:rsid w:val="00A474B3"/>
    <w:rsid w:val="00A477CF"/>
    <w:rsid w:val="00A478C0"/>
    <w:rsid w:val="00A5061C"/>
    <w:rsid w:val="00A51445"/>
    <w:rsid w:val="00A514ED"/>
    <w:rsid w:val="00A51587"/>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335"/>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5A60"/>
    <w:rsid w:val="00AF6AAF"/>
    <w:rsid w:val="00AF6E71"/>
    <w:rsid w:val="00AF7743"/>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22B"/>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46F0"/>
    <w:rsid w:val="00B45C65"/>
    <w:rsid w:val="00B47556"/>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1358"/>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42D"/>
    <w:rsid w:val="00BC2B8D"/>
    <w:rsid w:val="00BC2EC1"/>
    <w:rsid w:val="00BC4E84"/>
    <w:rsid w:val="00BC4F18"/>
    <w:rsid w:val="00BC5774"/>
    <w:rsid w:val="00BC5F94"/>
    <w:rsid w:val="00BC6F70"/>
    <w:rsid w:val="00BC71D7"/>
    <w:rsid w:val="00BC73D1"/>
    <w:rsid w:val="00BD137E"/>
    <w:rsid w:val="00BD1A72"/>
    <w:rsid w:val="00BD2D30"/>
    <w:rsid w:val="00BD3D5D"/>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6E5C"/>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3CFB"/>
    <w:rsid w:val="00C3403D"/>
    <w:rsid w:val="00C340AA"/>
    <w:rsid w:val="00C3462B"/>
    <w:rsid w:val="00C34C17"/>
    <w:rsid w:val="00C3557E"/>
    <w:rsid w:val="00C35A24"/>
    <w:rsid w:val="00C36DD2"/>
    <w:rsid w:val="00C37241"/>
    <w:rsid w:val="00C4075C"/>
    <w:rsid w:val="00C40B6F"/>
    <w:rsid w:val="00C4314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2F7"/>
    <w:rsid w:val="00C717A6"/>
    <w:rsid w:val="00C71939"/>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AE"/>
    <w:rsid w:val="00C960D4"/>
    <w:rsid w:val="00C965F1"/>
    <w:rsid w:val="00C97E27"/>
    <w:rsid w:val="00C97E41"/>
    <w:rsid w:val="00C97EE5"/>
    <w:rsid w:val="00C97F39"/>
    <w:rsid w:val="00CA00E5"/>
    <w:rsid w:val="00CA0FFE"/>
    <w:rsid w:val="00CA1CB3"/>
    <w:rsid w:val="00CA1E85"/>
    <w:rsid w:val="00CA3E81"/>
    <w:rsid w:val="00CA409B"/>
    <w:rsid w:val="00CA4C81"/>
    <w:rsid w:val="00CA521E"/>
    <w:rsid w:val="00CA54AC"/>
    <w:rsid w:val="00CA54C6"/>
    <w:rsid w:val="00CA5ECA"/>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1EC"/>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4CB4"/>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821"/>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930"/>
    <w:rsid w:val="00D31A2C"/>
    <w:rsid w:val="00D329A2"/>
    <w:rsid w:val="00D32A51"/>
    <w:rsid w:val="00D33E9E"/>
    <w:rsid w:val="00D345DB"/>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23AA"/>
    <w:rsid w:val="00D53359"/>
    <w:rsid w:val="00D5407C"/>
    <w:rsid w:val="00D540CE"/>
    <w:rsid w:val="00D54190"/>
    <w:rsid w:val="00D550E9"/>
    <w:rsid w:val="00D561FF"/>
    <w:rsid w:val="00D568BD"/>
    <w:rsid w:val="00D56E3B"/>
    <w:rsid w:val="00D57171"/>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083"/>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6B7"/>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4F8D"/>
    <w:rsid w:val="00DB51D2"/>
    <w:rsid w:val="00DB5A2E"/>
    <w:rsid w:val="00DB5B83"/>
    <w:rsid w:val="00DB61D3"/>
    <w:rsid w:val="00DB62C4"/>
    <w:rsid w:val="00DB6787"/>
    <w:rsid w:val="00DB6A4E"/>
    <w:rsid w:val="00DC0D96"/>
    <w:rsid w:val="00DC34F2"/>
    <w:rsid w:val="00DC4724"/>
    <w:rsid w:val="00DC4DB7"/>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5158"/>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2D4D"/>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4E2"/>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45B"/>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F12"/>
    <w:rsid w:val="00F332AA"/>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0DA"/>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572"/>
    <w:rsid w:val="00FB2700"/>
    <w:rsid w:val="00FB46C8"/>
    <w:rsid w:val="00FB5477"/>
    <w:rsid w:val="00FB55B8"/>
    <w:rsid w:val="00FB6E66"/>
    <w:rsid w:val="00FB719E"/>
    <w:rsid w:val="00FC1ECD"/>
    <w:rsid w:val="00FC281D"/>
    <w:rsid w:val="00FC2A5A"/>
    <w:rsid w:val="00FC37C9"/>
    <w:rsid w:val="00FC43A3"/>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046"/>
    <w:rsid w:val="00FE592D"/>
    <w:rsid w:val="00FE5A4B"/>
    <w:rsid w:val="00FE5A52"/>
    <w:rsid w:val="00FE6675"/>
    <w:rsid w:val="00FE6FC6"/>
    <w:rsid w:val="00FE741A"/>
    <w:rsid w:val="00FE7CE5"/>
    <w:rsid w:val="00FF10D1"/>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343429"/>
  <w15:docId w15:val="{ABFB3E3D-0D4D-F249-9142-EEB4E47D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character" w:customStyle="1" w:styleId="UnresolvedMention4">
    <w:name w:val="Unresolved Mention4"/>
    <w:basedOn w:val="DefaultParagraphFont"/>
    <w:uiPriority w:val="99"/>
    <w:semiHidden/>
    <w:unhideWhenUsed/>
    <w:rsid w:val="001849AE"/>
    <w:rPr>
      <w:color w:val="605E5C"/>
      <w:shd w:val="clear" w:color="auto" w:fill="E1DFDD"/>
    </w:rPr>
  </w:style>
  <w:style w:type="paragraph" w:styleId="Revision">
    <w:name w:val="Revision"/>
    <w:hidden/>
    <w:uiPriority w:val="99"/>
    <w:semiHidden/>
    <w:rsid w:val="006E2D00"/>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microsoft.com/office/2011/relationships/commentsExtended" Target="commentsExtended.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Data/3GPP/RAN2/Inbox/R2-2201737.zip" TargetMode="Externa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openxmlformats.org/officeDocument/2006/relationships/comments" Target="comment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ussi-pekka.koskinen@nokia.com" TargetMode="External"/><Relationship Id="rId20" Type="http://schemas.microsoft.com/office/2018/08/relationships/commentsExtensible" Target="commentsExtensible.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Jouni.korhonen@nordicsemi.no"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201737.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A1515169-4777-4FE2-AA33-650D65BD9269}">
  <ds:schemaRefs>
    <ds:schemaRef ds:uri="http://schemas.openxmlformats.org/officeDocument/2006/bibliography"/>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33</Pages>
  <Words>10132</Words>
  <Characters>57757</Characters>
  <Application>Microsoft Office Word</Application>
  <DocSecurity>0</DocSecurity>
  <Lines>481</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67754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Tuomas Tirronen</cp:lastModifiedBy>
  <cp:revision>17</cp:revision>
  <dcterms:created xsi:type="dcterms:W3CDTF">2022-01-21T08:25:00Z</dcterms:created>
  <dcterms:modified xsi:type="dcterms:W3CDTF">2022-01-21T10:03:00Z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MSIP_Label_55818d02-8d25-4bb9-b27c-e4db64670887_Enabled">
    <vt:lpwstr>true</vt:lpwstr>
  </property>
  <property fmtid="{D5CDD505-2E9C-101B-9397-08002B2CF9AE}" pid="10" name="MSIP_Label_55818d02-8d25-4bb9-b27c-e4db64670887_SetDate">
    <vt:lpwstr>2022-01-19T10:38:58Z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c582b58b-67ca-4ba7-9396-a979024bfe07</vt:lpwstr>
  </property>
  <property fmtid="{D5CDD505-2E9C-101B-9397-08002B2CF9AE}" pid="15" name="MSIP_Label_55818d02-8d25-4bb9-b27c-e4db64670887_ContentBits">
    <vt:lpwstr>0</vt:lpwstr>
  </property>
</Properties>
</file>