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516D64"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516D64"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RedCap without considering any changes </w:t>
            </w:r>
            <w:r>
              <w:rPr>
                <w:lang w:eastAsia="zh-CN"/>
              </w:rPr>
              <w:lastRenderedPageBreak/>
              <w:t>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8604F5">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084E99">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084E99">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084E99">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w:t>
            </w:r>
            <w:r w:rsidRPr="008E76C7">
              <w:lastRenderedPageBreak/>
              <w:t xml:space="preserve">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8604F5">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084E99">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084E99">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084E99">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8604F5">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8604F5">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084E99">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084E99">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084E99">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8604F5">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8604F5">
            <w:pPr>
              <w:spacing w:after="0"/>
              <w:rPr>
                <w:rFonts w:eastAsia="Malgun Gothic"/>
                <w:sz w:val="20"/>
                <w:szCs w:val="20"/>
                <w:lang w:eastAsia="ko-KR"/>
              </w:rPr>
            </w:pPr>
          </w:p>
        </w:tc>
        <w:tc>
          <w:tcPr>
            <w:tcW w:w="6293" w:type="dxa"/>
          </w:tcPr>
          <w:p w14:paraId="4B019F5C" w14:textId="77777777" w:rsidR="00795A48" w:rsidRPr="00B26538" w:rsidRDefault="00795A48" w:rsidP="008604F5">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084E99">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084E99">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084E99">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8604F5">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084E99">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084E99">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084E99">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8604F5">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8604F5">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8604F5">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8604F5">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8604F5">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8604F5">
            <w:pPr>
              <w:spacing w:after="0"/>
              <w:rPr>
                <w:rFonts w:eastAsia="Malgun Gothic"/>
                <w:sz w:val="20"/>
                <w:szCs w:val="20"/>
                <w:lang w:eastAsia="zh-CN" w:bidi="he-IL"/>
              </w:rPr>
            </w:pPr>
          </w:p>
        </w:tc>
        <w:tc>
          <w:tcPr>
            <w:tcW w:w="6161" w:type="dxa"/>
          </w:tcPr>
          <w:p w14:paraId="1B49E6CB" w14:textId="6F68F7DC" w:rsidR="00D6480D" w:rsidRDefault="00D6480D" w:rsidP="008604F5">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8604F5">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8604F5">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8604F5">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8604F5">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8604F5">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8604F5">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084E99">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084E99">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084E99">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8604F5">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084E99">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084E99">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084E99">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8604F5">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8604F5">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8604F5">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8604F5">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8604F5">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8604F5">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8604F5">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8604F5">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8604F5">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084E99">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084E99">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084E99">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8604F5">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8604F5">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8604F5">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8604F5">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8604F5">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8604F5">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8604F5">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8604F5">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8604F5">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8604F5">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8604F5">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8604F5">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084E99">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084E99">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084E99">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RedCap UE from performing incorrect handover access to legacy NR cells but has certain spec impact; Option 2 has less spec impact but the RedCap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w:t>
            </w:r>
            <w:r>
              <w:rPr>
                <w:sz w:val="20"/>
                <w:szCs w:val="20"/>
                <w:lang w:eastAsia="zh-CN"/>
              </w:rPr>
              <w:lastRenderedPageBreak/>
              <w:t xml:space="preserve">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lastRenderedPageBreak/>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8604F5">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8604F5">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8604F5">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084E99">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084E99">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084E99">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lastRenderedPageBreak/>
        <w:t>5</w:t>
      </w:r>
      <w:r>
        <w:t>.</w:t>
      </w:r>
      <w:r>
        <w:t>1</w:t>
      </w:r>
      <w:r>
        <w:t xml:space="preserve">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w:t>
      </w:r>
      <w:r>
        <w:rPr>
          <w:rFonts w:ascii="Times New Roman" w:hAnsi="Times New Roman" w:cs="Times New Roman"/>
          <w:sz w:val="20"/>
          <w:szCs w:val="20"/>
        </w:rPr>
        <w:t xml:space="preserve">1 company would like to make the capability as per band/BC basis. Rapporteur considers this is related to fallback discussion which has been excluded on Monday. Therefore </w:t>
      </w:r>
      <w:r>
        <w:rPr>
          <w:rFonts w:ascii="Times New Roman" w:hAnsi="Times New Roman" w:cs="Times New Roman"/>
          <w:sz w:val="20"/>
          <w:szCs w:val="20"/>
        </w:rPr>
        <w:t xml:space="preserve">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w:t>
      </w:r>
      <w:r>
        <w:rPr>
          <w:rFonts w:ascii="Times New Roman" w:hAnsi="Times New Roman" w:cs="Times New Roman"/>
          <w:b/>
          <w:bCs/>
          <w:sz w:val="20"/>
          <w:szCs w:val="20"/>
        </w:rPr>
        <w:t>5</w:t>
      </w:r>
      <w:r>
        <w:rPr>
          <w:rFonts w:ascii="Times New Roman" w:hAnsi="Times New Roman" w:cs="Times New Roman"/>
          <w:b/>
          <w:bCs/>
          <w:sz w:val="20"/>
          <w:szCs w:val="20"/>
        </w:rPr>
        <w:t>.</w:t>
      </w:r>
      <w:r>
        <w:rPr>
          <w:rFonts w:ascii="Times New Roman" w:hAnsi="Times New Roman" w:cs="Times New Roman"/>
          <w:b/>
          <w:bCs/>
          <w:sz w:val="20"/>
          <w:szCs w:val="20"/>
        </w:rPr>
        <w:t>1</w:t>
      </w:r>
      <w:r>
        <w:rPr>
          <w:rFonts w:ascii="Times New Roman" w:hAnsi="Times New Roman" w:cs="Times New Roman"/>
          <w:b/>
          <w:bCs/>
          <w:sz w:val="20"/>
          <w:szCs w:val="20"/>
        </w:rPr>
        <w:t xml:space="preserve">-1: </w:t>
      </w:r>
      <w:r>
        <w:rPr>
          <w:rFonts w:ascii="Times New Roman" w:hAnsi="Times New Roman" w:cs="Times New Roman"/>
          <w:b/>
          <w:bCs/>
          <w:sz w:val="20"/>
          <w:szCs w:val="20"/>
        </w:rPr>
        <w:t xml:space="preserve">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w:t>
      </w:r>
      <w:r w:rsidR="00BC242D">
        <w:rPr>
          <w:rFonts w:ascii="Times New Roman" w:hAnsi="Times New Roman" w:cs="Times New Roman"/>
          <w:b/>
          <w:bCs/>
          <w:sz w:val="20"/>
          <w:szCs w:val="20"/>
        </w:rPr>
        <w:t xml:space="preserve">above </w:t>
      </w:r>
      <w:r w:rsidR="00BC242D">
        <w:rPr>
          <w:rFonts w:ascii="Times New Roman" w:hAnsi="Times New Roman" w:cs="Times New Roman"/>
          <w:b/>
          <w:bCs/>
          <w:sz w:val="20"/>
          <w:szCs w:val="20"/>
        </w:rPr>
        <w:t>)</w:t>
      </w:r>
      <w:r>
        <w:rPr>
          <w:rFonts w:ascii="Times New Roman" w:hAnsi="Times New Roman" w:cs="Times New Roman"/>
          <w:b/>
          <w:bCs/>
          <w:sz w:val="20"/>
          <w:szCs w:val="20"/>
        </w:rPr>
        <w:t xml:space="preserve"> is per UE</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E12204">
        <w:tc>
          <w:tcPr>
            <w:tcW w:w="1871" w:type="dxa"/>
            <w:shd w:val="clear" w:color="auto" w:fill="BFBFBF" w:themeFill="background1" w:themeFillShade="BF"/>
          </w:tcPr>
          <w:p w14:paraId="1E7D333E" w14:textId="77777777" w:rsidR="002F545C" w:rsidRDefault="002F545C" w:rsidP="00E12204">
            <w:pPr>
              <w:spacing w:after="0"/>
              <w:jc w:val="center"/>
              <w:rPr>
                <w:b/>
                <w:bCs/>
                <w:sz w:val="20"/>
                <w:szCs w:val="20"/>
                <w:lang w:eastAsia="ja-JP"/>
              </w:rPr>
            </w:pPr>
          </w:p>
          <w:p w14:paraId="44239FF9" w14:textId="77777777" w:rsidR="002F545C" w:rsidRDefault="002F545C" w:rsidP="00E12204">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E12204">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E12204">
            <w:pPr>
              <w:spacing w:after="0"/>
              <w:jc w:val="center"/>
              <w:rPr>
                <w:b/>
                <w:bCs/>
                <w:sz w:val="20"/>
                <w:szCs w:val="20"/>
                <w:lang w:eastAsia="ja-JP"/>
              </w:rPr>
            </w:pPr>
            <w:r>
              <w:rPr>
                <w:b/>
                <w:bCs/>
                <w:sz w:val="20"/>
                <w:szCs w:val="20"/>
                <w:lang w:eastAsia="ja-JP"/>
              </w:rPr>
              <w:t>Comments, if any</w:t>
            </w:r>
          </w:p>
        </w:tc>
      </w:tr>
      <w:tr w:rsidR="002F545C" w14:paraId="74F60276" w14:textId="77777777" w:rsidTr="00E12204">
        <w:tc>
          <w:tcPr>
            <w:tcW w:w="1871" w:type="dxa"/>
          </w:tcPr>
          <w:p w14:paraId="7E05C088" w14:textId="68B79A05" w:rsidR="002F545C" w:rsidRDefault="002F545C" w:rsidP="00E12204">
            <w:pPr>
              <w:spacing w:after="0"/>
              <w:rPr>
                <w:sz w:val="20"/>
                <w:szCs w:val="20"/>
                <w:lang w:eastAsia="zh-CN"/>
              </w:rPr>
            </w:pPr>
          </w:p>
        </w:tc>
        <w:tc>
          <w:tcPr>
            <w:tcW w:w="1461" w:type="dxa"/>
          </w:tcPr>
          <w:p w14:paraId="3DB82C53" w14:textId="0470714F" w:rsidR="002F545C" w:rsidRDefault="002F545C" w:rsidP="00E12204">
            <w:pPr>
              <w:spacing w:after="0"/>
              <w:rPr>
                <w:lang w:eastAsia="zh-CN"/>
              </w:rPr>
            </w:pPr>
          </w:p>
        </w:tc>
        <w:tc>
          <w:tcPr>
            <w:tcW w:w="5905" w:type="dxa"/>
          </w:tcPr>
          <w:p w14:paraId="5D893D00" w14:textId="3BBE091D" w:rsidR="002F545C" w:rsidRDefault="002F545C" w:rsidP="00E12204">
            <w:pPr>
              <w:spacing w:after="0"/>
              <w:rPr>
                <w:lang w:eastAsia="zh-CN"/>
              </w:rPr>
            </w:pPr>
          </w:p>
        </w:tc>
      </w:tr>
      <w:tr w:rsidR="002F545C" w14:paraId="53D35645" w14:textId="77777777" w:rsidTr="00E12204">
        <w:tc>
          <w:tcPr>
            <w:tcW w:w="1871" w:type="dxa"/>
          </w:tcPr>
          <w:p w14:paraId="1CC9646D" w14:textId="03493F30" w:rsidR="002F545C" w:rsidRDefault="002F545C" w:rsidP="00E12204">
            <w:pPr>
              <w:spacing w:after="0"/>
              <w:rPr>
                <w:sz w:val="20"/>
                <w:szCs w:val="20"/>
                <w:lang w:eastAsia="ja-JP"/>
              </w:rPr>
            </w:pPr>
          </w:p>
        </w:tc>
        <w:tc>
          <w:tcPr>
            <w:tcW w:w="1461" w:type="dxa"/>
          </w:tcPr>
          <w:p w14:paraId="751E714D" w14:textId="229D300E" w:rsidR="002F545C" w:rsidRDefault="002F545C" w:rsidP="00E12204">
            <w:pPr>
              <w:spacing w:after="0"/>
              <w:rPr>
                <w:sz w:val="20"/>
                <w:szCs w:val="20"/>
                <w:lang w:eastAsia="ja-JP"/>
              </w:rPr>
            </w:pPr>
          </w:p>
        </w:tc>
        <w:tc>
          <w:tcPr>
            <w:tcW w:w="5905" w:type="dxa"/>
          </w:tcPr>
          <w:p w14:paraId="2BED90A8" w14:textId="669CA61A" w:rsidR="002F545C" w:rsidRDefault="002F545C" w:rsidP="00E12204">
            <w:pPr>
              <w:spacing w:after="0"/>
              <w:rPr>
                <w:sz w:val="20"/>
                <w:szCs w:val="20"/>
                <w:lang w:eastAsia="ja-JP"/>
              </w:rPr>
            </w:pPr>
          </w:p>
        </w:tc>
      </w:tr>
      <w:tr w:rsidR="002F545C" w14:paraId="162E18AE" w14:textId="77777777" w:rsidTr="00E12204">
        <w:tc>
          <w:tcPr>
            <w:tcW w:w="1871" w:type="dxa"/>
          </w:tcPr>
          <w:p w14:paraId="6DA17BB7" w14:textId="0F1BE41D" w:rsidR="002F545C" w:rsidRDefault="002F545C" w:rsidP="00E12204">
            <w:pPr>
              <w:spacing w:after="0"/>
              <w:rPr>
                <w:sz w:val="20"/>
                <w:szCs w:val="20"/>
                <w:lang w:eastAsia="ja-JP"/>
              </w:rPr>
            </w:pPr>
          </w:p>
        </w:tc>
        <w:tc>
          <w:tcPr>
            <w:tcW w:w="1461" w:type="dxa"/>
          </w:tcPr>
          <w:p w14:paraId="671415D6" w14:textId="2C09CD76" w:rsidR="002F545C" w:rsidRDefault="002F545C" w:rsidP="00E12204">
            <w:pPr>
              <w:spacing w:after="0"/>
              <w:rPr>
                <w:sz w:val="20"/>
                <w:szCs w:val="20"/>
                <w:lang w:val="en-GB" w:eastAsia="zh-CN"/>
              </w:rPr>
            </w:pPr>
          </w:p>
        </w:tc>
        <w:tc>
          <w:tcPr>
            <w:tcW w:w="5905" w:type="dxa"/>
          </w:tcPr>
          <w:p w14:paraId="0896A46A" w14:textId="77777777" w:rsidR="002F545C" w:rsidRDefault="002F545C" w:rsidP="00E12204">
            <w:pPr>
              <w:spacing w:after="0"/>
              <w:rPr>
                <w:sz w:val="20"/>
                <w:szCs w:val="20"/>
                <w:lang w:val="en-GB" w:eastAsia="zh-CN"/>
              </w:rPr>
            </w:pP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xml:space="preserve">”  </w:t>
      </w:r>
      <w:r w:rsidRPr="00A46E51">
        <w:rPr>
          <w:rFonts w:ascii="Times New Roman" w:hAnsi="Times New Roman" w:cs="Times New Roman"/>
          <w:iCs/>
          <w:sz w:val="20"/>
          <w:szCs w:val="20"/>
          <w:lang w:eastAsia="ja-JP"/>
        </w:rPr>
        <w:t>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In addition, RAN2 agreed:</w:t>
      </w:r>
    </w:p>
    <w:p w14:paraId="232536BE" w14:textId="77777777" w:rsidR="00A46E51" w:rsidRDefault="00A46E51" w:rsidP="00A46E51">
      <w:pPr>
        <w:pStyle w:val="Comments"/>
      </w:pPr>
    </w:p>
    <w:p w14:paraId="65B1E9AB"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via email -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ROs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xml:space="preserve">: Do you agree </w:t>
      </w:r>
      <w:r>
        <w:rPr>
          <w:rFonts w:ascii="Times New Roman" w:hAnsi="Times New Roman" w:cs="Times New Roman"/>
          <w:b/>
          <w:bCs/>
          <w:sz w:val="20"/>
          <w:szCs w:val="20"/>
        </w:rPr>
        <w:t>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w:t>
      </w:r>
      <w:r>
        <w:rPr>
          <w:rFonts w:ascii="Times New Roman" w:hAnsi="Times New Roman" w:cs="Times New Roman"/>
          <w:b/>
          <w:bCs/>
          <w:sz w:val="20"/>
          <w:szCs w:val="20"/>
        </w:rPr>
        <w:t>apture</w:t>
      </w:r>
      <w:r>
        <w:rPr>
          <w:rFonts w:ascii="Times New Roman" w:hAnsi="Times New Roman" w:cs="Times New Roman"/>
          <w:b/>
          <w:bCs/>
          <w:sz w:val="20"/>
          <w:szCs w:val="20"/>
        </w:rPr>
        <w:t xml:space="preserve"> </w:t>
      </w:r>
      <w:r>
        <w:rPr>
          <w:rFonts w:ascii="Times New Roman" w:hAnsi="Times New Roman" w:cs="Times New Roman"/>
          <w:b/>
          <w:bCs/>
          <w:sz w:val="20"/>
          <w:szCs w:val="20"/>
        </w:rPr>
        <w:t>“</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E12204">
        <w:tc>
          <w:tcPr>
            <w:tcW w:w="1871" w:type="dxa"/>
            <w:shd w:val="clear" w:color="auto" w:fill="BFBFBF" w:themeFill="background1" w:themeFillShade="BF"/>
          </w:tcPr>
          <w:p w14:paraId="602397C0" w14:textId="77777777" w:rsidR="00BC242D" w:rsidRDefault="00BC242D" w:rsidP="00E12204">
            <w:pPr>
              <w:spacing w:after="0"/>
              <w:jc w:val="center"/>
              <w:rPr>
                <w:b/>
                <w:bCs/>
                <w:sz w:val="20"/>
                <w:szCs w:val="20"/>
                <w:lang w:eastAsia="ja-JP"/>
              </w:rPr>
            </w:pPr>
          </w:p>
          <w:p w14:paraId="50817D83" w14:textId="77777777" w:rsidR="00BC242D" w:rsidRDefault="00BC242D" w:rsidP="00E12204">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E12204">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E12204">
            <w:pPr>
              <w:spacing w:after="0"/>
              <w:jc w:val="center"/>
              <w:rPr>
                <w:b/>
                <w:bCs/>
                <w:sz w:val="20"/>
                <w:szCs w:val="20"/>
                <w:lang w:eastAsia="ja-JP"/>
              </w:rPr>
            </w:pPr>
            <w:r>
              <w:rPr>
                <w:b/>
                <w:bCs/>
                <w:sz w:val="20"/>
                <w:szCs w:val="20"/>
                <w:lang w:eastAsia="ja-JP"/>
              </w:rPr>
              <w:t>Comments, if any</w:t>
            </w:r>
          </w:p>
        </w:tc>
      </w:tr>
      <w:tr w:rsidR="00BC242D" w14:paraId="53472CCB" w14:textId="77777777" w:rsidTr="00E12204">
        <w:tc>
          <w:tcPr>
            <w:tcW w:w="1871" w:type="dxa"/>
          </w:tcPr>
          <w:p w14:paraId="3B3CF45E" w14:textId="77777777" w:rsidR="00BC242D" w:rsidRDefault="00BC242D" w:rsidP="00E12204">
            <w:pPr>
              <w:spacing w:after="0"/>
              <w:rPr>
                <w:sz w:val="20"/>
                <w:szCs w:val="20"/>
                <w:lang w:eastAsia="zh-CN"/>
              </w:rPr>
            </w:pPr>
          </w:p>
        </w:tc>
        <w:tc>
          <w:tcPr>
            <w:tcW w:w="1461" w:type="dxa"/>
          </w:tcPr>
          <w:p w14:paraId="2C778826" w14:textId="77777777" w:rsidR="00BC242D" w:rsidRDefault="00BC242D" w:rsidP="00E12204">
            <w:pPr>
              <w:spacing w:after="0"/>
              <w:rPr>
                <w:lang w:eastAsia="zh-CN"/>
              </w:rPr>
            </w:pPr>
          </w:p>
        </w:tc>
        <w:tc>
          <w:tcPr>
            <w:tcW w:w="5905" w:type="dxa"/>
          </w:tcPr>
          <w:p w14:paraId="00AEF705" w14:textId="77777777" w:rsidR="00BC242D" w:rsidRDefault="00BC242D" w:rsidP="00E12204">
            <w:pPr>
              <w:spacing w:after="0"/>
              <w:rPr>
                <w:lang w:eastAsia="zh-CN"/>
              </w:rPr>
            </w:pPr>
          </w:p>
        </w:tc>
      </w:tr>
      <w:tr w:rsidR="00BC242D" w14:paraId="1B7B7C90" w14:textId="77777777" w:rsidTr="00E12204">
        <w:tc>
          <w:tcPr>
            <w:tcW w:w="1871" w:type="dxa"/>
          </w:tcPr>
          <w:p w14:paraId="6C8E4781" w14:textId="77777777" w:rsidR="00BC242D" w:rsidRDefault="00BC242D" w:rsidP="00E12204">
            <w:pPr>
              <w:spacing w:after="0"/>
              <w:rPr>
                <w:sz w:val="20"/>
                <w:szCs w:val="20"/>
                <w:lang w:eastAsia="ja-JP"/>
              </w:rPr>
            </w:pPr>
          </w:p>
        </w:tc>
        <w:tc>
          <w:tcPr>
            <w:tcW w:w="1461" w:type="dxa"/>
          </w:tcPr>
          <w:p w14:paraId="295A0A6A" w14:textId="77777777" w:rsidR="00BC242D" w:rsidRDefault="00BC242D" w:rsidP="00E12204">
            <w:pPr>
              <w:spacing w:after="0"/>
              <w:rPr>
                <w:sz w:val="20"/>
                <w:szCs w:val="20"/>
                <w:lang w:eastAsia="ja-JP"/>
              </w:rPr>
            </w:pPr>
          </w:p>
        </w:tc>
        <w:tc>
          <w:tcPr>
            <w:tcW w:w="5905" w:type="dxa"/>
          </w:tcPr>
          <w:p w14:paraId="7E4E435F" w14:textId="77777777" w:rsidR="00BC242D" w:rsidRDefault="00BC242D" w:rsidP="00E12204">
            <w:pPr>
              <w:spacing w:after="0"/>
              <w:rPr>
                <w:sz w:val="20"/>
                <w:szCs w:val="20"/>
                <w:lang w:eastAsia="ja-JP"/>
              </w:rPr>
            </w:pPr>
          </w:p>
        </w:tc>
      </w:tr>
      <w:tr w:rsidR="00BC242D" w14:paraId="4980F33A" w14:textId="77777777" w:rsidTr="00E12204">
        <w:tc>
          <w:tcPr>
            <w:tcW w:w="1871" w:type="dxa"/>
          </w:tcPr>
          <w:p w14:paraId="6B666D43" w14:textId="77777777" w:rsidR="00BC242D" w:rsidRDefault="00BC242D" w:rsidP="00E12204">
            <w:pPr>
              <w:spacing w:after="0"/>
              <w:rPr>
                <w:sz w:val="20"/>
                <w:szCs w:val="20"/>
                <w:lang w:eastAsia="ja-JP"/>
              </w:rPr>
            </w:pPr>
          </w:p>
        </w:tc>
        <w:tc>
          <w:tcPr>
            <w:tcW w:w="1461" w:type="dxa"/>
          </w:tcPr>
          <w:p w14:paraId="537A9215" w14:textId="77777777" w:rsidR="00BC242D" w:rsidRDefault="00BC242D" w:rsidP="00E12204">
            <w:pPr>
              <w:spacing w:after="0"/>
              <w:rPr>
                <w:sz w:val="20"/>
                <w:szCs w:val="20"/>
                <w:lang w:val="en-GB" w:eastAsia="zh-CN"/>
              </w:rPr>
            </w:pPr>
          </w:p>
        </w:tc>
        <w:tc>
          <w:tcPr>
            <w:tcW w:w="5905" w:type="dxa"/>
          </w:tcPr>
          <w:p w14:paraId="20431B74" w14:textId="77777777" w:rsidR="00BC242D" w:rsidRDefault="00BC242D" w:rsidP="00E12204">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5.2</w:t>
      </w:r>
      <w:r>
        <w:t xml:space="preserve">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lastRenderedPageBreak/>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w:t>
      </w:r>
      <w:r>
        <w:rPr>
          <w:rFonts w:ascii="Times New Roman" w:hAnsi="Times New Roman" w:cs="Times New Roman"/>
          <w:b/>
          <w:bCs/>
          <w:sz w:val="20"/>
          <w:szCs w:val="20"/>
        </w:rPr>
        <w:t>2</w:t>
      </w:r>
      <w:r>
        <w:rPr>
          <w:rFonts w:ascii="Times New Roman" w:hAnsi="Times New Roman" w:cs="Times New Roman"/>
          <w:b/>
          <w:bCs/>
          <w:sz w:val="20"/>
          <w:szCs w:val="20"/>
        </w:rPr>
        <w:t>-1: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C</w:t>
      </w:r>
      <w:r>
        <w:rPr>
          <w:rFonts w:ascii="Times New Roman" w:hAnsi="Times New Roman" w:cs="Times New Roman"/>
          <w:b/>
          <w:bCs/>
          <w:sz w:val="20"/>
          <w:szCs w:val="20"/>
        </w:rPr>
        <w:t xml:space="preserve">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13715F3" w14:textId="77777777"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E12204">
        <w:tc>
          <w:tcPr>
            <w:tcW w:w="1871" w:type="dxa"/>
            <w:shd w:val="clear" w:color="auto" w:fill="BFBFBF" w:themeFill="background1" w:themeFillShade="BF"/>
          </w:tcPr>
          <w:p w14:paraId="0E8FC786" w14:textId="77777777" w:rsidR="002A7B74" w:rsidRDefault="002A7B74" w:rsidP="00E12204">
            <w:pPr>
              <w:spacing w:after="0"/>
              <w:jc w:val="center"/>
              <w:rPr>
                <w:b/>
                <w:bCs/>
                <w:sz w:val="20"/>
                <w:szCs w:val="20"/>
                <w:lang w:eastAsia="ja-JP"/>
              </w:rPr>
            </w:pPr>
          </w:p>
          <w:p w14:paraId="3CE61182" w14:textId="77777777" w:rsidR="002A7B74" w:rsidRDefault="002A7B74" w:rsidP="00E12204">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E12204">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E12204">
            <w:pPr>
              <w:spacing w:after="0"/>
              <w:jc w:val="center"/>
              <w:rPr>
                <w:b/>
                <w:bCs/>
                <w:sz w:val="20"/>
                <w:szCs w:val="20"/>
                <w:lang w:eastAsia="ja-JP"/>
              </w:rPr>
            </w:pPr>
            <w:r>
              <w:rPr>
                <w:b/>
                <w:bCs/>
                <w:sz w:val="20"/>
                <w:szCs w:val="20"/>
                <w:lang w:eastAsia="ja-JP"/>
              </w:rPr>
              <w:t>Comments, if any</w:t>
            </w:r>
          </w:p>
        </w:tc>
      </w:tr>
      <w:tr w:rsidR="002A7B74" w14:paraId="61603B61" w14:textId="77777777" w:rsidTr="00E12204">
        <w:tc>
          <w:tcPr>
            <w:tcW w:w="1871" w:type="dxa"/>
          </w:tcPr>
          <w:p w14:paraId="110C883D" w14:textId="77777777" w:rsidR="002A7B74" w:rsidRDefault="002A7B74" w:rsidP="00E12204">
            <w:pPr>
              <w:spacing w:after="0"/>
              <w:rPr>
                <w:sz w:val="20"/>
                <w:szCs w:val="20"/>
                <w:lang w:eastAsia="zh-CN"/>
              </w:rPr>
            </w:pPr>
          </w:p>
        </w:tc>
        <w:tc>
          <w:tcPr>
            <w:tcW w:w="1461" w:type="dxa"/>
          </w:tcPr>
          <w:p w14:paraId="28D35119" w14:textId="77777777" w:rsidR="002A7B74" w:rsidRDefault="002A7B74" w:rsidP="00E12204">
            <w:pPr>
              <w:spacing w:after="0"/>
              <w:rPr>
                <w:lang w:eastAsia="zh-CN"/>
              </w:rPr>
            </w:pPr>
          </w:p>
        </w:tc>
        <w:tc>
          <w:tcPr>
            <w:tcW w:w="5905" w:type="dxa"/>
          </w:tcPr>
          <w:p w14:paraId="4DDAE3C1" w14:textId="77777777" w:rsidR="002A7B74" w:rsidRDefault="002A7B74" w:rsidP="00E12204">
            <w:pPr>
              <w:spacing w:after="0"/>
              <w:rPr>
                <w:lang w:eastAsia="zh-CN"/>
              </w:rPr>
            </w:pPr>
          </w:p>
        </w:tc>
      </w:tr>
      <w:tr w:rsidR="002A7B74" w14:paraId="45BA9327" w14:textId="77777777" w:rsidTr="00E12204">
        <w:tc>
          <w:tcPr>
            <w:tcW w:w="1871" w:type="dxa"/>
          </w:tcPr>
          <w:p w14:paraId="43D2D107" w14:textId="77777777" w:rsidR="002A7B74" w:rsidRDefault="002A7B74" w:rsidP="00E12204">
            <w:pPr>
              <w:spacing w:after="0"/>
              <w:rPr>
                <w:sz w:val="20"/>
                <w:szCs w:val="20"/>
                <w:lang w:eastAsia="ja-JP"/>
              </w:rPr>
            </w:pPr>
          </w:p>
        </w:tc>
        <w:tc>
          <w:tcPr>
            <w:tcW w:w="1461" w:type="dxa"/>
          </w:tcPr>
          <w:p w14:paraId="09A9DCC0" w14:textId="77777777" w:rsidR="002A7B74" w:rsidRDefault="002A7B74" w:rsidP="00E12204">
            <w:pPr>
              <w:spacing w:after="0"/>
              <w:rPr>
                <w:sz w:val="20"/>
                <w:szCs w:val="20"/>
                <w:lang w:eastAsia="ja-JP"/>
              </w:rPr>
            </w:pPr>
          </w:p>
        </w:tc>
        <w:tc>
          <w:tcPr>
            <w:tcW w:w="5905" w:type="dxa"/>
          </w:tcPr>
          <w:p w14:paraId="5486781B" w14:textId="77777777" w:rsidR="002A7B74" w:rsidRDefault="002A7B74" w:rsidP="00E12204">
            <w:pPr>
              <w:spacing w:after="0"/>
              <w:rPr>
                <w:sz w:val="20"/>
                <w:szCs w:val="20"/>
                <w:lang w:eastAsia="ja-JP"/>
              </w:rPr>
            </w:pPr>
          </w:p>
        </w:tc>
      </w:tr>
      <w:tr w:rsidR="002A7B74" w14:paraId="1C342020" w14:textId="77777777" w:rsidTr="00E12204">
        <w:tc>
          <w:tcPr>
            <w:tcW w:w="1871" w:type="dxa"/>
          </w:tcPr>
          <w:p w14:paraId="21AC15DD" w14:textId="77777777" w:rsidR="002A7B74" w:rsidRDefault="002A7B74" w:rsidP="00E12204">
            <w:pPr>
              <w:spacing w:after="0"/>
              <w:rPr>
                <w:sz w:val="20"/>
                <w:szCs w:val="20"/>
                <w:lang w:eastAsia="ja-JP"/>
              </w:rPr>
            </w:pPr>
          </w:p>
        </w:tc>
        <w:tc>
          <w:tcPr>
            <w:tcW w:w="1461" w:type="dxa"/>
          </w:tcPr>
          <w:p w14:paraId="61CF78D4" w14:textId="77777777" w:rsidR="002A7B74" w:rsidRDefault="002A7B74" w:rsidP="00E12204">
            <w:pPr>
              <w:spacing w:after="0"/>
              <w:rPr>
                <w:sz w:val="20"/>
                <w:szCs w:val="20"/>
                <w:lang w:val="en-GB" w:eastAsia="zh-CN"/>
              </w:rPr>
            </w:pPr>
          </w:p>
        </w:tc>
        <w:tc>
          <w:tcPr>
            <w:tcW w:w="5905" w:type="dxa"/>
          </w:tcPr>
          <w:p w14:paraId="6F5B4A09" w14:textId="77777777" w:rsidR="002A7B74" w:rsidRDefault="002A7B74" w:rsidP="00E12204">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5</w:t>
      </w:r>
      <w:r>
        <w:t>.</w:t>
      </w:r>
      <w:r>
        <w:t>3</w:t>
      </w:r>
      <w:r>
        <w:t xml:space="preserve">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w:t>
      </w:r>
      <w:r>
        <w:rPr>
          <w:rFonts w:ascii="Times New Roman" w:hAnsi="Times New Roman" w:cs="Times New Roman"/>
          <w:iCs/>
          <w:sz w:val="20"/>
          <w:szCs w:val="20"/>
          <w:lang w:eastAsia="ja-JP"/>
        </w:rPr>
        <w:t>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 xml:space="preserve">If the </w:t>
      </w:r>
      <w:r>
        <w:rPr>
          <w:lang w:eastAsia="zh-CN"/>
        </w:rPr>
        <w:t>cell cannot support RedCap;</w:t>
      </w:r>
    </w:p>
    <w:p w14:paraId="29DE76B6" w14:textId="7BA2CB78" w:rsidR="005B1C71" w:rsidRDefault="005B1C71" w:rsidP="005B1C71">
      <w:pPr>
        <w:spacing w:before="240" w:after="120"/>
        <w:jc w:val="both"/>
        <w:rPr>
          <w:lang w:val="en-GB" w:eastAsia="zh-CN"/>
        </w:rPr>
      </w:pPr>
      <w:r w:rsidRPr="005B1C71">
        <w:rPr>
          <w:b/>
          <w:bCs/>
          <w:lang w:eastAsia="zh-CN"/>
        </w:rPr>
        <w:t>Option 3</w:t>
      </w:r>
      <w:r>
        <w:rPr>
          <w:lang w:eastAsia="zh-CN"/>
        </w:rPr>
        <w:t>: T</w:t>
      </w:r>
      <w:r>
        <w:rPr>
          <w:lang w:val="en-GB" w:eastAsia="zh-CN"/>
        </w:rPr>
        <w:t>he configuration configured by the legacy gNB will very likely exceed the RedCap UE capability, and cannot be supported by the RedCap UE. Therefore the RedCap UE will trigger the reestablishment procedure as specified in TS36.331</w:t>
      </w:r>
      <w:r>
        <w:rPr>
          <w:lang w:val="en-GB" w:eastAsia="zh-CN"/>
        </w:rPr>
        <w:t xml:space="preserve">; </w:t>
      </w: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w:t>
      </w:r>
      <w:r>
        <w:rPr>
          <w:rFonts w:ascii="Times New Roman" w:hAnsi="Times New Roman" w:cs="Times New Roman"/>
          <w:b/>
          <w:bCs/>
          <w:sz w:val="20"/>
          <w:szCs w:val="20"/>
        </w:rPr>
        <w:t>3</w:t>
      </w:r>
      <w:r>
        <w:rPr>
          <w:rFonts w:ascii="Times New Roman" w:hAnsi="Times New Roman" w:cs="Times New Roman"/>
          <w:b/>
          <w:bCs/>
          <w:sz w:val="20"/>
          <w:szCs w:val="20"/>
        </w:rPr>
        <w:t xml:space="preserve">-1: </w:t>
      </w:r>
      <w:r>
        <w:rPr>
          <w:rFonts w:ascii="Times New Roman" w:hAnsi="Times New Roman" w:cs="Times New Roman"/>
          <w:b/>
          <w:bCs/>
          <w:sz w:val="20"/>
          <w:szCs w:val="20"/>
        </w:rPr>
        <w:t>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E12204">
        <w:tc>
          <w:tcPr>
            <w:tcW w:w="1871" w:type="dxa"/>
            <w:shd w:val="clear" w:color="auto" w:fill="BFBFBF" w:themeFill="background1" w:themeFillShade="BF"/>
          </w:tcPr>
          <w:p w14:paraId="4EE95EFB" w14:textId="77777777" w:rsidR="005B1C71" w:rsidRDefault="005B1C71" w:rsidP="00E12204">
            <w:pPr>
              <w:spacing w:after="0"/>
              <w:jc w:val="center"/>
              <w:rPr>
                <w:b/>
                <w:bCs/>
                <w:sz w:val="20"/>
                <w:szCs w:val="20"/>
                <w:lang w:eastAsia="ja-JP"/>
              </w:rPr>
            </w:pPr>
          </w:p>
          <w:p w14:paraId="69ED9BAC" w14:textId="77777777" w:rsidR="005B1C71" w:rsidRDefault="005B1C71" w:rsidP="00E12204">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E12204">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E12204">
            <w:pPr>
              <w:spacing w:after="0"/>
              <w:jc w:val="center"/>
              <w:rPr>
                <w:b/>
                <w:bCs/>
                <w:sz w:val="20"/>
                <w:szCs w:val="20"/>
                <w:lang w:eastAsia="ja-JP"/>
              </w:rPr>
            </w:pPr>
            <w:r>
              <w:rPr>
                <w:b/>
                <w:bCs/>
                <w:sz w:val="20"/>
                <w:szCs w:val="20"/>
                <w:lang w:eastAsia="ja-JP"/>
              </w:rPr>
              <w:t>Comments, if any</w:t>
            </w:r>
          </w:p>
        </w:tc>
      </w:tr>
      <w:tr w:rsidR="005B1C71" w14:paraId="19D6B8DC" w14:textId="77777777" w:rsidTr="00E12204">
        <w:tc>
          <w:tcPr>
            <w:tcW w:w="1871" w:type="dxa"/>
          </w:tcPr>
          <w:p w14:paraId="71EFC61A" w14:textId="77777777" w:rsidR="005B1C71" w:rsidRDefault="005B1C71" w:rsidP="00E12204">
            <w:pPr>
              <w:spacing w:after="0"/>
              <w:rPr>
                <w:sz w:val="20"/>
                <w:szCs w:val="20"/>
                <w:lang w:eastAsia="zh-CN"/>
              </w:rPr>
            </w:pPr>
          </w:p>
        </w:tc>
        <w:tc>
          <w:tcPr>
            <w:tcW w:w="1461" w:type="dxa"/>
          </w:tcPr>
          <w:p w14:paraId="168FC6FD" w14:textId="77777777" w:rsidR="005B1C71" w:rsidRDefault="005B1C71" w:rsidP="00E12204">
            <w:pPr>
              <w:spacing w:after="0"/>
              <w:rPr>
                <w:lang w:eastAsia="zh-CN"/>
              </w:rPr>
            </w:pPr>
          </w:p>
        </w:tc>
        <w:tc>
          <w:tcPr>
            <w:tcW w:w="5905" w:type="dxa"/>
          </w:tcPr>
          <w:p w14:paraId="24D1A5EA" w14:textId="77777777" w:rsidR="005B1C71" w:rsidRDefault="005B1C71" w:rsidP="00E12204">
            <w:pPr>
              <w:spacing w:after="0"/>
              <w:rPr>
                <w:lang w:eastAsia="zh-CN"/>
              </w:rPr>
            </w:pPr>
          </w:p>
        </w:tc>
      </w:tr>
      <w:tr w:rsidR="005B1C71" w14:paraId="53693889" w14:textId="77777777" w:rsidTr="00E12204">
        <w:tc>
          <w:tcPr>
            <w:tcW w:w="1871" w:type="dxa"/>
          </w:tcPr>
          <w:p w14:paraId="5D7E81E6" w14:textId="77777777" w:rsidR="005B1C71" w:rsidRDefault="005B1C71" w:rsidP="00E12204">
            <w:pPr>
              <w:spacing w:after="0"/>
              <w:rPr>
                <w:sz w:val="20"/>
                <w:szCs w:val="20"/>
                <w:lang w:eastAsia="ja-JP"/>
              </w:rPr>
            </w:pPr>
          </w:p>
        </w:tc>
        <w:tc>
          <w:tcPr>
            <w:tcW w:w="1461" w:type="dxa"/>
          </w:tcPr>
          <w:p w14:paraId="594A3450" w14:textId="77777777" w:rsidR="005B1C71" w:rsidRDefault="005B1C71" w:rsidP="00E12204">
            <w:pPr>
              <w:spacing w:after="0"/>
              <w:rPr>
                <w:sz w:val="20"/>
                <w:szCs w:val="20"/>
                <w:lang w:eastAsia="ja-JP"/>
              </w:rPr>
            </w:pPr>
          </w:p>
        </w:tc>
        <w:tc>
          <w:tcPr>
            <w:tcW w:w="5905" w:type="dxa"/>
          </w:tcPr>
          <w:p w14:paraId="0EC5C026" w14:textId="77777777" w:rsidR="005B1C71" w:rsidRDefault="005B1C71" w:rsidP="00E12204">
            <w:pPr>
              <w:spacing w:after="0"/>
              <w:rPr>
                <w:sz w:val="20"/>
                <w:szCs w:val="20"/>
                <w:lang w:eastAsia="ja-JP"/>
              </w:rPr>
            </w:pPr>
          </w:p>
        </w:tc>
      </w:tr>
      <w:tr w:rsidR="005B1C71" w14:paraId="3BA3EC50" w14:textId="77777777" w:rsidTr="00E12204">
        <w:tc>
          <w:tcPr>
            <w:tcW w:w="1871" w:type="dxa"/>
          </w:tcPr>
          <w:p w14:paraId="06AACB98" w14:textId="77777777" w:rsidR="005B1C71" w:rsidRDefault="005B1C71" w:rsidP="00E12204">
            <w:pPr>
              <w:spacing w:after="0"/>
              <w:rPr>
                <w:sz w:val="20"/>
                <w:szCs w:val="20"/>
                <w:lang w:eastAsia="ja-JP"/>
              </w:rPr>
            </w:pPr>
          </w:p>
        </w:tc>
        <w:tc>
          <w:tcPr>
            <w:tcW w:w="1461" w:type="dxa"/>
          </w:tcPr>
          <w:p w14:paraId="6151484E" w14:textId="77777777" w:rsidR="005B1C71" w:rsidRDefault="005B1C71" w:rsidP="00E12204">
            <w:pPr>
              <w:spacing w:after="0"/>
              <w:rPr>
                <w:sz w:val="20"/>
                <w:szCs w:val="20"/>
                <w:lang w:val="en-GB" w:eastAsia="zh-CN"/>
              </w:rPr>
            </w:pPr>
          </w:p>
        </w:tc>
        <w:tc>
          <w:tcPr>
            <w:tcW w:w="5905" w:type="dxa"/>
          </w:tcPr>
          <w:p w14:paraId="064FBA1F" w14:textId="77777777" w:rsidR="005B1C71" w:rsidRDefault="005B1C71" w:rsidP="00E12204">
            <w:pPr>
              <w:spacing w:after="0"/>
              <w:rPr>
                <w:sz w:val="20"/>
                <w:szCs w:val="20"/>
                <w:lang w:val="en-GB" w:eastAsia="zh-CN"/>
              </w:rPr>
            </w:pP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 xml:space="preserve">Phase </w:t>
      </w:r>
      <w:r>
        <w:rPr>
          <w:rFonts w:ascii="Times New Roman" w:hAnsi="Times New Roman"/>
        </w:rPr>
        <w:t>2</w:t>
      </w:r>
      <w:r>
        <w:rPr>
          <w:rFonts w:ascii="Times New Roman" w:hAnsi="Times New Roman"/>
        </w:rPr>
        <w:t>-Summary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29" w:name="_Ref434066290"/>
      <w:r>
        <w:rPr>
          <w:rFonts w:ascii="Times New Roman" w:hAnsi="Times New Roman"/>
        </w:rPr>
        <w:lastRenderedPageBreak/>
        <w:t>Reference</w:t>
      </w:r>
      <w:bookmarkEnd w:id="2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8258F6"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Pr="008258F6">
          <w:rPr>
            <w:rFonts w:ascii="Times New Roman" w:hAnsi="Times New Roman" w:cs="Times New Roman"/>
            <w:sz w:val="20"/>
          </w:rPr>
          <w:t>R2-2201737</w:t>
        </w:r>
      </w:hyperlink>
      <w:r w:rsidRPr="008258F6">
        <w:rPr>
          <w:rFonts w:ascii="Times New Roman" w:hAnsi="Times New Roman" w:cs="Times New Roman"/>
          <w:sz w:val="20"/>
        </w:rPr>
        <w:tab/>
        <w:t>[offline-105] RedCap capabilities</w:t>
      </w:r>
      <w:r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C2358F" w:rsidRDefault="00C2358F">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D6480D" w:rsidRDefault="00D6480D">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FE47" w14:textId="77777777" w:rsidR="00516D64" w:rsidRDefault="00516D64" w:rsidP="008A375A">
      <w:pPr>
        <w:spacing w:after="0" w:line="240" w:lineRule="auto"/>
      </w:pPr>
      <w:r>
        <w:separator/>
      </w:r>
    </w:p>
  </w:endnote>
  <w:endnote w:type="continuationSeparator" w:id="0">
    <w:p w14:paraId="62D29660" w14:textId="77777777" w:rsidR="00516D64" w:rsidRDefault="00516D64" w:rsidP="008A375A">
      <w:pPr>
        <w:spacing w:after="0" w:line="240" w:lineRule="auto"/>
      </w:pPr>
      <w:r>
        <w:continuationSeparator/>
      </w:r>
    </w:p>
  </w:endnote>
  <w:endnote w:type="continuationNotice" w:id="1">
    <w:p w14:paraId="7CF8E2E3" w14:textId="77777777" w:rsidR="00516D64" w:rsidRDefault="00516D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5F46" w14:textId="77777777" w:rsidR="00516D64" w:rsidRDefault="00516D64" w:rsidP="008A375A">
      <w:pPr>
        <w:spacing w:after="0" w:line="240" w:lineRule="auto"/>
      </w:pPr>
      <w:r>
        <w:separator/>
      </w:r>
    </w:p>
  </w:footnote>
  <w:footnote w:type="continuationSeparator" w:id="0">
    <w:p w14:paraId="41CC4A42" w14:textId="77777777" w:rsidR="00516D64" w:rsidRDefault="00516D64" w:rsidP="008A375A">
      <w:pPr>
        <w:spacing w:after="0" w:line="240" w:lineRule="auto"/>
      </w:pPr>
      <w:r>
        <w:continuationSeparator/>
      </w:r>
    </w:p>
  </w:footnote>
  <w:footnote w:type="continuationNotice" w:id="1">
    <w:p w14:paraId="06EEEACC" w14:textId="77777777" w:rsidR="00516D64" w:rsidRDefault="00516D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1"/>
  </w:num>
  <w:num w:numId="3">
    <w:abstractNumId w:val="18"/>
  </w:num>
  <w:num w:numId="4">
    <w:abstractNumId w:val="27"/>
  </w:num>
  <w:num w:numId="5">
    <w:abstractNumId w:val="38"/>
  </w:num>
  <w:num w:numId="6">
    <w:abstractNumId w:val="24"/>
  </w:num>
  <w:num w:numId="7">
    <w:abstractNumId w:val="25"/>
  </w:num>
  <w:num w:numId="8">
    <w:abstractNumId w:val="33"/>
  </w:num>
  <w:num w:numId="9">
    <w:abstractNumId w:val="8"/>
  </w:num>
  <w:num w:numId="10">
    <w:abstractNumId w:val="2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5"/>
  </w:num>
  <w:num w:numId="14">
    <w:abstractNumId w:val="37"/>
  </w:num>
  <w:num w:numId="15">
    <w:abstractNumId w:val="7"/>
  </w:num>
  <w:num w:numId="16">
    <w:abstractNumId w:val="36"/>
  </w:num>
  <w:num w:numId="17">
    <w:abstractNumId w:val="34"/>
  </w:num>
  <w:num w:numId="18">
    <w:abstractNumId w:val="22"/>
  </w:num>
  <w:num w:numId="19">
    <w:abstractNumId w:val="11"/>
  </w:num>
  <w:num w:numId="20">
    <w:abstractNumId w:val="1"/>
  </w:num>
  <w:num w:numId="21">
    <w:abstractNumId w:val="32"/>
  </w:num>
  <w:num w:numId="22">
    <w:abstractNumId w:val="31"/>
  </w:num>
  <w:num w:numId="23">
    <w:abstractNumId w:val="3"/>
  </w:num>
  <w:num w:numId="24">
    <w:abstractNumId w:val="17"/>
  </w:num>
  <w:num w:numId="25">
    <w:abstractNumId w:val="6"/>
  </w:num>
  <w:num w:numId="26">
    <w:abstractNumId w:val="29"/>
  </w:num>
  <w:num w:numId="27">
    <w:abstractNumId w:val="9"/>
  </w:num>
  <w:num w:numId="28">
    <w:abstractNumId w:val="30"/>
  </w:num>
  <w:num w:numId="29">
    <w:abstractNumId w:val="10"/>
  </w:num>
  <w:num w:numId="30">
    <w:abstractNumId w:val="19"/>
  </w:num>
  <w:num w:numId="31">
    <w:abstractNumId w:val="2"/>
  </w:num>
  <w:num w:numId="32">
    <w:abstractNumId w:val="28"/>
  </w:num>
  <w:num w:numId="33">
    <w:abstractNumId w:val="5"/>
  </w:num>
  <w:num w:numId="34">
    <w:abstractNumId w:val="4"/>
  </w:num>
  <w:num w:numId="35">
    <w:abstractNumId w:val="35"/>
  </w:num>
  <w:num w:numId="36">
    <w:abstractNumId w:val="12"/>
  </w:num>
  <w:num w:numId="37">
    <w:abstractNumId w:val="13"/>
  </w:num>
  <w:num w:numId="38">
    <w:abstractNumId w:val="20"/>
  </w:num>
  <w:num w:numId="39">
    <w:abstractNumId w:val="1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1205"/>
    <w:rsid w:val="000215FE"/>
    <w:rsid w:val="0002219E"/>
    <w:rsid w:val="00022A98"/>
    <w:rsid w:val="00023328"/>
    <w:rsid w:val="00023EA8"/>
    <w:rsid w:val="0002446F"/>
    <w:rsid w:val="0002583A"/>
    <w:rsid w:val="00025E20"/>
    <w:rsid w:val="00026407"/>
    <w:rsid w:val="00026CB4"/>
    <w:rsid w:val="00027712"/>
    <w:rsid w:val="0003316B"/>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FCB"/>
    <w:rsid w:val="004954FB"/>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D787B"/>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5C65"/>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styleId="UnresolvedMention">
    <w:name w:val="Unresolved Mention"/>
    <w:basedOn w:val="DefaultParagraphFont"/>
    <w:uiPriority w:val="99"/>
    <w:semiHidden/>
    <w:unhideWhenUsed/>
    <w:rsid w:val="00184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92EBF-8C56-4690-B68E-8C6B803BB06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30</Pages>
  <Words>8879</Words>
  <Characters>50613</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cp:lastModifiedBy>
  <cp:revision>26</cp:revision>
  <dcterms:created xsi:type="dcterms:W3CDTF">2022-01-19T12:57:00Z</dcterms:created>
  <dcterms:modified xsi:type="dcterms:W3CDTF">2022-01-20T09:05:00Z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