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3F31F199"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695205">
        <w:rPr>
          <w:rFonts w:ascii="Arial" w:hAnsi="Arial" w:cs="Arial"/>
          <w:b/>
          <w:bCs/>
          <w:sz w:val="24"/>
        </w:rPr>
        <w:t>1681</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A01FC6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4A34FC0E" w14:textId="77777777" w:rsidR="005F08E1" w:rsidRPr="00700715" w:rsidRDefault="00700715" w:rsidP="005F08E1">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5F08E1">
        <w:rPr>
          <w:rFonts w:ascii="Arial" w:hAnsi="Arial" w:cs="Arial"/>
          <w:b/>
          <w:bCs/>
          <w:sz w:val="24"/>
          <w:lang w:val="en-US"/>
        </w:rPr>
        <w:t xml:space="preserve">Report of </w:t>
      </w:r>
      <w:r w:rsidR="005F08E1" w:rsidRPr="00250449">
        <w:rPr>
          <w:rFonts w:ascii="Arial" w:hAnsi="Arial" w:cs="Arial"/>
          <w:b/>
          <w:bCs/>
          <w:sz w:val="24"/>
          <w:lang w:val="en-US"/>
        </w:rPr>
        <w:t>[AT116bis-e][058][</w:t>
      </w:r>
      <w:proofErr w:type="spellStart"/>
      <w:r w:rsidR="005F08E1" w:rsidRPr="00250449">
        <w:rPr>
          <w:rFonts w:ascii="Arial" w:hAnsi="Arial" w:cs="Arial"/>
          <w:b/>
          <w:bCs/>
          <w:sz w:val="24"/>
          <w:lang w:val="en-US"/>
        </w:rPr>
        <w:t>ePowSav</w:t>
      </w:r>
      <w:proofErr w:type="spellEnd"/>
      <w:r w:rsidR="005F08E1" w:rsidRPr="00250449">
        <w:rPr>
          <w:rFonts w:ascii="Arial" w:hAnsi="Arial" w:cs="Arial"/>
          <w:b/>
          <w:bCs/>
          <w:sz w:val="24"/>
          <w:lang w:val="en-US"/>
        </w:rPr>
        <w:t>]</w:t>
      </w:r>
      <w:r w:rsidR="005F08E1">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366A316" w14:textId="1AFC5A40" w:rsidR="0027364F" w:rsidRDefault="0027364F" w:rsidP="0027364F">
      <w:pPr>
        <w:rPr>
          <w:rFonts w:ascii="Times New Roman" w:hAnsi="Times New Roman"/>
        </w:rPr>
      </w:pPr>
      <w:r w:rsidRPr="00783B27">
        <w:rPr>
          <w:rFonts w:ascii="Times New Roman" w:hAnsi="Times New Roman"/>
        </w:rPr>
        <w:t>This document aims to summarize all the papers that have been submitted to agenda item 8.</w:t>
      </w:r>
      <w:r>
        <w:rPr>
          <w:rFonts w:ascii="Times New Roman" w:hAnsi="Times New Roman"/>
        </w:rPr>
        <w:t>9</w:t>
      </w:r>
      <w:r w:rsidRPr="00783B27">
        <w:rPr>
          <w:rFonts w:ascii="Times New Roman" w:hAnsi="Times New Roman"/>
        </w:rPr>
        <w:t>.3 of RAN2#116</w:t>
      </w:r>
      <w:r>
        <w:rPr>
          <w:rFonts w:ascii="Times New Roman" w:hAnsi="Times New Roman"/>
        </w:rPr>
        <w:t>bis</w:t>
      </w:r>
      <w:r w:rsidRPr="00783B27">
        <w:rPr>
          <w:rFonts w:ascii="Times New Roman" w:hAnsi="Times New Roman"/>
        </w:rPr>
        <w:t>-e</w:t>
      </w:r>
      <w:r>
        <w:rPr>
          <w:rFonts w:ascii="Times New Roman" w:hAnsi="Times New Roman"/>
        </w:rPr>
        <w:t xml:space="preserve"> and </w:t>
      </w:r>
      <w:r w:rsidR="00FF2D51">
        <w:rPr>
          <w:rFonts w:ascii="Times New Roman" w:hAnsi="Times New Roman"/>
        </w:rPr>
        <w:t>continue with</w:t>
      </w:r>
      <w:r>
        <w:rPr>
          <w:rFonts w:ascii="Times New Roman" w:hAnsi="Times New Roman"/>
        </w:rPr>
        <w:t xml:space="preserve"> the offline discussion below:</w:t>
      </w:r>
    </w:p>
    <w:p w14:paraId="038B587D" w14:textId="77777777" w:rsidR="0027364F" w:rsidRDefault="0027364F" w:rsidP="0027364F">
      <w:pPr>
        <w:pStyle w:val="EmailDiscussion"/>
      </w:pPr>
      <w:bookmarkStart w:id="0" w:name="_Hlk93436326"/>
      <w:r>
        <w:t>[AT116bis-e][058][</w:t>
      </w:r>
      <w:proofErr w:type="spellStart"/>
      <w:r>
        <w:t>ePowSav</w:t>
      </w:r>
      <w:proofErr w:type="spellEnd"/>
      <w:r>
        <w:t>]</w:t>
      </w:r>
      <w:bookmarkEnd w:id="0"/>
      <w:r>
        <w:t xml:space="preserve"> UE capabilities (Intel)</w:t>
      </w:r>
    </w:p>
    <w:p w14:paraId="13CE708E" w14:textId="77777777" w:rsidR="0027364F" w:rsidRDefault="0027364F" w:rsidP="0027364F">
      <w:pPr>
        <w:pStyle w:val="EmailDiscussion2"/>
        <w:rPr>
          <w:lang w:val="en-US"/>
        </w:rPr>
      </w:pPr>
      <w:r>
        <w:rPr>
          <w:lang w:val="en-US"/>
        </w:rPr>
        <w:t>      Scope: Based on R2-2201581, attempt to agree offline proposals marked easy agreement</w:t>
      </w:r>
    </w:p>
    <w:p w14:paraId="71C0B373" w14:textId="77777777" w:rsidR="0027364F" w:rsidRDefault="0027364F" w:rsidP="0027364F">
      <w:pPr>
        <w:pStyle w:val="EmailDiscussion2"/>
        <w:rPr>
          <w:lang w:val="en-US"/>
        </w:rPr>
      </w:pPr>
      <w:r>
        <w:rPr>
          <w:lang w:val="en-US"/>
        </w:rPr>
        <w:t>      Intended outcome: Report, with agreements</w:t>
      </w:r>
    </w:p>
    <w:p w14:paraId="08B14801" w14:textId="77777777" w:rsidR="0027364F" w:rsidRDefault="0027364F" w:rsidP="0027364F">
      <w:pPr>
        <w:pStyle w:val="EmailDiscussion2"/>
        <w:rPr>
          <w:lang w:val="en-US"/>
        </w:rPr>
      </w:pPr>
      <w:r>
        <w:rPr>
          <w:lang w:val="en-US"/>
        </w:rPr>
        <w:t>      Deadline: Friday 21 Jan 1600</w:t>
      </w:r>
    </w:p>
    <w:p w14:paraId="14240058" w14:textId="77777777" w:rsidR="0027364F" w:rsidRDefault="0027364F" w:rsidP="0027364F">
      <w:pPr>
        <w:pStyle w:val="1"/>
        <w:rPr>
          <w:rFonts w:ascii="Times New Roman" w:hAnsi="Times New Roman"/>
        </w:rPr>
      </w:pPr>
      <w:r>
        <w:rPr>
          <w:rFonts w:ascii="Times New Roman" w:hAnsi="Times New Roman"/>
        </w:rPr>
        <w:t>Companies’ point of contact</w:t>
      </w:r>
    </w:p>
    <w:tbl>
      <w:tblPr>
        <w:tblStyle w:val="af1"/>
        <w:tblW w:w="0" w:type="auto"/>
        <w:tblLook w:val="04A0" w:firstRow="1" w:lastRow="0" w:firstColumn="1" w:lastColumn="0" w:noHBand="0" w:noVBand="1"/>
      </w:tblPr>
      <w:tblGrid>
        <w:gridCol w:w="1760"/>
        <w:gridCol w:w="2687"/>
        <w:gridCol w:w="4903"/>
      </w:tblGrid>
      <w:tr w:rsidR="0027364F" w14:paraId="58467CD8" w14:textId="77777777" w:rsidTr="008479C5">
        <w:tc>
          <w:tcPr>
            <w:tcW w:w="1760" w:type="dxa"/>
            <w:shd w:val="clear" w:color="auto" w:fill="BFBFBF" w:themeFill="background1" w:themeFillShade="BF"/>
          </w:tcPr>
          <w:p w14:paraId="442DE95D" w14:textId="77777777" w:rsidR="0027364F" w:rsidRDefault="0027364F"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305E73DF" w14:textId="77777777" w:rsidR="0027364F" w:rsidRDefault="0027364F"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28FF8BF" w14:textId="77777777" w:rsidR="0027364F" w:rsidRDefault="0027364F" w:rsidP="008479C5">
            <w:pPr>
              <w:spacing w:after="0"/>
              <w:jc w:val="center"/>
              <w:rPr>
                <w:b/>
                <w:bCs/>
                <w:szCs w:val="20"/>
                <w:lang w:eastAsia="ja-JP"/>
              </w:rPr>
            </w:pPr>
            <w:r>
              <w:rPr>
                <w:b/>
                <w:bCs/>
                <w:szCs w:val="20"/>
                <w:lang w:eastAsia="ja-JP"/>
              </w:rPr>
              <w:t>Email address</w:t>
            </w:r>
          </w:p>
        </w:tc>
      </w:tr>
      <w:tr w:rsidR="0027364F" w14:paraId="3FBA60AF" w14:textId="77777777" w:rsidTr="008479C5">
        <w:tc>
          <w:tcPr>
            <w:tcW w:w="1760" w:type="dxa"/>
          </w:tcPr>
          <w:p w14:paraId="233052EC" w14:textId="77777777" w:rsidR="0027364F" w:rsidRDefault="0027364F" w:rsidP="008479C5">
            <w:pPr>
              <w:spacing w:after="0"/>
              <w:rPr>
                <w:szCs w:val="20"/>
                <w:lang w:eastAsia="ja-JP"/>
              </w:rPr>
            </w:pPr>
            <w:r>
              <w:rPr>
                <w:szCs w:val="20"/>
                <w:lang w:eastAsia="ja-JP"/>
              </w:rPr>
              <w:t>Intel Corporation</w:t>
            </w:r>
          </w:p>
        </w:tc>
        <w:tc>
          <w:tcPr>
            <w:tcW w:w="2687" w:type="dxa"/>
          </w:tcPr>
          <w:p w14:paraId="0FE9E328" w14:textId="77777777" w:rsidR="0027364F" w:rsidRDefault="0027364F" w:rsidP="008479C5">
            <w:pPr>
              <w:spacing w:after="0"/>
              <w:rPr>
                <w:szCs w:val="20"/>
                <w:lang w:eastAsia="ja-JP"/>
              </w:rPr>
            </w:pPr>
            <w:r>
              <w:rPr>
                <w:szCs w:val="20"/>
                <w:lang w:eastAsia="ja-JP"/>
              </w:rPr>
              <w:t>Seau Sian Lim</w:t>
            </w:r>
          </w:p>
        </w:tc>
        <w:tc>
          <w:tcPr>
            <w:tcW w:w="4903" w:type="dxa"/>
          </w:tcPr>
          <w:p w14:paraId="1ABC2A95" w14:textId="77777777" w:rsidR="0027364F" w:rsidRDefault="0027364F" w:rsidP="008479C5">
            <w:pPr>
              <w:spacing w:after="0"/>
              <w:rPr>
                <w:szCs w:val="20"/>
                <w:lang w:eastAsia="ja-JP"/>
              </w:rPr>
            </w:pPr>
            <w:r>
              <w:rPr>
                <w:szCs w:val="20"/>
                <w:lang w:eastAsia="ja-JP"/>
              </w:rPr>
              <w:t>seau.s.lim@intel.com</w:t>
            </w:r>
          </w:p>
        </w:tc>
      </w:tr>
      <w:tr w:rsidR="0027364F" w14:paraId="1D6DC0C4" w14:textId="77777777" w:rsidTr="008479C5">
        <w:tc>
          <w:tcPr>
            <w:tcW w:w="1760" w:type="dxa"/>
          </w:tcPr>
          <w:p w14:paraId="6C1BE925" w14:textId="5A3E59EE" w:rsidR="0027364F" w:rsidRDefault="00DD6BFF" w:rsidP="008479C5">
            <w:pPr>
              <w:spacing w:after="0"/>
              <w:rPr>
                <w:szCs w:val="20"/>
                <w:lang w:eastAsia="zh-CN"/>
              </w:rPr>
            </w:pPr>
            <w:r>
              <w:rPr>
                <w:szCs w:val="20"/>
                <w:lang w:eastAsia="zh-CN"/>
              </w:rPr>
              <w:t>Ericsson</w:t>
            </w:r>
          </w:p>
        </w:tc>
        <w:tc>
          <w:tcPr>
            <w:tcW w:w="2687" w:type="dxa"/>
          </w:tcPr>
          <w:p w14:paraId="05CC2CE7" w14:textId="4EDAAC42" w:rsidR="00DD6BFF" w:rsidRDefault="00DD6BFF" w:rsidP="008479C5">
            <w:pPr>
              <w:spacing w:after="0"/>
              <w:rPr>
                <w:szCs w:val="20"/>
                <w:lang w:eastAsia="zh-CN"/>
              </w:rPr>
            </w:pPr>
            <w:r>
              <w:rPr>
                <w:szCs w:val="20"/>
                <w:lang w:eastAsia="zh-CN"/>
              </w:rPr>
              <w:t xml:space="preserve">Mattias </w:t>
            </w:r>
            <w:proofErr w:type="spellStart"/>
            <w:r>
              <w:rPr>
                <w:szCs w:val="20"/>
                <w:lang w:eastAsia="zh-CN"/>
              </w:rPr>
              <w:t>Bergström</w:t>
            </w:r>
            <w:proofErr w:type="spellEnd"/>
          </w:p>
        </w:tc>
        <w:tc>
          <w:tcPr>
            <w:tcW w:w="4903" w:type="dxa"/>
          </w:tcPr>
          <w:p w14:paraId="04E34229" w14:textId="4C1079CC" w:rsidR="0027364F" w:rsidRDefault="00DD6BFF" w:rsidP="008479C5">
            <w:pPr>
              <w:spacing w:after="0"/>
              <w:rPr>
                <w:szCs w:val="20"/>
                <w:lang w:eastAsia="zh-CN"/>
              </w:rPr>
            </w:pPr>
            <w:r>
              <w:rPr>
                <w:szCs w:val="20"/>
                <w:lang w:eastAsia="zh-CN"/>
              </w:rPr>
              <w:t>Mattias.a.bergstrom@ericsson.com</w:t>
            </w:r>
          </w:p>
        </w:tc>
      </w:tr>
      <w:tr w:rsidR="0027364F" w14:paraId="245B938B" w14:textId="77777777" w:rsidTr="008479C5">
        <w:tc>
          <w:tcPr>
            <w:tcW w:w="1760" w:type="dxa"/>
          </w:tcPr>
          <w:p w14:paraId="1688D694" w14:textId="01907B62" w:rsidR="0027364F" w:rsidRPr="009B3FDE" w:rsidRDefault="009B3FDE" w:rsidP="008479C5">
            <w:pPr>
              <w:spacing w:after="0"/>
              <w:rPr>
                <w:szCs w:val="20"/>
                <w:lang w:val="en-US" w:eastAsia="ja-JP"/>
              </w:rPr>
            </w:pPr>
            <w:r>
              <w:rPr>
                <w:szCs w:val="20"/>
                <w:lang w:val="en-US" w:eastAsia="ja-JP"/>
              </w:rPr>
              <w:t>Sequans</w:t>
            </w:r>
          </w:p>
        </w:tc>
        <w:tc>
          <w:tcPr>
            <w:tcW w:w="2687" w:type="dxa"/>
          </w:tcPr>
          <w:p w14:paraId="1A9CA829" w14:textId="12E811D1" w:rsidR="0027364F" w:rsidRDefault="009B3FDE" w:rsidP="008479C5">
            <w:pPr>
              <w:spacing w:after="0"/>
              <w:rPr>
                <w:szCs w:val="20"/>
                <w:lang w:eastAsia="ja-JP"/>
              </w:rPr>
            </w:pPr>
            <w:r>
              <w:rPr>
                <w:szCs w:val="20"/>
                <w:lang w:eastAsia="ja-JP"/>
              </w:rPr>
              <w:t xml:space="preserve">Noam </w:t>
            </w:r>
            <w:proofErr w:type="spellStart"/>
            <w:r>
              <w:rPr>
                <w:szCs w:val="20"/>
                <w:lang w:eastAsia="ja-JP"/>
              </w:rPr>
              <w:t>Cayron</w:t>
            </w:r>
            <w:proofErr w:type="spellEnd"/>
          </w:p>
        </w:tc>
        <w:tc>
          <w:tcPr>
            <w:tcW w:w="4903" w:type="dxa"/>
          </w:tcPr>
          <w:p w14:paraId="06EBEFCF" w14:textId="146BC6FD" w:rsidR="0027364F" w:rsidRDefault="009B3FDE" w:rsidP="008479C5">
            <w:pPr>
              <w:spacing w:after="0"/>
              <w:rPr>
                <w:szCs w:val="20"/>
                <w:lang w:eastAsia="ja-JP"/>
              </w:rPr>
            </w:pPr>
            <w:r>
              <w:rPr>
                <w:szCs w:val="20"/>
                <w:lang w:eastAsia="ja-JP"/>
              </w:rPr>
              <w:t>noam.cayron@sequans.com</w:t>
            </w:r>
          </w:p>
        </w:tc>
      </w:tr>
      <w:tr w:rsidR="0027364F" w14:paraId="605C47AE" w14:textId="77777777" w:rsidTr="008479C5">
        <w:tc>
          <w:tcPr>
            <w:tcW w:w="1760" w:type="dxa"/>
          </w:tcPr>
          <w:p w14:paraId="68380FF0" w14:textId="2B9D2071" w:rsidR="0027364F" w:rsidRDefault="000D7FED" w:rsidP="008479C5">
            <w:pPr>
              <w:spacing w:after="0"/>
              <w:rPr>
                <w:szCs w:val="20"/>
                <w:lang w:eastAsia="zh-CN"/>
              </w:rPr>
            </w:pPr>
            <w:proofErr w:type="spellStart"/>
            <w:r>
              <w:rPr>
                <w:szCs w:val="20"/>
                <w:lang w:eastAsia="zh-CN"/>
              </w:rPr>
              <w:t>Futurewei</w:t>
            </w:r>
            <w:proofErr w:type="spellEnd"/>
          </w:p>
        </w:tc>
        <w:tc>
          <w:tcPr>
            <w:tcW w:w="2687" w:type="dxa"/>
          </w:tcPr>
          <w:p w14:paraId="49C85F3A" w14:textId="297614F9" w:rsidR="0027364F" w:rsidRDefault="000D7FED" w:rsidP="008479C5">
            <w:pPr>
              <w:spacing w:after="0"/>
              <w:rPr>
                <w:szCs w:val="20"/>
                <w:lang w:eastAsia="zh-CN"/>
              </w:rPr>
            </w:pPr>
            <w:proofErr w:type="spellStart"/>
            <w:r>
              <w:rPr>
                <w:szCs w:val="20"/>
                <w:lang w:eastAsia="zh-CN"/>
              </w:rPr>
              <w:t>Yunsong</w:t>
            </w:r>
            <w:proofErr w:type="spellEnd"/>
            <w:r>
              <w:rPr>
                <w:szCs w:val="20"/>
                <w:lang w:eastAsia="zh-CN"/>
              </w:rPr>
              <w:t xml:space="preserve"> Yang</w:t>
            </w:r>
          </w:p>
        </w:tc>
        <w:tc>
          <w:tcPr>
            <w:tcW w:w="4903" w:type="dxa"/>
          </w:tcPr>
          <w:p w14:paraId="26FA0345" w14:textId="275CD219" w:rsidR="0027364F" w:rsidRDefault="000D7FED" w:rsidP="008479C5">
            <w:pPr>
              <w:spacing w:after="0"/>
              <w:rPr>
                <w:szCs w:val="20"/>
                <w:lang w:eastAsia="zh-CN"/>
              </w:rPr>
            </w:pPr>
            <w:r>
              <w:rPr>
                <w:szCs w:val="20"/>
                <w:lang w:eastAsia="zh-CN"/>
              </w:rPr>
              <w:t>yyang1@futurewei.com</w:t>
            </w:r>
          </w:p>
        </w:tc>
      </w:tr>
      <w:tr w:rsidR="006D2F6E" w14:paraId="09B6D501" w14:textId="77777777" w:rsidTr="008479C5">
        <w:tc>
          <w:tcPr>
            <w:tcW w:w="1760" w:type="dxa"/>
          </w:tcPr>
          <w:p w14:paraId="4F36C157" w14:textId="58632358" w:rsidR="006D2F6E" w:rsidRDefault="006D2F6E" w:rsidP="006D2F6E">
            <w:pPr>
              <w:spacing w:after="0"/>
              <w:rPr>
                <w:szCs w:val="20"/>
                <w:lang w:eastAsia="zh-CN"/>
              </w:rPr>
            </w:pPr>
            <w:r w:rsidRPr="0012175F">
              <w:rPr>
                <w:szCs w:val="20"/>
                <w:lang w:eastAsia="zh-CN"/>
              </w:rPr>
              <w:t xml:space="preserve">Huawei, </w:t>
            </w:r>
            <w:proofErr w:type="spellStart"/>
            <w:r w:rsidRPr="0012175F">
              <w:rPr>
                <w:szCs w:val="20"/>
                <w:lang w:eastAsia="zh-CN"/>
              </w:rPr>
              <w:t>HiSilicon</w:t>
            </w:r>
            <w:proofErr w:type="spellEnd"/>
          </w:p>
        </w:tc>
        <w:tc>
          <w:tcPr>
            <w:tcW w:w="2687" w:type="dxa"/>
          </w:tcPr>
          <w:p w14:paraId="02A40C5D" w14:textId="6E4FCC7E" w:rsidR="006D2F6E" w:rsidRDefault="006D2F6E" w:rsidP="006D2F6E">
            <w:pPr>
              <w:spacing w:after="0"/>
              <w:rPr>
                <w:szCs w:val="20"/>
                <w:lang w:eastAsia="zh-CN"/>
              </w:rPr>
            </w:pPr>
            <w:r w:rsidRPr="0012175F">
              <w:rPr>
                <w:rFonts w:ascii="Times New Roman" w:eastAsia="SimSun" w:hAnsi="Times New Roman"/>
                <w:szCs w:val="20"/>
                <w:lang w:eastAsia="zh-CN"/>
              </w:rPr>
              <w:t>Jagdeep Singh</w:t>
            </w:r>
          </w:p>
        </w:tc>
        <w:tc>
          <w:tcPr>
            <w:tcW w:w="4903" w:type="dxa"/>
          </w:tcPr>
          <w:p w14:paraId="6A7AF285" w14:textId="066502B3" w:rsidR="006D2F6E" w:rsidRDefault="006D2F6E" w:rsidP="006D2F6E">
            <w:pPr>
              <w:spacing w:after="0"/>
              <w:rPr>
                <w:szCs w:val="20"/>
                <w:lang w:eastAsia="zh-CN"/>
              </w:rPr>
            </w:pPr>
            <w:r w:rsidRPr="0012175F">
              <w:rPr>
                <w:rFonts w:ascii="Times New Roman" w:eastAsia="SimSun" w:hAnsi="Times New Roman"/>
                <w:szCs w:val="20"/>
                <w:lang w:eastAsia="zh-CN"/>
              </w:rPr>
              <w:t>jagdeep.singh6@huawei.com</w:t>
            </w:r>
          </w:p>
        </w:tc>
      </w:tr>
      <w:tr w:rsidR="0027364F" w14:paraId="27D53A30" w14:textId="77777777" w:rsidTr="008479C5">
        <w:tc>
          <w:tcPr>
            <w:tcW w:w="1760" w:type="dxa"/>
          </w:tcPr>
          <w:p w14:paraId="46163512" w14:textId="5B22C2C6" w:rsidR="0027364F" w:rsidRPr="00F852F0" w:rsidRDefault="00F852F0" w:rsidP="008479C5">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2687" w:type="dxa"/>
          </w:tcPr>
          <w:p w14:paraId="5CFEC5BC" w14:textId="755C53CC" w:rsidR="0027364F" w:rsidRPr="00F852F0" w:rsidRDefault="00F852F0" w:rsidP="008479C5">
            <w:pPr>
              <w:spacing w:after="0"/>
              <w:rPr>
                <w:rFonts w:eastAsia="新細明體" w:hint="eastAsia"/>
                <w:szCs w:val="20"/>
                <w:lang w:eastAsia="zh-TW"/>
              </w:rPr>
            </w:pPr>
            <w:r>
              <w:rPr>
                <w:rFonts w:eastAsia="新細明體" w:hint="eastAsia"/>
                <w:szCs w:val="20"/>
                <w:lang w:eastAsia="zh-TW"/>
              </w:rPr>
              <w:t>L</w:t>
            </w:r>
            <w:r>
              <w:rPr>
                <w:rFonts w:eastAsia="新細明體"/>
                <w:szCs w:val="20"/>
                <w:lang w:eastAsia="zh-TW"/>
              </w:rPr>
              <w:t>i-Chuan TSENG</w:t>
            </w:r>
          </w:p>
        </w:tc>
        <w:tc>
          <w:tcPr>
            <w:tcW w:w="4903" w:type="dxa"/>
          </w:tcPr>
          <w:p w14:paraId="34F4A11A" w14:textId="2A8F9616" w:rsidR="0027364F" w:rsidRPr="00F852F0" w:rsidRDefault="00F852F0" w:rsidP="008479C5">
            <w:pPr>
              <w:spacing w:after="0"/>
              <w:rPr>
                <w:rFonts w:eastAsia="新細明體" w:hint="eastAsia"/>
                <w:szCs w:val="20"/>
                <w:lang w:eastAsia="zh-TW"/>
              </w:rPr>
            </w:pPr>
            <w:r>
              <w:rPr>
                <w:rFonts w:eastAsia="新細明體" w:hint="eastAsia"/>
                <w:szCs w:val="20"/>
                <w:lang w:eastAsia="zh-TW"/>
              </w:rPr>
              <w:t>l</w:t>
            </w:r>
            <w:r>
              <w:rPr>
                <w:rFonts w:eastAsia="新細明體"/>
                <w:szCs w:val="20"/>
                <w:lang w:eastAsia="zh-TW"/>
              </w:rPr>
              <w:t>i-chuan.tseng@mediatek.com</w:t>
            </w:r>
          </w:p>
        </w:tc>
      </w:tr>
      <w:tr w:rsidR="0027364F" w14:paraId="3CB456F7" w14:textId="77777777" w:rsidTr="008479C5">
        <w:tc>
          <w:tcPr>
            <w:tcW w:w="1760" w:type="dxa"/>
          </w:tcPr>
          <w:p w14:paraId="3A2611D0" w14:textId="77777777" w:rsidR="0027364F" w:rsidRDefault="0027364F" w:rsidP="008479C5">
            <w:pPr>
              <w:spacing w:after="0"/>
              <w:rPr>
                <w:szCs w:val="20"/>
                <w:lang w:eastAsia="zh-CN"/>
              </w:rPr>
            </w:pPr>
          </w:p>
        </w:tc>
        <w:tc>
          <w:tcPr>
            <w:tcW w:w="2687" w:type="dxa"/>
          </w:tcPr>
          <w:p w14:paraId="61863240" w14:textId="77777777" w:rsidR="0027364F" w:rsidRDefault="0027364F" w:rsidP="008479C5">
            <w:pPr>
              <w:spacing w:after="0"/>
              <w:rPr>
                <w:szCs w:val="20"/>
                <w:lang w:eastAsia="zh-CN"/>
              </w:rPr>
            </w:pPr>
          </w:p>
        </w:tc>
        <w:tc>
          <w:tcPr>
            <w:tcW w:w="4903" w:type="dxa"/>
          </w:tcPr>
          <w:p w14:paraId="7442AB58" w14:textId="77777777" w:rsidR="0027364F" w:rsidRDefault="0027364F" w:rsidP="008479C5">
            <w:pPr>
              <w:spacing w:after="0"/>
              <w:rPr>
                <w:szCs w:val="20"/>
                <w:lang w:eastAsia="zh-CN"/>
              </w:rPr>
            </w:pPr>
          </w:p>
        </w:tc>
      </w:tr>
      <w:tr w:rsidR="0027364F" w14:paraId="0B8D33F1" w14:textId="77777777" w:rsidTr="008479C5">
        <w:tc>
          <w:tcPr>
            <w:tcW w:w="1760" w:type="dxa"/>
          </w:tcPr>
          <w:p w14:paraId="6D790F47" w14:textId="77777777" w:rsidR="0027364F" w:rsidRDefault="0027364F" w:rsidP="008479C5">
            <w:pPr>
              <w:spacing w:after="0"/>
              <w:rPr>
                <w:szCs w:val="20"/>
                <w:lang w:eastAsia="ja-JP"/>
              </w:rPr>
            </w:pPr>
          </w:p>
        </w:tc>
        <w:tc>
          <w:tcPr>
            <w:tcW w:w="2687" w:type="dxa"/>
          </w:tcPr>
          <w:p w14:paraId="584C16EB" w14:textId="77777777" w:rsidR="0027364F" w:rsidRDefault="0027364F" w:rsidP="008479C5">
            <w:pPr>
              <w:spacing w:after="0"/>
              <w:rPr>
                <w:szCs w:val="20"/>
                <w:lang w:eastAsia="ja-JP"/>
              </w:rPr>
            </w:pPr>
          </w:p>
        </w:tc>
        <w:tc>
          <w:tcPr>
            <w:tcW w:w="4903" w:type="dxa"/>
          </w:tcPr>
          <w:p w14:paraId="7A182696" w14:textId="77777777" w:rsidR="0027364F" w:rsidRDefault="0027364F" w:rsidP="008479C5">
            <w:pPr>
              <w:spacing w:after="0"/>
              <w:rPr>
                <w:szCs w:val="20"/>
                <w:lang w:eastAsia="ja-JP"/>
              </w:rPr>
            </w:pPr>
          </w:p>
        </w:tc>
      </w:tr>
      <w:tr w:rsidR="0027364F" w14:paraId="60BBDD36" w14:textId="77777777" w:rsidTr="008479C5">
        <w:tc>
          <w:tcPr>
            <w:tcW w:w="1760" w:type="dxa"/>
          </w:tcPr>
          <w:p w14:paraId="430E6A4F" w14:textId="77777777" w:rsidR="0027364F" w:rsidRDefault="0027364F" w:rsidP="008479C5">
            <w:pPr>
              <w:spacing w:after="0"/>
              <w:rPr>
                <w:szCs w:val="20"/>
                <w:lang w:eastAsia="ja-JP"/>
              </w:rPr>
            </w:pPr>
          </w:p>
        </w:tc>
        <w:tc>
          <w:tcPr>
            <w:tcW w:w="2687" w:type="dxa"/>
          </w:tcPr>
          <w:p w14:paraId="1B1136A9" w14:textId="77777777" w:rsidR="0027364F" w:rsidRDefault="0027364F" w:rsidP="008479C5">
            <w:pPr>
              <w:spacing w:after="0"/>
              <w:rPr>
                <w:szCs w:val="20"/>
                <w:lang w:eastAsia="ja-JP"/>
              </w:rPr>
            </w:pPr>
          </w:p>
        </w:tc>
        <w:tc>
          <w:tcPr>
            <w:tcW w:w="4903" w:type="dxa"/>
          </w:tcPr>
          <w:p w14:paraId="7E6AC2B0" w14:textId="77777777" w:rsidR="0027364F" w:rsidRDefault="0027364F" w:rsidP="008479C5">
            <w:pPr>
              <w:spacing w:after="0"/>
              <w:rPr>
                <w:szCs w:val="20"/>
                <w:lang w:eastAsia="ja-JP"/>
              </w:rPr>
            </w:pPr>
          </w:p>
        </w:tc>
      </w:tr>
      <w:tr w:rsidR="0027364F" w14:paraId="74B86037" w14:textId="77777777" w:rsidTr="008479C5">
        <w:tc>
          <w:tcPr>
            <w:tcW w:w="1760" w:type="dxa"/>
          </w:tcPr>
          <w:p w14:paraId="22224373" w14:textId="77777777" w:rsidR="0027364F" w:rsidRDefault="0027364F" w:rsidP="008479C5">
            <w:pPr>
              <w:spacing w:after="0"/>
              <w:rPr>
                <w:rFonts w:eastAsia="Malgun Gothic"/>
                <w:szCs w:val="20"/>
                <w:lang w:eastAsia="ko-KR"/>
              </w:rPr>
            </w:pPr>
          </w:p>
        </w:tc>
        <w:tc>
          <w:tcPr>
            <w:tcW w:w="2687" w:type="dxa"/>
          </w:tcPr>
          <w:p w14:paraId="17825CA9" w14:textId="77777777" w:rsidR="0027364F" w:rsidRDefault="0027364F" w:rsidP="008479C5">
            <w:pPr>
              <w:spacing w:after="0"/>
              <w:rPr>
                <w:rFonts w:eastAsia="Malgun Gothic"/>
                <w:szCs w:val="20"/>
                <w:lang w:eastAsia="ko-KR"/>
              </w:rPr>
            </w:pPr>
          </w:p>
        </w:tc>
        <w:tc>
          <w:tcPr>
            <w:tcW w:w="4903" w:type="dxa"/>
          </w:tcPr>
          <w:p w14:paraId="7F29769D" w14:textId="77777777" w:rsidR="0027364F" w:rsidRDefault="0027364F" w:rsidP="008479C5">
            <w:pPr>
              <w:spacing w:after="0"/>
              <w:rPr>
                <w:rFonts w:eastAsia="Malgun Gothic"/>
                <w:szCs w:val="20"/>
                <w:lang w:eastAsia="ko-KR"/>
              </w:rPr>
            </w:pPr>
          </w:p>
        </w:tc>
      </w:tr>
      <w:tr w:rsidR="0027364F" w14:paraId="4BE88CD1" w14:textId="77777777" w:rsidTr="008479C5">
        <w:tc>
          <w:tcPr>
            <w:tcW w:w="1760" w:type="dxa"/>
          </w:tcPr>
          <w:p w14:paraId="60500F7F" w14:textId="77777777" w:rsidR="0027364F" w:rsidRDefault="0027364F" w:rsidP="008479C5">
            <w:pPr>
              <w:spacing w:after="0"/>
              <w:rPr>
                <w:szCs w:val="20"/>
                <w:lang w:eastAsia="ja-JP"/>
              </w:rPr>
            </w:pPr>
          </w:p>
        </w:tc>
        <w:tc>
          <w:tcPr>
            <w:tcW w:w="2687" w:type="dxa"/>
          </w:tcPr>
          <w:p w14:paraId="7A6F5C2A" w14:textId="77777777" w:rsidR="0027364F" w:rsidRDefault="0027364F" w:rsidP="008479C5">
            <w:pPr>
              <w:spacing w:after="0"/>
              <w:rPr>
                <w:szCs w:val="20"/>
                <w:lang w:eastAsia="zh-CN"/>
              </w:rPr>
            </w:pPr>
          </w:p>
        </w:tc>
        <w:tc>
          <w:tcPr>
            <w:tcW w:w="4903" w:type="dxa"/>
          </w:tcPr>
          <w:p w14:paraId="1D2FC014" w14:textId="77777777" w:rsidR="0027364F" w:rsidRDefault="0027364F" w:rsidP="008479C5">
            <w:pPr>
              <w:spacing w:after="0"/>
              <w:rPr>
                <w:szCs w:val="20"/>
                <w:lang w:eastAsia="zh-CN"/>
              </w:rPr>
            </w:pPr>
          </w:p>
        </w:tc>
      </w:tr>
    </w:tbl>
    <w:p w14:paraId="0E63CED1" w14:textId="1F62FBE7" w:rsidR="00D03EF8" w:rsidRPr="00783B27" w:rsidRDefault="00D03EF8" w:rsidP="00D03EF8">
      <w:pPr>
        <w:rPr>
          <w:rFonts w:ascii="Times New Roman" w:hAnsi="Times New Roman"/>
          <w:szCs w:val="20"/>
        </w:rPr>
      </w:pPr>
    </w:p>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7"/>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339"/>
        <w:gridCol w:w="222"/>
        <w:gridCol w:w="1259"/>
        <w:gridCol w:w="481"/>
        <w:gridCol w:w="339"/>
        <w:gridCol w:w="339"/>
        <w:gridCol w:w="339"/>
        <w:gridCol w:w="1288"/>
        <w:gridCol w:w="971"/>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77777777" w:rsidR="00034058" w:rsidRPr="00C513E1" w:rsidRDefault="00034058" w:rsidP="00B001AF">
            <w:pPr>
              <w:pStyle w:val="TAL"/>
              <w:rPr>
                <w:rFonts w:asciiTheme="majorHAnsi" w:eastAsia="SimSun" w:hAnsiTheme="majorHAnsi" w:cstheme="majorHAnsi"/>
                <w:strike/>
                <w:szCs w:val="18"/>
                <w:lang w:eastAsia="zh-CN"/>
              </w:rPr>
            </w:pPr>
            <w:r w:rsidRPr="00C513E1">
              <w:rPr>
                <w:rFonts w:asciiTheme="majorHAnsi" w:eastAsia="SimSun" w:hAnsiTheme="majorHAnsi" w:cstheme="majorHAnsi"/>
                <w:strike/>
                <w:color w:val="FF0000"/>
                <w:szCs w:val="18"/>
                <w:lang w:eastAsia="zh-CN"/>
              </w:rPr>
              <w:t>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25AF7767" w14:textId="77777777" w:rsidR="00034058" w:rsidRPr="00FC2E2A" w:rsidRDefault="00034058" w:rsidP="00B001AF">
            <w:pPr>
              <w:pStyle w:val="TAL"/>
              <w:rPr>
                <w:rFonts w:asciiTheme="majorHAnsi" w:eastAsia="SimSun" w:hAnsiTheme="majorHAnsi" w:cstheme="majorHAnsi"/>
                <w:strike/>
                <w:color w:val="FF0000"/>
                <w:szCs w:val="18"/>
                <w:lang w:val="en-US" w:eastAsia="zh-CN"/>
              </w:rPr>
            </w:pPr>
            <w:r w:rsidRPr="00FC2E2A">
              <w:rPr>
                <w:rFonts w:asciiTheme="majorHAnsi" w:eastAsia="SimSun" w:hAnsiTheme="majorHAnsi" w:cstheme="majorHAnsi"/>
                <w:strike/>
                <w:color w:val="FF0000"/>
                <w:szCs w:val="18"/>
                <w:lang w:val="en-US" w:eastAsia="zh-CN"/>
              </w:rPr>
              <w:t>High idle/inactive mode UE power consumption if NR SA networks</w:t>
            </w:r>
          </w:p>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r w:rsidRPr="00FE169D">
              <w:rPr>
                <w:rFonts w:asciiTheme="majorHAnsi" w:hAnsiTheme="majorHAnsi" w:cstheme="majorHAnsi"/>
                <w:strike/>
                <w:color w:val="FF0000"/>
                <w:szCs w:val="18"/>
                <w:lang w:eastAsia="ja-JP"/>
              </w:rPr>
              <w:t>without capability signalling</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7"/>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7"/>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2538AA37" w:rsidR="00D92547" w:rsidRPr="005B1CC9" w:rsidRDefault="00D92547" w:rsidP="00D92547">
      <w:pPr>
        <w:pStyle w:val="af7"/>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bookmarkEnd w:id="1"/>
    <w:p w14:paraId="1ECD9A63" w14:textId="0C662986" w:rsidR="00097896" w:rsidRPr="00DD6DFB" w:rsidRDefault="00BB2908" w:rsidP="00097896">
      <w:pPr>
        <w:pStyle w:val="2"/>
        <w:rPr>
          <w:color w:val="808080" w:themeColor="background1" w:themeShade="80"/>
        </w:rPr>
      </w:pPr>
      <w:r w:rsidRPr="00DD6DFB">
        <w:rPr>
          <w:color w:val="808080" w:themeColor="background1" w:themeShade="80"/>
        </w:rPr>
        <w:t>Whether/how to separate the capability for UE subgroup indication</w:t>
      </w:r>
    </w:p>
    <w:p w14:paraId="4653A5E3" w14:textId="68E56480" w:rsidR="001838F1" w:rsidRPr="00DD6DFB" w:rsidRDefault="002D4829" w:rsidP="001838F1">
      <w:pPr>
        <w:rPr>
          <w:color w:val="808080" w:themeColor="background1" w:themeShade="80"/>
        </w:rPr>
      </w:pPr>
      <w:r w:rsidRPr="00DD6DFB">
        <w:rPr>
          <w:color w:val="808080" w:themeColor="background1" w:themeShade="80"/>
        </w:rPr>
        <w:t>On this point, the following view can be gathered from the contributions</w:t>
      </w:r>
      <w:r w:rsidR="008024CC" w:rsidRPr="00DD6DFB">
        <w:rPr>
          <w:color w:val="808080" w:themeColor="background1" w:themeShade="80"/>
        </w:rPr>
        <w:t>.</w:t>
      </w:r>
    </w:p>
    <w:p w14:paraId="3EB0022E" w14:textId="511F90E5" w:rsidR="002D4829" w:rsidRPr="00DD6DFB" w:rsidRDefault="002D4829" w:rsidP="001838F1">
      <w:pPr>
        <w:rPr>
          <w:color w:val="808080" w:themeColor="background1" w:themeShade="80"/>
          <w:kern w:val="2"/>
        </w:rPr>
      </w:pPr>
      <w:r w:rsidRPr="00DD6DFB">
        <w:rPr>
          <w:color w:val="808080" w:themeColor="background1" w:themeShade="80"/>
        </w:rPr>
        <w:t>[1]</w:t>
      </w:r>
      <w:r w:rsidR="000A1A7E" w:rsidRPr="00DD6DFB">
        <w:rPr>
          <w:color w:val="808080" w:themeColor="background1" w:themeShade="80"/>
        </w:rPr>
        <w:t xml:space="preserve"> and</w:t>
      </w:r>
      <w:r w:rsidR="008F685A" w:rsidRPr="00DD6DFB">
        <w:rPr>
          <w:color w:val="808080" w:themeColor="background1" w:themeShade="80"/>
        </w:rPr>
        <w:t xml:space="preserve"> [10]</w:t>
      </w:r>
      <w:r w:rsidR="00880693" w:rsidRPr="00DD6DFB">
        <w:rPr>
          <w:color w:val="808080" w:themeColor="background1" w:themeShade="80"/>
        </w:rPr>
        <w:t xml:space="preserve"> proposed introducing </w:t>
      </w:r>
      <w:r w:rsidR="001F1E39" w:rsidRPr="00DD6DFB">
        <w:rPr>
          <w:color w:val="808080" w:themeColor="background1" w:themeShade="80"/>
          <w:kern w:val="2"/>
        </w:rPr>
        <w:t>separate UE capabilities for PEI and paging subgrouping</w:t>
      </w:r>
      <w:r w:rsidR="001F1E39" w:rsidRPr="00DD6DFB">
        <w:rPr>
          <w:color w:val="808080" w:themeColor="background1" w:themeShade="80"/>
        </w:rPr>
        <w:t xml:space="preserve">. UE may support PEI only or support both </w:t>
      </w:r>
      <w:r w:rsidR="001F1E39" w:rsidRPr="00DD6DFB">
        <w:rPr>
          <w:color w:val="808080" w:themeColor="background1" w:themeShade="80"/>
          <w:kern w:val="2"/>
        </w:rPr>
        <w:t>PEI and paging subgrouping.</w:t>
      </w:r>
      <w:r w:rsidR="00D069B6" w:rsidRPr="00DD6DFB">
        <w:rPr>
          <w:color w:val="808080" w:themeColor="background1" w:themeShade="80"/>
          <w:kern w:val="2"/>
        </w:rPr>
        <w:t xml:space="preserve"> It assumes that there is 1 bit </w:t>
      </w:r>
      <w:r w:rsidR="004E27B8" w:rsidRPr="00DD6DFB">
        <w:rPr>
          <w:color w:val="808080" w:themeColor="background1" w:themeShade="80"/>
          <w:kern w:val="2"/>
        </w:rPr>
        <w:t>in the DCI payload used to indicate one UE subgroup of a PO or one PO, for a UE supporting PEI but without a subgroup ID</w:t>
      </w:r>
      <w:r w:rsidR="009E6742" w:rsidRPr="00DD6DFB">
        <w:rPr>
          <w:color w:val="808080" w:themeColor="background1" w:themeShade="80"/>
          <w:kern w:val="2"/>
        </w:rPr>
        <w:t>.</w:t>
      </w:r>
      <w:r w:rsidR="00BE79A5" w:rsidRPr="00DD6DFB">
        <w:rPr>
          <w:color w:val="808080" w:themeColor="background1" w:themeShade="80"/>
          <w:kern w:val="2"/>
        </w:rPr>
        <w:t xml:space="preserve"> [6] has the same view that </w:t>
      </w:r>
      <w:r w:rsidR="006937AA" w:rsidRPr="00DD6DFB">
        <w:rPr>
          <w:color w:val="808080" w:themeColor="background1" w:themeShade="80"/>
          <w:kern w:val="2"/>
        </w:rPr>
        <w:t>PEI could be used alone as a separate feat</w:t>
      </w:r>
      <w:r w:rsidR="00881D80" w:rsidRPr="00DD6DFB">
        <w:rPr>
          <w:color w:val="808080" w:themeColor="background1" w:themeShade="80"/>
          <w:kern w:val="2"/>
        </w:rPr>
        <w:t>ure without subgrouping.</w:t>
      </w:r>
      <w:r w:rsidR="00CD512C" w:rsidRPr="00DD6DFB">
        <w:rPr>
          <w:color w:val="808080" w:themeColor="background1" w:themeShade="80"/>
          <w:kern w:val="2"/>
        </w:rPr>
        <w:t xml:space="preserve"> [9]</w:t>
      </w:r>
      <w:r w:rsidR="000A2C5D" w:rsidRPr="00DD6DFB">
        <w:rPr>
          <w:color w:val="808080" w:themeColor="background1" w:themeShade="80"/>
          <w:kern w:val="2"/>
        </w:rPr>
        <w:t xml:space="preserve"> also proposed separate the capability</w:t>
      </w:r>
      <w:r w:rsidR="00510515" w:rsidRPr="00DD6DFB">
        <w:rPr>
          <w:color w:val="808080" w:themeColor="background1" w:themeShade="80"/>
          <w:kern w:val="2"/>
        </w:rPr>
        <w:t xml:space="preserve"> for the PEI and subgrouping indic</w:t>
      </w:r>
      <w:r w:rsidR="00DB0EA5" w:rsidRPr="00DD6DFB">
        <w:rPr>
          <w:color w:val="808080" w:themeColor="background1" w:themeShade="80"/>
          <w:kern w:val="2"/>
        </w:rPr>
        <w:t>ation as the PEI is not just use</w:t>
      </w:r>
      <w:r w:rsidR="00BA17B3" w:rsidRPr="00DD6DFB">
        <w:rPr>
          <w:color w:val="808080" w:themeColor="background1" w:themeShade="80"/>
          <w:kern w:val="2"/>
        </w:rPr>
        <w:t>d for subgrouping indication but also for TRS/CSI-RS occasions availability indications.</w:t>
      </w:r>
      <w:r w:rsidR="002A1523" w:rsidRPr="00DD6DFB">
        <w:rPr>
          <w:color w:val="808080" w:themeColor="background1" w:themeShade="80"/>
          <w:kern w:val="2"/>
        </w:rPr>
        <w:t xml:space="preserve"> [11]</w:t>
      </w:r>
      <w:r w:rsidR="00800FD3" w:rsidRPr="00DD6DFB">
        <w:rPr>
          <w:color w:val="808080" w:themeColor="background1" w:themeShade="80"/>
          <w:kern w:val="2"/>
        </w:rPr>
        <w:t xml:space="preserve"> also proposed </w:t>
      </w:r>
      <w:r w:rsidR="00817507" w:rsidRPr="00DD6DFB">
        <w:rPr>
          <w:color w:val="808080" w:themeColor="background1" w:themeShade="80"/>
          <w:kern w:val="2"/>
        </w:rPr>
        <w:t xml:space="preserve">that </w:t>
      </w:r>
      <w:r w:rsidR="00800FD3" w:rsidRPr="00DD6DFB">
        <w:rPr>
          <w:color w:val="808080" w:themeColor="background1" w:themeShade="80"/>
          <w:kern w:val="2"/>
        </w:rPr>
        <w:t>PEI and subgrouping are separate capabilities: a UE can support PEI without supporting subgrouping</w:t>
      </w:r>
      <w:r w:rsidR="00EB45D7" w:rsidRPr="00DD6DFB">
        <w:rPr>
          <w:color w:val="808080" w:themeColor="background1" w:themeShade="80"/>
          <w:kern w:val="2"/>
        </w:rPr>
        <w:t xml:space="preserve"> but requires </w:t>
      </w:r>
      <w:r w:rsidR="0085036E" w:rsidRPr="00DD6DFB">
        <w:rPr>
          <w:color w:val="808080" w:themeColor="background1" w:themeShade="80"/>
          <w:kern w:val="2"/>
        </w:rPr>
        <w:t xml:space="preserve">UE to </w:t>
      </w:r>
      <w:r w:rsidR="00C93B4F" w:rsidRPr="00DD6DFB">
        <w:rPr>
          <w:color w:val="808080" w:themeColor="background1" w:themeShade="80"/>
          <w:kern w:val="2"/>
        </w:rPr>
        <w:t>monitors the PEI bit associated with subgroup 0 of the subgroup bitmap</w:t>
      </w:r>
      <w:r w:rsidR="00800FD3" w:rsidRPr="00DD6DFB">
        <w:rPr>
          <w:color w:val="808080" w:themeColor="background1" w:themeShade="80"/>
          <w:kern w:val="2"/>
        </w:rPr>
        <w:t>.</w:t>
      </w:r>
    </w:p>
    <w:p w14:paraId="0F73CE35" w14:textId="280F2904" w:rsidR="00F67F0E" w:rsidRPr="00DD6DFB" w:rsidRDefault="00817507" w:rsidP="001838F1">
      <w:pPr>
        <w:rPr>
          <w:rStyle w:val="normaltextrun"/>
          <w:rFonts w:eastAsia="Malgun Gothic"/>
          <w:color w:val="808080" w:themeColor="background1" w:themeShade="80"/>
          <w:szCs w:val="20"/>
          <w:lang w:val="en-US"/>
        </w:rPr>
      </w:pPr>
      <w:r w:rsidRPr="00DD6DFB">
        <w:rPr>
          <w:color w:val="808080" w:themeColor="background1" w:themeShade="80"/>
          <w:kern w:val="2"/>
        </w:rPr>
        <w:t>On the other side</w:t>
      </w:r>
      <w:r w:rsidR="00DA5780" w:rsidRPr="00DD6DFB">
        <w:rPr>
          <w:color w:val="808080" w:themeColor="background1" w:themeShade="80"/>
          <w:kern w:val="2"/>
        </w:rPr>
        <w:t xml:space="preserve"> [2] proposed </w:t>
      </w:r>
      <w:r w:rsidR="00B96B18" w:rsidRPr="00DD6DFB">
        <w:rPr>
          <w:color w:val="808080" w:themeColor="background1" w:themeShade="80"/>
          <w:kern w:val="2"/>
        </w:rPr>
        <w:t xml:space="preserve">to </w:t>
      </w:r>
      <w:r w:rsidR="0089334D" w:rsidRPr="00DD6DFB">
        <w:rPr>
          <w:color w:val="808080" w:themeColor="background1" w:themeShade="80"/>
          <w:kern w:val="2"/>
        </w:rPr>
        <w:t xml:space="preserve">use one UE capability bit to indicate support for both PEI and subgrouping indication as suggested by the RAN1 feature list (29-1). The reasoning </w:t>
      </w:r>
      <w:r w:rsidR="008647EF" w:rsidRPr="00DD6DFB">
        <w:rPr>
          <w:color w:val="808080" w:themeColor="background1" w:themeShade="80"/>
          <w:kern w:val="2"/>
        </w:rPr>
        <w:t>is that</w:t>
      </w:r>
      <w:r w:rsidR="00325A44" w:rsidRPr="00DD6DFB">
        <w:rPr>
          <w:rStyle w:val="normaltextrun"/>
          <w:rFonts w:eastAsia="Malgun Gothic"/>
          <w:color w:val="808080" w:themeColor="background1" w:themeShade="80"/>
          <w:szCs w:val="20"/>
          <w:lang w:val="en-US"/>
        </w:rPr>
        <w:t xml:space="preserve"> it is not possible for the UE to just support PEI only (i.e. K=1) while the cell is configured with PEI and subgrouping (i.e. K&gt;1) as UE will not know which paging indication bit to monitor for the paging indication value of {0,1}. The PEI only UE </w:t>
      </w:r>
      <w:r w:rsidR="005D2649" w:rsidRPr="00DD6DFB">
        <w:rPr>
          <w:rStyle w:val="normaltextrun"/>
          <w:rFonts w:eastAsia="Malgun Gothic"/>
          <w:color w:val="808080" w:themeColor="background1" w:themeShade="80"/>
          <w:szCs w:val="20"/>
          <w:lang w:val="en-US"/>
        </w:rPr>
        <w:t>may have to end up using legacy paging when camping on a cell that support subgrouping</w:t>
      </w:r>
      <w:r w:rsidR="00DD287F" w:rsidRPr="00DD6DFB">
        <w:rPr>
          <w:rStyle w:val="normaltextrun"/>
          <w:rFonts w:eastAsia="Malgun Gothic"/>
          <w:color w:val="808080" w:themeColor="background1" w:themeShade="80"/>
          <w:szCs w:val="20"/>
          <w:lang w:val="en-US"/>
        </w:rPr>
        <w:t>.</w:t>
      </w:r>
      <w:r w:rsidR="0092722F" w:rsidRPr="00DD6DFB">
        <w:rPr>
          <w:rStyle w:val="normaltextrun"/>
          <w:rFonts w:eastAsia="Malgun Gothic"/>
          <w:color w:val="808080" w:themeColor="background1" w:themeShade="80"/>
          <w:szCs w:val="20"/>
          <w:lang w:val="en-US"/>
        </w:rPr>
        <w:t xml:space="preserve"> [5] h</w:t>
      </w:r>
      <w:r w:rsidR="00D26243" w:rsidRPr="00DD6DFB">
        <w:rPr>
          <w:rStyle w:val="normaltextrun"/>
          <w:rFonts w:eastAsia="Malgun Gothic"/>
          <w:color w:val="808080" w:themeColor="background1" w:themeShade="80"/>
          <w:szCs w:val="20"/>
          <w:lang w:val="en-US"/>
        </w:rPr>
        <w:t>e</w:t>
      </w:r>
      <w:r w:rsidR="0092722F" w:rsidRPr="00DD6DFB">
        <w:rPr>
          <w:rStyle w:val="normaltextrun"/>
          <w:rFonts w:eastAsia="Malgun Gothic"/>
          <w:color w:val="808080" w:themeColor="background1" w:themeShade="80"/>
          <w:szCs w:val="20"/>
          <w:lang w:val="en-US"/>
        </w:rPr>
        <w:t xml:space="preserve">ld the same view </w:t>
      </w:r>
      <w:r w:rsidR="00A71D9E" w:rsidRPr="00DD6DFB">
        <w:rPr>
          <w:rStyle w:val="normaltextrun"/>
          <w:rFonts w:eastAsia="Malgun Gothic"/>
          <w:color w:val="808080" w:themeColor="background1" w:themeShade="80"/>
          <w:szCs w:val="20"/>
          <w:lang w:val="en-US"/>
        </w:rPr>
        <w:t xml:space="preserve">and </w:t>
      </w:r>
      <w:r w:rsidR="00AA705F" w:rsidRPr="00DD6DFB">
        <w:rPr>
          <w:rStyle w:val="normaltextrun"/>
          <w:rFonts w:eastAsia="Malgun Gothic"/>
          <w:color w:val="808080" w:themeColor="background1" w:themeShade="80"/>
          <w:szCs w:val="20"/>
          <w:lang w:val="en-US"/>
        </w:rPr>
        <w:t>suggested to treat paging early indication and UE subgroup indication into same FG</w:t>
      </w:r>
      <w:r w:rsidR="001E2682" w:rsidRPr="00DD6DFB">
        <w:rPr>
          <w:rStyle w:val="normaltextrun"/>
          <w:rFonts w:eastAsia="Malgun Gothic"/>
          <w:color w:val="808080" w:themeColor="background1" w:themeShade="80"/>
          <w:szCs w:val="20"/>
          <w:lang w:val="en-US"/>
        </w:rPr>
        <w:t xml:space="preserve">. [12] also proposed </w:t>
      </w:r>
      <w:r w:rsidR="000C228B" w:rsidRPr="00DD6DFB">
        <w:rPr>
          <w:rStyle w:val="normaltextrun"/>
          <w:rFonts w:eastAsia="Malgun Gothic"/>
          <w:color w:val="808080" w:themeColor="background1" w:themeShade="80"/>
          <w:szCs w:val="20"/>
          <w:lang w:val="en-US"/>
        </w:rPr>
        <w:t xml:space="preserve">that </w:t>
      </w:r>
      <w:r w:rsidR="00D46D36" w:rsidRPr="00DD6DFB">
        <w:rPr>
          <w:rStyle w:val="normaltextrun"/>
          <w:rFonts w:eastAsia="Malgun Gothic"/>
          <w:color w:val="808080" w:themeColor="background1" w:themeShade="80"/>
          <w:szCs w:val="20"/>
          <w:lang w:val="en-US"/>
        </w:rPr>
        <w:t>a single UE radio access capability is sufficient for indicating support of UE-ID based and CN assigned subgrouping, and the definition should be based on support of PEI rather than subgrouping method.</w:t>
      </w:r>
      <w:r w:rsidR="00BC6737" w:rsidRPr="00DD6DFB">
        <w:rPr>
          <w:rStyle w:val="normaltextrun"/>
          <w:rFonts w:eastAsia="Malgun Gothic"/>
          <w:color w:val="808080" w:themeColor="background1" w:themeShade="80"/>
          <w:szCs w:val="20"/>
          <w:lang w:val="en-US"/>
        </w:rPr>
        <w:t xml:space="preserve"> Similarly, [</w:t>
      </w:r>
      <w:r w:rsidR="00480047" w:rsidRPr="00DD6DFB">
        <w:rPr>
          <w:rStyle w:val="normaltextrun"/>
          <w:rFonts w:eastAsia="Malgun Gothic"/>
          <w:color w:val="808080" w:themeColor="background1" w:themeShade="80"/>
          <w:szCs w:val="20"/>
          <w:lang w:val="en-US"/>
        </w:rPr>
        <w:t>13]</w:t>
      </w:r>
      <w:r w:rsidR="00655DF4" w:rsidRPr="00DD6DFB">
        <w:rPr>
          <w:rStyle w:val="normaltextrun"/>
          <w:rFonts w:eastAsia="Malgun Gothic"/>
          <w:color w:val="808080" w:themeColor="background1" w:themeShade="80"/>
          <w:szCs w:val="20"/>
          <w:lang w:val="en-US"/>
        </w:rPr>
        <w:t xml:space="preserve"> thinks that </w:t>
      </w:r>
      <w:r w:rsidR="00472F8B" w:rsidRPr="00DD6DFB">
        <w:rPr>
          <w:rStyle w:val="normaltextrun"/>
          <w:rFonts w:eastAsia="Malgun Gothic"/>
          <w:color w:val="808080" w:themeColor="background1" w:themeShade="80"/>
          <w:szCs w:val="20"/>
          <w:lang w:val="en-US"/>
        </w:rPr>
        <w:t xml:space="preserve">when the UE and </w:t>
      </w:r>
      <w:proofErr w:type="spellStart"/>
      <w:r w:rsidR="00472F8B" w:rsidRPr="00DD6DFB">
        <w:rPr>
          <w:rStyle w:val="normaltextrun"/>
          <w:rFonts w:eastAsia="Malgun Gothic"/>
          <w:color w:val="808080" w:themeColor="background1" w:themeShade="80"/>
          <w:szCs w:val="20"/>
          <w:lang w:val="en-US"/>
        </w:rPr>
        <w:t>gNB</w:t>
      </w:r>
      <w:proofErr w:type="spellEnd"/>
      <w:r w:rsidR="00472F8B" w:rsidRPr="00DD6DFB">
        <w:rPr>
          <w:rStyle w:val="normaltextrun"/>
          <w:rFonts w:eastAsia="Malgun Gothic"/>
          <w:color w:val="808080" w:themeColor="background1" w:themeShade="80"/>
          <w:szCs w:val="20"/>
          <w:lang w:val="en-US"/>
        </w:rPr>
        <w:t xml:space="preserve"> make the effort to support PEI, it makes sense to further enhance the power saving with subgrouping and hence proposed that PEI su</w:t>
      </w:r>
      <w:r w:rsidR="00045B85" w:rsidRPr="00DD6DFB">
        <w:rPr>
          <w:rStyle w:val="normaltextrun"/>
          <w:rFonts w:eastAsia="Malgun Gothic"/>
          <w:color w:val="808080" w:themeColor="background1" w:themeShade="80"/>
          <w:szCs w:val="20"/>
          <w:lang w:val="en-US"/>
        </w:rPr>
        <w:t>pport is coupled with UE-ID based subgrouping</w:t>
      </w:r>
      <w:r w:rsidR="00EB54D3" w:rsidRPr="00DD6DFB">
        <w:rPr>
          <w:rStyle w:val="normaltextrun"/>
          <w:rFonts w:eastAsia="Malgun Gothic"/>
          <w:color w:val="808080" w:themeColor="background1" w:themeShade="80"/>
          <w:szCs w:val="20"/>
          <w:lang w:val="en-US"/>
        </w:rPr>
        <w:t>.</w:t>
      </w:r>
    </w:p>
    <w:p w14:paraId="19085A77" w14:textId="77777777" w:rsidR="00EB54D3" w:rsidRPr="00DD6DFB" w:rsidRDefault="00EB54D3" w:rsidP="001838F1">
      <w:pPr>
        <w:rPr>
          <w:rStyle w:val="normaltextrun"/>
          <w:rFonts w:eastAsia="Malgun Gothic"/>
          <w:color w:val="808080" w:themeColor="background1" w:themeShade="80"/>
          <w:szCs w:val="20"/>
          <w:lang w:val="en-US"/>
        </w:rPr>
      </w:pPr>
    </w:p>
    <w:p w14:paraId="414CFF4B" w14:textId="77777777" w:rsidR="00B908E0" w:rsidRPr="00DD6DFB" w:rsidRDefault="00747334"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 xml:space="preserve">If </w:t>
      </w:r>
      <w:r w:rsidR="00AE6F66" w:rsidRPr="00DD6DFB">
        <w:rPr>
          <w:rStyle w:val="normaltextrun"/>
          <w:rFonts w:eastAsia="Malgun Gothic"/>
          <w:color w:val="808080" w:themeColor="background1" w:themeShade="80"/>
          <w:szCs w:val="20"/>
          <w:lang w:val="en-US"/>
        </w:rPr>
        <w:t xml:space="preserve">support of </w:t>
      </w:r>
      <w:r w:rsidRPr="00DD6DFB">
        <w:rPr>
          <w:rStyle w:val="normaltextrun"/>
          <w:rFonts w:eastAsia="Malgun Gothic"/>
          <w:color w:val="808080" w:themeColor="background1" w:themeShade="80"/>
          <w:szCs w:val="20"/>
          <w:lang w:val="en-US"/>
        </w:rPr>
        <w:t>PEI and subgrouping indication</w:t>
      </w:r>
      <w:r w:rsidR="002527D6" w:rsidRPr="00DD6DFB">
        <w:rPr>
          <w:rStyle w:val="normaltextrun"/>
          <w:rFonts w:eastAsia="Malgun Gothic"/>
          <w:color w:val="808080" w:themeColor="background1" w:themeShade="80"/>
          <w:szCs w:val="20"/>
          <w:lang w:val="en-US"/>
        </w:rPr>
        <w:t xml:space="preserve"> (i.e.R1 29-1)</w:t>
      </w:r>
      <w:r w:rsidRPr="00DD6DFB">
        <w:rPr>
          <w:rStyle w:val="normaltextrun"/>
          <w:rFonts w:eastAsia="Malgun Gothic"/>
          <w:color w:val="808080" w:themeColor="background1" w:themeShade="80"/>
          <w:szCs w:val="20"/>
          <w:lang w:val="en-US"/>
        </w:rPr>
        <w:t xml:space="preserve"> is coupled</w:t>
      </w:r>
      <w:r w:rsidR="00AE6F66" w:rsidRPr="00DD6DFB">
        <w:rPr>
          <w:rStyle w:val="normaltextrun"/>
          <w:rFonts w:eastAsia="Malgun Gothic"/>
          <w:color w:val="808080" w:themeColor="background1" w:themeShade="80"/>
          <w:szCs w:val="20"/>
          <w:lang w:val="en-US"/>
        </w:rPr>
        <w:t>, t</w:t>
      </w:r>
      <w:r w:rsidR="008D4EE7" w:rsidRPr="00DD6DFB">
        <w:rPr>
          <w:rStyle w:val="normaltextrun"/>
          <w:rFonts w:eastAsia="Malgun Gothic"/>
          <w:color w:val="808080" w:themeColor="background1" w:themeShade="80"/>
          <w:szCs w:val="20"/>
          <w:lang w:val="en-US"/>
        </w:rPr>
        <w:t>he next question is</w:t>
      </w:r>
      <w:r w:rsidR="0011461F" w:rsidRPr="00DD6DFB">
        <w:rPr>
          <w:rStyle w:val="normaltextrun"/>
          <w:rFonts w:eastAsia="Malgun Gothic"/>
          <w:color w:val="808080" w:themeColor="background1" w:themeShade="80"/>
          <w:szCs w:val="20"/>
          <w:lang w:val="en-US"/>
        </w:rPr>
        <w:t xml:space="preserve"> whether </w:t>
      </w:r>
      <w:r w:rsidR="002527D6" w:rsidRPr="00DD6DFB">
        <w:rPr>
          <w:rStyle w:val="normaltextrun"/>
          <w:rFonts w:eastAsia="Malgun Gothic"/>
          <w:color w:val="808080" w:themeColor="background1" w:themeShade="80"/>
          <w:szCs w:val="20"/>
          <w:lang w:val="en-US"/>
        </w:rPr>
        <w:t xml:space="preserve">the UEID based subgrouping is coupled with </w:t>
      </w:r>
      <w:r w:rsidR="00B908E0" w:rsidRPr="00DD6DFB">
        <w:rPr>
          <w:rStyle w:val="normaltextrun"/>
          <w:rFonts w:eastAsia="Malgun Gothic"/>
          <w:color w:val="808080" w:themeColor="background1" w:themeShade="80"/>
          <w:szCs w:val="20"/>
          <w:lang w:val="en-US"/>
        </w:rPr>
        <w:t>R1 29-1.</w:t>
      </w:r>
    </w:p>
    <w:p w14:paraId="329F100C" w14:textId="491813FE" w:rsidR="00CD7580" w:rsidRPr="00DD6DFB" w:rsidRDefault="00B908E0"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lastRenderedPageBreak/>
        <w:t xml:space="preserve">[2] </w:t>
      </w:r>
      <w:r w:rsidR="002921E5" w:rsidRPr="00DD6DFB">
        <w:rPr>
          <w:rStyle w:val="normaltextrun"/>
          <w:rFonts w:eastAsia="Malgun Gothic"/>
          <w:color w:val="808080" w:themeColor="background1" w:themeShade="80"/>
          <w:szCs w:val="20"/>
          <w:lang w:val="en-US"/>
        </w:rPr>
        <w:t xml:space="preserve">does not think that it needs to be </w:t>
      </w:r>
      <w:r w:rsidR="00984FD9" w:rsidRPr="00DD6DFB">
        <w:rPr>
          <w:rStyle w:val="normaltextrun"/>
          <w:rFonts w:eastAsia="Malgun Gothic"/>
          <w:color w:val="808080" w:themeColor="background1" w:themeShade="80"/>
          <w:szCs w:val="20"/>
          <w:lang w:val="en-US"/>
        </w:rPr>
        <w:t xml:space="preserve">and </w:t>
      </w:r>
      <w:r w:rsidR="00306ED8" w:rsidRPr="00DD6DFB">
        <w:rPr>
          <w:rStyle w:val="normaltextrun"/>
          <w:rFonts w:eastAsia="Malgun Gothic"/>
          <w:color w:val="808080" w:themeColor="background1" w:themeShade="80"/>
          <w:szCs w:val="20"/>
          <w:lang w:val="en-US"/>
        </w:rPr>
        <w:t xml:space="preserve">proposed to </w:t>
      </w:r>
      <w:r w:rsidR="007B425D" w:rsidRPr="00DD6DFB">
        <w:rPr>
          <w:rStyle w:val="normaltextrun"/>
          <w:rFonts w:eastAsia="Malgun Gothic"/>
          <w:color w:val="808080" w:themeColor="background1" w:themeShade="80"/>
          <w:szCs w:val="20"/>
          <w:lang w:val="en-US"/>
        </w:rPr>
        <w:t>include as pre-requisite in R1 29-1 that UE indicating support of R1 29-1 shall also indicate support of either CN assigned subgrouping over NAS message or UEID based subgrouping in the AS capability or both.</w:t>
      </w:r>
      <w:r w:rsidR="0007593D" w:rsidRPr="00DD6DFB">
        <w:rPr>
          <w:rStyle w:val="normaltextrun"/>
          <w:rFonts w:eastAsia="Malgun Gothic"/>
          <w:color w:val="808080" w:themeColor="background1" w:themeShade="80"/>
          <w:szCs w:val="20"/>
          <w:lang w:val="en-US"/>
        </w:rPr>
        <w:t xml:space="preserve"> In this way</w:t>
      </w:r>
      <w:r w:rsidR="00415337" w:rsidRPr="00DD6DFB">
        <w:rPr>
          <w:rStyle w:val="normaltextrun"/>
          <w:rFonts w:eastAsia="Malgun Gothic"/>
          <w:color w:val="808080" w:themeColor="background1" w:themeShade="80"/>
          <w:szCs w:val="20"/>
          <w:lang w:val="en-US"/>
        </w:rPr>
        <w:t xml:space="preserve">, the UE can either support CN assigned </w:t>
      </w:r>
      <w:r w:rsidR="00D33B2D" w:rsidRPr="00DD6DFB">
        <w:rPr>
          <w:rStyle w:val="normaltextrun"/>
          <w:rFonts w:eastAsia="Malgun Gothic"/>
          <w:color w:val="808080" w:themeColor="background1" w:themeShade="80"/>
          <w:szCs w:val="20"/>
          <w:lang w:val="en-US"/>
        </w:rPr>
        <w:t>subgrouping only or UEID based subgrouping only or both.</w:t>
      </w:r>
    </w:p>
    <w:p w14:paraId="374030E9" w14:textId="720FFE50" w:rsidR="00CD7580" w:rsidRPr="00DD6DFB" w:rsidRDefault="00690FD9"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[5]</w:t>
      </w:r>
      <w:r w:rsidR="00480047" w:rsidRPr="00DD6DFB">
        <w:rPr>
          <w:rStyle w:val="normaltextrun"/>
          <w:rFonts w:eastAsia="Malgun Gothic"/>
          <w:color w:val="808080" w:themeColor="background1" w:themeShade="80"/>
          <w:szCs w:val="20"/>
          <w:lang w:val="en-US"/>
        </w:rPr>
        <w:t>,</w:t>
      </w:r>
      <w:r w:rsidR="00D46D36" w:rsidRPr="00DD6DFB">
        <w:rPr>
          <w:rStyle w:val="normaltextrun"/>
          <w:rFonts w:eastAsia="Malgun Gothic"/>
          <w:color w:val="808080" w:themeColor="background1" w:themeShade="80"/>
          <w:szCs w:val="20"/>
          <w:lang w:val="en-US"/>
        </w:rPr>
        <w:t xml:space="preserve"> </w:t>
      </w:r>
      <w:r w:rsidR="00C00EAB" w:rsidRPr="00DD6DFB">
        <w:rPr>
          <w:rStyle w:val="normaltextrun"/>
          <w:rFonts w:eastAsia="Malgun Gothic"/>
          <w:color w:val="808080" w:themeColor="background1" w:themeShade="80"/>
          <w:szCs w:val="20"/>
          <w:lang w:val="en-US"/>
        </w:rPr>
        <w:t>[12]</w:t>
      </w:r>
      <w:r w:rsidR="00480047" w:rsidRPr="00DD6DFB">
        <w:rPr>
          <w:rStyle w:val="normaltextrun"/>
          <w:rFonts w:eastAsia="Malgun Gothic"/>
          <w:color w:val="808080" w:themeColor="background1" w:themeShade="80"/>
          <w:szCs w:val="20"/>
          <w:lang w:val="en-US"/>
        </w:rPr>
        <w:t xml:space="preserve"> and [13]</w:t>
      </w:r>
      <w:r w:rsidRPr="00DD6DFB">
        <w:rPr>
          <w:rStyle w:val="normaltextrun"/>
          <w:rFonts w:eastAsia="Malgun Gothic"/>
          <w:color w:val="808080" w:themeColor="background1" w:themeShade="80"/>
          <w:szCs w:val="20"/>
          <w:lang w:val="en-US"/>
        </w:rPr>
        <w:t xml:space="preserve"> on the other hand thinks that </w:t>
      </w:r>
      <w:r w:rsidR="002C3701" w:rsidRPr="00DD6DFB">
        <w:rPr>
          <w:rStyle w:val="normaltextrun"/>
          <w:rFonts w:eastAsia="Malgun Gothic"/>
          <w:color w:val="808080" w:themeColor="background1" w:themeShade="80"/>
          <w:szCs w:val="20"/>
          <w:lang w:val="en-US"/>
        </w:rPr>
        <w:t xml:space="preserve">the support of R1 29-1 </w:t>
      </w:r>
      <w:r w:rsidR="001742D5" w:rsidRPr="00DD6DFB">
        <w:rPr>
          <w:rStyle w:val="normaltextrun"/>
          <w:rFonts w:eastAsia="Malgun Gothic"/>
          <w:color w:val="808080" w:themeColor="background1" w:themeShade="80"/>
          <w:szCs w:val="20"/>
          <w:lang w:val="en-US"/>
        </w:rPr>
        <w:t>is</w:t>
      </w:r>
      <w:r w:rsidR="002C3701" w:rsidRPr="00DD6DFB">
        <w:rPr>
          <w:rStyle w:val="normaltextrun"/>
          <w:rFonts w:eastAsia="Malgun Gothic"/>
          <w:color w:val="808080" w:themeColor="background1" w:themeShade="80"/>
          <w:szCs w:val="20"/>
          <w:lang w:val="en-US"/>
        </w:rPr>
        <w:t xml:space="preserve"> coupled with UEID based subgrouping</w:t>
      </w:r>
      <w:r w:rsidR="001742D5" w:rsidRPr="00DD6DFB">
        <w:rPr>
          <w:rStyle w:val="normaltextrun"/>
          <w:rFonts w:eastAsia="Malgun Gothic"/>
          <w:color w:val="808080" w:themeColor="background1" w:themeShade="80"/>
          <w:szCs w:val="20"/>
          <w:lang w:val="en-US"/>
        </w:rPr>
        <w:t xml:space="preserve">. </w:t>
      </w:r>
      <w:r w:rsidR="00461033" w:rsidRPr="00DD6DFB">
        <w:rPr>
          <w:rStyle w:val="normaltextrun"/>
          <w:rFonts w:eastAsia="Malgun Gothic"/>
          <w:color w:val="808080" w:themeColor="background1" w:themeShade="80"/>
          <w:szCs w:val="20"/>
          <w:lang w:val="en-US"/>
        </w:rPr>
        <w:t>[5] a</w:t>
      </w:r>
      <w:r w:rsidR="001742D5" w:rsidRPr="00DD6DFB">
        <w:rPr>
          <w:rStyle w:val="normaltextrun"/>
          <w:rFonts w:eastAsia="Malgun Gothic"/>
          <w:color w:val="808080" w:themeColor="background1" w:themeShade="80"/>
          <w:szCs w:val="20"/>
          <w:lang w:val="en-US"/>
        </w:rPr>
        <w:t>lso</w:t>
      </w:r>
      <w:r w:rsidR="00461033" w:rsidRPr="00DD6DFB">
        <w:rPr>
          <w:rStyle w:val="normaltextrun"/>
          <w:rFonts w:eastAsia="Malgun Gothic"/>
          <w:color w:val="808080" w:themeColor="background1" w:themeShade="80"/>
          <w:szCs w:val="20"/>
          <w:lang w:val="en-US"/>
        </w:rPr>
        <w:t xml:space="preserve"> think that</w:t>
      </w:r>
      <w:r w:rsidR="001742D5" w:rsidRPr="00DD6DFB">
        <w:rPr>
          <w:rStyle w:val="normaltextrun"/>
          <w:rFonts w:eastAsia="Malgun Gothic"/>
          <w:color w:val="808080" w:themeColor="background1" w:themeShade="80"/>
          <w:szCs w:val="20"/>
          <w:lang w:val="en-US"/>
        </w:rPr>
        <w:t xml:space="preserve"> if the RAN receives the CN assigned subgroup ID from AMF, it also means that the </w:t>
      </w:r>
      <w:r w:rsidR="003D22EB" w:rsidRPr="00DD6DFB">
        <w:rPr>
          <w:rStyle w:val="normaltextrun"/>
          <w:rFonts w:eastAsia="Malgun Gothic"/>
          <w:color w:val="808080" w:themeColor="background1" w:themeShade="80"/>
          <w:szCs w:val="20"/>
          <w:lang w:val="en-US"/>
        </w:rPr>
        <w:t>PEI is supported.</w:t>
      </w:r>
      <w:r w:rsidR="001E2682" w:rsidRPr="00DD6DFB">
        <w:rPr>
          <w:rStyle w:val="normaltextrun"/>
          <w:rFonts w:eastAsia="Malgun Gothic"/>
          <w:color w:val="808080" w:themeColor="background1" w:themeShade="80"/>
          <w:szCs w:val="20"/>
          <w:lang w:val="en-US"/>
        </w:rPr>
        <w:t xml:space="preserve"> </w:t>
      </w:r>
    </w:p>
    <w:p w14:paraId="49649A72" w14:textId="77777777" w:rsidR="005D3C41" w:rsidRPr="00DD6DFB" w:rsidRDefault="005D3C41" w:rsidP="005D3C4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Based on the above:</w:t>
      </w:r>
    </w:p>
    <w:p w14:paraId="3385E381" w14:textId="77777777" w:rsidR="005D3C41" w:rsidRPr="00DD6DFB" w:rsidRDefault="005D3C41" w:rsidP="005D3C41">
      <w:pPr>
        <w:pStyle w:val="af7"/>
        <w:numPr>
          <w:ilvl w:val="0"/>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5 companies think that PEI capability and subgrouping indication/mechanism should be decoupled</w:t>
      </w:r>
    </w:p>
    <w:p w14:paraId="32758868" w14:textId="67F405BC" w:rsidR="005D3C41" w:rsidRPr="00DD6DFB" w:rsidRDefault="005D3C41" w:rsidP="005D3C41">
      <w:pPr>
        <w:pStyle w:val="af7"/>
        <w:numPr>
          <w:ilvl w:val="0"/>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4 companies think that PEI capability and subgrouping indication/mechanism should be coupled</w:t>
      </w:r>
    </w:p>
    <w:p w14:paraId="178CF51C" w14:textId="6D43CAED" w:rsidR="007667C9" w:rsidRPr="00DD6DFB" w:rsidRDefault="007667C9" w:rsidP="007667C9">
      <w:pPr>
        <w:pStyle w:val="af7"/>
        <w:numPr>
          <w:ilvl w:val="1"/>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3 companies further think that AS capability</w:t>
      </w:r>
      <w:r w:rsidR="00490315" w:rsidRPr="00DD6DFB">
        <w:rPr>
          <w:rStyle w:val="normaltextrun"/>
          <w:rFonts w:eastAsia="Malgun Gothic"/>
          <w:color w:val="808080" w:themeColor="background1" w:themeShade="80"/>
          <w:szCs w:val="20"/>
          <w:lang w:val="en-US"/>
        </w:rPr>
        <w:t xml:space="preserve"> should couple with the UEID based subgrouping support</w:t>
      </w:r>
    </w:p>
    <w:p w14:paraId="5CCCE134" w14:textId="71F64D8D" w:rsidR="00490315" w:rsidRPr="00DD6DFB" w:rsidRDefault="00490315" w:rsidP="007667C9">
      <w:pPr>
        <w:pStyle w:val="af7"/>
        <w:numPr>
          <w:ilvl w:val="1"/>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 xml:space="preserve">1 company think that </w:t>
      </w:r>
      <w:r w:rsidR="002D4386" w:rsidRPr="00DD6DFB">
        <w:rPr>
          <w:rStyle w:val="normaltextrun"/>
          <w:rFonts w:eastAsia="Malgun Gothic"/>
          <w:color w:val="808080" w:themeColor="background1" w:themeShade="80"/>
          <w:szCs w:val="20"/>
          <w:lang w:val="en-US"/>
        </w:rPr>
        <w:t>a prerequi</w:t>
      </w:r>
      <w:r w:rsidR="00450997" w:rsidRPr="00DD6DFB">
        <w:rPr>
          <w:rStyle w:val="normaltextrun"/>
          <w:rFonts w:eastAsia="Malgun Gothic"/>
          <w:color w:val="808080" w:themeColor="background1" w:themeShade="80"/>
          <w:szCs w:val="20"/>
          <w:lang w:val="en-US"/>
        </w:rPr>
        <w:t xml:space="preserve">site can be added to couple the R1 29-1 with the </w:t>
      </w:r>
      <w:r w:rsidR="00D25628" w:rsidRPr="00DD6DFB">
        <w:rPr>
          <w:rStyle w:val="normaltextrun"/>
          <w:rFonts w:eastAsia="Malgun Gothic"/>
          <w:color w:val="808080" w:themeColor="background1" w:themeShade="80"/>
          <w:szCs w:val="20"/>
          <w:lang w:val="en-US"/>
        </w:rPr>
        <w:t>subgrouping mechanism</w:t>
      </w:r>
    </w:p>
    <w:p w14:paraId="2827D4DF" w14:textId="30DC6835" w:rsidR="00BD3976" w:rsidRPr="00DD6DFB" w:rsidRDefault="003B2592" w:rsidP="001838F1">
      <w:pPr>
        <w:rPr>
          <w:color w:val="808080" w:themeColor="background1" w:themeShade="80"/>
        </w:rPr>
      </w:pPr>
      <w:r w:rsidRPr="00DD6DFB">
        <w:rPr>
          <w:color w:val="808080" w:themeColor="background1" w:themeShade="80"/>
        </w:rPr>
        <w:t>From the reasoning given by companies that want to decouple PEI capability and subgrouping indication capability</w:t>
      </w:r>
      <w:r w:rsidR="002D6085" w:rsidRPr="00DD6DFB">
        <w:rPr>
          <w:color w:val="808080" w:themeColor="background1" w:themeShade="80"/>
        </w:rPr>
        <w:t>, it seems to think that there is</w:t>
      </w:r>
      <w:r w:rsidR="00561F71" w:rsidRPr="00DD6DFB">
        <w:rPr>
          <w:color w:val="808080" w:themeColor="background1" w:themeShade="80"/>
        </w:rPr>
        <w:t xml:space="preserve"> currently</w:t>
      </w:r>
      <w:r w:rsidR="002D6085" w:rsidRPr="00DD6DFB">
        <w:rPr>
          <w:color w:val="808080" w:themeColor="background1" w:themeShade="80"/>
        </w:rPr>
        <w:t xml:space="preserve"> 1 bit in the</w:t>
      </w:r>
      <w:r w:rsidR="001554D7" w:rsidRPr="00DD6DFB">
        <w:rPr>
          <w:color w:val="808080" w:themeColor="background1" w:themeShade="80"/>
        </w:rPr>
        <w:t xml:space="preserve"> PEI DCI payload</w:t>
      </w:r>
      <w:r w:rsidR="001B14F8" w:rsidRPr="00DD6DFB">
        <w:rPr>
          <w:color w:val="808080" w:themeColor="background1" w:themeShade="80"/>
        </w:rPr>
        <w:t xml:space="preserve"> for UE</w:t>
      </w:r>
      <w:r w:rsidR="00561F71" w:rsidRPr="00DD6DFB">
        <w:rPr>
          <w:color w:val="808080" w:themeColor="background1" w:themeShade="80"/>
        </w:rPr>
        <w:t xml:space="preserve"> supporting PEI only</w:t>
      </w:r>
      <w:r w:rsidR="00CA2352" w:rsidRPr="00DD6DFB">
        <w:rPr>
          <w:color w:val="808080" w:themeColor="background1" w:themeShade="80"/>
        </w:rPr>
        <w:t>. On the other hand, one company su</w:t>
      </w:r>
      <w:r w:rsidR="00D11B23" w:rsidRPr="00DD6DFB">
        <w:rPr>
          <w:color w:val="808080" w:themeColor="background1" w:themeShade="80"/>
        </w:rPr>
        <w:t xml:space="preserve">pporting </w:t>
      </w:r>
      <w:r w:rsidR="00561F71" w:rsidRPr="00DD6DFB">
        <w:rPr>
          <w:color w:val="808080" w:themeColor="background1" w:themeShade="80"/>
        </w:rPr>
        <w:t>PEI only</w:t>
      </w:r>
      <w:r w:rsidR="00D11B23" w:rsidRPr="00DD6DFB">
        <w:rPr>
          <w:color w:val="808080" w:themeColor="background1" w:themeShade="80"/>
        </w:rPr>
        <w:t xml:space="preserve"> suggests having a subgroup to handle PEI </w:t>
      </w:r>
      <w:r w:rsidR="00B34BC0" w:rsidRPr="00DD6DFB">
        <w:rPr>
          <w:color w:val="808080" w:themeColor="background1" w:themeShade="80"/>
        </w:rPr>
        <w:t xml:space="preserve">without subgrouping capability/PEI </w:t>
      </w:r>
      <w:r w:rsidR="0083352C" w:rsidRPr="00DD6DFB">
        <w:rPr>
          <w:color w:val="808080" w:themeColor="background1" w:themeShade="80"/>
        </w:rPr>
        <w:t xml:space="preserve">only </w:t>
      </w:r>
      <w:r w:rsidR="00B34BC0" w:rsidRPr="00DD6DFB">
        <w:rPr>
          <w:color w:val="808080" w:themeColor="background1" w:themeShade="80"/>
        </w:rPr>
        <w:t>capable UE</w:t>
      </w:r>
      <w:r w:rsidR="0083352C" w:rsidRPr="00DD6DFB">
        <w:rPr>
          <w:color w:val="808080" w:themeColor="background1" w:themeShade="80"/>
        </w:rPr>
        <w:t xml:space="preserve">. As pointed out </w:t>
      </w:r>
      <w:r w:rsidR="00CD4975" w:rsidRPr="00DD6DFB">
        <w:rPr>
          <w:color w:val="808080" w:themeColor="background1" w:themeShade="80"/>
        </w:rPr>
        <w:t>by a couple of companies</w:t>
      </w:r>
      <w:r w:rsidR="0000191F" w:rsidRPr="00DD6DFB">
        <w:rPr>
          <w:color w:val="808080" w:themeColor="background1" w:themeShade="80"/>
        </w:rPr>
        <w:t xml:space="preserve"> (e.g. [2], [5] etc.)</w:t>
      </w:r>
      <w:r w:rsidR="00CD4975" w:rsidRPr="00DD6DFB">
        <w:rPr>
          <w:color w:val="808080" w:themeColor="background1" w:themeShade="80"/>
        </w:rPr>
        <w:t xml:space="preserve">, there are </w:t>
      </w:r>
      <w:r w:rsidR="000D18E1" w:rsidRPr="00DD6DFB">
        <w:rPr>
          <w:color w:val="808080" w:themeColor="background1" w:themeShade="80"/>
        </w:rPr>
        <w:t xml:space="preserve">currently no subgroup to specifically handle such </w:t>
      </w:r>
      <w:r w:rsidR="0000191F" w:rsidRPr="00DD6DFB">
        <w:rPr>
          <w:color w:val="808080" w:themeColor="background1" w:themeShade="80"/>
        </w:rPr>
        <w:t xml:space="preserve">PEI only capable </w:t>
      </w:r>
      <w:r w:rsidR="000D18E1" w:rsidRPr="00DD6DFB">
        <w:rPr>
          <w:color w:val="808080" w:themeColor="background1" w:themeShade="80"/>
        </w:rPr>
        <w:t>UE in the cell</w:t>
      </w:r>
      <w:r w:rsidR="00F73369" w:rsidRPr="00DD6DFB">
        <w:rPr>
          <w:color w:val="808080" w:themeColor="background1" w:themeShade="80"/>
        </w:rPr>
        <w:t xml:space="preserve"> when the cell support</w:t>
      </w:r>
      <w:r w:rsidR="00F43774" w:rsidRPr="00DD6DFB">
        <w:rPr>
          <w:color w:val="808080" w:themeColor="background1" w:themeShade="80"/>
        </w:rPr>
        <w:t>s</w:t>
      </w:r>
      <w:r w:rsidR="00F73369" w:rsidRPr="00DD6DFB">
        <w:rPr>
          <w:color w:val="808080" w:themeColor="background1" w:themeShade="80"/>
        </w:rPr>
        <w:t xml:space="preserve"> subgrouping</w:t>
      </w:r>
      <w:r w:rsidR="00F43774" w:rsidRPr="00DD6DFB">
        <w:rPr>
          <w:color w:val="808080" w:themeColor="background1" w:themeShade="80"/>
        </w:rPr>
        <w:t xml:space="preserve"> in which case such UE will use legacy paging</w:t>
      </w:r>
      <w:r w:rsidR="00F73369" w:rsidRPr="00DD6DFB">
        <w:rPr>
          <w:color w:val="808080" w:themeColor="background1" w:themeShade="80"/>
        </w:rPr>
        <w:t>.</w:t>
      </w:r>
      <w:r w:rsidR="00CD4975" w:rsidRPr="00DD6DFB">
        <w:rPr>
          <w:color w:val="808080" w:themeColor="background1" w:themeShade="80"/>
        </w:rPr>
        <w:t xml:space="preserve"> </w:t>
      </w:r>
    </w:p>
    <w:p w14:paraId="6F6D70C5" w14:textId="77777777" w:rsidR="00FB58E3" w:rsidRPr="00DD6DFB" w:rsidRDefault="00D25628" w:rsidP="002F3444">
      <w:pPr>
        <w:rPr>
          <w:color w:val="808080" w:themeColor="background1" w:themeShade="80"/>
        </w:rPr>
      </w:pPr>
      <w:r w:rsidRPr="00DD6DFB">
        <w:rPr>
          <w:color w:val="808080" w:themeColor="background1" w:themeShade="80"/>
        </w:rPr>
        <w:t>Rapporteur suggests</w:t>
      </w:r>
      <w:r w:rsidR="00A47C16" w:rsidRPr="00DD6DFB">
        <w:rPr>
          <w:color w:val="808080" w:themeColor="background1" w:themeShade="80"/>
        </w:rPr>
        <w:t>:</w:t>
      </w:r>
    </w:p>
    <w:p w14:paraId="02E1B5E1" w14:textId="5444D35D" w:rsidR="002F3444" w:rsidRPr="00DD6DFB" w:rsidRDefault="002F3444" w:rsidP="002F3444">
      <w:pPr>
        <w:rPr>
          <w:color w:val="808080" w:themeColor="background1" w:themeShade="80"/>
        </w:rPr>
      </w:pPr>
      <w:r w:rsidRPr="00DD6DFB">
        <w:rPr>
          <w:b/>
          <w:bCs/>
          <w:color w:val="808080" w:themeColor="background1" w:themeShade="80"/>
        </w:rPr>
        <w:t>Proposal#1[for discussion]:</w:t>
      </w:r>
      <w:r w:rsidRPr="00DD6DFB">
        <w:rPr>
          <w:color w:val="808080" w:themeColor="background1" w:themeShade="80"/>
        </w:rPr>
        <w:t xml:space="preserve"> RAN2 discuss whether R1 29-1 capability bit indicates UE:</w:t>
      </w:r>
    </w:p>
    <w:p w14:paraId="1169D519" w14:textId="1E5CCDA1" w:rsidR="00DA048B" w:rsidRPr="00DD6DFB" w:rsidRDefault="00DA048B" w:rsidP="002F3444">
      <w:pPr>
        <w:pStyle w:val="af7"/>
        <w:numPr>
          <w:ilvl w:val="0"/>
          <w:numId w:val="27"/>
        </w:numPr>
        <w:rPr>
          <w:color w:val="808080" w:themeColor="background1" w:themeShade="80"/>
        </w:rPr>
      </w:pPr>
      <w:r w:rsidRPr="00DD6DFB">
        <w:rPr>
          <w:color w:val="808080" w:themeColor="background1" w:themeShade="80"/>
        </w:rPr>
        <w:t>Option</w:t>
      </w:r>
      <w:r w:rsidR="002D68B7" w:rsidRPr="00DD6DFB">
        <w:rPr>
          <w:color w:val="808080" w:themeColor="background1" w:themeShade="80"/>
        </w:rPr>
        <w:t xml:space="preserve"> 1</w:t>
      </w:r>
      <w:r w:rsidRPr="00DD6DFB">
        <w:rPr>
          <w:color w:val="808080" w:themeColor="background1" w:themeShade="80"/>
        </w:rPr>
        <w:t>: supports only PEI (i.e., does not have to support subgrouping)</w:t>
      </w:r>
    </w:p>
    <w:p w14:paraId="4E58DAEA" w14:textId="07C3D586" w:rsidR="002F3444" w:rsidRPr="00DD6DFB" w:rsidRDefault="002F3444" w:rsidP="00A935E4">
      <w:pPr>
        <w:pStyle w:val="af7"/>
        <w:numPr>
          <w:ilvl w:val="0"/>
          <w:numId w:val="27"/>
        </w:numPr>
        <w:rPr>
          <w:color w:val="808080" w:themeColor="background1" w:themeShade="80"/>
        </w:rPr>
      </w:pPr>
      <w:r w:rsidRPr="00DD6DFB">
        <w:rPr>
          <w:color w:val="808080" w:themeColor="background1" w:themeShade="80"/>
        </w:rPr>
        <w:t xml:space="preserve">Option </w:t>
      </w:r>
      <w:r w:rsidR="00DA048B" w:rsidRPr="00DD6DFB">
        <w:rPr>
          <w:color w:val="808080" w:themeColor="background1" w:themeShade="80"/>
        </w:rPr>
        <w:t>2</w:t>
      </w:r>
      <w:r w:rsidRPr="00DD6DFB">
        <w:rPr>
          <w:color w:val="808080" w:themeColor="background1" w:themeShade="80"/>
        </w:rPr>
        <w:t>: supports both PEI and subgrouping</w:t>
      </w:r>
      <w:r w:rsidR="00DA048B" w:rsidRPr="00DD6DFB">
        <w:rPr>
          <w:color w:val="808080" w:themeColor="background1" w:themeShade="80"/>
        </w:rPr>
        <w:t xml:space="preserve"> </w:t>
      </w:r>
    </w:p>
    <w:p w14:paraId="41D326F6" w14:textId="353DC641" w:rsidR="002F3444" w:rsidRPr="00DD6DFB" w:rsidRDefault="002F3444" w:rsidP="002F3444">
      <w:pPr>
        <w:rPr>
          <w:color w:val="808080" w:themeColor="background1" w:themeShade="80"/>
        </w:rPr>
      </w:pPr>
      <w:r w:rsidRPr="00DD6DFB">
        <w:rPr>
          <w:b/>
          <w:bCs/>
          <w:color w:val="808080" w:themeColor="background1" w:themeShade="80"/>
        </w:rPr>
        <w:t>Proposal#2[for discussion]:</w:t>
      </w:r>
      <w:r w:rsidRPr="00DD6DFB">
        <w:rPr>
          <w:color w:val="808080" w:themeColor="background1" w:themeShade="80"/>
        </w:rPr>
        <w:t xml:space="preserve"> If option </w:t>
      </w:r>
      <w:r w:rsidR="002D68B7" w:rsidRPr="00DD6DFB">
        <w:rPr>
          <w:color w:val="808080" w:themeColor="background1" w:themeShade="80"/>
        </w:rPr>
        <w:t>2</w:t>
      </w:r>
      <w:r w:rsidRPr="00DD6DFB">
        <w:rPr>
          <w:color w:val="808080" w:themeColor="background1" w:themeShade="80"/>
        </w:rPr>
        <w:t xml:space="preserve"> is agreed for Proposal 1, discuss whether:</w:t>
      </w:r>
    </w:p>
    <w:p w14:paraId="7B26C19A" w14:textId="6D806040" w:rsidR="002F3444" w:rsidRPr="00DD6DFB" w:rsidRDefault="002F3444" w:rsidP="002F3444">
      <w:pPr>
        <w:pStyle w:val="af7"/>
        <w:numPr>
          <w:ilvl w:val="0"/>
          <w:numId w:val="27"/>
        </w:numPr>
        <w:rPr>
          <w:rFonts w:ascii="Times" w:eastAsia="Times" w:hAnsi="Times" w:cs="Times"/>
          <w:color w:val="808080" w:themeColor="background1" w:themeShade="80"/>
        </w:rPr>
      </w:pPr>
      <w:r w:rsidRPr="00DD6DFB">
        <w:rPr>
          <w:color w:val="808080" w:themeColor="background1" w:themeShade="80"/>
        </w:rPr>
        <w:t xml:space="preserve">Option </w:t>
      </w:r>
      <w:r w:rsidR="002D68B7" w:rsidRPr="00DD6DFB">
        <w:rPr>
          <w:color w:val="808080" w:themeColor="background1" w:themeShade="80"/>
        </w:rPr>
        <w:t>a</w:t>
      </w:r>
      <w:r w:rsidRPr="00DD6DFB">
        <w:rPr>
          <w:color w:val="808080" w:themeColor="background1" w:themeShade="80"/>
        </w:rPr>
        <w:t>: A UE supporting Capability R1 29-1 always supports UEID based subgrouping</w:t>
      </w:r>
    </w:p>
    <w:p w14:paraId="1D067FF6" w14:textId="03473C72" w:rsidR="002F3444" w:rsidRPr="00DD6DFB" w:rsidRDefault="000C02A4" w:rsidP="00A935E4">
      <w:pPr>
        <w:pStyle w:val="af7"/>
        <w:numPr>
          <w:ilvl w:val="0"/>
          <w:numId w:val="27"/>
        </w:numPr>
        <w:jc w:val="left"/>
        <w:rPr>
          <w:rFonts w:eastAsia="Times" w:cs="Times"/>
          <w:color w:val="808080" w:themeColor="background1" w:themeShade="80"/>
        </w:rPr>
      </w:pPr>
      <w:r w:rsidRPr="00DD6DFB">
        <w:rPr>
          <w:color w:val="808080" w:themeColor="background1" w:themeShade="80"/>
        </w:rPr>
        <w:t xml:space="preserve">Option </w:t>
      </w:r>
      <w:r w:rsidR="002D68B7" w:rsidRPr="00DD6DFB">
        <w:rPr>
          <w:color w:val="808080" w:themeColor="background1" w:themeShade="80"/>
        </w:rPr>
        <w:t>b</w:t>
      </w:r>
      <w:r w:rsidR="002F3444" w:rsidRPr="00DD6DFB">
        <w:rPr>
          <w:color w:val="808080" w:themeColor="background1" w:themeShade="80"/>
        </w:rPr>
        <w:t>: A UE supporting Capability R1 29-1 supports either CN assigned subgrouping or UE ID based subgrouping or both</w:t>
      </w:r>
    </w:p>
    <w:p w14:paraId="7B02E046" w14:textId="69495FC5" w:rsidR="005B1CC9" w:rsidRDefault="00921010" w:rsidP="005B1CC9">
      <w:pPr>
        <w:pStyle w:val="2"/>
      </w:pPr>
      <w:r w:rsidRPr="00921010">
        <w:t>Whether ‘optional with capability signalling’ or ‘optional without capability signalling’</w:t>
      </w:r>
      <w:r w:rsidR="005B1CC9">
        <w:t xml:space="preserve"> and </w:t>
      </w:r>
      <w:r w:rsidR="005B1CC9" w:rsidRPr="005B1CC9">
        <w:t xml:space="preserve">Whether Need for the </w:t>
      </w:r>
      <w:proofErr w:type="spellStart"/>
      <w:r w:rsidR="005B1CC9" w:rsidRPr="005B1CC9">
        <w:t>gNB</w:t>
      </w:r>
      <w:proofErr w:type="spellEnd"/>
      <w:r w:rsidR="005B1CC9" w:rsidRPr="005B1CC9">
        <w:t xml:space="preserve"> to know if the feature is supported is Yes or No</w:t>
      </w:r>
    </w:p>
    <w:p w14:paraId="231D7425" w14:textId="41DB6DC2" w:rsidR="00FA2A64" w:rsidRDefault="00FA2A64" w:rsidP="00FA2A64">
      <w:pPr>
        <w:rPr>
          <w:rStyle w:val="normaltextrun"/>
          <w:rFonts w:eastAsia="Malgun Gothic"/>
          <w:szCs w:val="20"/>
          <w:lang w:val="en-US"/>
        </w:rPr>
      </w:pPr>
      <w:r>
        <w:t>[2]</w:t>
      </w:r>
      <w:r w:rsidR="007C31FD">
        <w:t xml:space="preserve"> and</w:t>
      </w:r>
      <w:r w:rsidR="00174B4A">
        <w:t xml:space="preserve"> [5]</w:t>
      </w:r>
      <w:r w:rsidR="00577445">
        <w:t xml:space="preserve"> also proposed that the UE cap</w:t>
      </w:r>
      <w:r w:rsidR="009B1BB0">
        <w:t>ab</w:t>
      </w:r>
      <w:r w:rsidR="00DE69EE">
        <w:t xml:space="preserve">ility bit is defined as </w:t>
      </w:r>
      <w:r w:rsidR="004E40D3" w:rsidRPr="00CB1735">
        <w:rPr>
          <w:rStyle w:val="normaltextrun"/>
          <w:rFonts w:eastAsia="Malgun Gothic"/>
          <w:szCs w:val="20"/>
          <w:lang w:val="en-US"/>
        </w:rPr>
        <w:t xml:space="preserve">‘optional with capability </w:t>
      </w:r>
      <w:proofErr w:type="spellStart"/>
      <w:r w:rsidR="004E40D3" w:rsidRPr="00CB1735">
        <w:rPr>
          <w:rStyle w:val="normaltextrun"/>
          <w:rFonts w:eastAsia="Malgun Gothic"/>
          <w:szCs w:val="20"/>
          <w:lang w:val="en-US"/>
        </w:rPr>
        <w:t>signalling</w:t>
      </w:r>
      <w:proofErr w:type="spellEnd"/>
      <w:r w:rsidR="004E40D3" w:rsidRPr="00CB1735">
        <w:rPr>
          <w:rStyle w:val="normaltextrun"/>
          <w:rFonts w:eastAsia="Malgun Gothic"/>
          <w:szCs w:val="20"/>
          <w:lang w:val="en-US"/>
        </w:rPr>
        <w:t xml:space="preserve">’ (as </w:t>
      </w:r>
      <w:proofErr w:type="spellStart"/>
      <w:r w:rsidR="004E40D3" w:rsidRPr="00CB1735">
        <w:rPr>
          <w:rStyle w:val="normaltextrun"/>
          <w:rFonts w:eastAsia="Malgun Gothic"/>
          <w:szCs w:val="20"/>
          <w:lang w:val="en-US"/>
        </w:rPr>
        <w:t>gNB</w:t>
      </w:r>
      <w:proofErr w:type="spellEnd"/>
      <w:r w:rsidR="004E40D3" w:rsidRPr="00CB1735">
        <w:rPr>
          <w:rStyle w:val="normaltextrun"/>
          <w:rFonts w:eastAsia="Malgun Gothic"/>
          <w:szCs w:val="20"/>
          <w:lang w:val="en-US"/>
        </w:rPr>
        <w:t xml:space="preserve"> needs to be aware of its support)</w:t>
      </w:r>
      <w:r w:rsidR="009B1BB0">
        <w:rPr>
          <w:rStyle w:val="normaltextrun"/>
          <w:rFonts w:eastAsia="Malgun Gothic"/>
          <w:szCs w:val="20"/>
          <w:lang w:val="en-US"/>
        </w:rPr>
        <w:t xml:space="preserve">. The PEI and subgrouping capabilities need to be both known by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so that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know whether to page the UE using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 if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supports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w:t>
      </w:r>
      <w:r w:rsidR="007C31FD">
        <w:rPr>
          <w:rStyle w:val="normaltextrun"/>
          <w:rFonts w:eastAsia="Malgun Gothic"/>
          <w:szCs w:val="20"/>
          <w:lang w:val="en-US"/>
        </w:rPr>
        <w:t xml:space="preserve"> </w:t>
      </w:r>
      <w:r w:rsidR="00A2457F">
        <w:rPr>
          <w:rStyle w:val="normaltextrun"/>
          <w:rFonts w:eastAsia="Malgun Gothic"/>
          <w:szCs w:val="20"/>
          <w:lang w:val="en-US"/>
        </w:rPr>
        <w:t>[</w:t>
      </w:r>
      <w:r w:rsidR="007C31FD">
        <w:rPr>
          <w:rStyle w:val="normaltextrun"/>
          <w:rFonts w:eastAsia="Malgun Gothic"/>
          <w:szCs w:val="20"/>
          <w:lang w:val="en-US"/>
        </w:rPr>
        <w:t>13]</w:t>
      </w:r>
      <w:r w:rsidR="00A2457F">
        <w:rPr>
          <w:rStyle w:val="normaltextrun"/>
          <w:rFonts w:eastAsia="Malgun Gothic"/>
          <w:szCs w:val="20"/>
          <w:lang w:val="en-US"/>
        </w:rPr>
        <w:t xml:space="preserve"> also think </w:t>
      </w:r>
      <w:r w:rsidR="00BA7663" w:rsidRPr="00BA7663">
        <w:rPr>
          <w:rStyle w:val="normaltextrun"/>
          <w:rFonts w:eastAsia="Malgun Gothic"/>
          <w:szCs w:val="20"/>
          <w:lang w:val="en-US"/>
        </w:rPr>
        <w:t>RAN needs to know if the paged UE supports PEI, i.e., whether RAN needs to transmit the PEI prior to the PO where the UE is paged.</w:t>
      </w:r>
    </w:p>
    <w:p w14:paraId="0605C44B" w14:textId="04A1D9CA" w:rsidR="0065017B" w:rsidRDefault="0065017B" w:rsidP="0065017B">
      <w:r>
        <w:t>RAN2 also agree the following in RAN2#116e meeting:</w:t>
      </w:r>
    </w:p>
    <w:p w14:paraId="26481E0E" w14:textId="77777777" w:rsidR="0065017B" w:rsidRDefault="0065017B" w:rsidP="0065017B">
      <w:pPr>
        <w:ind w:left="522"/>
      </w:pP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p>
    <w:p w14:paraId="542226DC" w14:textId="546B5631" w:rsidR="0065017B" w:rsidRDefault="0065017B" w:rsidP="0065017B">
      <w:pPr>
        <w:rPr>
          <w:rStyle w:val="normaltextrun"/>
          <w:rFonts w:eastAsia="Malgun Gothic"/>
          <w:szCs w:val="20"/>
          <w:lang w:val="en-US"/>
        </w:rPr>
      </w:pPr>
      <w:r>
        <w:t xml:space="preserve">[2] proposed to include the </w:t>
      </w:r>
      <w:r>
        <w:rPr>
          <w:rStyle w:val="normaltextrun"/>
          <w:rFonts w:eastAsia="Malgun Gothic"/>
          <w:szCs w:val="20"/>
          <w:lang w:val="en-US"/>
        </w:rPr>
        <w:t xml:space="preserve">UE support of UEID based subgrouping and UE support of R1 29-1 as separate optional indications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Pr="00A6118C">
        <w:rPr>
          <w:rStyle w:val="normaltextrun"/>
          <w:rFonts w:eastAsia="Malgun Gothic"/>
          <w:szCs w:val="20"/>
          <w:lang w:val="en-US"/>
        </w:rPr>
        <w:t xml:space="preserve"> container</w:t>
      </w:r>
      <w:r>
        <w:rPr>
          <w:rStyle w:val="normaltextrun"/>
          <w:rFonts w:eastAsia="Malgun Gothic"/>
          <w:szCs w:val="20"/>
          <w:lang w:val="en-US"/>
        </w:rPr>
        <w:t xml:space="preserve"> to be used during CN and RAN paging. [7] proposed to report the UE capability of UEID based subgrouping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008E0635">
        <w:rPr>
          <w:rStyle w:val="normaltextrun"/>
          <w:rFonts w:eastAsia="Malgun Gothic"/>
          <w:szCs w:val="20"/>
          <w:lang w:val="en-US"/>
        </w:rPr>
        <w:t xml:space="preserve"> while [13]</w:t>
      </w:r>
      <w:r w:rsidR="008819A2">
        <w:rPr>
          <w:rStyle w:val="normaltextrun"/>
          <w:rFonts w:eastAsia="Malgun Gothic"/>
          <w:szCs w:val="20"/>
          <w:lang w:val="en-US"/>
        </w:rPr>
        <w:t xml:space="preserve"> proposed that</w:t>
      </w:r>
      <w:r w:rsidR="0022407C" w:rsidRPr="0022407C">
        <w:t xml:space="preserve"> </w:t>
      </w:r>
      <w:r w:rsidR="0022407C">
        <w:rPr>
          <w:rStyle w:val="normaltextrun"/>
          <w:rFonts w:eastAsia="Malgun Gothic"/>
          <w:szCs w:val="20"/>
          <w:lang w:val="en-US"/>
        </w:rPr>
        <w:t>t</w:t>
      </w:r>
      <w:r w:rsidR="0022407C" w:rsidRPr="0022407C">
        <w:rPr>
          <w:rStyle w:val="normaltextrun"/>
          <w:rFonts w:eastAsia="Malgun Gothic"/>
          <w:szCs w:val="20"/>
          <w:lang w:val="en-US"/>
        </w:rPr>
        <w:t xml:space="preserve">he PEI capability is added to the </w:t>
      </w:r>
      <w:proofErr w:type="spellStart"/>
      <w:r w:rsidR="0022407C" w:rsidRPr="0022407C">
        <w:rPr>
          <w:rStyle w:val="normaltextrun"/>
          <w:rFonts w:eastAsia="Malgun Gothic"/>
          <w:szCs w:val="20"/>
          <w:lang w:val="en-US"/>
        </w:rPr>
        <w:t>UERadioPagingInfo</w:t>
      </w:r>
      <w:proofErr w:type="spellEnd"/>
      <w:r w:rsidR="0022407C" w:rsidRPr="0022407C">
        <w:rPr>
          <w:rStyle w:val="normaltextrun"/>
          <w:rFonts w:eastAsia="Malgun Gothic"/>
          <w:szCs w:val="20"/>
          <w:lang w:val="en-US"/>
        </w:rPr>
        <w:t xml:space="preserve"> IE (new) in the </w:t>
      </w:r>
      <w:proofErr w:type="spellStart"/>
      <w:r w:rsidR="0022407C" w:rsidRPr="008B61C2">
        <w:rPr>
          <w:rStyle w:val="normaltextrun"/>
          <w:rFonts w:eastAsia="Malgun Gothic"/>
          <w:i/>
          <w:iCs/>
          <w:szCs w:val="20"/>
          <w:lang w:val="en-US"/>
        </w:rPr>
        <w:t>UECapabilityInformation</w:t>
      </w:r>
      <w:proofErr w:type="spellEnd"/>
      <w:r w:rsidR="0022407C" w:rsidRPr="0022407C">
        <w:rPr>
          <w:rStyle w:val="normaltextrun"/>
          <w:rFonts w:eastAsia="Malgun Gothic"/>
          <w:szCs w:val="20"/>
          <w:lang w:val="en-US"/>
        </w:rPr>
        <w:t xml:space="preserve"> messag</w:t>
      </w:r>
      <w:r w:rsidR="008B61C2">
        <w:rPr>
          <w:rStyle w:val="normaltextrun"/>
          <w:rFonts w:eastAsia="Malgun Gothic"/>
          <w:szCs w:val="20"/>
          <w:lang w:val="en-US"/>
        </w:rPr>
        <w:t>e</w:t>
      </w:r>
      <w:r>
        <w:rPr>
          <w:rStyle w:val="normaltextrun"/>
          <w:rFonts w:eastAsia="Malgun Gothic"/>
          <w:szCs w:val="20"/>
          <w:lang w:val="en-US"/>
        </w:rPr>
        <w:t>. [7] and [9] also proposed that t</w:t>
      </w:r>
      <w:r w:rsidRPr="00CB5090">
        <w:rPr>
          <w:rStyle w:val="normaltextrun"/>
          <w:rFonts w:eastAsia="Malgun Gothic"/>
          <w:szCs w:val="20"/>
          <w:lang w:val="en-US"/>
        </w:rPr>
        <w:t xml:space="preserve">he </w:t>
      </w:r>
      <w:bookmarkStart w:id="2" w:name="_Hlk92960040"/>
      <w:proofErr w:type="spellStart"/>
      <w:r w:rsidRPr="00CB5090">
        <w:rPr>
          <w:rStyle w:val="normaltextrun"/>
          <w:rFonts w:eastAsia="Malgun Gothic"/>
          <w:szCs w:val="20"/>
          <w:lang w:val="en-US"/>
        </w:rPr>
        <w:t>gNB</w:t>
      </w:r>
      <w:proofErr w:type="spellEnd"/>
      <w:r w:rsidRPr="00CB5090">
        <w:rPr>
          <w:rStyle w:val="normaltextrun"/>
          <w:rFonts w:eastAsia="Malgun Gothic"/>
          <w:szCs w:val="20"/>
          <w:lang w:val="en-US"/>
        </w:rPr>
        <w:t xml:space="preserve"> interprets UE’s reported </w:t>
      </w:r>
      <w:proofErr w:type="spellStart"/>
      <w:r w:rsidRPr="0065017B">
        <w:rPr>
          <w:rStyle w:val="normaltextrun"/>
          <w:rFonts w:eastAsia="Malgun Gothic"/>
          <w:i/>
          <w:iCs/>
          <w:szCs w:val="20"/>
          <w:lang w:val="en-US"/>
        </w:rPr>
        <w:t>UECapabilityInformation</w:t>
      </w:r>
      <w:proofErr w:type="spellEnd"/>
      <w:r w:rsidRPr="00CB5090">
        <w:rPr>
          <w:rStyle w:val="normaltextrun"/>
          <w:rFonts w:eastAsia="Malgun Gothic"/>
          <w:szCs w:val="20"/>
          <w:lang w:val="en-US"/>
        </w:rPr>
        <w:t xml:space="preserve">, </w:t>
      </w:r>
      <w:r w:rsidR="00910369">
        <w:rPr>
          <w:rStyle w:val="normaltextrun"/>
          <w:rFonts w:eastAsia="Malgun Gothic"/>
          <w:szCs w:val="20"/>
          <w:lang w:val="en-US"/>
        </w:rPr>
        <w:t>copies</w:t>
      </w:r>
      <w:r w:rsidRPr="00CB5090">
        <w:rPr>
          <w:rStyle w:val="normaltextrun"/>
          <w:rFonts w:eastAsia="Malgun Gothic"/>
          <w:szCs w:val="20"/>
          <w:lang w:val="en-US"/>
        </w:rPr>
        <w:t xml:space="preserve"> the </w:t>
      </w:r>
      <w:proofErr w:type="spellStart"/>
      <w:r w:rsidRPr="0065017B">
        <w:rPr>
          <w:rStyle w:val="normaltextrun"/>
          <w:rFonts w:eastAsia="Malgun Gothic"/>
          <w:i/>
          <w:iCs/>
          <w:szCs w:val="20"/>
          <w:lang w:val="en-US"/>
        </w:rPr>
        <w:t>UERadioPagingInfo</w:t>
      </w:r>
      <w:proofErr w:type="spellEnd"/>
      <w:r w:rsidRPr="00CB5090">
        <w:rPr>
          <w:rStyle w:val="normaltextrun"/>
          <w:rFonts w:eastAsia="Malgun Gothic"/>
          <w:szCs w:val="20"/>
          <w:lang w:val="en-US"/>
        </w:rPr>
        <w:t xml:space="preserve"> out and </w:t>
      </w:r>
      <w:r w:rsidR="00D62297">
        <w:rPr>
          <w:rStyle w:val="normaltextrun"/>
          <w:rFonts w:eastAsia="Malgun Gothic"/>
          <w:szCs w:val="20"/>
          <w:lang w:val="en-US"/>
        </w:rPr>
        <w:t>include</w:t>
      </w:r>
      <w:r w:rsidRPr="00CB5090">
        <w:rPr>
          <w:rStyle w:val="normaltextrun"/>
          <w:rFonts w:eastAsia="Malgun Gothic"/>
          <w:szCs w:val="20"/>
          <w:lang w:val="en-US"/>
        </w:rPr>
        <w:t xml:space="preserve">s it as a container </w:t>
      </w:r>
      <w:r w:rsidRPr="00066A3D">
        <w:rPr>
          <w:rStyle w:val="normaltextrun"/>
          <w:rFonts w:eastAsia="Malgun Gothic"/>
          <w:i/>
          <w:iCs/>
          <w:szCs w:val="20"/>
          <w:lang w:val="en-US"/>
        </w:rPr>
        <w:t>UE-</w:t>
      </w:r>
      <w:proofErr w:type="spellStart"/>
      <w:r w:rsidRPr="00066A3D">
        <w:rPr>
          <w:rStyle w:val="normaltextrun"/>
          <w:rFonts w:eastAsia="Malgun Gothic"/>
          <w:i/>
          <w:iCs/>
          <w:szCs w:val="20"/>
          <w:lang w:val="en-US"/>
        </w:rPr>
        <w:t>RadioPagingInfo</w:t>
      </w:r>
      <w:proofErr w:type="spellEnd"/>
      <w:r w:rsidRPr="00CB5090">
        <w:rPr>
          <w:rStyle w:val="normaltextrun"/>
          <w:rFonts w:eastAsia="Malgun Gothic"/>
          <w:szCs w:val="20"/>
          <w:lang w:val="en-US"/>
        </w:rPr>
        <w:t xml:space="preserve"> IE in the </w:t>
      </w:r>
      <w:proofErr w:type="spellStart"/>
      <w:r w:rsidRPr="00066A3D">
        <w:rPr>
          <w:rStyle w:val="normaltextrun"/>
          <w:rFonts w:eastAsia="Malgun Gothic"/>
          <w:i/>
          <w:iCs/>
          <w:szCs w:val="20"/>
          <w:lang w:val="en-US"/>
        </w:rPr>
        <w:t>UERadioPagingInformation</w:t>
      </w:r>
      <w:proofErr w:type="spellEnd"/>
      <w:r w:rsidRPr="00CB5090">
        <w:rPr>
          <w:rStyle w:val="normaltextrun"/>
          <w:rFonts w:eastAsia="Malgun Gothic"/>
          <w:szCs w:val="20"/>
          <w:lang w:val="en-US"/>
        </w:rPr>
        <w:t xml:space="preserve"> inter-node message to AMF </w:t>
      </w:r>
      <w:bookmarkEnd w:id="2"/>
      <w:r w:rsidRPr="00CB5090">
        <w:rPr>
          <w:rStyle w:val="normaltextrun"/>
          <w:rFonts w:eastAsia="Malgun Gothic"/>
          <w:szCs w:val="20"/>
          <w:lang w:val="en-US"/>
        </w:rPr>
        <w:t>for storage and maintenance.</w:t>
      </w:r>
    </w:p>
    <w:p w14:paraId="5B473622" w14:textId="553334E9" w:rsidR="00495EA3" w:rsidRPr="00293D79" w:rsidRDefault="00495EA3" w:rsidP="0065017B">
      <w:r>
        <w:rPr>
          <w:rStyle w:val="normaltextrun"/>
          <w:rFonts w:eastAsia="Malgun Gothic"/>
          <w:szCs w:val="20"/>
          <w:lang w:val="en-US"/>
        </w:rPr>
        <w:t xml:space="preserve">[13] also </w:t>
      </w:r>
      <w:r w:rsidR="00F03D8D">
        <w:rPr>
          <w:rStyle w:val="normaltextrun"/>
          <w:rFonts w:eastAsia="Malgun Gothic"/>
          <w:szCs w:val="20"/>
          <w:lang w:val="en-US"/>
        </w:rPr>
        <w:t xml:space="preserve">discuss the </w:t>
      </w:r>
      <w:r w:rsidR="00D50166">
        <w:rPr>
          <w:rStyle w:val="normaltextrun"/>
          <w:rFonts w:eastAsia="Malgun Gothic"/>
          <w:szCs w:val="20"/>
          <w:lang w:val="en-US"/>
        </w:rPr>
        <w:t xml:space="preserve">informing the PEI/subgroup capability over the </w:t>
      </w:r>
      <w:proofErr w:type="spellStart"/>
      <w:r w:rsidR="00D50166">
        <w:rPr>
          <w:rStyle w:val="normaltextrun"/>
          <w:rFonts w:eastAsia="Malgun Gothic"/>
          <w:szCs w:val="20"/>
          <w:lang w:val="en-US"/>
        </w:rPr>
        <w:t>Xn</w:t>
      </w:r>
      <w:proofErr w:type="spellEnd"/>
      <w:r w:rsidR="000710B6">
        <w:rPr>
          <w:rStyle w:val="normaltextrun"/>
          <w:rFonts w:eastAsia="Malgun Gothic"/>
          <w:szCs w:val="20"/>
          <w:lang w:val="en-US"/>
        </w:rPr>
        <w:t xml:space="preserve"> and this will depend on whether PEI is only used in the last used cell. [13] also </w:t>
      </w:r>
      <w:r w:rsidR="00105503">
        <w:rPr>
          <w:rStyle w:val="normaltextrun"/>
          <w:rFonts w:eastAsia="Malgun Gothic"/>
          <w:szCs w:val="20"/>
          <w:lang w:val="en-US"/>
        </w:rPr>
        <w:t xml:space="preserve">noted that </w:t>
      </w:r>
      <w:r w:rsidR="00787038" w:rsidRPr="00787038">
        <w:rPr>
          <w:rStyle w:val="normaltextrun"/>
          <w:rFonts w:eastAsia="Malgun Gothic"/>
          <w:szCs w:val="20"/>
          <w:lang w:val="en-US"/>
        </w:rPr>
        <w:t xml:space="preserve">UE Radio Capability for Paging is not present on the F1 interface, but as PEI transmission is typically handled by lower layers in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 xml:space="preserve">-DU, the information about whether PEI shall be transmitted before a PO needs to be provided to the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-DU</w:t>
      </w:r>
      <w:r w:rsidR="00A943BA">
        <w:rPr>
          <w:rStyle w:val="normaltextrun"/>
          <w:rFonts w:eastAsia="Malgun Gothic"/>
          <w:szCs w:val="20"/>
          <w:lang w:val="en-US"/>
        </w:rPr>
        <w:t xml:space="preserve"> and therefore </w:t>
      </w:r>
      <w:r w:rsidR="007824D6">
        <w:rPr>
          <w:lang w:eastAsia="zh-CN"/>
        </w:rPr>
        <w:t>think that RAN3 needs to discuss how to best include the UE Radio Capability for Paging over the F1 interface.</w:t>
      </w:r>
    </w:p>
    <w:p w14:paraId="428D9F3F" w14:textId="1F808BD0" w:rsidR="00DD287F" w:rsidRDefault="00582EA0" w:rsidP="00FA2A64">
      <w:pPr>
        <w:rPr>
          <w:rStyle w:val="normaltextrun"/>
          <w:rFonts w:eastAsia="Malgun Gothic"/>
          <w:szCs w:val="20"/>
        </w:rPr>
      </w:pPr>
      <w:r>
        <w:rPr>
          <w:rStyle w:val="normaltextrun"/>
          <w:rFonts w:eastAsia="Malgun Gothic"/>
          <w:szCs w:val="20"/>
        </w:rPr>
        <w:t>Based on the above:</w:t>
      </w:r>
    </w:p>
    <w:p w14:paraId="21807CC3" w14:textId="28F02B4B" w:rsidR="00582EA0" w:rsidRDefault="002A56AC" w:rsidP="00FC479C">
      <w:pPr>
        <w:pStyle w:val="af7"/>
        <w:numPr>
          <w:ilvl w:val="0"/>
          <w:numId w:val="26"/>
        </w:numPr>
        <w:rPr>
          <w:rStyle w:val="normaltextrun"/>
          <w:rFonts w:eastAsia="Malgun Gothic"/>
          <w:szCs w:val="20"/>
        </w:rPr>
      </w:pPr>
      <w:r>
        <w:rPr>
          <w:rStyle w:val="normaltextrun"/>
          <w:rFonts w:eastAsia="Malgun Gothic"/>
          <w:szCs w:val="20"/>
        </w:rPr>
        <w:t>5 companies</w:t>
      </w:r>
      <w:r w:rsidR="00571C44">
        <w:rPr>
          <w:rStyle w:val="normaltextrun"/>
          <w:rFonts w:eastAsia="Malgun Gothic"/>
          <w:szCs w:val="20"/>
        </w:rPr>
        <w:t xml:space="preserve"> </w:t>
      </w:r>
      <w:r w:rsidR="007F34BD">
        <w:rPr>
          <w:rStyle w:val="normaltextrun"/>
          <w:rFonts w:eastAsia="Malgun Gothic"/>
          <w:szCs w:val="20"/>
        </w:rPr>
        <w:t>think</w:t>
      </w:r>
      <w:r w:rsidR="00571C44">
        <w:rPr>
          <w:rStyle w:val="normaltextrun"/>
          <w:rFonts w:eastAsia="Malgun Gothic"/>
          <w:szCs w:val="20"/>
        </w:rPr>
        <w:t xml:space="preserve"> that </w:t>
      </w:r>
      <w:proofErr w:type="spellStart"/>
      <w:r w:rsidR="00571C44">
        <w:rPr>
          <w:rStyle w:val="normaltextrun"/>
          <w:rFonts w:eastAsia="Malgun Gothic"/>
          <w:szCs w:val="20"/>
        </w:rPr>
        <w:t>gNB</w:t>
      </w:r>
      <w:proofErr w:type="spellEnd"/>
      <w:r w:rsidR="00571C44">
        <w:rPr>
          <w:rStyle w:val="normaltextrun"/>
          <w:rFonts w:eastAsia="Malgun Gothic"/>
          <w:szCs w:val="20"/>
        </w:rPr>
        <w:t xml:space="preserve"> needs to know</w:t>
      </w:r>
      <w:r w:rsidR="00ED6196">
        <w:rPr>
          <w:rStyle w:val="normaltextrun"/>
          <w:rFonts w:eastAsia="Malgun Gothic"/>
          <w:szCs w:val="20"/>
        </w:rPr>
        <w:t xml:space="preserve"> the paging enhancement capability</w:t>
      </w:r>
      <w:r w:rsidR="006744E2">
        <w:rPr>
          <w:rStyle w:val="normaltextrun"/>
          <w:rFonts w:eastAsia="Malgun Gothic"/>
          <w:szCs w:val="20"/>
        </w:rPr>
        <w:t>(-</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ED6196">
        <w:rPr>
          <w:rStyle w:val="normaltextrun"/>
          <w:rFonts w:eastAsia="Malgun Gothic"/>
          <w:szCs w:val="20"/>
        </w:rPr>
        <w:t xml:space="preserve"> (e.g. PEI capability, UEID based subgrouping capability or the combined capability of PEI and UEID based subgrouping</w:t>
      </w:r>
      <w:r w:rsidR="000978DA">
        <w:rPr>
          <w:rStyle w:val="normaltextrun"/>
          <w:rFonts w:eastAsia="Malgun Gothic"/>
          <w:szCs w:val="20"/>
        </w:rPr>
        <w:t>)</w:t>
      </w:r>
    </w:p>
    <w:p w14:paraId="27161D83" w14:textId="7C9C8D90" w:rsidR="000978DA" w:rsidRPr="007F34BD" w:rsidRDefault="00FF4E03" w:rsidP="00FC479C">
      <w:pPr>
        <w:pStyle w:val="af7"/>
        <w:numPr>
          <w:ilvl w:val="0"/>
          <w:numId w:val="26"/>
        </w:numPr>
        <w:rPr>
          <w:rStyle w:val="normaltextrun"/>
          <w:rFonts w:eastAsia="Malgun Gothic"/>
          <w:szCs w:val="20"/>
        </w:rPr>
      </w:pPr>
      <w:r>
        <w:rPr>
          <w:rStyle w:val="normaltextrun"/>
          <w:rFonts w:eastAsia="Malgun Gothic"/>
          <w:szCs w:val="20"/>
        </w:rPr>
        <w:lastRenderedPageBreak/>
        <w:t>3 companies</w:t>
      </w:r>
      <w:r w:rsidR="007F34BD">
        <w:rPr>
          <w:rStyle w:val="normaltextrun"/>
          <w:rFonts w:eastAsia="Malgun Gothic"/>
          <w:szCs w:val="20"/>
        </w:rPr>
        <w:t xml:space="preserve"> think</w:t>
      </w:r>
      <w:r w:rsidR="000978DA">
        <w:rPr>
          <w:rStyle w:val="normaltextrun"/>
          <w:rFonts w:eastAsia="Malgun Gothic"/>
          <w:szCs w:val="20"/>
        </w:rPr>
        <w:t xml:space="preserve"> that th</w:t>
      </w:r>
      <w:r w:rsidR="006744E2">
        <w:rPr>
          <w:rStyle w:val="normaltextrun"/>
          <w:rFonts w:eastAsia="Malgun Gothic"/>
          <w:szCs w:val="20"/>
        </w:rPr>
        <w:t>e paging enhancement</w:t>
      </w:r>
      <w:r w:rsidR="006744E2" w:rsidRPr="006744E2">
        <w:rPr>
          <w:rStyle w:val="normaltextrun"/>
          <w:rFonts w:eastAsia="Malgun Gothic"/>
          <w:szCs w:val="20"/>
        </w:rPr>
        <w:t xml:space="preserve"> </w:t>
      </w:r>
      <w:r w:rsidR="006744E2">
        <w:rPr>
          <w:rStyle w:val="normaltextrun"/>
          <w:rFonts w:eastAsia="Malgun Gothic"/>
          <w:szCs w:val="20"/>
        </w:rPr>
        <w:t>capability(-</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4D78FE">
        <w:rPr>
          <w:rStyle w:val="normaltextrun"/>
          <w:rFonts w:eastAsia="Malgun Gothic"/>
          <w:szCs w:val="20"/>
        </w:rPr>
        <w:t xml:space="preserve"> can be included into the agreed </w:t>
      </w:r>
      <w:proofErr w:type="spellStart"/>
      <w:r w:rsidR="004D78FE" w:rsidRPr="00320A55">
        <w:rPr>
          <w:rStyle w:val="normaltextrun"/>
          <w:rFonts w:eastAsia="Malgun Gothic"/>
          <w:i/>
          <w:iCs/>
          <w:szCs w:val="20"/>
          <w:lang w:val="en-US"/>
        </w:rPr>
        <w:t>UERadioPagingInfo</w:t>
      </w:r>
      <w:proofErr w:type="spellEnd"/>
      <w:r w:rsidR="004D78FE" w:rsidRPr="00E03409">
        <w:rPr>
          <w:rStyle w:val="normaltextrun"/>
          <w:rFonts w:eastAsia="Malgun Gothic"/>
          <w:szCs w:val="20"/>
          <w:lang w:val="en-US"/>
        </w:rPr>
        <w:t xml:space="preserve"> IE</w:t>
      </w:r>
      <w:r w:rsidR="008B61C2">
        <w:rPr>
          <w:rStyle w:val="normaltextrun"/>
          <w:rFonts w:eastAsia="Malgun Gothic"/>
          <w:szCs w:val="20"/>
          <w:lang w:val="en-US"/>
        </w:rPr>
        <w:t xml:space="preserve"> in the</w:t>
      </w:r>
      <w:r w:rsidR="008B61C2" w:rsidRPr="008B61C2">
        <w:rPr>
          <w:rStyle w:val="normaltextrun"/>
          <w:rFonts w:eastAsia="Malgun Gothic"/>
          <w:szCs w:val="20"/>
          <w:lang w:val="en-US"/>
        </w:rPr>
        <w:t xml:space="preserve"> </w:t>
      </w:r>
      <w:proofErr w:type="spellStart"/>
      <w:r w:rsidR="008B61C2" w:rsidRPr="008B61C2">
        <w:rPr>
          <w:rStyle w:val="normaltextrun"/>
          <w:rFonts w:eastAsia="Malgun Gothic"/>
          <w:i/>
          <w:iCs/>
          <w:szCs w:val="20"/>
          <w:lang w:val="en-US"/>
        </w:rPr>
        <w:t>UECapabilityInformation</w:t>
      </w:r>
      <w:proofErr w:type="spellEnd"/>
      <w:r w:rsidR="008B61C2" w:rsidRPr="0022407C">
        <w:rPr>
          <w:rStyle w:val="normaltextrun"/>
          <w:rFonts w:eastAsia="Malgun Gothic"/>
          <w:szCs w:val="20"/>
          <w:lang w:val="en-US"/>
        </w:rPr>
        <w:t xml:space="preserve"> message</w:t>
      </w:r>
    </w:p>
    <w:p w14:paraId="23157813" w14:textId="56039606" w:rsidR="007F34BD" w:rsidRDefault="007F34BD" w:rsidP="00522A57">
      <w:pPr>
        <w:pStyle w:val="af7"/>
        <w:numPr>
          <w:ilvl w:val="0"/>
          <w:numId w:val="26"/>
        </w:numPr>
        <w:rPr>
          <w:rStyle w:val="normaltextrun"/>
          <w:rFonts w:eastAsia="Malgun Gothic"/>
          <w:szCs w:val="20"/>
        </w:rPr>
      </w:pPr>
      <w:r>
        <w:rPr>
          <w:rStyle w:val="normaltextrun"/>
          <w:rFonts w:eastAsia="Malgun Gothic"/>
          <w:szCs w:val="20"/>
        </w:rPr>
        <w:t xml:space="preserve">2 companies think that </w:t>
      </w:r>
      <w:r w:rsidR="00F76A58">
        <w:rPr>
          <w:rStyle w:val="normaltextrun"/>
          <w:rFonts w:eastAsia="Malgun Gothic"/>
          <w:szCs w:val="20"/>
        </w:rPr>
        <w:t xml:space="preserve">the </w:t>
      </w:r>
      <w:proofErr w:type="spellStart"/>
      <w:r w:rsidR="00F76A58" w:rsidRPr="00F76A58">
        <w:rPr>
          <w:rStyle w:val="normaltextrun"/>
          <w:rFonts w:eastAsia="Malgun Gothic"/>
          <w:szCs w:val="20"/>
        </w:rPr>
        <w:t>gNB</w:t>
      </w:r>
      <w:proofErr w:type="spellEnd"/>
      <w:r w:rsidR="00F76A58" w:rsidRPr="00F76A58">
        <w:rPr>
          <w:rStyle w:val="normaltextrun"/>
          <w:rFonts w:eastAsia="Malgun Gothic"/>
          <w:szCs w:val="20"/>
        </w:rPr>
        <w:t xml:space="preserve"> interprets UE’s reported </w:t>
      </w:r>
      <w:proofErr w:type="spellStart"/>
      <w:r w:rsidR="00F76A58" w:rsidRPr="00C25198">
        <w:rPr>
          <w:rStyle w:val="normaltextrun"/>
          <w:rFonts w:eastAsia="Malgun Gothic"/>
          <w:i/>
          <w:iCs/>
          <w:szCs w:val="20"/>
        </w:rPr>
        <w:t>UECapabilityInformation</w:t>
      </w:r>
      <w:proofErr w:type="spellEnd"/>
      <w:r w:rsidR="00F76A58" w:rsidRPr="00F76A58">
        <w:rPr>
          <w:rStyle w:val="normaltextrun"/>
          <w:rFonts w:eastAsia="Malgun Gothic"/>
          <w:szCs w:val="20"/>
        </w:rPr>
        <w:t xml:space="preserve">, </w:t>
      </w:r>
      <w:r w:rsidR="00910369">
        <w:rPr>
          <w:rStyle w:val="normaltextrun"/>
          <w:rFonts w:eastAsia="Malgun Gothic"/>
          <w:szCs w:val="20"/>
        </w:rPr>
        <w:t>copies</w:t>
      </w:r>
      <w:r w:rsidR="00F76A58" w:rsidRPr="00F76A58">
        <w:rPr>
          <w:rStyle w:val="normaltextrun"/>
          <w:rFonts w:eastAsia="Malgun Gothic"/>
          <w:szCs w:val="20"/>
        </w:rPr>
        <w:t xml:space="preserve"> the </w:t>
      </w:r>
      <w:proofErr w:type="spellStart"/>
      <w:r w:rsidR="00F76A58" w:rsidRPr="00C25198">
        <w:rPr>
          <w:rStyle w:val="normaltextrun"/>
          <w:rFonts w:eastAsia="Malgun Gothic"/>
          <w:i/>
          <w:iCs/>
          <w:szCs w:val="20"/>
        </w:rPr>
        <w:t>UERadioPagingInfo</w:t>
      </w:r>
      <w:proofErr w:type="spellEnd"/>
      <w:r w:rsidR="00F76A58" w:rsidRPr="00F76A58">
        <w:rPr>
          <w:rStyle w:val="normaltextrun"/>
          <w:rFonts w:eastAsia="Malgun Gothic"/>
          <w:szCs w:val="20"/>
        </w:rPr>
        <w:t xml:space="preserve"> </w:t>
      </w:r>
      <w:r w:rsidR="00C25198">
        <w:rPr>
          <w:rStyle w:val="normaltextrun"/>
          <w:rFonts w:eastAsia="Malgun Gothic"/>
          <w:szCs w:val="20"/>
        </w:rPr>
        <w:t xml:space="preserve">IE </w:t>
      </w:r>
      <w:r w:rsidR="00F76A58" w:rsidRPr="00F76A58">
        <w:rPr>
          <w:rStyle w:val="normaltextrun"/>
          <w:rFonts w:eastAsia="Malgun Gothic"/>
          <w:szCs w:val="20"/>
        </w:rPr>
        <w:t xml:space="preserve">out and </w:t>
      </w:r>
      <w:r w:rsidR="00D62297">
        <w:rPr>
          <w:rStyle w:val="normaltextrun"/>
          <w:rFonts w:eastAsia="Malgun Gothic"/>
          <w:szCs w:val="20"/>
        </w:rPr>
        <w:t>include</w:t>
      </w:r>
      <w:r w:rsidR="00F76A58" w:rsidRPr="00F76A58">
        <w:rPr>
          <w:rStyle w:val="normaltextrun"/>
          <w:rFonts w:eastAsia="Malgun Gothic"/>
          <w:szCs w:val="20"/>
        </w:rPr>
        <w:t xml:space="preserve">s it as a container </w:t>
      </w:r>
      <w:r w:rsidR="00F76A58" w:rsidRPr="00072081">
        <w:rPr>
          <w:rStyle w:val="normaltextrun"/>
          <w:rFonts w:eastAsia="Malgun Gothic"/>
          <w:i/>
          <w:iCs/>
          <w:szCs w:val="20"/>
        </w:rPr>
        <w:t>UE-</w:t>
      </w:r>
      <w:proofErr w:type="spellStart"/>
      <w:r w:rsidR="00F76A58" w:rsidRPr="00072081">
        <w:rPr>
          <w:rStyle w:val="normaltextrun"/>
          <w:rFonts w:eastAsia="Malgun Gothic"/>
          <w:i/>
          <w:iCs/>
          <w:szCs w:val="20"/>
        </w:rPr>
        <w:t>RadioPagingInfo</w:t>
      </w:r>
      <w:proofErr w:type="spellEnd"/>
      <w:r w:rsidR="00F76A58" w:rsidRPr="00F76A58">
        <w:rPr>
          <w:rStyle w:val="normaltextrun"/>
          <w:rFonts w:eastAsia="Malgun Gothic"/>
          <w:szCs w:val="20"/>
        </w:rPr>
        <w:t xml:space="preserve"> IE in the </w:t>
      </w:r>
      <w:proofErr w:type="spellStart"/>
      <w:r w:rsidR="00F76A58" w:rsidRPr="00072081">
        <w:rPr>
          <w:rStyle w:val="normaltextrun"/>
          <w:rFonts w:eastAsia="Malgun Gothic"/>
          <w:i/>
          <w:iCs/>
          <w:szCs w:val="20"/>
        </w:rPr>
        <w:t>UERadioPagingInformation</w:t>
      </w:r>
      <w:proofErr w:type="spellEnd"/>
      <w:r w:rsidR="00F76A58" w:rsidRPr="00F76A58">
        <w:rPr>
          <w:rStyle w:val="normaltextrun"/>
          <w:rFonts w:eastAsia="Malgun Gothic"/>
          <w:szCs w:val="20"/>
        </w:rPr>
        <w:t xml:space="preserve"> inter-node message to </w:t>
      </w:r>
      <w:r w:rsidR="00F76A58" w:rsidRPr="00522A57">
        <w:rPr>
          <w:rStyle w:val="normaltextrun"/>
          <w:rFonts w:eastAsia="Malgun Gothic"/>
          <w:szCs w:val="20"/>
        </w:rPr>
        <w:t>AMF</w:t>
      </w:r>
    </w:p>
    <w:p w14:paraId="2263763F" w14:textId="450BD9E4" w:rsidR="007824D6" w:rsidRPr="00522A57" w:rsidRDefault="007824D6" w:rsidP="00522A57">
      <w:pPr>
        <w:pStyle w:val="af7"/>
        <w:numPr>
          <w:ilvl w:val="0"/>
          <w:numId w:val="26"/>
        </w:numPr>
        <w:rPr>
          <w:rStyle w:val="normaltextrun"/>
          <w:rFonts w:eastAsia="Malgun Gothic"/>
          <w:szCs w:val="20"/>
        </w:rPr>
      </w:pPr>
      <w:r>
        <w:rPr>
          <w:rStyle w:val="normaltextrun"/>
          <w:rFonts w:eastAsia="Malgun Gothic"/>
          <w:szCs w:val="20"/>
        </w:rPr>
        <w:t xml:space="preserve">1 company discuss </w:t>
      </w:r>
      <w:r w:rsidR="00523F32">
        <w:rPr>
          <w:rStyle w:val="normaltextrun"/>
          <w:rFonts w:eastAsia="Malgun Gothic"/>
          <w:szCs w:val="20"/>
        </w:rPr>
        <w:t xml:space="preserve">that there </w:t>
      </w:r>
      <w:proofErr w:type="spellStart"/>
      <w:r w:rsidR="00523F32">
        <w:rPr>
          <w:rStyle w:val="normaltextrun"/>
          <w:rFonts w:eastAsia="Malgun Gothic"/>
          <w:szCs w:val="20"/>
        </w:rPr>
        <w:t>maybe</w:t>
      </w:r>
      <w:proofErr w:type="spellEnd"/>
      <w:r w:rsidR="00523F32">
        <w:rPr>
          <w:rStyle w:val="normaltextrun"/>
          <w:rFonts w:eastAsia="Malgun Gothic"/>
          <w:szCs w:val="20"/>
        </w:rPr>
        <w:t xml:space="preserve"> a need to</w:t>
      </w:r>
      <w:r w:rsidR="005B76E5">
        <w:rPr>
          <w:rStyle w:val="normaltextrun"/>
          <w:rFonts w:eastAsia="Malgun Gothic"/>
          <w:szCs w:val="20"/>
        </w:rPr>
        <w:t xml:space="preserve"> provide</w:t>
      </w:r>
      <w:r>
        <w:rPr>
          <w:rStyle w:val="normaltextrun"/>
          <w:rFonts w:eastAsia="Malgun Gothic"/>
          <w:szCs w:val="20"/>
        </w:rPr>
        <w:t xml:space="preserve"> </w:t>
      </w:r>
      <w:r w:rsidR="00523F32" w:rsidRPr="00787038">
        <w:rPr>
          <w:rStyle w:val="normaltextrun"/>
          <w:rFonts w:eastAsia="Malgun Gothic"/>
          <w:szCs w:val="20"/>
          <w:lang w:val="en-US"/>
        </w:rPr>
        <w:t>UE Radio Capability for Paging</w:t>
      </w:r>
      <w:r w:rsidR="00523F32">
        <w:rPr>
          <w:rStyle w:val="normaltextrun"/>
          <w:rFonts w:eastAsia="Malgun Gothic"/>
          <w:szCs w:val="20"/>
          <w:lang w:val="en-US"/>
        </w:rPr>
        <w:t xml:space="preserve"> over the F1 interface</w:t>
      </w:r>
      <w:r w:rsidR="006A1542">
        <w:rPr>
          <w:rStyle w:val="normaltextrun"/>
          <w:rFonts w:eastAsia="Malgun Gothic"/>
          <w:szCs w:val="20"/>
          <w:lang w:val="en-US"/>
        </w:rPr>
        <w:t xml:space="preserve"> because of PEI/subgroup and think that there is a need to ask RAN3 </w:t>
      </w:r>
      <w:r w:rsidR="0001172F">
        <w:rPr>
          <w:rStyle w:val="normaltextrun"/>
          <w:rFonts w:eastAsia="Malgun Gothic"/>
          <w:szCs w:val="20"/>
          <w:lang w:val="en-US"/>
        </w:rPr>
        <w:t xml:space="preserve">to discuss </w:t>
      </w:r>
      <w:r w:rsidR="0001172F">
        <w:rPr>
          <w:lang w:eastAsia="zh-CN"/>
        </w:rPr>
        <w:t>including the UE Radio Capability for Paging over the F1 interface.</w:t>
      </w:r>
    </w:p>
    <w:p w14:paraId="32EEFD71" w14:textId="1AA11B49" w:rsidR="00DD287F" w:rsidRDefault="00522A57" w:rsidP="00FA2A64">
      <w:r>
        <w:t>Rapporteur suggests:</w:t>
      </w:r>
    </w:p>
    <w:p w14:paraId="42876613" w14:textId="77777777" w:rsidR="00BA3721" w:rsidRDefault="00BA3721" w:rsidP="00BA3721">
      <w:pPr>
        <w:rPr>
          <w:rStyle w:val="normaltextrun"/>
          <w:rFonts w:eastAsia="Malgun Gothic"/>
        </w:rPr>
      </w:pPr>
      <w:r w:rsidRPr="00E26B97">
        <w:rPr>
          <w:b/>
          <w:bCs/>
        </w:rPr>
        <w:t>Proposal#</w:t>
      </w:r>
      <w:r>
        <w:rPr>
          <w:b/>
          <w:bCs/>
        </w:rPr>
        <w:t>3</w:t>
      </w:r>
      <w:r w:rsidRPr="00E26B97">
        <w:rPr>
          <w:b/>
          <w:bCs/>
        </w:rPr>
        <w:t>[Easy agreement]:</w:t>
      </w:r>
      <w:r>
        <w:t xml:space="preserve"> Paging enhancement capability(-</w:t>
      </w:r>
      <w:proofErr w:type="spellStart"/>
      <w:r>
        <w:t>ies</w:t>
      </w:r>
      <w:proofErr w:type="spellEnd"/>
      <w:r>
        <w:t>)</w:t>
      </w:r>
      <w:r w:rsidRPr="0A7332AD">
        <w:rPr>
          <w:rStyle w:val="normaltextrun"/>
          <w:rFonts w:eastAsia="Malgun Gothic"/>
        </w:rPr>
        <w:t xml:space="preserve"> (e.g. PEI capability, UEID based subgrouping capability or the combined capability of PEI and UEID based subgrouping) are ‘optional with capability signalling’ as </w:t>
      </w:r>
      <w:proofErr w:type="spellStart"/>
      <w:r w:rsidRPr="0A7332AD">
        <w:rPr>
          <w:rStyle w:val="normaltextrun"/>
          <w:rFonts w:eastAsia="Malgun Gothic"/>
        </w:rPr>
        <w:t>gNB</w:t>
      </w:r>
      <w:proofErr w:type="spellEnd"/>
      <w:r w:rsidRPr="0A7332AD">
        <w:rPr>
          <w:rStyle w:val="normaltextrun"/>
          <w:rFonts w:eastAsia="Malgun Gothic"/>
        </w:rPr>
        <w:t xml:space="preserve"> needs to know the paging enhancement capability(-</w:t>
      </w:r>
      <w:proofErr w:type="spellStart"/>
      <w:r w:rsidRPr="0A7332AD">
        <w:rPr>
          <w:rStyle w:val="normaltextrun"/>
          <w:rFonts w:eastAsia="Malgun Gothic"/>
        </w:rPr>
        <w:t>ies</w:t>
      </w:r>
      <w:proofErr w:type="spellEnd"/>
      <w:r w:rsidRPr="0A7332AD">
        <w:rPr>
          <w:rStyle w:val="normaltextrun"/>
          <w:rFonts w:eastAsia="Malgun Gothic"/>
        </w:rPr>
        <w:t>) to page the UE</w:t>
      </w:r>
    </w:p>
    <w:p w14:paraId="5F63B8DF" w14:textId="12BBBCCF" w:rsidR="00BA3721" w:rsidRPr="003A5A84" w:rsidRDefault="00BA3721" w:rsidP="00BA3721">
      <w:pPr>
        <w:rPr>
          <w:b/>
          <w:bCs/>
        </w:rPr>
      </w:pPr>
      <w:r>
        <w:rPr>
          <w:b/>
          <w:bCs/>
        </w:rPr>
        <w:t>3.2-1</w:t>
      </w:r>
      <w:r w:rsidRPr="003A5A84">
        <w:rPr>
          <w:b/>
          <w:bCs/>
        </w:rPr>
        <w:t>. Do companies agree to the above Proposal#</w:t>
      </w:r>
      <w:r>
        <w:rPr>
          <w:b/>
          <w:bCs/>
        </w:rPr>
        <w:t>3?</w:t>
      </w:r>
    </w:p>
    <w:tbl>
      <w:tblPr>
        <w:tblStyle w:val="af1"/>
        <w:tblW w:w="0" w:type="auto"/>
        <w:tblLook w:val="04A0" w:firstRow="1" w:lastRow="0" w:firstColumn="1" w:lastColumn="0" w:noHBand="0" w:noVBand="1"/>
      </w:tblPr>
      <w:tblGrid>
        <w:gridCol w:w="1696"/>
        <w:gridCol w:w="1134"/>
        <w:gridCol w:w="7089"/>
      </w:tblGrid>
      <w:tr w:rsidR="00BA3721" w14:paraId="3218C612" w14:textId="77777777" w:rsidTr="008479C5">
        <w:tc>
          <w:tcPr>
            <w:tcW w:w="1696" w:type="dxa"/>
          </w:tcPr>
          <w:p w14:paraId="0FB83847" w14:textId="77777777" w:rsidR="00BA3721" w:rsidRPr="006255C7" w:rsidRDefault="00BA3721" w:rsidP="008479C5">
            <w:pPr>
              <w:rPr>
                <w:b/>
                <w:bCs/>
              </w:rPr>
            </w:pPr>
            <w:r w:rsidRPr="006255C7">
              <w:rPr>
                <w:b/>
                <w:bCs/>
              </w:rPr>
              <w:t>Companies</w:t>
            </w:r>
          </w:p>
        </w:tc>
        <w:tc>
          <w:tcPr>
            <w:tcW w:w="1134" w:type="dxa"/>
          </w:tcPr>
          <w:p w14:paraId="2953B989" w14:textId="77777777" w:rsidR="00BA3721" w:rsidRPr="006255C7" w:rsidRDefault="00BA3721" w:rsidP="008479C5">
            <w:pPr>
              <w:rPr>
                <w:b/>
                <w:bCs/>
              </w:rPr>
            </w:pPr>
            <w:r w:rsidRPr="006255C7">
              <w:rPr>
                <w:b/>
                <w:bCs/>
              </w:rPr>
              <w:t>Yes/No</w:t>
            </w:r>
          </w:p>
        </w:tc>
        <w:tc>
          <w:tcPr>
            <w:tcW w:w="7089" w:type="dxa"/>
          </w:tcPr>
          <w:p w14:paraId="0C018A06" w14:textId="77777777" w:rsidR="00BA3721" w:rsidRPr="006255C7" w:rsidRDefault="00BA3721" w:rsidP="008479C5">
            <w:pPr>
              <w:rPr>
                <w:b/>
                <w:bCs/>
              </w:rPr>
            </w:pPr>
            <w:r w:rsidRPr="006255C7">
              <w:rPr>
                <w:b/>
                <w:bCs/>
              </w:rPr>
              <w:t>Comments</w:t>
            </w:r>
          </w:p>
        </w:tc>
      </w:tr>
      <w:tr w:rsidR="00BA3721" w14:paraId="1C5B0B26" w14:textId="77777777" w:rsidTr="008479C5">
        <w:tc>
          <w:tcPr>
            <w:tcW w:w="1696" w:type="dxa"/>
          </w:tcPr>
          <w:p w14:paraId="7B737BB9" w14:textId="77777777" w:rsidR="00BA3721" w:rsidRDefault="00BA3721" w:rsidP="008479C5">
            <w:r>
              <w:t>Intel</w:t>
            </w:r>
          </w:p>
        </w:tc>
        <w:tc>
          <w:tcPr>
            <w:tcW w:w="1134" w:type="dxa"/>
          </w:tcPr>
          <w:p w14:paraId="185E6A96" w14:textId="77777777" w:rsidR="00BA3721" w:rsidRDefault="00BA3721" w:rsidP="008479C5">
            <w:r>
              <w:t>Yes</w:t>
            </w:r>
          </w:p>
        </w:tc>
        <w:tc>
          <w:tcPr>
            <w:tcW w:w="7089" w:type="dxa"/>
          </w:tcPr>
          <w:p w14:paraId="792BB210" w14:textId="77777777" w:rsidR="00BA3721" w:rsidRDefault="00BA3721" w:rsidP="008479C5"/>
        </w:tc>
      </w:tr>
      <w:tr w:rsidR="00BA3721" w14:paraId="2465AF21" w14:textId="77777777" w:rsidTr="008479C5">
        <w:trPr>
          <w:trHeight w:val="50"/>
        </w:trPr>
        <w:tc>
          <w:tcPr>
            <w:tcW w:w="1696" w:type="dxa"/>
          </w:tcPr>
          <w:p w14:paraId="6BC763AE" w14:textId="31CD5FE7" w:rsidR="00BA3721" w:rsidRDefault="00DD6BFF" w:rsidP="008479C5">
            <w:r>
              <w:t>Ericsson</w:t>
            </w:r>
          </w:p>
        </w:tc>
        <w:tc>
          <w:tcPr>
            <w:tcW w:w="1134" w:type="dxa"/>
          </w:tcPr>
          <w:p w14:paraId="5B47F0DD" w14:textId="07CF156E" w:rsidR="00BA3721" w:rsidRDefault="00DD6BFF" w:rsidP="008479C5">
            <w:r>
              <w:t>Yes</w:t>
            </w:r>
          </w:p>
        </w:tc>
        <w:tc>
          <w:tcPr>
            <w:tcW w:w="7089" w:type="dxa"/>
          </w:tcPr>
          <w:p w14:paraId="71F0226D" w14:textId="77777777" w:rsidR="00BA3721" w:rsidRDefault="00BA3721" w:rsidP="008479C5"/>
        </w:tc>
      </w:tr>
      <w:tr w:rsidR="00BA3721" w14:paraId="242B1DE4" w14:textId="77777777" w:rsidTr="008479C5">
        <w:tc>
          <w:tcPr>
            <w:tcW w:w="1696" w:type="dxa"/>
          </w:tcPr>
          <w:p w14:paraId="6BFC3E75" w14:textId="49A059B5" w:rsidR="00BA3721" w:rsidRDefault="009B3FDE" w:rsidP="008479C5">
            <w:r>
              <w:t>Sequans</w:t>
            </w:r>
          </w:p>
        </w:tc>
        <w:tc>
          <w:tcPr>
            <w:tcW w:w="1134" w:type="dxa"/>
          </w:tcPr>
          <w:p w14:paraId="46F4F48E" w14:textId="76300BA4" w:rsidR="00BA3721" w:rsidRDefault="009B3FDE" w:rsidP="008479C5">
            <w:r>
              <w:t>Yes</w:t>
            </w:r>
          </w:p>
        </w:tc>
        <w:tc>
          <w:tcPr>
            <w:tcW w:w="7089" w:type="dxa"/>
          </w:tcPr>
          <w:p w14:paraId="3E56D4B6" w14:textId="77777777" w:rsidR="00BA3721" w:rsidRDefault="00BA3721" w:rsidP="008479C5"/>
        </w:tc>
      </w:tr>
      <w:tr w:rsidR="009B3FDE" w14:paraId="550D22D4" w14:textId="77777777" w:rsidTr="008479C5">
        <w:tc>
          <w:tcPr>
            <w:tcW w:w="1696" w:type="dxa"/>
          </w:tcPr>
          <w:p w14:paraId="4F6CC576" w14:textId="789FB9E3" w:rsidR="009B3FDE" w:rsidRDefault="005A3A96" w:rsidP="008479C5">
            <w:proofErr w:type="spellStart"/>
            <w:r>
              <w:t>Futurewei</w:t>
            </w:r>
            <w:proofErr w:type="spellEnd"/>
          </w:p>
        </w:tc>
        <w:tc>
          <w:tcPr>
            <w:tcW w:w="1134" w:type="dxa"/>
          </w:tcPr>
          <w:p w14:paraId="1AE012F7" w14:textId="631AA6E7" w:rsidR="009B3FDE" w:rsidRDefault="005A3A96" w:rsidP="008479C5">
            <w:r>
              <w:t>Yes</w:t>
            </w:r>
          </w:p>
        </w:tc>
        <w:tc>
          <w:tcPr>
            <w:tcW w:w="7089" w:type="dxa"/>
          </w:tcPr>
          <w:p w14:paraId="21445211" w14:textId="77777777" w:rsidR="009B3FDE" w:rsidRDefault="009B3FDE" w:rsidP="008479C5"/>
        </w:tc>
      </w:tr>
      <w:tr w:rsidR="006D2F6E" w14:paraId="112C3652" w14:textId="77777777" w:rsidTr="008479C5">
        <w:tc>
          <w:tcPr>
            <w:tcW w:w="1696" w:type="dxa"/>
          </w:tcPr>
          <w:p w14:paraId="4F6A9E44" w14:textId="61B5C281" w:rsidR="006D2F6E" w:rsidRDefault="006D2F6E" w:rsidP="006D2F6E">
            <w:r w:rsidRPr="0028353E">
              <w:t xml:space="preserve">Huawei, </w:t>
            </w:r>
            <w:proofErr w:type="spellStart"/>
            <w:r w:rsidRPr="0028353E">
              <w:t>HiSilicon</w:t>
            </w:r>
            <w:proofErr w:type="spellEnd"/>
          </w:p>
        </w:tc>
        <w:tc>
          <w:tcPr>
            <w:tcW w:w="1134" w:type="dxa"/>
          </w:tcPr>
          <w:p w14:paraId="484686F2" w14:textId="14F3C27B" w:rsidR="006D2F6E" w:rsidRDefault="006D2F6E" w:rsidP="006D2F6E">
            <w:r>
              <w:rPr>
                <w:rFonts w:hint="eastAsia"/>
              </w:rPr>
              <w:t>Yes</w:t>
            </w:r>
          </w:p>
        </w:tc>
        <w:tc>
          <w:tcPr>
            <w:tcW w:w="7089" w:type="dxa"/>
          </w:tcPr>
          <w:p w14:paraId="54B3CF80" w14:textId="77777777" w:rsidR="006D2F6E" w:rsidRDefault="006D2F6E" w:rsidP="006D2F6E"/>
        </w:tc>
      </w:tr>
      <w:tr w:rsidR="00F852F0" w14:paraId="0C1594A7" w14:textId="77777777" w:rsidTr="008479C5">
        <w:tc>
          <w:tcPr>
            <w:tcW w:w="1696" w:type="dxa"/>
          </w:tcPr>
          <w:p w14:paraId="219FF24D" w14:textId="5222C20E" w:rsidR="00F852F0" w:rsidRPr="00F852F0" w:rsidRDefault="00F852F0" w:rsidP="006D2F6E">
            <w:pPr>
              <w:rPr>
                <w:rFonts w:eastAsia="新細明體" w:hint="eastAsia"/>
                <w:lang w:eastAsia="zh-TW"/>
              </w:rPr>
            </w:pPr>
            <w:bookmarkStart w:id="3" w:name="_Hlk93667410"/>
            <w:r>
              <w:rPr>
                <w:rFonts w:eastAsia="新細明體" w:hint="eastAsia"/>
                <w:lang w:eastAsia="zh-TW"/>
              </w:rPr>
              <w:t>M</w:t>
            </w:r>
            <w:r>
              <w:rPr>
                <w:rFonts w:eastAsia="新細明體"/>
                <w:lang w:eastAsia="zh-TW"/>
              </w:rPr>
              <w:t>ediaTek</w:t>
            </w:r>
          </w:p>
        </w:tc>
        <w:tc>
          <w:tcPr>
            <w:tcW w:w="1134" w:type="dxa"/>
          </w:tcPr>
          <w:p w14:paraId="101F407A" w14:textId="7869D9E1" w:rsidR="00F852F0" w:rsidRPr="00F852F0" w:rsidRDefault="00F852F0" w:rsidP="006D2F6E">
            <w:pPr>
              <w:rPr>
                <w:rFonts w:eastAsia="新細明體" w:hint="eastAsia"/>
                <w:lang w:eastAsia="zh-TW"/>
              </w:rPr>
            </w:pPr>
            <w:r>
              <w:rPr>
                <w:rFonts w:eastAsia="新細明體" w:hint="eastAsia"/>
                <w:lang w:eastAsia="zh-TW"/>
              </w:rPr>
              <w:t>Y</w:t>
            </w:r>
            <w:r>
              <w:rPr>
                <w:rFonts w:eastAsia="新細明體"/>
                <w:lang w:eastAsia="zh-TW"/>
              </w:rPr>
              <w:t>es</w:t>
            </w:r>
          </w:p>
        </w:tc>
        <w:tc>
          <w:tcPr>
            <w:tcW w:w="7089" w:type="dxa"/>
          </w:tcPr>
          <w:p w14:paraId="19F94D42" w14:textId="77777777" w:rsidR="00F852F0" w:rsidRDefault="00F852F0" w:rsidP="006D2F6E"/>
        </w:tc>
      </w:tr>
      <w:bookmarkEnd w:id="3"/>
    </w:tbl>
    <w:p w14:paraId="25266A27" w14:textId="77777777" w:rsidR="00BA3721" w:rsidRDefault="00BA3721" w:rsidP="00BA3721"/>
    <w:p w14:paraId="4DC32818" w14:textId="77777777" w:rsidR="00BA3721" w:rsidRDefault="00BA3721" w:rsidP="00BA3721">
      <w:pPr>
        <w:rPr>
          <w:rStyle w:val="normaltextrun"/>
          <w:rFonts w:eastAsia="Malgun Gothic"/>
          <w:szCs w:val="20"/>
          <w:lang w:val="en-US"/>
        </w:rPr>
      </w:pPr>
      <w:r w:rsidRPr="00E26B97">
        <w:rPr>
          <w:b/>
          <w:bCs/>
        </w:rPr>
        <w:t>Proposal#</w:t>
      </w:r>
      <w:r>
        <w:rPr>
          <w:b/>
          <w:bCs/>
        </w:rPr>
        <w:t>4</w:t>
      </w:r>
      <w:r w:rsidRPr="00E26B97">
        <w:rPr>
          <w:b/>
          <w:bCs/>
        </w:rPr>
        <w:t>[Easy agreement]:</w:t>
      </w:r>
      <w:r>
        <w:t xml:space="preserve"> </w:t>
      </w:r>
      <w:r>
        <w:rPr>
          <w:rStyle w:val="normaltextrun"/>
          <w:rFonts w:eastAsia="Malgun Gothic"/>
          <w:szCs w:val="20"/>
        </w:rPr>
        <w:t>Paging enhancement</w:t>
      </w:r>
      <w:r w:rsidRPr="006744E2">
        <w:rPr>
          <w:rStyle w:val="normaltextrun"/>
          <w:rFonts w:eastAsia="Malgun Gothic"/>
          <w:szCs w:val="20"/>
        </w:rPr>
        <w:t xml:space="preserve"> </w:t>
      </w:r>
      <w:r>
        <w:rPr>
          <w:rStyle w:val="normaltextrun"/>
          <w:rFonts w:eastAsia="Malgun Gothic"/>
          <w:szCs w:val="20"/>
        </w:rPr>
        <w:t>capability(-</w:t>
      </w:r>
      <w:proofErr w:type="spellStart"/>
      <w:r>
        <w:rPr>
          <w:rStyle w:val="normaltextrun"/>
          <w:rFonts w:eastAsia="Malgun Gothic"/>
          <w:szCs w:val="20"/>
        </w:rPr>
        <w:t>ies</w:t>
      </w:r>
      <w:proofErr w:type="spellEnd"/>
      <w:r>
        <w:rPr>
          <w:rStyle w:val="normaltextrun"/>
          <w:rFonts w:eastAsia="Malgun Gothic"/>
          <w:szCs w:val="20"/>
        </w:rPr>
        <w:t xml:space="preserve">) can be included into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w:t>
      </w:r>
      <w:r w:rsidRPr="008B61C2">
        <w:rPr>
          <w:rStyle w:val="normaltextrun"/>
          <w:rFonts w:eastAsia="Malgun Gothic"/>
          <w:szCs w:val="20"/>
          <w:lang w:val="en-US"/>
        </w:rPr>
        <w:t xml:space="preserve"> </w:t>
      </w:r>
      <w:proofErr w:type="spellStart"/>
      <w:r w:rsidRPr="008B61C2">
        <w:rPr>
          <w:rStyle w:val="normaltextrun"/>
          <w:rFonts w:eastAsia="Malgun Gothic"/>
          <w:i/>
          <w:iCs/>
          <w:szCs w:val="20"/>
          <w:lang w:val="en-US"/>
        </w:rPr>
        <w:t>UECapabilityInformation</w:t>
      </w:r>
      <w:proofErr w:type="spellEnd"/>
      <w:r w:rsidRPr="0022407C">
        <w:rPr>
          <w:rStyle w:val="normaltextrun"/>
          <w:rFonts w:eastAsia="Malgun Gothic"/>
          <w:szCs w:val="20"/>
          <w:lang w:val="en-US"/>
        </w:rPr>
        <w:t xml:space="preserve"> message</w:t>
      </w:r>
      <w:r>
        <w:rPr>
          <w:rStyle w:val="normaltextrun"/>
          <w:rFonts w:eastAsia="Malgun Gothic"/>
          <w:szCs w:val="20"/>
          <w:lang w:val="en-US"/>
        </w:rPr>
        <w:t xml:space="preserve"> as agreed in RAN2#116 (i.e. </w:t>
      </w: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r>
        <w:rPr>
          <w:rStyle w:val="normaltextrun"/>
          <w:rFonts w:eastAsia="Malgun Gothic"/>
          <w:szCs w:val="20"/>
          <w:lang w:val="en-US"/>
        </w:rPr>
        <w:t>)</w:t>
      </w:r>
    </w:p>
    <w:p w14:paraId="52E5F6F6" w14:textId="0B62C8D3" w:rsidR="00BA3721" w:rsidRPr="003A5A84" w:rsidRDefault="00BA3721" w:rsidP="00BA3721">
      <w:pPr>
        <w:rPr>
          <w:b/>
          <w:bCs/>
        </w:rPr>
      </w:pPr>
      <w:r>
        <w:rPr>
          <w:b/>
          <w:bCs/>
        </w:rPr>
        <w:t>3.2-2</w:t>
      </w:r>
      <w:r w:rsidRPr="003A5A84">
        <w:rPr>
          <w:b/>
          <w:bCs/>
        </w:rPr>
        <w:t>. Do companies agree to the above Proposal#</w:t>
      </w:r>
      <w:r>
        <w:rPr>
          <w:b/>
          <w:bCs/>
        </w:rPr>
        <w:t>4?</w:t>
      </w:r>
    </w:p>
    <w:tbl>
      <w:tblPr>
        <w:tblStyle w:val="af1"/>
        <w:tblW w:w="0" w:type="auto"/>
        <w:tblLook w:val="04A0" w:firstRow="1" w:lastRow="0" w:firstColumn="1" w:lastColumn="0" w:noHBand="0" w:noVBand="1"/>
      </w:tblPr>
      <w:tblGrid>
        <w:gridCol w:w="1696"/>
        <w:gridCol w:w="1134"/>
        <w:gridCol w:w="7089"/>
      </w:tblGrid>
      <w:tr w:rsidR="00BA3721" w14:paraId="191D04BC" w14:textId="77777777" w:rsidTr="008479C5">
        <w:tc>
          <w:tcPr>
            <w:tcW w:w="1696" w:type="dxa"/>
          </w:tcPr>
          <w:p w14:paraId="5B4017D4" w14:textId="77777777" w:rsidR="00BA3721" w:rsidRPr="006255C7" w:rsidRDefault="00BA3721" w:rsidP="008479C5">
            <w:pPr>
              <w:rPr>
                <w:b/>
                <w:bCs/>
              </w:rPr>
            </w:pPr>
            <w:r w:rsidRPr="006255C7">
              <w:rPr>
                <w:b/>
                <w:bCs/>
              </w:rPr>
              <w:t>Companies</w:t>
            </w:r>
          </w:p>
        </w:tc>
        <w:tc>
          <w:tcPr>
            <w:tcW w:w="1134" w:type="dxa"/>
          </w:tcPr>
          <w:p w14:paraId="44DEFF66" w14:textId="77777777" w:rsidR="00BA3721" w:rsidRPr="006255C7" w:rsidRDefault="00BA3721" w:rsidP="008479C5">
            <w:pPr>
              <w:rPr>
                <w:b/>
                <w:bCs/>
              </w:rPr>
            </w:pPr>
            <w:r w:rsidRPr="006255C7">
              <w:rPr>
                <w:b/>
                <w:bCs/>
              </w:rPr>
              <w:t>Yes/No</w:t>
            </w:r>
          </w:p>
        </w:tc>
        <w:tc>
          <w:tcPr>
            <w:tcW w:w="7089" w:type="dxa"/>
          </w:tcPr>
          <w:p w14:paraId="39F8CEA9" w14:textId="77777777" w:rsidR="00BA3721" w:rsidRPr="006255C7" w:rsidRDefault="00BA3721" w:rsidP="008479C5">
            <w:pPr>
              <w:rPr>
                <w:b/>
                <w:bCs/>
              </w:rPr>
            </w:pPr>
            <w:r w:rsidRPr="006255C7">
              <w:rPr>
                <w:b/>
                <w:bCs/>
              </w:rPr>
              <w:t>Comments</w:t>
            </w:r>
          </w:p>
        </w:tc>
      </w:tr>
      <w:tr w:rsidR="00BA3721" w14:paraId="7761EA0F" w14:textId="77777777" w:rsidTr="008479C5">
        <w:tc>
          <w:tcPr>
            <w:tcW w:w="1696" w:type="dxa"/>
          </w:tcPr>
          <w:p w14:paraId="094B63E3" w14:textId="77777777" w:rsidR="00BA3721" w:rsidRDefault="00BA3721" w:rsidP="008479C5">
            <w:r>
              <w:t>Intel</w:t>
            </w:r>
          </w:p>
        </w:tc>
        <w:tc>
          <w:tcPr>
            <w:tcW w:w="1134" w:type="dxa"/>
          </w:tcPr>
          <w:p w14:paraId="2C43A8CC" w14:textId="77777777" w:rsidR="00BA3721" w:rsidRDefault="00BA3721" w:rsidP="008479C5">
            <w:r>
              <w:t>Yes</w:t>
            </w:r>
          </w:p>
        </w:tc>
        <w:tc>
          <w:tcPr>
            <w:tcW w:w="7089" w:type="dxa"/>
          </w:tcPr>
          <w:p w14:paraId="3AAF6FD4" w14:textId="77777777" w:rsidR="00BA3721" w:rsidRDefault="00BA3721" w:rsidP="008479C5"/>
        </w:tc>
      </w:tr>
      <w:tr w:rsidR="00DD6BFF" w14:paraId="0E674CDD" w14:textId="77777777" w:rsidTr="00676D83">
        <w:trPr>
          <w:trHeight w:val="50"/>
        </w:trPr>
        <w:tc>
          <w:tcPr>
            <w:tcW w:w="1696" w:type="dxa"/>
          </w:tcPr>
          <w:p w14:paraId="189FFC94" w14:textId="77777777" w:rsidR="00DD6BFF" w:rsidRDefault="00DD6BFF" w:rsidP="00676D83">
            <w:r>
              <w:t>Ericsson</w:t>
            </w:r>
          </w:p>
        </w:tc>
        <w:tc>
          <w:tcPr>
            <w:tcW w:w="1134" w:type="dxa"/>
          </w:tcPr>
          <w:p w14:paraId="4CA97ED9" w14:textId="77777777" w:rsidR="00DD6BFF" w:rsidRDefault="00DD6BFF" w:rsidP="00676D83">
            <w:r>
              <w:t>Yes</w:t>
            </w:r>
          </w:p>
        </w:tc>
        <w:tc>
          <w:tcPr>
            <w:tcW w:w="7089" w:type="dxa"/>
          </w:tcPr>
          <w:p w14:paraId="1D7436CE" w14:textId="77777777" w:rsidR="00DD6BFF" w:rsidRDefault="00DD6BFF" w:rsidP="00676D83"/>
        </w:tc>
      </w:tr>
      <w:tr w:rsidR="00BA3721" w14:paraId="5BAF4BE6" w14:textId="77777777" w:rsidTr="008479C5">
        <w:trPr>
          <w:trHeight w:val="50"/>
        </w:trPr>
        <w:tc>
          <w:tcPr>
            <w:tcW w:w="1696" w:type="dxa"/>
          </w:tcPr>
          <w:p w14:paraId="025D3DAF" w14:textId="73FDF1E2" w:rsidR="00BA3721" w:rsidRDefault="009B3FDE" w:rsidP="008479C5">
            <w:r>
              <w:t>Sequans</w:t>
            </w:r>
          </w:p>
        </w:tc>
        <w:tc>
          <w:tcPr>
            <w:tcW w:w="1134" w:type="dxa"/>
          </w:tcPr>
          <w:p w14:paraId="4E141C58" w14:textId="2682978C" w:rsidR="00BA3721" w:rsidRDefault="009B3FDE" w:rsidP="008479C5">
            <w:r>
              <w:t>Yes</w:t>
            </w:r>
          </w:p>
        </w:tc>
        <w:tc>
          <w:tcPr>
            <w:tcW w:w="7089" w:type="dxa"/>
          </w:tcPr>
          <w:p w14:paraId="74903788" w14:textId="77777777" w:rsidR="00BA3721" w:rsidRDefault="00BA3721" w:rsidP="008479C5"/>
        </w:tc>
      </w:tr>
      <w:tr w:rsidR="005A3A96" w14:paraId="442BD283" w14:textId="77777777" w:rsidTr="008479C5">
        <w:tc>
          <w:tcPr>
            <w:tcW w:w="1696" w:type="dxa"/>
          </w:tcPr>
          <w:p w14:paraId="6EFF9B2E" w14:textId="31CFC309" w:rsidR="005A3A96" w:rsidRDefault="005A3A96" w:rsidP="005A3A96">
            <w:proofErr w:type="spellStart"/>
            <w:r>
              <w:t>Futurewei</w:t>
            </w:r>
            <w:proofErr w:type="spellEnd"/>
          </w:p>
        </w:tc>
        <w:tc>
          <w:tcPr>
            <w:tcW w:w="1134" w:type="dxa"/>
          </w:tcPr>
          <w:p w14:paraId="5EF131BD" w14:textId="0A79F9B4" w:rsidR="005A3A96" w:rsidRDefault="005A3A96" w:rsidP="005A3A96">
            <w:r>
              <w:t>Yes</w:t>
            </w:r>
          </w:p>
        </w:tc>
        <w:tc>
          <w:tcPr>
            <w:tcW w:w="7089" w:type="dxa"/>
          </w:tcPr>
          <w:p w14:paraId="660E0D94" w14:textId="77777777" w:rsidR="005A3A96" w:rsidRDefault="005A3A96" w:rsidP="005A3A96"/>
        </w:tc>
      </w:tr>
      <w:tr w:rsidR="006D2F6E" w14:paraId="4E12AD76" w14:textId="77777777" w:rsidTr="008479C5">
        <w:tc>
          <w:tcPr>
            <w:tcW w:w="1696" w:type="dxa"/>
          </w:tcPr>
          <w:p w14:paraId="7CC2DC95" w14:textId="05B747B1" w:rsidR="006D2F6E" w:rsidRDefault="006D2F6E" w:rsidP="006D2F6E">
            <w:r w:rsidRPr="0028353E">
              <w:t xml:space="preserve">Huawei, </w:t>
            </w:r>
            <w:proofErr w:type="spellStart"/>
            <w:r w:rsidRPr="0028353E">
              <w:t>HiSilicon</w:t>
            </w:r>
            <w:proofErr w:type="spellEnd"/>
          </w:p>
        </w:tc>
        <w:tc>
          <w:tcPr>
            <w:tcW w:w="1134" w:type="dxa"/>
          </w:tcPr>
          <w:p w14:paraId="5A953B76" w14:textId="6345F2DE" w:rsidR="006D2F6E" w:rsidRDefault="006D2F6E" w:rsidP="006D2F6E">
            <w:r>
              <w:rPr>
                <w:rFonts w:hint="eastAsia"/>
              </w:rPr>
              <w:t>Yes</w:t>
            </w:r>
          </w:p>
        </w:tc>
        <w:tc>
          <w:tcPr>
            <w:tcW w:w="7089" w:type="dxa"/>
          </w:tcPr>
          <w:p w14:paraId="2A16F71C" w14:textId="77777777" w:rsidR="006D2F6E" w:rsidRDefault="006D2F6E" w:rsidP="006D2F6E"/>
        </w:tc>
      </w:tr>
      <w:tr w:rsidR="00AC0A44" w14:paraId="16AE1A3E" w14:textId="77777777" w:rsidTr="00AC0A44">
        <w:tc>
          <w:tcPr>
            <w:tcW w:w="1696" w:type="dxa"/>
          </w:tcPr>
          <w:p w14:paraId="23862C52" w14:textId="77777777" w:rsidR="00AC0A44" w:rsidRPr="00F852F0" w:rsidRDefault="00AC0A44" w:rsidP="00C40DAB">
            <w:pPr>
              <w:rPr>
                <w:rFonts w:eastAsia="新細明體" w:hint="eastAsia"/>
                <w:lang w:eastAsia="zh-TW"/>
              </w:rPr>
            </w:pPr>
            <w:r>
              <w:rPr>
                <w:rFonts w:eastAsia="新細明體" w:hint="eastAsia"/>
                <w:lang w:eastAsia="zh-TW"/>
              </w:rPr>
              <w:t>M</w:t>
            </w:r>
            <w:r>
              <w:rPr>
                <w:rFonts w:eastAsia="新細明體"/>
                <w:lang w:eastAsia="zh-TW"/>
              </w:rPr>
              <w:t>ediaTek</w:t>
            </w:r>
          </w:p>
        </w:tc>
        <w:tc>
          <w:tcPr>
            <w:tcW w:w="1134" w:type="dxa"/>
          </w:tcPr>
          <w:p w14:paraId="6D5F12BD" w14:textId="77777777" w:rsidR="00AC0A44" w:rsidRPr="00F852F0" w:rsidRDefault="00AC0A44" w:rsidP="00C40DAB">
            <w:pPr>
              <w:rPr>
                <w:rFonts w:eastAsia="新細明體" w:hint="eastAsia"/>
                <w:lang w:eastAsia="zh-TW"/>
              </w:rPr>
            </w:pPr>
            <w:r>
              <w:rPr>
                <w:rFonts w:eastAsia="新細明體" w:hint="eastAsia"/>
                <w:lang w:eastAsia="zh-TW"/>
              </w:rPr>
              <w:t>Y</w:t>
            </w:r>
            <w:r>
              <w:rPr>
                <w:rFonts w:eastAsia="新細明體"/>
                <w:lang w:eastAsia="zh-TW"/>
              </w:rPr>
              <w:t>es</w:t>
            </w:r>
          </w:p>
        </w:tc>
        <w:tc>
          <w:tcPr>
            <w:tcW w:w="7089" w:type="dxa"/>
          </w:tcPr>
          <w:p w14:paraId="735ECB67" w14:textId="77777777" w:rsidR="00AC0A44" w:rsidRDefault="00AC0A44" w:rsidP="00C40DAB"/>
        </w:tc>
      </w:tr>
    </w:tbl>
    <w:p w14:paraId="6037CD12" w14:textId="77777777" w:rsidR="00BA3721" w:rsidRDefault="00BA3721" w:rsidP="00BA3721">
      <w:pPr>
        <w:rPr>
          <w:rStyle w:val="normaltextrun"/>
          <w:rFonts w:eastAsia="Malgun Gothic"/>
          <w:szCs w:val="20"/>
          <w:lang w:val="en-US"/>
        </w:rPr>
      </w:pPr>
    </w:p>
    <w:p w14:paraId="57C31171" w14:textId="77777777" w:rsidR="00BA3721" w:rsidRDefault="00BA3721" w:rsidP="00BA3721">
      <w:pPr>
        <w:rPr>
          <w:rStyle w:val="normaltextrun"/>
          <w:rFonts w:eastAsia="Malgun Gothic"/>
        </w:rPr>
      </w:pPr>
      <w:r w:rsidRPr="00E26B97">
        <w:rPr>
          <w:b/>
          <w:bCs/>
        </w:rPr>
        <w:t>Proposal#</w:t>
      </w:r>
      <w:r>
        <w:rPr>
          <w:b/>
          <w:bCs/>
        </w:rPr>
        <w:t>5</w:t>
      </w:r>
      <w:r w:rsidRPr="00E26B97">
        <w:rPr>
          <w:b/>
          <w:bCs/>
        </w:rPr>
        <w:t>[Easy agreement]:</w:t>
      </w:r>
      <w:r>
        <w:t xml:space="preserve"> </w:t>
      </w:r>
      <w:proofErr w:type="spellStart"/>
      <w:r w:rsidRPr="120625C8">
        <w:rPr>
          <w:rStyle w:val="normaltextrun"/>
          <w:rFonts w:eastAsia="Malgun Gothic"/>
        </w:rPr>
        <w:t>gNB</w:t>
      </w:r>
      <w:proofErr w:type="spellEnd"/>
      <w:r w:rsidRPr="120625C8">
        <w:rPr>
          <w:rStyle w:val="normaltextrun"/>
          <w:rFonts w:eastAsia="Malgun Gothic"/>
        </w:rPr>
        <w:t xml:space="preserve"> interprets UE’s reported </w:t>
      </w:r>
      <w:proofErr w:type="spellStart"/>
      <w:r w:rsidRPr="120625C8">
        <w:rPr>
          <w:rStyle w:val="normaltextrun"/>
          <w:rFonts w:eastAsia="Malgun Gothic"/>
          <w:i/>
        </w:rPr>
        <w:t>UECapabilityInformation</w:t>
      </w:r>
      <w:proofErr w:type="spellEnd"/>
      <w:r w:rsidRPr="120625C8">
        <w:rPr>
          <w:rStyle w:val="normaltextrun"/>
          <w:rFonts w:eastAsia="Malgun Gothic"/>
        </w:rPr>
        <w:t xml:space="preserve">, copies the </w:t>
      </w:r>
      <w:proofErr w:type="spellStart"/>
      <w:r w:rsidRPr="120625C8">
        <w:rPr>
          <w:rStyle w:val="normaltextrun"/>
          <w:rFonts w:eastAsia="Malgun Gothic"/>
          <w:i/>
        </w:rPr>
        <w:t>UERadioPagingInfo</w:t>
      </w:r>
      <w:proofErr w:type="spellEnd"/>
      <w:r w:rsidRPr="120625C8">
        <w:rPr>
          <w:rStyle w:val="normaltextrun"/>
          <w:rFonts w:eastAsia="Malgun Gothic"/>
        </w:rPr>
        <w:t xml:space="preserve"> IE out and includes it as a container </w:t>
      </w:r>
      <w:r w:rsidRPr="120625C8">
        <w:rPr>
          <w:rStyle w:val="normaltextrun"/>
          <w:rFonts w:eastAsia="Malgun Gothic"/>
          <w:i/>
        </w:rPr>
        <w:t>UE-</w:t>
      </w:r>
      <w:proofErr w:type="spellStart"/>
      <w:r w:rsidRPr="120625C8">
        <w:rPr>
          <w:rStyle w:val="normaltextrun"/>
          <w:rFonts w:eastAsia="Malgun Gothic"/>
          <w:i/>
        </w:rPr>
        <w:t>RadioPagingInfo</w:t>
      </w:r>
      <w:proofErr w:type="spellEnd"/>
      <w:r w:rsidRPr="120625C8">
        <w:rPr>
          <w:rStyle w:val="normaltextrun"/>
          <w:rFonts w:eastAsia="Malgun Gothic"/>
        </w:rPr>
        <w:t xml:space="preserve"> IE in the </w:t>
      </w:r>
      <w:proofErr w:type="spellStart"/>
      <w:r w:rsidRPr="120625C8">
        <w:rPr>
          <w:rStyle w:val="normaltextrun"/>
          <w:rFonts w:eastAsia="Malgun Gothic"/>
          <w:i/>
        </w:rPr>
        <w:t>UERadioPagingInformation</w:t>
      </w:r>
      <w:proofErr w:type="spellEnd"/>
      <w:r w:rsidRPr="120625C8">
        <w:rPr>
          <w:rStyle w:val="normaltextrun"/>
          <w:rFonts w:eastAsia="Malgun Gothic"/>
        </w:rPr>
        <w:t xml:space="preserve"> inter-node message to AMF</w:t>
      </w:r>
    </w:p>
    <w:p w14:paraId="7180F716" w14:textId="2429FA30" w:rsidR="00BA3721" w:rsidRPr="003A5A84" w:rsidRDefault="00BA3721" w:rsidP="00BA3721">
      <w:pPr>
        <w:rPr>
          <w:b/>
          <w:bCs/>
        </w:rPr>
      </w:pPr>
      <w:r>
        <w:rPr>
          <w:b/>
          <w:bCs/>
        </w:rPr>
        <w:t>3.2-3</w:t>
      </w:r>
      <w:r w:rsidRPr="003A5A84">
        <w:rPr>
          <w:b/>
          <w:bCs/>
        </w:rPr>
        <w:t>. Do companies agree to the above Proposal#</w:t>
      </w:r>
      <w:r>
        <w:rPr>
          <w:b/>
          <w:bCs/>
        </w:rPr>
        <w:t>5?</w:t>
      </w:r>
    </w:p>
    <w:tbl>
      <w:tblPr>
        <w:tblStyle w:val="af1"/>
        <w:tblW w:w="0" w:type="auto"/>
        <w:tblLook w:val="04A0" w:firstRow="1" w:lastRow="0" w:firstColumn="1" w:lastColumn="0" w:noHBand="0" w:noVBand="1"/>
      </w:tblPr>
      <w:tblGrid>
        <w:gridCol w:w="1696"/>
        <w:gridCol w:w="1134"/>
        <w:gridCol w:w="7089"/>
      </w:tblGrid>
      <w:tr w:rsidR="00BA3721" w14:paraId="02A8F379" w14:textId="77777777" w:rsidTr="008479C5">
        <w:tc>
          <w:tcPr>
            <w:tcW w:w="1696" w:type="dxa"/>
          </w:tcPr>
          <w:p w14:paraId="7B93FB6D" w14:textId="77777777" w:rsidR="00BA3721" w:rsidRPr="006255C7" w:rsidRDefault="00BA3721" w:rsidP="008479C5">
            <w:pPr>
              <w:rPr>
                <w:b/>
                <w:bCs/>
              </w:rPr>
            </w:pPr>
            <w:r w:rsidRPr="006255C7">
              <w:rPr>
                <w:b/>
                <w:bCs/>
              </w:rPr>
              <w:t>Companies</w:t>
            </w:r>
          </w:p>
        </w:tc>
        <w:tc>
          <w:tcPr>
            <w:tcW w:w="1134" w:type="dxa"/>
          </w:tcPr>
          <w:p w14:paraId="77218F49" w14:textId="77777777" w:rsidR="00BA3721" w:rsidRPr="006255C7" w:rsidRDefault="00BA3721" w:rsidP="008479C5">
            <w:pPr>
              <w:rPr>
                <w:b/>
                <w:bCs/>
              </w:rPr>
            </w:pPr>
            <w:r w:rsidRPr="006255C7">
              <w:rPr>
                <w:b/>
                <w:bCs/>
              </w:rPr>
              <w:t>Yes/No</w:t>
            </w:r>
          </w:p>
        </w:tc>
        <w:tc>
          <w:tcPr>
            <w:tcW w:w="7089" w:type="dxa"/>
          </w:tcPr>
          <w:p w14:paraId="5D82EC1D" w14:textId="77777777" w:rsidR="00BA3721" w:rsidRPr="006255C7" w:rsidRDefault="00BA3721" w:rsidP="008479C5">
            <w:pPr>
              <w:rPr>
                <w:b/>
                <w:bCs/>
              </w:rPr>
            </w:pPr>
            <w:r w:rsidRPr="006255C7">
              <w:rPr>
                <w:b/>
                <w:bCs/>
              </w:rPr>
              <w:t>Comments</w:t>
            </w:r>
          </w:p>
        </w:tc>
      </w:tr>
      <w:tr w:rsidR="00BA3721" w14:paraId="06533877" w14:textId="77777777" w:rsidTr="008479C5">
        <w:tc>
          <w:tcPr>
            <w:tcW w:w="1696" w:type="dxa"/>
          </w:tcPr>
          <w:p w14:paraId="269121C1" w14:textId="77777777" w:rsidR="00BA3721" w:rsidRDefault="00BA3721" w:rsidP="008479C5">
            <w:r>
              <w:t>Intel</w:t>
            </w:r>
          </w:p>
        </w:tc>
        <w:tc>
          <w:tcPr>
            <w:tcW w:w="1134" w:type="dxa"/>
          </w:tcPr>
          <w:p w14:paraId="28C8B6D1" w14:textId="77777777" w:rsidR="00BA3721" w:rsidRDefault="00BA3721" w:rsidP="008479C5">
            <w:r>
              <w:t>Yes</w:t>
            </w:r>
          </w:p>
        </w:tc>
        <w:tc>
          <w:tcPr>
            <w:tcW w:w="7089" w:type="dxa"/>
          </w:tcPr>
          <w:p w14:paraId="371A4844" w14:textId="77777777" w:rsidR="00BA3721" w:rsidRDefault="00BA3721" w:rsidP="008479C5"/>
        </w:tc>
      </w:tr>
      <w:tr w:rsidR="00DD6BFF" w14:paraId="68B90307" w14:textId="77777777" w:rsidTr="00676D83">
        <w:trPr>
          <w:trHeight w:val="50"/>
        </w:trPr>
        <w:tc>
          <w:tcPr>
            <w:tcW w:w="1696" w:type="dxa"/>
          </w:tcPr>
          <w:p w14:paraId="7C11CCCF" w14:textId="77777777" w:rsidR="00DD6BFF" w:rsidRDefault="00DD6BFF" w:rsidP="00676D83">
            <w:r>
              <w:t>Ericsson</w:t>
            </w:r>
          </w:p>
        </w:tc>
        <w:tc>
          <w:tcPr>
            <w:tcW w:w="1134" w:type="dxa"/>
          </w:tcPr>
          <w:p w14:paraId="51EB2E23" w14:textId="77777777" w:rsidR="00DD6BFF" w:rsidRDefault="00DD6BFF" w:rsidP="00676D83">
            <w:r w:rsidRPr="0083008F">
              <w:t>Yes</w:t>
            </w:r>
          </w:p>
        </w:tc>
        <w:tc>
          <w:tcPr>
            <w:tcW w:w="7089" w:type="dxa"/>
          </w:tcPr>
          <w:p w14:paraId="4655E82E" w14:textId="77777777" w:rsidR="00DD6BFF" w:rsidRDefault="00DD6BFF" w:rsidP="00676D83"/>
        </w:tc>
      </w:tr>
      <w:tr w:rsidR="00BA3721" w14:paraId="6E18F554" w14:textId="77777777" w:rsidTr="008479C5">
        <w:trPr>
          <w:trHeight w:val="50"/>
        </w:trPr>
        <w:tc>
          <w:tcPr>
            <w:tcW w:w="1696" w:type="dxa"/>
          </w:tcPr>
          <w:p w14:paraId="41A9E5F4" w14:textId="7AFC9ED6" w:rsidR="00BA3721" w:rsidRDefault="009B3FDE" w:rsidP="008479C5">
            <w:r>
              <w:t>Sequans</w:t>
            </w:r>
          </w:p>
        </w:tc>
        <w:tc>
          <w:tcPr>
            <w:tcW w:w="1134" w:type="dxa"/>
          </w:tcPr>
          <w:p w14:paraId="2DE78860" w14:textId="0A67940D" w:rsidR="00BA3721" w:rsidRDefault="009B3FDE" w:rsidP="008479C5">
            <w:r>
              <w:t>Yes</w:t>
            </w:r>
          </w:p>
        </w:tc>
        <w:tc>
          <w:tcPr>
            <w:tcW w:w="7089" w:type="dxa"/>
          </w:tcPr>
          <w:p w14:paraId="26679056" w14:textId="77777777" w:rsidR="00BA3721" w:rsidRDefault="00BA3721" w:rsidP="008479C5"/>
        </w:tc>
      </w:tr>
      <w:tr w:rsidR="005A3A96" w14:paraId="754729C2" w14:textId="77777777" w:rsidTr="008479C5">
        <w:tc>
          <w:tcPr>
            <w:tcW w:w="1696" w:type="dxa"/>
          </w:tcPr>
          <w:p w14:paraId="4E88794C" w14:textId="5363A746" w:rsidR="005A3A96" w:rsidRDefault="005A3A96" w:rsidP="005A3A96">
            <w:proofErr w:type="spellStart"/>
            <w:r>
              <w:t>Futurewei</w:t>
            </w:r>
            <w:proofErr w:type="spellEnd"/>
          </w:p>
        </w:tc>
        <w:tc>
          <w:tcPr>
            <w:tcW w:w="1134" w:type="dxa"/>
          </w:tcPr>
          <w:p w14:paraId="64A23418" w14:textId="31151D8B" w:rsidR="005A3A96" w:rsidRDefault="005A3A96" w:rsidP="005A3A96">
            <w:r>
              <w:t>Yes</w:t>
            </w:r>
          </w:p>
        </w:tc>
        <w:tc>
          <w:tcPr>
            <w:tcW w:w="7089" w:type="dxa"/>
          </w:tcPr>
          <w:p w14:paraId="3DB5749B" w14:textId="77777777" w:rsidR="005A3A96" w:rsidRDefault="005A3A96" w:rsidP="005A3A96"/>
        </w:tc>
      </w:tr>
      <w:tr w:rsidR="006D2F6E" w14:paraId="5F3ADB35" w14:textId="77777777" w:rsidTr="008479C5">
        <w:tc>
          <w:tcPr>
            <w:tcW w:w="1696" w:type="dxa"/>
          </w:tcPr>
          <w:p w14:paraId="7B30FB43" w14:textId="06A7E680" w:rsidR="006D2F6E" w:rsidRDefault="006D2F6E" w:rsidP="006D2F6E">
            <w:r w:rsidRPr="0028353E">
              <w:t xml:space="preserve">Huawei, </w:t>
            </w:r>
            <w:proofErr w:type="spellStart"/>
            <w:r w:rsidRPr="0028353E">
              <w:t>HiSilicon</w:t>
            </w:r>
            <w:proofErr w:type="spellEnd"/>
          </w:p>
        </w:tc>
        <w:tc>
          <w:tcPr>
            <w:tcW w:w="1134" w:type="dxa"/>
          </w:tcPr>
          <w:p w14:paraId="21242F21" w14:textId="724276F1" w:rsidR="006D2F6E" w:rsidRDefault="006D2F6E" w:rsidP="006D2F6E">
            <w:r>
              <w:rPr>
                <w:rFonts w:hint="eastAsia"/>
              </w:rPr>
              <w:t>Yes</w:t>
            </w:r>
          </w:p>
        </w:tc>
        <w:tc>
          <w:tcPr>
            <w:tcW w:w="7089" w:type="dxa"/>
          </w:tcPr>
          <w:p w14:paraId="0430CD26" w14:textId="77777777" w:rsidR="006D2F6E" w:rsidRDefault="006D2F6E" w:rsidP="006D2F6E"/>
        </w:tc>
      </w:tr>
      <w:tr w:rsidR="00AC0A44" w14:paraId="2F728FE9" w14:textId="77777777" w:rsidTr="00AC0A44">
        <w:tc>
          <w:tcPr>
            <w:tcW w:w="1696" w:type="dxa"/>
          </w:tcPr>
          <w:p w14:paraId="03CB7C20" w14:textId="77777777" w:rsidR="00AC0A44" w:rsidRPr="00F852F0" w:rsidRDefault="00AC0A44" w:rsidP="00C40DAB">
            <w:pPr>
              <w:rPr>
                <w:rFonts w:eastAsia="新細明體" w:hint="eastAsia"/>
                <w:lang w:eastAsia="zh-TW"/>
              </w:rPr>
            </w:pPr>
            <w:r>
              <w:rPr>
                <w:rFonts w:eastAsia="新細明體" w:hint="eastAsia"/>
                <w:lang w:eastAsia="zh-TW"/>
              </w:rPr>
              <w:lastRenderedPageBreak/>
              <w:t>M</w:t>
            </w:r>
            <w:r>
              <w:rPr>
                <w:rFonts w:eastAsia="新細明體"/>
                <w:lang w:eastAsia="zh-TW"/>
              </w:rPr>
              <w:t>ediaTek</w:t>
            </w:r>
          </w:p>
        </w:tc>
        <w:tc>
          <w:tcPr>
            <w:tcW w:w="1134" w:type="dxa"/>
          </w:tcPr>
          <w:p w14:paraId="30658482" w14:textId="77777777" w:rsidR="00AC0A44" w:rsidRPr="00F852F0" w:rsidRDefault="00AC0A44" w:rsidP="00C40DAB">
            <w:pPr>
              <w:rPr>
                <w:rFonts w:eastAsia="新細明體" w:hint="eastAsia"/>
                <w:lang w:eastAsia="zh-TW"/>
              </w:rPr>
            </w:pPr>
            <w:r>
              <w:rPr>
                <w:rFonts w:eastAsia="新細明體" w:hint="eastAsia"/>
                <w:lang w:eastAsia="zh-TW"/>
              </w:rPr>
              <w:t>Y</w:t>
            </w:r>
            <w:r>
              <w:rPr>
                <w:rFonts w:eastAsia="新細明體"/>
                <w:lang w:eastAsia="zh-TW"/>
              </w:rPr>
              <w:t>es</w:t>
            </w:r>
          </w:p>
        </w:tc>
        <w:tc>
          <w:tcPr>
            <w:tcW w:w="7089" w:type="dxa"/>
          </w:tcPr>
          <w:p w14:paraId="41994180" w14:textId="77777777" w:rsidR="00AC0A44" w:rsidRDefault="00AC0A44" w:rsidP="00C40DAB"/>
        </w:tc>
      </w:tr>
    </w:tbl>
    <w:p w14:paraId="29A91E5C" w14:textId="6CBD31E9" w:rsidR="00921010" w:rsidRDefault="00D05A4C" w:rsidP="00921010">
      <w:pPr>
        <w:pStyle w:val="2"/>
      </w:pPr>
      <w:r>
        <w:t>Separate UE capabilit</w:t>
      </w:r>
      <w:r w:rsidR="005D57C4">
        <w:t>ies for CN based subgrouping and UE-ID based subgrouping</w:t>
      </w:r>
    </w:p>
    <w:p w14:paraId="3066A711" w14:textId="77777777" w:rsidR="007539B1" w:rsidRDefault="007539B1" w:rsidP="007539B1">
      <w:r>
        <w:rPr>
          <w:rFonts w:hint="eastAsia"/>
        </w:rPr>
        <w:t>I</w:t>
      </w:r>
      <w:r>
        <w:t>n RAN2#116e meeting, RAN2 discussed whether to introduce common or separate UE capabilities for UE-ID based subgrouping and CN-assigned subgrouping, and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539B1" w14:paraId="77CFE2F1" w14:textId="77777777" w:rsidTr="00B001AF">
        <w:tc>
          <w:tcPr>
            <w:tcW w:w="9855" w:type="dxa"/>
            <w:shd w:val="clear" w:color="auto" w:fill="auto"/>
          </w:tcPr>
          <w:p w14:paraId="6D240626" w14:textId="77777777" w:rsidR="007539B1" w:rsidRPr="00211C68" w:rsidRDefault="007539B1" w:rsidP="00B001AF">
            <w:pPr>
              <w:pStyle w:val="Agreement"/>
              <w:ind w:left="1620"/>
            </w:pPr>
            <w:r w:rsidRPr="00211C68">
              <w:t xml:space="preserve">We assume separate indications for UE capability of CN based subgrouping and UEID based subgrouping. </w:t>
            </w:r>
          </w:p>
          <w:p w14:paraId="1A0CCAE1" w14:textId="77777777" w:rsidR="007539B1" w:rsidRPr="00311B7C" w:rsidRDefault="007539B1"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313098E7" w14:textId="38C533CC" w:rsidR="007539B1" w:rsidRDefault="007539B1" w:rsidP="007539B1"/>
    <w:p w14:paraId="36FEB3FB" w14:textId="3F434F10" w:rsidR="009D45C4" w:rsidRDefault="00ED5867" w:rsidP="007539B1">
      <w:r>
        <w:t>[1]</w:t>
      </w:r>
      <w:r w:rsidR="00881D80">
        <w:t>, [2]</w:t>
      </w:r>
      <w:r w:rsidR="00D43641">
        <w:t>, [6]</w:t>
      </w:r>
      <w:r>
        <w:t xml:space="preserve"> </w:t>
      </w:r>
      <w:r w:rsidR="00AC5F5E">
        <w:t>confirms the above RAN2 assumption</w:t>
      </w:r>
      <w:r w:rsidR="00CA41DA">
        <w:t>s</w:t>
      </w:r>
      <w:r w:rsidR="00333FCE">
        <w:t xml:space="preserve"> </w:t>
      </w:r>
      <w:r w:rsidR="004224D7">
        <w:t xml:space="preserve">to have </w:t>
      </w:r>
      <w:r w:rsidR="004224D7" w:rsidRPr="004224D7">
        <w:t>separate UE capabilities for CN based subgrouping and UE-ID based subgrouping.</w:t>
      </w:r>
      <w:r w:rsidR="000C4A77">
        <w:t xml:space="preserve"> </w:t>
      </w:r>
      <w:r w:rsidR="00343BD4">
        <w:t>[7] also seems to agree with this</w:t>
      </w:r>
      <w:r w:rsidR="00E53487">
        <w:t xml:space="preserve">. </w:t>
      </w:r>
    </w:p>
    <w:p w14:paraId="17F787F8" w14:textId="6361515D" w:rsidR="0015738F" w:rsidRDefault="009D45C4" w:rsidP="007539B1">
      <w:r w:rsidRPr="0015738F">
        <w:rPr>
          <w:b/>
          <w:bCs/>
        </w:rPr>
        <w:t>Proposal#</w:t>
      </w:r>
      <w:r w:rsidR="00D73061">
        <w:rPr>
          <w:b/>
          <w:bCs/>
        </w:rPr>
        <w:t>6</w:t>
      </w:r>
      <w:r w:rsidRPr="0015738F">
        <w:rPr>
          <w:b/>
          <w:bCs/>
        </w:rPr>
        <w:t>[Easy agreement]:</w:t>
      </w:r>
      <w:r>
        <w:t xml:space="preserve"> C</w:t>
      </w:r>
      <w:r w:rsidR="0015738F">
        <w:t>onfirm the following RAN2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5738F" w14:paraId="6BD5D5A2" w14:textId="77777777" w:rsidTr="00B001AF">
        <w:tc>
          <w:tcPr>
            <w:tcW w:w="9855" w:type="dxa"/>
            <w:shd w:val="clear" w:color="auto" w:fill="auto"/>
          </w:tcPr>
          <w:p w14:paraId="740C5F6C" w14:textId="417AF79A" w:rsidR="0015738F" w:rsidRPr="00211C68" w:rsidRDefault="000C4A77" w:rsidP="00B001AF">
            <w:pPr>
              <w:pStyle w:val="Agreement"/>
              <w:ind w:left="1620"/>
            </w:pPr>
            <w:r>
              <w:t xml:space="preserve"> </w:t>
            </w:r>
            <w:r w:rsidR="0015738F" w:rsidRPr="00211C68">
              <w:t xml:space="preserve">We assume separate indications for UE capability of CN based subgrouping and UEID based subgrouping. </w:t>
            </w:r>
          </w:p>
          <w:p w14:paraId="19B5BB0E" w14:textId="77777777" w:rsidR="0015738F" w:rsidRPr="00311B7C" w:rsidRDefault="0015738F"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0060F3ED" w14:textId="3F61FA25" w:rsidR="00ED5867" w:rsidRDefault="00845DB2" w:rsidP="007539B1">
      <w:r>
        <w:t>FFS on whether UE</w:t>
      </w:r>
      <w:r w:rsidR="003C2990">
        <w:t>ID based subgrouping is part of the PEI capability or a separate capability</w:t>
      </w:r>
      <w:r w:rsidR="00582EA0">
        <w:t xml:space="preserve"> to the PEI capability</w:t>
      </w:r>
    </w:p>
    <w:p w14:paraId="31A19A92" w14:textId="214EA5E9" w:rsidR="00CD683A" w:rsidRPr="003A5A84" w:rsidRDefault="00CD683A" w:rsidP="00CD683A">
      <w:pPr>
        <w:rPr>
          <w:b/>
          <w:bCs/>
        </w:rPr>
      </w:pPr>
      <w:r>
        <w:rPr>
          <w:b/>
          <w:bCs/>
        </w:rPr>
        <w:t>3.3-1</w:t>
      </w:r>
      <w:r w:rsidRPr="003A5A84">
        <w:rPr>
          <w:b/>
          <w:bCs/>
        </w:rPr>
        <w:t>. Do companies agree to the above Proposal#</w:t>
      </w:r>
      <w:r>
        <w:rPr>
          <w:b/>
          <w:bCs/>
        </w:rPr>
        <w:t>6?</w:t>
      </w:r>
    </w:p>
    <w:tbl>
      <w:tblPr>
        <w:tblStyle w:val="af1"/>
        <w:tblW w:w="0" w:type="auto"/>
        <w:tblLook w:val="04A0" w:firstRow="1" w:lastRow="0" w:firstColumn="1" w:lastColumn="0" w:noHBand="0" w:noVBand="1"/>
      </w:tblPr>
      <w:tblGrid>
        <w:gridCol w:w="1696"/>
        <w:gridCol w:w="1134"/>
        <w:gridCol w:w="7089"/>
      </w:tblGrid>
      <w:tr w:rsidR="00CD683A" w14:paraId="46476B3D" w14:textId="77777777" w:rsidTr="008479C5">
        <w:tc>
          <w:tcPr>
            <w:tcW w:w="1696" w:type="dxa"/>
          </w:tcPr>
          <w:p w14:paraId="1FB39DD2" w14:textId="77777777" w:rsidR="00CD683A" w:rsidRPr="006255C7" w:rsidRDefault="00CD683A" w:rsidP="008479C5">
            <w:pPr>
              <w:rPr>
                <w:b/>
                <w:bCs/>
              </w:rPr>
            </w:pPr>
            <w:r w:rsidRPr="006255C7">
              <w:rPr>
                <w:b/>
                <w:bCs/>
              </w:rPr>
              <w:t>Companies</w:t>
            </w:r>
          </w:p>
        </w:tc>
        <w:tc>
          <w:tcPr>
            <w:tcW w:w="1134" w:type="dxa"/>
          </w:tcPr>
          <w:p w14:paraId="48BA3F68" w14:textId="77777777" w:rsidR="00CD683A" w:rsidRPr="006255C7" w:rsidRDefault="00CD683A" w:rsidP="008479C5">
            <w:pPr>
              <w:rPr>
                <w:b/>
                <w:bCs/>
              </w:rPr>
            </w:pPr>
            <w:r w:rsidRPr="006255C7">
              <w:rPr>
                <w:b/>
                <w:bCs/>
              </w:rPr>
              <w:t>Yes/No</w:t>
            </w:r>
          </w:p>
        </w:tc>
        <w:tc>
          <w:tcPr>
            <w:tcW w:w="7089" w:type="dxa"/>
          </w:tcPr>
          <w:p w14:paraId="2C1F4283" w14:textId="77777777" w:rsidR="00CD683A" w:rsidRPr="006255C7" w:rsidRDefault="00CD683A" w:rsidP="008479C5">
            <w:pPr>
              <w:rPr>
                <w:b/>
                <w:bCs/>
              </w:rPr>
            </w:pPr>
            <w:r w:rsidRPr="006255C7">
              <w:rPr>
                <w:b/>
                <w:bCs/>
              </w:rPr>
              <w:t>Comments</w:t>
            </w:r>
          </w:p>
        </w:tc>
      </w:tr>
      <w:tr w:rsidR="00CD683A" w14:paraId="70380551" w14:textId="77777777" w:rsidTr="008479C5">
        <w:tc>
          <w:tcPr>
            <w:tcW w:w="1696" w:type="dxa"/>
          </w:tcPr>
          <w:p w14:paraId="3CE9E039" w14:textId="77777777" w:rsidR="00CD683A" w:rsidRDefault="00CD683A" w:rsidP="008479C5">
            <w:r>
              <w:t>Intel</w:t>
            </w:r>
          </w:p>
        </w:tc>
        <w:tc>
          <w:tcPr>
            <w:tcW w:w="1134" w:type="dxa"/>
          </w:tcPr>
          <w:p w14:paraId="734BB51C" w14:textId="77777777" w:rsidR="00CD683A" w:rsidRDefault="00CD683A" w:rsidP="008479C5">
            <w:r>
              <w:t>Yes</w:t>
            </w:r>
          </w:p>
        </w:tc>
        <w:tc>
          <w:tcPr>
            <w:tcW w:w="7089" w:type="dxa"/>
          </w:tcPr>
          <w:p w14:paraId="3A6FDB2C" w14:textId="77777777" w:rsidR="00CD683A" w:rsidRDefault="00CD683A" w:rsidP="008479C5"/>
        </w:tc>
      </w:tr>
      <w:tr w:rsidR="00DD6BFF" w14:paraId="65A8F4C1" w14:textId="77777777" w:rsidTr="00676D83">
        <w:trPr>
          <w:trHeight w:val="50"/>
        </w:trPr>
        <w:tc>
          <w:tcPr>
            <w:tcW w:w="1696" w:type="dxa"/>
          </w:tcPr>
          <w:p w14:paraId="561CCAD3" w14:textId="77777777" w:rsidR="00DD6BFF" w:rsidRDefault="00DD6BFF" w:rsidP="00676D83">
            <w:r>
              <w:t>Ericsson</w:t>
            </w:r>
          </w:p>
        </w:tc>
        <w:tc>
          <w:tcPr>
            <w:tcW w:w="1134" w:type="dxa"/>
          </w:tcPr>
          <w:p w14:paraId="299DD878" w14:textId="77777777" w:rsidR="00DD6BFF" w:rsidRDefault="00DD6BFF" w:rsidP="00676D83">
            <w:r>
              <w:t>Yes</w:t>
            </w:r>
          </w:p>
        </w:tc>
        <w:tc>
          <w:tcPr>
            <w:tcW w:w="7089" w:type="dxa"/>
          </w:tcPr>
          <w:p w14:paraId="278648F0" w14:textId="1587407E" w:rsidR="00DD6BFF" w:rsidRDefault="0083008F" w:rsidP="00676D83">
            <w:r>
              <w:t>UE_ID based is tied to PEI support.</w:t>
            </w:r>
          </w:p>
        </w:tc>
      </w:tr>
      <w:tr w:rsidR="00CD683A" w14:paraId="7C812DE1" w14:textId="77777777" w:rsidTr="008479C5">
        <w:trPr>
          <w:trHeight w:val="50"/>
        </w:trPr>
        <w:tc>
          <w:tcPr>
            <w:tcW w:w="1696" w:type="dxa"/>
          </w:tcPr>
          <w:p w14:paraId="3030E891" w14:textId="42A77537" w:rsidR="00CD683A" w:rsidRDefault="009B3FDE" w:rsidP="008479C5">
            <w:r>
              <w:t>Sequans</w:t>
            </w:r>
          </w:p>
        </w:tc>
        <w:tc>
          <w:tcPr>
            <w:tcW w:w="1134" w:type="dxa"/>
          </w:tcPr>
          <w:p w14:paraId="5F56CB21" w14:textId="38B92578" w:rsidR="00CD683A" w:rsidRDefault="009B3FDE" w:rsidP="008479C5">
            <w:r>
              <w:t>Yes</w:t>
            </w:r>
          </w:p>
        </w:tc>
        <w:tc>
          <w:tcPr>
            <w:tcW w:w="7089" w:type="dxa"/>
          </w:tcPr>
          <w:p w14:paraId="1FBBA3A2" w14:textId="77777777" w:rsidR="00CD683A" w:rsidRDefault="00CD683A" w:rsidP="008479C5"/>
        </w:tc>
      </w:tr>
      <w:tr w:rsidR="005A3A96" w14:paraId="443FC44E" w14:textId="77777777" w:rsidTr="008479C5">
        <w:tc>
          <w:tcPr>
            <w:tcW w:w="1696" w:type="dxa"/>
          </w:tcPr>
          <w:p w14:paraId="02C9FB24" w14:textId="3CC6DCD4" w:rsidR="005A3A96" w:rsidRDefault="005A3A96" w:rsidP="005A3A96">
            <w:proofErr w:type="spellStart"/>
            <w:r>
              <w:t>Futurewei</w:t>
            </w:r>
            <w:proofErr w:type="spellEnd"/>
          </w:p>
        </w:tc>
        <w:tc>
          <w:tcPr>
            <w:tcW w:w="1134" w:type="dxa"/>
          </w:tcPr>
          <w:p w14:paraId="19B444DC" w14:textId="341294BF" w:rsidR="005A3A96" w:rsidRDefault="005A3A96" w:rsidP="005A3A96">
            <w:r>
              <w:t>Yes</w:t>
            </w:r>
          </w:p>
        </w:tc>
        <w:tc>
          <w:tcPr>
            <w:tcW w:w="7089" w:type="dxa"/>
          </w:tcPr>
          <w:p w14:paraId="33C268EB" w14:textId="77777777" w:rsidR="005A3A96" w:rsidRDefault="005A3A96" w:rsidP="005A3A96"/>
        </w:tc>
      </w:tr>
      <w:tr w:rsidR="006D2F6E" w14:paraId="54AA6F09" w14:textId="77777777" w:rsidTr="008479C5">
        <w:tc>
          <w:tcPr>
            <w:tcW w:w="1696" w:type="dxa"/>
          </w:tcPr>
          <w:p w14:paraId="6696D6E0" w14:textId="14E05E11" w:rsidR="006D2F6E" w:rsidRDefault="006D2F6E" w:rsidP="006D2F6E">
            <w:r w:rsidRPr="0028353E">
              <w:t xml:space="preserve">Huawei, </w:t>
            </w:r>
            <w:proofErr w:type="spellStart"/>
            <w:r w:rsidRPr="0028353E">
              <w:t>HiSilicon</w:t>
            </w:r>
            <w:proofErr w:type="spellEnd"/>
          </w:p>
        </w:tc>
        <w:tc>
          <w:tcPr>
            <w:tcW w:w="1134" w:type="dxa"/>
          </w:tcPr>
          <w:p w14:paraId="43BE3FD8" w14:textId="7E8571DD" w:rsidR="006D2F6E" w:rsidRDefault="006D2F6E" w:rsidP="006D2F6E">
            <w:r>
              <w:rPr>
                <w:rFonts w:hint="eastAsia"/>
              </w:rPr>
              <w:t>Yes</w:t>
            </w:r>
          </w:p>
        </w:tc>
        <w:tc>
          <w:tcPr>
            <w:tcW w:w="7089" w:type="dxa"/>
          </w:tcPr>
          <w:p w14:paraId="74A40D98" w14:textId="77777777" w:rsidR="006D2F6E" w:rsidRDefault="006D2F6E" w:rsidP="006D2F6E"/>
        </w:tc>
      </w:tr>
      <w:tr w:rsidR="00AC0A44" w14:paraId="1422B032" w14:textId="77777777" w:rsidTr="00AC0A44">
        <w:tc>
          <w:tcPr>
            <w:tcW w:w="1696" w:type="dxa"/>
          </w:tcPr>
          <w:p w14:paraId="5907B143" w14:textId="77777777" w:rsidR="00AC0A44" w:rsidRPr="00F852F0" w:rsidRDefault="00AC0A44" w:rsidP="00C40DAB">
            <w:pPr>
              <w:rPr>
                <w:rFonts w:eastAsia="新細明體" w:hint="eastAsia"/>
                <w:lang w:eastAsia="zh-TW"/>
              </w:rPr>
            </w:pPr>
            <w:r>
              <w:rPr>
                <w:rFonts w:eastAsia="新細明體" w:hint="eastAsia"/>
                <w:lang w:eastAsia="zh-TW"/>
              </w:rPr>
              <w:t>M</w:t>
            </w:r>
            <w:r>
              <w:rPr>
                <w:rFonts w:eastAsia="新細明體"/>
                <w:lang w:eastAsia="zh-TW"/>
              </w:rPr>
              <w:t>ediaTek</w:t>
            </w:r>
          </w:p>
        </w:tc>
        <w:tc>
          <w:tcPr>
            <w:tcW w:w="1134" w:type="dxa"/>
          </w:tcPr>
          <w:p w14:paraId="17284C75" w14:textId="77777777" w:rsidR="00AC0A44" w:rsidRPr="00F852F0" w:rsidRDefault="00AC0A44" w:rsidP="00C40DAB">
            <w:pPr>
              <w:rPr>
                <w:rFonts w:eastAsia="新細明體" w:hint="eastAsia"/>
                <w:lang w:eastAsia="zh-TW"/>
              </w:rPr>
            </w:pPr>
            <w:r>
              <w:rPr>
                <w:rFonts w:eastAsia="新細明體" w:hint="eastAsia"/>
                <w:lang w:eastAsia="zh-TW"/>
              </w:rPr>
              <w:t>Y</w:t>
            </w:r>
            <w:r>
              <w:rPr>
                <w:rFonts w:eastAsia="新細明體"/>
                <w:lang w:eastAsia="zh-TW"/>
              </w:rPr>
              <w:t>es</w:t>
            </w:r>
          </w:p>
        </w:tc>
        <w:tc>
          <w:tcPr>
            <w:tcW w:w="7089" w:type="dxa"/>
          </w:tcPr>
          <w:p w14:paraId="0009D450" w14:textId="77777777" w:rsidR="00AC0A44" w:rsidRDefault="00AC0A44" w:rsidP="00C40DAB"/>
        </w:tc>
      </w:tr>
    </w:tbl>
    <w:p w14:paraId="69064C14" w14:textId="77777777" w:rsidR="00CD683A" w:rsidRDefault="00CD683A" w:rsidP="007539B1"/>
    <w:p w14:paraId="61269EA8" w14:textId="774263C7" w:rsidR="00263F5E" w:rsidRPr="00CD683A" w:rsidRDefault="00A372BE" w:rsidP="00840375">
      <w:pPr>
        <w:pStyle w:val="1"/>
        <w:rPr>
          <w:color w:val="808080" w:themeColor="background1" w:themeShade="80"/>
        </w:rPr>
      </w:pPr>
      <w:r w:rsidRPr="00CD683A">
        <w:rPr>
          <w:color w:val="808080" w:themeColor="background1" w:themeShade="80"/>
        </w:rPr>
        <w:t xml:space="preserve">UE AS capabilities for </w:t>
      </w:r>
      <w:r w:rsidR="00CF2667" w:rsidRPr="00CD683A">
        <w:rPr>
          <w:color w:val="808080" w:themeColor="background1" w:themeShade="80"/>
        </w:rPr>
        <w:t>TRS/CSI-RS in idle</w:t>
      </w:r>
      <w:r w:rsidR="00C52D26" w:rsidRPr="00CD683A">
        <w:rPr>
          <w:color w:val="808080" w:themeColor="background1" w:themeShade="80"/>
        </w:rPr>
        <w:t xml:space="preserve"> and inactive mode</w:t>
      </w:r>
    </w:p>
    <w:p w14:paraId="3D0BE6BD" w14:textId="77777777" w:rsidR="00BC5DD2" w:rsidRPr="00CD683A" w:rsidRDefault="00BC5DD2" w:rsidP="00BC5DD2">
      <w:pPr>
        <w:rPr>
          <w:color w:val="808080" w:themeColor="background1" w:themeShade="80"/>
        </w:rPr>
      </w:pPr>
      <w:r w:rsidRPr="00CD683A">
        <w:rPr>
          <w:color w:val="808080" w:themeColor="background1" w:themeShade="80"/>
        </w:rPr>
        <w:t>RAN1 also have [29-2] in the feature list for this.</w:t>
      </w:r>
    </w:p>
    <w:p w14:paraId="48FAB736" w14:textId="171DC951" w:rsidR="0008759D" w:rsidRPr="00CD683A" w:rsidRDefault="00170BB3" w:rsidP="0008759D">
      <w:pPr>
        <w:rPr>
          <w:color w:val="808080" w:themeColor="background1" w:themeShade="80"/>
        </w:rPr>
      </w:pPr>
      <w:r w:rsidRPr="00CD683A">
        <w:rPr>
          <w:color w:val="808080" w:themeColor="background1" w:themeShade="80"/>
        </w:rPr>
        <w:t xml:space="preserve">The </w:t>
      </w:r>
      <w:r w:rsidR="006B4484" w:rsidRPr="00CD683A">
        <w:rPr>
          <w:color w:val="808080" w:themeColor="background1" w:themeShade="80"/>
        </w:rPr>
        <w:t xml:space="preserve">discussion in [1], </w:t>
      </w:r>
      <w:r w:rsidR="00DC72B1" w:rsidRPr="00CD683A">
        <w:rPr>
          <w:color w:val="808080" w:themeColor="background1" w:themeShade="80"/>
        </w:rPr>
        <w:t>[6]</w:t>
      </w:r>
      <w:r w:rsidR="00797AC6" w:rsidRPr="00CD683A">
        <w:rPr>
          <w:color w:val="808080" w:themeColor="background1" w:themeShade="80"/>
        </w:rPr>
        <w:t xml:space="preserve">, </w:t>
      </w:r>
      <w:r w:rsidR="00DC72B1" w:rsidRPr="00CD683A">
        <w:rPr>
          <w:color w:val="808080" w:themeColor="background1" w:themeShade="80"/>
        </w:rPr>
        <w:t>[8]</w:t>
      </w:r>
      <w:r w:rsidR="00797AC6" w:rsidRPr="00CD683A">
        <w:rPr>
          <w:color w:val="808080" w:themeColor="background1" w:themeShade="80"/>
        </w:rPr>
        <w:t xml:space="preserve"> and [</w:t>
      </w:r>
      <w:r w:rsidR="009163F7" w:rsidRPr="00CD683A">
        <w:rPr>
          <w:color w:val="808080" w:themeColor="background1" w:themeShade="80"/>
        </w:rPr>
        <w:t>15]</w:t>
      </w:r>
      <w:r w:rsidR="00DC72B1" w:rsidRPr="00CD683A">
        <w:rPr>
          <w:color w:val="808080" w:themeColor="background1" w:themeShade="80"/>
        </w:rPr>
        <w:t xml:space="preserve"> seems </w:t>
      </w:r>
      <w:r w:rsidR="00383F08" w:rsidRPr="00CD683A">
        <w:rPr>
          <w:color w:val="808080" w:themeColor="background1" w:themeShade="80"/>
        </w:rPr>
        <w:t xml:space="preserve">to be whether </w:t>
      </w:r>
      <w:r w:rsidR="00274FF6" w:rsidRPr="00CD683A">
        <w:rPr>
          <w:color w:val="808080" w:themeColor="background1" w:themeShade="80"/>
        </w:rPr>
        <w:t>it is an op</w:t>
      </w:r>
      <w:r w:rsidR="00383F08" w:rsidRPr="00CD683A">
        <w:rPr>
          <w:color w:val="808080" w:themeColor="background1" w:themeShade="80"/>
        </w:rPr>
        <w:t>tional capabilit</w:t>
      </w:r>
      <w:r w:rsidR="004A0F38" w:rsidRPr="00CD683A">
        <w:rPr>
          <w:color w:val="808080" w:themeColor="background1" w:themeShade="80"/>
        </w:rPr>
        <w:t>y</w:t>
      </w:r>
      <w:r w:rsidR="00274FF6" w:rsidRPr="00CD683A">
        <w:rPr>
          <w:color w:val="808080" w:themeColor="background1" w:themeShade="80"/>
        </w:rPr>
        <w:t xml:space="preserve"> and whether it</w:t>
      </w:r>
      <w:r w:rsidR="00383F08" w:rsidRPr="00CD683A">
        <w:rPr>
          <w:color w:val="808080" w:themeColor="background1" w:themeShade="80"/>
        </w:rPr>
        <w:t xml:space="preserve"> should be </w:t>
      </w:r>
      <w:r w:rsidR="00F23F6B" w:rsidRPr="00CD683A">
        <w:rPr>
          <w:color w:val="808080" w:themeColor="background1" w:themeShade="80"/>
        </w:rPr>
        <w:t xml:space="preserve">known to the </w:t>
      </w:r>
      <w:proofErr w:type="spellStart"/>
      <w:r w:rsidR="00F23F6B" w:rsidRPr="00CD683A">
        <w:rPr>
          <w:color w:val="808080" w:themeColor="background1" w:themeShade="80"/>
        </w:rPr>
        <w:t>gNB</w:t>
      </w:r>
      <w:proofErr w:type="spellEnd"/>
    </w:p>
    <w:p w14:paraId="461CE7E4" w14:textId="6A33E401" w:rsidR="00F23F6B" w:rsidRPr="00CD683A" w:rsidRDefault="00F23F6B" w:rsidP="0008759D">
      <w:pPr>
        <w:rPr>
          <w:color w:val="808080" w:themeColor="background1" w:themeShade="80"/>
        </w:rPr>
      </w:pPr>
      <w:r w:rsidRPr="00CD683A">
        <w:rPr>
          <w:color w:val="808080" w:themeColor="background1" w:themeShade="80"/>
        </w:rPr>
        <w:t>[1]</w:t>
      </w:r>
      <w:r w:rsidR="0063282C" w:rsidRPr="00CD683A">
        <w:rPr>
          <w:color w:val="808080" w:themeColor="background1" w:themeShade="80"/>
        </w:rPr>
        <w:t>, [6]</w:t>
      </w:r>
      <w:r w:rsidR="007E6E24" w:rsidRPr="00CD683A">
        <w:rPr>
          <w:color w:val="808080" w:themeColor="background1" w:themeShade="80"/>
        </w:rPr>
        <w:t xml:space="preserve"> </w:t>
      </w:r>
      <w:r w:rsidR="00082779" w:rsidRPr="00CD683A">
        <w:rPr>
          <w:color w:val="808080" w:themeColor="background1" w:themeShade="80"/>
        </w:rPr>
        <w:t xml:space="preserve">proposed that </w:t>
      </w:r>
      <w:r w:rsidR="00B014F2" w:rsidRPr="00CD683A">
        <w:rPr>
          <w:color w:val="808080" w:themeColor="background1" w:themeShade="80"/>
        </w:rPr>
        <w:t>it</w:t>
      </w:r>
      <w:r w:rsidR="00FB70C5" w:rsidRPr="00CD683A">
        <w:rPr>
          <w:color w:val="808080" w:themeColor="background1" w:themeShade="80"/>
        </w:rPr>
        <w:t xml:space="preserve"> is an optional AS capability</w:t>
      </w:r>
      <w:r w:rsidR="008C65C7" w:rsidRPr="00CD683A">
        <w:rPr>
          <w:color w:val="808080" w:themeColor="background1" w:themeShade="80"/>
        </w:rPr>
        <w:t xml:space="preserve"> as UE needs to be able to acquire </w:t>
      </w:r>
      <w:proofErr w:type="spellStart"/>
      <w:r w:rsidR="008C65C7" w:rsidRPr="00CD683A">
        <w:rPr>
          <w:color w:val="808080" w:themeColor="background1" w:themeShade="80"/>
        </w:rPr>
        <w:t>SIBx</w:t>
      </w:r>
      <w:proofErr w:type="spellEnd"/>
      <w:r w:rsidR="008C65C7" w:rsidRPr="00CD683A">
        <w:rPr>
          <w:color w:val="808080" w:themeColor="background1" w:themeShade="80"/>
        </w:rPr>
        <w:t>, identify the TRS/CSI-RS availability indication bits in DCI, etc.</w:t>
      </w:r>
      <w:r w:rsidR="00FB70C5" w:rsidRPr="00CD683A">
        <w:rPr>
          <w:color w:val="808080" w:themeColor="background1" w:themeShade="80"/>
        </w:rPr>
        <w:t xml:space="preserve"> </w:t>
      </w:r>
      <w:r w:rsidR="00183A6C" w:rsidRPr="00CD683A">
        <w:rPr>
          <w:color w:val="808080" w:themeColor="background1" w:themeShade="80"/>
        </w:rPr>
        <w:t>and also</w:t>
      </w:r>
      <w:r w:rsidR="00052E41" w:rsidRPr="00CD683A">
        <w:rPr>
          <w:color w:val="808080" w:themeColor="background1" w:themeShade="80"/>
        </w:rPr>
        <w:t xml:space="preserve"> that it</w:t>
      </w:r>
      <w:r w:rsidR="00FB70C5" w:rsidRPr="00CD683A">
        <w:rPr>
          <w:color w:val="808080" w:themeColor="background1" w:themeShade="80"/>
        </w:rPr>
        <w:t xml:space="preserve"> does not</w:t>
      </w:r>
      <w:r w:rsidR="00B014F2" w:rsidRPr="00CD683A">
        <w:rPr>
          <w:color w:val="808080" w:themeColor="background1" w:themeShade="80"/>
        </w:rPr>
        <w:t xml:space="preserve"> need to be reported to the network</w:t>
      </w:r>
      <w:r w:rsidR="00052E41" w:rsidRPr="00CD683A">
        <w:rPr>
          <w:color w:val="808080" w:themeColor="background1" w:themeShade="80"/>
        </w:rPr>
        <w:t>.</w:t>
      </w:r>
    </w:p>
    <w:p w14:paraId="63BEFA90" w14:textId="5810B221" w:rsidR="00BE4866" w:rsidRPr="00CD683A" w:rsidRDefault="00491F0F" w:rsidP="0008759D">
      <w:pPr>
        <w:rPr>
          <w:color w:val="808080" w:themeColor="background1" w:themeShade="80"/>
        </w:rPr>
      </w:pPr>
      <w:r w:rsidRPr="00CD683A">
        <w:rPr>
          <w:color w:val="808080" w:themeColor="background1" w:themeShade="80"/>
        </w:rPr>
        <w:t xml:space="preserve">[8] </w:t>
      </w:r>
      <w:r w:rsidR="00D33CDD" w:rsidRPr="00CD683A">
        <w:rPr>
          <w:color w:val="808080" w:themeColor="background1" w:themeShade="80"/>
        </w:rPr>
        <w:t>thinks that it is benefi</w:t>
      </w:r>
      <w:r w:rsidR="00862191" w:rsidRPr="00CD683A">
        <w:rPr>
          <w:color w:val="808080" w:themeColor="background1" w:themeShade="80"/>
        </w:rPr>
        <w:t xml:space="preserve">cial </w:t>
      </w:r>
      <w:r w:rsidR="00F17425" w:rsidRPr="00CD683A">
        <w:rPr>
          <w:color w:val="808080" w:themeColor="background1" w:themeShade="80"/>
        </w:rPr>
        <w:t>if the NW knows if there are certain UEs which support this feature are currently camped in the cell</w:t>
      </w:r>
      <w:r w:rsidR="00A93C7B" w:rsidRPr="00CD683A">
        <w:rPr>
          <w:color w:val="808080" w:themeColor="background1" w:themeShade="80"/>
        </w:rPr>
        <w:t xml:space="preserve"> and hence proposed to define a UE capability for UEs to indicate support for TRS/CSI-RS configuration f</w:t>
      </w:r>
      <w:r w:rsidR="00744192" w:rsidRPr="00CD683A">
        <w:rPr>
          <w:color w:val="808080" w:themeColor="background1" w:themeShade="80"/>
        </w:rPr>
        <w:t>or Id</w:t>
      </w:r>
      <w:r w:rsidR="00005109" w:rsidRPr="00CD683A">
        <w:rPr>
          <w:color w:val="808080" w:themeColor="background1" w:themeShade="80"/>
        </w:rPr>
        <w:t>l</w:t>
      </w:r>
      <w:r w:rsidR="00744192" w:rsidRPr="00CD683A">
        <w:rPr>
          <w:color w:val="808080" w:themeColor="background1" w:themeShade="80"/>
        </w:rPr>
        <w:t>e and inactive UEs.</w:t>
      </w:r>
      <w:r w:rsidR="009163F7" w:rsidRPr="00CD683A">
        <w:rPr>
          <w:color w:val="808080" w:themeColor="background1" w:themeShade="80"/>
        </w:rPr>
        <w:t xml:space="preserve"> Likewise for [15]</w:t>
      </w:r>
    </w:p>
    <w:p w14:paraId="542D7921" w14:textId="675330EE" w:rsidR="00951517" w:rsidRPr="00CD683A" w:rsidRDefault="00182602" w:rsidP="0008759D">
      <w:pPr>
        <w:rPr>
          <w:color w:val="808080" w:themeColor="background1" w:themeShade="80"/>
        </w:rPr>
      </w:pPr>
      <w:r w:rsidRPr="00CD683A">
        <w:rPr>
          <w:color w:val="808080" w:themeColor="background1" w:themeShade="80"/>
        </w:rPr>
        <w:t>[14] just proposed to have UE capability.</w:t>
      </w:r>
    </w:p>
    <w:p w14:paraId="7D8906F4" w14:textId="0DDA60B1" w:rsidR="00BC5DD2" w:rsidRPr="00CD683A" w:rsidRDefault="00BC5DD2" w:rsidP="0008759D">
      <w:pPr>
        <w:rPr>
          <w:color w:val="808080" w:themeColor="background1" w:themeShade="80"/>
        </w:rPr>
      </w:pPr>
      <w:r w:rsidRPr="00CD683A">
        <w:rPr>
          <w:color w:val="808080" w:themeColor="background1" w:themeShade="80"/>
        </w:rPr>
        <w:t>Based on the above</w:t>
      </w:r>
      <w:r w:rsidR="00644B4C" w:rsidRPr="00CD683A">
        <w:rPr>
          <w:color w:val="808080" w:themeColor="background1" w:themeShade="80"/>
        </w:rPr>
        <w:t>,</w:t>
      </w:r>
    </w:p>
    <w:p w14:paraId="0DBC1BF4" w14:textId="332B9D3B" w:rsidR="00644B4C" w:rsidRPr="00CD683A" w:rsidRDefault="00644B4C" w:rsidP="00644B4C">
      <w:pPr>
        <w:pStyle w:val="af7"/>
        <w:numPr>
          <w:ilvl w:val="0"/>
          <w:numId w:val="25"/>
        </w:numPr>
        <w:rPr>
          <w:color w:val="808080" w:themeColor="background1" w:themeShade="80"/>
        </w:rPr>
      </w:pPr>
      <w:r w:rsidRPr="00CD683A">
        <w:rPr>
          <w:color w:val="808080" w:themeColor="background1" w:themeShade="80"/>
        </w:rPr>
        <w:t xml:space="preserve">2 companies think that it does not need to be reported to the network and can be optional </w:t>
      </w:r>
      <w:r w:rsidR="00B866FD" w:rsidRPr="00CD683A">
        <w:rPr>
          <w:color w:val="808080" w:themeColor="background1" w:themeShade="80"/>
        </w:rPr>
        <w:t>without UE capability</w:t>
      </w:r>
    </w:p>
    <w:p w14:paraId="2B3BA871" w14:textId="138E7083" w:rsidR="00B866FD" w:rsidRPr="00CD683A" w:rsidRDefault="00B866FD" w:rsidP="00644B4C">
      <w:pPr>
        <w:pStyle w:val="af7"/>
        <w:numPr>
          <w:ilvl w:val="0"/>
          <w:numId w:val="25"/>
        </w:numPr>
        <w:rPr>
          <w:color w:val="808080" w:themeColor="background1" w:themeShade="80"/>
        </w:rPr>
      </w:pPr>
      <w:r w:rsidRPr="00CD683A">
        <w:rPr>
          <w:color w:val="808080" w:themeColor="background1" w:themeShade="80"/>
        </w:rPr>
        <w:t>2 companies think that it is beneficial to report to the network</w:t>
      </w:r>
    </w:p>
    <w:p w14:paraId="5A7F00DE" w14:textId="4B7A4308" w:rsidR="00005109" w:rsidRPr="00CD683A" w:rsidRDefault="00005109" w:rsidP="00644B4C">
      <w:pPr>
        <w:pStyle w:val="af7"/>
        <w:numPr>
          <w:ilvl w:val="0"/>
          <w:numId w:val="25"/>
        </w:numPr>
        <w:rPr>
          <w:color w:val="808080" w:themeColor="background1" w:themeShade="80"/>
        </w:rPr>
      </w:pPr>
      <w:r w:rsidRPr="00CD683A">
        <w:rPr>
          <w:color w:val="808080" w:themeColor="background1" w:themeShade="80"/>
        </w:rPr>
        <w:t>1 company think it requires a UE capability</w:t>
      </w:r>
    </w:p>
    <w:p w14:paraId="2C6A72BC" w14:textId="1C1DD63C" w:rsidR="00005109" w:rsidRPr="00CD683A" w:rsidRDefault="00CE465D" w:rsidP="00005109">
      <w:pPr>
        <w:rPr>
          <w:color w:val="808080" w:themeColor="background1" w:themeShade="80"/>
        </w:rPr>
      </w:pPr>
      <w:r w:rsidRPr="00CD683A">
        <w:rPr>
          <w:color w:val="808080" w:themeColor="background1" w:themeShade="80"/>
        </w:rPr>
        <w:lastRenderedPageBreak/>
        <w:t>From the r</w:t>
      </w:r>
      <w:r w:rsidR="00B63F1D" w:rsidRPr="00CD683A">
        <w:rPr>
          <w:color w:val="808080" w:themeColor="background1" w:themeShade="80"/>
        </w:rPr>
        <w:t>apporteur</w:t>
      </w:r>
      <w:r w:rsidRPr="00CD683A">
        <w:rPr>
          <w:color w:val="808080" w:themeColor="background1" w:themeShade="80"/>
        </w:rPr>
        <w:t xml:space="preserve"> point of view, capability signalling is</w:t>
      </w:r>
      <w:r w:rsidR="00247E10" w:rsidRPr="00CD683A">
        <w:rPr>
          <w:color w:val="808080" w:themeColor="background1" w:themeShade="80"/>
        </w:rPr>
        <w:t xml:space="preserve"> typically needed if the </w:t>
      </w:r>
      <w:proofErr w:type="spellStart"/>
      <w:r w:rsidR="00247E10" w:rsidRPr="00CD683A">
        <w:rPr>
          <w:color w:val="808080" w:themeColor="background1" w:themeShade="80"/>
        </w:rPr>
        <w:t>gNB</w:t>
      </w:r>
      <w:proofErr w:type="spellEnd"/>
      <w:r w:rsidR="00247E10" w:rsidRPr="00CD683A">
        <w:rPr>
          <w:color w:val="808080" w:themeColor="background1" w:themeShade="80"/>
        </w:rPr>
        <w:t xml:space="preserve"> needs to configure the feature in connected mode.</w:t>
      </w:r>
      <w:r w:rsidR="00EC3F00" w:rsidRPr="00CD683A">
        <w:rPr>
          <w:color w:val="808080" w:themeColor="background1" w:themeShade="80"/>
        </w:rPr>
        <w:t xml:space="preserve">  If </w:t>
      </w:r>
      <w:r w:rsidR="008F0413" w:rsidRPr="00CD683A">
        <w:rPr>
          <w:color w:val="808080" w:themeColor="background1" w:themeShade="80"/>
        </w:rPr>
        <w:t xml:space="preserve">the TRS/CSI-RS configuration or availability indication needs to be configured </w:t>
      </w:r>
      <w:r w:rsidR="00233DA4" w:rsidRPr="00CD683A">
        <w:rPr>
          <w:color w:val="808080" w:themeColor="background1" w:themeShade="80"/>
        </w:rPr>
        <w:t>in dedicated signalling, it would seem needed to</w:t>
      </w:r>
      <w:r w:rsidR="00895FB6" w:rsidRPr="00CD683A">
        <w:rPr>
          <w:color w:val="808080" w:themeColor="background1" w:themeShade="80"/>
        </w:rPr>
        <w:t xml:space="preserve"> have capability signalling to let the </w:t>
      </w:r>
      <w:proofErr w:type="spellStart"/>
      <w:r w:rsidR="00895FB6" w:rsidRPr="00CD683A">
        <w:rPr>
          <w:color w:val="808080" w:themeColor="background1" w:themeShade="80"/>
        </w:rPr>
        <w:t>gNB</w:t>
      </w:r>
      <w:proofErr w:type="spellEnd"/>
      <w:r w:rsidR="00895FB6" w:rsidRPr="00CD683A">
        <w:rPr>
          <w:color w:val="808080" w:themeColor="background1" w:themeShade="80"/>
        </w:rPr>
        <w:t xml:space="preserve"> know.</w:t>
      </w:r>
      <w:r w:rsidR="00247E10" w:rsidRPr="00CD683A">
        <w:rPr>
          <w:color w:val="808080" w:themeColor="background1" w:themeShade="80"/>
        </w:rPr>
        <w:t xml:space="preserve">  </w:t>
      </w:r>
      <w:r w:rsidR="00895FB6" w:rsidRPr="00CD683A">
        <w:rPr>
          <w:color w:val="808080" w:themeColor="background1" w:themeShade="80"/>
        </w:rPr>
        <w:t>However</w:t>
      </w:r>
      <w:r w:rsidR="00247E10" w:rsidRPr="00CD683A">
        <w:rPr>
          <w:color w:val="808080" w:themeColor="background1" w:themeShade="80"/>
        </w:rPr>
        <w:t xml:space="preserve">, the </w:t>
      </w:r>
      <w:r w:rsidR="00895FB6" w:rsidRPr="00CD683A">
        <w:rPr>
          <w:color w:val="808080" w:themeColor="background1" w:themeShade="80"/>
        </w:rPr>
        <w:t xml:space="preserve">TRS/CSI-RS </w:t>
      </w:r>
      <w:r w:rsidR="00247E10" w:rsidRPr="00CD683A">
        <w:rPr>
          <w:color w:val="808080" w:themeColor="background1" w:themeShade="80"/>
        </w:rPr>
        <w:t xml:space="preserve">configuration is </w:t>
      </w:r>
      <w:r w:rsidR="00E028E9" w:rsidRPr="00CD683A">
        <w:rPr>
          <w:color w:val="808080" w:themeColor="background1" w:themeShade="80"/>
        </w:rPr>
        <w:t xml:space="preserve">currently agreed to be only </w:t>
      </w:r>
      <w:r w:rsidR="00247E10" w:rsidRPr="00CD683A">
        <w:rPr>
          <w:color w:val="808080" w:themeColor="background1" w:themeShade="80"/>
        </w:rPr>
        <w:t xml:space="preserve">sent in the SIB and the </w:t>
      </w:r>
      <w:r w:rsidR="00C4296D" w:rsidRPr="00CD683A">
        <w:rPr>
          <w:color w:val="808080" w:themeColor="background1" w:themeShade="80"/>
        </w:rPr>
        <w:t xml:space="preserve">TRS/CSI-RS </w:t>
      </w:r>
      <w:r w:rsidR="00247E10" w:rsidRPr="00CD683A">
        <w:rPr>
          <w:color w:val="808080" w:themeColor="background1" w:themeShade="80"/>
        </w:rPr>
        <w:t xml:space="preserve">usage of the UE is </w:t>
      </w:r>
      <w:r w:rsidR="00EC3F00" w:rsidRPr="00CD683A">
        <w:rPr>
          <w:color w:val="808080" w:themeColor="background1" w:themeShade="80"/>
        </w:rPr>
        <w:t>in idle mode and inactive</w:t>
      </w:r>
      <w:r w:rsidR="00C4296D" w:rsidRPr="00CD683A">
        <w:rPr>
          <w:color w:val="808080" w:themeColor="background1" w:themeShade="80"/>
        </w:rPr>
        <w:t xml:space="preserve"> mode, it seems </w:t>
      </w:r>
      <w:r w:rsidR="00CE77AC" w:rsidRPr="00CD683A">
        <w:rPr>
          <w:color w:val="808080" w:themeColor="background1" w:themeShade="80"/>
        </w:rPr>
        <w:t xml:space="preserve">more an optional without capability signalling. On </w:t>
      </w:r>
      <w:r w:rsidR="004D694B" w:rsidRPr="00CD683A">
        <w:rPr>
          <w:color w:val="808080" w:themeColor="background1" w:themeShade="80"/>
        </w:rPr>
        <w:t>the other hand, ther</w:t>
      </w:r>
      <w:r w:rsidR="005827F4" w:rsidRPr="00CD683A">
        <w:rPr>
          <w:color w:val="808080" w:themeColor="background1" w:themeShade="80"/>
        </w:rPr>
        <w:t>e</w:t>
      </w:r>
      <w:r w:rsidR="004D694B" w:rsidRPr="00CD683A">
        <w:rPr>
          <w:color w:val="808080" w:themeColor="background1" w:themeShade="80"/>
        </w:rPr>
        <w:t xml:space="preserve"> is a network vendor that think</w:t>
      </w:r>
      <w:r w:rsidR="00B63F1D" w:rsidRPr="00CD683A">
        <w:rPr>
          <w:color w:val="808080" w:themeColor="background1" w:themeShade="80"/>
        </w:rPr>
        <w:t xml:space="preserve"> </w:t>
      </w:r>
      <w:r w:rsidR="00377B92" w:rsidRPr="00CD683A">
        <w:rPr>
          <w:color w:val="808080" w:themeColor="background1" w:themeShade="80"/>
        </w:rPr>
        <w:t>it is beneficial to re</w:t>
      </w:r>
      <w:r w:rsidR="004D694B" w:rsidRPr="00CD683A">
        <w:rPr>
          <w:color w:val="808080" w:themeColor="background1" w:themeShade="80"/>
        </w:rPr>
        <w:t xml:space="preserve">port to the </w:t>
      </w:r>
      <w:proofErr w:type="spellStart"/>
      <w:r w:rsidR="004D694B" w:rsidRPr="00CD683A">
        <w:rPr>
          <w:color w:val="808080" w:themeColor="background1" w:themeShade="80"/>
        </w:rPr>
        <w:t>gNB</w:t>
      </w:r>
      <w:proofErr w:type="spellEnd"/>
      <w:r w:rsidR="004D694B" w:rsidRPr="00CD683A">
        <w:rPr>
          <w:color w:val="808080" w:themeColor="background1" w:themeShade="80"/>
        </w:rPr>
        <w:t xml:space="preserve"> so that </w:t>
      </w:r>
      <w:r w:rsidR="008439FA" w:rsidRPr="00CD683A">
        <w:rPr>
          <w:color w:val="808080" w:themeColor="background1" w:themeShade="80"/>
        </w:rPr>
        <w:t>the network does not waste resources</w:t>
      </w:r>
      <w:r w:rsidR="005827F4" w:rsidRPr="00CD683A">
        <w:rPr>
          <w:color w:val="808080" w:themeColor="background1" w:themeShade="80"/>
        </w:rPr>
        <w:t>. Hence rapporteur suggests:</w:t>
      </w:r>
    </w:p>
    <w:p w14:paraId="543E42E9" w14:textId="693C715D" w:rsidR="004C67DA" w:rsidRPr="00CD683A" w:rsidRDefault="00401FD2" w:rsidP="00005109">
      <w:pPr>
        <w:rPr>
          <w:color w:val="808080" w:themeColor="background1" w:themeShade="80"/>
        </w:rPr>
      </w:pPr>
      <w:r w:rsidRPr="00CD683A">
        <w:rPr>
          <w:b/>
          <w:bCs/>
          <w:color w:val="808080" w:themeColor="background1" w:themeShade="80"/>
        </w:rPr>
        <w:t>Proposal#</w:t>
      </w:r>
      <w:r w:rsidR="00D73061" w:rsidRPr="00CD683A">
        <w:rPr>
          <w:b/>
          <w:bCs/>
          <w:color w:val="808080" w:themeColor="background1" w:themeShade="80"/>
        </w:rPr>
        <w:t>7</w:t>
      </w:r>
      <w:r w:rsidR="00BC7EEF" w:rsidRPr="00CD683A">
        <w:rPr>
          <w:b/>
          <w:bCs/>
          <w:color w:val="808080" w:themeColor="background1" w:themeShade="80"/>
        </w:rPr>
        <w:t xml:space="preserve"> [for discussion]</w:t>
      </w:r>
      <w:r w:rsidRPr="00CD683A">
        <w:rPr>
          <w:b/>
          <w:bCs/>
          <w:color w:val="808080" w:themeColor="background1" w:themeShade="80"/>
        </w:rPr>
        <w:t>:</w:t>
      </w:r>
      <w:r w:rsidRPr="00CD683A">
        <w:rPr>
          <w:color w:val="808080" w:themeColor="background1" w:themeShade="80"/>
        </w:rPr>
        <w:t xml:space="preserve"> </w:t>
      </w:r>
      <w:r w:rsidR="004C67DA" w:rsidRPr="00CD683A">
        <w:rPr>
          <w:color w:val="808080" w:themeColor="background1" w:themeShade="80"/>
        </w:rPr>
        <w:t>There are 2 options</w:t>
      </w:r>
      <w:r w:rsidR="00B86E01" w:rsidRPr="00CD683A">
        <w:rPr>
          <w:color w:val="808080" w:themeColor="background1" w:themeShade="80"/>
        </w:rPr>
        <w:t xml:space="preserve"> on UE AS capabilities for TRS/CSI-RS in idle and inactive mode</w:t>
      </w:r>
      <w:r w:rsidR="005953AF" w:rsidRPr="00CD683A">
        <w:rPr>
          <w:color w:val="808080" w:themeColor="background1" w:themeShade="80"/>
        </w:rPr>
        <w:t>:</w:t>
      </w:r>
    </w:p>
    <w:p w14:paraId="743FE633" w14:textId="7959BAF8" w:rsidR="00C42B05" w:rsidRPr="00CD683A" w:rsidRDefault="00B86E01" w:rsidP="00005109">
      <w:pPr>
        <w:pStyle w:val="af7"/>
        <w:numPr>
          <w:ilvl w:val="0"/>
          <w:numId w:val="25"/>
        </w:numPr>
        <w:rPr>
          <w:color w:val="808080" w:themeColor="background1" w:themeShade="80"/>
        </w:rPr>
      </w:pPr>
      <w:r w:rsidRPr="00CD683A">
        <w:rPr>
          <w:color w:val="808080" w:themeColor="background1" w:themeShade="80"/>
        </w:rPr>
        <w:t xml:space="preserve">Option 7.1) </w:t>
      </w:r>
      <w:r w:rsidR="005953AF" w:rsidRPr="00CD683A">
        <w:rPr>
          <w:color w:val="808080" w:themeColor="background1" w:themeShade="80"/>
        </w:rPr>
        <w:t>Wait for RAN1 to finalize the [29-2]</w:t>
      </w:r>
      <w:r w:rsidR="00C42B05" w:rsidRPr="00CD683A">
        <w:rPr>
          <w:color w:val="808080" w:themeColor="background1" w:themeShade="80"/>
        </w:rPr>
        <w:t xml:space="preserve"> as the same discussion is happening there</w:t>
      </w:r>
    </w:p>
    <w:p w14:paraId="3FB07DF5" w14:textId="352131C6" w:rsidR="005827F4" w:rsidRPr="00CD683A" w:rsidRDefault="00B86E01" w:rsidP="00005109">
      <w:pPr>
        <w:pStyle w:val="af7"/>
        <w:numPr>
          <w:ilvl w:val="0"/>
          <w:numId w:val="25"/>
        </w:numPr>
        <w:rPr>
          <w:color w:val="808080" w:themeColor="background1" w:themeShade="80"/>
        </w:rPr>
      </w:pPr>
      <w:r w:rsidRPr="00CD683A">
        <w:rPr>
          <w:color w:val="808080" w:themeColor="background1" w:themeShade="80"/>
        </w:rPr>
        <w:t xml:space="preserve">Option 7.2) </w:t>
      </w:r>
      <w:r w:rsidR="00401FD2" w:rsidRPr="00CD683A">
        <w:rPr>
          <w:color w:val="808080" w:themeColor="background1" w:themeShade="80"/>
        </w:rPr>
        <w:t xml:space="preserve">RAN2 discuss whether </w:t>
      </w:r>
      <w:r w:rsidR="00CD4BEF" w:rsidRPr="00CD683A">
        <w:rPr>
          <w:color w:val="808080" w:themeColor="background1" w:themeShade="80"/>
        </w:rPr>
        <w:t>UE capability for TRS/CSI-RS in idle and inactive mode</w:t>
      </w:r>
      <w:r w:rsidR="00401FD2" w:rsidRPr="00CD683A">
        <w:rPr>
          <w:color w:val="808080" w:themeColor="background1" w:themeShade="80"/>
        </w:rPr>
        <w:t xml:space="preserve"> is benefic</w:t>
      </w:r>
      <w:r w:rsidR="007B36A0" w:rsidRPr="00CD683A">
        <w:rPr>
          <w:color w:val="808080" w:themeColor="background1" w:themeShade="80"/>
        </w:rPr>
        <w:t xml:space="preserve">ial for the </w:t>
      </w:r>
      <w:proofErr w:type="spellStart"/>
      <w:r w:rsidR="007B36A0" w:rsidRPr="00CD683A">
        <w:rPr>
          <w:color w:val="808080" w:themeColor="background1" w:themeShade="80"/>
        </w:rPr>
        <w:t>gNB</w:t>
      </w:r>
      <w:proofErr w:type="spellEnd"/>
      <w:r w:rsidR="007B36A0" w:rsidRPr="00CD683A">
        <w:rPr>
          <w:color w:val="808080" w:themeColor="background1" w:themeShade="80"/>
        </w:rPr>
        <w:t xml:space="preserve"> to know</w:t>
      </w:r>
    </w:p>
    <w:p w14:paraId="748C2591" w14:textId="2CB2D1B9" w:rsidR="00CF2667" w:rsidRDefault="00CF2667" w:rsidP="00840375">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C52D26">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7"/>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7"/>
        <w:numPr>
          <w:ilvl w:val="0"/>
          <w:numId w:val="25"/>
        </w:numPr>
      </w:pPr>
      <w:r>
        <w:t>1 company think 1 capability is sufficient</w:t>
      </w:r>
    </w:p>
    <w:p w14:paraId="133FAE9A" w14:textId="66DB9DA4" w:rsidR="00FD738C" w:rsidRDefault="00FD738C" w:rsidP="005D30BC">
      <w:pPr>
        <w:pStyle w:val="af7"/>
        <w:numPr>
          <w:ilvl w:val="0"/>
          <w:numId w:val="25"/>
        </w:numPr>
      </w:pPr>
      <w:r>
        <w:t xml:space="preserve">1 company </w:t>
      </w:r>
      <w:r w:rsidR="00373909">
        <w:t>wants to discuss further the need of UE capability</w:t>
      </w:r>
    </w:p>
    <w:p w14:paraId="123B94B1" w14:textId="37D2DFD7" w:rsidR="00373909" w:rsidRDefault="007D6428" w:rsidP="00373909">
      <w:r>
        <w:t xml:space="preserve">As there are not many companies providing their view, rapporteur suggests </w:t>
      </w:r>
      <w:r w:rsidR="006F56A5">
        <w:t>postponing</w:t>
      </w:r>
      <w:r>
        <w:t xml:space="preserve"> it to </w:t>
      </w:r>
      <w:r w:rsidR="00223482">
        <w:t>t</w:t>
      </w:r>
      <w:r>
        <w:t>he next meeting</w:t>
      </w:r>
      <w:r w:rsidR="00280D62">
        <w:t>.</w:t>
      </w:r>
      <w:r w:rsidR="00223482">
        <w:t xml:space="preserve"> R</w:t>
      </w:r>
      <w:r w:rsidR="006F56A5">
        <w:t>AN</w:t>
      </w:r>
      <w:r w:rsidR="00223482">
        <w:t>4 may include them in their R4 feature list.</w:t>
      </w:r>
    </w:p>
    <w:p w14:paraId="4A5A8212" w14:textId="49D2FF13" w:rsidR="005F7025" w:rsidRDefault="005F7025" w:rsidP="00373909">
      <w:r w:rsidRPr="005F7025">
        <w:rPr>
          <w:b/>
          <w:bCs/>
        </w:rPr>
        <w:t>Proposal#</w:t>
      </w:r>
      <w:r w:rsidR="00D73061">
        <w:rPr>
          <w:b/>
          <w:bCs/>
        </w:rPr>
        <w:t>8</w:t>
      </w:r>
      <w:r w:rsidR="00BC7EEF">
        <w:rPr>
          <w:b/>
          <w:bCs/>
        </w:rPr>
        <w:t xml:space="preserve"> [Easy agreement]</w:t>
      </w:r>
      <w:r>
        <w:t xml:space="preserve">: </w:t>
      </w:r>
      <w:r w:rsidR="0065349D">
        <w:t xml:space="preserve">Postpone the discussion of </w:t>
      </w:r>
      <w:r w:rsidR="00B86E01" w:rsidRPr="00B86E01">
        <w:t>UE AS capabilities for RLM/BFD relaxation</w:t>
      </w:r>
      <w:r w:rsidR="00B86E01" w:rsidRPr="00B86E01" w:rsidDel="00B86E01">
        <w:t xml:space="preserve"> </w:t>
      </w:r>
      <w:r w:rsidR="007D6428">
        <w:t>to next meeting</w:t>
      </w:r>
      <w:r w:rsidR="0051712D">
        <w:t>.</w:t>
      </w:r>
    </w:p>
    <w:p w14:paraId="4410765B" w14:textId="0C76F1AA" w:rsidR="003D4A58" w:rsidRPr="003A5A84" w:rsidRDefault="003C09CD" w:rsidP="003D4A58">
      <w:pPr>
        <w:rPr>
          <w:b/>
          <w:bCs/>
        </w:rPr>
      </w:pPr>
      <w:r>
        <w:rPr>
          <w:b/>
          <w:bCs/>
        </w:rPr>
        <w:t>5</w:t>
      </w:r>
      <w:r w:rsidR="003D4A58">
        <w:rPr>
          <w:b/>
          <w:bCs/>
        </w:rPr>
        <w:t>.3-1</w:t>
      </w:r>
      <w:r w:rsidR="003D4A58" w:rsidRPr="003A5A84">
        <w:rPr>
          <w:b/>
          <w:bCs/>
        </w:rPr>
        <w:t>. Do companies agree to the above Proposal#</w:t>
      </w:r>
      <w:r w:rsidR="003D4A58">
        <w:rPr>
          <w:b/>
          <w:bCs/>
        </w:rPr>
        <w:t>8?</w:t>
      </w:r>
    </w:p>
    <w:tbl>
      <w:tblPr>
        <w:tblStyle w:val="af1"/>
        <w:tblW w:w="0" w:type="auto"/>
        <w:tblLook w:val="04A0" w:firstRow="1" w:lastRow="0" w:firstColumn="1" w:lastColumn="0" w:noHBand="0" w:noVBand="1"/>
      </w:tblPr>
      <w:tblGrid>
        <w:gridCol w:w="1696"/>
        <w:gridCol w:w="1134"/>
        <w:gridCol w:w="7089"/>
      </w:tblGrid>
      <w:tr w:rsidR="003D4A58" w14:paraId="76FFFD76" w14:textId="77777777" w:rsidTr="008479C5">
        <w:tc>
          <w:tcPr>
            <w:tcW w:w="1696" w:type="dxa"/>
          </w:tcPr>
          <w:p w14:paraId="46996503" w14:textId="77777777" w:rsidR="003D4A58" w:rsidRPr="006255C7" w:rsidRDefault="003D4A58" w:rsidP="008479C5">
            <w:pPr>
              <w:rPr>
                <w:b/>
                <w:bCs/>
              </w:rPr>
            </w:pPr>
            <w:r w:rsidRPr="006255C7">
              <w:rPr>
                <w:b/>
                <w:bCs/>
              </w:rPr>
              <w:t>Companies</w:t>
            </w:r>
          </w:p>
        </w:tc>
        <w:tc>
          <w:tcPr>
            <w:tcW w:w="1134" w:type="dxa"/>
          </w:tcPr>
          <w:p w14:paraId="05C509C5" w14:textId="77777777" w:rsidR="003D4A58" w:rsidRPr="006255C7" w:rsidRDefault="003D4A58" w:rsidP="008479C5">
            <w:pPr>
              <w:rPr>
                <w:b/>
                <w:bCs/>
              </w:rPr>
            </w:pPr>
            <w:r w:rsidRPr="006255C7">
              <w:rPr>
                <w:b/>
                <w:bCs/>
              </w:rPr>
              <w:t>Yes/No</w:t>
            </w:r>
          </w:p>
        </w:tc>
        <w:tc>
          <w:tcPr>
            <w:tcW w:w="7089" w:type="dxa"/>
          </w:tcPr>
          <w:p w14:paraId="731490B2" w14:textId="77777777" w:rsidR="003D4A58" w:rsidRPr="006255C7" w:rsidRDefault="003D4A58" w:rsidP="008479C5">
            <w:pPr>
              <w:rPr>
                <w:b/>
                <w:bCs/>
              </w:rPr>
            </w:pPr>
            <w:r w:rsidRPr="006255C7">
              <w:rPr>
                <w:b/>
                <w:bCs/>
              </w:rPr>
              <w:t>Comments</w:t>
            </w:r>
          </w:p>
        </w:tc>
      </w:tr>
      <w:tr w:rsidR="003D4A58" w14:paraId="476886FC" w14:textId="77777777" w:rsidTr="008479C5">
        <w:tc>
          <w:tcPr>
            <w:tcW w:w="1696" w:type="dxa"/>
          </w:tcPr>
          <w:p w14:paraId="55ABA15C" w14:textId="77777777" w:rsidR="003D4A58" w:rsidRDefault="003D4A58" w:rsidP="008479C5">
            <w:r>
              <w:t>Intel</w:t>
            </w:r>
          </w:p>
        </w:tc>
        <w:tc>
          <w:tcPr>
            <w:tcW w:w="1134" w:type="dxa"/>
          </w:tcPr>
          <w:p w14:paraId="345A2C40" w14:textId="77777777" w:rsidR="003D4A58" w:rsidRDefault="003D4A58" w:rsidP="008479C5">
            <w:r>
              <w:t>Yes</w:t>
            </w:r>
          </w:p>
        </w:tc>
        <w:tc>
          <w:tcPr>
            <w:tcW w:w="7089" w:type="dxa"/>
          </w:tcPr>
          <w:p w14:paraId="02606753" w14:textId="77777777" w:rsidR="003D4A58" w:rsidRDefault="003D4A58" w:rsidP="008479C5"/>
        </w:tc>
      </w:tr>
      <w:tr w:rsidR="00DD6BFF" w14:paraId="6E097A61" w14:textId="77777777" w:rsidTr="00676D83">
        <w:trPr>
          <w:trHeight w:val="50"/>
        </w:trPr>
        <w:tc>
          <w:tcPr>
            <w:tcW w:w="1696" w:type="dxa"/>
          </w:tcPr>
          <w:p w14:paraId="1DC27A97" w14:textId="77777777" w:rsidR="00DD6BFF" w:rsidRDefault="00DD6BFF" w:rsidP="00676D83">
            <w:r>
              <w:t>Ericsson</w:t>
            </w:r>
          </w:p>
        </w:tc>
        <w:tc>
          <w:tcPr>
            <w:tcW w:w="1134" w:type="dxa"/>
          </w:tcPr>
          <w:p w14:paraId="48E5AA9A" w14:textId="77777777" w:rsidR="00DD6BFF" w:rsidRDefault="00DD6BFF" w:rsidP="00676D83">
            <w:r>
              <w:t>Yes</w:t>
            </w:r>
          </w:p>
        </w:tc>
        <w:tc>
          <w:tcPr>
            <w:tcW w:w="7089" w:type="dxa"/>
          </w:tcPr>
          <w:p w14:paraId="2DCEB52E" w14:textId="77777777" w:rsidR="00DD6BFF" w:rsidRDefault="00DD6BFF" w:rsidP="00676D83"/>
        </w:tc>
      </w:tr>
      <w:tr w:rsidR="003D4A58" w14:paraId="550EB3EF" w14:textId="77777777" w:rsidTr="008479C5">
        <w:trPr>
          <w:trHeight w:val="50"/>
        </w:trPr>
        <w:tc>
          <w:tcPr>
            <w:tcW w:w="1696" w:type="dxa"/>
          </w:tcPr>
          <w:p w14:paraId="100F555B" w14:textId="4804A694" w:rsidR="003D4A58" w:rsidRDefault="009B3FDE" w:rsidP="008479C5">
            <w:r>
              <w:t>Sequans</w:t>
            </w:r>
          </w:p>
        </w:tc>
        <w:tc>
          <w:tcPr>
            <w:tcW w:w="1134" w:type="dxa"/>
          </w:tcPr>
          <w:p w14:paraId="374A4C71" w14:textId="5D38716A" w:rsidR="003D4A58" w:rsidRDefault="009B3FDE" w:rsidP="008479C5">
            <w:r>
              <w:t>Yes</w:t>
            </w:r>
          </w:p>
        </w:tc>
        <w:tc>
          <w:tcPr>
            <w:tcW w:w="7089" w:type="dxa"/>
          </w:tcPr>
          <w:p w14:paraId="3863505C" w14:textId="77777777" w:rsidR="003D4A58" w:rsidRDefault="003D4A58" w:rsidP="008479C5"/>
        </w:tc>
      </w:tr>
      <w:tr w:rsidR="005A3A96" w14:paraId="08FC2FB9" w14:textId="77777777" w:rsidTr="008479C5">
        <w:tc>
          <w:tcPr>
            <w:tcW w:w="1696" w:type="dxa"/>
          </w:tcPr>
          <w:p w14:paraId="3019C1D9" w14:textId="0113D568" w:rsidR="005A3A96" w:rsidRDefault="005A3A96" w:rsidP="005A3A96">
            <w:proofErr w:type="spellStart"/>
            <w:r>
              <w:t>Futurewei</w:t>
            </w:r>
            <w:proofErr w:type="spellEnd"/>
          </w:p>
        </w:tc>
        <w:tc>
          <w:tcPr>
            <w:tcW w:w="1134" w:type="dxa"/>
          </w:tcPr>
          <w:p w14:paraId="672E7C7E" w14:textId="70EE9C05" w:rsidR="005A3A96" w:rsidRDefault="005A3A96" w:rsidP="005A3A96">
            <w:r>
              <w:t>Yes</w:t>
            </w:r>
          </w:p>
        </w:tc>
        <w:tc>
          <w:tcPr>
            <w:tcW w:w="7089" w:type="dxa"/>
          </w:tcPr>
          <w:p w14:paraId="7D6AE5BB" w14:textId="77777777" w:rsidR="005A3A96" w:rsidRDefault="005A3A96" w:rsidP="005A3A96"/>
        </w:tc>
      </w:tr>
      <w:tr w:rsidR="006D2F6E" w14:paraId="0B272A39" w14:textId="77777777" w:rsidTr="008479C5">
        <w:tc>
          <w:tcPr>
            <w:tcW w:w="1696" w:type="dxa"/>
          </w:tcPr>
          <w:p w14:paraId="6E320812" w14:textId="6DE27460" w:rsidR="006D2F6E" w:rsidRDefault="006D2F6E" w:rsidP="006D2F6E">
            <w:r w:rsidRPr="0028353E">
              <w:t xml:space="preserve">Huawei, </w:t>
            </w:r>
            <w:proofErr w:type="spellStart"/>
            <w:r w:rsidRPr="0028353E">
              <w:t>HiSilicon</w:t>
            </w:r>
            <w:proofErr w:type="spellEnd"/>
          </w:p>
        </w:tc>
        <w:tc>
          <w:tcPr>
            <w:tcW w:w="1134" w:type="dxa"/>
          </w:tcPr>
          <w:p w14:paraId="106C9E91" w14:textId="23978774" w:rsidR="006D2F6E" w:rsidRDefault="006D2F6E" w:rsidP="006D2F6E">
            <w:r>
              <w:rPr>
                <w:rFonts w:hint="eastAsia"/>
              </w:rPr>
              <w:t>Yes</w:t>
            </w:r>
          </w:p>
        </w:tc>
        <w:tc>
          <w:tcPr>
            <w:tcW w:w="7089" w:type="dxa"/>
          </w:tcPr>
          <w:p w14:paraId="320BD640" w14:textId="77777777" w:rsidR="006D2F6E" w:rsidRDefault="006D2F6E" w:rsidP="006D2F6E"/>
        </w:tc>
      </w:tr>
      <w:tr w:rsidR="00AC0A44" w14:paraId="4EBD5084" w14:textId="77777777" w:rsidTr="00AC0A44">
        <w:tc>
          <w:tcPr>
            <w:tcW w:w="1696" w:type="dxa"/>
          </w:tcPr>
          <w:p w14:paraId="11CE2B4F" w14:textId="77777777" w:rsidR="00AC0A44" w:rsidRPr="00F852F0" w:rsidRDefault="00AC0A44" w:rsidP="00C40DAB">
            <w:pPr>
              <w:rPr>
                <w:rFonts w:eastAsia="新細明體" w:hint="eastAsia"/>
                <w:lang w:eastAsia="zh-TW"/>
              </w:rPr>
            </w:pPr>
            <w:r>
              <w:rPr>
                <w:rFonts w:eastAsia="新細明體" w:hint="eastAsia"/>
                <w:lang w:eastAsia="zh-TW"/>
              </w:rPr>
              <w:t>M</w:t>
            </w:r>
            <w:r>
              <w:rPr>
                <w:rFonts w:eastAsia="新細明體"/>
                <w:lang w:eastAsia="zh-TW"/>
              </w:rPr>
              <w:t>ediaTek</w:t>
            </w:r>
          </w:p>
        </w:tc>
        <w:tc>
          <w:tcPr>
            <w:tcW w:w="1134" w:type="dxa"/>
          </w:tcPr>
          <w:p w14:paraId="2D603F39" w14:textId="77777777" w:rsidR="00AC0A44" w:rsidRPr="00F852F0" w:rsidRDefault="00AC0A44" w:rsidP="00C40DAB">
            <w:pPr>
              <w:rPr>
                <w:rFonts w:eastAsia="新細明體" w:hint="eastAsia"/>
                <w:lang w:eastAsia="zh-TW"/>
              </w:rPr>
            </w:pPr>
            <w:r>
              <w:rPr>
                <w:rFonts w:eastAsia="新細明體" w:hint="eastAsia"/>
                <w:lang w:eastAsia="zh-TW"/>
              </w:rPr>
              <w:t>Y</w:t>
            </w:r>
            <w:r>
              <w:rPr>
                <w:rFonts w:eastAsia="新細明體"/>
                <w:lang w:eastAsia="zh-TW"/>
              </w:rPr>
              <w:t>es</w:t>
            </w:r>
          </w:p>
        </w:tc>
        <w:tc>
          <w:tcPr>
            <w:tcW w:w="7089" w:type="dxa"/>
          </w:tcPr>
          <w:p w14:paraId="606646F7" w14:textId="77777777" w:rsidR="00AC0A44" w:rsidRDefault="00AC0A44" w:rsidP="00C40DAB"/>
        </w:tc>
      </w:tr>
    </w:tbl>
    <w:p w14:paraId="4DBF7830" w14:textId="77777777" w:rsidR="003D4A58" w:rsidRDefault="003D4A58" w:rsidP="003D4A58"/>
    <w:p w14:paraId="3E90621B" w14:textId="77777777" w:rsidR="003D4A58" w:rsidRPr="00C52D26" w:rsidRDefault="003D4A58" w:rsidP="00373909"/>
    <w:p w14:paraId="620EC360" w14:textId="489FBC23" w:rsidR="005E2724" w:rsidRDefault="004A0F38" w:rsidP="00840375">
      <w:pPr>
        <w:pStyle w:val="1"/>
      </w:pPr>
      <w:r>
        <w:t>PDCCH monitoring adaptation</w:t>
      </w:r>
    </w:p>
    <w:p w14:paraId="01EC3345" w14:textId="378DB108" w:rsidR="006B281D" w:rsidRDefault="008F39CF" w:rsidP="006B281D">
      <w:r>
        <w:t xml:space="preserve">[6] proposed </w:t>
      </w:r>
      <w:r w:rsidR="00C15D06" w:rsidRPr="00C15D06">
        <w:t>to wait and follow the conclusion on the capability for PDCCH monitoring adaptation from RAN1.</w:t>
      </w:r>
    </w:p>
    <w:p w14:paraId="15B510E4" w14:textId="4C9ABE96" w:rsidR="008F4391" w:rsidRDefault="001F0F9A" w:rsidP="006B281D">
      <w:r>
        <w:t xml:space="preserve">Since RAN1 has [29-3a/b/c/d] for </w:t>
      </w:r>
      <w:r w:rsidR="008742D7">
        <w:t xml:space="preserve">UE capabilities of </w:t>
      </w:r>
      <w:r>
        <w:t>PDCCH monitoring adaptation</w:t>
      </w:r>
      <w:r w:rsidR="006474DE">
        <w:t xml:space="preserve"> in the R1 feature list, r</w:t>
      </w:r>
      <w:r w:rsidR="00087B05">
        <w:t>apporteur suggestion is to wait for R1 feature list to implement the UE capability for PDCCH monitoring adaptation</w:t>
      </w:r>
    </w:p>
    <w:p w14:paraId="0EB040B1" w14:textId="2EC949E2" w:rsidR="00087B05" w:rsidRDefault="006474DE" w:rsidP="006B281D">
      <w:r w:rsidRPr="008742D7">
        <w:rPr>
          <w:b/>
          <w:bCs/>
        </w:rPr>
        <w:lastRenderedPageBreak/>
        <w:t>Proposal#</w:t>
      </w:r>
      <w:r w:rsidR="00D73061">
        <w:rPr>
          <w:b/>
          <w:bCs/>
        </w:rPr>
        <w:t>9</w:t>
      </w:r>
      <w:r w:rsidR="00BC7EEF">
        <w:rPr>
          <w:b/>
          <w:bCs/>
        </w:rPr>
        <w:t>[Easy agreement]</w:t>
      </w:r>
      <w:r w:rsidRPr="008742D7">
        <w:rPr>
          <w:b/>
          <w:bCs/>
        </w:rPr>
        <w:t>:</w:t>
      </w:r>
      <w:r>
        <w:t xml:space="preserve"> </w:t>
      </w:r>
      <w:r w:rsidR="00C53E37">
        <w:t>F</w:t>
      </w:r>
      <w:r>
        <w:t xml:space="preserve">or </w:t>
      </w:r>
      <w:r w:rsidR="008742D7">
        <w:t xml:space="preserve">UE capabilities of </w:t>
      </w:r>
      <w:r>
        <w:t>PDCCH monitoring ada</w:t>
      </w:r>
      <w:r w:rsidR="008742D7">
        <w:t>ptation</w:t>
      </w:r>
      <w:r w:rsidR="005A196D">
        <w:t xml:space="preserve">, implement it as part of the </w:t>
      </w:r>
      <w:r w:rsidR="00E6715A">
        <w:t xml:space="preserve">UE capability rapporteur </w:t>
      </w:r>
      <w:r w:rsidR="005A196D">
        <w:t>mega CR</w:t>
      </w:r>
      <w:r w:rsidR="00AF3C01">
        <w:t>s</w:t>
      </w:r>
      <w:r w:rsidR="00E6715A">
        <w:t xml:space="preserve"> from the R1 feature list</w:t>
      </w:r>
      <w:r>
        <w:t xml:space="preserve"> </w:t>
      </w:r>
    </w:p>
    <w:p w14:paraId="10E15B54" w14:textId="78188AD9" w:rsidR="003C09CD" w:rsidRPr="003A5A84" w:rsidRDefault="003C09CD" w:rsidP="003C09CD">
      <w:pPr>
        <w:rPr>
          <w:b/>
          <w:bCs/>
        </w:rPr>
      </w:pPr>
      <w:r>
        <w:rPr>
          <w:b/>
          <w:bCs/>
        </w:rPr>
        <w:t>6.3-1</w:t>
      </w:r>
      <w:r w:rsidRPr="003A5A84">
        <w:rPr>
          <w:b/>
          <w:bCs/>
        </w:rPr>
        <w:t>. Do companies agree to the above Proposal#</w:t>
      </w:r>
      <w:r>
        <w:rPr>
          <w:b/>
          <w:bCs/>
        </w:rPr>
        <w:t>8?</w:t>
      </w:r>
    </w:p>
    <w:tbl>
      <w:tblPr>
        <w:tblStyle w:val="af1"/>
        <w:tblW w:w="0" w:type="auto"/>
        <w:tblLook w:val="04A0" w:firstRow="1" w:lastRow="0" w:firstColumn="1" w:lastColumn="0" w:noHBand="0" w:noVBand="1"/>
      </w:tblPr>
      <w:tblGrid>
        <w:gridCol w:w="1696"/>
        <w:gridCol w:w="1134"/>
        <w:gridCol w:w="7089"/>
      </w:tblGrid>
      <w:tr w:rsidR="003C09CD" w14:paraId="747B027A" w14:textId="77777777" w:rsidTr="008479C5">
        <w:tc>
          <w:tcPr>
            <w:tcW w:w="1696" w:type="dxa"/>
          </w:tcPr>
          <w:p w14:paraId="307956BF" w14:textId="77777777" w:rsidR="003C09CD" w:rsidRPr="006255C7" w:rsidRDefault="003C09CD" w:rsidP="008479C5">
            <w:pPr>
              <w:rPr>
                <w:b/>
                <w:bCs/>
              </w:rPr>
            </w:pPr>
            <w:r w:rsidRPr="006255C7">
              <w:rPr>
                <w:b/>
                <w:bCs/>
              </w:rPr>
              <w:t>Companies</w:t>
            </w:r>
          </w:p>
        </w:tc>
        <w:tc>
          <w:tcPr>
            <w:tcW w:w="1134" w:type="dxa"/>
          </w:tcPr>
          <w:p w14:paraId="3A019DD3" w14:textId="77777777" w:rsidR="003C09CD" w:rsidRPr="006255C7" w:rsidRDefault="003C09CD" w:rsidP="008479C5">
            <w:pPr>
              <w:rPr>
                <w:b/>
                <w:bCs/>
              </w:rPr>
            </w:pPr>
            <w:r w:rsidRPr="006255C7">
              <w:rPr>
                <w:b/>
                <w:bCs/>
              </w:rPr>
              <w:t>Yes/No</w:t>
            </w:r>
          </w:p>
        </w:tc>
        <w:tc>
          <w:tcPr>
            <w:tcW w:w="7089" w:type="dxa"/>
          </w:tcPr>
          <w:p w14:paraId="6B108995" w14:textId="77777777" w:rsidR="003C09CD" w:rsidRPr="006255C7" w:rsidRDefault="003C09CD" w:rsidP="008479C5">
            <w:pPr>
              <w:rPr>
                <w:b/>
                <w:bCs/>
              </w:rPr>
            </w:pPr>
            <w:r w:rsidRPr="006255C7">
              <w:rPr>
                <w:b/>
                <w:bCs/>
              </w:rPr>
              <w:t>Comments</w:t>
            </w:r>
          </w:p>
        </w:tc>
      </w:tr>
      <w:tr w:rsidR="003C09CD" w14:paraId="1C63A2D9" w14:textId="77777777" w:rsidTr="008479C5">
        <w:tc>
          <w:tcPr>
            <w:tcW w:w="1696" w:type="dxa"/>
          </w:tcPr>
          <w:p w14:paraId="2E1AEB25" w14:textId="77777777" w:rsidR="003C09CD" w:rsidRDefault="003C09CD" w:rsidP="008479C5">
            <w:r>
              <w:t>Intel</w:t>
            </w:r>
          </w:p>
        </w:tc>
        <w:tc>
          <w:tcPr>
            <w:tcW w:w="1134" w:type="dxa"/>
          </w:tcPr>
          <w:p w14:paraId="59BBC8C6" w14:textId="77777777" w:rsidR="003C09CD" w:rsidRDefault="003C09CD" w:rsidP="008479C5">
            <w:r>
              <w:t>Yes</w:t>
            </w:r>
          </w:p>
        </w:tc>
        <w:tc>
          <w:tcPr>
            <w:tcW w:w="7089" w:type="dxa"/>
          </w:tcPr>
          <w:p w14:paraId="14124812" w14:textId="77777777" w:rsidR="003C09CD" w:rsidRDefault="003C09CD" w:rsidP="008479C5"/>
        </w:tc>
      </w:tr>
      <w:tr w:rsidR="00DD6BFF" w14:paraId="5D76692F" w14:textId="77777777" w:rsidTr="00676D83">
        <w:trPr>
          <w:trHeight w:val="50"/>
        </w:trPr>
        <w:tc>
          <w:tcPr>
            <w:tcW w:w="1696" w:type="dxa"/>
          </w:tcPr>
          <w:p w14:paraId="7CA8BED1" w14:textId="77777777" w:rsidR="00DD6BFF" w:rsidRDefault="00DD6BFF" w:rsidP="00676D83">
            <w:r>
              <w:t>Ericsson</w:t>
            </w:r>
          </w:p>
        </w:tc>
        <w:tc>
          <w:tcPr>
            <w:tcW w:w="1134" w:type="dxa"/>
          </w:tcPr>
          <w:p w14:paraId="70AD4133" w14:textId="77777777" w:rsidR="00DD6BFF" w:rsidRDefault="00DD6BFF" w:rsidP="00676D83">
            <w:r>
              <w:t>Yes</w:t>
            </w:r>
          </w:p>
        </w:tc>
        <w:tc>
          <w:tcPr>
            <w:tcW w:w="7089" w:type="dxa"/>
          </w:tcPr>
          <w:p w14:paraId="41AB234F" w14:textId="77777777" w:rsidR="00DD6BFF" w:rsidRDefault="00DD6BFF" w:rsidP="00676D83"/>
        </w:tc>
      </w:tr>
      <w:tr w:rsidR="003C09CD" w14:paraId="30E8BC8C" w14:textId="77777777" w:rsidTr="008479C5">
        <w:trPr>
          <w:trHeight w:val="50"/>
        </w:trPr>
        <w:tc>
          <w:tcPr>
            <w:tcW w:w="1696" w:type="dxa"/>
          </w:tcPr>
          <w:p w14:paraId="356B1D2C" w14:textId="09D9EBFB" w:rsidR="003C09CD" w:rsidRDefault="0085204B" w:rsidP="008479C5">
            <w:r>
              <w:t>Sequans</w:t>
            </w:r>
          </w:p>
        </w:tc>
        <w:tc>
          <w:tcPr>
            <w:tcW w:w="1134" w:type="dxa"/>
          </w:tcPr>
          <w:p w14:paraId="694AFF9E" w14:textId="4C7EE2A0" w:rsidR="003C09CD" w:rsidRDefault="0085204B" w:rsidP="008479C5">
            <w:r>
              <w:t>Yes</w:t>
            </w:r>
          </w:p>
        </w:tc>
        <w:tc>
          <w:tcPr>
            <w:tcW w:w="7089" w:type="dxa"/>
          </w:tcPr>
          <w:p w14:paraId="7D3D3A0B" w14:textId="77777777" w:rsidR="003C09CD" w:rsidRDefault="003C09CD" w:rsidP="008479C5"/>
        </w:tc>
      </w:tr>
      <w:tr w:rsidR="005A3A96" w14:paraId="1C0C5104" w14:textId="77777777" w:rsidTr="008479C5">
        <w:tc>
          <w:tcPr>
            <w:tcW w:w="1696" w:type="dxa"/>
          </w:tcPr>
          <w:p w14:paraId="6B9606C5" w14:textId="6A36A32E" w:rsidR="005A3A96" w:rsidRDefault="005A3A96" w:rsidP="005A3A96">
            <w:proofErr w:type="spellStart"/>
            <w:r>
              <w:t>Futurewei</w:t>
            </w:r>
            <w:proofErr w:type="spellEnd"/>
          </w:p>
        </w:tc>
        <w:tc>
          <w:tcPr>
            <w:tcW w:w="1134" w:type="dxa"/>
          </w:tcPr>
          <w:p w14:paraId="758EB171" w14:textId="4D1F1A0A" w:rsidR="005A3A96" w:rsidRDefault="005A3A96" w:rsidP="005A3A96">
            <w:r>
              <w:t>Yes</w:t>
            </w:r>
          </w:p>
        </w:tc>
        <w:tc>
          <w:tcPr>
            <w:tcW w:w="7089" w:type="dxa"/>
          </w:tcPr>
          <w:p w14:paraId="7E3A423E" w14:textId="59F735FB" w:rsidR="005A3A96" w:rsidRDefault="005A3A96" w:rsidP="005A3A96">
            <w:r>
              <w:t>The question is intended for P9.</w:t>
            </w:r>
          </w:p>
        </w:tc>
      </w:tr>
      <w:tr w:rsidR="006D2F6E" w14:paraId="40A81EDD" w14:textId="77777777" w:rsidTr="008479C5">
        <w:tc>
          <w:tcPr>
            <w:tcW w:w="1696" w:type="dxa"/>
          </w:tcPr>
          <w:p w14:paraId="1406D6F3" w14:textId="04BC5EF0" w:rsidR="006D2F6E" w:rsidRDefault="006D2F6E" w:rsidP="006D2F6E">
            <w:r w:rsidRPr="0028353E">
              <w:t xml:space="preserve">Huawei, </w:t>
            </w:r>
            <w:proofErr w:type="spellStart"/>
            <w:r w:rsidRPr="0028353E">
              <w:t>HiSilicon</w:t>
            </w:r>
            <w:proofErr w:type="spellEnd"/>
          </w:p>
        </w:tc>
        <w:tc>
          <w:tcPr>
            <w:tcW w:w="1134" w:type="dxa"/>
          </w:tcPr>
          <w:p w14:paraId="6570E0EC" w14:textId="4992C0DA" w:rsidR="006D2F6E" w:rsidRDefault="006D2F6E" w:rsidP="006D2F6E">
            <w:r>
              <w:rPr>
                <w:rFonts w:hint="eastAsia"/>
              </w:rPr>
              <w:t>Yes</w:t>
            </w:r>
          </w:p>
        </w:tc>
        <w:tc>
          <w:tcPr>
            <w:tcW w:w="7089" w:type="dxa"/>
          </w:tcPr>
          <w:p w14:paraId="3671A3DD" w14:textId="77777777" w:rsidR="006D2F6E" w:rsidRDefault="006D2F6E" w:rsidP="006D2F6E"/>
        </w:tc>
      </w:tr>
      <w:tr w:rsidR="00AC0A44" w14:paraId="32FE453F" w14:textId="77777777" w:rsidTr="00AC0A44">
        <w:tc>
          <w:tcPr>
            <w:tcW w:w="1696" w:type="dxa"/>
          </w:tcPr>
          <w:p w14:paraId="4FC6A92D" w14:textId="77777777" w:rsidR="00AC0A44" w:rsidRPr="00F852F0" w:rsidRDefault="00AC0A44" w:rsidP="00C40DAB">
            <w:pPr>
              <w:rPr>
                <w:rFonts w:eastAsia="新細明體" w:hint="eastAsia"/>
                <w:lang w:eastAsia="zh-TW"/>
              </w:rPr>
            </w:pPr>
            <w:r>
              <w:rPr>
                <w:rFonts w:eastAsia="新細明體" w:hint="eastAsia"/>
                <w:lang w:eastAsia="zh-TW"/>
              </w:rPr>
              <w:t>M</w:t>
            </w:r>
            <w:r>
              <w:rPr>
                <w:rFonts w:eastAsia="新細明體"/>
                <w:lang w:eastAsia="zh-TW"/>
              </w:rPr>
              <w:t>ediaTek</w:t>
            </w:r>
          </w:p>
        </w:tc>
        <w:tc>
          <w:tcPr>
            <w:tcW w:w="1134" w:type="dxa"/>
          </w:tcPr>
          <w:p w14:paraId="1354F94B" w14:textId="77777777" w:rsidR="00AC0A44" w:rsidRPr="00F852F0" w:rsidRDefault="00AC0A44" w:rsidP="00C40DAB">
            <w:pPr>
              <w:rPr>
                <w:rFonts w:eastAsia="新細明體" w:hint="eastAsia"/>
                <w:lang w:eastAsia="zh-TW"/>
              </w:rPr>
            </w:pPr>
            <w:r>
              <w:rPr>
                <w:rFonts w:eastAsia="新細明體" w:hint="eastAsia"/>
                <w:lang w:eastAsia="zh-TW"/>
              </w:rPr>
              <w:t>Y</w:t>
            </w:r>
            <w:r>
              <w:rPr>
                <w:rFonts w:eastAsia="新細明體"/>
                <w:lang w:eastAsia="zh-TW"/>
              </w:rPr>
              <w:t>es</w:t>
            </w:r>
          </w:p>
        </w:tc>
        <w:tc>
          <w:tcPr>
            <w:tcW w:w="7089" w:type="dxa"/>
          </w:tcPr>
          <w:p w14:paraId="3DEC72D6" w14:textId="77777777" w:rsidR="00AC0A44" w:rsidRDefault="00AC0A44" w:rsidP="00C40DAB"/>
        </w:tc>
      </w:tr>
    </w:tbl>
    <w:p w14:paraId="70EB607C" w14:textId="77777777" w:rsidR="003C09CD" w:rsidRPr="006B281D" w:rsidRDefault="003C09CD" w:rsidP="006B281D"/>
    <w:p w14:paraId="0CCBBC8B" w14:textId="44DCB4BE" w:rsidR="00840375" w:rsidRDefault="00840375" w:rsidP="00840375">
      <w:pPr>
        <w:pStyle w:val="1"/>
      </w:pPr>
      <w:r>
        <w:t>Conclusion</w:t>
      </w:r>
    </w:p>
    <w:p w14:paraId="1FDAB36F" w14:textId="70B39CFC" w:rsidR="00280D62" w:rsidRDefault="0034770A" w:rsidP="57DA470E">
      <w:r>
        <w:t>To be added later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EED7C" w14:textId="77777777" w:rsidR="00E00B7C" w:rsidRDefault="00E00B7C"/>
  </w:endnote>
  <w:endnote w:type="continuationSeparator" w:id="0">
    <w:p w14:paraId="6FC31B2F" w14:textId="77777777" w:rsidR="00E00B7C" w:rsidRDefault="00E00B7C"/>
  </w:endnote>
  <w:endnote w:type="continuationNotice" w:id="1">
    <w:p w14:paraId="5B65A46F" w14:textId="77777777" w:rsidR="00E00B7C" w:rsidRDefault="00E00B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Yu Mincho">
    <w:altName w:val="MS Gothic"/>
    <w:panose1 w:val="02020400000000000000"/>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Italic">
    <w:altName w:val="Times New Roman"/>
    <w:panose1 w:val="00000000000000000000"/>
    <w:charset w:val="00"/>
    <w:family w:val="roman"/>
    <w:notTrueType/>
    <w:pitch w:val="default"/>
  </w:font>
  <w:font w:name="Monotype Sorts">
    <w:altName w:val="Wingdings"/>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57B7" w14:textId="77777777" w:rsidR="00DD41BF" w:rsidRDefault="00DD41B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af2"/>
    </w:pPr>
  </w:p>
  <w:p w14:paraId="43FA2102" w14:textId="77777777" w:rsidR="00DD41BF" w:rsidRDefault="00DD41B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032A" w14:textId="77777777" w:rsidR="00DD41BF" w:rsidRDefault="00DD41B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8CCC" w14:textId="77777777" w:rsidR="00E00B7C" w:rsidRDefault="00E00B7C"/>
  </w:footnote>
  <w:footnote w:type="continuationSeparator" w:id="0">
    <w:p w14:paraId="28E5FC9B" w14:textId="77777777" w:rsidR="00E00B7C" w:rsidRDefault="00E00B7C"/>
  </w:footnote>
  <w:footnote w:type="continuationNotice" w:id="1">
    <w:p w14:paraId="3A498B91" w14:textId="77777777" w:rsidR="00E00B7C" w:rsidRDefault="00E00B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963D" w14:textId="77777777" w:rsidR="00DD41BF" w:rsidRDefault="00DD41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7E91C" w14:textId="77777777" w:rsidR="00DD41BF" w:rsidRDefault="00DD41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B9F54" w14:textId="77777777" w:rsidR="00DD41BF" w:rsidRDefault="00DD41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3"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1"/>
  </w:num>
  <w:num w:numId="4">
    <w:abstractNumId w:val="4"/>
  </w:num>
  <w:num w:numId="5">
    <w:abstractNumId w:val="0"/>
  </w:num>
  <w:num w:numId="6">
    <w:abstractNumId w:val="16"/>
  </w:num>
  <w:num w:numId="7">
    <w:abstractNumId w:val="6"/>
  </w:num>
  <w:num w:numId="8">
    <w:abstractNumId w:val="9"/>
  </w:num>
  <w:num w:numId="9">
    <w:abstractNumId w:val="23"/>
  </w:num>
  <w:num w:numId="10">
    <w:abstractNumId w:val="24"/>
  </w:num>
  <w:num w:numId="11">
    <w:abstractNumId w:val="23"/>
  </w:num>
  <w:num w:numId="12">
    <w:abstractNumId w:val="7"/>
  </w:num>
  <w:num w:numId="13">
    <w:abstractNumId w:val="3"/>
  </w:num>
  <w:num w:numId="14">
    <w:abstractNumId w:val="22"/>
  </w:num>
  <w:num w:numId="15">
    <w:abstractNumId w:val="5"/>
  </w:num>
  <w:num w:numId="16">
    <w:abstractNumId w:val="19"/>
  </w:num>
  <w:num w:numId="17">
    <w:abstractNumId w:val="18"/>
  </w:num>
  <w:num w:numId="18">
    <w:abstractNumId w:val="23"/>
  </w:num>
  <w:num w:numId="19">
    <w:abstractNumId w:val="23"/>
  </w:num>
  <w:num w:numId="20">
    <w:abstractNumId w:val="25"/>
  </w:num>
  <w:num w:numId="21">
    <w:abstractNumId w:val="14"/>
  </w:num>
  <w:num w:numId="22">
    <w:abstractNumId w:val="20"/>
  </w:num>
  <w:num w:numId="23">
    <w:abstractNumId w:val="10"/>
  </w:num>
  <w:num w:numId="24">
    <w:abstractNumId w:val="13"/>
  </w:num>
  <w:num w:numId="25">
    <w:abstractNumId w:val="1"/>
  </w:num>
  <w:num w:numId="26">
    <w:abstractNumId w:val="2"/>
  </w:num>
  <w:num w:numId="27">
    <w:abstractNumId w:val="11"/>
  </w:num>
  <w:num w:numId="28">
    <w:abstractNumId w:val="15"/>
  </w:num>
  <w:num w:numId="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D7FED"/>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5F84"/>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F72"/>
    <w:rsid w:val="0027314B"/>
    <w:rsid w:val="0027364F"/>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6395"/>
    <w:rsid w:val="00346434"/>
    <w:rsid w:val="003469FD"/>
    <w:rsid w:val="0034703B"/>
    <w:rsid w:val="00347536"/>
    <w:rsid w:val="0034770A"/>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9CD"/>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2EB"/>
    <w:rsid w:val="003D2B79"/>
    <w:rsid w:val="003D35C3"/>
    <w:rsid w:val="003D37D9"/>
    <w:rsid w:val="003D3BBB"/>
    <w:rsid w:val="003D4209"/>
    <w:rsid w:val="003D4A58"/>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67F8E"/>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6D"/>
    <w:rsid w:val="005A19B0"/>
    <w:rsid w:val="005A1B86"/>
    <w:rsid w:val="005A1BF6"/>
    <w:rsid w:val="005A1C52"/>
    <w:rsid w:val="005A1DEF"/>
    <w:rsid w:val="005A22CA"/>
    <w:rsid w:val="005A24FE"/>
    <w:rsid w:val="005A2AE0"/>
    <w:rsid w:val="005A2CCA"/>
    <w:rsid w:val="005A33C8"/>
    <w:rsid w:val="005A3536"/>
    <w:rsid w:val="005A3644"/>
    <w:rsid w:val="005A3A96"/>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8E1"/>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2F6E"/>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3381"/>
    <w:rsid w:val="00773A77"/>
    <w:rsid w:val="00773CA1"/>
    <w:rsid w:val="007744FA"/>
    <w:rsid w:val="0077473F"/>
    <w:rsid w:val="00775A22"/>
    <w:rsid w:val="00775C5E"/>
    <w:rsid w:val="00775E6D"/>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EF3"/>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08F"/>
    <w:rsid w:val="00830695"/>
    <w:rsid w:val="008309D8"/>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04B"/>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97D3A"/>
    <w:rsid w:val="008A0086"/>
    <w:rsid w:val="008A00CD"/>
    <w:rsid w:val="008A03E9"/>
    <w:rsid w:val="008A059F"/>
    <w:rsid w:val="008A087A"/>
    <w:rsid w:val="008A088F"/>
    <w:rsid w:val="008A0A66"/>
    <w:rsid w:val="008A0B6D"/>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AE"/>
    <w:rsid w:val="008B3D0A"/>
    <w:rsid w:val="008B4658"/>
    <w:rsid w:val="008B4A00"/>
    <w:rsid w:val="008B4DAC"/>
    <w:rsid w:val="008B51B0"/>
    <w:rsid w:val="008B5418"/>
    <w:rsid w:val="008B577E"/>
    <w:rsid w:val="008B58FD"/>
    <w:rsid w:val="008B5DCA"/>
    <w:rsid w:val="008B60CC"/>
    <w:rsid w:val="008B61C2"/>
    <w:rsid w:val="008B61D2"/>
    <w:rsid w:val="008B6CB4"/>
    <w:rsid w:val="008B7051"/>
    <w:rsid w:val="008B74AF"/>
    <w:rsid w:val="008B75E6"/>
    <w:rsid w:val="008B7831"/>
    <w:rsid w:val="008B787C"/>
    <w:rsid w:val="008B7889"/>
    <w:rsid w:val="008B7B31"/>
    <w:rsid w:val="008B7E1C"/>
    <w:rsid w:val="008B7F5E"/>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3FFA"/>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71BE"/>
    <w:rsid w:val="00967602"/>
    <w:rsid w:val="0096789D"/>
    <w:rsid w:val="0096794A"/>
    <w:rsid w:val="00967A8E"/>
    <w:rsid w:val="009700A3"/>
    <w:rsid w:val="00970D85"/>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3FD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CFD"/>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5D3B"/>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4"/>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5E"/>
    <w:rsid w:val="00AF17C9"/>
    <w:rsid w:val="00AF1905"/>
    <w:rsid w:val="00AF292B"/>
    <w:rsid w:val="00AF2A14"/>
    <w:rsid w:val="00AF2BB4"/>
    <w:rsid w:val="00AF30B6"/>
    <w:rsid w:val="00AF3588"/>
    <w:rsid w:val="00AF3A84"/>
    <w:rsid w:val="00AF3C01"/>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42"/>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FA9"/>
    <w:rsid w:val="00BA353D"/>
    <w:rsid w:val="00BA3721"/>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3E37"/>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2EB"/>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83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0796F"/>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588"/>
    <w:rsid w:val="00DA1FB6"/>
    <w:rsid w:val="00DA27B7"/>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BFF"/>
    <w:rsid w:val="00DD6DAE"/>
    <w:rsid w:val="00DD6DFB"/>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9B2"/>
    <w:rsid w:val="00E00B7C"/>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15A"/>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9F3"/>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F0"/>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2D51"/>
    <w:rsid w:val="00FF3163"/>
    <w:rsid w:val="00FF326A"/>
    <w:rsid w:val="00FF3366"/>
    <w:rsid w:val="00FF343E"/>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sid w:val="00A03C5E"/>
    <w:rPr>
      <w:rFonts w:ascii="Arial" w:hAnsi="Arial"/>
      <w:b/>
      <w:bCs/>
      <w:szCs w:val="26"/>
      <w:lang w:val="en-GB"/>
    </w:rPr>
  </w:style>
  <w:style w:type="paragraph" w:styleId="Web">
    <w:name w:val="Normal (Web)"/>
    <w:basedOn w:val="a"/>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ac">
    <w:name w:val="Emphasis"/>
    <w:qFormat/>
    <w:rsid w:val="000E4D41"/>
    <w:rPr>
      <w:i/>
      <w:iCs/>
    </w:rPr>
  </w:style>
  <w:style w:type="character" w:styleId="ad">
    <w:name w:val="annotation reference"/>
    <w:semiHidden/>
    <w:rsid w:val="00F45790"/>
    <w:rPr>
      <w:sz w:val="16"/>
      <w:szCs w:val="16"/>
    </w:rPr>
  </w:style>
  <w:style w:type="paragraph" w:styleId="ae">
    <w:name w:val="annotation text"/>
    <w:basedOn w:val="a"/>
    <w:link w:val="af"/>
    <w:uiPriority w:val="99"/>
    <w:semiHidden/>
    <w:qFormat/>
    <w:rsid w:val="00F45790"/>
    <w:rPr>
      <w:szCs w:val="20"/>
    </w:rPr>
  </w:style>
  <w:style w:type="paragraph" w:styleId="af0">
    <w:name w:val="annotation subject"/>
    <w:basedOn w:val="ae"/>
    <w:next w:val="ae"/>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af1">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2">
    <w:name w:val="footer"/>
    <w:basedOn w:val="a"/>
    <w:link w:val="af3"/>
    <w:uiPriority w:val="99"/>
    <w:rsid w:val="00473EFD"/>
    <w:pPr>
      <w:tabs>
        <w:tab w:val="center" w:pos="4153"/>
        <w:tab w:val="right" w:pos="8306"/>
      </w:tabs>
      <w:snapToGrid w:val="0"/>
    </w:pPr>
    <w:rPr>
      <w:sz w:val="18"/>
      <w:szCs w:val="18"/>
    </w:rPr>
  </w:style>
  <w:style w:type="character" w:customStyle="1" w:styleId="af3">
    <w:name w:val="頁尾 字元"/>
    <w:link w:val="af2"/>
    <w:uiPriority w:val="99"/>
    <w:rsid w:val="00473EFD"/>
    <w:rPr>
      <w:rFonts w:ascii="Times" w:hAnsi="Times"/>
      <w:sz w:val="18"/>
      <w:szCs w:val="18"/>
      <w:lang w:val="en-GB" w:eastAsia="en-US"/>
    </w:rPr>
  </w:style>
  <w:style w:type="paragraph" w:styleId="af4">
    <w:name w:val="Revision"/>
    <w:hidden/>
    <w:uiPriority w:val="99"/>
    <w:semiHidden/>
    <w:rsid w:val="00534142"/>
    <w:rPr>
      <w:rFonts w:ascii="Times" w:hAnsi="Times"/>
      <w:szCs w:val="24"/>
      <w:lang w:val="en-GB"/>
    </w:rPr>
  </w:style>
  <w:style w:type="paragraph" w:styleId="af5">
    <w:name w:val="Title"/>
    <w:basedOn w:val="a"/>
    <w:link w:val="af6"/>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af6">
    <w:name w:val="標題 字元"/>
    <w:link w:val="af5"/>
    <w:rsid w:val="00744AB6"/>
    <w:rPr>
      <w:rFonts w:ascii="Arial" w:eastAsia="SimSun" w:hAnsi="Arial"/>
      <w:b/>
      <w:kern w:val="28"/>
      <w:sz w:val="24"/>
      <w:lang w:eastAsia="de-DE"/>
    </w:rPr>
  </w:style>
  <w:style w:type="paragraph" w:styleId="af7">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9E7B75"/>
    <w:pPr>
      <w:spacing w:after="200" w:line="276" w:lineRule="auto"/>
      <w:ind w:left="720"/>
      <w:contextualSpacing/>
    </w:pPr>
    <w:rPr>
      <w:rFonts w:ascii="Times New Roman" w:eastAsia="Calibri" w:hAnsi="Times New Roman"/>
      <w:szCs w:val="22"/>
    </w:rPr>
  </w:style>
  <w:style w:type="paragraph" w:styleId="af9">
    <w:name w:val="caption"/>
    <w:aliases w:val="cap,cap1,cap2,cap3,cap4,cap5,cap6,cap7,cap8,cap9,cap10,cap11,cap21,cap31,cap41,cap51,cap61,cap71,cap81,cap91,cap101,cap12,cap22,cap32,cap42,cap52,cap62,cap72,cap82,cap92,cap102,cap13,cap23,cap33,cap43,cap53,cap63,cap73,cap83,cap93,cap103,cap14"/>
    <w:basedOn w:val="a"/>
    <w:next w:val="a"/>
    <w:link w:val="afa"/>
    <w:unhideWhenUsed/>
    <w:qFormat/>
    <w:rsid w:val="00AB4C2C"/>
    <w:rPr>
      <w:b/>
      <w:bCs/>
      <w:sz w:val="21"/>
      <w:szCs w:val="21"/>
    </w:rPr>
  </w:style>
  <w:style w:type="character" w:customStyle="1" w:styleId="af">
    <w:name w:val="註解文字 字元"/>
    <w:link w:val="ae"/>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a">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f9"/>
    <w:rsid w:val="00E95392"/>
    <w:rPr>
      <w:rFonts w:ascii="Times" w:hAnsi="Times"/>
      <w:b/>
      <w:bCs/>
      <w:sz w:val="21"/>
      <w:szCs w:val="21"/>
      <w:lang w:val="en-GB" w:eastAsia="en-US"/>
    </w:rPr>
  </w:style>
  <w:style w:type="table" w:customStyle="1" w:styleId="13">
    <w:name w:val="表 (格子)1"/>
    <w:basedOn w:val="a1"/>
    <w:next w:val="af1"/>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註腳文字 字元"/>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af8">
    <w:name w:val="清單段落 字元"/>
    <w:aliases w:val="- Bullets 字元,목록 단락 字元,リスト段落 字元,列出段落 字元,Lista1 字元,?? ?? 字元,????? 字元,???? 字元,列出段落1 字元,中等深浅网格 1 - 着色 21 字元,¥¡¡¡¡ì¬º¥¹¥È¶ÎÂä 字元,ÁÐ³ö¶ÎÂä 字元,列表段落1 字元,—ño’i—Ž 字元,¥ê¥¹¥È¶ÎÂä 字元,1st level - Bullet List Paragraph 字元,Lettre d'introduction 字元,목록단락 字元"/>
    <w:link w:val="af7"/>
    <w:uiPriority w:val="34"/>
    <w:qFormat/>
    <w:rsid w:val="009E7B75"/>
    <w:rPr>
      <w:rFonts w:eastAsia="Calibri"/>
      <w:szCs w:val="22"/>
      <w:lang w:val="en-GB"/>
    </w:rPr>
  </w:style>
  <w:style w:type="paragraph" w:styleId="21">
    <w:name w:val="toc 2"/>
    <w:basedOn w:val="14"/>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14">
    <w:name w:val="toc 1"/>
    <w:basedOn w:val="a"/>
    <w:next w:val="a"/>
    <w:autoRedefine/>
    <w:semiHidden/>
    <w:unhideWhenUsed/>
    <w:rsid w:val="0065436D"/>
    <w:pPr>
      <w:spacing w:after="100"/>
    </w:p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標題 2 字元"/>
    <w:aliases w:val="H2 字元,h2 字元,Head2A 字元,2 字元,UNDERRUBRIK 1-2 字元,DO NOT USE_h2 字元,h21 字元,Heading 2 Char 字元,H2 Char 字元,h2 Char 字元"/>
    <w:basedOn w:val="a0"/>
    <w:link w:val="2"/>
    <w:rsid w:val="009D1D4A"/>
    <w:rPr>
      <w:rFonts w:cs="Arial"/>
      <w:b/>
      <w:bCs/>
      <w:iCs/>
      <w:sz w:val="24"/>
      <w:szCs w:val="28"/>
      <w:lang w:val="en-GB"/>
    </w:rPr>
  </w:style>
  <w:style w:type="character" w:customStyle="1" w:styleId="11">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basedOn w:val="a0"/>
    <w:link w:val="1"/>
    <w:rsid w:val="00405542"/>
    <w:rPr>
      <w:rFonts w:ascii="Arial" w:hAnsi="Arial" w:cs="Arial"/>
      <w:b/>
      <w:bCs/>
      <w:kern w:val="32"/>
      <w:sz w:val="32"/>
      <w:szCs w:val="32"/>
      <w:lang w:val="en-GB"/>
    </w:rPr>
  </w:style>
  <w:style w:type="table" w:customStyle="1" w:styleId="TableGrid1">
    <w:name w:val="Table Grid1"/>
    <w:basedOn w:val="a1"/>
    <w:next w:val="af1"/>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5">
    <w:name w:val="未解析的提及1"/>
    <w:basedOn w:val="a0"/>
    <w:uiPriority w:val="99"/>
    <w:unhideWhenUsed/>
    <w:rsid w:val="003865A7"/>
    <w:rPr>
      <w:color w:val="605E5C"/>
      <w:shd w:val="clear" w:color="auto" w:fill="E1DFDD"/>
    </w:rPr>
  </w:style>
  <w:style w:type="character" w:customStyle="1" w:styleId="16">
    <w:name w:val="提及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27364F"/>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27364F"/>
    <w:rPr>
      <w:rFonts w:ascii="Arial" w:hAnsi="Arial" w:cs="Arial"/>
      <w:b/>
      <w:bCs/>
    </w:rPr>
  </w:style>
  <w:style w:type="paragraph" w:customStyle="1" w:styleId="EmailDiscussion">
    <w:name w:val="EmailDiscussion"/>
    <w:basedOn w:val="a"/>
    <w:link w:val="EmailDiscussionChar"/>
    <w:rsid w:val="0027364F"/>
    <w:pPr>
      <w:numPr>
        <w:numId w:val="29"/>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58AF0-DFCE-46FB-B462-44822721E484}">
  <ds:schemaRefs>
    <ds:schemaRef ds:uri="http://schemas.openxmlformats.org/officeDocument/2006/bibliography"/>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15</TotalTime>
  <Pages>8</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MediaTek (Li-Chuan)</cp:lastModifiedBy>
  <cp:revision>6</cp:revision>
  <cp:lastPrinted>2017-10-24T05:18:00Z</cp:lastPrinted>
  <dcterms:created xsi:type="dcterms:W3CDTF">2022-01-21T02:38:00Z</dcterms:created>
  <dcterms:modified xsi:type="dcterms:W3CDTF">2022-01-21T06:23:00Z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