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a9"/>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w:t>
      </w:r>
      <w:proofErr w:type="gramStart"/>
      <w:r>
        <w:t>e][</w:t>
      </w:r>
      <w:proofErr w:type="gramEnd"/>
      <w:r>
        <w:t>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af4"/>
        <w:numPr>
          <w:ilvl w:val="0"/>
          <w:numId w:val="11"/>
        </w:numPr>
        <w:overflowPunct w:val="0"/>
        <w:autoSpaceDE w:val="0"/>
        <w:autoSpaceDN w:val="0"/>
        <w:spacing w:after="180"/>
        <w:jc w:val="left"/>
      </w:pPr>
      <w:r>
        <w:t>Onboarding over SNPN</w:t>
      </w:r>
    </w:p>
    <w:p w14:paraId="69235D3B" w14:textId="77777777" w:rsidR="000D21EE" w:rsidRDefault="006E6D5F">
      <w:pPr>
        <w:pStyle w:val="af4"/>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af4"/>
        <w:numPr>
          <w:ilvl w:val="0"/>
          <w:numId w:val="11"/>
        </w:numPr>
        <w:overflowPunct w:val="0"/>
        <w:autoSpaceDE w:val="0"/>
        <w:autoSpaceDN w:val="0"/>
        <w:spacing w:after="180"/>
        <w:jc w:val="left"/>
      </w:pPr>
      <w:r>
        <w:t>IMS emergency services over SNPN</w:t>
      </w:r>
    </w:p>
    <w:p w14:paraId="36EAB2BF" w14:textId="77777777" w:rsidR="000D21EE" w:rsidRDefault="006E6D5F">
      <w:pPr>
        <w:pStyle w:val="1"/>
        <w:rPr>
          <w:rFonts w:ascii="Times New Roman" w:hAnsi="Times New Roman"/>
        </w:rPr>
      </w:pPr>
      <w:r>
        <w:rPr>
          <w:rFonts w:ascii="Times New Roman" w:hAnsi="Times New Roman"/>
        </w:rPr>
        <w:t>Companies’ point of contact</w:t>
      </w:r>
    </w:p>
    <w:tbl>
      <w:tblPr>
        <w:tblStyle w:val="ae"/>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proofErr w:type="spellStart"/>
            <w:r>
              <w:rPr>
                <w:rFonts w:hint="eastAsia"/>
                <w:szCs w:val="20"/>
                <w:lang w:val="en-US" w:eastAsia="zh-CN"/>
              </w:rPr>
              <w:t>Wenting</w:t>
            </w:r>
            <w:proofErr w:type="spellEnd"/>
            <w:r>
              <w:rPr>
                <w:rFonts w:hint="eastAsia"/>
                <w:szCs w:val="20"/>
                <w:lang w:val="en-US" w:eastAsia="zh-CN"/>
              </w:rPr>
              <w:t xml:space="preserve">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t>
            </w:r>
            <w:proofErr w:type="spellStart"/>
            <w:r>
              <w:rPr>
                <w:szCs w:val="20"/>
                <w:lang w:eastAsia="ja-JP"/>
              </w:rPr>
              <w:t>Wolfner</w:t>
            </w:r>
            <w:proofErr w:type="spellEnd"/>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w:t>
              </w:r>
              <w:proofErr w:type="spellStart"/>
              <w:r>
                <w:rPr>
                  <w:szCs w:val="20"/>
                  <w:lang w:eastAsia="ja-JP"/>
                </w:rPr>
                <w:t>Rajendran</w:t>
              </w:r>
            </w:ins>
            <w:proofErr w:type="spellEnd"/>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rFonts w:hint="eastAsia"/>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rFonts w:hint="eastAsia"/>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rFonts w:hint="eastAsia"/>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77777777" w:rsidR="0030117F" w:rsidRDefault="0030117F" w:rsidP="0030117F">
            <w:pPr>
              <w:spacing w:after="0"/>
              <w:rPr>
                <w:szCs w:val="20"/>
                <w:lang w:eastAsia="ja-JP"/>
              </w:rPr>
            </w:pPr>
          </w:p>
        </w:tc>
        <w:tc>
          <w:tcPr>
            <w:tcW w:w="2687" w:type="dxa"/>
          </w:tcPr>
          <w:p w14:paraId="756D00E3" w14:textId="77777777" w:rsidR="0030117F" w:rsidRDefault="0030117F" w:rsidP="0030117F">
            <w:pPr>
              <w:spacing w:after="0"/>
              <w:rPr>
                <w:szCs w:val="20"/>
                <w:lang w:eastAsia="ja-JP"/>
              </w:rPr>
            </w:pPr>
          </w:p>
        </w:tc>
        <w:tc>
          <w:tcPr>
            <w:tcW w:w="4903" w:type="dxa"/>
          </w:tcPr>
          <w:p w14:paraId="71C806B0" w14:textId="77777777" w:rsidR="0030117F" w:rsidRDefault="0030117F" w:rsidP="0030117F">
            <w:pPr>
              <w:spacing w:after="0"/>
              <w:rPr>
                <w:szCs w:val="20"/>
                <w:lang w:eastAsia="ja-JP"/>
              </w:rPr>
            </w:pPr>
          </w:p>
        </w:tc>
      </w:tr>
      <w:tr w:rsidR="0030117F" w14:paraId="6186E8BA" w14:textId="77777777">
        <w:tc>
          <w:tcPr>
            <w:tcW w:w="1760" w:type="dxa"/>
          </w:tcPr>
          <w:p w14:paraId="4B5A6100" w14:textId="77777777" w:rsidR="0030117F" w:rsidRDefault="0030117F" w:rsidP="0030117F">
            <w:pPr>
              <w:spacing w:after="0"/>
              <w:rPr>
                <w:szCs w:val="20"/>
                <w:lang w:eastAsia="ja-JP"/>
              </w:rPr>
            </w:pPr>
          </w:p>
        </w:tc>
        <w:tc>
          <w:tcPr>
            <w:tcW w:w="2687" w:type="dxa"/>
          </w:tcPr>
          <w:p w14:paraId="65481411" w14:textId="77777777" w:rsidR="0030117F" w:rsidRDefault="0030117F" w:rsidP="0030117F">
            <w:pPr>
              <w:spacing w:after="0"/>
              <w:rPr>
                <w:szCs w:val="20"/>
                <w:lang w:eastAsia="ja-JP"/>
              </w:rPr>
            </w:pPr>
          </w:p>
        </w:tc>
        <w:tc>
          <w:tcPr>
            <w:tcW w:w="4903" w:type="dxa"/>
          </w:tcPr>
          <w:p w14:paraId="1936AC91" w14:textId="77777777" w:rsidR="0030117F" w:rsidRDefault="0030117F" w:rsidP="0030117F">
            <w:pPr>
              <w:spacing w:after="0"/>
              <w:rPr>
                <w:szCs w:val="20"/>
                <w:lang w:eastAsia="ja-JP"/>
              </w:rPr>
            </w:pPr>
          </w:p>
        </w:tc>
      </w:tr>
      <w:tr w:rsidR="0030117F" w14:paraId="0A1F2D88" w14:textId="77777777">
        <w:tc>
          <w:tcPr>
            <w:tcW w:w="1760" w:type="dxa"/>
          </w:tcPr>
          <w:p w14:paraId="0F9B0E4D" w14:textId="77777777" w:rsidR="0030117F" w:rsidRDefault="0030117F" w:rsidP="0030117F">
            <w:pPr>
              <w:spacing w:after="0"/>
              <w:rPr>
                <w:rFonts w:eastAsia="맑은 고딕"/>
                <w:szCs w:val="20"/>
                <w:lang w:eastAsia="ko-KR"/>
              </w:rPr>
            </w:pPr>
          </w:p>
        </w:tc>
        <w:tc>
          <w:tcPr>
            <w:tcW w:w="2687" w:type="dxa"/>
          </w:tcPr>
          <w:p w14:paraId="4A805492" w14:textId="77777777" w:rsidR="0030117F" w:rsidRDefault="0030117F" w:rsidP="0030117F">
            <w:pPr>
              <w:spacing w:after="0"/>
              <w:rPr>
                <w:rFonts w:eastAsia="맑은 고딕"/>
                <w:szCs w:val="20"/>
                <w:lang w:eastAsia="ko-KR"/>
              </w:rPr>
            </w:pPr>
          </w:p>
        </w:tc>
        <w:tc>
          <w:tcPr>
            <w:tcW w:w="4903" w:type="dxa"/>
          </w:tcPr>
          <w:p w14:paraId="38395283" w14:textId="77777777" w:rsidR="0030117F" w:rsidRDefault="0030117F" w:rsidP="0030117F">
            <w:pPr>
              <w:spacing w:after="0"/>
              <w:rPr>
                <w:rFonts w:eastAsia="맑은 고딕"/>
                <w:szCs w:val="20"/>
                <w:lang w:eastAsia="ko-KR"/>
              </w:rPr>
            </w:pPr>
          </w:p>
        </w:tc>
      </w:tr>
      <w:tr w:rsidR="0030117F" w14:paraId="6B1EE0CA" w14:textId="77777777">
        <w:tc>
          <w:tcPr>
            <w:tcW w:w="1760" w:type="dxa"/>
          </w:tcPr>
          <w:p w14:paraId="692267E3" w14:textId="77777777" w:rsidR="0030117F" w:rsidRDefault="0030117F" w:rsidP="0030117F">
            <w:pPr>
              <w:spacing w:after="0"/>
              <w:rPr>
                <w:szCs w:val="20"/>
                <w:lang w:eastAsia="ja-JP"/>
              </w:rPr>
            </w:pPr>
          </w:p>
        </w:tc>
        <w:tc>
          <w:tcPr>
            <w:tcW w:w="2687" w:type="dxa"/>
          </w:tcPr>
          <w:p w14:paraId="67F8531E" w14:textId="77777777" w:rsidR="0030117F" w:rsidRDefault="0030117F" w:rsidP="0030117F">
            <w:pPr>
              <w:spacing w:after="0"/>
              <w:rPr>
                <w:szCs w:val="20"/>
                <w:lang w:eastAsia="zh-CN"/>
              </w:rPr>
            </w:pPr>
          </w:p>
        </w:tc>
        <w:tc>
          <w:tcPr>
            <w:tcW w:w="4903" w:type="dxa"/>
          </w:tcPr>
          <w:p w14:paraId="3C999611" w14:textId="77777777" w:rsidR="0030117F" w:rsidRDefault="0030117F" w:rsidP="0030117F">
            <w:pPr>
              <w:spacing w:after="0"/>
              <w:rPr>
                <w:szCs w:val="20"/>
                <w:lang w:eastAsia="zh-CN"/>
              </w:rPr>
            </w:pP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ae"/>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a6"/>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a6"/>
              <w:rPr>
                <w:rFonts w:eastAsiaTheme="minorEastAsia"/>
                <w:lang w:eastAsia="zh-CN"/>
              </w:rPr>
            </w:pPr>
            <w:r>
              <w:rPr>
                <w:rFonts w:eastAsiaTheme="minorEastAsia"/>
                <w:b/>
                <w:lang w:eastAsia="zh-CN"/>
              </w:rPr>
              <w:lastRenderedPageBreak/>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a6"/>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a6"/>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a6"/>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ae"/>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ae"/>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067C76">
        <w:tc>
          <w:tcPr>
            <w:tcW w:w="1359" w:type="dxa"/>
          </w:tcPr>
          <w:p w14:paraId="0B4ACF2F"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067C76">
            <w:pPr>
              <w:pStyle w:val="CRCoverPage"/>
              <w:spacing w:afterLines="50"/>
              <w:jc w:val="both"/>
              <w:rPr>
                <w:rFonts w:ascii="Times New Roman" w:hAnsi="Times New Roman"/>
              </w:rPr>
            </w:pPr>
            <w:r>
              <w:rPr>
                <w:rFonts w:ascii="Times New Roman" w:eastAsia="SimSun" w:hAnsi="Times New Roman" w:hint="eastAsia"/>
                <w:lang w:val="en-US" w:eastAsia="zh-CN"/>
              </w:rPr>
              <w:t>W</w:t>
            </w:r>
            <w:r>
              <w:rPr>
                <w:rFonts w:ascii="Times New Roman" w:eastAsia="SimSun" w:hAnsi="Times New Roman"/>
                <w:lang w:val="en-US" w:eastAsia="zh-CN"/>
              </w:rPr>
              <w:t>e don’t have strong view, but think t</w:t>
            </w:r>
            <w:r w:rsidRPr="008B0159">
              <w:rPr>
                <w:rFonts w:ascii="Times New Roman" w:eastAsia="SimSun" w:hAnsi="Times New Roman"/>
                <w:lang w:val="en-US" w:eastAsia="zh-CN"/>
              </w:rPr>
              <w:t xml:space="preserve">he UE AS layer should forward the </w:t>
            </w:r>
            <w:r>
              <w:rPr>
                <w:rFonts w:ascii="Times New Roman" w:eastAsia="SimSun" w:hAnsi="Times New Roman"/>
                <w:lang w:val="en-US" w:eastAsia="zh-CN"/>
              </w:rPr>
              <w:t>CH</w:t>
            </w:r>
            <w:r w:rsidRPr="008B0159">
              <w:rPr>
                <w:rFonts w:ascii="Times New Roman" w:eastAsia="SimSun" w:hAnsi="Times New Roman"/>
                <w:lang w:val="en-US" w:eastAsia="zh-CN"/>
              </w:rPr>
              <w:t xml:space="preserve"> </w:t>
            </w:r>
            <w:r>
              <w:rPr>
                <w:rFonts w:ascii="Times New Roman" w:eastAsia="SimSun" w:hAnsi="Times New Roman"/>
                <w:lang w:val="en-US" w:eastAsia="zh-CN"/>
              </w:rPr>
              <w:t xml:space="preserve">and onboarding </w:t>
            </w:r>
            <w:r w:rsidRPr="008B0159">
              <w:rPr>
                <w:rFonts w:ascii="Times New Roman" w:eastAsia="SimSun" w:hAnsi="Times New Roman"/>
                <w:lang w:val="en-US" w:eastAsia="zh-CN"/>
              </w:rPr>
              <w:t xml:space="preserve">related system information to NAS layer once received, during which UE may process the enhanced system information, for instance, restructure </w:t>
            </w:r>
            <w:r w:rsidRPr="008B0159">
              <w:rPr>
                <w:rFonts w:ascii="Times New Roman" w:eastAsia="SimSun" w:hAnsi="Times New Roman"/>
                <w:lang w:val="en-US" w:eastAsia="zh-CN"/>
              </w:rPr>
              <w:lastRenderedPageBreak/>
              <w:t xml:space="preserve">the relationship between GIN(s) and the associated SNPN ID, we believe processing </w:t>
            </w:r>
            <w:proofErr w:type="spellStart"/>
            <w:r w:rsidRPr="008B0159">
              <w:rPr>
                <w:rFonts w:ascii="Times New Roman" w:eastAsia="SimSun" w:hAnsi="Times New Roman"/>
                <w:lang w:val="en-US" w:eastAsia="zh-CN"/>
              </w:rPr>
              <w:t>eNPN</w:t>
            </w:r>
            <w:proofErr w:type="spellEnd"/>
            <w:r w:rsidRPr="008B0159">
              <w:rPr>
                <w:rFonts w:ascii="Times New Roman" w:eastAsia="SimSun" w:hAnsi="Times New Roman"/>
                <w:lang w:val="en-US" w:eastAsia="zh-CN"/>
              </w:rPr>
              <w:t xml:space="preserve"> specific IE should be controlled by a UE capability bit</w:t>
            </w:r>
            <w:r>
              <w:rPr>
                <w:rFonts w:ascii="Times New Roman" w:eastAsia="SimSun"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lastRenderedPageBreak/>
              <w:t>LGE</w:t>
            </w:r>
          </w:p>
        </w:tc>
        <w:tc>
          <w:tcPr>
            <w:tcW w:w="823" w:type="dxa"/>
          </w:tcPr>
          <w:p w14:paraId="238605A7" w14:textId="4DE72D21" w:rsidR="00FE5281" w:rsidRPr="004C1800" w:rsidRDefault="004C1800" w:rsidP="00FE5281">
            <w:pPr>
              <w:pStyle w:val="CRCoverPage"/>
              <w:spacing w:afterLines="50"/>
              <w:jc w:val="both"/>
              <w:rPr>
                <w:rFonts w:ascii="Times New Roman" w:eastAsia="맑은 고딕" w:hAnsi="Times New Roman" w:hint="eastAsia"/>
                <w:lang w:eastAsia="ko-KR"/>
              </w:rPr>
            </w:pPr>
            <w:r>
              <w:rPr>
                <w:rFonts w:ascii="Times New Roman" w:eastAsia="맑은 고딕"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맑은 고딕" w:hAnsi="Times New Roman" w:hint="eastAsia"/>
                <w:lang w:eastAsia="ko-KR"/>
              </w:rPr>
            </w:pPr>
            <w:r>
              <w:rPr>
                <w:rFonts w:ascii="Times New Roman" w:eastAsia="맑은 고딕" w:hAnsi="Times New Roman"/>
                <w:lang w:eastAsia="ko-KR"/>
              </w:rPr>
              <w:t xml:space="preserve">We seem some value to make this optional capability visible in RAN2 spec. However, Intel view is also reasonable. </w:t>
            </w: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2"/>
      </w:pPr>
      <w:r>
        <w:t>Need of UE capability for CGI report</w:t>
      </w:r>
    </w:p>
    <w:p w14:paraId="0EA3FB51" w14:textId="77777777" w:rsidR="000D21EE" w:rsidRDefault="006E6D5F">
      <w:r>
        <w:t>The following are the relevant proposals on this.</w:t>
      </w:r>
    </w:p>
    <w:tbl>
      <w:tblPr>
        <w:tblStyle w:val="ae"/>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a6"/>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ae"/>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ae"/>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1"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1"/>
      </w:pPr>
      <w:r>
        <w:t>UE capability for IMS emergency services over SNPN</w:t>
      </w:r>
    </w:p>
    <w:p w14:paraId="1B9E77AB" w14:textId="77777777" w:rsidR="000D21EE" w:rsidRDefault="000D21EE"/>
    <w:tbl>
      <w:tblPr>
        <w:tblStyle w:val="ae"/>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a6"/>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a6"/>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 xml:space="preserve">e.g.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ae"/>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proofErr w:type="spellStart"/>
            <w:r>
              <w:rPr>
                <w:rFonts w:ascii="Times New Roman" w:eastAsia="SimSun" w:hAnsi="Times New Roman" w:hint="eastAsia"/>
                <w:lang w:val="en-US" w:eastAsia="zh-CN"/>
              </w:rPr>
              <w:t>VoiceOverNR</w:t>
            </w:r>
            <w:proofErr w:type="spellEnd"/>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lastRenderedPageBreak/>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ae"/>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 xml:space="preserve">would be used to indicate whether UE support IMS voice and IMS emergency call </w:t>
            </w:r>
            <w:proofErr w:type="gramStart"/>
            <w:r>
              <w:rPr>
                <w:rFonts w:ascii="Times New Roman" w:eastAsia="SimSun" w:hAnsi="Times New Roman" w:hint="eastAsia"/>
                <w:lang w:val="en-US" w:eastAsia="zh-CN"/>
              </w:rPr>
              <w:t>for  the</w:t>
            </w:r>
            <w:proofErr w:type="gramEnd"/>
            <w:r>
              <w:rPr>
                <w:rFonts w:ascii="Times New Roman" w:eastAsia="SimSun" w:hAnsi="Times New Roman" w:hint="eastAsia"/>
                <w:lang w:val="en-US" w:eastAsia="zh-CN"/>
              </w:rPr>
              <w:t xml:space="preserv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If  go to option (b), does it mean that we also need to introduce a new signaling to replace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맑은 고딕" w:hAnsi="Times New Roman" w:hint="eastAsia"/>
                <w:lang w:eastAsia="ko-KR"/>
              </w:rPr>
            </w:pPr>
            <w:r>
              <w:rPr>
                <w:rFonts w:ascii="Times New Roman" w:eastAsia="맑은 고딕" w:hAnsi="Times New Roman" w:hint="eastAsia"/>
                <w:lang w:eastAsia="ko-KR"/>
              </w:rPr>
              <w:t>(a)</w:t>
            </w:r>
            <w:r>
              <w:rPr>
                <w:rFonts w:ascii="Times New Roman" w:eastAsia="맑은 고딕" w:hAnsi="Times New Roman"/>
                <w:lang w:eastAsia="ko-KR"/>
              </w:rPr>
              <w:t xml:space="preserve"> </w:t>
            </w:r>
            <w:bookmarkStart w:id="19" w:name="_GoBack"/>
            <w:bookmarkEnd w:id="19"/>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1"/>
      </w:pPr>
      <w:r>
        <w:t>Conclusion</w:t>
      </w:r>
    </w:p>
    <w:p w14:paraId="47E51411" w14:textId="77777777" w:rsidR="000D21EE" w:rsidRDefault="006E6D5F">
      <w:r>
        <w:t>To be included later.</w:t>
      </w:r>
    </w:p>
    <w:p w14:paraId="3A3F9E8D" w14:textId="77777777" w:rsidR="000D21EE" w:rsidRDefault="006E6D5F">
      <w:pPr>
        <w:pStyle w:val="1"/>
      </w:pPr>
      <w:r>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lastRenderedPageBreak/>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 xml:space="preserve">Discussion on UE capabilities relating to Rel17 </w:t>
      </w:r>
      <w:proofErr w:type="spellStart"/>
      <w:r>
        <w:t>eNPN</w:t>
      </w:r>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00831" w14:textId="77777777" w:rsidR="00626489" w:rsidRDefault="00626489"/>
  </w:endnote>
  <w:endnote w:type="continuationSeparator" w:id="0">
    <w:p w14:paraId="01722436" w14:textId="77777777" w:rsidR="00626489" w:rsidRDefault="006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
    <w:altName w:val="Yu Gothic UI"/>
    <w:charset w:val="80"/>
    <w:family w:val="auto"/>
    <w:pitch w:val="default"/>
    <w:sig w:usb0="00000000" w:usb1="00000000" w:usb2="00000010" w:usb3="00000000" w:csb0="00020000" w:csb1="00000000"/>
  </w:font>
  <w:font w:name="Times-Italic">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B242" w14:textId="77777777" w:rsidR="000D21EE" w:rsidRDefault="000D21EE">
    <w:pPr>
      <w:pStyle w:val="a8"/>
    </w:pPr>
  </w:p>
  <w:p w14:paraId="06AD85F1" w14:textId="77777777" w:rsidR="000D21EE" w:rsidRDefault="000D21E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0123E" w14:textId="77777777" w:rsidR="00626489" w:rsidRDefault="00626489"/>
  </w:footnote>
  <w:footnote w:type="continuationSeparator" w:id="0">
    <w:p w14:paraId="516B0F4F" w14:textId="77777777" w:rsidR="00626489" w:rsidRDefault="00626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1D78E025-B443-4686-B96E-D3ECF4D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ab">
    <w:name w:val="Normal (Web)"/>
    <w:basedOn w:val="a"/>
    <w:uiPriority w:val="99"/>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ad">
    <w:name w:val="annotation subject"/>
    <w:basedOn w:val="a5"/>
    <w:next w:val="a5"/>
    <w:semiHidden/>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제목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Char1">
    <w:name w:val="바닥글 Char"/>
    <w:link w:val="a8"/>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Char4">
    <w:name w:val="제목 Char"/>
    <w:link w:val="ac"/>
    <w:qFormat/>
    <w:rPr>
      <w:rFonts w:ascii="Arial" w:eastAsia="SimSun"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메모 텍스트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캡션 Char"/>
    <w:link w:val="a3"/>
    <w:qFormat/>
    <w:rPr>
      <w:rFonts w:ascii="Times" w:hAnsi="Times"/>
      <w:b/>
      <w:bCs/>
      <w:sz w:val="21"/>
      <w:szCs w:val="21"/>
      <w:lang w:val="en-GB" w:eastAsia="en-US"/>
    </w:rPr>
  </w:style>
  <w:style w:type="table" w:customStyle="1" w:styleId="13">
    <w:name w:val="表 (格子)1"/>
    <w:basedOn w:val="a1"/>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각주 텍스트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Char5">
    <w:name w:val="목록 단락 Char"/>
    <w:link w:val="af4"/>
    <w:uiPriority w:val="34"/>
    <w:qFormat/>
    <w:rPr>
      <w:rFonts w:eastAsia="Calibri"/>
      <w:szCs w:val="22"/>
      <w:lang w:val="en-GB"/>
    </w:rPr>
  </w:style>
  <w:style w:type="character" w:customStyle="1" w:styleId="Char2">
    <w:name w:val="머리글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제목 2 Char"/>
    <w:basedOn w:val="a0"/>
    <w:link w:val="2"/>
    <w:qFormat/>
    <w:rPr>
      <w:rFonts w:cs="Arial"/>
      <w:b/>
      <w:bCs/>
      <w:iCs/>
      <w:sz w:val="24"/>
      <w:szCs w:val="28"/>
      <w:lang w:val="en-GB"/>
    </w:rPr>
  </w:style>
  <w:style w:type="character" w:customStyle="1" w:styleId="1Char">
    <w:name w:val="제목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locked/>
    <w:rPr>
      <w:rFonts w:ascii="맑은 고딕" w:eastAsia="맑은 고딕" w:hAnsi="맑은 고딕"/>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48BEF3-009F-4726-A8F4-645E8E55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7</Pages>
  <Words>2265</Words>
  <Characters>12914</Characters>
  <Application>Microsoft Office Word</Application>
  <DocSecurity>0</DocSecurity>
  <Lines>107</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정성훈/책임연구원/ICT기술센터 C&amp;M표준(연)5G무선프로토콜표준Task(sunghoon.jung@lge.com)</cp:lastModifiedBy>
  <cp:revision>2</cp:revision>
  <cp:lastPrinted>2017-10-24T13:18:00Z</cp:lastPrinted>
  <dcterms:created xsi:type="dcterms:W3CDTF">2022-01-19T06:37:00Z</dcterms:created>
  <dcterms:modified xsi:type="dcterms:W3CDTF">2022-01-19T06:37:00Z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2052-11.8.2.9022</vt:lpwstr>
  </property>
</Properties>
</file>