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0BC" w14:textId="663F92B8"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w:t>
      </w:r>
      <w:r w:rsidR="009469D3">
        <w:rPr>
          <w:rFonts w:eastAsia="SimSun"/>
          <w:b/>
          <w:kern w:val="2"/>
          <w:sz w:val="22"/>
          <w:szCs w:val="22"/>
          <w:lang w:eastAsia="zh-CN"/>
        </w:rPr>
        <w:t>6</w:t>
      </w:r>
      <w:r>
        <w:rPr>
          <w:rFonts w:eastAsia="SimSun"/>
          <w:b/>
          <w:kern w:val="2"/>
          <w:sz w:val="22"/>
          <w:szCs w:val="22"/>
          <w:lang w:eastAsia="zh-CN"/>
        </w:rPr>
        <w:t>-e</w:t>
      </w:r>
      <w:r>
        <w:rPr>
          <w:rFonts w:eastAsia="SimSun"/>
          <w:b/>
          <w:kern w:val="2"/>
          <w:sz w:val="22"/>
          <w:szCs w:val="22"/>
          <w:lang w:eastAsia="zh-CN"/>
        </w:rPr>
        <w:tab/>
        <w:t>R2-21</w:t>
      </w:r>
      <w:r w:rsidR="009469D3">
        <w:rPr>
          <w:rFonts w:eastAsia="SimSun"/>
          <w:b/>
          <w:kern w:val="2"/>
          <w:sz w:val="22"/>
          <w:szCs w:val="22"/>
          <w:lang w:eastAsia="zh-CN"/>
        </w:rPr>
        <w:t>xxxxx</w:t>
      </w:r>
    </w:p>
    <w:p w14:paraId="659AC71A" w14:textId="7E833B59"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 xml:space="preserve">Electronic meeting, </w:t>
      </w:r>
      <w:r w:rsidR="009469D3">
        <w:rPr>
          <w:rFonts w:eastAsia="SimSun"/>
          <w:b/>
          <w:sz w:val="22"/>
          <w:szCs w:val="22"/>
          <w:lang w:eastAsia="zh-CN"/>
        </w:rPr>
        <w:t>1</w:t>
      </w:r>
      <w:r w:rsidR="009469D3">
        <w:rPr>
          <w:rFonts w:eastAsia="SimSun"/>
          <w:b/>
          <w:sz w:val="22"/>
          <w:szCs w:val="22"/>
          <w:vertAlign w:val="superscript"/>
          <w:lang w:eastAsia="zh-CN"/>
        </w:rPr>
        <w:t>th</w:t>
      </w:r>
      <w:r w:rsidR="009469D3">
        <w:rPr>
          <w:rFonts w:eastAsia="SimSun"/>
          <w:b/>
          <w:sz w:val="22"/>
          <w:szCs w:val="22"/>
          <w:lang w:eastAsia="zh-CN"/>
        </w:rPr>
        <w:t xml:space="preserve"> November - 12</w:t>
      </w:r>
      <w:r w:rsidR="009469D3">
        <w:rPr>
          <w:rFonts w:eastAsia="SimSun"/>
          <w:b/>
          <w:sz w:val="22"/>
          <w:szCs w:val="22"/>
          <w:vertAlign w:val="superscript"/>
          <w:lang w:eastAsia="zh-CN"/>
        </w:rPr>
        <w:t>th</w:t>
      </w:r>
      <w:r w:rsidR="009469D3">
        <w:rPr>
          <w:rFonts w:eastAsia="SimSun"/>
          <w:b/>
          <w:sz w:val="22"/>
          <w:szCs w:val="22"/>
          <w:lang w:eastAsia="zh-CN"/>
        </w:rPr>
        <w:t xml:space="preserve"> November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B9F85BF" w14:textId="77777777" w:rsidR="00A25ABD" w:rsidRDefault="00A25ABD">
      <w:pPr>
        <w:spacing w:after="0"/>
        <w:ind w:left="1440" w:hanging="1440"/>
        <w:jc w:val="both"/>
        <w:rPr>
          <w:rFonts w:eastAsia="SimSun"/>
          <w:b/>
          <w:sz w:val="22"/>
          <w:lang w:eastAsia="en-US"/>
        </w:rPr>
      </w:pPr>
    </w:p>
    <w:p w14:paraId="31DAE8CC" w14:textId="488E7ACE" w:rsidR="00A25ABD" w:rsidRDefault="00F3759D">
      <w:pPr>
        <w:pStyle w:val="Title"/>
        <w:spacing w:before="0"/>
        <w:ind w:left="0" w:firstLine="0"/>
      </w:pPr>
      <w:r>
        <w:t>Title:</w:t>
      </w:r>
      <w:r>
        <w:tab/>
      </w:r>
      <w:r w:rsidRPr="00DD60A1">
        <w:rPr>
          <w:b w:val="0"/>
        </w:rPr>
        <w:t xml:space="preserve">LS </w:t>
      </w:r>
      <w:r w:rsidR="00990392">
        <w:rPr>
          <w:b w:val="0"/>
        </w:rPr>
        <w:t xml:space="preserve">to RTCM </w:t>
      </w:r>
      <w:r w:rsidRPr="00DD60A1">
        <w:rPr>
          <w:b w:val="0"/>
        </w:rPr>
        <w:t>on GNSS integrity assistance data</w:t>
      </w:r>
    </w:p>
    <w:p w14:paraId="3621B00E" w14:textId="77777777" w:rsidR="00A25ABD" w:rsidRDefault="00F3759D">
      <w:pPr>
        <w:pStyle w:val="Title"/>
        <w:spacing w:before="0"/>
        <w:rPr>
          <w:color w:val="000000"/>
        </w:rPr>
      </w:pPr>
      <w:r>
        <w:t>Release:</w:t>
      </w:r>
      <w:r>
        <w:tab/>
      </w:r>
      <w:r w:rsidRPr="00DD60A1">
        <w:rPr>
          <w:b w:val="0"/>
          <w:color w:val="000000"/>
        </w:rPr>
        <w:t>Release 17</w:t>
      </w:r>
    </w:p>
    <w:p w14:paraId="456BC9AD" w14:textId="77777777" w:rsidR="00A25ABD" w:rsidRPr="00DD60A1" w:rsidRDefault="00F3759D">
      <w:pPr>
        <w:pStyle w:val="Title"/>
        <w:spacing w:before="0"/>
        <w:rPr>
          <w:b w:val="0"/>
          <w:color w:val="000000"/>
        </w:rPr>
      </w:pPr>
      <w:r>
        <w:t>Work Item:</w:t>
      </w:r>
      <w:r>
        <w:tab/>
      </w:r>
      <w:r w:rsidRPr="00DD60A1">
        <w:rPr>
          <w:b w:val="0"/>
          <w:color w:val="000000"/>
        </w:rPr>
        <w:t>NR_pos_enh</w:t>
      </w:r>
    </w:p>
    <w:p w14:paraId="5324BB5A" w14:textId="77777777" w:rsidR="00A25ABD" w:rsidRDefault="00A25ABD">
      <w:pPr>
        <w:spacing w:after="60"/>
        <w:ind w:left="1985" w:hanging="1985"/>
        <w:rPr>
          <w:rFonts w:ascii="Arial" w:hAnsi="Arial" w:cs="Arial"/>
          <w:b/>
        </w:rPr>
      </w:pPr>
    </w:p>
    <w:p w14:paraId="43344CCD" w14:textId="77777777" w:rsidR="00A25ABD" w:rsidRPr="00DD60A1" w:rsidRDefault="00F3759D">
      <w:pPr>
        <w:pStyle w:val="Source"/>
        <w:rPr>
          <w:b w:val="0"/>
          <w:color w:val="C00000"/>
        </w:rPr>
      </w:pPr>
      <w:r>
        <w:t>Source:</w:t>
      </w:r>
      <w:r>
        <w:tab/>
      </w:r>
      <w:r w:rsidRPr="00DD60A1">
        <w:rPr>
          <w:rFonts w:hint="eastAsia"/>
          <w:b w:val="0"/>
        </w:rPr>
        <w:t>RAN</w:t>
      </w:r>
      <w:r w:rsidRPr="00DD60A1">
        <w:rPr>
          <w:b w:val="0"/>
        </w:rPr>
        <w:t>2</w:t>
      </w:r>
    </w:p>
    <w:p w14:paraId="48733DE6" w14:textId="77777777" w:rsidR="00A25ABD" w:rsidRPr="00DD60A1" w:rsidRDefault="00F3759D">
      <w:pPr>
        <w:pStyle w:val="Source"/>
        <w:rPr>
          <w:b w:val="0"/>
          <w:lang w:val="en-US" w:eastAsia="zh-CN"/>
        </w:rPr>
      </w:pPr>
      <w:r>
        <w:rPr>
          <w:lang w:val="it-IT"/>
        </w:rPr>
        <w:t>To:</w:t>
      </w:r>
      <w:r>
        <w:rPr>
          <w:lang w:val="it-IT"/>
        </w:rPr>
        <w:tab/>
      </w:r>
      <w:r w:rsidRPr="00DD60A1">
        <w:rPr>
          <w:b w:val="0"/>
          <w:lang w:val="it-IT"/>
        </w:rPr>
        <w:t xml:space="preserve">RTCM SC134 </w:t>
      </w:r>
    </w:p>
    <w:p w14:paraId="081A69D7" w14:textId="7CA0843C" w:rsidR="00A25ABD" w:rsidRDefault="00F3759D">
      <w:pPr>
        <w:pStyle w:val="Source"/>
        <w:rPr>
          <w:lang w:val="it-IT"/>
        </w:rPr>
      </w:pPr>
      <w:r>
        <w:rPr>
          <w:lang w:val="it-IT"/>
        </w:rPr>
        <w:t>Cc:</w:t>
      </w:r>
      <w:r>
        <w:rPr>
          <w:lang w:val="it-IT"/>
        </w:rPr>
        <w:tab/>
        <w:t xml:space="preserve"> </w:t>
      </w:r>
      <w:r w:rsidRPr="00DD60A1">
        <w:rPr>
          <w:b w:val="0"/>
          <w:lang w:val="it-IT"/>
        </w:rPr>
        <w:t>RTCM</w:t>
      </w:r>
      <w:r w:rsidR="00A152A6" w:rsidRPr="00DD60A1">
        <w:rPr>
          <w:b w:val="0"/>
          <w:lang w:val="it-IT"/>
        </w:rPr>
        <w:t>, RTCM SC104</w:t>
      </w:r>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Florin Grec</w:t>
      </w:r>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05ADCBBD" w:rsidR="00A25ABD" w:rsidRDefault="00F3759D">
      <w:pPr>
        <w:pStyle w:val="Title"/>
      </w:pPr>
      <w:r>
        <w:t>Attachments:</w:t>
      </w:r>
      <w:r>
        <w:tab/>
      </w:r>
      <w:r w:rsidR="009469D3" w:rsidRPr="009469D3">
        <w:rPr>
          <w:highlight w:val="yellow"/>
        </w:rPr>
        <w:t>TBC (pending agreement)</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bookmarkEnd w:id="0"/>
    <w:p w14:paraId="65723A4F" w14:textId="77777777" w:rsidR="009469D3" w:rsidRPr="00C0683A" w:rsidRDefault="009469D3" w:rsidP="009469D3">
      <w:pPr>
        <w:jc w:val="both"/>
        <w:rPr>
          <w:rFonts w:ascii="Arial" w:hAnsi="Arial" w:cs="Arial"/>
          <w:highlight w:val="yellow"/>
          <w:lang w:val="en-US"/>
        </w:rPr>
      </w:pPr>
      <w:r w:rsidRPr="00C0683A">
        <w:rPr>
          <w:rFonts w:ascii="Arial" w:hAnsi="Arial" w:cs="Arial"/>
          <w:highlight w:val="yellow"/>
          <w:lang w:val="en-US"/>
        </w:rPr>
        <w:t>3GPP RAN2 thanks RTCM for its liaison note sent on 3</w:t>
      </w:r>
      <w:r w:rsidRPr="00C0683A">
        <w:rPr>
          <w:rFonts w:ascii="Arial" w:hAnsi="Arial" w:cs="Arial"/>
          <w:highlight w:val="yellow"/>
          <w:vertAlign w:val="superscript"/>
          <w:lang w:val="en-US"/>
        </w:rPr>
        <w:t>rd</w:t>
      </w:r>
      <w:r w:rsidRPr="00C0683A">
        <w:rPr>
          <w:rFonts w:ascii="Arial" w:hAnsi="Arial" w:cs="Arial"/>
          <w:highlight w:val="yellow"/>
          <w:lang w:val="en-US"/>
        </w:rPr>
        <w:t xml:space="preserve"> of September in reply to R2-2106596. </w:t>
      </w:r>
      <w:r>
        <w:rPr>
          <w:rFonts w:ascii="Arial" w:hAnsi="Arial" w:cs="Arial"/>
          <w:highlight w:val="yellow"/>
          <w:lang w:val="en-US"/>
        </w:rPr>
        <w:t>RTCM asked RAN2 to clarify several points related to the scope of work on integrity of position estimation:</w:t>
      </w:r>
    </w:p>
    <w:p w14:paraId="6A33CDA0" w14:textId="77777777" w:rsidR="009469D3" w:rsidRPr="009612EE" w:rsidRDefault="009469D3" w:rsidP="009469D3">
      <w:pPr>
        <w:ind w:firstLine="720"/>
        <w:rPr>
          <w:rFonts w:ascii="Arial" w:eastAsia="SimSun" w:hAnsi="Arial" w:cs="Arial"/>
          <w:i/>
          <w:highlight w:val="yellow"/>
          <w:lang w:eastAsia="zh-CN"/>
        </w:rPr>
      </w:pPr>
      <w:r w:rsidRPr="009612EE">
        <w:rPr>
          <w:rFonts w:ascii="Arial" w:eastAsia="SimSun" w:hAnsi="Arial" w:cs="Arial"/>
          <w:i/>
          <w:highlight w:val="yellow"/>
          <w:lang w:eastAsia="zh-CN"/>
        </w:rPr>
        <w:t>Comment #1: Are the presented use cases (Automotive, Rail, Industrial IoT) the only ones addressed by the Work Item?</w:t>
      </w:r>
    </w:p>
    <w:p w14:paraId="606466AA" w14:textId="77777777" w:rsidR="009469D3" w:rsidRPr="009612EE" w:rsidRDefault="009469D3" w:rsidP="009469D3">
      <w:pPr>
        <w:ind w:firstLine="720"/>
        <w:jc w:val="both"/>
        <w:rPr>
          <w:rFonts w:ascii="Arial" w:eastAsia="SimSun" w:hAnsi="Arial" w:cs="Arial"/>
          <w:i/>
          <w:highlight w:val="yellow"/>
          <w:lang w:val="en-US" w:eastAsia="zh-CN"/>
        </w:rPr>
      </w:pPr>
      <w:r w:rsidRPr="009612EE">
        <w:rPr>
          <w:rFonts w:ascii="Arial" w:eastAsia="SimSun" w:hAnsi="Arial" w:cs="Arial"/>
          <w:i/>
          <w:highlight w:val="yellow"/>
          <w:lang w:val="en-US" w:eastAsia="zh-CN"/>
        </w:rPr>
        <w:t>A: Yes,</w:t>
      </w:r>
      <w:r w:rsidRPr="009612EE">
        <w:rPr>
          <w:rFonts w:ascii="Arial" w:hAnsi="Arial" w:cs="Arial"/>
          <w:i/>
          <w:highlight w:val="yellow"/>
          <w:lang w:val="en-US"/>
        </w:rPr>
        <w:t xml:space="preserve"> we confirm that automotive, rail, and industrial IoT are the only use cases described in the technical report of the Release 17 study item on GNSS Position integrity and reliability. However, the work item representation is not limited to a set of use cases, and can be applied in a wider set of use cases if deemed relevant.</w:t>
      </w:r>
    </w:p>
    <w:p w14:paraId="06C3650C" w14:textId="77777777" w:rsidR="009469D3" w:rsidRPr="009612EE" w:rsidRDefault="009469D3" w:rsidP="009469D3">
      <w:pPr>
        <w:ind w:firstLine="720"/>
        <w:rPr>
          <w:rFonts w:ascii="Arial" w:eastAsia="SimSun" w:hAnsi="Arial" w:cs="Arial"/>
          <w:i/>
          <w:highlight w:val="yellow"/>
          <w:lang w:eastAsia="zh-CN"/>
        </w:rPr>
      </w:pPr>
      <w:r w:rsidRPr="009612EE">
        <w:rPr>
          <w:rFonts w:ascii="Arial" w:eastAsia="SimSun" w:hAnsi="Arial" w:cs="Arial"/>
          <w:i/>
          <w:highlight w:val="yellow"/>
          <w:lang w:eastAsia="zh-CN"/>
        </w:rPr>
        <w:t>Comment #2: It could be useful to know if the scope of the 3GPP Work-Item is intended to cover integrity of A-GNSS techniques (GNSS navigation message and SBAS message rebroadcasting) and SSR technologies (e.g. PPP, PPP-AR and PPP-RTK) only, or if other HA approaches and technique are part of the analysis.</w:t>
      </w:r>
    </w:p>
    <w:p w14:paraId="1108364F" w14:textId="77777777" w:rsidR="009469D3" w:rsidRPr="009612EE" w:rsidRDefault="009469D3" w:rsidP="009469D3">
      <w:pPr>
        <w:ind w:firstLine="720"/>
        <w:jc w:val="both"/>
        <w:rPr>
          <w:rFonts w:ascii="Arial" w:eastAsia="SimSun" w:hAnsi="Arial" w:cs="Arial"/>
          <w:i/>
          <w:highlight w:val="yellow"/>
          <w:lang w:val="en-US" w:eastAsia="zh-CN"/>
        </w:rPr>
      </w:pPr>
      <w:r w:rsidRPr="009612EE">
        <w:rPr>
          <w:rFonts w:ascii="Arial" w:hAnsi="Arial" w:cs="Arial"/>
          <w:i/>
          <w:highlight w:val="yellow"/>
          <w:lang w:val="en-US"/>
        </w:rPr>
        <w:t>A: The scope of GNSS integrity work in 3GPP Release 17 for New Radio and LTE cover</w:t>
      </w:r>
      <w:r w:rsidRPr="009612EE">
        <w:rPr>
          <w:rFonts w:ascii="Arial" w:eastAsia="SimSun" w:hAnsi="Arial" w:cs="Arial"/>
          <w:i/>
          <w:highlight w:val="yellow"/>
          <w:lang w:val="en-US" w:eastAsia="zh-CN"/>
        </w:rPr>
        <w:t>s</w:t>
      </w:r>
      <w:r w:rsidRPr="009612EE">
        <w:rPr>
          <w:rFonts w:ascii="Arial" w:hAnsi="Arial" w:cs="Arial"/>
          <w:i/>
          <w:highlight w:val="yellow"/>
          <w:lang w:val="en-US"/>
        </w:rPr>
        <w:t xml:space="preserve"> a generic integrity framework and specific attributes in the assistance data with a priority on SSR assistance data</w:t>
      </w:r>
      <w:r w:rsidRPr="009612EE">
        <w:rPr>
          <w:rFonts w:ascii="Arial" w:eastAsia="SimSun" w:hAnsi="Arial" w:cs="Arial"/>
          <w:i/>
          <w:highlight w:val="yellow"/>
          <w:lang w:val="en-US" w:eastAsia="zh-CN"/>
        </w:rPr>
        <w:t>. The structure is generally introduced to allow generalization in later releases. Note, the positioning protocol used in LTE and NR supports SBAS ranging but not SBAS message reboardcasting as suggested by RTCM SC134.</w:t>
      </w:r>
    </w:p>
    <w:p w14:paraId="031829FA" w14:textId="77777777" w:rsidR="009469D3" w:rsidRPr="009612EE" w:rsidRDefault="009469D3" w:rsidP="009469D3">
      <w:pPr>
        <w:ind w:firstLine="720"/>
        <w:jc w:val="both"/>
        <w:rPr>
          <w:rFonts w:ascii="Arial" w:eastAsia="SimSun" w:hAnsi="Arial" w:cs="Arial"/>
          <w:i/>
          <w:highlight w:val="yellow"/>
          <w:lang w:val="en-US" w:eastAsia="zh-CN"/>
        </w:rPr>
      </w:pPr>
      <w:r w:rsidRPr="009612EE">
        <w:rPr>
          <w:rFonts w:ascii="Arial" w:eastAsia="SimSun" w:hAnsi="Arial" w:cs="Arial"/>
          <w:i/>
          <w:highlight w:val="yellow"/>
          <w:lang w:val="en-US" w:eastAsia="zh-CN"/>
        </w:rPr>
        <w:t>Comment #3: It is important to know how the 5G PRS and GNSS integration will be explicitly taken into account within TR 38.857 for indoor and harsh environment navigation solution.</w:t>
      </w:r>
    </w:p>
    <w:p w14:paraId="510F14EA" w14:textId="77777777" w:rsidR="009469D3" w:rsidRPr="00C0683A" w:rsidRDefault="009469D3" w:rsidP="009469D3">
      <w:pPr>
        <w:ind w:firstLine="720"/>
        <w:jc w:val="both"/>
        <w:rPr>
          <w:rFonts w:ascii="Arial" w:hAnsi="Arial" w:cs="Arial"/>
          <w:i/>
          <w:lang w:val="en-US"/>
        </w:rPr>
      </w:pPr>
      <w:r w:rsidRPr="009612EE">
        <w:rPr>
          <w:rFonts w:ascii="Arial" w:eastAsia="SimSun" w:hAnsi="Arial" w:cs="Arial"/>
          <w:i/>
          <w:highlight w:val="yellow"/>
          <w:lang w:val="en-US" w:eastAsia="zh-CN"/>
        </w:rPr>
        <w:t>A: F</w:t>
      </w:r>
      <w:r w:rsidRPr="009612EE">
        <w:rPr>
          <w:rFonts w:ascii="Arial" w:hAnsi="Arial" w:cs="Arial"/>
          <w:i/>
          <w:highlight w:val="yellow"/>
          <w:lang w:val="en-US"/>
        </w:rPr>
        <w:t xml:space="preserve">or Release 17 of </w:t>
      </w:r>
      <w:r w:rsidRPr="009612EE">
        <w:rPr>
          <w:rFonts w:ascii="Arial" w:eastAsia="SimSun" w:hAnsi="Arial" w:cs="Arial"/>
          <w:i/>
          <w:highlight w:val="yellow"/>
          <w:lang w:val="en-US" w:eastAsia="zh-CN"/>
        </w:rPr>
        <w:t>3GPP</w:t>
      </w:r>
      <w:r w:rsidRPr="009612EE">
        <w:rPr>
          <w:rFonts w:ascii="Arial" w:hAnsi="Arial" w:cs="Arial"/>
          <w:i/>
          <w:highlight w:val="yellow"/>
          <w:lang w:val="en-US"/>
        </w:rPr>
        <w:t xml:space="preserve"> it was decided to focus only on GNSS integrity therefore, 5G PRS and GNSS integration is not in scope of current release. 3GPP may consider a wider integrity scope with support for additional positioning methods in future releases.</w:t>
      </w:r>
    </w:p>
    <w:p w14:paraId="4AA23E95" w14:textId="77777777" w:rsidR="009469D3" w:rsidRDefault="009469D3" w:rsidP="009469D3">
      <w:pPr>
        <w:jc w:val="both"/>
        <w:rPr>
          <w:rFonts w:ascii="Arial" w:eastAsia="SimSun" w:hAnsi="Arial" w:cs="Arial"/>
          <w:lang w:val="en-US" w:eastAsia="zh-CN"/>
        </w:rPr>
      </w:pPr>
      <w:r w:rsidRPr="00C0683A">
        <w:rPr>
          <w:rFonts w:ascii="Arial" w:hAnsi="Arial" w:cs="Arial"/>
          <w:color w:val="000000"/>
          <w:highlight w:val="yellow"/>
          <w:lang w:eastAsia="ko-KR"/>
        </w:rPr>
        <w:lastRenderedPageBreak/>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sidRPr="00C0683A">
        <w:rPr>
          <w:rFonts w:ascii="Arial" w:hAnsi="Arial" w:cs="Arial"/>
          <w:highlight w:val="yellow"/>
          <w:lang w:val="en-US"/>
        </w:rPr>
        <w:t>This time misalignments represents a challenge to our common goal of aligning views, at least for the near future.</w:t>
      </w:r>
      <w:r w:rsidRPr="00C0683A">
        <w:rPr>
          <w:rFonts w:ascii="Arial" w:hAnsi="Arial" w:cs="Arial"/>
          <w:lang w:val="en-US"/>
        </w:rPr>
        <w:t xml:space="preserve"> </w:t>
      </w:r>
      <w:r w:rsidRPr="009612EE">
        <w:rPr>
          <w:rFonts w:ascii="Arial" w:hAnsi="Arial" w:cs="Arial"/>
          <w:highlight w:val="yellow"/>
          <w:lang w:val="en-US"/>
        </w:rPr>
        <w:t xml:space="preserve">Furthermore, </w:t>
      </w:r>
      <w:r w:rsidRPr="009612EE">
        <w:rPr>
          <w:rFonts w:ascii="Arial" w:eastAsia="SimSun" w:hAnsi="Arial" w:cs="Arial"/>
          <w:highlight w:val="yellow"/>
          <w:lang w:val="en-US" w:eastAsia="zh-CN"/>
        </w:rPr>
        <w:t xml:space="preserve">RTCM included the following statement in the LS: </w:t>
      </w:r>
      <w:r w:rsidRPr="009612EE">
        <w:rPr>
          <w:rFonts w:ascii="Arial" w:eastAsia="SimSun" w:hAnsi="Arial" w:cs="Arial"/>
          <w:i/>
          <w:highlight w:val="yellow"/>
          <w:lang w:val="en-US" w:eastAsia="zh-CN"/>
        </w:rPr>
        <w:t xml:space="preserve">“Bylaws limits the distribution of Special Committee documents and draft standards to official members. Documents may be exchanged with participating liaison organizations. After a liaison is established, a mutual participation of members in relevant organization meetings is foreseen and documents are available and can be shared for the scope of the liaison activity.” </w:t>
      </w:r>
      <w:r w:rsidRPr="009612EE">
        <w:rPr>
          <w:rFonts w:ascii="Arial" w:eastAsia="SimSun" w:hAnsi="Arial" w:cs="Arial"/>
          <w:highlight w:val="yellow"/>
          <w:lang w:val="en-US" w:eastAsia="zh-CN"/>
        </w:rPr>
        <w:t>It was not explained what are the steps to establish a liaison activity with RTCM.</w:t>
      </w:r>
    </w:p>
    <w:p w14:paraId="4D47C859" w14:textId="77777777" w:rsidR="009469D3" w:rsidRPr="00C0683A" w:rsidRDefault="009469D3" w:rsidP="009469D3">
      <w:pPr>
        <w:jc w:val="both"/>
        <w:rPr>
          <w:rFonts w:ascii="Arial" w:hAnsi="Arial" w:cs="Arial"/>
          <w:highlight w:val="yellow"/>
          <w:lang w:eastAsia="ko-KR"/>
        </w:rPr>
      </w:pPr>
      <w:r>
        <w:rPr>
          <w:rFonts w:ascii="Arial" w:hAnsi="Arial" w:cs="Arial"/>
          <w:szCs w:val="22"/>
          <w:highlight w:val="yellow"/>
          <w:lang w:val="en-US"/>
        </w:rPr>
        <w:t xml:space="preserve">On organizational aspects, RAN2 would like to learn from RTCM (Radio Technical Commission for Maritime Services): </w:t>
      </w:r>
    </w:p>
    <w:p w14:paraId="55DDDF97" w14:textId="77777777" w:rsidR="009469D3" w:rsidRPr="00E6661A" w:rsidRDefault="009469D3" w:rsidP="009469D3">
      <w:pPr>
        <w:pStyle w:val="ListParagraph"/>
        <w:numPr>
          <w:ilvl w:val="0"/>
          <w:numId w:val="10"/>
        </w:numPr>
        <w:jc w:val="both"/>
        <w:rPr>
          <w:rFonts w:ascii="Arial" w:hAnsi="Arial" w:cs="Arial"/>
          <w:b/>
          <w:bCs/>
          <w:highlight w:val="yellow"/>
        </w:rPr>
      </w:pPr>
      <w:r w:rsidRPr="00E6661A">
        <w:rPr>
          <w:rFonts w:ascii="Arial" w:hAnsi="Arial" w:cs="Arial"/>
          <w:b/>
          <w:bCs/>
          <w:highlight w:val="yellow"/>
        </w:rPr>
        <w:t>Question 1: Will its initial draft specifications include integrity assistance data for SSR support, and if not when can this be expected?</w:t>
      </w:r>
    </w:p>
    <w:p w14:paraId="3BD774DB" w14:textId="77777777" w:rsidR="009469D3" w:rsidRPr="00E6661A" w:rsidRDefault="009469D3" w:rsidP="009469D3">
      <w:pPr>
        <w:pStyle w:val="ListParagraph"/>
        <w:numPr>
          <w:ilvl w:val="0"/>
          <w:numId w:val="10"/>
        </w:numPr>
        <w:jc w:val="both"/>
        <w:rPr>
          <w:rFonts w:ascii="Arial" w:hAnsi="Arial" w:cs="Arial"/>
          <w:b/>
          <w:highlight w:val="yellow"/>
          <w:lang w:eastAsia="en-US"/>
        </w:rPr>
      </w:pPr>
      <w:r w:rsidRPr="00E6661A">
        <w:rPr>
          <w:rFonts w:ascii="Arial" w:hAnsi="Arial" w:cs="Arial"/>
          <w:b/>
          <w:highlight w:val="yellow"/>
          <w:lang w:eastAsia="en-US"/>
        </w:rPr>
        <w:t>Question 2: RTCM SC134 is kindly asked to clarify how a “liaison activity” with RTCM can be established, which seems the only way RAN2 could access future meetings and documents prepared by SC134.</w:t>
      </w:r>
    </w:p>
    <w:p w14:paraId="53AAB698" w14:textId="77777777" w:rsidR="009469D3" w:rsidRPr="00E6661A" w:rsidRDefault="009469D3" w:rsidP="009469D3">
      <w:pPr>
        <w:pStyle w:val="ListParagraph"/>
        <w:numPr>
          <w:ilvl w:val="0"/>
          <w:numId w:val="10"/>
        </w:numPr>
        <w:jc w:val="both"/>
        <w:rPr>
          <w:rFonts w:ascii="Arial" w:hAnsi="Arial" w:cs="Arial"/>
          <w:b/>
          <w:bCs/>
          <w:highlight w:val="yellow"/>
        </w:rPr>
      </w:pPr>
      <w:r w:rsidRPr="00E6661A">
        <w:rPr>
          <w:rFonts w:ascii="Arial" w:hAnsi="Arial" w:cs="Arial"/>
          <w:b/>
          <w:bCs/>
          <w:highlight w:val="yellow"/>
        </w:rPr>
        <w:t>Question 3: Assuming this liaison conditions is established, when exactly is it possible for RTCM to share their draft specifications?</w:t>
      </w:r>
    </w:p>
    <w:p w14:paraId="572BD888" w14:textId="77777777" w:rsidR="009469D3" w:rsidRPr="009612EE" w:rsidRDefault="009469D3" w:rsidP="009469D3">
      <w:pPr>
        <w:jc w:val="both"/>
        <w:rPr>
          <w:rFonts w:ascii="Arial" w:eastAsiaTheme="minorEastAsia" w:hAnsi="Arial" w:cs="Arial"/>
          <w:highlight w:val="yellow"/>
          <w:lang w:eastAsia="zh-CN"/>
        </w:rPr>
      </w:pPr>
      <w:r>
        <w:rPr>
          <w:rFonts w:ascii="Arial" w:eastAsiaTheme="minorEastAsia" w:hAnsi="Arial" w:cs="Arial"/>
          <w:highlight w:val="yellow"/>
          <w:lang w:eastAsia="zh-CN"/>
        </w:rPr>
        <w:t xml:space="preserve">RAN2 has discussed in the last months GNSS error sources that need to be accounted in integrity of position estimated based on GNSS. Given that error sources are not Gaussian, overbounding techniques are essentials. </w:t>
      </w:r>
      <w:r w:rsidRPr="009612EE">
        <w:rPr>
          <w:rFonts w:ascii="Arial" w:eastAsiaTheme="minorEastAsia" w:hAnsi="Arial" w:cs="Arial"/>
          <w:highlight w:val="yellow"/>
          <w:lang w:eastAsia="zh-CN"/>
        </w:rPr>
        <w:t xml:space="preserve">RAN2 has discussed </w:t>
      </w:r>
      <w:r>
        <w:rPr>
          <w:rFonts w:ascii="Arial" w:eastAsiaTheme="minorEastAsia" w:hAnsi="Arial" w:cs="Arial"/>
          <w:highlight w:val="yellow"/>
          <w:lang w:eastAsia="zh-CN"/>
        </w:rPr>
        <w:t>non-zero mean overbouding (mean, and standard deviation) and zero-mean overbouding (standard deviation only) and would benefit from feedback from RTCM SC134.</w:t>
      </w:r>
      <w:r w:rsidRPr="009612EE">
        <w:rPr>
          <w:rFonts w:ascii="Arial" w:eastAsiaTheme="minorEastAsia" w:hAnsi="Arial" w:cs="Arial"/>
          <w:highlight w:val="yellow"/>
          <w:lang w:eastAsia="zh-CN"/>
        </w:rPr>
        <w:t xml:space="preserve"> </w:t>
      </w:r>
    </w:p>
    <w:p w14:paraId="481EC826" w14:textId="3E2987BB" w:rsidR="009469D3" w:rsidRDefault="009469D3" w:rsidP="009469D3">
      <w:pPr>
        <w:jc w:val="both"/>
        <w:rPr>
          <w:rFonts w:ascii="Arial" w:eastAsiaTheme="minorEastAsia" w:hAnsi="Arial" w:cs="Arial"/>
          <w:lang w:eastAsia="zh-CN"/>
        </w:rPr>
      </w:pPr>
      <w:r w:rsidRPr="009612EE">
        <w:rPr>
          <w:rFonts w:ascii="Arial" w:eastAsiaTheme="minorEastAsia" w:hAnsi="Arial" w:cs="Arial"/>
          <w:highlight w:val="yellow"/>
          <w:lang w:eastAsia="zh-CN"/>
        </w:rPr>
        <w:t>On technical aspects, RAN2 would like to lear</w:t>
      </w:r>
      <w:r w:rsidR="0054796E">
        <w:rPr>
          <w:rFonts w:ascii="Arial" w:eastAsiaTheme="minorEastAsia" w:hAnsi="Arial" w:cs="Arial"/>
          <w:highlight w:val="yellow"/>
          <w:lang w:eastAsia="zh-CN"/>
        </w:rPr>
        <w:t>n</w:t>
      </w:r>
      <w:bookmarkStart w:id="1" w:name="_GoBack"/>
      <w:bookmarkEnd w:id="1"/>
      <w:r w:rsidRPr="009612EE">
        <w:rPr>
          <w:rFonts w:ascii="Arial" w:eastAsiaTheme="minorEastAsia" w:hAnsi="Arial" w:cs="Arial"/>
          <w:highlight w:val="yellow"/>
          <w:lang w:eastAsia="zh-CN"/>
        </w:rPr>
        <w:t xml:space="preserve"> from RTCM:</w:t>
      </w:r>
    </w:p>
    <w:p w14:paraId="5FF1457A" w14:textId="77777777" w:rsidR="009469D3" w:rsidRDefault="009469D3" w:rsidP="009469D3">
      <w:pPr>
        <w:pStyle w:val="ListParagraph"/>
        <w:numPr>
          <w:ilvl w:val="0"/>
          <w:numId w:val="10"/>
        </w:numPr>
        <w:jc w:val="both"/>
        <w:rPr>
          <w:rFonts w:ascii="Arial" w:hAnsi="Arial" w:cs="Arial"/>
          <w:b/>
          <w:bCs/>
          <w:highlight w:val="yellow"/>
        </w:rPr>
      </w:pPr>
      <w:r>
        <w:rPr>
          <w:rFonts w:ascii="Arial" w:hAnsi="Arial" w:cs="Arial"/>
          <w:b/>
          <w:bCs/>
          <w:highlight w:val="yellow"/>
        </w:rPr>
        <w:t>Question 4</w:t>
      </w:r>
      <w:r w:rsidRPr="00E6661A">
        <w:rPr>
          <w:rFonts w:ascii="Arial" w:hAnsi="Arial" w:cs="Arial"/>
          <w:b/>
          <w:bCs/>
          <w:highlight w:val="yellow"/>
        </w:rPr>
        <w:t xml:space="preserve">: </w:t>
      </w:r>
      <w:r>
        <w:rPr>
          <w:rFonts w:ascii="Arial" w:hAnsi="Arial" w:cs="Arial"/>
          <w:b/>
          <w:bCs/>
          <w:highlight w:val="yellow"/>
        </w:rPr>
        <w:t>RAN2 would like to ask RTCM SC134 which information/assistance data is needed in order to determine the integrity of a location estimated based on GNSS?</w:t>
      </w:r>
    </w:p>
    <w:p w14:paraId="460333D5" w14:textId="77777777" w:rsidR="009469D3" w:rsidRDefault="009469D3" w:rsidP="009469D3">
      <w:pPr>
        <w:pStyle w:val="ListParagraph"/>
        <w:numPr>
          <w:ilvl w:val="0"/>
          <w:numId w:val="10"/>
        </w:numPr>
        <w:jc w:val="both"/>
        <w:rPr>
          <w:rFonts w:ascii="Arial" w:hAnsi="Arial" w:cs="Arial"/>
          <w:b/>
          <w:bCs/>
          <w:highlight w:val="yellow"/>
        </w:rPr>
      </w:pPr>
      <w:r>
        <w:rPr>
          <w:rFonts w:ascii="Arial" w:hAnsi="Arial" w:cs="Arial"/>
          <w:b/>
          <w:bCs/>
          <w:highlight w:val="yellow"/>
        </w:rPr>
        <w:t>Question 5: RAN2 would like to ask RTCM SC134 to express its preference between non-zero mean bounding and zero-mean bounding of GNSS errors.</w:t>
      </w:r>
    </w:p>
    <w:p w14:paraId="03E85C68" w14:textId="77777777" w:rsidR="009469D3" w:rsidRPr="00E6661A" w:rsidRDefault="009469D3" w:rsidP="009469D3">
      <w:pPr>
        <w:pStyle w:val="ListParagraph"/>
        <w:numPr>
          <w:ilvl w:val="0"/>
          <w:numId w:val="10"/>
        </w:numPr>
        <w:jc w:val="both"/>
        <w:rPr>
          <w:rFonts w:ascii="Arial" w:hAnsi="Arial" w:cs="Arial"/>
          <w:b/>
          <w:bCs/>
          <w:highlight w:val="yellow"/>
        </w:rPr>
      </w:pPr>
      <w:r>
        <w:rPr>
          <w:rFonts w:ascii="Arial" w:hAnsi="Arial" w:cs="Arial"/>
          <w:b/>
          <w:bCs/>
          <w:highlight w:val="yellow"/>
        </w:rPr>
        <w:t>Question X: (pending other technical details brought during online)</w:t>
      </w:r>
    </w:p>
    <w:p w14:paraId="042DB616" w14:textId="77777777" w:rsidR="009469D3" w:rsidRDefault="009469D3" w:rsidP="009469D3">
      <w:pPr>
        <w:jc w:val="both"/>
        <w:rPr>
          <w:rFonts w:ascii="Arial" w:eastAsiaTheme="minorEastAsia" w:hAnsi="Arial" w:cs="Arial"/>
          <w:lang w:eastAsia="zh-CN"/>
        </w:rPr>
      </w:pPr>
    </w:p>
    <w:p w14:paraId="68AF1539" w14:textId="77777777" w:rsidR="009469D3" w:rsidRDefault="009469D3" w:rsidP="009469D3">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1FCE247E" w14:textId="77777777" w:rsidR="009469D3" w:rsidRDefault="009469D3" w:rsidP="009469D3">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425AC81F" w14:textId="77777777" w:rsidR="009469D3" w:rsidRDefault="009469D3" w:rsidP="009469D3">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2FBC18A4" w14:textId="77777777" w:rsidR="009469D3" w:rsidRDefault="009469D3" w:rsidP="009469D3">
      <w:pPr>
        <w:rPr>
          <w:rFonts w:ascii="Arial" w:hAnsi="Arial" w:cs="Arial"/>
          <w:b/>
          <w:highlight w:val="yellow"/>
        </w:rPr>
      </w:pPr>
    </w:p>
    <w:p w14:paraId="5E0A1B13" w14:textId="77777777" w:rsidR="009469D3" w:rsidRDefault="009469D3" w:rsidP="009469D3">
      <w:pPr>
        <w:spacing w:after="120"/>
        <w:rPr>
          <w:rFonts w:ascii="Arial" w:hAnsi="Arial" w:cs="Arial"/>
          <w:b/>
          <w:highlight w:val="yellow"/>
        </w:rPr>
      </w:pPr>
      <w:r>
        <w:rPr>
          <w:rFonts w:ascii="Arial" w:hAnsi="Arial" w:cs="Arial"/>
          <w:b/>
          <w:highlight w:val="yellow"/>
        </w:rPr>
        <w:t>3. Date of Next RAN2 Meetings:</w:t>
      </w:r>
    </w:p>
    <w:p w14:paraId="44BD9D64" w14:textId="77777777" w:rsidR="009469D3" w:rsidRPr="00AB2D75" w:rsidRDefault="009469D3" w:rsidP="009469D3">
      <w:pPr>
        <w:tabs>
          <w:tab w:val="left" w:pos="5103"/>
        </w:tabs>
        <w:spacing w:after="120"/>
        <w:ind w:left="2268" w:hanging="2268"/>
        <w:rPr>
          <w:rFonts w:ascii="Arial" w:hAnsi="Arial" w:cs="Arial"/>
          <w:bCs/>
          <w:highlight w:val="yellow"/>
          <w:lang w:val="en-US"/>
        </w:rPr>
      </w:pPr>
      <w:r w:rsidRPr="00AB2D75">
        <w:rPr>
          <w:rFonts w:ascii="Arial" w:hAnsi="Arial" w:cs="Arial"/>
          <w:bCs/>
          <w:highlight w:val="yellow"/>
          <w:lang w:val="en-US"/>
        </w:rPr>
        <w:t>RAN2#116-bis-e</w:t>
      </w:r>
      <w:r w:rsidRPr="00AB2D75">
        <w:rPr>
          <w:rFonts w:ascii="Arial" w:hAnsi="Arial" w:cs="Arial"/>
          <w:bCs/>
          <w:highlight w:val="yellow"/>
          <w:lang w:val="en-US"/>
        </w:rPr>
        <w:tab/>
        <w:t>17th – 25th January 2022</w:t>
      </w:r>
      <w:r w:rsidRPr="00AB2D75">
        <w:rPr>
          <w:rFonts w:ascii="Arial" w:hAnsi="Arial" w:cs="Arial"/>
          <w:bCs/>
          <w:highlight w:val="yellow"/>
          <w:lang w:val="en-US"/>
        </w:rPr>
        <w:tab/>
        <w:t>Electronic meeting</w:t>
      </w:r>
    </w:p>
    <w:p w14:paraId="394BD7FA" w14:textId="77777777" w:rsidR="009469D3" w:rsidRPr="00AB2D75" w:rsidRDefault="009469D3" w:rsidP="009469D3">
      <w:pPr>
        <w:tabs>
          <w:tab w:val="left" w:pos="5103"/>
        </w:tabs>
        <w:spacing w:after="120"/>
        <w:ind w:left="2268" w:hanging="2268"/>
        <w:rPr>
          <w:rFonts w:ascii="Arial" w:hAnsi="Arial" w:cs="Arial"/>
          <w:bCs/>
          <w:lang w:val="en-US"/>
        </w:rPr>
      </w:pPr>
      <w:r w:rsidRPr="00AB2D75">
        <w:rPr>
          <w:rFonts w:ascii="Arial" w:hAnsi="Arial" w:cs="Arial"/>
          <w:bCs/>
          <w:highlight w:val="yellow"/>
          <w:lang w:val="en-US"/>
        </w:rPr>
        <w:t>RAN2#117-e</w:t>
      </w:r>
      <w:r w:rsidRPr="00AB2D75">
        <w:rPr>
          <w:rFonts w:ascii="Arial" w:hAnsi="Arial" w:cs="Arial"/>
          <w:bCs/>
          <w:highlight w:val="yellow"/>
          <w:lang w:val="en-US"/>
        </w:rPr>
        <w:tab/>
        <w:t>21st February – 3rd March 2022</w:t>
      </w:r>
      <w:r w:rsidRPr="00AB2D75">
        <w:rPr>
          <w:rFonts w:ascii="Arial" w:hAnsi="Arial" w:cs="Arial"/>
          <w:bCs/>
          <w:highlight w:val="yellow"/>
          <w:lang w:val="en-US"/>
        </w:rPr>
        <w:tab/>
        <w:t>Electronic meeting</w:t>
      </w:r>
    </w:p>
    <w:p w14:paraId="32E65379" w14:textId="3EF18F10"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C6F0" w14:textId="77777777" w:rsidR="008A17F0" w:rsidRDefault="008A17F0" w:rsidP="00F3759D">
      <w:pPr>
        <w:spacing w:after="0"/>
      </w:pPr>
      <w:r>
        <w:separator/>
      </w:r>
    </w:p>
  </w:endnote>
  <w:endnote w:type="continuationSeparator" w:id="0">
    <w:p w14:paraId="6E7CA39D" w14:textId="77777777" w:rsidR="008A17F0" w:rsidRDefault="008A17F0"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8BCDF" w14:textId="77777777" w:rsidR="008A17F0" w:rsidRDefault="008A17F0" w:rsidP="00F3759D">
      <w:pPr>
        <w:spacing w:after="0"/>
      </w:pPr>
      <w:r>
        <w:separator/>
      </w:r>
    </w:p>
  </w:footnote>
  <w:footnote w:type="continuationSeparator" w:id="0">
    <w:p w14:paraId="1AC3DB4C" w14:textId="77777777" w:rsidR="008A17F0" w:rsidRDefault="008A17F0"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59C"/>
    <w:multiLevelType w:val="hybridMultilevel"/>
    <w:tmpl w:val="F88C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61316"/>
    <w:multiLevelType w:val="hybridMultilevel"/>
    <w:tmpl w:val="78CCA86E"/>
    <w:lvl w:ilvl="0" w:tplc="ACB0589A">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8"/>
  </w:num>
  <w:num w:numId="4">
    <w:abstractNumId w:val="2"/>
  </w:num>
  <w:num w:numId="5">
    <w:abstractNumId w:val="3"/>
  </w:num>
  <w:num w:numId="6">
    <w:abstractNumId w:val="9"/>
  </w:num>
  <w:num w:numId="7">
    <w:abstractNumId w:val="5"/>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2EA5"/>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30F"/>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16E6"/>
    <w:rsid w:val="0011278D"/>
    <w:rsid w:val="00114015"/>
    <w:rsid w:val="00120B44"/>
    <w:rsid w:val="00135483"/>
    <w:rsid w:val="001400B1"/>
    <w:rsid w:val="00143928"/>
    <w:rsid w:val="00147EF7"/>
    <w:rsid w:val="00152CFE"/>
    <w:rsid w:val="00163AEB"/>
    <w:rsid w:val="00163EF2"/>
    <w:rsid w:val="00164ADC"/>
    <w:rsid w:val="0017379C"/>
    <w:rsid w:val="00174182"/>
    <w:rsid w:val="00183D93"/>
    <w:rsid w:val="00187378"/>
    <w:rsid w:val="00187BF6"/>
    <w:rsid w:val="001955E6"/>
    <w:rsid w:val="001A0E50"/>
    <w:rsid w:val="001A17C0"/>
    <w:rsid w:val="001A4F9F"/>
    <w:rsid w:val="001A592F"/>
    <w:rsid w:val="001B2DB5"/>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55280"/>
    <w:rsid w:val="003611FE"/>
    <w:rsid w:val="003633D4"/>
    <w:rsid w:val="00367442"/>
    <w:rsid w:val="003919BA"/>
    <w:rsid w:val="0039223F"/>
    <w:rsid w:val="00392682"/>
    <w:rsid w:val="00393D04"/>
    <w:rsid w:val="003A3B42"/>
    <w:rsid w:val="003A7CFA"/>
    <w:rsid w:val="003C2B5C"/>
    <w:rsid w:val="003D6FB7"/>
    <w:rsid w:val="003E16AC"/>
    <w:rsid w:val="003F1B87"/>
    <w:rsid w:val="0040126B"/>
    <w:rsid w:val="00403AD6"/>
    <w:rsid w:val="00412598"/>
    <w:rsid w:val="00417F18"/>
    <w:rsid w:val="00420614"/>
    <w:rsid w:val="0042736A"/>
    <w:rsid w:val="00434461"/>
    <w:rsid w:val="00436784"/>
    <w:rsid w:val="0045047B"/>
    <w:rsid w:val="00454F88"/>
    <w:rsid w:val="00456087"/>
    <w:rsid w:val="00462DE8"/>
    <w:rsid w:val="00483453"/>
    <w:rsid w:val="00483BAE"/>
    <w:rsid w:val="004A4172"/>
    <w:rsid w:val="004A5827"/>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4796E"/>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1116"/>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D7240"/>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E40FD"/>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17F0"/>
    <w:rsid w:val="008A51EB"/>
    <w:rsid w:val="008A539C"/>
    <w:rsid w:val="008A555A"/>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469D3"/>
    <w:rsid w:val="0096180E"/>
    <w:rsid w:val="00964DD4"/>
    <w:rsid w:val="009655C3"/>
    <w:rsid w:val="00972CEF"/>
    <w:rsid w:val="00973434"/>
    <w:rsid w:val="00973CC9"/>
    <w:rsid w:val="009806E4"/>
    <w:rsid w:val="00983FA2"/>
    <w:rsid w:val="00984036"/>
    <w:rsid w:val="00985D33"/>
    <w:rsid w:val="00990392"/>
    <w:rsid w:val="00991CB2"/>
    <w:rsid w:val="009957B6"/>
    <w:rsid w:val="00996549"/>
    <w:rsid w:val="009A3DD7"/>
    <w:rsid w:val="009B4FFB"/>
    <w:rsid w:val="009B5E98"/>
    <w:rsid w:val="009C19AE"/>
    <w:rsid w:val="009C703C"/>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347D"/>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2B0E"/>
    <w:rsid w:val="00AD6C08"/>
    <w:rsid w:val="00AE5DEC"/>
    <w:rsid w:val="00AF0277"/>
    <w:rsid w:val="00AF07D3"/>
    <w:rsid w:val="00AF2264"/>
    <w:rsid w:val="00AF39FB"/>
    <w:rsid w:val="00AF416E"/>
    <w:rsid w:val="00B11AF0"/>
    <w:rsid w:val="00B124A9"/>
    <w:rsid w:val="00B155CA"/>
    <w:rsid w:val="00B16754"/>
    <w:rsid w:val="00B2465F"/>
    <w:rsid w:val="00B250F7"/>
    <w:rsid w:val="00B26CBE"/>
    <w:rsid w:val="00B328DE"/>
    <w:rsid w:val="00B32A9D"/>
    <w:rsid w:val="00B355F4"/>
    <w:rsid w:val="00B35B98"/>
    <w:rsid w:val="00B42441"/>
    <w:rsid w:val="00B43658"/>
    <w:rsid w:val="00B47369"/>
    <w:rsid w:val="00B47D09"/>
    <w:rsid w:val="00B500CF"/>
    <w:rsid w:val="00B50210"/>
    <w:rsid w:val="00B531B3"/>
    <w:rsid w:val="00B55917"/>
    <w:rsid w:val="00B607C2"/>
    <w:rsid w:val="00B652ED"/>
    <w:rsid w:val="00B65719"/>
    <w:rsid w:val="00B65EFB"/>
    <w:rsid w:val="00B67066"/>
    <w:rsid w:val="00B73F0D"/>
    <w:rsid w:val="00B74DC9"/>
    <w:rsid w:val="00B81017"/>
    <w:rsid w:val="00B82BCA"/>
    <w:rsid w:val="00B87407"/>
    <w:rsid w:val="00B87AF7"/>
    <w:rsid w:val="00B95BA5"/>
    <w:rsid w:val="00B97790"/>
    <w:rsid w:val="00BA014D"/>
    <w:rsid w:val="00BA52B7"/>
    <w:rsid w:val="00BA5B02"/>
    <w:rsid w:val="00BB0BFA"/>
    <w:rsid w:val="00BB4AB5"/>
    <w:rsid w:val="00BC0374"/>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0FA3"/>
    <w:rsid w:val="00D05C9D"/>
    <w:rsid w:val="00D20E11"/>
    <w:rsid w:val="00D21D2C"/>
    <w:rsid w:val="00D35056"/>
    <w:rsid w:val="00D40D64"/>
    <w:rsid w:val="00D40FCC"/>
    <w:rsid w:val="00D465BC"/>
    <w:rsid w:val="00D46A66"/>
    <w:rsid w:val="00D52D9C"/>
    <w:rsid w:val="00D57FCB"/>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D60A1"/>
    <w:rsid w:val="00DF0490"/>
    <w:rsid w:val="00DF1532"/>
    <w:rsid w:val="00DF2667"/>
    <w:rsid w:val="00DF2F04"/>
    <w:rsid w:val="00DF58D3"/>
    <w:rsid w:val="00DF6A02"/>
    <w:rsid w:val="00E00C27"/>
    <w:rsid w:val="00E013FB"/>
    <w:rsid w:val="00E040EF"/>
    <w:rsid w:val="00E11C93"/>
    <w:rsid w:val="00E16248"/>
    <w:rsid w:val="00E22EEE"/>
    <w:rsid w:val="00E25347"/>
    <w:rsid w:val="00E33B25"/>
    <w:rsid w:val="00E34D33"/>
    <w:rsid w:val="00E35A43"/>
    <w:rsid w:val="00E40347"/>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194D"/>
    <w:rsid w:val="00F33A56"/>
    <w:rsid w:val="00F3759D"/>
    <w:rsid w:val="00F429E9"/>
    <w:rsid w:val="00F46B54"/>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00FF67CF"/>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aliases w:val="Task Body,CV-Style-Enumeration,Bullet list,GSA List"/>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aliases w:val="Task Body Char,CV-Style-Enumeration Char,Bullet list Char,GSA List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6B53A-9EC8-4663-802C-AD6864E2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6</cp:revision>
  <dcterms:created xsi:type="dcterms:W3CDTF">2021-11-07T18:13:00Z</dcterms:created>
  <dcterms:modified xsi:type="dcterms:W3CDTF">2021-11-07T18:19:00Z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