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宋体"/>
          <w:b/>
          <w:kern w:val="2"/>
          <w:sz w:val="22"/>
          <w:szCs w:val="22"/>
          <w:lang w:eastAsia="zh-CN"/>
        </w:rPr>
      </w:pPr>
      <w:bookmarkStart w:id="0" w:name="_Toc12401717"/>
      <w:r>
        <w:rPr>
          <w:rFonts w:eastAsia="宋体"/>
          <w:b/>
          <w:kern w:val="2"/>
          <w:sz w:val="22"/>
          <w:szCs w:val="22"/>
          <w:lang w:eastAsia="zh-CN"/>
        </w:rPr>
        <w:t>3GPP TSG RAN WG2 Meeting #116-e</w:t>
      </w:r>
      <w:r>
        <w:rPr>
          <w:rFonts w:eastAsia="宋体"/>
          <w:b/>
          <w:kern w:val="2"/>
          <w:sz w:val="22"/>
          <w:szCs w:val="22"/>
          <w:lang w:eastAsia="zh-CN"/>
        </w:rPr>
        <w:tab/>
        <w:t>R2-21xxxxx</w:t>
      </w:r>
    </w:p>
    <w:p w14:paraId="6B147F63" w14:textId="77777777" w:rsidR="00436FAA" w:rsidRDefault="00076905">
      <w:pPr>
        <w:overflowPunct/>
        <w:snapToGrid w:val="0"/>
        <w:spacing w:after="80"/>
        <w:textAlignment w:val="auto"/>
        <w:rPr>
          <w:rFonts w:eastAsia="宋体"/>
          <w:b/>
          <w:sz w:val="22"/>
          <w:szCs w:val="22"/>
          <w:lang w:eastAsia="zh-CN"/>
        </w:rPr>
      </w:pPr>
      <w:r>
        <w:rPr>
          <w:rFonts w:eastAsia="宋体"/>
          <w:b/>
          <w:sz w:val="22"/>
          <w:szCs w:val="22"/>
          <w:lang w:eastAsia="zh-CN"/>
        </w:rPr>
        <w:t>Electronic meeting, 1</w:t>
      </w:r>
      <w:r>
        <w:rPr>
          <w:rFonts w:eastAsia="宋体"/>
          <w:b/>
          <w:sz w:val="22"/>
          <w:szCs w:val="22"/>
          <w:vertAlign w:val="superscript"/>
          <w:lang w:eastAsia="zh-CN"/>
        </w:rPr>
        <w:t>th</w:t>
      </w:r>
      <w:r>
        <w:rPr>
          <w:rFonts w:eastAsia="宋体"/>
          <w:b/>
          <w:sz w:val="22"/>
          <w:szCs w:val="22"/>
          <w:lang w:eastAsia="zh-CN"/>
        </w:rPr>
        <w:t xml:space="preserve"> November - 12</w:t>
      </w:r>
      <w:r>
        <w:rPr>
          <w:rFonts w:eastAsia="宋体"/>
          <w:b/>
          <w:sz w:val="22"/>
          <w:szCs w:val="22"/>
          <w:vertAlign w:val="superscript"/>
          <w:lang w:eastAsia="zh-CN"/>
        </w:rPr>
        <w:t>th</w:t>
      </w:r>
      <w:r>
        <w:rPr>
          <w:rFonts w:eastAsia="宋体"/>
          <w:b/>
          <w:sz w:val="22"/>
          <w:szCs w:val="22"/>
          <w:lang w:eastAsia="zh-CN"/>
        </w:rPr>
        <w:t xml:space="preserve"> November 2021</w:t>
      </w:r>
    </w:p>
    <w:p w14:paraId="0C67D847" w14:textId="77777777" w:rsidR="00436FAA" w:rsidRDefault="00436FAA">
      <w:pPr>
        <w:overflowPunct/>
        <w:snapToGrid w:val="0"/>
        <w:spacing w:after="80"/>
        <w:textAlignment w:val="auto"/>
        <w:rPr>
          <w:rFonts w:eastAsia="宋体"/>
          <w:b/>
          <w:kern w:val="2"/>
          <w:sz w:val="22"/>
          <w:szCs w:val="22"/>
          <w:lang w:eastAsia="zh-CN"/>
        </w:rPr>
      </w:pPr>
    </w:p>
    <w:p w14:paraId="06E0D11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Source:</w:t>
      </w:r>
      <w:r>
        <w:rPr>
          <w:rFonts w:eastAsia="宋体"/>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Title:</w:t>
      </w:r>
      <w:r>
        <w:rPr>
          <w:rFonts w:eastAsia="宋体"/>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Document for:</w:t>
      </w:r>
      <w:r>
        <w:rPr>
          <w:rFonts w:eastAsia="宋体"/>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 xml:space="preserve">During the email discussion on assistance </w:t>
      </w:r>
      <w:proofErr w:type="gramStart"/>
      <w:r>
        <w:rPr>
          <w:rFonts w:eastAsia="宋体"/>
          <w:kern w:val="2"/>
          <w:sz w:val="22"/>
          <w:szCs w:val="22"/>
          <w:lang w:eastAsia="zh-CN"/>
        </w:rPr>
        <w:t>data</w:t>
      </w:r>
      <w:proofErr w:type="gramEnd"/>
      <w:r>
        <w:rPr>
          <w:rFonts w:eastAsia="宋体"/>
          <w:kern w:val="2"/>
          <w:sz w:val="22"/>
          <w:szCs w:val="22"/>
          <w:lang w:eastAsia="zh-CN"/>
        </w:rPr>
        <w:t xml:space="preserve"> it was mentioned the need to continue interaction with RTCM and clarify any remaining open points on GNSS integrity.</w:t>
      </w:r>
    </w:p>
    <w:tbl>
      <w:tblPr>
        <w:tblStyle w:val="af5"/>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宋体" w:hAnsi="Arial" w:cs="Arial"/>
                <w:b/>
                <w:bCs/>
                <w:sz w:val="22"/>
                <w:szCs w:val="22"/>
                <w:lang w:eastAsia="en-GB"/>
              </w:rPr>
            </w:pPr>
            <w:r>
              <w:rPr>
                <w:rFonts w:ascii="Arial" w:eastAsia="宋体" w:hAnsi="Arial" w:cs="Arial"/>
                <w:b/>
                <w:bCs/>
                <w:sz w:val="22"/>
                <w:szCs w:val="22"/>
                <w:lang w:eastAsia="en-US"/>
              </w:rPr>
              <w:t>[AT116-e][</w:t>
            </w:r>
            <w:proofErr w:type="gramStart"/>
            <w:r>
              <w:rPr>
                <w:rFonts w:ascii="Arial" w:eastAsia="宋体" w:hAnsi="Arial" w:cs="Arial"/>
                <w:b/>
                <w:bCs/>
                <w:sz w:val="22"/>
                <w:szCs w:val="22"/>
                <w:lang w:eastAsia="en-US"/>
              </w:rPr>
              <w:t>611][</w:t>
            </w:r>
            <w:proofErr w:type="gramEnd"/>
            <w:r>
              <w:rPr>
                <w:rFonts w:ascii="Arial" w:eastAsia="宋体"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af7"/>
                  <w:rFonts w:ascii="Arial" w:hAnsi="Arial" w:cs="Arial"/>
                  <w:lang w:eastAsia="en-GB"/>
                </w:rPr>
                <w:t>2-2109807</w:t>
              </w:r>
            </w:hyperlink>
            <w:r>
              <w:rPr>
                <w:rFonts w:ascii="Arial" w:hAnsi="Arial" w:cs="Arial"/>
                <w:lang w:eastAsia="en-GB"/>
              </w:rPr>
              <w:t xml:space="preserve"> and related parts of R</w:t>
            </w:r>
            <w:hyperlink r:id="rId14" w:history="1">
              <w:r>
                <w:rPr>
                  <w:rStyle w:val="af7"/>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宋体"/>
          <w:sz w:val="22"/>
          <w:szCs w:val="22"/>
          <w:lang w:eastAsia="zh-CN"/>
        </w:rPr>
      </w:pPr>
    </w:p>
    <w:p w14:paraId="48163810" w14:textId="77777777" w:rsidR="00436FAA" w:rsidRDefault="00076905">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af7"/>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af5"/>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3A827BCC" w14:textId="77777777" w:rsidR="00436FAA" w:rsidRDefault="00076905">
            <w:pPr>
              <w:rPr>
                <w:rFonts w:eastAsia="宋体"/>
                <w:highlight w:val="green"/>
                <w:lang w:eastAsia="zh-CN"/>
              </w:rPr>
            </w:pPr>
            <w:r>
              <w:rPr>
                <w:rFonts w:eastAsia="宋体" w:hint="eastAsia"/>
                <w:sz w:val="22"/>
                <w:lang w:eastAsia="zh-CN"/>
              </w:rPr>
              <w:t>Agree with comments</w:t>
            </w:r>
          </w:p>
        </w:tc>
        <w:tc>
          <w:tcPr>
            <w:tcW w:w="5968" w:type="dxa"/>
          </w:tcPr>
          <w:p w14:paraId="3AD408D1" w14:textId="77777777" w:rsidR="00436FAA" w:rsidRDefault="00076905">
            <w:pPr>
              <w:rPr>
                <w:rFonts w:eastAsia="宋体"/>
                <w:sz w:val="22"/>
                <w:lang w:eastAsia="zh-CN"/>
              </w:rPr>
            </w:pPr>
            <w:r>
              <w:rPr>
                <w:rFonts w:eastAsia="宋体" w:hint="eastAsia"/>
                <w:sz w:val="22"/>
                <w:lang w:eastAsia="zh-CN"/>
              </w:rPr>
              <w:t>We prefer to give the answers to the comments directly</w:t>
            </w:r>
          </w:p>
          <w:p w14:paraId="73630D3E" w14:textId="77777777" w:rsidR="00436FAA" w:rsidRDefault="00076905">
            <w:pPr>
              <w:rPr>
                <w:rFonts w:eastAsia="宋体"/>
                <w:sz w:val="22"/>
                <w:lang w:eastAsia="zh-CN"/>
              </w:rPr>
            </w:pPr>
            <w:r>
              <w:rPr>
                <w:rFonts w:eastAsia="宋体"/>
                <w:sz w:val="22"/>
                <w:lang w:eastAsia="zh-CN"/>
              </w:rPr>
              <w:t>Comment #1: are the presented use cases (Automotive, Rail, Industrial IoT) the only ones addressed</w:t>
            </w:r>
            <w:r>
              <w:rPr>
                <w:rFonts w:eastAsia="宋体" w:hint="eastAsia"/>
                <w:sz w:val="22"/>
                <w:lang w:eastAsia="zh-CN"/>
              </w:rPr>
              <w:t xml:space="preserve"> </w:t>
            </w:r>
            <w:r>
              <w:rPr>
                <w:rFonts w:eastAsia="宋体"/>
                <w:sz w:val="22"/>
                <w:lang w:eastAsia="zh-CN"/>
              </w:rPr>
              <w:t>by the Work Item?</w:t>
            </w:r>
          </w:p>
          <w:p w14:paraId="3A000321" w14:textId="77777777" w:rsidR="00436FAA" w:rsidRDefault="00076905">
            <w:pPr>
              <w:jc w:val="both"/>
              <w:rPr>
                <w:rFonts w:ascii="Arial" w:eastAsia="宋体" w:hAnsi="Arial" w:cs="Arial"/>
                <w:szCs w:val="22"/>
                <w:lang w:val="en-US" w:eastAsia="zh-CN"/>
              </w:rPr>
            </w:pPr>
            <w:r>
              <w:rPr>
                <w:rFonts w:ascii="Arial" w:eastAsia="宋体"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宋体"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宋体"/>
                <w:sz w:val="22"/>
                <w:lang w:eastAsia="zh-CN"/>
              </w:rPr>
            </w:pPr>
            <w:r>
              <w:rPr>
                <w:rFonts w:eastAsia="宋体"/>
                <w:sz w:val="22"/>
                <w:lang w:eastAsia="zh-CN"/>
              </w:rPr>
              <w:t xml:space="preserve">Comment #2: It could be useful to know if the scope of the 3GPP Work-Item is intended to </w:t>
            </w:r>
            <w:bookmarkStart w:id="6" w:name="OLE_LINK3"/>
            <w:bookmarkStart w:id="7" w:name="OLE_LINK4"/>
            <w:r>
              <w:rPr>
                <w:rFonts w:eastAsia="宋体"/>
                <w:sz w:val="22"/>
                <w:lang w:eastAsia="zh-CN"/>
              </w:rPr>
              <w:t>cover</w:t>
            </w:r>
            <w:r>
              <w:rPr>
                <w:rFonts w:eastAsia="宋体" w:hint="eastAsia"/>
                <w:sz w:val="22"/>
                <w:lang w:eastAsia="zh-CN"/>
              </w:rPr>
              <w:t xml:space="preserve"> </w:t>
            </w:r>
            <w:r>
              <w:rPr>
                <w:rFonts w:eastAsia="宋体"/>
                <w:sz w:val="22"/>
                <w:lang w:eastAsia="zh-CN"/>
              </w:rPr>
              <w:t xml:space="preserve">integrity of A-GNSS techniques (GNSS navigation message and SBAS message </w:t>
            </w:r>
            <w:r>
              <w:rPr>
                <w:rFonts w:eastAsia="宋体"/>
                <w:sz w:val="22"/>
                <w:lang w:eastAsia="zh-CN"/>
              </w:rPr>
              <w:lastRenderedPageBreak/>
              <w:t>rebroadcasting) and SSR</w:t>
            </w:r>
            <w:r>
              <w:rPr>
                <w:rFonts w:eastAsia="宋体" w:hint="eastAsia"/>
                <w:sz w:val="22"/>
                <w:lang w:eastAsia="zh-CN"/>
              </w:rPr>
              <w:t xml:space="preserve"> </w:t>
            </w:r>
            <w:r>
              <w:rPr>
                <w:rFonts w:eastAsia="宋体"/>
                <w:sz w:val="22"/>
                <w:lang w:eastAsia="zh-CN"/>
              </w:rPr>
              <w:t>technologies (</w:t>
            </w:r>
            <w:proofErr w:type="gramStart"/>
            <w:r>
              <w:rPr>
                <w:rFonts w:eastAsia="宋体"/>
                <w:sz w:val="22"/>
                <w:lang w:eastAsia="zh-CN"/>
              </w:rPr>
              <w:t>e.g.</w:t>
            </w:r>
            <w:proofErr w:type="gramEnd"/>
            <w:r>
              <w:rPr>
                <w:rFonts w:eastAsia="宋体"/>
                <w:sz w:val="22"/>
                <w:lang w:eastAsia="zh-CN"/>
              </w:rPr>
              <w:t xml:space="preserve"> PPP, PPP-AR and PPP-RTK) </w:t>
            </w:r>
            <w:bookmarkEnd w:id="6"/>
            <w:bookmarkEnd w:id="7"/>
            <w:r>
              <w:rPr>
                <w:rFonts w:eastAsia="宋体"/>
                <w:sz w:val="22"/>
                <w:lang w:eastAsia="zh-CN"/>
              </w:rPr>
              <w:t>only, or if other HA approaches and technique are part</w:t>
            </w:r>
            <w:r>
              <w:rPr>
                <w:rFonts w:eastAsia="宋体" w:hint="eastAsia"/>
                <w:sz w:val="22"/>
                <w:lang w:eastAsia="zh-CN"/>
              </w:rPr>
              <w:t xml:space="preserve"> </w:t>
            </w:r>
            <w:r>
              <w:rPr>
                <w:rFonts w:eastAsia="宋体"/>
                <w:sz w:val="22"/>
                <w:lang w:eastAsia="zh-CN"/>
              </w:rPr>
              <w:t>of the analysis.</w:t>
            </w:r>
          </w:p>
          <w:p w14:paraId="5A2D5CA8" w14:textId="77777777" w:rsidR="00436FAA" w:rsidRDefault="00076905">
            <w:pPr>
              <w:jc w:val="both"/>
              <w:rPr>
                <w:rFonts w:ascii="Arial" w:eastAsia="宋体"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宋体"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宋体"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w:t>
            </w:r>
            <w:proofErr w:type="gramStart"/>
            <w:r>
              <w:rPr>
                <w:rFonts w:ascii="Arial" w:hAnsi="Arial" w:cs="Arial"/>
                <w:szCs w:val="22"/>
                <w:highlight w:val="yellow"/>
                <w:lang w:val="en-US"/>
              </w:rPr>
              <w:t>e.g.</w:t>
            </w:r>
            <w:proofErr w:type="gramEnd"/>
            <w:r>
              <w:rPr>
                <w:rFonts w:ascii="Arial" w:hAnsi="Arial" w:cs="Arial"/>
                <w:szCs w:val="22"/>
                <w:highlight w:val="yellow"/>
                <w:lang w:val="en-US"/>
              </w:rPr>
              <w:t xml:space="preserve"> PPP, PPP-AR and PPP-RTK)</w:t>
            </w:r>
            <w:r>
              <w:rPr>
                <w:rFonts w:ascii="Arial" w:eastAsia="宋体" w:hAnsi="Arial" w:cs="Arial" w:hint="eastAsia"/>
                <w:szCs w:val="22"/>
                <w:highlight w:val="yellow"/>
                <w:lang w:val="en-US" w:eastAsia="zh-CN"/>
              </w:rPr>
              <w:t xml:space="preserve"> only.</w:t>
            </w:r>
          </w:p>
          <w:p w14:paraId="19488681" w14:textId="77777777" w:rsidR="00436FAA" w:rsidRDefault="00076905">
            <w:pPr>
              <w:jc w:val="both"/>
              <w:rPr>
                <w:rFonts w:ascii="Arial" w:eastAsia="宋体" w:hAnsi="Arial" w:cs="Arial"/>
                <w:szCs w:val="22"/>
                <w:highlight w:val="yellow"/>
                <w:lang w:val="en-US" w:eastAsia="zh-CN"/>
              </w:rPr>
            </w:pPr>
            <w:r>
              <w:rPr>
                <w:rFonts w:ascii="Arial" w:eastAsia="宋体" w:hAnsi="Arial" w:cs="Arial"/>
                <w:szCs w:val="22"/>
                <w:lang w:val="en-US" w:eastAsia="zh-CN"/>
              </w:rPr>
              <w:t>Comment #3: It is important to know how the 5G PRS and GNSS integration will be explicitly taken</w:t>
            </w:r>
            <w:r>
              <w:rPr>
                <w:rFonts w:ascii="Arial" w:eastAsia="宋体" w:hAnsi="Arial" w:cs="Arial" w:hint="eastAsia"/>
                <w:szCs w:val="22"/>
                <w:lang w:val="en-US" w:eastAsia="zh-CN"/>
              </w:rPr>
              <w:t xml:space="preserve"> </w:t>
            </w:r>
            <w:r>
              <w:rPr>
                <w:rFonts w:ascii="Arial" w:eastAsia="宋体"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宋体" w:hAnsi="Arial" w:cs="Arial"/>
                <w:szCs w:val="22"/>
                <w:highlight w:val="yellow"/>
                <w:lang w:val="en-US" w:eastAsia="zh-CN"/>
              </w:rPr>
            </w:pPr>
            <w:r>
              <w:rPr>
                <w:rFonts w:ascii="Arial" w:eastAsia="宋体"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宋体"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宋体"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宋体" w:hAnsi="Arial" w:cs="Arial" w:hint="eastAsia"/>
                  <w:szCs w:val="22"/>
                  <w:highlight w:val="yellow"/>
                  <w:lang w:val="en-US" w:eastAsia="zh-CN"/>
                </w:rPr>
                <w:t xml:space="preserve"> 3GPP will consider </w:t>
              </w:r>
            </w:ins>
            <w:ins w:id="16" w:author="CATT" w:date="2021-11-02T13:36:00Z">
              <w:r>
                <w:rPr>
                  <w:rFonts w:ascii="Arial" w:eastAsia="宋体" w:hAnsi="Arial" w:cs="Arial" w:hint="eastAsia"/>
                  <w:szCs w:val="22"/>
                  <w:highlight w:val="yellow"/>
                  <w:lang w:val="en-US" w:eastAsia="zh-CN"/>
                </w:rPr>
                <w:t xml:space="preserve">the left </w:t>
              </w:r>
              <w:r>
                <w:rPr>
                  <w:rFonts w:ascii="Arial" w:eastAsia="宋体" w:hAnsi="Arial" w:cs="Arial"/>
                  <w:szCs w:val="22"/>
                  <w:highlight w:val="yellow"/>
                  <w:lang w:val="en-US" w:eastAsia="zh-CN"/>
                </w:rPr>
                <w:t>requirement</w:t>
              </w:r>
              <w:r>
                <w:rPr>
                  <w:rFonts w:ascii="Arial" w:eastAsia="宋体" w:hAnsi="Arial" w:cs="Arial" w:hint="eastAsia"/>
                  <w:szCs w:val="22"/>
                  <w:highlight w:val="yellow"/>
                  <w:lang w:val="en-US" w:eastAsia="zh-CN"/>
                </w:rPr>
                <w:t xml:space="preserve"> </w:t>
              </w:r>
              <w:proofErr w:type="gramStart"/>
              <w:r>
                <w:rPr>
                  <w:rFonts w:ascii="Arial" w:eastAsia="宋体" w:hAnsi="Arial" w:cs="Arial" w:hint="eastAsia"/>
                  <w:szCs w:val="22"/>
                  <w:highlight w:val="yellow"/>
                  <w:lang w:val="en-US" w:eastAsia="zh-CN"/>
                </w:rPr>
                <w:t>e.g.</w:t>
              </w:r>
              <w:proofErr w:type="gramEnd"/>
              <w:r>
                <w:rPr>
                  <w:rFonts w:ascii="Arial" w:eastAsia="宋体" w:hAnsi="Arial" w:cs="Arial" w:hint="eastAsia"/>
                  <w:szCs w:val="22"/>
                  <w:highlight w:val="yellow"/>
                  <w:lang w:val="en-US" w:eastAsia="zh-CN"/>
                </w:rPr>
                <w:t xml:space="preserve"> </w:t>
              </w:r>
            </w:ins>
            <w:ins w:id="17" w:author="CATT" w:date="2021-11-02T13:32:00Z">
              <w:r>
                <w:rPr>
                  <w:rFonts w:ascii="Arial" w:hAnsi="Arial" w:cs="Arial"/>
                  <w:szCs w:val="22"/>
                  <w:highlight w:val="yellow"/>
                  <w:lang w:val="en-US"/>
                </w:rPr>
                <w:t>5G PRS</w:t>
              </w:r>
              <w:r>
                <w:rPr>
                  <w:rFonts w:ascii="Arial" w:eastAsia="宋体" w:hAnsi="Arial" w:cs="Arial" w:hint="eastAsia"/>
                  <w:szCs w:val="22"/>
                  <w:highlight w:val="yellow"/>
                  <w:lang w:val="en-US" w:eastAsia="zh-CN"/>
                </w:rPr>
                <w:t xml:space="preserve"> in the future release.  </w:t>
              </w:r>
            </w:ins>
          </w:p>
          <w:p w14:paraId="17F6C052" w14:textId="77777777" w:rsidR="00436FAA" w:rsidRDefault="00436FAA">
            <w:pPr>
              <w:jc w:val="both"/>
              <w:rPr>
                <w:rFonts w:eastAsia="宋体"/>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45048B04" w14:textId="77777777" w:rsidR="00436FAA" w:rsidRDefault="00076905">
            <w:pPr>
              <w:rPr>
                <w:rFonts w:eastAsia="宋体"/>
                <w:sz w:val="22"/>
                <w:lang w:val="en-US" w:eastAsia="zh-CN"/>
              </w:rPr>
            </w:pPr>
            <w:r>
              <w:rPr>
                <w:rFonts w:eastAsia="宋体" w:hint="eastAsia"/>
                <w:sz w:val="22"/>
                <w:lang w:val="en-US" w:eastAsia="zh-CN"/>
              </w:rPr>
              <w:t>Yes</w:t>
            </w:r>
          </w:p>
        </w:tc>
        <w:tc>
          <w:tcPr>
            <w:tcW w:w="5968" w:type="dxa"/>
          </w:tcPr>
          <w:p w14:paraId="5A55F85C" w14:textId="77777777" w:rsidR="00436FAA" w:rsidRDefault="00076905">
            <w:pPr>
              <w:jc w:val="both"/>
              <w:rPr>
                <w:rFonts w:eastAsia="宋体"/>
                <w:lang w:val="en-US" w:eastAsia="zh-CN"/>
              </w:rPr>
            </w:pPr>
            <w:r>
              <w:rPr>
                <w:rFonts w:eastAsia="宋体"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90F5AAA" w14:textId="31109837" w:rsidR="0080736E" w:rsidRDefault="0080736E">
            <w:pPr>
              <w:rPr>
                <w:rFonts w:eastAsia="宋体"/>
                <w:sz w:val="22"/>
                <w:lang w:val="en-US" w:eastAsia="zh-CN"/>
              </w:rPr>
            </w:pPr>
            <w:r>
              <w:rPr>
                <w:rFonts w:eastAsia="宋体"/>
                <w:sz w:val="22"/>
                <w:lang w:val="en-US" w:eastAsia="zh-CN"/>
              </w:rPr>
              <w:t>Yes</w:t>
            </w:r>
          </w:p>
        </w:tc>
        <w:tc>
          <w:tcPr>
            <w:tcW w:w="5968" w:type="dxa"/>
          </w:tcPr>
          <w:p w14:paraId="5D161DDF" w14:textId="75B203E2" w:rsidR="0080736E" w:rsidRDefault="0080736E">
            <w:pPr>
              <w:jc w:val="both"/>
              <w:rPr>
                <w:rFonts w:eastAsia="宋体"/>
                <w:lang w:val="en-US" w:eastAsia="zh-CN"/>
              </w:rPr>
            </w:pPr>
            <w:r>
              <w:rPr>
                <w:rFonts w:eastAsia="宋体"/>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C3317FB" w14:textId="5CC902E6" w:rsidR="005820E3" w:rsidRDefault="005820E3">
            <w:pPr>
              <w:rPr>
                <w:rFonts w:eastAsia="宋体"/>
                <w:sz w:val="22"/>
                <w:lang w:val="en-US" w:eastAsia="zh-CN"/>
              </w:rPr>
            </w:pPr>
            <w:r>
              <w:rPr>
                <w:rFonts w:eastAsia="宋体"/>
                <w:sz w:val="22"/>
                <w:lang w:val="en-US" w:eastAsia="zh-CN"/>
              </w:rPr>
              <w:t>Yes</w:t>
            </w:r>
          </w:p>
        </w:tc>
        <w:tc>
          <w:tcPr>
            <w:tcW w:w="5968" w:type="dxa"/>
          </w:tcPr>
          <w:p w14:paraId="7F2BEB32" w14:textId="67946EB4" w:rsidR="005820E3" w:rsidRDefault="005820E3">
            <w:pPr>
              <w:jc w:val="both"/>
              <w:rPr>
                <w:rFonts w:eastAsia="宋体"/>
                <w:lang w:val="en-US" w:eastAsia="zh-CN"/>
              </w:rPr>
            </w:pPr>
            <w:r>
              <w:rPr>
                <w:rFonts w:eastAsia="宋体"/>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38A2A877" w14:textId="01CE9C8A" w:rsidR="00FD2290" w:rsidRDefault="00FD2290">
            <w:pPr>
              <w:rPr>
                <w:rFonts w:eastAsia="宋体"/>
                <w:sz w:val="22"/>
                <w:lang w:val="en-US" w:eastAsia="zh-CN"/>
              </w:rPr>
            </w:pPr>
            <w:r>
              <w:rPr>
                <w:rFonts w:eastAsia="宋体"/>
                <w:sz w:val="22"/>
                <w:lang w:val="en-US" w:eastAsia="zh-CN"/>
              </w:rPr>
              <w:t xml:space="preserve">Yes, </w:t>
            </w:r>
          </w:p>
        </w:tc>
        <w:tc>
          <w:tcPr>
            <w:tcW w:w="5968" w:type="dxa"/>
          </w:tcPr>
          <w:p w14:paraId="5325AA2E" w14:textId="4C98915D" w:rsidR="00FD2290" w:rsidRDefault="00FD2290">
            <w:pPr>
              <w:jc w:val="both"/>
              <w:rPr>
                <w:rFonts w:eastAsia="宋体"/>
                <w:lang w:val="en-US" w:eastAsia="zh-CN"/>
              </w:rPr>
            </w:pPr>
            <w:r>
              <w:rPr>
                <w:rFonts w:eastAsia="宋体"/>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39C38D2" w14:textId="1679A14B" w:rsidR="00DF062E" w:rsidRDefault="00DF062E" w:rsidP="00DF062E">
            <w:pPr>
              <w:rPr>
                <w:rFonts w:eastAsia="宋体"/>
                <w:sz w:val="22"/>
                <w:lang w:val="en-US" w:eastAsia="zh-CN"/>
              </w:rPr>
            </w:pPr>
            <w:r>
              <w:rPr>
                <w:rFonts w:eastAsia="宋体"/>
                <w:sz w:val="22"/>
                <w:lang w:val="en-US" w:eastAsia="zh-CN"/>
              </w:rPr>
              <w:t>Agree with comments</w:t>
            </w:r>
          </w:p>
        </w:tc>
        <w:tc>
          <w:tcPr>
            <w:tcW w:w="5968" w:type="dxa"/>
          </w:tcPr>
          <w:p w14:paraId="2B3CAA81" w14:textId="5CC6C587" w:rsidR="00DF062E" w:rsidRDefault="00DF062E" w:rsidP="00DF062E">
            <w:pPr>
              <w:jc w:val="both"/>
              <w:rPr>
                <w:rFonts w:eastAsia="宋体"/>
                <w:lang w:val="en-US" w:eastAsia="zh-CN"/>
              </w:rPr>
            </w:pPr>
            <w:r>
              <w:rPr>
                <w:rFonts w:eastAsia="宋体"/>
                <w:lang w:val="en-US" w:eastAsia="zh-CN"/>
              </w:rPr>
              <w:t xml:space="preserve">We are generally fine with the content, and the clarification made by CATT. Regarding CATT’s Comment #3, we don’t think it’s necessary to include the last sentence in the </w:t>
            </w:r>
            <w:r w:rsidR="007429D7">
              <w:rPr>
                <w:rFonts w:eastAsia="宋体"/>
                <w:lang w:val="en-US" w:eastAsia="zh-CN"/>
              </w:rPr>
              <w:t>reply</w:t>
            </w:r>
            <w:r>
              <w:rPr>
                <w:rFonts w:eastAsia="宋体"/>
                <w:lang w:val="en-US" w:eastAsia="zh-CN"/>
              </w:rPr>
              <w:t xml:space="preserve"> LS since there’s no </w:t>
            </w:r>
            <w:r w:rsidR="007429D7">
              <w:rPr>
                <w:rFonts w:eastAsia="宋体" w:hint="eastAsia"/>
                <w:lang w:val="en-US" w:eastAsia="zh-CN"/>
              </w:rPr>
              <w:t>formal</w:t>
            </w:r>
            <w:r w:rsidR="007429D7">
              <w:rPr>
                <w:rFonts w:eastAsia="宋体"/>
                <w:lang w:val="en-US" w:eastAsia="zh-CN"/>
              </w:rPr>
              <w:t xml:space="preserve"> </w:t>
            </w:r>
            <w:r>
              <w:rPr>
                <w:rFonts w:eastAsia="宋体"/>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宋体"/>
                <w:lang w:eastAsia="zh-CN"/>
              </w:rPr>
            </w:pPr>
            <w:r>
              <w:rPr>
                <w:rFonts w:eastAsia="宋体"/>
                <w:lang w:eastAsia="zh-CN"/>
              </w:rPr>
              <w:t>Apple</w:t>
            </w:r>
          </w:p>
        </w:tc>
        <w:tc>
          <w:tcPr>
            <w:tcW w:w="1597" w:type="dxa"/>
            <w:shd w:val="clear" w:color="auto" w:fill="auto"/>
          </w:tcPr>
          <w:p w14:paraId="11F0F39A" w14:textId="79D3A778" w:rsidR="002D3D33" w:rsidRDefault="002D3D33" w:rsidP="00DF062E">
            <w:pPr>
              <w:rPr>
                <w:rFonts w:eastAsia="宋体"/>
                <w:sz w:val="22"/>
                <w:lang w:val="en-US" w:eastAsia="zh-CN"/>
              </w:rPr>
            </w:pPr>
            <w:r>
              <w:rPr>
                <w:rFonts w:eastAsia="宋体"/>
                <w:sz w:val="22"/>
                <w:lang w:val="en-US" w:eastAsia="zh-CN"/>
              </w:rPr>
              <w:t>Yes, with comments</w:t>
            </w:r>
          </w:p>
        </w:tc>
        <w:tc>
          <w:tcPr>
            <w:tcW w:w="5968" w:type="dxa"/>
          </w:tcPr>
          <w:p w14:paraId="63BE0D39" w14:textId="41DF35D2" w:rsidR="002D3D33" w:rsidRDefault="002D3D33" w:rsidP="00DF062E">
            <w:pPr>
              <w:jc w:val="both"/>
              <w:rPr>
                <w:rFonts w:eastAsia="宋体"/>
                <w:lang w:val="en-US" w:eastAsia="zh-CN"/>
              </w:rPr>
            </w:pPr>
            <w:r>
              <w:rPr>
                <w:rFonts w:eastAsia="宋体"/>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4B4221" w14:paraId="0889E972" w14:textId="77777777">
        <w:tc>
          <w:tcPr>
            <w:tcW w:w="1451" w:type="dxa"/>
            <w:shd w:val="clear" w:color="auto" w:fill="auto"/>
          </w:tcPr>
          <w:p w14:paraId="38DA4476" w14:textId="6E6E44F2" w:rsidR="004B4221" w:rsidRDefault="004B4221" w:rsidP="00DF062E">
            <w:pPr>
              <w:rPr>
                <w:rFonts w:eastAsia="宋体"/>
                <w:lang w:eastAsia="zh-CN"/>
              </w:rPr>
            </w:pPr>
            <w:r>
              <w:rPr>
                <w:rFonts w:eastAsia="宋体"/>
                <w:lang w:eastAsia="zh-CN"/>
              </w:rPr>
              <w:t>vivo</w:t>
            </w:r>
          </w:p>
        </w:tc>
        <w:tc>
          <w:tcPr>
            <w:tcW w:w="1597" w:type="dxa"/>
            <w:shd w:val="clear" w:color="auto" w:fill="auto"/>
          </w:tcPr>
          <w:p w14:paraId="28813D15" w14:textId="42B8BB4C" w:rsidR="004B4221" w:rsidRDefault="004B4221" w:rsidP="00DF062E">
            <w:pPr>
              <w:rPr>
                <w:rFonts w:eastAsia="宋体"/>
                <w:sz w:val="22"/>
                <w:lang w:val="en-US" w:eastAsia="zh-CN"/>
              </w:rPr>
            </w:pPr>
            <w:r>
              <w:rPr>
                <w:rFonts w:eastAsia="宋体"/>
                <w:sz w:val="22"/>
                <w:lang w:val="en-US" w:eastAsia="zh-CN"/>
              </w:rPr>
              <w:t>Yes</w:t>
            </w:r>
          </w:p>
        </w:tc>
        <w:tc>
          <w:tcPr>
            <w:tcW w:w="5968" w:type="dxa"/>
          </w:tcPr>
          <w:p w14:paraId="01111CC9" w14:textId="164F997F" w:rsidR="004B4221" w:rsidRDefault="004B4221" w:rsidP="00DF062E">
            <w:pPr>
              <w:jc w:val="both"/>
              <w:rPr>
                <w:rFonts w:eastAsia="宋体"/>
                <w:lang w:val="en-US" w:eastAsia="zh-CN"/>
              </w:rPr>
            </w:pPr>
            <w:r>
              <w:rPr>
                <w:rFonts w:eastAsia="宋体"/>
                <w:lang w:val="en-US" w:eastAsia="zh-CN"/>
              </w:rPr>
              <w:t>Agree with CATT’s revision.</w:t>
            </w:r>
          </w:p>
        </w:tc>
      </w:tr>
    </w:tbl>
    <w:p w14:paraId="586DA9E7"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6D7CC39" w14:textId="77777777" w:rsidR="00436FAA" w:rsidRDefault="00076905">
            <w:pPr>
              <w:rPr>
                <w:rFonts w:eastAsia="宋体"/>
                <w:highlight w:val="green"/>
                <w:lang w:eastAsia="zh-CN"/>
              </w:rPr>
            </w:pPr>
            <w:r>
              <w:rPr>
                <w:rFonts w:eastAsia="宋体"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w:t>
            </w:r>
            <w:proofErr w:type="gramStart"/>
            <w:r>
              <w:rPr>
                <w:rFonts w:eastAsiaTheme="minorEastAsia" w:hint="eastAsia"/>
                <w:lang w:eastAsia="zh-CN"/>
              </w:rPr>
              <w:t>long time</w:t>
            </w:r>
            <w:proofErr w:type="gramEnd"/>
            <w:r>
              <w:rPr>
                <w:rFonts w:eastAsiaTheme="minorEastAsia" w:hint="eastAsia"/>
                <w:lang w:eastAsia="zh-CN"/>
              </w:rPr>
              <w:t xml:space="preserve"> web-meeting </w:t>
            </w:r>
            <w:r>
              <w:rPr>
                <w:rFonts w:eastAsiaTheme="minorEastAsia" w:hint="eastAsia"/>
                <w:lang w:eastAsia="zh-CN"/>
              </w:rPr>
              <w:lastRenderedPageBreak/>
              <w:t xml:space="preserve">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宋体" w:hint="eastAsia"/>
                <w:lang w:eastAsia="zh-CN"/>
              </w:rPr>
              <w:t>in</w:t>
            </w:r>
            <w:r>
              <w:rPr>
                <w:rFonts w:eastAsiaTheme="minorEastAsia" w:hint="eastAsia"/>
                <w:lang w:eastAsia="zh-CN"/>
              </w:rPr>
              <w:t xml:space="preserve"> </w:t>
            </w:r>
            <w:r>
              <w:rPr>
                <w:rFonts w:eastAsia="宋体"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宋体"/>
                <w:lang w:val="en-US" w:eastAsia="zh-CN"/>
              </w:rPr>
            </w:pPr>
            <w:r>
              <w:rPr>
                <w:rFonts w:eastAsia="宋体" w:hint="eastAsia"/>
                <w:lang w:val="en-US" w:eastAsia="zh-CN"/>
              </w:rPr>
              <w:lastRenderedPageBreak/>
              <w:t>ZTE</w:t>
            </w:r>
          </w:p>
        </w:tc>
        <w:tc>
          <w:tcPr>
            <w:tcW w:w="1597" w:type="dxa"/>
            <w:shd w:val="clear" w:color="auto" w:fill="auto"/>
          </w:tcPr>
          <w:p w14:paraId="3ABF3DF3" w14:textId="77777777" w:rsidR="00436FAA" w:rsidRDefault="00076905">
            <w:pPr>
              <w:rPr>
                <w:rFonts w:eastAsia="宋体"/>
                <w:lang w:val="en-US" w:eastAsia="zh-CN"/>
              </w:rPr>
            </w:pPr>
            <w:r>
              <w:rPr>
                <w:rFonts w:eastAsia="宋体"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宋体"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5D234674" w14:textId="50D38558" w:rsidR="0080736E" w:rsidRDefault="0080736E">
            <w:pPr>
              <w:rPr>
                <w:rFonts w:eastAsia="宋体"/>
                <w:lang w:val="en-US" w:eastAsia="zh-CN"/>
              </w:rPr>
            </w:pPr>
            <w:r>
              <w:rPr>
                <w:rFonts w:eastAsia="宋体"/>
                <w:lang w:val="en-US" w:eastAsia="zh-CN"/>
              </w:rPr>
              <w:t>No</w:t>
            </w:r>
          </w:p>
        </w:tc>
        <w:tc>
          <w:tcPr>
            <w:tcW w:w="5968" w:type="dxa"/>
          </w:tcPr>
          <w:p w14:paraId="4E1D96F4" w14:textId="77777777" w:rsidR="00441653" w:rsidRDefault="00441653">
            <w:pPr>
              <w:jc w:val="both"/>
              <w:rPr>
                <w:rFonts w:eastAsia="宋体"/>
                <w:lang w:val="en-US" w:eastAsia="zh-CN"/>
              </w:rPr>
            </w:pPr>
            <w:r>
              <w:rPr>
                <w:rFonts w:eastAsia="宋体"/>
                <w:lang w:val="en-US" w:eastAsia="zh-CN"/>
              </w:rPr>
              <w:t xml:space="preserve">First of all, we need to clarify what is the purpose/target of this workshop? </w:t>
            </w:r>
          </w:p>
          <w:p w14:paraId="2D52A7BC" w14:textId="4DF3A673" w:rsidR="0080736E" w:rsidRDefault="00441653">
            <w:pPr>
              <w:jc w:val="both"/>
              <w:rPr>
                <w:rFonts w:eastAsia="宋体"/>
                <w:lang w:val="en-US" w:eastAsia="zh-CN"/>
              </w:rPr>
            </w:pPr>
            <w:r>
              <w:rPr>
                <w:rFonts w:eastAsia="宋体"/>
                <w:lang w:val="en-US" w:eastAsia="zh-CN"/>
              </w:rPr>
              <w:t xml:space="preserve">In </w:t>
            </w:r>
            <w:proofErr w:type="gramStart"/>
            <w:r>
              <w:rPr>
                <w:rFonts w:eastAsia="宋体"/>
                <w:lang w:val="en-US" w:eastAsia="zh-CN"/>
              </w:rPr>
              <w:t>general</w:t>
            </w:r>
            <w:proofErr w:type="gramEnd"/>
            <w:r>
              <w:rPr>
                <w:rFonts w:eastAsia="宋体"/>
                <w:lang w:val="en-US" w:eastAsia="zh-CN"/>
              </w:rPr>
              <w:t xml:space="preserve"> we think i</w:t>
            </w:r>
            <w:r w:rsidR="0080736E">
              <w:rPr>
                <w:rFonts w:eastAsia="宋体"/>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宋体"/>
                <w:lang w:val="en-US" w:eastAsia="zh-CN"/>
              </w:rPr>
              <w:t>works</w:t>
            </w:r>
            <w:r w:rsidR="0080736E">
              <w:rPr>
                <w:rFonts w:eastAsia="宋体"/>
                <w:lang w:val="en-US" w:eastAsia="zh-CN"/>
              </w:rPr>
              <w:t>. There is no big issue even if we need to wait until mid-2022 when RTCM’s draft specification becomes</w:t>
            </w:r>
            <w:r w:rsidR="00153CE4">
              <w:rPr>
                <w:rFonts w:eastAsia="宋体"/>
                <w:lang w:val="en-US" w:eastAsia="zh-CN"/>
              </w:rPr>
              <w:t xml:space="preserve"> available</w:t>
            </w:r>
            <w:r w:rsidR="0080736E">
              <w:rPr>
                <w:rFonts w:eastAsia="宋体"/>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4632AB99" w14:textId="639B705A" w:rsidR="005820E3" w:rsidRDefault="005820E3">
            <w:pPr>
              <w:rPr>
                <w:rFonts w:eastAsia="宋体"/>
                <w:lang w:val="en-US" w:eastAsia="zh-CN"/>
              </w:rPr>
            </w:pPr>
            <w:r>
              <w:rPr>
                <w:rFonts w:eastAsia="宋体"/>
                <w:lang w:val="en-US" w:eastAsia="zh-CN"/>
              </w:rPr>
              <w:t>No</w:t>
            </w:r>
          </w:p>
        </w:tc>
        <w:tc>
          <w:tcPr>
            <w:tcW w:w="5968" w:type="dxa"/>
          </w:tcPr>
          <w:p w14:paraId="20EDE23A" w14:textId="74B4744D" w:rsidR="005820E3" w:rsidRDefault="005820E3">
            <w:pPr>
              <w:jc w:val="both"/>
              <w:rPr>
                <w:rFonts w:eastAsia="宋体"/>
                <w:lang w:val="en-US" w:eastAsia="zh-CN"/>
              </w:rPr>
            </w:pPr>
            <w:r>
              <w:rPr>
                <w:rFonts w:eastAsia="宋体"/>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1ADD6AA9" w14:textId="77777777" w:rsidR="00FD2290" w:rsidRDefault="00FD2290">
            <w:pPr>
              <w:rPr>
                <w:rFonts w:eastAsia="宋体"/>
                <w:lang w:val="en-US" w:eastAsia="zh-CN"/>
              </w:rPr>
            </w:pPr>
          </w:p>
        </w:tc>
        <w:tc>
          <w:tcPr>
            <w:tcW w:w="5968" w:type="dxa"/>
          </w:tcPr>
          <w:p w14:paraId="68A776BF" w14:textId="77777777" w:rsidR="00FD2290" w:rsidRDefault="00FD2290" w:rsidP="00FD2290">
            <w:pPr>
              <w:jc w:val="both"/>
              <w:rPr>
                <w:lang w:eastAsia="en-US"/>
              </w:rPr>
            </w:pPr>
            <w:r>
              <w:rPr>
                <w:rFonts w:eastAsia="宋体"/>
                <w:lang w:val="en-US" w:eastAsia="zh-CN"/>
              </w:rPr>
              <w:t xml:space="preserve">Same comments as CATT and Nokia. It is unclear the </w:t>
            </w:r>
            <w:r>
              <w:rPr>
                <w:lang w:eastAsia="en-US"/>
              </w:rPr>
              <w:t xml:space="preserve">purpose of the workshop, and what is the expected outcome from 3GPP perspective, </w:t>
            </w:r>
            <w:proofErr w:type="gramStart"/>
            <w:r>
              <w:rPr>
                <w:lang w:eastAsia="en-US"/>
              </w:rPr>
              <w:t>e.g.</w:t>
            </w:r>
            <w:proofErr w:type="gramEnd"/>
            <w:r>
              <w:rPr>
                <w:lang w:eastAsia="en-US"/>
              </w:rPr>
              <w:t xml:space="preserve">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宋体"/>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55E08499" w14:textId="1553D316" w:rsidR="00500D36" w:rsidRDefault="00500D36" w:rsidP="00500D36">
            <w:pPr>
              <w:rPr>
                <w:rFonts w:eastAsia="宋体"/>
                <w:lang w:val="en-US" w:eastAsia="zh-CN"/>
              </w:rPr>
            </w:pPr>
            <w:r>
              <w:rPr>
                <w:rFonts w:eastAsia="宋体"/>
                <w:lang w:val="en-US" w:eastAsia="zh-CN"/>
              </w:rPr>
              <w:t xml:space="preserve">Yes </w:t>
            </w:r>
          </w:p>
        </w:tc>
        <w:tc>
          <w:tcPr>
            <w:tcW w:w="5968" w:type="dxa"/>
          </w:tcPr>
          <w:p w14:paraId="4BD5C2A4" w14:textId="724899EA" w:rsidR="00500D36" w:rsidRDefault="00500D36" w:rsidP="00500D36">
            <w:pPr>
              <w:jc w:val="both"/>
            </w:pPr>
            <w:r>
              <w:rPr>
                <w:rFonts w:eastAsia="宋体"/>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宋体"/>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宋体"/>
                <w:lang w:val="en-US" w:eastAsia="zh-CN"/>
              </w:rPr>
            </w:pPr>
            <w:r>
              <w:rPr>
                <w:rFonts w:eastAsia="宋体"/>
                <w:lang w:val="en-US" w:eastAsia="zh-CN"/>
              </w:rPr>
              <w:t>Apple</w:t>
            </w:r>
          </w:p>
        </w:tc>
        <w:tc>
          <w:tcPr>
            <w:tcW w:w="1597" w:type="dxa"/>
            <w:shd w:val="clear" w:color="auto" w:fill="auto"/>
          </w:tcPr>
          <w:p w14:paraId="5F1D0475" w14:textId="01CD2F0F" w:rsidR="00454DF2" w:rsidRDefault="002D3D33" w:rsidP="00500D36">
            <w:pPr>
              <w:rPr>
                <w:rFonts w:eastAsia="宋体"/>
                <w:lang w:val="en-US" w:eastAsia="zh-CN"/>
              </w:rPr>
            </w:pPr>
            <w:r>
              <w:rPr>
                <w:rFonts w:eastAsia="宋体"/>
                <w:lang w:val="en-US" w:eastAsia="zh-CN"/>
              </w:rPr>
              <w:t>No</w:t>
            </w:r>
          </w:p>
        </w:tc>
        <w:tc>
          <w:tcPr>
            <w:tcW w:w="5968" w:type="dxa"/>
          </w:tcPr>
          <w:p w14:paraId="7740DE22" w14:textId="20BD8EC8" w:rsidR="00454DF2" w:rsidRDefault="002D3D33" w:rsidP="00500D36">
            <w:pPr>
              <w:jc w:val="both"/>
              <w:rPr>
                <w:rFonts w:eastAsia="宋体"/>
                <w:lang w:val="en-US" w:eastAsia="zh-CN"/>
              </w:rPr>
            </w:pPr>
            <w:r>
              <w:rPr>
                <w:rFonts w:eastAsia="宋体"/>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宋体"/>
                <w:lang w:val="en-US" w:eastAsia="zh-CN"/>
              </w:rPr>
            </w:pPr>
            <w:r>
              <w:rPr>
                <w:rFonts w:eastAsia="宋体"/>
                <w:lang w:val="en-US" w:eastAsia="zh-CN"/>
              </w:rPr>
              <w:t>ESA</w:t>
            </w:r>
          </w:p>
        </w:tc>
        <w:tc>
          <w:tcPr>
            <w:tcW w:w="1597" w:type="dxa"/>
            <w:shd w:val="clear" w:color="auto" w:fill="auto"/>
          </w:tcPr>
          <w:p w14:paraId="2F8DEA29" w14:textId="77777777" w:rsidR="00867CDC" w:rsidRDefault="00867CDC" w:rsidP="00500D36">
            <w:pPr>
              <w:rPr>
                <w:rFonts w:eastAsia="宋体"/>
                <w:lang w:val="en-US" w:eastAsia="zh-CN"/>
              </w:rPr>
            </w:pPr>
          </w:p>
        </w:tc>
        <w:tc>
          <w:tcPr>
            <w:tcW w:w="5968" w:type="dxa"/>
          </w:tcPr>
          <w:p w14:paraId="4553C6C3" w14:textId="77777777" w:rsidR="00867CDC" w:rsidRDefault="00867CDC" w:rsidP="00867CDC">
            <w:pPr>
              <w:jc w:val="both"/>
              <w:rPr>
                <w:rFonts w:eastAsia="宋体"/>
                <w:lang w:val="en-US" w:eastAsia="zh-CN"/>
              </w:rPr>
            </w:pPr>
            <w:r>
              <w:rPr>
                <w:rFonts w:eastAsia="宋体"/>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宋体"/>
                <w:lang w:val="en-US" w:eastAsia="zh-CN"/>
              </w:rPr>
            </w:pPr>
            <w:r>
              <w:rPr>
                <w:rFonts w:eastAsia="宋体"/>
                <w:lang w:val="en-US" w:eastAsia="zh-CN"/>
              </w:rPr>
              <w:t xml:space="preserve">Note, this </w:t>
            </w:r>
            <w:r w:rsidR="004413F4">
              <w:rPr>
                <w:rFonts w:eastAsia="宋体"/>
                <w:lang w:val="en-US" w:eastAsia="zh-CN"/>
              </w:rPr>
              <w:t>workshop is</w:t>
            </w:r>
            <w:r>
              <w:rPr>
                <w:rFonts w:eastAsia="宋体"/>
                <w:lang w:val="en-US" w:eastAsia="zh-CN"/>
              </w:rPr>
              <w:t xml:space="preserve"> intended as </w:t>
            </w:r>
            <w:r w:rsidRPr="004413F4">
              <w:rPr>
                <w:rFonts w:eastAsia="宋体"/>
                <w:b/>
                <w:lang w:val="en-US" w:eastAsia="zh-CN"/>
              </w:rPr>
              <w:t>informal</w:t>
            </w:r>
            <w:r>
              <w:rPr>
                <w:rFonts w:eastAsia="宋体"/>
                <w:lang w:val="en-US" w:eastAsia="zh-CN"/>
              </w:rPr>
              <w:t>.</w:t>
            </w:r>
          </w:p>
        </w:tc>
      </w:tr>
      <w:tr w:rsidR="004B4221" w14:paraId="529FA92B" w14:textId="77777777">
        <w:tc>
          <w:tcPr>
            <w:tcW w:w="1451" w:type="dxa"/>
            <w:shd w:val="clear" w:color="auto" w:fill="auto"/>
          </w:tcPr>
          <w:p w14:paraId="51913F8F" w14:textId="0856757C" w:rsidR="004B4221" w:rsidRDefault="004B4221" w:rsidP="00500D36">
            <w:pPr>
              <w:rPr>
                <w:rFonts w:eastAsia="宋体"/>
                <w:lang w:val="en-US" w:eastAsia="zh-CN"/>
              </w:rPr>
            </w:pPr>
            <w:r>
              <w:rPr>
                <w:rFonts w:eastAsia="宋体"/>
                <w:lang w:val="en-US" w:eastAsia="zh-CN"/>
              </w:rPr>
              <w:t>vivo</w:t>
            </w:r>
          </w:p>
        </w:tc>
        <w:tc>
          <w:tcPr>
            <w:tcW w:w="1597" w:type="dxa"/>
            <w:shd w:val="clear" w:color="auto" w:fill="auto"/>
          </w:tcPr>
          <w:p w14:paraId="4C403A13" w14:textId="0885DAB9" w:rsidR="004B4221" w:rsidRDefault="004B4221" w:rsidP="00500D36">
            <w:pPr>
              <w:rPr>
                <w:rFonts w:eastAsia="宋体"/>
                <w:lang w:val="en-US" w:eastAsia="zh-CN"/>
              </w:rPr>
            </w:pPr>
            <w:r>
              <w:rPr>
                <w:rFonts w:eastAsia="宋体"/>
                <w:lang w:val="en-US" w:eastAsia="zh-CN"/>
              </w:rPr>
              <w:t>No</w:t>
            </w:r>
          </w:p>
        </w:tc>
        <w:tc>
          <w:tcPr>
            <w:tcW w:w="5968" w:type="dxa"/>
          </w:tcPr>
          <w:p w14:paraId="167062D1" w14:textId="77777777" w:rsidR="004B4221" w:rsidRDefault="004B4221" w:rsidP="004B4221">
            <w:pPr>
              <w:jc w:val="both"/>
              <w:rPr>
                <w:rFonts w:eastAsia="宋体"/>
                <w:lang w:val="en-US" w:eastAsia="zh-CN"/>
              </w:rPr>
            </w:pPr>
            <w:r>
              <w:rPr>
                <w:rFonts w:eastAsia="宋体"/>
                <w:lang w:val="en-US" w:eastAsia="zh-CN"/>
              </w:rPr>
              <w:t xml:space="preserve">We think there will be still a lot of discussion and test on the integrity for RTCM themselves, considering that their first spec is </w:t>
            </w:r>
            <w:r w:rsidRPr="00016577">
              <w:rPr>
                <w:rFonts w:eastAsia="宋体"/>
                <w:lang w:val="en-US" w:eastAsia="zh-CN"/>
              </w:rPr>
              <w:t>mid-2022.</w:t>
            </w:r>
            <w:r>
              <w:rPr>
                <w:rFonts w:eastAsia="宋体"/>
                <w:lang w:val="en-US" w:eastAsia="zh-CN"/>
              </w:rPr>
              <w:t xml:space="preserve"> So, agree with CATT, i</w:t>
            </w:r>
            <w:r w:rsidRPr="00FA5E85">
              <w:rPr>
                <w:rFonts w:eastAsia="宋体"/>
                <w:lang w:val="en-US" w:eastAsia="zh-CN"/>
              </w:rPr>
              <w:t>f there is no consensus reached in RTCM SC134, it is hard and difficult to expect a joint meeting can reach any agreements or achieve good progress.</w:t>
            </w:r>
            <w:r>
              <w:rPr>
                <w:rFonts w:eastAsia="宋体"/>
                <w:lang w:val="en-US" w:eastAsia="zh-CN"/>
              </w:rPr>
              <w:t xml:space="preserve"> </w:t>
            </w:r>
          </w:p>
          <w:p w14:paraId="5700BEAC" w14:textId="708B974E" w:rsidR="004B4221" w:rsidRDefault="004B4221" w:rsidP="004B4221">
            <w:pPr>
              <w:jc w:val="both"/>
              <w:rPr>
                <w:rFonts w:eastAsia="宋体"/>
                <w:lang w:val="en-US" w:eastAsia="zh-CN"/>
              </w:rPr>
            </w:pPr>
            <w:r>
              <w:rPr>
                <w:rFonts w:eastAsia="宋体"/>
                <w:lang w:val="en-US" w:eastAsia="zh-CN"/>
              </w:rPr>
              <w:t xml:space="preserve">Therefore, </w:t>
            </w:r>
            <w:proofErr w:type="gramStart"/>
            <w:r>
              <w:rPr>
                <w:rFonts w:eastAsia="宋体"/>
                <w:lang w:val="en-US" w:eastAsia="zh-CN"/>
              </w:rPr>
              <w:t>More</w:t>
            </w:r>
            <w:proofErr w:type="gramEnd"/>
            <w:r>
              <w:rPr>
                <w:rFonts w:eastAsia="宋体"/>
                <w:lang w:val="en-US" w:eastAsia="zh-CN"/>
              </w:rPr>
              <w:t xml:space="preserve"> round-trip LSs including 3GPP agreements or TPs with RTCM is better to not only make both 3GPP and RTCM digest different ideas but also avoid the inefficient discussion by just one web meeting.</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af5"/>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lastRenderedPageBreak/>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67265ED9" w14:textId="77777777" w:rsidR="00436FAA" w:rsidRDefault="00076905">
            <w:pPr>
              <w:rPr>
                <w:rFonts w:eastAsia="宋体"/>
                <w:highlight w:val="green"/>
                <w:lang w:eastAsia="zh-CN"/>
              </w:rPr>
            </w:pPr>
            <w:r>
              <w:rPr>
                <w:rFonts w:eastAsia="宋体" w:hint="eastAsia"/>
                <w:lang w:eastAsia="zh-CN"/>
              </w:rPr>
              <w:t>Agree</w:t>
            </w:r>
          </w:p>
        </w:tc>
        <w:tc>
          <w:tcPr>
            <w:tcW w:w="5967" w:type="dxa"/>
          </w:tcPr>
          <w:p w14:paraId="46119023" w14:textId="77777777" w:rsidR="00436FAA" w:rsidRDefault="00076905">
            <w:pPr>
              <w:jc w:val="both"/>
              <w:rPr>
                <w:rFonts w:eastAsia="宋体"/>
                <w:lang w:eastAsia="zh-CN"/>
              </w:rPr>
            </w:pPr>
            <w:r>
              <w:rPr>
                <w:rFonts w:eastAsia="宋体" w:hint="eastAsia"/>
                <w:lang w:eastAsia="zh-CN"/>
              </w:rPr>
              <w:t xml:space="preserve">We prefer to include the basic </w:t>
            </w:r>
            <w:proofErr w:type="spellStart"/>
            <w:r>
              <w:rPr>
                <w:rFonts w:eastAsia="宋体" w:hint="eastAsia"/>
                <w:lang w:eastAsia="zh-CN"/>
              </w:rPr>
              <w:t>overbounding</w:t>
            </w:r>
            <w:proofErr w:type="spellEnd"/>
            <w:r>
              <w:rPr>
                <w:rFonts w:eastAsia="宋体"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468B21FC" w14:textId="77777777" w:rsidR="00436FAA" w:rsidRDefault="00076905">
            <w:pPr>
              <w:rPr>
                <w:rFonts w:eastAsia="宋体"/>
                <w:lang w:val="en-US" w:eastAsia="zh-CN"/>
              </w:rPr>
            </w:pPr>
            <w:r>
              <w:rPr>
                <w:rFonts w:eastAsia="宋体" w:hint="eastAsia"/>
                <w:lang w:val="en-US" w:eastAsia="zh-CN"/>
              </w:rPr>
              <w:t>Agree</w:t>
            </w:r>
          </w:p>
        </w:tc>
        <w:tc>
          <w:tcPr>
            <w:tcW w:w="5967" w:type="dxa"/>
          </w:tcPr>
          <w:p w14:paraId="62A38A93" w14:textId="77777777" w:rsidR="00436FAA" w:rsidRDefault="00436FAA">
            <w:pPr>
              <w:jc w:val="both"/>
              <w:rPr>
                <w:rFonts w:eastAsia="宋体"/>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7035CE50" w14:textId="10BFF631" w:rsidR="0080736E" w:rsidRDefault="0080736E">
            <w:pPr>
              <w:rPr>
                <w:rFonts w:eastAsia="宋体"/>
                <w:lang w:val="en-US" w:eastAsia="zh-CN"/>
              </w:rPr>
            </w:pPr>
            <w:r>
              <w:rPr>
                <w:rFonts w:eastAsia="宋体"/>
                <w:lang w:val="en-US" w:eastAsia="zh-CN"/>
              </w:rPr>
              <w:t>Agree</w:t>
            </w:r>
          </w:p>
        </w:tc>
        <w:tc>
          <w:tcPr>
            <w:tcW w:w="5967" w:type="dxa"/>
          </w:tcPr>
          <w:p w14:paraId="5B38C121" w14:textId="77777777" w:rsidR="0080736E" w:rsidRDefault="0080736E">
            <w:pPr>
              <w:jc w:val="both"/>
              <w:rPr>
                <w:rFonts w:eastAsia="宋体"/>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宋体"/>
                <w:lang w:val="en-US" w:eastAsia="zh-CN"/>
              </w:rPr>
            </w:pPr>
            <w:r>
              <w:rPr>
                <w:rFonts w:eastAsia="宋体"/>
                <w:lang w:val="en-US" w:eastAsia="zh-CN"/>
              </w:rPr>
              <w:t>Swift Navigation</w:t>
            </w:r>
          </w:p>
        </w:tc>
        <w:tc>
          <w:tcPr>
            <w:tcW w:w="1597" w:type="dxa"/>
            <w:shd w:val="clear" w:color="auto" w:fill="auto"/>
          </w:tcPr>
          <w:p w14:paraId="6EE08790" w14:textId="2956E142" w:rsidR="005820E3" w:rsidRDefault="005820E3">
            <w:pPr>
              <w:rPr>
                <w:rFonts w:eastAsia="宋体"/>
                <w:lang w:val="en-US" w:eastAsia="zh-CN"/>
              </w:rPr>
            </w:pPr>
            <w:r>
              <w:rPr>
                <w:rFonts w:eastAsia="宋体"/>
                <w:lang w:val="en-US" w:eastAsia="zh-CN"/>
              </w:rPr>
              <w:t>Agree</w:t>
            </w:r>
          </w:p>
        </w:tc>
        <w:tc>
          <w:tcPr>
            <w:tcW w:w="5967" w:type="dxa"/>
          </w:tcPr>
          <w:p w14:paraId="36BD86CA" w14:textId="77777777" w:rsidR="005820E3" w:rsidRDefault="005820E3">
            <w:pPr>
              <w:jc w:val="both"/>
              <w:rPr>
                <w:rFonts w:eastAsia="宋体"/>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宋体"/>
                <w:lang w:val="en-US" w:eastAsia="zh-CN"/>
              </w:rPr>
            </w:pPr>
            <w:r>
              <w:rPr>
                <w:rFonts w:eastAsia="宋体"/>
                <w:lang w:val="en-US" w:eastAsia="zh-CN"/>
              </w:rPr>
              <w:t>Intel</w:t>
            </w:r>
          </w:p>
        </w:tc>
        <w:tc>
          <w:tcPr>
            <w:tcW w:w="1597" w:type="dxa"/>
            <w:shd w:val="clear" w:color="auto" w:fill="auto"/>
          </w:tcPr>
          <w:p w14:paraId="0E31685E" w14:textId="081F68F5" w:rsidR="00FD2290" w:rsidRDefault="00FD2290">
            <w:pPr>
              <w:rPr>
                <w:rFonts w:eastAsia="宋体"/>
                <w:lang w:val="en-US" w:eastAsia="zh-CN"/>
              </w:rPr>
            </w:pPr>
            <w:r>
              <w:rPr>
                <w:rFonts w:eastAsia="宋体"/>
                <w:lang w:val="en-US" w:eastAsia="zh-CN"/>
              </w:rPr>
              <w:t>Agree</w:t>
            </w:r>
          </w:p>
        </w:tc>
        <w:tc>
          <w:tcPr>
            <w:tcW w:w="5967" w:type="dxa"/>
          </w:tcPr>
          <w:p w14:paraId="187D8484" w14:textId="1D8CF007" w:rsidR="00FD2290" w:rsidRDefault="00FD2290">
            <w:pPr>
              <w:jc w:val="both"/>
              <w:rPr>
                <w:rFonts w:eastAsia="宋体"/>
                <w:lang w:eastAsia="zh-CN"/>
              </w:rPr>
            </w:pPr>
            <w:r>
              <w:rPr>
                <w:lang w:eastAsia="en-US"/>
              </w:rPr>
              <w:t xml:space="preserve">But </w:t>
            </w:r>
            <w:proofErr w:type="gramStart"/>
            <w:r>
              <w:rPr>
                <w:lang w:eastAsia="en-US"/>
              </w:rPr>
              <w:t>Should</w:t>
            </w:r>
            <w:proofErr w:type="gramEnd"/>
            <w:r>
              <w:rPr>
                <w:lang w:eastAsia="en-US"/>
              </w:rPr>
              <w:t xml:space="preserve">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75A5C9F7" w14:textId="754397CD" w:rsidR="000556B4" w:rsidRDefault="000556B4" w:rsidP="000556B4">
            <w:pPr>
              <w:rPr>
                <w:rFonts w:eastAsia="宋体"/>
                <w:lang w:val="en-US" w:eastAsia="zh-CN"/>
              </w:rPr>
            </w:pPr>
            <w:r>
              <w:rPr>
                <w:rFonts w:eastAsia="宋体" w:hint="eastAsia"/>
                <w:lang w:val="en-US" w:eastAsia="zh-CN"/>
              </w:rPr>
              <w:t>Agree</w:t>
            </w:r>
          </w:p>
        </w:tc>
        <w:tc>
          <w:tcPr>
            <w:tcW w:w="5967" w:type="dxa"/>
          </w:tcPr>
          <w:p w14:paraId="7441F8E5" w14:textId="3D239673" w:rsidR="000556B4" w:rsidRDefault="000556B4" w:rsidP="000556B4">
            <w:pPr>
              <w:jc w:val="both"/>
              <w:rPr>
                <w:lang w:eastAsia="en-US"/>
              </w:rPr>
            </w:pPr>
            <w:r>
              <w:rPr>
                <w:rFonts w:eastAsia="宋体"/>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7B2ADF06" w14:textId="52D2ACE8" w:rsidR="002D3D33" w:rsidRDefault="002D3D33" w:rsidP="000556B4">
            <w:pPr>
              <w:rPr>
                <w:rFonts w:eastAsia="宋体"/>
                <w:lang w:val="en-US" w:eastAsia="zh-CN"/>
              </w:rPr>
            </w:pPr>
            <w:r>
              <w:rPr>
                <w:rFonts w:eastAsia="宋体"/>
                <w:lang w:val="en-US" w:eastAsia="zh-CN"/>
              </w:rPr>
              <w:t>OK</w:t>
            </w:r>
          </w:p>
        </w:tc>
        <w:tc>
          <w:tcPr>
            <w:tcW w:w="5967" w:type="dxa"/>
          </w:tcPr>
          <w:p w14:paraId="36BAD740" w14:textId="77777777" w:rsidR="002D3D33" w:rsidRDefault="002D3D33" w:rsidP="000556B4">
            <w:pPr>
              <w:jc w:val="both"/>
              <w:rPr>
                <w:rFonts w:eastAsia="宋体"/>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宋体"/>
                <w:lang w:val="en-US" w:eastAsia="zh-CN"/>
              </w:rPr>
            </w:pPr>
            <w:r>
              <w:rPr>
                <w:rFonts w:eastAsia="宋体"/>
                <w:lang w:val="en-US" w:eastAsia="zh-CN"/>
              </w:rPr>
              <w:t>ESA</w:t>
            </w:r>
          </w:p>
        </w:tc>
        <w:tc>
          <w:tcPr>
            <w:tcW w:w="1597" w:type="dxa"/>
            <w:shd w:val="clear" w:color="auto" w:fill="auto"/>
          </w:tcPr>
          <w:p w14:paraId="5A06DE03" w14:textId="77777777" w:rsidR="004413F4" w:rsidRDefault="004413F4" w:rsidP="000556B4">
            <w:pPr>
              <w:rPr>
                <w:rFonts w:eastAsia="宋体"/>
                <w:lang w:val="en-US" w:eastAsia="zh-CN"/>
              </w:rPr>
            </w:pPr>
          </w:p>
        </w:tc>
        <w:tc>
          <w:tcPr>
            <w:tcW w:w="5967" w:type="dxa"/>
          </w:tcPr>
          <w:p w14:paraId="54800882" w14:textId="3547E3A1" w:rsidR="004413F4" w:rsidRDefault="004413F4" w:rsidP="000556B4">
            <w:pPr>
              <w:jc w:val="both"/>
              <w:rPr>
                <w:rFonts w:eastAsia="宋体"/>
                <w:lang w:eastAsia="zh-CN"/>
              </w:rPr>
            </w:pPr>
            <w:r>
              <w:rPr>
                <w:rFonts w:eastAsia="宋体"/>
                <w:lang w:eastAsia="zh-CN"/>
              </w:rPr>
              <w:t>To Intel – we can include an exhaustive list of all the agreements we make at this meeting.</w:t>
            </w:r>
          </w:p>
        </w:tc>
      </w:tr>
      <w:tr w:rsidR="004B4221" w14:paraId="5B781D14" w14:textId="77777777" w:rsidTr="000556B4">
        <w:tc>
          <w:tcPr>
            <w:tcW w:w="1452" w:type="dxa"/>
            <w:shd w:val="clear" w:color="auto" w:fill="auto"/>
          </w:tcPr>
          <w:p w14:paraId="1A6CCA8D" w14:textId="59176292" w:rsidR="004B4221" w:rsidRDefault="004B4221" w:rsidP="000556B4">
            <w:pPr>
              <w:rPr>
                <w:rFonts w:eastAsia="宋体"/>
                <w:lang w:val="en-US" w:eastAsia="zh-CN"/>
              </w:rPr>
            </w:pPr>
            <w:r>
              <w:rPr>
                <w:rFonts w:eastAsia="宋体"/>
                <w:lang w:val="en-US" w:eastAsia="zh-CN"/>
              </w:rPr>
              <w:t>vivo</w:t>
            </w:r>
          </w:p>
        </w:tc>
        <w:tc>
          <w:tcPr>
            <w:tcW w:w="1597" w:type="dxa"/>
            <w:shd w:val="clear" w:color="auto" w:fill="auto"/>
          </w:tcPr>
          <w:p w14:paraId="5AA33FD7" w14:textId="29FAC428" w:rsidR="004B4221" w:rsidRDefault="004B4221" w:rsidP="000556B4">
            <w:pPr>
              <w:rPr>
                <w:rFonts w:eastAsia="宋体"/>
                <w:lang w:val="en-US" w:eastAsia="zh-CN"/>
              </w:rPr>
            </w:pPr>
            <w:r>
              <w:rPr>
                <w:rFonts w:eastAsia="宋体"/>
                <w:lang w:val="en-US" w:eastAsia="zh-CN"/>
              </w:rPr>
              <w:t>Agree</w:t>
            </w:r>
          </w:p>
        </w:tc>
        <w:tc>
          <w:tcPr>
            <w:tcW w:w="5967" w:type="dxa"/>
          </w:tcPr>
          <w:p w14:paraId="43D4F2EC" w14:textId="77777777" w:rsidR="004B4221" w:rsidRDefault="004B4221" w:rsidP="000556B4">
            <w:pPr>
              <w:jc w:val="both"/>
              <w:rPr>
                <w:rFonts w:eastAsia="宋体"/>
                <w:lang w:eastAsia="zh-CN"/>
              </w:rPr>
            </w:pPr>
          </w:p>
        </w:tc>
      </w:tr>
    </w:tbl>
    <w:p w14:paraId="4C1794AD" w14:textId="77777777" w:rsidR="00436FAA" w:rsidRDefault="00436FAA">
      <w:pPr>
        <w:rPr>
          <w:lang w:eastAsia="en-US"/>
        </w:rPr>
      </w:pPr>
    </w:p>
    <w:tbl>
      <w:tblPr>
        <w:tblStyle w:val="af5"/>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宋体"/>
                <w:lang w:eastAsia="zh-CN"/>
              </w:rPr>
            </w:pPr>
            <w:r>
              <w:rPr>
                <w:rFonts w:eastAsia="宋体"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宋体"/>
                <w:lang w:eastAsia="zh-CN"/>
              </w:rPr>
            </w:pPr>
            <w:r>
              <w:rPr>
                <w:rFonts w:eastAsiaTheme="minorEastAsia" w:hint="eastAsia"/>
                <w:lang w:eastAsia="zh-CN"/>
              </w:rPr>
              <w:t xml:space="preserve">If LS is workable, we </w:t>
            </w:r>
            <w:r>
              <w:rPr>
                <w:rFonts w:eastAsia="宋体" w:hint="eastAsia"/>
                <w:lang w:eastAsia="zh-CN"/>
              </w:rPr>
              <w:t>don</w:t>
            </w:r>
            <w:r>
              <w:rPr>
                <w:rFonts w:eastAsia="宋体"/>
                <w:lang w:eastAsia="zh-CN"/>
              </w:rPr>
              <w:t>’</w:t>
            </w:r>
            <w:r>
              <w:rPr>
                <w:rFonts w:eastAsia="宋体" w:hint="eastAsia"/>
                <w:lang w:eastAsia="zh-CN"/>
              </w:rPr>
              <w:t>t need</w:t>
            </w:r>
            <w:r>
              <w:rPr>
                <w:rFonts w:eastAsiaTheme="minorEastAsia" w:hint="eastAsia"/>
                <w:lang w:eastAsia="zh-CN"/>
              </w:rPr>
              <w:t xml:space="preserve"> to attend their meeting. Hope</w:t>
            </w:r>
            <w:r>
              <w:rPr>
                <w:rFonts w:eastAsia="宋体" w:hint="eastAsia"/>
                <w:lang w:eastAsia="zh-CN"/>
              </w:rPr>
              <w:t>fully</w:t>
            </w:r>
            <w:r>
              <w:rPr>
                <w:rFonts w:eastAsiaTheme="minorEastAsia" w:hint="eastAsia"/>
                <w:lang w:eastAsia="zh-CN"/>
              </w:rPr>
              <w:t xml:space="preserve"> we </w:t>
            </w:r>
            <w:r>
              <w:rPr>
                <w:rFonts w:eastAsia="宋体" w:hint="eastAsia"/>
                <w:lang w:eastAsia="zh-CN"/>
              </w:rPr>
              <w:t>will</w:t>
            </w:r>
            <w:r>
              <w:rPr>
                <w:rFonts w:eastAsiaTheme="minorEastAsia" w:hint="eastAsia"/>
                <w:lang w:eastAsia="zh-CN"/>
              </w:rPr>
              <w:t xml:space="preserve"> receive </w:t>
            </w:r>
            <w:r>
              <w:rPr>
                <w:rFonts w:eastAsia="宋体" w:hint="eastAsia"/>
                <w:lang w:eastAsia="zh-CN"/>
              </w:rPr>
              <w:t>the</w:t>
            </w:r>
            <w:r>
              <w:rPr>
                <w:rFonts w:eastAsiaTheme="minorEastAsia" w:hint="eastAsia"/>
                <w:lang w:eastAsia="zh-CN"/>
              </w:rPr>
              <w:t xml:space="preserve"> LSs about their agreements and progress in time.</w:t>
            </w:r>
            <w:r>
              <w:rPr>
                <w:rFonts w:eastAsia="宋体" w:hint="eastAsia"/>
                <w:lang w:eastAsia="zh-CN"/>
              </w:rPr>
              <w:t xml:space="preserve"> If the progress of RTCM can</w:t>
            </w:r>
            <w:r>
              <w:rPr>
                <w:rFonts w:eastAsia="宋体"/>
                <w:lang w:eastAsia="zh-CN"/>
              </w:rPr>
              <w:t>’</w:t>
            </w:r>
            <w:r>
              <w:rPr>
                <w:rFonts w:eastAsia="宋体" w:hint="eastAsia"/>
                <w:lang w:eastAsia="zh-CN"/>
              </w:rPr>
              <w:t xml:space="preserve">t meet the timeline of Rel-17, RAN2 may support basic </w:t>
            </w:r>
            <w:r>
              <w:rPr>
                <w:rFonts w:eastAsia="宋体"/>
                <w:lang w:eastAsia="zh-CN"/>
              </w:rPr>
              <w:t>integrity</w:t>
            </w:r>
            <w:r>
              <w:rPr>
                <w:rFonts w:eastAsia="宋体"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宋体"/>
                <w:lang w:val="en-US" w:eastAsia="zh-CN"/>
              </w:rPr>
            </w:pPr>
            <w:r>
              <w:rPr>
                <w:rFonts w:eastAsia="宋体" w:hint="eastAsia"/>
                <w:lang w:val="en-US" w:eastAsia="zh-CN"/>
              </w:rPr>
              <w:t>ZTE</w:t>
            </w:r>
          </w:p>
        </w:tc>
        <w:tc>
          <w:tcPr>
            <w:tcW w:w="1597" w:type="dxa"/>
            <w:shd w:val="clear" w:color="auto" w:fill="auto"/>
          </w:tcPr>
          <w:p w14:paraId="2A845479" w14:textId="77777777" w:rsidR="00436FAA" w:rsidRDefault="00076905">
            <w:pPr>
              <w:rPr>
                <w:rFonts w:eastAsia="宋体"/>
                <w:highlight w:val="green"/>
                <w:lang w:val="en-US" w:eastAsia="zh-CN"/>
              </w:rPr>
            </w:pPr>
            <w:r>
              <w:rPr>
                <w:rFonts w:eastAsia="宋体"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宋体"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宋体"/>
                <w:lang w:val="en-US" w:eastAsia="zh-CN"/>
              </w:rPr>
            </w:pPr>
            <w:r>
              <w:rPr>
                <w:rFonts w:eastAsia="宋体"/>
                <w:lang w:val="en-US" w:eastAsia="zh-CN"/>
              </w:rPr>
              <w:t>Nokia</w:t>
            </w:r>
          </w:p>
        </w:tc>
        <w:tc>
          <w:tcPr>
            <w:tcW w:w="1597" w:type="dxa"/>
            <w:shd w:val="clear" w:color="auto" w:fill="auto"/>
          </w:tcPr>
          <w:p w14:paraId="1686792E" w14:textId="3CE303BE" w:rsidR="0080736E" w:rsidRDefault="0080736E">
            <w:pPr>
              <w:rPr>
                <w:rFonts w:eastAsia="宋体"/>
                <w:highlight w:val="green"/>
                <w:lang w:val="en-US" w:eastAsia="zh-CN"/>
              </w:rPr>
            </w:pPr>
            <w:r>
              <w:rPr>
                <w:rFonts w:eastAsia="宋体"/>
                <w:highlight w:val="green"/>
                <w:lang w:val="en-US" w:eastAsia="zh-CN"/>
              </w:rPr>
              <w:t>Disagree</w:t>
            </w:r>
          </w:p>
        </w:tc>
        <w:tc>
          <w:tcPr>
            <w:tcW w:w="5968" w:type="dxa"/>
          </w:tcPr>
          <w:p w14:paraId="3FE38CE4" w14:textId="32DC05BC" w:rsidR="0080736E" w:rsidRDefault="0080736E">
            <w:pPr>
              <w:jc w:val="both"/>
              <w:rPr>
                <w:rFonts w:eastAsia="宋体"/>
                <w:lang w:val="en-US" w:eastAsia="zh-CN"/>
              </w:rPr>
            </w:pPr>
            <w:r>
              <w:rPr>
                <w:rFonts w:eastAsia="宋体"/>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宋体"/>
                <w:lang w:val="en-US" w:eastAsia="zh-CN"/>
              </w:rPr>
            </w:pPr>
            <w:r w:rsidRPr="005820E3">
              <w:rPr>
                <w:rFonts w:eastAsia="宋体"/>
                <w:lang w:val="en-US" w:eastAsia="zh-CN"/>
              </w:rPr>
              <w:t>Swift Navigation</w:t>
            </w:r>
          </w:p>
        </w:tc>
        <w:tc>
          <w:tcPr>
            <w:tcW w:w="1597" w:type="dxa"/>
            <w:shd w:val="clear" w:color="auto" w:fill="auto"/>
          </w:tcPr>
          <w:p w14:paraId="15FC382C" w14:textId="749B86A2" w:rsidR="005820E3" w:rsidRPr="005820E3" w:rsidRDefault="005820E3">
            <w:pPr>
              <w:rPr>
                <w:rFonts w:eastAsia="宋体"/>
                <w:lang w:val="en-US" w:eastAsia="zh-CN"/>
              </w:rPr>
            </w:pPr>
            <w:r w:rsidRPr="005820E3">
              <w:rPr>
                <w:rFonts w:eastAsia="宋体"/>
                <w:lang w:val="en-US" w:eastAsia="zh-CN"/>
              </w:rPr>
              <w:t>Disagree</w:t>
            </w:r>
          </w:p>
        </w:tc>
        <w:tc>
          <w:tcPr>
            <w:tcW w:w="5968" w:type="dxa"/>
          </w:tcPr>
          <w:p w14:paraId="08039EAB" w14:textId="70A32049" w:rsidR="005820E3" w:rsidRDefault="005820E3">
            <w:pPr>
              <w:jc w:val="both"/>
              <w:rPr>
                <w:rFonts w:eastAsia="宋体"/>
                <w:lang w:val="en-US" w:eastAsia="zh-CN"/>
              </w:rPr>
            </w:pPr>
            <w:r>
              <w:rPr>
                <w:rFonts w:eastAsia="宋体"/>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宋体"/>
                <w:lang w:val="en-US" w:eastAsia="zh-CN"/>
              </w:rPr>
            </w:pPr>
            <w:r>
              <w:rPr>
                <w:rFonts w:eastAsia="宋体"/>
                <w:lang w:val="en-US" w:eastAsia="zh-CN"/>
              </w:rPr>
              <w:t>Intel</w:t>
            </w:r>
          </w:p>
        </w:tc>
        <w:tc>
          <w:tcPr>
            <w:tcW w:w="1597" w:type="dxa"/>
            <w:shd w:val="clear" w:color="auto" w:fill="auto"/>
          </w:tcPr>
          <w:p w14:paraId="7E46B09A" w14:textId="77777777" w:rsidR="00FD2290" w:rsidRPr="005820E3" w:rsidRDefault="00FD2290">
            <w:pPr>
              <w:rPr>
                <w:rFonts w:eastAsia="宋体"/>
                <w:lang w:val="en-US" w:eastAsia="zh-CN"/>
              </w:rPr>
            </w:pPr>
          </w:p>
        </w:tc>
        <w:tc>
          <w:tcPr>
            <w:tcW w:w="5968" w:type="dxa"/>
          </w:tcPr>
          <w:p w14:paraId="78F20EDC" w14:textId="7284EBC1" w:rsidR="00FD2290" w:rsidRDefault="00FD2290">
            <w:pPr>
              <w:jc w:val="both"/>
              <w:rPr>
                <w:rFonts w:eastAsia="宋体"/>
                <w:lang w:val="en-US" w:eastAsia="zh-CN"/>
              </w:rPr>
            </w:pPr>
            <w:r>
              <w:rPr>
                <w:rFonts w:eastAsia="宋体"/>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宋体"/>
                <w:lang w:val="en-US" w:eastAsia="zh-CN"/>
              </w:rPr>
            </w:pPr>
            <w:r>
              <w:rPr>
                <w:rFonts w:eastAsia="宋体"/>
                <w:highlight w:val="green"/>
                <w:lang w:val="en-US" w:eastAsia="zh-CN"/>
              </w:rPr>
              <w:t>Agree</w:t>
            </w:r>
          </w:p>
        </w:tc>
        <w:tc>
          <w:tcPr>
            <w:tcW w:w="5968" w:type="dxa"/>
          </w:tcPr>
          <w:p w14:paraId="4BF6835F" w14:textId="77777777" w:rsidR="000556B4" w:rsidRDefault="000556B4" w:rsidP="000556B4">
            <w:pPr>
              <w:jc w:val="both"/>
              <w:rPr>
                <w:rFonts w:eastAsia="宋体"/>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宋体"/>
                <w:lang w:val="en-US" w:eastAsia="zh-CN"/>
              </w:rPr>
            </w:pPr>
            <w:r>
              <w:rPr>
                <w:rFonts w:eastAsia="宋体"/>
                <w:lang w:val="en-US" w:eastAsia="zh-CN"/>
              </w:rPr>
              <w:t>Apple</w:t>
            </w:r>
          </w:p>
        </w:tc>
        <w:tc>
          <w:tcPr>
            <w:tcW w:w="1597" w:type="dxa"/>
            <w:shd w:val="clear" w:color="auto" w:fill="auto"/>
          </w:tcPr>
          <w:p w14:paraId="665BDE9D" w14:textId="691D8E5C" w:rsidR="002D3D33" w:rsidRDefault="002D3D33" w:rsidP="000556B4">
            <w:pPr>
              <w:rPr>
                <w:rFonts w:eastAsia="宋体"/>
                <w:highlight w:val="green"/>
                <w:lang w:val="en-US" w:eastAsia="zh-CN"/>
              </w:rPr>
            </w:pPr>
            <w:r>
              <w:rPr>
                <w:rFonts w:eastAsia="宋体"/>
                <w:highlight w:val="green"/>
                <w:lang w:val="en-US" w:eastAsia="zh-CN"/>
              </w:rPr>
              <w:t>Disagree</w:t>
            </w:r>
          </w:p>
        </w:tc>
        <w:tc>
          <w:tcPr>
            <w:tcW w:w="5968" w:type="dxa"/>
          </w:tcPr>
          <w:p w14:paraId="6D78151C" w14:textId="77777777" w:rsidR="002D3D33" w:rsidRDefault="002D3D33" w:rsidP="000556B4">
            <w:pPr>
              <w:jc w:val="both"/>
              <w:rPr>
                <w:rFonts w:eastAsia="宋体"/>
                <w:lang w:val="en-US" w:eastAsia="zh-CN"/>
              </w:rPr>
            </w:pPr>
          </w:p>
        </w:tc>
      </w:tr>
      <w:tr w:rsidR="004B4221" w14:paraId="41F94241" w14:textId="77777777">
        <w:tc>
          <w:tcPr>
            <w:tcW w:w="1451" w:type="dxa"/>
            <w:shd w:val="clear" w:color="auto" w:fill="auto"/>
          </w:tcPr>
          <w:p w14:paraId="4ED510F0" w14:textId="58648E59" w:rsidR="004B4221" w:rsidRDefault="004B4221" w:rsidP="000556B4">
            <w:pPr>
              <w:rPr>
                <w:rFonts w:eastAsia="宋体"/>
                <w:lang w:val="en-US" w:eastAsia="zh-CN"/>
              </w:rPr>
            </w:pPr>
            <w:r>
              <w:rPr>
                <w:rFonts w:eastAsia="宋体"/>
                <w:lang w:val="en-US" w:eastAsia="zh-CN"/>
              </w:rPr>
              <w:t>vivo</w:t>
            </w:r>
          </w:p>
        </w:tc>
        <w:tc>
          <w:tcPr>
            <w:tcW w:w="1597" w:type="dxa"/>
            <w:shd w:val="clear" w:color="auto" w:fill="auto"/>
          </w:tcPr>
          <w:p w14:paraId="5EF7AED0" w14:textId="360C87C7" w:rsidR="004B4221" w:rsidRDefault="004B4221" w:rsidP="000556B4">
            <w:pPr>
              <w:rPr>
                <w:rFonts w:eastAsia="宋体"/>
                <w:highlight w:val="green"/>
                <w:lang w:val="en-US" w:eastAsia="zh-CN"/>
              </w:rPr>
            </w:pPr>
            <w:r w:rsidRPr="005820E3">
              <w:rPr>
                <w:rFonts w:eastAsia="宋体"/>
                <w:lang w:val="en-US" w:eastAsia="zh-CN"/>
              </w:rPr>
              <w:t>Disagree</w:t>
            </w:r>
          </w:p>
        </w:tc>
        <w:tc>
          <w:tcPr>
            <w:tcW w:w="5968" w:type="dxa"/>
          </w:tcPr>
          <w:p w14:paraId="281DF4FD" w14:textId="77777777" w:rsidR="004B4221" w:rsidRDefault="004B4221" w:rsidP="004B4221">
            <w:pPr>
              <w:jc w:val="both"/>
              <w:rPr>
                <w:rFonts w:eastAsia="宋体"/>
                <w:lang w:val="en-US" w:eastAsia="zh-CN"/>
              </w:rPr>
            </w:pPr>
            <w:r>
              <w:rPr>
                <w:rFonts w:eastAsia="宋体"/>
                <w:lang w:val="en-US" w:eastAsia="zh-CN"/>
              </w:rPr>
              <w:t xml:space="preserve">We also don’t think </w:t>
            </w:r>
            <w:r w:rsidRPr="00502F90">
              <w:rPr>
                <w:rFonts w:eastAsia="宋体"/>
                <w:lang w:val="en-US" w:eastAsia="zh-CN"/>
              </w:rPr>
              <w:t>much would be gained by RAN2 sitting in one meeting</w:t>
            </w:r>
            <w:r>
              <w:rPr>
                <w:rFonts w:eastAsia="宋体"/>
                <w:lang w:val="en-US" w:eastAsia="zh-CN"/>
              </w:rPr>
              <w:t xml:space="preserve"> and </w:t>
            </w:r>
            <w:r w:rsidRPr="00502F90">
              <w:rPr>
                <w:rFonts w:eastAsia="宋体"/>
                <w:lang w:val="en-US" w:eastAsia="zh-CN"/>
              </w:rPr>
              <w:t>RAN2 only cares about part of research overlapped with RTCM.</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it isn’t more efficient.</w:t>
            </w:r>
          </w:p>
          <w:p w14:paraId="5EFA436B" w14:textId="204C607C" w:rsidR="004B4221" w:rsidRDefault="004B4221" w:rsidP="004B4221">
            <w:pPr>
              <w:jc w:val="both"/>
              <w:rPr>
                <w:rFonts w:eastAsia="宋体"/>
                <w:lang w:val="en-US" w:eastAsia="zh-CN"/>
              </w:rPr>
            </w:pPr>
            <w:r>
              <w:rPr>
                <w:rFonts w:eastAsia="宋体"/>
                <w:lang w:val="en-US" w:eastAsia="zh-CN"/>
              </w:rPr>
              <w:t>More round-trip LSs including 3GPP agreements or TPs with RTCM are better to not only make both 3GPP and RTCM digest different ideas but also avoid the inefficient discussion by just one web meeting.</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af5"/>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af7"/>
                  <w:lang w:eastAsia="en-GB"/>
                </w:rPr>
                <w:t>2-2109807</w:t>
              </w:r>
            </w:hyperlink>
            <w:r w:rsidRPr="00D21F35">
              <w:rPr>
                <w:lang w:eastAsia="en-GB"/>
              </w:rPr>
              <w:t xml:space="preserve"> and related parts of R</w:t>
            </w:r>
            <w:hyperlink r:id="rId17" w:history="1">
              <w:r w:rsidRPr="00D21F35">
                <w:rPr>
                  <w:rStyle w:val="af7"/>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afa"/>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宋体"/>
                <w:bCs/>
                <w:lang w:eastAsia="en-US"/>
              </w:rPr>
            </w:pPr>
            <w:r w:rsidRPr="00D21F35">
              <w:rPr>
                <w:rFonts w:eastAsia="宋体"/>
                <w:bCs/>
                <w:lang w:eastAsia="en-US"/>
              </w:rPr>
              <w:t xml:space="preserve">Proposal 1. </w:t>
            </w:r>
            <w:r w:rsidRPr="00D21F35">
              <w:rPr>
                <w:rFonts w:eastAsia="宋体"/>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宋体"/>
                <w:bCs/>
                <w:lang w:eastAsia="en-US"/>
              </w:rPr>
            </w:pPr>
            <w:r w:rsidRPr="00D21F35">
              <w:rPr>
                <w:rFonts w:eastAsia="宋体"/>
                <w:bCs/>
                <w:lang w:eastAsia="en-US"/>
              </w:rPr>
              <w:t>Proposal 2.</w:t>
            </w:r>
            <w:r w:rsidRPr="00D21F35">
              <w:rPr>
                <w:rFonts w:eastAsia="宋体"/>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宋体"/>
                <w:bCs/>
                <w:lang w:eastAsia="en-US"/>
              </w:rPr>
            </w:pPr>
            <w:r w:rsidRPr="00D21F35">
              <w:rPr>
                <w:rFonts w:eastAsia="宋体"/>
                <w:bCs/>
                <w:lang w:eastAsia="en-US"/>
              </w:rPr>
              <w:lastRenderedPageBreak/>
              <w:t>Proposal 3.</w:t>
            </w:r>
            <w:r w:rsidRPr="00D21F35">
              <w:rPr>
                <w:rFonts w:eastAsia="宋体"/>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af7"/>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afa"/>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afa"/>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afa"/>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af5"/>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afa"/>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宋体"/>
                <w:lang w:eastAsia="zh-CN"/>
              </w:rPr>
            </w:pPr>
            <w:r>
              <w:rPr>
                <w:rFonts w:eastAsia="宋体"/>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宋体"/>
                <w:lang w:eastAsia="zh-CN"/>
              </w:rPr>
            </w:pPr>
            <w:r>
              <w:rPr>
                <w:rFonts w:eastAsia="宋体"/>
                <w:lang w:eastAsia="zh-CN"/>
              </w:rPr>
              <w:t>We think these questions are reasonable.</w:t>
            </w:r>
          </w:p>
        </w:tc>
      </w:tr>
      <w:tr w:rsidR="00DD6408" w14:paraId="56849BDD" w14:textId="77777777" w:rsidTr="00BA37B4">
        <w:tc>
          <w:tcPr>
            <w:tcW w:w="1451" w:type="dxa"/>
            <w:shd w:val="clear" w:color="auto" w:fill="auto"/>
          </w:tcPr>
          <w:p w14:paraId="3E9D113A" w14:textId="0F059D97" w:rsidR="00DD6408" w:rsidRPr="004B4221" w:rsidRDefault="004B4221" w:rsidP="00BA37B4">
            <w:pPr>
              <w:rPr>
                <w:rFonts w:eastAsia="宋体"/>
                <w:lang w:val="en-US" w:eastAsia="zh-CN"/>
              </w:rPr>
            </w:pPr>
            <w:r w:rsidRPr="004B4221">
              <w:rPr>
                <w:rFonts w:eastAsia="宋体"/>
                <w:lang w:val="en-US" w:eastAsia="zh-CN"/>
              </w:rPr>
              <w:lastRenderedPageBreak/>
              <w:t>vivo</w:t>
            </w:r>
          </w:p>
        </w:tc>
        <w:tc>
          <w:tcPr>
            <w:tcW w:w="1597" w:type="dxa"/>
            <w:shd w:val="clear" w:color="auto" w:fill="auto"/>
          </w:tcPr>
          <w:p w14:paraId="2AAABEBB" w14:textId="375971B1" w:rsidR="00DD6408" w:rsidRPr="004B4221" w:rsidRDefault="004B4221" w:rsidP="00BA37B4">
            <w:pPr>
              <w:rPr>
                <w:rFonts w:eastAsia="宋体"/>
                <w:lang w:val="en-US" w:eastAsia="zh-CN"/>
              </w:rPr>
            </w:pPr>
            <w:r w:rsidRPr="004B4221">
              <w:rPr>
                <w:rFonts w:eastAsia="宋体"/>
                <w:lang w:val="en-US" w:eastAsia="zh-CN"/>
              </w:rPr>
              <w:t>Yes</w:t>
            </w:r>
          </w:p>
        </w:tc>
        <w:tc>
          <w:tcPr>
            <w:tcW w:w="5968" w:type="dxa"/>
          </w:tcPr>
          <w:p w14:paraId="7363CB8B" w14:textId="6E101B4F" w:rsidR="00DD6408" w:rsidRDefault="00DD6408" w:rsidP="00BA37B4">
            <w:pPr>
              <w:jc w:val="both"/>
              <w:rPr>
                <w:rFonts w:eastAsiaTheme="minorEastAsia"/>
                <w:lang w:eastAsia="zh-CN"/>
              </w:rPr>
            </w:pPr>
          </w:p>
        </w:tc>
      </w:tr>
      <w:tr w:rsidR="00DD6408" w14:paraId="04599C0F" w14:textId="77777777" w:rsidTr="00BA37B4">
        <w:tc>
          <w:tcPr>
            <w:tcW w:w="1451" w:type="dxa"/>
            <w:shd w:val="clear" w:color="auto" w:fill="auto"/>
          </w:tcPr>
          <w:p w14:paraId="385C5D9A" w14:textId="55A07E44" w:rsidR="00DD6408" w:rsidRDefault="00DD6408" w:rsidP="00BA37B4">
            <w:pPr>
              <w:rPr>
                <w:rFonts w:eastAsia="宋体"/>
                <w:lang w:val="en-US" w:eastAsia="zh-CN"/>
              </w:rPr>
            </w:pPr>
          </w:p>
        </w:tc>
        <w:tc>
          <w:tcPr>
            <w:tcW w:w="1597" w:type="dxa"/>
            <w:shd w:val="clear" w:color="auto" w:fill="auto"/>
          </w:tcPr>
          <w:p w14:paraId="4A7FC180" w14:textId="19CC81E9" w:rsidR="00DD6408" w:rsidRDefault="00DD6408" w:rsidP="00BA37B4">
            <w:pPr>
              <w:rPr>
                <w:rFonts w:eastAsia="宋体"/>
                <w:highlight w:val="green"/>
                <w:lang w:val="en-US" w:eastAsia="zh-CN"/>
              </w:rPr>
            </w:pPr>
          </w:p>
        </w:tc>
        <w:tc>
          <w:tcPr>
            <w:tcW w:w="5968" w:type="dxa"/>
          </w:tcPr>
          <w:p w14:paraId="222F1C33" w14:textId="3930A23B" w:rsidR="00DD6408" w:rsidRDefault="00DD6408" w:rsidP="00BA37B4">
            <w:pPr>
              <w:jc w:val="both"/>
              <w:rPr>
                <w:rFonts w:eastAsia="宋体"/>
                <w:lang w:val="en-US" w:eastAsia="zh-CN"/>
              </w:rPr>
            </w:pPr>
          </w:p>
        </w:tc>
      </w:tr>
      <w:tr w:rsidR="00DD6408" w14:paraId="19D947B5" w14:textId="77777777" w:rsidTr="00BA37B4">
        <w:tc>
          <w:tcPr>
            <w:tcW w:w="1451" w:type="dxa"/>
            <w:shd w:val="clear" w:color="auto" w:fill="auto"/>
          </w:tcPr>
          <w:p w14:paraId="7CC4A285" w14:textId="5B9203B8" w:rsidR="00DD6408" w:rsidRPr="005820E3" w:rsidRDefault="00DD6408" w:rsidP="00BA37B4">
            <w:pPr>
              <w:rPr>
                <w:rFonts w:eastAsia="宋体"/>
                <w:lang w:val="en-US" w:eastAsia="zh-CN"/>
              </w:rPr>
            </w:pPr>
          </w:p>
        </w:tc>
        <w:tc>
          <w:tcPr>
            <w:tcW w:w="1597" w:type="dxa"/>
            <w:shd w:val="clear" w:color="auto" w:fill="auto"/>
          </w:tcPr>
          <w:p w14:paraId="1E9BB590" w14:textId="1A697AA0" w:rsidR="00DD6408" w:rsidRPr="005820E3" w:rsidRDefault="00DD6408" w:rsidP="00BA37B4">
            <w:pPr>
              <w:rPr>
                <w:rFonts w:eastAsia="宋体"/>
                <w:lang w:val="en-US" w:eastAsia="zh-CN"/>
              </w:rPr>
            </w:pPr>
          </w:p>
        </w:tc>
        <w:tc>
          <w:tcPr>
            <w:tcW w:w="5968" w:type="dxa"/>
          </w:tcPr>
          <w:p w14:paraId="569128DB" w14:textId="0918E081" w:rsidR="00DD6408" w:rsidRDefault="00DD6408" w:rsidP="00BA37B4">
            <w:pPr>
              <w:jc w:val="both"/>
              <w:rPr>
                <w:rFonts w:eastAsia="宋体"/>
                <w:lang w:val="en-US" w:eastAsia="zh-CN"/>
              </w:rPr>
            </w:pPr>
          </w:p>
        </w:tc>
      </w:tr>
      <w:tr w:rsidR="00DD6408" w14:paraId="52594BF8" w14:textId="77777777" w:rsidTr="00BA37B4">
        <w:tc>
          <w:tcPr>
            <w:tcW w:w="1451" w:type="dxa"/>
            <w:shd w:val="clear" w:color="auto" w:fill="auto"/>
          </w:tcPr>
          <w:p w14:paraId="3FA09EAE" w14:textId="6C31AEC6" w:rsidR="00DD6408" w:rsidRPr="005820E3" w:rsidRDefault="00DD6408" w:rsidP="00BA37B4">
            <w:pPr>
              <w:rPr>
                <w:rFonts w:eastAsia="宋体"/>
                <w:lang w:val="en-US" w:eastAsia="zh-CN"/>
              </w:rPr>
            </w:pPr>
          </w:p>
        </w:tc>
        <w:tc>
          <w:tcPr>
            <w:tcW w:w="1597" w:type="dxa"/>
            <w:shd w:val="clear" w:color="auto" w:fill="auto"/>
          </w:tcPr>
          <w:p w14:paraId="0FF44E55" w14:textId="77777777" w:rsidR="00DD6408" w:rsidRPr="005820E3" w:rsidRDefault="00DD6408" w:rsidP="00BA37B4">
            <w:pPr>
              <w:rPr>
                <w:rFonts w:eastAsia="宋体"/>
                <w:lang w:val="en-US" w:eastAsia="zh-CN"/>
              </w:rPr>
            </w:pPr>
          </w:p>
        </w:tc>
        <w:tc>
          <w:tcPr>
            <w:tcW w:w="5968" w:type="dxa"/>
          </w:tcPr>
          <w:p w14:paraId="2A6DD38B" w14:textId="0BA5A182" w:rsidR="00DD6408" w:rsidRDefault="00DD6408" w:rsidP="00BA37B4">
            <w:pPr>
              <w:jc w:val="both"/>
              <w:rPr>
                <w:rFonts w:eastAsia="宋体"/>
                <w:lang w:val="en-US" w:eastAsia="zh-CN"/>
              </w:rPr>
            </w:pPr>
          </w:p>
        </w:tc>
      </w:tr>
      <w:tr w:rsidR="00DD6408" w14:paraId="75CF6ADB" w14:textId="77777777" w:rsidTr="00BA37B4">
        <w:tc>
          <w:tcPr>
            <w:tcW w:w="1451" w:type="dxa"/>
            <w:shd w:val="clear" w:color="auto" w:fill="auto"/>
          </w:tcPr>
          <w:p w14:paraId="46C44614" w14:textId="3D2B36CB" w:rsidR="00DD6408" w:rsidRDefault="00DD6408" w:rsidP="00BA37B4">
            <w:pPr>
              <w:rPr>
                <w:rFonts w:eastAsia="宋体"/>
                <w:lang w:val="en-US" w:eastAsia="zh-CN"/>
              </w:rPr>
            </w:pPr>
          </w:p>
        </w:tc>
        <w:tc>
          <w:tcPr>
            <w:tcW w:w="1597" w:type="dxa"/>
            <w:shd w:val="clear" w:color="auto" w:fill="auto"/>
          </w:tcPr>
          <w:p w14:paraId="72C15710" w14:textId="490AC4C3" w:rsidR="00DD6408" w:rsidRPr="005820E3" w:rsidRDefault="00DD6408" w:rsidP="00BA37B4">
            <w:pPr>
              <w:rPr>
                <w:rFonts w:eastAsia="宋体"/>
                <w:lang w:val="en-US" w:eastAsia="zh-CN"/>
              </w:rPr>
            </w:pPr>
          </w:p>
        </w:tc>
        <w:tc>
          <w:tcPr>
            <w:tcW w:w="5968" w:type="dxa"/>
          </w:tcPr>
          <w:p w14:paraId="7E35ECEE" w14:textId="77777777" w:rsidR="00DD6408" w:rsidRDefault="00DD6408" w:rsidP="00BA37B4">
            <w:pPr>
              <w:jc w:val="both"/>
              <w:rPr>
                <w:rFonts w:eastAsia="宋体"/>
                <w:lang w:val="en-US" w:eastAsia="zh-CN"/>
              </w:rPr>
            </w:pPr>
          </w:p>
        </w:tc>
      </w:tr>
      <w:tr w:rsidR="00DD6408" w14:paraId="3FF75C65" w14:textId="77777777" w:rsidTr="00BA37B4">
        <w:tc>
          <w:tcPr>
            <w:tcW w:w="1451" w:type="dxa"/>
            <w:shd w:val="clear" w:color="auto" w:fill="auto"/>
          </w:tcPr>
          <w:p w14:paraId="31435243" w14:textId="1F7FD0AC" w:rsidR="00DD6408" w:rsidRDefault="00DD6408" w:rsidP="00BA37B4">
            <w:pPr>
              <w:rPr>
                <w:rFonts w:eastAsia="宋体"/>
                <w:lang w:val="en-US" w:eastAsia="zh-CN"/>
              </w:rPr>
            </w:pPr>
          </w:p>
        </w:tc>
        <w:tc>
          <w:tcPr>
            <w:tcW w:w="1597" w:type="dxa"/>
            <w:shd w:val="clear" w:color="auto" w:fill="auto"/>
          </w:tcPr>
          <w:p w14:paraId="7EB7B42B" w14:textId="3DE1EE4D" w:rsidR="00DD6408" w:rsidRDefault="00DD6408" w:rsidP="00BA37B4">
            <w:pPr>
              <w:rPr>
                <w:rFonts w:eastAsia="宋体"/>
                <w:highlight w:val="green"/>
                <w:lang w:val="en-US" w:eastAsia="zh-CN"/>
              </w:rPr>
            </w:pPr>
          </w:p>
        </w:tc>
        <w:tc>
          <w:tcPr>
            <w:tcW w:w="5968" w:type="dxa"/>
          </w:tcPr>
          <w:p w14:paraId="6887E209" w14:textId="77777777" w:rsidR="00DD6408" w:rsidRDefault="00DD6408" w:rsidP="00BA37B4">
            <w:pPr>
              <w:jc w:val="both"/>
              <w:rPr>
                <w:rFonts w:eastAsia="宋体"/>
                <w:lang w:val="en-US" w:eastAsia="zh-CN"/>
              </w:rPr>
            </w:pPr>
          </w:p>
        </w:tc>
      </w:tr>
    </w:tbl>
    <w:p w14:paraId="4C86F170" w14:textId="246CCA3D" w:rsidR="00DD6408" w:rsidRDefault="00DD6408">
      <w:pPr>
        <w:rPr>
          <w:lang w:eastAsia="en-US"/>
        </w:rPr>
      </w:pPr>
    </w:p>
    <w:tbl>
      <w:tblPr>
        <w:tblStyle w:val="af5"/>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af7"/>
                  <w:lang w:eastAsia="en-GB"/>
                </w:rPr>
                <w:t>2-2110181</w:t>
              </w:r>
            </w:hyperlink>
            <w:r>
              <w:rPr>
                <w:rStyle w:val="af7"/>
                <w:lang w:eastAsia="en-GB"/>
              </w:rPr>
              <w:t xml:space="preserve">) </w:t>
            </w:r>
            <w:r>
              <w:rPr>
                <w:rStyle w:val="af7"/>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宋体"/>
                <w:lang w:eastAsia="zh-CN"/>
              </w:rPr>
            </w:pPr>
            <w:r>
              <w:rPr>
                <w:rFonts w:eastAsia="宋体"/>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宋体"/>
                <w:lang w:eastAsia="zh-CN"/>
              </w:rPr>
            </w:pPr>
            <w:r>
              <w:rPr>
                <w:rFonts w:eastAsia="宋体"/>
                <w:lang w:eastAsia="zh-CN"/>
              </w:rPr>
              <w:t xml:space="preserve">For Rel-17 we have agreed to have procedures of transferring integrity requirements and integrity results reporting, so essentially NR already </w:t>
            </w:r>
            <w:r w:rsidR="00F52A98">
              <w:rPr>
                <w:rFonts w:eastAsia="宋体"/>
                <w:lang w:eastAsia="zh-CN"/>
              </w:rPr>
              <w:t xml:space="preserve">can </w:t>
            </w:r>
            <w:r>
              <w:rPr>
                <w:rFonts w:eastAsia="宋体"/>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宋体"/>
                <w:lang w:eastAsia="zh-CN"/>
              </w:rPr>
              <w:t xml:space="preserve"> for some use cases</w:t>
            </w:r>
            <w:r>
              <w:rPr>
                <w:rFonts w:eastAsia="宋体"/>
                <w:lang w:eastAsia="zh-CN"/>
              </w:rPr>
              <w:t xml:space="preserve">, </w:t>
            </w:r>
            <w:r w:rsidR="00F52A98">
              <w:rPr>
                <w:rFonts w:eastAsia="宋体"/>
                <w:lang w:eastAsia="zh-CN"/>
              </w:rPr>
              <w:t xml:space="preserve">from standardization perspective </w:t>
            </w:r>
            <w:r>
              <w:rPr>
                <w:rFonts w:eastAsia="宋体"/>
                <w:lang w:eastAsia="zh-CN"/>
              </w:rPr>
              <w:t xml:space="preserve">we think this is more important to align with RTCM when they are ready. So, we prefer to wait </w:t>
            </w:r>
            <w:r w:rsidR="00F52A98">
              <w:rPr>
                <w:rFonts w:eastAsia="宋体"/>
                <w:lang w:eastAsia="zh-CN"/>
              </w:rPr>
              <w:t xml:space="preserve">and address this in </w:t>
            </w:r>
            <w:r>
              <w:rPr>
                <w:rFonts w:eastAsia="宋体"/>
                <w:lang w:eastAsia="zh-CN"/>
              </w:rPr>
              <w:t xml:space="preserve">future releases. </w:t>
            </w:r>
          </w:p>
        </w:tc>
      </w:tr>
      <w:tr w:rsidR="00DD6408" w14:paraId="768E0438" w14:textId="77777777" w:rsidTr="00BA37B4">
        <w:tc>
          <w:tcPr>
            <w:tcW w:w="1451" w:type="dxa"/>
            <w:shd w:val="clear" w:color="auto" w:fill="auto"/>
          </w:tcPr>
          <w:p w14:paraId="56D79757" w14:textId="303192EF" w:rsidR="00DD6408" w:rsidRPr="004B4221" w:rsidRDefault="004B4221" w:rsidP="00BA37B4">
            <w:pPr>
              <w:rPr>
                <w:rFonts w:eastAsia="宋体"/>
                <w:lang w:val="en-US" w:eastAsia="zh-CN"/>
              </w:rPr>
            </w:pPr>
            <w:r w:rsidRPr="004B4221">
              <w:rPr>
                <w:rFonts w:eastAsia="宋体"/>
                <w:lang w:val="en-US" w:eastAsia="zh-CN"/>
              </w:rPr>
              <w:t>vivo</w:t>
            </w:r>
          </w:p>
        </w:tc>
        <w:tc>
          <w:tcPr>
            <w:tcW w:w="1597" w:type="dxa"/>
            <w:shd w:val="clear" w:color="auto" w:fill="auto"/>
          </w:tcPr>
          <w:p w14:paraId="27D5B7B4" w14:textId="5BC47250" w:rsidR="00DD6408" w:rsidRPr="004B4221" w:rsidRDefault="004B4221" w:rsidP="00BA37B4">
            <w:pPr>
              <w:rPr>
                <w:rFonts w:eastAsia="宋体"/>
                <w:lang w:val="en-US" w:eastAsia="zh-CN"/>
              </w:rPr>
            </w:pPr>
            <w:r w:rsidRPr="004B4221">
              <w:rPr>
                <w:rFonts w:eastAsia="宋体"/>
                <w:lang w:val="en-US" w:eastAsia="zh-CN"/>
              </w:rPr>
              <w:t>Yes</w:t>
            </w:r>
          </w:p>
        </w:tc>
        <w:tc>
          <w:tcPr>
            <w:tcW w:w="5968" w:type="dxa"/>
          </w:tcPr>
          <w:p w14:paraId="4CF538BA" w14:textId="0657A4BA" w:rsidR="00DD6408" w:rsidRDefault="004B4221" w:rsidP="00BA37B4">
            <w:pPr>
              <w:jc w:val="both"/>
              <w:rPr>
                <w:rFonts w:eastAsiaTheme="minorEastAsia"/>
                <w:lang w:eastAsia="zh-CN"/>
              </w:rPr>
            </w:pPr>
            <w:r>
              <w:rPr>
                <w:rFonts w:eastAsiaTheme="minorEastAsia"/>
                <w:lang w:eastAsia="zh-CN"/>
              </w:rPr>
              <w:t xml:space="preserve">We think RTCM’s spec is more reliable and valuable. But </w:t>
            </w:r>
            <w:r w:rsidRPr="00536787">
              <w:rPr>
                <w:rFonts w:eastAsiaTheme="minorEastAsia"/>
                <w:lang w:eastAsia="zh-CN"/>
              </w:rPr>
              <w:t>there will be still a lot of discussion and test on the integrity for RTCM themselves, considering that their first spec is mid-2022.</w:t>
            </w:r>
            <w:r>
              <w:rPr>
                <w:rFonts w:eastAsiaTheme="minorEastAsia"/>
                <w:lang w:eastAsia="zh-CN"/>
              </w:rPr>
              <w:t xml:space="preserve"> Besides, there is limited time remaining in R17. </w:t>
            </w:r>
            <w:proofErr w:type="gramStart"/>
            <w:r w:rsidRPr="00A074F4">
              <w:rPr>
                <w:rFonts w:eastAsiaTheme="minorEastAsia"/>
                <w:lang w:eastAsia="zh-CN"/>
              </w:rPr>
              <w:t>So</w:t>
            </w:r>
            <w:proofErr w:type="gramEnd"/>
            <w:r w:rsidRPr="00A074F4">
              <w:rPr>
                <w:rFonts w:eastAsiaTheme="minorEastAsia"/>
                <w:lang w:eastAsia="zh-CN"/>
              </w:rPr>
              <w:t xml:space="preserve"> we can defer complex work to Release 18 and adopt TEI17.</w:t>
            </w:r>
          </w:p>
        </w:tc>
      </w:tr>
      <w:tr w:rsidR="00DD6408" w14:paraId="1AEA8743" w14:textId="77777777" w:rsidTr="00BA37B4">
        <w:tc>
          <w:tcPr>
            <w:tcW w:w="1451" w:type="dxa"/>
            <w:shd w:val="clear" w:color="auto" w:fill="auto"/>
          </w:tcPr>
          <w:p w14:paraId="4144D194" w14:textId="77777777" w:rsidR="00DD6408" w:rsidRDefault="00DD6408" w:rsidP="00BA37B4">
            <w:pPr>
              <w:rPr>
                <w:rFonts w:eastAsia="宋体"/>
                <w:lang w:val="en-US" w:eastAsia="zh-CN"/>
              </w:rPr>
            </w:pPr>
          </w:p>
        </w:tc>
        <w:tc>
          <w:tcPr>
            <w:tcW w:w="1597" w:type="dxa"/>
            <w:shd w:val="clear" w:color="auto" w:fill="auto"/>
          </w:tcPr>
          <w:p w14:paraId="0828F0B6" w14:textId="77777777" w:rsidR="00DD6408" w:rsidRDefault="00DD6408" w:rsidP="00BA37B4">
            <w:pPr>
              <w:rPr>
                <w:rFonts w:eastAsia="宋体"/>
                <w:highlight w:val="green"/>
                <w:lang w:val="en-US" w:eastAsia="zh-CN"/>
              </w:rPr>
            </w:pPr>
          </w:p>
        </w:tc>
        <w:tc>
          <w:tcPr>
            <w:tcW w:w="5968" w:type="dxa"/>
          </w:tcPr>
          <w:p w14:paraId="25A736B5" w14:textId="77777777" w:rsidR="00DD6408" w:rsidRDefault="00DD6408" w:rsidP="00BA37B4">
            <w:pPr>
              <w:jc w:val="both"/>
              <w:rPr>
                <w:rFonts w:eastAsia="宋体"/>
                <w:lang w:val="en-US" w:eastAsia="zh-CN"/>
              </w:rPr>
            </w:pPr>
          </w:p>
        </w:tc>
      </w:tr>
      <w:tr w:rsidR="00DD6408" w14:paraId="56E0D359" w14:textId="77777777" w:rsidTr="00BA37B4">
        <w:tc>
          <w:tcPr>
            <w:tcW w:w="1451" w:type="dxa"/>
            <w:shd w:val="clear" w:color="auto" w:fill="auto"/>
          </w:tcPr>
          <w:p w14:paraId="3253D016" w14:textId="77777777" w:rsidR="00DD6408" w:rsidRPr="005820E3" w:rsidRDefault="00DD6408" w:rsidP="00BA37B4">
            <w:pPr>
              <w:rPr>
                <w:rFonts w:eastAsia="宋体"/>
                <w:lang w:val="en-US" w:eastAsia="zh-CN"/>
              </w:rPr>
            </w:pPr>
          </w:p>
        </w:tc>
        <w:tc>
          <w:tcPr>
            <w:tcW w:w="1597" w:type="dxa"/>
            <w:shd w:val="clear" w:color="auto" w:fill="auto"/>
          </w:tcPr>
          <w:p w14:paraId="54629F0D" w14:textId="77777777" w:rsidR="00DD6408" w:rsidRPr="005820E3" w:rsidRDefault="00DD6408" w:rsidP="00BA37B4">
            <w:pPr>
              <w:rPr>
                <w:rFonts w:eastAsia="宋体"/>
                <w:lang w:val="en-US" w:eastAsia="zh-CN"/>
              </w:rPr>
            </w:pPr>
          </w:p>
        </w:tc>
        <w:tc>
          <w:tcPr>
            <w:tcW w:w="5968" w:type="dxa"/>
          </w:tcPr>
          <w:p w14:paraId="667CA55D" w14:textId="77777777" w:rsidR="00DD6408" w:rsidRDefault="00DD6408" w:rsidP="00BA37B4">
            <w:pPr>
              <w:jc w:val="both"/>
              <w:rPr>
                <w:rFonts w:eastAsia="宋体"/>
                <w:lang w:val="en-US" w:eastAsia="zh-CN"/>
              </w:rPr>
            </w:pPr>
          </w:p>
        </w:tc>
      </w:tr>
      <w:tr w:rsidR="00DD6408" w14:paraId="2838AB3E" w14:textId="77777777" w:rsidTr="00BA37B4">
        <w:tc>
          <w:tcPr>
            <w:tcW w:w="1451" w:type="dxa"/>
            <w:shd w:val="clear" w:color="auto" w:fill="auto"/>
          </w:tcPr>
          <w:p w14:paraId="0A18F31F" w14:textId="77777777" w:rsidR="00DD6408" w:rsidRPr="005820E3" w:rsidRDefault="00DD6408" w:rsidP="00BA37B4">
            <w:pPr>
              <w:rPr>
                <w:rFonts w:eastAsia="宋体"/>
                <w:lang w:val="en-US" w:eastAsia="zh-CN"/>
              </w:rPr>
            </w:pPr>
          </w:p>
        </w:tc>
        <w:tc>
          <w:tcPr>
            <w:tcW w:w="1597" w:type="dxa"/>
            <w:shd w:val="clear" w:color="auto" w:fill="auto"/>
          </w:tcPr>
          <w:p w14:paraId="7A33B46A" w14:textId="77777777" w:rsidR="00DD6408" w:rsidRPr="005820E3" w:rsidRDefault="00DD6408" w:rsidP="00BA37B4">
            <w:pPr>
              <w:rPr>
                <w:rFonts w:eastAsia="宋体"/>
                <w:lang w:val="en-US" w:eastAsia="zh-CN"/>
              </w:rPr>
            </w:pPr>
          </w:p>
        </w:tc>
        <w:tc>
          <w:tcPr>
            <w:tcW w:w="5968" w:type="dxa"/>
          </w:tcPr>
          <w:p w14:paraId="2C9D43A4" w14:textId="77777777" w:rsidR="00DD6408" w:rsidRDefault="00DD6408" w:rsidP="00BA37B4">
            <w:pPr>
              <w:jc w:val="both"/>
              <w:rPr>
                <w:rFonts w:eastAsia="宋体"/>
                <w:lang w:val="en-US" w:eastAsia="zh-CN"/>
              </w:rPr>
            </w:pPr>
          </w:p>
        </w:tc>
      </w:tr>
      <w:tr w:rsidR="00DD6408" w14:paraId="65790B12" w14:textId="77777777" w:rsidTr="00BA37B4">
        <w:tc>
          <w:tcPr>
            <w:tcW w:w="1451" w:type="dxa"/>
            <w:shd w:val="clear" w:color="auto" w:fill="auto"/>
          </w:tcPr>
          <w:p w14:paraId="210E3A00" w14:textId="77777777" w:rsidR="00DD6408" w:rsidRDefault="00DD6408" w:rsidP="00BA37B4">
            <w:pPr>
              <w:rPr>
                <w:rFonts w:eastAsia="宋体"/>
                <w:lang w:val="en-US" w:eastAsia="zh-CN"/>
              </w:rPr>
            </w:pPr>
          </w:p>
        </w:tc>
        <w:tc>
          <w:tcPr>
            <w:tcW w:w="1597" w:type="dxa"/>
            <w:shd w:val="clear" w:color="auto" w:fill="auto"/>
          </w:tcPr>
          <w:p w14:paraId="39D3C8A0" w14:textId="77777777" w:rsidR="00DD6408" w:rsidRPr="005820E3" w:rsidRDefault="00DD6408" w:rsidP="00BA37B4">
            <w:pPr>
              <w:rPr>
                <w:rFonts w:eastAsia="宋体"/>
                <w:lang w:val="en-US" w:eastAsia="zh-CN"/>
              </w:rPr>
            </w:pPr>
          </w:p>
        </w:tc>
        <w:tc>
          <w:tcPr>
            <w:tcW w:w="5968" w:type="dxa"/>
          </w:tcPr>
          <w:p w14:paraId="0CC46590" w14:textId="77777777" w:rsidR="00DD6408" w:rsidRDefault="00DD6408" w:rsidP="00BA37B4">
            <w:pPr>
              <w:jc w:val="both"/>
              <w:rPr>
                <w:rFonts w:eastAsia="宋体"/>
                <w:lang w:val="en-US" w:eastAsia="zh-CN"/>
              </w:rPr>
            </w:pPr>
          </w:p>
        </w:tc>
      </w:tr>
      <w:tr w:rsidR="00DD6408" w14:paraId="63C0D797" w14:textId="77777777" w:rsidTr="00BA37B4">
        <w:tc>
          <w:tcPr>
            <w:tcW w:w="1451" w:type="dxa"/>
            <w:shd w:val="clear" w:color="auto" w:fill="auto"/>
          </w:tcPr>
          <w:p w14:paraId="6FAA8F7F" w14:textId="77777777" w:rsidR="00DD6408" w:rsidRDefault="00DD6408" w:rsidP="00BA37B4">
            <w:pPr>
              <w:rPr>
                <w:rFonts w:eastAsia="宋体"/>
                <w:lang w:val="en-US" w:eastAsia="zh-CN"/>
              </w:rPr>
            </w:pPr>
          </w:p>
        </w:tc>
        <w:tc>
          <w:tcPr>
            <w:tcW w:w="1597" w:type="dxa"/>
            <w:shd w:val="clear" w:color="auto" w:fill="auto"/>
          </w:tcPr>
          <w:p w14:paraId="7D4FF2CB" w14:textId="77777777" w:rsidR="00DD6408" w:rsidRDefault="00DD6408" w:rsidP="00BA37B4">
            <w:pPr>
              <w:rPr>
                <w:rFonts w:eastAsia="宋体"/>
                <w:highlight w:val="green"/>
                <w:lang w:val="en-US" w:eastAsia="zh-CN"/>
              </w:rPr>
            </w:pPr>
          </w:p>
        </w:tc>
        <w:tc>
          <w:tcPr>
            <w:tcW w:w="5968" w:type="dxa"/>
          </w:tcPr>
          <w:p w14:paraId="7F225918" w14:textId="77777777" w:rsidR="00DD6408" w:rsidRDefault="00DD6408" w:rsidP="00BA37B4">
            <w:pPr>
              <w:jc w:val="both"/>
              <w:rPr>
                <w:rFonts w:eastAsia="宋体"/>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af7"/>
            <w:lang w:eastAsia="en-GB"/>
          </w:rPr>
          <w:t>2-2109807</w:t>
        </w:r>
      </w:hyperlink>
      <w:r w:rsidRPr="00D21F35">
        <w:rPr>
          <w:lang w:eastAsia="en-GB"/>
        </w:rPr>
        <w:t xml:space="preserve"> and related parts of R</w:t>
      </w:r>
      <w:hyperlink r:id="rId21" w:history="1">
        <w:r w:rsidRPr="00D21F35">
          <w:rPr>
            <w:rStyle w:val="af7"/>
            <w:lang w:eastAsia="en-GB"/>
          </w:rPr>
          <w:t>2-2110181</w:t>
        </w:r>
      </w:hyperlink>
      <w:r>
        <w:rPr>
          <w:rStyle w:val="af7"/>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afa"/>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afa"/>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af5"/>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lastRenderedPageBreak/>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宋体"/>
                <w:lang w:eastAsia="zh-CN"/>
              </w:rPr>
            </w:pPr>
            <w:r>
              <w:rPr>
                <w:rFonts w:eastAsia="宋体"/>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宋体"/>
                <w:lang w:eastAsia="zh-CN"/>
              </w:rPr>
            </w:pPr>
            <w:r>
              <w:rPr>
                <w:rFonts w:eastAsia="宋体"/>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277A6D5F" w:rsidR="00B263F7" w:rsidRDefault="004B4221" w:rsidP="00BA37B4">
            <w:pPr>
              <w:rPr>
                <w:rFonts w:eastAsia="宋体"/>
                <w:lang w:val="en-US" w:eastAsia="zh-CN"/>
              </w:rPr>
            </w:pPr>
            <w:r>
              <w:rPr>
                <w:rFonts w:eastAsia="宋体"/>
                <w:lang w:val="en-US" w:eastAsia="zh-CN"/>
              </w:rPr>
              <w:t>vivo</w:t>
            </w:r>
          </w:p>
        </w:tc>
        <w:tc>
          <w:tcPr>
            <w:tcW w:w="1597" w:type="dxa"/>
            <w:shd w:val="clear" w:color="auto" w:fill="auto"/>
          </w:tcPr>
          <w:p w14:paraId="56AAFE4E" w14:textId="7A3434C2" w:rsidR="00B263F7" w:rsidRDefault="004B4221" w:rsidP="00BA37B4">
            <w:pPr>
              <w:rPr>
                <w:rFonts w:eastAsia="宋体"/>
                <w:highlight w:val="green"/>
                <w:lang w:val="en-US" w:eastAsia="zh-CN"/>
              </w:rPr>
            </w:pPr>
            <w:r w:rsidRPr="00F64BEB">
              <w:rPr>
                <w:lang w:eastAsia="en-US"/>
              </w:rPr>
              <w:t>Option 1 + Option 2</w:t>
            </w:r>
          </w:p>
        </w:tc>
        <w:tc>
          <w:tcPr>
            <w:tcW w:w="5968" w:type="dxa"/>
          </w:tcPr>
          <w:p w14:paraId="78EAEAEC" w14:textId="45062BE0" w:rsidR="00B263F7" w:rsidRDefault="004B4221" w:rsidP="00BA37B4">
            <w:pPr>
              <w:jc w:val="both"/>
              <w:rPr>
                <w:rFonts w:eastAsiaTheme="minorEastAsia"/>
                <w:lang w:eastAsia="zh-CN"/>
              </w:rPr>
            </w:pPr>
            <w:r>
              <w:rPr>
                <w:rFonts w:eastAsiaTheme="minorEastAsia"/>
                <w:lang w:eastAsia="zh-CN"/>
              </w:rPr>
              <w:t>We think we can inform agreements, some questions related to important issues, etc before the end of R17 and get some feedback for at least the b</w:t>
            </w:r>
            <w:r w:rsidRPr="000B2D6A">
              <w:rPr>
                <w:rFonts w:eastAsiaTheme="minorEastAsia"/>
                <w:lang w:eastAsia="zh-CN"/>
              </w:rPr>
              <w:t xml:space="preserve">asic </w:t>
            </w:r>
            <w:r>
              <w:rPr>
                <w:rFonts w:eastAsiaTheme="minorEastAsia"/>
                <w:lang w:eastAsia="zh-CN"/>
              </w:rPr>
              <w:t>progress</w:t>
            </w:r>
            <w:r w:rsidRPr="000B2D6A">
              <w:rPr>
                <w:rFonts w:eastAsiaTheme="minorEastAsia"/>
                <w:lang w:eastAsia="zh-CN"/>
              </w:rPr>
              <w:t xml:space="preserve"> </w:t>
            </w:r>
            <w:r>
              <w:rPr>
                <w:rFonts w:eastAsiaTheme="minorEastAsia"/>
                <w:lang w:eastAsia="zh-CN"/>
              </w:rPr>
              <w:t>we have made.</w:t>
            </w:r>
          </w:p>
        </w:tc>
      </w:tr>
      <w:tr w:rsidR="00B263F7" w14:paraId="251D588B" w14:textId="77777777" w:rsidTr="00BA37B4">
        <w:tc>
          <w:tcPr>
            <w:tcW w:w="1451" w:type="dxa"/>
            <w:shd w:val="clear" w:color="auto" w:fill="auto"/>
          </w:tcPr>
          <w:p w14:paraId="1CA7E440" w14:textId="77777777" w:rsidR="00B263F7" w:rsidRDefault="00B263F7" w:rsidP="00BA37B4">
            <w:pPr>
              <w:rPr>
                <w:rFonts w:eastAsia="宋体"/>
                <w:lang w:val="en-US" w:eastAsia="zh-CN"/>
              </w:rPr>
            </w:pPr>
          </w:p>
        </w:tc>
        <w:tc>
          <w:tcPr>
            <w:tcW w:w="1597" w:type="dxa"/>
            <w:shd w:val="clear" w:color="auto" w:fill="auto"/>
          </w:tcPr>
          <w:p w14:paraId="6FEC2CBC" w14:textId="77777777" w:rsidR="00B263F7" w:rsidRDefault="00B263F7" w:rsidP="00BA37B4">
            <w:pPr>
              <w:rPr>
                <w:rFonts w:eastAsia="宋体"/>
                <w:highlight w:val="green"/>
                <w:lang w:val="en-US" w:eastAsia="zh-CN"/>
              </w:rPr>
            </w:pPr>
          </w:p>
        </w:tc>
        <w:tc>
          <w:tcPr>
            <w:tcW w:w="5968" w:type="dxa"/>
          </w:tcPr>
          <w:p w14:paraId="527D1F0F" w14:textId="77777777" w:rsidR="00B263F7" w:rsidRDefault="00B263F7" w:rsidP="00BA37B4">
            <w:pPr>
              <w:jc w:val="both"/>
              <w:rPr>
                <w:rFonts w:eastAsia="宋体"/>
                <w:lang w:val="en-US" w:eastAsia="zh-CN"/>
              </w:rPr>
            </w:pPr>
          </w:p>
        </w:tc>
      </w:tr>
      <w:tr w:rsidR="00B263F7" w14:paraId="10473C89" w14:textId="77777777" w:rsidTr="00BA37B4">
        <w:tc>
          <w:tcPr>
            <w:tcW w:w="1451" w:type="dxa"/>
            <w:shd w:val="clear" w:color="auto" w:fill="auto"/>
          </w:tcPr>
          <w:p w14:paraId="71DA9B05" w14:textId="77777777" w:rsidR="00B263F7" w:rsidRPr="005820E3" w:rsidRDefault="00B263F7" w:rsidP="00BA37B4">
            <w:pPr>
              <w:rPr>
                <w:rFonts w:eastAsia="宋体"/>
                <w:lang w:val="en-US" w:eastAsia="zh-CN"/>
              </w:rPr>
            </w:pPr>
          </w:p>
        </w:tc>
        <w:tc>
          <w:tcPr>
            <w:tcW w:w="1597" w:type="dxa"/>
            <w:shd w:val="clear" w:color="auto" w:fill="auto"/>
          </w:tcPr>
          <w:p w14:paraId="6A79F671" w14:textId="77777777" w:rsidR="00B263F7" w:rsidRPr="005820E3" w:rsidRDefault="00B263F7" w:rsidP="00BA37B4">
            <w:pPr>
              <w:rPr>
                <w:rFonts w:eastAsia="宋体"/>
                <w:lang w:val="en-US" w:eastAsia="zh-CN"/>
              </w:rPr>
            </w:pPr>
          </w:p>
        </w:tc>
        <w:tc>
          <w:tcPr>
            <w:tcW w:w="5968" w:type="dxa"/>
          </w:tcPr>
          <w:p w14:paraId="63F02EFB" w14:textId="77777777" w:rsidR="00B263F7" w:rsidRDefault="00B263F7" w:rsidP="00BA37B4">
            <w:pPr>
              <w:jc w:val="both"/>
              <w:rPr>
                <w:rFonts w:eastAsia="宋体"/>
                <w:lang w:val="en-US" w:eastAsia="zh-CN"/>
              </w:rPr>
            </w:pPr>
          </w:p>
        </w:tc>
      </w:tr>
      <w:tr w:rsidR="00B263F7" w14:paraId="1D5B9FFB" w14:textId="77777777" w:rsidTr="00BA37B4">
        <w:tc>
          <w:tcPr>
            <w:tcW w:w="1451" w:type="dxa"/>
            <w:shd w:val="clear" w:color="auto" w:fill="auto"/>
          </w:tcPr>
          <w:p w14:paraId="17EA1615" w14:textId="77777777" w:rsidR="00B263F7" w:rsidRPr="005820E3" w:rsidRDefault="00B263F7" w:rsidP="00BA37B4">
            <w:pPr>
              <w:rPr>
                <w:rFonts w:eastAsia="宋体"/>
                <w:lang w:val="en-US" w:eastAsia="zh-CN"/>
              </w:rPr>
            </w:pPr>
          </w:p>
        </w:tc>
        <w:tc>
          <w:tcPr>
            <w:tcW w:w="1597" w:type="dxa"/>
            <w:shd w:val="clear" w:color="auto" w:fill="auto"/>
          </w:tcPr>
          <w:p w14:paraId="0A5DF3F5" w14:textId="77777777" w:rsidR="00B263F7" w:rsidRPr="005820E3" w:rsidRDefault="00B263F7" w:rsidP="00BA37B4">
            <w:pPr>
              <w:rPr>
                <w:rFonts w:eastAsia="宋体"/>
                <w:lang w:val="en-US" w:eastAsia="zh-CN"/>
              </w:rPr>
            </w:pPr>
          </w:p>
        </w:tc>
        <w:tc>
          <w:tcPr>
            <w:tcW w:w="5968" w:type="dxa"/>
          </w:tcPr>
          <w:p w14:paraId="5164A6B0" w14:textId="77777777" w:rsidR="00B263F7" w:rsidRDefault="00B263F7" w:rsidP="00BA37B4">
            <w:pPr>
              <w:jc w:val="both"/>
              <w:rPr>
                <w:rFonts w:eastAsia="宋体"/>
                <w:lang w:val="en-US" w:eastAsia="zh-CN"/>
              </w:rPr>
            </w:pPr>
          </w:p>
        </w:tc>
      </w:tr>
      <w:tr w:rsidR="00B263F7" w14:paraId="4CFEF559" w14:textId="77777777" w:rsidTr="00BA37B4">
        <w:tc>
          <w:tcPr>
            <w:tcW w:w="1451" w:type="dxa"/>
            <w:shd w:val="clear" w:color="auto" w:fill="auto"/>
          </w:tcPr>
          <w:p w14:paraId="5F152531" w14:textId="77777777" w:rsidR="00B263F7" w:rsidRDefault="00B263F7" w:rsidP="00BA37B4">
            <w:pPr>
              <w:rPr>
                <w:rFonts w:eastAsia="宋体"/>
                <w:lang w:val="en-US" w:eastAsia="zh-CN"/>
              </w:rPr>
            </w:pPr>
          </w:p>
        </w:tc>
        <w:tc>
          <w:tcPr>
            <w:tcW w:w="1597" w:type="dxa"/>
            <w:shd w:val="clear" w:color="auto" w:fill="auto"/>
          </w:tcPr>
          <w:p w14:paraId="4940ADCE" w14:textId="77777777" w:rsidR="00B263F7" w:rsidRPr="005820E3" w:rsidRDefault="00B263F7" w:rsidP="00BA37B4">
            <w:pPr>
              <w:rPr>
                <w:rFonts w:eastAsia="宋体"/>
                <w:lang w:val="en-US" w:eastAsia="zh-CN"/>
              </w:rPr>
            </w:pPr>
          </w:p>
        </w:tc>
        <w:tc>
          <w:tcPr>
            <w:tcW w:w="5968" w:type="dxa"/>
          </w:tcPr>
          <w:p w14:paraId="51588BFB" w14:textId="77777777" w:rsidR="00B263F7" w:rsidRDefault="00B263F7" w:rsidP="00BA37B4">
            <w:pPr>
              <w:jc w:val="both"/>
              <w:rPr>
                <w:rFonts w:eastAsia="宋体"/>
                <w:lang w:val="en-US" w:eastAsia="zh-CN"/>
              </w:rPr>
            </w:pPr>
          </w:p>
        </w:tc>
      </w:tr>
      <w:tr w:rsidR="00B263F7" w14:paraId="29900147" w14:textId="77777777" w:rsidTr="00BA37B4">
        <w:tc>
          <w:tcPr>
            <w:tcW w:w="1451" w:type="dxa"/>
            <w:shd w:val="clear" w:color="auto" w:fill="auto"/>
          </w:tcPr>
          <w:p w14:paraId="6C173703" w14:textId="77777777" w:rsidR="00B263F7" w:rsidRDefault="00B263F7" w:rsidP="00BA37B4">
            <w:pPr>
              <w:rPr>
                <w:rFonts w:eastAsia="宋体"/>
                <w:lang w:val="en-US" w:eastAsia="zh-CN"/>
              </w:rPr>
            </w:pPr>
          </w:p>
        </w:tc>
        <w:tc>
          <w:tcPr>
            <w:tcW w:w="1597" w:type="dxa"/>
            <w:shd w:val="clear" w:color="auto" w:fill="auto"/>
          </w:tcPr>
          <w:p w14:paraId="51A66C91" w14:textId="77777777" w:rsidR="00B263F7" w:rsidRDefault="00B263F7" w:rsidP="00BA37B4">
            <w:pPr>
              <w:rPr>
                <w:rFonts w:eastAsia="宋体"/>
                <w:highlight w:val="green"/>
                <w:lang w:val="en-US" w:eastAsia="zh-CN"/>
              </w:rPr>
            </w:pPr>
          </w:p>
        </w:tc>
        <w:tc>
          <w:tcPr>
            <w:tcW w:w="5968" w:type="dxa"/>
          </w:tcPr>
          <w:p w14:paraId="789FE7E4" w14:textId="77777777" w:rsidR="00B263F7" w:rsidRDefault="00B263F7" w:rsidP="00BA37B4">
            <w:pPr>
              <w:jc w:val="both"/>
              <w:rPr>
                <w:rFonts w:eastAsia="宋体"/>
                <w:lang w:val="en-US" w:eastAsia="zh-CN"/>
              </w:rPr>
            </w:pPr>
          </w:p>
        </w:tc>
      </w:tr>
    </w:tbl>
    <w:p w14:paraId="00EDB325" w14:textId="77777777" w:rsidR="0020732C" w:rsidRPr="0020732C" w:rsidRDefault="0020732C" w:rsidP="0020732C">
      <w:pPr>
        <w:pStyle w:val="afa"/>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宋体"/>
          <w:b/>
          <w:sz w:val="22"/>
          <w:lang w:eastAsia="en-US"/>
        </w:rPr>
      </w:pPr>
    </w:p>
    <w:p w14:paraId="52C63072" w14:textId="77777777" w:rsidR="00436FAA" w:rsidRDefault="00076905">
      <w:pPr>
        <w:pStyle w:val="af2"/>
        <w:spacing w:before="0"/>
        <w:ind w:left="0" w:firstLine="0"/>
      </w:pPr>
      <w:r>
        <w:t>Title:</w:t>
      </w:r>
      <w:r>
        <w:tab/>
      </w:r>
      <w:r>
        <w:rPr>
          <w:color w:val="C00000"/>
        </w:rPr>
        <w:t>LS on GNSS integrity assistance data</w:t>
      </w:r>
    </w:p>
    <w:p w14:paraId="183D768F" w14:textId="77777777" w:rsidR="00436FAA" w:rsidRDefault="00076905">
      <w:pPr>
        <w:pStyle w:val="af2"/>
        <w:spacing w:before="0"/>
        <w:rPr>
          <w:color w:val="000000"/>
        </w:rPr>
      </w:pPr>
      <w:r>
        <w:t>Release:</w:t>
      </w:r>
      <w:r>
        <w:tab/>
      </w:r>
      <w:r>
        <w:rPr>
          <w:color w:val="000000"/>
        </w:rPr>
        <w:t>Release 17</w:t>
      </w:r>
    </w:p>
    <w:p w14:paraId="08FA0A12" w14:textId="77777777" w:rsidR="00436FAA" w:rsidRDefault="00076905">
      <w:pPr>
        <w:pStyle w:val="af2"/>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af2"/>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lastRenderedPageBreak/>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a3"/>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宋体"/>
          <w:sz w:val="22"/>
          <w:szCs w:val="22"/>
          <w:lang w:eastAsia="en-US"/>
        </w:rPr>
      </w:pPr>
    </w:p>
    <w:bookmarkEnd w:id="0"/>
    <w:p w14:paraId="153855B8" w14:textId="77777777" w:rsidR="00436FAA" w:rsidRDefault="00436FAA">
      <w:pPr>
        <w:overflowPunct/>
        <w:snapToGrid w:val="0"/>
        <w:spacing w:after="80"/>
        <w:jc w:val="both"/>
        <w:textAlignment w:val="auto"/>
        <w:rPr>
          <w:rFonts w:eastAsia="宋体"/>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3A68" w14:textId="77777777" w:rsidR="002C0051" w:rsidRDefault="002C0051" w:rsidP="0080736E">
      <w:pPr>
        <w:spacing w:after="0"/>
      </w:pPr>
      <w:r>
        <w:separator/>
      </w:r>
    </w:p>
  </w:endnote>
  <w:endnote w:type="continuationSeparator" w:id="0">
    <w:p w14:paraId="0FD8C083" w14:textId="77777777" w:rsidR="002C0051" w:rsidRDefault="002C0051"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4621" w14:textId="77777777" w:rsidR="002C0051" w:rsidRDefault="002C0051" w:rsidP="0080736E">
      <w:pPr>
        <w:spacing w:after="0"/>
      </w:pPr>
      <w:r>
        <w:separator/>
      </w:r>
    </w:p>
  </w:footnote>
  <w:footnote w:type="continuationSeparator" w:id="0">
    <w:p w14:paraId="5335CE2D" w14:textId="77777777" w:rsidR="002C0051" w:rsidRDefault="002C0051"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4"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C1MDI2MDMwNbRQ0lEKTi0uzszPAykwrAUAANIUaSwAAAA="/>
  </w:docVars>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0732C"/>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0051"/>
    <w:rsid w:val="002C4F1E"/>
    <w:rsid w:val="002D3D33"/>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A3B42"/>
    <w:rsid w:val="003A7CFA"/>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4172"/>
    <w:rsid w:val="004B12C2"/>
    <w:rsid w:val="004B2041"/>
    <w:rsid w:val="004B20FB"/>
    <w:rsid w:val="004B4221"/>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2CE0"/>
    <w:rsid w:val="00740AE3"/>
    <w:rsid w:val="00741D63"/>
    <w:rsid w:val="007429D7"/>
    <w:rsid w:val="00742D11"/>
    <w:rsid w:val="007447B4"/>
    <w:rsid w:val="00744870"/>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67CDC"/>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2A98"/>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qFormat/>
    <w:pPr>
      <w:numPr>
        <w:ilvl w:val="1"/>
        <w:numId w:val="1"/>
      </w:numPr>
      <w:spacing w:before="180" w:after="180"/>
      <w:outlineLvl w:val="1"/>
    </w:pPr>
    <w:rPr>
      <w:rFonts w:ascii="Arial" w:eastAsia="Times New Roman" w:hAnsi="Arial" w:cs="Times New Roman"/>
      <w:color w:val="auto"/>
      <w:szCs w:val="20"/>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uiPriority w:val="9"/>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a5">
    <w:name w:val="annotation text"/>
    <w:basedOn w:val="a"/>
    <w:link w:val="a6"/>
    <w:semiHidden/>
    <w:qFormat/>
    <w:pPr>
      <w:overflowPunct/>
      <w:autoSpaceDE/>
      <w:autoSpaceDN/>
      <w:adjustRightInd/>
      <w:textAlignment w:val="auto"/>
    </w:pPr>
    <w:rPr>
      <w:rFonts w:eastAsiaTheme="minorEastAsia"/>
      <w:lang w:eastAsia="en-US"/>
    </w:r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link w:val="aa"/>
    <w:uiPriority w:val="99"/>
    <w:unhideWhenUsed/>
    <w:qFormat/>
    <w:pPr>
      <w:tabs>
        <w:tab w:val="center" w:pos="4320"/>
        <w:tab w:val="right" w:pos="8640"/>
      </w:tabs>
      <w:spacing w:after="0"/>
    </w:pPr>
  </w:style>
  <w:style w:type="paragraph" w:styleId="ab">
    <w:name w:val="header"/>
    <w:basedOn w:val="a"/>
    <w:link w:val="ac"/>
    <w:uiPriority w:val="99"/>
    <w:unhideWhenUsed/>
    <w:qFormat/>
    <w:pPr>
      <w:tabs>
        <w:tab w:val="center" w:pos="4320"/>
        <w:tab w:val="right" w:pos="8640"/>
      </w:tabs>
      <w:spacing w:after="0"/>
    </w:pPr>
  </w:style>
  <w:style w:type="paragraph" w:styleId="ad">
    <w:name w:val="List"/>
    <w:basedOn w:val="a"/>
    <w:uiPriority w:val="99"/>
    <w:semiHidden/>
    <w:unhideWhenUsed/>
    <w:qFormat/>
    <w:pPr>
      <w:ind w:left="283" w:hanging="283"/>
      <w:contextualSpacing/>
    </w:pPr>
  </w:style>
  <w:style w:type="paragraph" w:styleId="ae">
    <w:name w:val="footnote text"/>
    <w:basedOn w:val="a"/>
    <w:link w:val="af"/>
    <w:uiPriority w:val="99"/>
    <w:qFormat/>
    <w:pPr>
      <w:overflowPunct/>
      <w:autoSpaceDE/>
      <w:autoSpaceDN/>
      <w:adjustRightInd/>
      <w:spacing w:after="120"/>
      <w:jc w:val="both"/>
      <w:textAlignment w:val="auto"/>
    </w:pPr>
    <w:rPr>
      <w:rFonts w:ascii="Arial" w:hAnsi="Arial"/>
      <w:sz w:val="22"/>
      <w:lang w:eastAsia="es-ES"/>
    </w:rPr>
  </w:style>
  <w:style w:type="paragraph" w:styleId="af0">
    <w:name w:val="table of figures"/>
    <w:basedOn w:val="a"/>
    <w:next w:val="a"/>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af1">
    <w:name w:val="Normal (Web)"/>
    <w:basedOn w:val="a"/>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af2">
    <w:name w:val="Title"/>
    <w:basedOn w:val="a"/>
    <w:next w:val="a"/>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af3">
    <w:name w:val="annotation subject"/>
    <w:basedOn w:val="a5"/>
    <w:next w:val="a5"/>
    <w:link w:val="af4"/>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af5">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basedOn w:val="a0"/>
    <w:uiPriority w:val="99"/>
    <w:qFormat/>
    <w:rPr>
      <w:rFonts w:cs="Times New Roman"/>
      <w:position w:val="6"/>
      <w:sz w:val="16"/>
    </w:rPr>
  </w:style>
  <w:style w:type="character" w:customStyle="1" w:styleId="20">
    <w:name w:val="标题 2 字符"/>
    <w:basedOn w:val="a0"/>
    <w:link w:val="2"/>
    <w:uiPriority w:val="9"/>
    <w:qFormat/>
    <w:rPr>
      <w:rFonts w:ascii="Arial" w:eastAsia="Times New Roman" w:hAnsi="Arial" w:cs="Times New Roman"/>
      <w:sz w:val="32"/>
      <w:szCs w:val="20"/>
      <w:lang w:eastAsia="ja-JP"/>
    </w:rPr>
  </w:style>
  <w:style w:type="character" w:customStyle="1" w:styleId="30">
    <w:name w:val="标题 3 字符"/>
    <w:basedOn w:val="a0"/>
    <w:link w:val="3"/>
    <w:uiPriority w:val="10"/>
    <w:qFormat/>
    <w:rPr>
      <w:rFonts w:ascii="Arial" w:eastAsia="Times New Roman" w:hAnsi="Arial" w:cs="Times New Roman"/>
      <w:sz w:val="28"/>
      <w:szCs w:val="20"/>
      <w:lang w:eastAsia="ja-JP"/>
    </w:rPr>
  </w:style>
  <w:style w:type="character" w:customStyle="1" w:styleId="40">
    <w:name w:val="标题 4 字符"/>
    <w:basedOn w:val="a0"/>
    <w:link w:val="4"/>
    <w:uiPriority w:val="9"/>
    <w:qFormat/>
    <w:rPr>
      <w:rFonts w:ascii="Arial" w:eastAsia="Times New Roman" w:hAnsi="Arial" w:cs="Times New Roman"/>
      <w:sz w:val="24"/>
      <w:szCs w:val="20"/>
      <w:lang w:eastAsia="ja-JP"/>
    </w:rPr>
  </w:style>
  <w:style w:type="character" w:customStyle="1" w:styleId="50">
    <w:name w:val="标题 5 字符"/>
    <w:basedOn w:val="a0"/>
    <w:link w:val="5"/>
    <w:uiPriority w:val="9"/>
    <w:qFormat/>
    <w:rPr>
      <w:rFonts w:ascii="Arial" w:eastAsia="Times New Roman" w:hAnsi="Arial" w:cs="Times New Roman"/>
      <w:szCs w:val="20"/>
      <w:lang w:eastAsia="ja-JP"/>
    </w:rPr>
  </w:style>
  <w:style w:type="character" w:customStyle="1" w:styleId="60">
    <w:name w:val="标题 6 字符"/>
    <w:basedOn w:val="a0"/>
    <w:link w:val="6"/>
    <w:qFormat/>
    <w:rPr>
      <w:rFonts w:ascii="Arial" w:eastAsia="Times New Roman" w:hAnsi="Arial" w:cs="Times New Roman"/>
      <w:sz w:val="20"/>
      <w:szCs w:val="20"/>
      <w:lang w:eastAsia="ja-JP"/>
    </w:rPr>
  </w:style>
  <w:style w:type="paragraph" w:customStyle="1" w:styleId="NO">
    <w:name w:val="NO"/>
    <w:basedOn w:val="a"/>
    <w:qFormat/>
    <w:pPr>
      <w:keepLines/>
      <w:ind w:left="1135" w:hanging="851"/>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a"/>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ad"/>
    <w:link w:val="B1Char"/>
    <w:qFormat/>
    <w:pPr>
      <w:ind w:left="568" w:hanging="284"/>
      <w:contextualSpacing w:val="0"/>
    </w:pPr>
  </w:style>
  <w:style w:type="character" w:customStyle="1" w:styleId="B1Char">
    <w:name w:val="B1 Char"/>
    <w:basedOn w:val="a0"/>
    <w:link w:val="B1"/>
    <w:qFormat/>
    <w:rPr>
      <w:rFonts w:ascii="Times New Roman" w:eastAsia="Times New Roman" w:hAnsi="Times New Roman" w:cs="Times New Roman"/>
      <w:sz w:val="20"/>
      <w:szCs w:val="20"/>
      <w:lang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a8">
    <w:name w:val="批注框文本 字符"/>
    <w:basedOn w:val="a0"/>
    <w:link w:val="a7"/>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a6">
    <w:name w:val="批注文字 字符"/>
    <w:basedOn w:val="a0"/>
    <w:link w:val="a5"/>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af4">
    <w:name w:val="批注主题 字符"/>
    <w:basedOn w:val="a6"/>
    <w:link w:val="af3"/>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a"/>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afa">
    <w:name w:val="List Paragraph"/>
    <w:basedOn w:val="a"/>
    <w:link w:val="afb"/>
    <w:uiPriority w:val="34"/>
    <w:qFormat/>
    <w:pPr>
      <w:ind w:left="720"/>
      <w:contextualSpacing/>
    </w:pPr>
  </w:style>
  <w:style w:type="paragraph" w:customStyle="1" w:styleId="3GPPH1">
    <w:name w:val="3GPP H1"/>
    <w:basedOn w:val="1"/>
    <w:next w:val="a"/>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a"/>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a"/>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a"/>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pPr>
      <w:overflowPunct/>
      <w:autoSpaceDE/>
      <w:autoSpaceDN/>
      <w:adjustRightInd/>
      <w:spacing w:before="40" w:after="40"/>
      <w:textAlignment w:val="auto"/>
    </w:pPr>
    <w:rPr>
      <w:rFonts w:ascii="Verdana" w:hAnsi="Verdana"/>
      <w:bCs/>
      <w:sz w:val="14"/>
      <w:lang w:eastAsia="en-US"/>
    </w:rPr>
  </w:style>
  <w:style w:type="character" w:customStyle="1" w:styleId="a4">
    <w:name w:val="题注 字符"/>
    <w:basedOn w:val="a0"/>
    <w:link w:val="a3"/>
    <w:qFormat/>
    <w:locked/>
    <w:rPr>
      <w:rFonts w:ascii="Verdana" w:eastAsia="Times New Roman" w:hAnsi="Verdana" w:cs="Times New Roman"/>
      <w:b/>
      <w:bCs/>
      <w:sz w:val="16"/>
      <w:szCs w:val="20"/>
    </w:rPr>
  </w:style>
  <w:style w:type="character" w:customStyle="1" w:styleId="af">
    <w:name w:val="脚注文本 字符"/>
    <w:basedOn w:val="a0"/>
    <w:link w:val="ae"/>
    <w:uiPriority w:val="99"/>
    <w:qFormat/>
    <w:rPr>
      <w:rFonts w:ascii="Arial" w:eastAsia="Times New Roman" w:hAnsi="Arial" w:cs="Times New Roman"/>
      <w:szCs w:val="20"/>
      <w:lang w:eastAsia="es-ES"/>
    </w:rPr>
  </w:style>
  <w:style w:type="character" w:customStyle="1" w:styleId="afb">
    <w:name w:val="列表段落 字符"/>
    <w:link w:val="afa"/>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pPr>
      <w:spacing w:before="120" w:after="120" w:line="259" w:lineRule="auto"/>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cs="Times New Roman"/>
      <w:szCs w:val="20"/>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qFormat/>
    <w:rPr>
      <w:rFonts w:ascii="Arial" w:hAnsi="Arial" w:cs="Arial"/>
      <w:b/>
      <w:bCs/>
    </w:rPr>
  </w:style>
  <w:style w:type="paragraph" w:customStyle="1" w:styleId="EmailDiscussion">
    <w:name w:val="EmailDiscussion"/>
    <w:basedOn w:val="a"/>
    <w:link w:val="EmailDiscussionChar"/>
    <w:qFormat/>
    <w:pPr>
      <w:numPr>
        <w:numId w:val="3"/>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character" w:customStyle="1" w:styleId="TitleChar1">
    <w:name w:val="Title Char1"/>
    <w:basedOn w:val="a0"/>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ac">
    <w:name w:val="页眉 字符"/>
    <w:basedOn w:val="a0"/>
    <w:link w:val="ab"/>
    <w:uiPriority w:val="99"/>
    <w:qFormat/>
    <w:rPr>
      <w:rFonts w:ascii="Times New Roman" w:eastAsia="Times New Roman" w:hAnsi="Times New Roman" w:cs="Times New Roman"/>
      <w:sz w:val="20"/>
      <w:szCs w:val="20"/>
      <w:lang w:eastAsia="ja-JP"/>
    </w:rPr>
  </w:style>
  <w:style w:type="character" w:customStyle="1" w:styleId="aa">
    <w:name w:val="页脚 字符"/>
    <w:basedOn w:val="a0"/>
    <w:link w:val="a9"/>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customXml/itemProps2.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D3CC528-5DA8-4C93-8C14-488B6276BF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vivo(Annie)</cp:lastModifiedBy>
  <cp:revision>3</cp:revision>
  <dcterms:created xsi:type="dcterms:W3CDTF">2021-11-04T06:23:00Z</dcterms:created>
  <dcterms:modified xsi:type="dcterms:W3CDTF">2021-11-04T06:30:00Z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