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w:t>
      </w:r>
      <w:proofErr w:type="spellStart"/>
      <w:r>
        <w:rPr>
          <w:rFonts w:ascii="Arial" w:hAnsi="Arial"/>
          <w:sz w:val="24"/>
          <w:lang w:val="en-US"/>
        </w:rPr>
        <w:t>SData</w:t>
      </w:r>
      <w:proofErr w:type="spellEnd"/>
      <w:r>
        <w:rPr>
          <w:rFonts w:ascii="Arial" w:hAnsi="Arial"/>
          <w:sz w:val="24"/>
          <w:lang w:val="en-US"/>
        </w:rPr>
        <w:t>]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whether or not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23AF030C" w14:textId="77777777" w:rsidR="00DD476B" w:rsidRDefault="005C43A9">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23AF030D" w14:textId="77777777" w:rsidR="00DD476B" w:rsidRDefault="005C43A9">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 xml:space="preserve">[15] Proposal 2: NW explicitly configures PDCP status reporting for SDT DRBs for which it has been disabled during SDT </w:t>
            </w:r>
            <w:proofErr w:type="spellStart"/>
            <w:r>
              <w:t>proceure</w:t>
            </w:r>
            <w:proofErr w:type="spellEnd"/>
            <w:r>
              <w:t>.</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a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23AF0317" w14:textId="77777777" w:rsidR="00DD476B" w:rsidRDefault="005C43A9">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 xml:space="preserve">If SDT is terminated by the reception of </w:t>
            </w:r>
            <w:proofErr w:type="spellStart"/>
            <w:r>
              <w:rPr>
                <w:rFonts w:eastAsia="SimSun"/>
                <w:lang w:eastAsia="zh-CN"/>
              </w:rPr>
              <w:t>RRCResume</w:t>
            </w:r>
            <w:proofErr w:type="spellEnd"/>
            <w:r>
              <w:rPr>
                <w:rFonts w:eastAsia="SimSun"/>
                <w:lang w:eastAsia="zh-CN"/>
              </w:rPr>
              <w:t>,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case that SDT is terminated by receiving </w:t>
            </w:r>
            <w:proofErr w:type="spellStart"/>
            <w:r>
              <w:rPr>
                <w:rFonts w:eastAsia="SimSun"/>
                <w:lang w:eastAsia="zh-CN"/>
              </w:rPr>
              <w:t>RRCRelease</w:t>
            </w:r>
            <w:proofErr w:type="spellEnd"/>
            <w:r>
              <w:rPr>
                <w:rFonts w:eastAsia="SimSun"/>
                <w:lang w:eastAsia="zh-CN"/>
              </w:rPr>
              <w:t>,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proofErr w:type="spellStart"/>
            <w:r>
              <w:rPr>
                <w:rFonts w:eastAsia="SimSun"/>
                <w:i/>
                <w:lang w:eastAsia="zh-CN"/>
              </w:rPr>
              <w:t>statusReportRequired</w:t>
            </w:r>
            <w:proofErr w:type="spellEnd"/>
            <w:r>
              <w:rPr>
                <w:rFonts w:eastAsia="SimSun"/>
                <w:lang w:eastAsia="zh-CN"/>
              </w:rPr>
              <w:t xml:space="preserve">, at the termination of SDT procedure for the RB configured with </w:t>
            </w:r>
            <w:proofErr w:type="spellStart"/>
            <w:r>
              <w:rPr>
                <w:rFonts w:eastAsia="SimSun"/>
                <w:i/>
                <w:lang w:eastAsia="zh-CN"/>
              </w:rPr>
              <w:t>statusReportRequired</w:t>
            </w:r>
            <w:proofErr w:type="spellEnd"/>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SimSun"/>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SimSun"/>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SimSun"/>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SimSun"/>
                <w:lang w:eastAsia="zh-CN"/>
              </w:rPr>
            </w:pPr>
          </w:p>
        </w:tc>
      </w:tr>
      <w:tr w:rsidR="00FD3BC8" w14:paraId="7D2A45A1" w14:textId="77777777">
        <w:tc>
          <w:tcPr>
            <w:tcW w:w="1915" w:type="dxa"/>
          </w:tcPr>
          <w:p w14:paraId="0D38429E" w14:textId="5A7D0DAB"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2604C90" w14:textId="44286827"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3660DC1" w14:textId="3A639CA8" w:rsidR="00FD3BC8" w:rsidRDefault="00FD3BC8" w:rsidP="00FD3BC8">
            <w:pPr>
              <w:pStyle w:val="TAL"/>
              <w:keepNext w:val="0"/>
              <w:keepLines w:val="0"/>
              <w:widowControl w:val="0"/>
              <w:rPr>
                <w:rFonts w:eastAsia="SimSun"/>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rsidR="003A5B0F" w14:paraId="40F6B819" w14:textId="77777777">
        <w:tc>
          <w:tcPr>
            <w:tcW w:w="1915" w:type="dxa"/>
          </w:tcPr>
          <w:p w14:paraId="7665B4D6" w14:textId="003E1926" w:rsidR="003A5B0F" w:rsidRDefault="003A5B0F" w:rsidP="003A5B0F">
            <w:pPr>
              <w:pStyle w:val="TAC"/>
              <w:keepNext w:val="0"/>
              <w:keepLines w:val="0"/>
              <w:widowControl w:val="0"/>
              <w:rPr>
                <w:rFonts w:eastAsiaTheme="minorEastAsia"/>
                <w:lang w:eastAsia="zh-CN"/>
              </w:rPr>
            </w:pPr>
            <w:r>
              <w:rPr>
                <w:lang w:eastAsia="ko-KR"/>
              </w:rPr>
              <w:t>Fujitsu</w:t>
            </w:r>
          </w:p>
        </w:tc>
        <w:tc>
          <w:tcPr>
            <w:tcW w:w="2191" w:type="dxa"/>
          </w:tcPr>
          <w:p w14:paraId="36D75FB1" w14:textId="69576753"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F7EDD24" w14:textId="5923C58B" w:rsidR="003A5B0F" w:rsidRDefault="003A5B0F" w:rsidP="003A5B0F">
            <w:pPr>
              <w:pStyle w:val="TAL"/>
              <w:keepNext w:val="0"/>
              <w:keepLines w:val="0"/>
              <w:widowControl w:val="0"/>
              <w:rPr>
                <w:lang w:eastAsia="zh-CN"/>
              </w:rPr>
            </w:pPr>
            <w:r>
              <w:rPr>
                <w:rFonts w:eastAsia="MS Mincho" w:hint="eastAsia"/>
                <w:lang w:eastAsia="ja-JP"/>
              </w:rPr>
              <w:t>T</w:t>
            </w:r>
            <w:r>
              <w:rPr>
                <w:rFonts w:eastAsia="MS Mincho"/>
                <w:lang w:eastAsia="ja-JP"/>
              </w:rPr>
              <w:t>he autonomous behaviour would be avoided.</w:t>
            </w:r>
          </w:p>
        </w:tc>
      </w:tr>
    </w:tbl>
    <w:p w14:paraId="23AF033F" w14:textId="77777777" w:rsidR="00DD476B" w:rsidRDefault="00DD476B">
      <w:pPr>
        <w:jc w:val="both"/>
        <w:rPr>
          <w:rFonts w:eastAsia="Yu Mincho"/>
        </w:rPr>
      </w:pPr>
    </w:p>
    <w:p w14:paraId="23AF0340" w14:textId="77777777" w:rsidR="00DD476B" w:rsidRDefault="005C43A9">
      <w:pPr>
        <w:pStyle w:val="Heading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lastRenderedPageBreak/>
              <w:t xml:space="preserve">[1] Proposal 1: If </w:t>
            </w:r>
            <w:proofErr w:type="spellStart"/>
            <w:r>
              <w:rPr>
                <w:lang w:eastAsia="ko-KR"/>
              </w:rPr>
              <w:t>drb-ContinueROHC</w:t>
            </w:r>
            <w:proofErr w:type="spellEnd"/>
            <w:r>
              <w:rPr>
                <w:lang w:eastAsia="ko-KR"/>
              </w:rPr>
              <w:t xml:space="preserve">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 xml:space="preserve">Option 1: If the </w:t>
            </w:r>
            <w:proofErr w:type="spellStart"/>
            <w:r>
              <w:rPr>
                <w:lang w:eastAsia="ko-KR"/>
              </w:rPr>
              <w:t>drb-ContinueROHC</w:t>
            </w:r>
            <w:proofErr w:type="spellEnd"/>
            <w:r>
              <w:rPr>
                <w:lang w:eastAsia="ko-KR"/>
              </w:rPr>
              <w:t xml:space="preserve"> is configured for DRB in the stored inactive AS context and if UE is in same 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5" w14:textId="77777777" w:rsidR="00DD476B" w:rsidRDefault="005C43A9">
            <w:pPr>
              <w:rPr>
                <w:lang w:eastAsia="ko-KR"/>
              </w:rPr>
            </w:pPr>
            <w:r>
              <w:rPr>
                <w:lang w:eastAsia="ko-KR"/>
              </w:rPr>
              <w:t xml:space="preserve">Option 2: If the </w:t>
            </w:r>
            <w:proofErr w:type="spellStart"/>
            <w:r>
              <w:rPr>
                <w:lang w:eastAsia="ko-KR"/>
              </w:rPr>
              <w:t>drb-ContinueROHC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6" w14:textId="77777777" w:rsidR="00DD476B" w:rsidRDefault="005C43A9">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Option 3, if the ROHC protocols used by anchor </w:t>
            </w:r>
            <w:proofErr w:type="spellStart"/>
            <w:r>
              <w:rPr>
                <w:rFonts w:eastAsia="SimSun"/>
                <w:lang w:eastAsia="zh-CN"/>
              </w:rPr>
              <w:t>gNB</w:t>
            </w:r>
            <w:proofErr w:type="spellEnd"/>
            <w:r>
              <w:rPr>
                <w:rFonts w:eastAsia="SimSun"/>
                <w:lang w:eastAsia="zh-CN"/>
              </w:rPr>
              <w:t xml:space="preserve"> and target </w:t>
            </w:r>
            <w:proofErr w:type="spellStart"/>
            <w:r>
              <w:rPr>
                <w:rFonts w:eastAsia="SimSun"/>
                <w:lang w:eastAsia="zh-CN"/>
              </w:rPr>
              <w:t>gNB</w:t>
            </w:r>
            <w:proofErr w:type="spellEnd"/>
            <w:r>
              <w:rPr>
                <w:rFonts w:eastAsia="SimSun"/>
                <w:lang w:eastAsia="zh-CN"/>
              </w:rPr>
              <w:t xml:space="preserve"> are different, anchor w/o relocation shall be performed. Additional </w:t>
            </w:r>
            <w:proofErr w:type="spellStart"/>
            <w:r>
              <w:rPr>
                <w:rFonts w:eastAsia="SimSun"/>
                <w:lang w:eastAsia="zh-CN"/>
              </w:rPr>
              <w:t>Xn</w:t>
            </w:r>
            <w:proofErr w:type="spellEnd"/>
            <w:r>
              <w:rPr>
                <w:rFonts w:eastAsia="SimSun"/>
                <w:lang w:eastAsia="zh-CN"/>
              </w:rPr>
              <w:t xml:space="preserve">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w:t>
            </w:r>
            <w:r>
              <w:rPr>
                <w:rFonts w:eastAsia="SimSun"/>
                <w:lang w:eastAsia="zh-CN"/>
              </w:rPr>
              <w:lastRenderedPageBreak/>
              <w:t xml:space="preserve">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agree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lastRenderedPageBreak/>
              <w:t>A</w:t>
            </w:r>
            <w:r>
              <w:rPr>
                <w:rFonts w:eastAsia="PMingLiU"/>
                <w:lang w:eastAsia="zh-TW"/>
              </w:rPr>
              <w:t>SUSTeK</w:t>
            </w:r>
            <w:proofErr w:type="spellEnd"/>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 xml:space="preserve">If not all cells belongs the RNA supports ROHC continuity, then the </w:t>
            </w:r>
            <w:proofErr w:type="spellStart"/>
            <w:r>
              <w:rPr>
                <w:lang w:eastAsia="zh-CN"/>
              </w:rPr>
              <w:t>gNB</w:t>
            </w:r>
            <w:proofErr w:type="spellEnd"/>
            <w:r>
              <w:rPr>
                <w:lang w:eastAsia="zh-CN"/>
              </w:rPr>
              <w:t xml:space="preserve">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SimSun"/>
                <w:lang w:eastAsia="zh-CN"/>
              </w:rPr>
            </w:pPr>
            <w:r>
              <w:rPr>
                <w:rFonts w:eastAsia="SimSun"/>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SimSun"/>
                <w:lang w:eastAsia="zh-CN"/>
              </w:rPr>
            </w:pPr>
            <w:r>
              <w:rPr>
                <w:rFonts w:eastAsia="SimSun"/>
                <w:lang w:eastAsia="zh-CN"/>
              </w:rPr>
              <w:t xml:space="preserve">Option 1 seems sufficient. However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14:paraId="170FDD9C" w14:textId="0D926B68" w:rsidR="007108CD" w:rsidRDefault="007108CD" w:rsidP="007108CD">
            <w:pPr>
              <w:pStyle w:val="TAL"/>
              <w:keepNext w:val="0"/>
              <w:keepLines w:val="0"/>
              <w:widowControl w:val="0"/>
              <w:rPr>
                <w:rFonts w:eastAsia="SimSun"/>
                <w:lang w:eastAsia="zh-CN"/>
              </w:rPr>
            </w:pPr>
            <w:r>
              <w:rPr>
                <w:rFonts w:eastAsia="SimSun"/>
                <w:lang w:eastAsia="zh-CN"/>
              </w:rPr>
              <w:t xml:space="preserve">For option 3, if the UE moves from the anchor </w:t>
            </w:r>
            <w:proofErr w:type="spellStart"/>
            <w:r>
              <w:rPr>
                <w:rFonts w:eastAsia="SimSun"/>
                <w:lang w:eastAsia="zh-CN"/>
              </w:rPr>
              <w:t>gNB</w:t>
            </w:r>
            <w:proofErr w:type="spellEnd"/>
            <w:r>
              <w:rPr>
                <w:rFonts w:eastAsia="SimSun"/>
                <w:lang w:eastAsia="zh-CN"/>
              </w:rPr>
              <w:t xml:space="preserve"> to another </w:t>
            </w:r>
            <w:proofErr w:type="spellStart"/>
            <w:r>
              <w:rPr>
                <w:rFonts w:eastAsia="SimSun"/>
                <w:lang w:eastAsia="zh-CN"/>
              </w:rPr>
              <w:t>gNB</w:t>
            </w:r>
            <w:proofErr w:type="spellEnd"/>
            <w:r>
              <w:rPr>
                <w:rFonts w:eastAsia="SimSun"/>
                <w:lang w:eastAsia="zh-CN"/>
              </w:rPr>
              <w:t xml:space="preserve">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SimSun"/>
                <w:lang w:eastAsia="zh-CN"/>
              </w:rPr>
            </w:pPr>
            <w:r>
              <w:rPr>
                <w:rFonts w:eastAsia="SimSun"/>
                <w:lang w:eastAsia="zh-CN"/>
              </w:rPr>
              <w:t>Slightly prefer Option 1 as it is simple. For Option 3, we think that RAN3 may need to be involved if the ROHC context is always kept at the anchor.</w:t>
            </w:r>
          </w:p>
        </w:tc>
      </w:tr>
      <w:tr w:rsidR="00FD3BC8" w14:paraId="4A8A816E" w14:textId="77777777">
        <w:tc>
          <w:tcPr>
            <w:tcW w:w="1915" w:type="dxa"/>
          </w:tcPr>
          <w:p w14:paraId="5537AD28" w14:textId="39A2E295"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3FAB005" w14:textId="38DB50CF"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3F9D83" w14:textId="39445B5F" w:rsidR="00FD3BC8" w:rsidRDefault="00FD3BC8" w:rsidP="00FD3BC8">
            <w:pPr>
              <w:pStyle w:val="TAL"/>
              <w:keepNext w:val="0"/>
              <w:keepLines w:val="0"/>
              <w:widowControl w:val="0"/>
              <w:rPr>
                <w:rFonts w:eastAsia="SimSun"/>
                <w:lang w:eastAsia="zh-CN"/>
              </w:rPr>
            </w:pPr>
            <w:r>
              <w:t xml:space="preserve">When it comes to the feasibility of the above three options, we do not see any technical blocking points for any of them. In particular, for option 1, the UE applies ROHC continuity in case it did not perform cell reselection after it received </w:t>
            </w:r>
            <w:proofErr w:type="spellStart"/>
            <w:r w:rsidRPr="00CF7173">
              <w:rPr>
                <w:i/>
              </w:rPr>
              <w:t>RRCRelease</w:t>
            </w:r>
            <w:proofErr w:type="spellEnd"/>
            <w:r>
              <w:t xml:space="preserve"> with suspend configuration. For option 2, even when cell reselection happens, the UE can read NCGI in SIB1 to know whether the reselected cell is still in the same </w:t>
            </w:r>
            <w:proofErr w:type="spellStart"/>
            <w:r>
              <w:t>gNB</w:t>
            </w:r>
            <w:proofErr w:type="spellEnd"/>
            <w:r>
              <w:t xml:space="preserve"> to decide whether to apply ROHC continuity or not. For option 3, the RNA may be either limited to the same </w:t>
            </w:r>
            <w:proofErr w:type="spellStart"/>
            <w:r>
              <w:t>gNB</w:t>
            </w:r>
            <w:proofErr w:type="spellEnd"/>
            <w:r>
              <w:t xml:space="preserve">-CU or span across multiple </w:t>
            </w:r>
            <w:proofErr w:type="spellStart"/>
            <w:r>
              <w:t>gNB</w:t>
            </w:r>
            <w:proofErr w:type="spellEnd"/>
            <w:r>
              <w:t xml:space="preserve">-CUs. In the first case, ROHC can be continued without any issues. In case the UE moved from the anchor </w:t>
            </w:r>
            <w:proofErr w:type="spellStart"/>
            <w:r>
              <w:t>gNB</w:t>
            </w:r>
            <w:proofErr w:type="spellEnd"/>
            <w:r>
              <w:t xml:space="preserve"> to another </w:t>
            </w:r>
            <w:proofErr w:type="spellStart"/>
            <w:r>
              <w:t>gNB</w:t>
            </w:r>
            <w:proofErr w:type="spellEnd"/>
            <w:r>
              <w:t xml:space="preserve">, ROHC continuity can still be applied for SDT without anchor relocation as ROHC is handled at the old anchor </w:t>
            </w:r>
            <w:proofErr w:type="spellStart"/>
            <w:r>
              <w:t>gNB</w:t>
            </w:r>
            <w:proofErr w:type="spellEnd"/>
            <w:r>
              <w:t xml:space="preserve"> in this case. For SDT with anchor relocation, PDCP context is relocated and while the current specification does not support ROHC context relocation and we think there is no need to change this for SDT. This would mean that in case ROHC continuity was configured for SDT and the UE triggers SDT in another </w:t>
            </w:r>
            <w:proofErr w:type="spellStart"/>
            <w:r>
              <w:t>gNB</w:t>
            </w:r>
            <w:proofErr w:type="spellEnd"/>
            <w:r>
              <w:t>-CU, the SDT without anchor relocation has to be performed.</w:t>
            </w:r>
          </w:p>
        </w:tc>
      </w:tr>
      <w:tr w:rsidR="003A5B0F" w14:paraId="2A297FA6" w14:textId="77777777">
        <w:tc>
          <w:tcPr>
            <w:tcW w:w="1915" w:type="dxa"/>
          </w:tcPr>
          <w:p w14:paraId="0796CCCD" w14:textId="261AE3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F3B827B" w14:textId="70A755F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2</w:t>
            </w:r>
          </w:p>
        </w:tc>
        <w:tc>
          <w:tcPr>
            <w:tcW w:w="5523" w:type="dxa"/>
          </w:tcPr>
          <w:p w14:paraId="69097063" w14:textId="5E99AE29" w:rsidR="003A5B0F" w:rsidRDefault="003A5B0F" w:rsidP="003A5B0F">
            <w:pPr>
              <w:pStyle w:val="TAL"/>
              <w:keepNext w:val="0"/>
              <w:keepLines w:val="0"/>
              <w:widowControl w:val="0"/>
            </w:pPr>
            <w:r>
              <w:rPr>
                <w:rFonts w:eastAsia="Malgun Gothic"/>
                <w:lang w:eastAsia="ko-KR"/>
              </w:rPr>
              <w:t>The</w:t>
            </w:r>
            <w:r>
              <w:rPr>
                <w:rFonts w:eastAsia="Malgun Gothic" w:hint="eastAsia"/>
                <w:lang w:eastAsia="ko-KR"/>
              </w:rPr>
              <w:t xml:space="preserve"> legacy</w:t>
            </w:r>
            <w:r>
              <w:rPr>
                <w:rFonts w:eastAsia="Malgun Gothic"/>
                <w:lang w:eastAsia="ko-KR"/>
              </w:rPr>
              <w:t xml:space="preserve"> behaviour is that </w:t>
            </w:r>
            <w:r>
              <w:rPr>
                <w:rFonts w:eastAsia="Malgun Gothic" w:hint="eastAsia"/>
                <w:lang w:eastAsia="ko-KR"/>
              </w:rPr>
              <w:t>the ROHC continuity is supported in intra-</w:t>
            </w:r>
            <w:proofErr w:type="spellStart"/>
            <w:r>
              <w:rPr>
                <w:rFonts w:eastAsia="Malgun Gothic" w:hint="eastAsia"/>
                <w:lang w:eastAsia="ko-KR"/>
              </w:rPr>
              <w:t>gNB</w:t>
            </w:r>
            <w:proofErr w:type="spellEnd"/>
            <w:r>
              <w:rPr>
                <w:rFonts w:eastAsia="Malgun Gothic" w:hint="eastAsia"/>
                <w:lang w:eastAsia="ko-KR"/>
              </w:rPr>
              <w:t>.</w:t>
            </w:r>
          </w:p>
        </w:tc>
      </w:tr>
    </w:tbl>
    <w:p w14:paraId="23AF037E" w14:textId="77777777" w:rsidR="00DD476B" w:rsidRDefault="00DD476B"/>
    <w:p w14:paraId="23AF037F" w14:textId="77777777" w:rsidR="00DD476B" w:rsidRDefault="005C43A9">
      <w:pPr>
        <w:pStyle w:val="Heading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23AF0382" w14:textId="77777777" w:rsidR="00DD476B" w:rsidRDefault="005C43A9">
            <w:pPr>
              <w:jc w:val="both"/>
              <w:rPr>
                <w:rFonts w:eastAsia="Malgun Gothic"/>
                <w:lang w:eastAsia="ko-KR"/>
              </w:rPr>
            </w:pPr>
            <w:r>
              <w:rPr>
                <w:rFonts w:eastAsia="Malgun Gothic"/>
                <w:lang w:eastAsia="ko-KR"/>
              </w:rPr>
              <w:t xml:space="preserve">[4] Proposal 5. RAN2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lastRenderedPageBreak/>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 xml:space="preserve">In 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 xml:space="preserve">Issue 3: Can we confirm the working assumption (i.e.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w:t>
            </w:r>
            <w:proofErr w:type="spellStart"/>
            <w:r>
              <w:rPr>
                <w:rFonts w:eastAsia="Malgun Gothic"/>
                <w:lang w:eastAsia="ko-KR"/>
              </w:rPr>
              <w:t>allowedCG</w:t>
            </w:r>
            <w:proofErr w:type="spellEnd"/>
            <w:r>
              <w:rPr>
                <w:rFonts w:eastAsia="Malgun Gothic"/>
                <w:lang w:eastAsia="ko-KR"/>
              </w:rPr>
              <w:t>-List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SimSun"/>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Mobiltiy</w:t>
            </w:r>
            <w:proofErr w:type="spellEnd"/>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w:t>
            </w:r>
            <w:proofErr w:type="spellStart"/>
            <w:r>
              <w:rPr>
                <w:rFonts w:eastAsia="SimSun"/>
                <w:lang w:eastAsia="zh-CN"/>
              </w:rPr>
              <w:t>favors</w:t>
            </w:r>
            <w:proofErr w:type="spellEnd"/>
            <w:r>
              <w:rPr>
                <w:rFonts w:eastAsia="SimSun"/>
                <w:lang w:eastAsia="zh-CN"/>
              </w:rPr>
              <w:t xml:space="preserve"> Option 2 ,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14:paraId="60CF4450" w14:textId="287D3381" w:rsidR="006A2779" w:rsidRDefault="006A2779" w:rsidP="006A2779">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 xml:space="preserve">It is simple to follow </w:t>
            </w:r>
            <w:r w:rsidRPr="00A003F1">
              <w:rPr>
                <w:rFonts w:eastAsia="SimSun"/>
                <w:lang w:eastAsia="zh-CN"/>
              </w:rPr>
              <w:t>current specification rules</w:t>
            </w:r>
            <w:r>
              <w:rPr>
                <w:rFonts w:eastAsia="SimSun"/>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SimSun"/>
                <w:lang w:eastAsia="zh-CN"/>
              </w:rPr>
            </w:pPr>
            <w:r>
              <w:rPr>
                <w:rFonts w:eastAsia="SimSun"/>
                <w:lang w:eastAsia="zh-CN"/>
              </w:rPr>
              <w:t>We can leave it to the network implementation, and no extra restriction is needed in the specification.</w:t>
            </w:r>
          </w:p>
        </w:tc>
      </w:tr>
      <w:tr w:rsidR="00B574E3" w14:paraId="456942E0" w14:textId="77777777">
        <w:tc>
          <w:tcPr>
            <w:tcW w:w="1915" w:type="dxa"/>
          </w:tcPr>
          <w:p w14:paraId="41DDB9DC" w14:textId="6CB8932D"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22FFBF8" w14:textId="7FF31AAF"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35E24B23" w14:textId="2C5396CC" w:rsidR="00B574E3" w:rsidRDefault="00B574E3" w:rsidP="00B574E3">
            <w:pPr>
              <w:pStyle w:val="TAL"/>
              <w:keepNext w:val="0"/>
              <w:keepLines w:val="0"/>
              <w:widowControl w:val="0"/>
              <w:rPr>
                <w:rFonts w:eastAsia="SimSun"/>
                <w:lang w:eastAsia="zh-CN"/>
              </w:rPr>
            </w:pPr>
            <w:r>
              <w:rPr>
                <w:lang w:eastAsia="zh-CN"/>
              </w:rPr>
              <w:t>Our understanding is that the spec impacts of this will be just RRC config.</w:t>
            </w:r>
          </w:p>
        </w:tc>
      </w:tr>
      <w:tr w:rsidR="003A5B0F" w14:paraId="02F2EF3A" w14:textId="77777777">
        <w:tc>
          <w:tcPr>
            <w:tcW w:w="1915" w:type="dxa"/>
          </w:tcPr>
          <w:p w14:paraId="572D6415" w14:textId="18C96E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3655DAA" w14:textId="5E907144" w:rsidR="003A5B0F" w:rsidRPr="003A5B0F" w:rsidRDefault="003A5B0F" w:rsidP="003A5B0F">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2C6E2AD" w14:textId="5EB8C9B9" w:rsidR="003A5B0F" w:rsidRDefault="003A5B0F" w:rsidP="003A5B0F">
            <w:pPr>
              <w:pStyle w:val="TAL"/>
              <w:keepNext w:val="0"/>
              <w:keepLines w:val="0"/>
              <w:widowControl w:val="0"/>
              <w:rPr>
                <w:lang w:eastAsia="zh-CN"/>
              </w:rPr>
            </w:pPr>
            <w:r>
              <w:rPr>
                <w:rFonts w:eastAsia="MS Mincho" w:hint="eastAsia"/>
                <w:lang w:eastAsia="ja-JP"/>
              </w:rPr>
              <w:t>A</w:t>
            </w:r>
            <w:r>
              <w:rPr>
                <w:rFonts w:eastAsia="MS Mincho"/>
                <w:lang w:eastAsia="ja-JP"/>
              </w:rPr>
              <w:t>s proposed in the contribution [5].</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configured for SDT RB to restrict the use of CG-SDT. But, w</w:t>
            </w:r>
            <w:r>
              <w:rPr>
                <w:rFonts w:eastAsia="Malgun Gothic" w:hint="eastAsia"/>
                <w:lang w:eastAsia="ko-KR"/>
              </w:rPr>
              <w:t xml:space="preserve">e </w:t>
            </w:r>
            <w:r>
              <w:rPr>
                <w:rFonts w:eastAsia="Malgun Gothic" w:hint="eastAsia"/>
                <w:lang w:eastAsia="ko-KR"/>
              </w:rPr>
              <w:lastRenderedPageBreak/>
              <w:t>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lastRenderedPageBreak/>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w:t>
            </w:r>
            <w:r>
              <w:rPr>
                <w:rFonts w:eastAsiaTheme="minorEastAsia"/>
                <w:lang w:eastAsia="zh-CN"/>
              </w:rPr>
              <w:t>rum</w:t>
            </w:r>
            <w:proofErr w:type="spellEnd"/>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r w:rsidR="00B574E3" w14:paraId="523E4A49" w14:textId="77777777">
        <w:tc>
          <w:tcPr>
            <w:tcW w:w="1915" w:type="dxa"/>
          </w:tcPr>
          <w:p w14:paraId="4903379A" w14:textId="37756448"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B78EF3B" w14:textId="2D94F573"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97E6D93" w14:textId="469907B5" w:rsidR="00B574E3" w:rsidRDefault="00B574E3" w:rsidP="00B574E3">
            <w:pPr>
              <w:pStyle w:val="TAL"/>
              <w:keepNext w:val="0"/>
              <w:keepLines w:val="0"/>
              <w:widowControl w:val="0"/>
              <w:jc w:val="both"/>
              <w:rPr>
                <w:rFonts w:eastAsia="Malgun Gothic"/>
                <w:lang w:eastAsia="ko-KR"/>
              </w:rPr>
            </w:pPr>
            <w:r>
              <w:rPr>
                <w:lang w:eastAsia="zh-CN"/>
              </w:rPr>
              <w:t xml:space="preserve">There is no applicable LCH restriction configurations for RA-SDT. </w:t>
            </w:r>
          </w:p>
        </w:tc>
      </w:tr>
      <w:tr w:rsidR="003A5B0F" w14:paraId="3310236A" w14:textId="77777777">
        <w:tc>
          <w:tcPr>
            <w:tcW w:w="1915" w:type="dxa"/>
          </w:tcPr>
          <w:p w14:paraId="7920E822" w14:textId="0E586484"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E765443" w14:textId="7014D2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1C8B9CEE" w14:textId="69E21B12" w:rsidR="003A5B0F" w:rsidRDefault="003A5B0F" w:rsidP="003A5B0F">
            <w:pPr>
              <w:pStyle w:val="TAL"/>
              <w:keepNext w:val="0"/>
              <w:keepLines w:val="0"/>
              <w:widowControl w:val="0"/>
              <w:jc w:val="both"/>
              <w:rPr>
                <w:lang w:eastAsia="zh-CN"/>
              </w:rPr>
            </w:pPr>
            <w:r>
              <w:rPr>
                <w:rFonts w:eastAsia="MS Mincho"/>
                <w:lang w:eastAsia="ja-JP"/>
              </w:rPr>
              <w:t>We see no need of separate behaviour and common behaviour is good for implementation, but only apply for CG-SDT is also fine.</w:t>
            </w: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w:t>
            </w:r>
            <w:proofErr w:type="spellStart"/>
            <w:r>
              <w:t>RRCRelease</w:t>
            </w:r>
            <w:proofErr w:type="spellEnd"/>
            <w:r>
              <w:t xml:space="preserve"> message for both CG-SDT and RA-SDT. </w:t>
            </w:r>
          </w:p>
          <w:p w14:paraId="23AF03ED" w14:textId="77777777" w:rsidR="00DD476B" w:rsidRDefault="005C43A9">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lastRenderedPageBreak/>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w:t>
            </w:r>
            <w:proofErr w:type="spellStart"/>
            <w:r>
              <w:t>subheader</w:t>
            </w:r>
            <w:proofErr w:type="spellEnd"/>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r>
              <w:rPr>
                <w:szCs w:val="24"/>
                <w:lang w:val="en-US" w:eastAsia="x-none"/>
              </w:rPr>
              <w:t>So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w:t>
            </w:r>
            <w:proofErr w:type="spellStart"/>
            <w:r>
              <w:rPr>
                <w:lang w:eastAsia="ko-KR"/>
              </w:rPr>
              <w:t>subheader</w:t>
            </w:r>
            <w:proofErr w:type="spellEnd"/>
            <w:r>
              <w:rPr>
                <w:lang w:eastAsia="ko-KR"/>
              </w:rPr>
              <w:t xml:space="preserve">.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390D53DB" w14:textId="73ADC50A" w:rsidR="009B2CBC" w:rsidRDefault="009B2CBC" w:rsidP="009B2CB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r w:rsidR="002E5D9D" w14:paraId="7B6A6CA4" w14:textId="77777777">
        <w:tc>
          <w:tcPr>
            <w:tcW w:w="1915" w:type="dxa"/>
          </w:tcPr>
          <w:p w14:paraId="73A96CC4" w14:textId="242232D5"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5BE8E38" w14:textId="45E2AA49"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14:paraId="05948B7E" w14:textId="77777777" w:rsidR="002E5D9D" w:rsidRDefault="002E5D9D" w:rsidP="002E5D9D">
            <w:pPr>
              <w:pStyle w:val="TAL"/>
              <w:keepNext w:val="0"/>
              <w:keepLines w:val="0"/>
              <w:widowControl w:val="0"/>
              <w:jc w:val="both"/>
              <w:rPr>
                <w:lang w:eastAsia="ko-KR"/>
              </w:rPr>
            </w:pPr>
            <w:r>
              <w:rPr>
                <w:lang w:eastAsia="ko-KR"/>
              </w:rPr>
              <w:t>For BSR, we have something similar but we didn’t say this is contradictory with the LCP priority</w:t>
            </w:r>
          </w:p>
          <w:p w14:paraId="2EB81C0B" w14:textId="77777777" w:rsidR="002E5D9D" w:rsidRDefault="002E5D9D" w:rsidP="002E5D9D">
            <w:pPr>
              <w:pStyle w:val="TAL"/>
              <w:keepNext w:val="0"/>
              <w:keepLines w:val="0"/>
              <w:widowControl w:val="0"/>
              <w:jc w:val="both"/>
              <w:rPr>
                <w:rFonts w:eastAsia="Malgun Gothic"/>
                <w:lang w:eastAsia="ko-KR"/>
              </w:rPr>
            </w:pPr>
          </w:p>
          <w:p w14:paraId="68189F78" w14:textId="77777777" w:rsidR="002E5D9D" w:rsidRDefault="002E5D9D" w:rsidP="002E5D9D">
            <w:pPr>
              <w:rPr>
                <w:rFonts w:eastAsia="Times New Roman"/>
                <w:lang w:eastAsia="ko-KR"/>
              </w:rPr>
            </w:pPr>
            <w:r>
              <w:rPr>
                <w:lang w:eastAsia="ko-KR"/>
              </w:rPr>
              <w:t>All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the BSR MAC CE plus its </w:t>
            </w:r>
            <w:proofErr w:type="spellStart"/>
            <w:r>
              <w:rPr>
                <w:lang w:eastAsia="ko-KR"/>
              </w:rPr>
              <w:t>subheader</w:t>
            </w:r>
            <w:proofErr w:type="spellEnd"/>
            <w:r>
              <w:rPr>
                <w:lang w:eastAsia="ko-KR"/>
              </w:rPr>
              <w:t>.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3AAB7C1" w14:textId="77777777" w:rsidR="002E5D9D" w:rsidRPr="00CF7173" w:rsidRDefault="002E5D9D" w:rsidP="002E5D9D">
            <w:pPr>
              <w:pStyle w:val="TAL"/>
              <w:keepNext w:val="0"/>
              <w:keepLines w:val="0"/>
              <w:widowControl w:val="0"/>
              <w:jc w:val="both"/>
              <w:rPr>
                <w:rFonts w:eastAsia="Malgun Gothic"/>
                <w:lang w:eastAsia="ko-KR"/>
              </w:rPr>
            </w:pPr>
          </w:p>
          <w:p w14:paraId="175835F1" w14:textId="77777777" w:rsidR="002E5D9D" w:rsidRDefault="002E5D9D" w:rsidP="002E5D9D">
            <w:pPr>
              <w:pStyle w:val="TAL"/>
              <w:keepNext w:val="0"/>
              <w:keepLines w:val="0"/>
              <w:widowControl w:val="0"/>
              <w:jc w:val="both"/>
              <w:rPr>
                <w:rFonts w:eastAsia="Malgun Gothic"/>
                <w:lang w:eastAsia="ko-KR"/>
              </w:rPr>
            </w:pPr>
          </w:p>
          <w:p w14:paraId="3A62CD4A" w14:textId="77777777" w:rsidR="002E5D9D" w:rsidRDefault="002E5D9D" w:rsidP="002E5D9D">
            <w:pPr>
              <w:pStyle w:val="TAL"/>
              <w:keepNext w:val="0"/>
              <w:keepLines w:val="0"/>
              <w:widowControl w:val="0"/>
              <w:jc w:val="both"/>
              <w:rPr>
                <w:szCs w:val="24"/>
                <w:lang w:val="en-US" w:eastAsia="x-none"/>
              </w:rPr>
            </w:pPr>
          </w:p>
        </w:tc>
      </w:tr>
      <w:tr w:rsidR="003A5B0F" w14:paraId="0118DA4D" w14:textId="77777777">
        <w:tc>
          <w:tcPr>
            <w:tcW w:w="1915" w:type="dxa"/>
          </w:tcPr>
          <w:p w14:paraId="00325319" w14:textId="6EA1E24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5AAA7DF" w14:textId="53720E70" w:rsidR="003A5B0F" w:rsidRDefault="003A5B0F" w:rsidP="003A5B0F">
            <w:pPr>
              <w:pStyle w:val="TAC"/>
              <w:keepNext w:val="0"/>
              <w:keepLines w:val="0"/>
              <w:widowControl w:val="0"/>
              <w:rPr>
                <w:rFonts w:eastAsiaTheme="minorEastAsia"/>
                <w:lang w:eastAsia="zh-CN"/>
              </w:rPr>
            </w:pPr>
            <w:r>
              <w:rPr>
                <w:lang w:eastAsia="ko-KR"/>
              </w:rPr>
              <w:t>Option 2</w:t>
            </w:r>
          </w:p>
        </w:tc>
        <w:tc>
          <w:tcPr>
            <w:tcW w:w="5523" w:type="dxa"/>
          </w:tcPr>
          <w:p w14:paraId="1EF6E76C" w14:textId="59A0C051" w:rsidR="003A5B0F" w:rsidRDefault="003A5B0F" w:rsidP="003A5B0F">
            <w:pPr>
              <w:pStyle w:val="TAL"/>
              <w:keepNext w:val="0"/>
              <w:keepLines w:val="0"/>
              <w:widowControl w:val="0"/>
              <w:jc w:val="both"/>
              <w:rPr>
                <w:lang w:eastAsia="ko-KR"/>
              </w:rPr>
            </w:pPr>
            <w:r>
              <w:rPr>
                <w:rFonts w:eastAsia="MS Mincho"/>
                <w:lang w:eastAsia="ja-JP"/>
              </w:rPr>
              <w:t>There is no contradiction since how the UE builds MAC PDU is up to UE implementation.</w:t>
            </w: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FDC365D" w14:textId="012F1C38" w:rsidR="00C6735E" w:rsidRDefault="00C6735E" w:rsidP="00C6735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r w:rsidR="000E501E" w14:paraId="51EE22AF" w14:textId="77777777">
        <w:tc>
          <w:tcPr>
            <w:tcW w:w="1915" w:type="dxa"/>
          </w:tcPr>
          <w:p w14:paraId="7C365954" w14:textId="4CC2809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C0DECC4" w14:textId="5CCB813D"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D4101C8" w14:textId="77777777" w:rsidR="000E501E" w:rsidRDefault="000E501E" w:rsidP="000E501E">
            <w:pPr>
              <w:pStyle w:val="TAL"/>
              <w:keepNext w:val="0"/>
              <w:keepLines w:val="0"/>
              <w:widowControl w:val="0"/>
              <w:jc w:val="both"/>
              <w:rPr>
                <w:lang w:eastAsia="ko-KR"/>
              </w:rPr>
            </w:pPr>
          </w:p>
        </w:tc>
      </w:tr>
      <w:tr w:rsidR="003A5B0F" w14:paraId="2DEF398F" w14:textId="77777777">
        <w:tc>
          <w:tcPr>
            <w:tcW w:w="1915" w:type="dxa"/>
          </w:tcPr>
          <w:p w14:paraId="2480C44A" w14:textId="68480F0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AF71C40" w14:textId="2F74653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503CD7D" w14:textId="1F5ADBC0" w:rsidR="003A5B0F" w:rsidRDefault="003A5B0F" w:rsidP="003A5B0F">
            <w:pPr>
              <w:pStyle w:val="TAL"/>
              <w:keepNext w:val="0"/>
              <w:keepLines w:val="0"/>
              <w:widowControl w:val="0"/>
              <w:jc w:val="both"/>
              <w:rPr>
                <w:lang w:eastAsia="ko-KR"/>
              </w:rPr>
            </w:pPr>
            <w:r>
              <w:rPr>
                <w:rFonts w:eastAsia="MS Mincho" w:hint="eastAsia"/>
                <w:lang w:eastAsia="ja-JP"/>
              </w:rPr>
              <w:t>W</w:t>
            </w:r>
            <w:r>
              <w:rPr>
                <w:rFonts w:eastAsia="MS Mincho"/>
                <w:lang w:eastAsia="ja-JP"/>
              </w:rPr>
              <w:t>e may not fully understand the issue of the current PHR procedure to be solved according to what is described in Section 2.3 of [3].</w:t>
            </w: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either </w:t>
            </w:r>
            <w:proofErr w:type="spellStart"/>
            <w:r>
              <w:rPr>
                <w:rFonts w:eastAsia="SimSun"/>
                <w:lang w:val="en-US" w:eastAsia="zh-CN"/>
              </w:rPr>
              <w:t>RRCR</w:t>
            </w:r>
            <w:r>
              <w:rPr>
                <w:rFonts w:eastAsia="SimSun" w:hint="eastAsia"/>
                <w:lang w:val="en-US" w:eastAsia="zh-CN"/>
              </w:rPr>
              <w:t>elease</w:t>
            </w:r>
            <w:proofErr w:type="spellEnd"/>
            <w:r>
              <w:rPr>
                <w:rFonts w:eastAsia="SimSun" w:hint="eastAsia"/>
                <w:lang w:val="en-US" w:eastAsia="zh-CN"/>
              </w:rPr>
              <w:t xml:space="preserv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proofErr w:type="spellStart"/>
            <w:r>
              <w:rPr>
                <w:rFonts w:eastAsia="SimSun"/>
                <w:i/>
                <w:lang w:eastAsia="zh-CN"/>
              </w:rPr>
              <w:t>RRCRelease</w:t>
            </w:r>
            <w:proofErr w:type="spellEnd"/>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The legacy rule already enable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SimSun"/>
                <w:lang w:eastAsia="zh-CN"/>
              </w:rPr>
            </w:pPr>
            <w:r>
              <w:rPr>
                <w:rFonts w:eastAsia="SimSun"/>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proofErr w:type="spellStart"/>
            <w:r>
              <w:rPr>
                <w:rFonts w:eastAsiaTheme="minorEastAsia"/>
                <w:lang w:eastAsia="zh-CN"/>
              </w:rPr>
              <w:t>S</w:t>
            </w:r>
            <w:r>
              <w:rPr>
                <w:rFonts w:eastAsiaTheme="minorEastAsia" w:hint="eastAsia"/>
                <w:lang w:eastAsia="zh-CN"/>
              </w:rPr>
              <w:t>preadtrum</w:t>
            </w:r>
            <w:bookmarkEnd w:id="3"/>
            <w:bookmarkEnd w:id="4"/>
            <w:proofErr w:type="spellEnd"/>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SimSun"/>
                <w:lang w:eastAsia="zh-CN"/>
              </w:rPr>
            </w:pPr>
            <w:r>
              <w:rPr>
                <w:rFonts w:eastAsia="SimSun"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SimSun"/>
                <w:lang w:eastAsia="zh-CN"/>
              </w:rPr>
            </w:pPr>
            <w:r>
              <w:rPr>
                <w:rFonts w:eastAsia="SimSun"/>
                <w:lang w:eastAsia="zh-CN"/>
              </w:rPr>
              <w:t>Agree with ZTE</w:t>
            </w:r>
          </w:p>
        </w:tc>
      </w:tr>
      <w:tr w:rsidR="000E501E" w14:paraId="5BBA26EF" w14:textId="77777777">
        <w:tc>
          <w:tcPr>
            <w:tcW w:w="1915" w:type="dxa"/>
          </w:tcPr>
          <w:p w14:paraId="305942E2" w14:textId="5063DD10"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B67B2D6" w14:textId="222489B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14:paraId="0444BAAD" w14:textId="6EC37E87" w:rsidR="000E501E" w:rsidRDefault="000E501E" w:rsidP="000E501E">
            <w:pPr>
              <w:pStyle w:val="TAL"/>
              <w:keepNext w:val="0"/>
              <w:keepLines w:val="0"/>
              <w:widowControl w:val="0"/>
              <w:jc w:val="both"/>
              <w:rPr>
                <w:rFonts w:eastAsia="SimSun"/>
                <w:lang w:eastAsia="zh-CN"/>
              </w:rPr>
            </w:pPr>
            <w:r>
              <w:rPr>
                <w:rFonts w:hint="eastAsia"/>
                <w:lang w:eastAsia="zh-CN"/>
              </w:rPr>
              <w:t>Y</w:t>
            </w:r>
            <w:r>
              <w:rPr>
                <w:lang w:eastAsia="zh-CN"/>
              </w:rPr>
              <w:t>es but this is aligned with the current list of triggers for PHR? Do we need to add a new trigger here?</w:t>
            </w:r>
          </w:p>
        </w:tc>
      </w:tr>
      <w:tr w:rsidR="003A5B0F" w14:paraId="1B56F32D" w14:textId="77777777">
        <w:tc>
          <w:tcPr>
            <w:tcW w:w="1915" w:type="dxa"/>
          </w:tcPr>
          <w:p w14:paraId="6F6CCC82" w14:textId="7BB2F83E"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BEE9555" w14:textId="1BEA509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722AA9E"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W</w:t>
            </w:r>
            <w:r>
              <w:rPr>
                <w:rFonts w:eastAsia="MS Mincho"/>
                <w:lang w:eastAsia="ja-JP"/>
              </w:rPr>
              <w:t>e are not sure about the problem with the current PHR procedure. The PHR is triggered when it meets the following condition, and not triggered when it doesn’t. There seems no problem.</w:t>
            </w:r>
          </w:p>
          <w:p w14:paraId="57F8293E" w14:textId="77777777" w:rsidR="003A5B0F" w:rsidRPr="006472BA" w:rsidRDefault="003A5B0F" w:rsidP="003A5B0F">
            <w:pPr>
              <w:overflowPunct w:val="0"/>
              <w:autoSpaceDE w:val="0"/>
              <w:autoSpaceDN w:val="0"/>
              <w:adjustRightInd w:val="0"/>
              <w:spacing w:line="240" w:lineRule="auto"/>
              <w:ind w:left="568" w:hanging="284"/>
              <w:textAlignment w:val="baseline"/>
              <w:rPr>
                <w:rFonts w:eastAsia="Times New Roman"/>
                <w:noProof/>
                <w:lang w:eastAsia="ja-JP"/>
              </w:rPr>
            </w:pPr>
            <w:r w:rsidRPr="006472BA">
              <w:rPr>
                <w:rFonts w:eastAsia="Times New Roman"/>
                <w:noProof/>
                <w:lang w:eastAsia="ja-JP"/>
              </w:rPr>
              <w:t>-</w:t>
            </w:r>
            <w:r w:rsidRPr="006472BA">
              <w:rPr>
                <w:rFonts w:eastAsia="Times New Roman"/>
                <w:noProof/>
                <w:lang w:eastAsia="ja-JP"/>
              </w:rPr>
              <w:tab/>
            </w:r>
            <w:r w:rsidRPr="006472BA">
              <w:rPr>
                <w:rFonts w:eastAsia="Times New Roman"/>
                <w:i/>
                <w:noProof/>
                <w:lang w:eastAsia="ja-JP"/>
              </w:rPr>
              <w:t>p</w:t>
            </w:r>
            <w:r w:rsidRPr="006472BA">
              <w:rPr>
                <w:rFonts w:eastAsia="Times New Roman"/>
                <w:i/>
                <w:noProof/>
                <w:lang w:eastAsia="ko-KR"/>
              </w:rPr>
              <w:t>hr-P</w:t>
            </w:r>
            <w:r w:rsidRPr="006472BA">
              <w:rPr>
                <w:rFonts w:eastAsia="Times New Roman"/>
                <w:i/>
                <w:noProof/>
                <w:lang w:eastAsia="ja-JP"/>
              </w:rPr>
              <w:t>rohibitTimer</w:t>
            </w:r>
            <w:r w:rsidRPr="006472BA">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14:paraId="4AE3AC54" w14:textId="6653120D" w:rsidR="003A5B0F" w:rsidRDefault="003A5B0F" w:rsidP="003A5B0F">
            <w:pPr>
              <w:pStyle w:val="TAL"/>
              <w:keepNext w:val="0"/>
              <w:keepLines w:val="0"/>
              <w:widowControl w:val="0"/>
              <w:jc w:val="both"/>
              <w:rPr>
                <w:lang w:eastAsia="zh-CN"/>
              </w:rPr>
            </w:pPr>
            <w:r w:rsidRPr="006472BA">
              <w:rPr>
                <w:rFonts w:eastAsia="Times New Roman"/>
                <w:noProof/>
                <w:lang w:eastAsia="ja-JP"/>
              </w:rPr>
              <w:t>-</w:t>
            </w:r>
            <w:r w:rsidRPr="006472BA">
              <w:rPr>
                <w:rFonts w:eastAsia="Times New Roman"/>
                <w:noProof/>
                <w:lang w:eastAsia="ja-JP"/>
              </w:rPr>
              <w:tab/>
              <w:t>there are UL resources allocated for transmission or there is a PUCCH transmission on this cell, and the required power backoff due to power management (as allowed by P-MPR</w:t>
            </w:r>
            <w:r w:rsidRPr="006472BA">
              <w:rPr>
                <w:rFonts w:eastAsia="Times New Roman"/>
                <w:noProof/>
                <w:vertAlign w:val="subscript"/>
                <w:lang w:eastAsia="ja-JP"/>
              </w:rPr>
              <w:t>c</w:t>
            </w:r>
            <w:r w:rsidRPr="006472BA">
              <w:rPr>
                <w:rFonts w:eastAsia="Times New Roman"/>
                <w:noProof/>
                <w:lang w:eastAsia="ja-JP"/>
              </w:rPr>
              <w:t xml:space="preserve"> </w:t>
            </w:r>
            <w:r w:rsidRPr="006472BA">
              <w:rPr>
                <w:rFonts w:eastAsia="Times New Roman"/>
                <w:noProof/>
                <w:lang w:eastAsia="ko-KR"/>
              </w:rPr>
              <w:t xml:space="preserve">as specified in TS 38.101-1 </w:t>
            </w:r>
            <w:r w:rsidRPr="006472BA">
              <w:rPr>
                <w:rFonts w:eastAsia="Times New Roman"/>
                <w:noProof/>
                <w:lang w:eastAsia="ja-JP"/>
              </w:rPr>
              <w:t>[</w:t>
            </w:r>
            <w:r w:rsidRPr="006472BA">
              <w:rPr>
                <w:rFonts w:eastAsia="Times New Roman"/>
                <w:noProof/>
                <w:lang w:eastAsia="ko-KR"/>
              </w:rPr>
              <w:t>14</w:t>
            </w:r>
            <w:r w:rsidRPr="006472BA">
              <w:rPr>
                <w:rFonts w:eastAsia="Times New Roman"/>
                <w:noProof/>
                <w:lang w:eastAsia="ja-JP"/>
              </w:rPr>
              <w:t xml:space="preserve">], TS 38.101-2 [15], and TS 38.101-3 [16]) for this cell has changed more than </w:t>
            </w:r>
            <w:r w:rsidRPr="006472BA">
              <w:rPr>
                <w:rFonts w:eastAsia="Times New Roman"/>
                <w:i/>
                <w:noProof/>
                <w:lang w:eastAsia="ja-JP"/>
              </w:rPr>
              <w:t>phr-Tx-PowerFactorChange</w:t>
            </w:r>
            <w:r w:rsidRPr="006472BA">
              <w:rPr>
                <w:rFonts w:eastAsia="Times New Roman"/>
                <w:noProof/>
                <w:lang w:eastAsia="ja-JP"/>
              </w:rPr>
              <w:t xml:space="preserve"> dB since the last transmission of a PHR when the MAC entity had UL resources allocated for transmission or PUCCH transmission on this cell.</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i.e.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lastRenderedPageBreak/>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r w:rsidR="000E501E" w14:paraId="37B023EA" w14:textId="77777777">
        <w:tc>
          <w:tcPr>
            <w:tcW w:w="1915" w:type="dxa"/>
          </w:tcPr>
          <w:p w14:paraId="7DFD9F96" w14:textId="5A66B46A"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5E033BC" w14:textId="3124222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052D58B1" w14:textId="523EC4E6" w:rsidR="000E501E" w:rsidRDefault="000E501E" w:rsidP="000E501E">
            <w:pPr>
              <w:pStyle w:val="TAL"/>
              <w:keepNext w:val="0"/>
              <w:keepLines w:val="0"/>
              <w:widowControl w:val="0"/>
              <w:jc w:val="both"/>
              <w:rPr>
                <w:rFonts w:eastAsia="Malgun Gothic"/>
                <w:lang w:eastAsia="ko-KR"/>
              </w:rPr>
            </w:pPr>
            <w:r>
              <w:rPr>
                <w:rFonts w:hint="eastAsia"/>
                <w:lang w:eastAsia="zh-CN"/>
              </w:rPr>
              <w:t>F</w:t>
            </w:r>
            <w:r>
              <w:rPr>
                <w:lang w:eastAsia="zh-CN"/>
              </w:rPr>
              <w:t xml:space="preserve">or RA-SDT and CG-SDT, PHR is configured by </w:t>
            </w:r>
            <w:proofErr w:type="spellStart"/>
            <w:r w:rsidRPr="00CF7173">
              <w:rPr>
                <w:i/>
                <w:lang w:eastAsia="zh-CN"/>
              </w:rPr>
              <w:t>RRCRelease</w:t>
            </w:r>
            <w:proofErr w:type="spellEnd"/>
            <w:r>
              <w:rPr>
                <w:lang w:eastAsia="zh-CN"/>
              </w:rPr>
              <w:t xml:space="preserve"> message when cell reselection does not happen. When cell reselection happens, for RA-SDT, PHR can be default config</w:t>
            </w:r>
          </w:p>
        </w:tc>
      </w:tr>
      <w:tr w:rsidR="003A5B0F" w14:paraId="753E001D" w14:textId="77777777">
        <w:tc>
          <w:tcPr>
            <w:tcW w:w="1915" w:type="dxa"/>
          </w:tcPr>
          <w:p w14:paraId="25E4F56E" w14:textId="14283F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BA83D40" w14:textId="671DFD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6042943E" w14:textId="04A5F8CE" w:rsidR="003A5B0F" w:rsidRDefault="003A5B0F" w:rsidP="003A5B0F">
            <w:pPr>
              <w:pStyle w:val="TAL"/>
              <w:keepNext w:val="0"/>
              <w:keepLines w:val="0"/>
              <w:widowControl w:val="0"/>
              <w:jc w:val="both"/>
              <w:rPr>
                <w:lang w:eastAsia="zh-CN"/>
              </w:rPr>
            </w:pPr>
            <w:r>
              <w:rPr>
                <w:rFonts w:eastAsia="MS Mincho" w:hint="eastAsia"/>
                <w:lang w:eastAsia="ja-JP"/>
              </w:rPr>
              <w:t>O</w:t>
            </w:r>
            <w:r>
              <w:rPr>
                <w:rFonts w:eastAsia="MS Mincho"/>
                <w:lang w:eastAsia="ja-JP"/>
              </w:rPr>
              <w:t>ption 2 may have problem with SIB size. Option 4 seems to be too restrictive.</w:t>
            </w: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23AF04B1" w14:textId="77777777" w:rsidR="00DD476B" w:rsidRDefault="005C43A9">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2615339" w14:textId="4428D102" w:rsidR="009C675A" w:rsidRDefault="009C675A" w:rsidP="009C675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r w:rsidR="000E501E" w14:paraId="1B5069E3" w14:textId="77777777">
        <w:tc>
          <w:tcPr>
            <w:tcW w:w="1915" w:type="dxa"/>
          </w:tcPr>
          <w:p w14:paraId="5D15F12C" w14:textId="7FEDAF5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DD1FA7B" w14:textId="5C6BE23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6B82FDD3" w14:textId="77777777" w:rsidR="000E501E" w:rsidRDefault="000E501E" w:rsidP="000E501E">
            <w:pPr>
              <w:pStyle w:val="TAL"/>
              <w:keepNext w:val="0"/>
              <w:keepLines w:val="0"/>
              <w:widowControl w:val="0"/>
              <w:jc w:val="both"/>
              <w:rPr>
                <w:rFonts w:eastAsia="Malgun Gothic"/>
                <w:lang w:eastAsia="ko-KR"/>
              </w:rPr>
            </w:pPr>
          </w:p>
        </w:tc>
      </w:tr>
      <w:tr w:rsidR="003A5B0F" w14:paraId="16FD361C" w14:textId="77777777">
        <w:tc>
          <w:tcPr>
            <w:tcW w:w="1915" w:type="dxa"/>
          </w:tcPr>
          <w:p w14:paraId="53CD7EFA" w14:textId="589293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D8D28CC" w14:textId="0A2A3F07"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B62C3C4" w14:textId="11C0B6A7"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I</w:t>
            </w:r>
            <w:r>
              <w:rPr>
                <w:rFonts w:eastAsia="MS Mincho"/>
                <w:lang w:eastAsia="ja-JP"/>
              </w:rPr>
              <w:t>t seems to be natural.</w:t>
            </w:r>
          </w:p>
        </w:tc>
      </w:tr>
    </w:tbl>
    <w:p w14:paraId="23AF04D7" w14:textId="77777777" w:rsidR="00DD476B" w:rsidRDefault="00DD476B">
      <w:pPr>
        <w:jc w:val="both"/>
        <w:rPr>
          <w:rFonts w:eastAsia="Yu Mincho"/>
        </w:rPr>
      </w:pPr>
    </w:p>
    <w:p w14:paraId="23AF04D8" w14:textId="77777777" w:rsidR="00DD476B" w:rsidRDefault="005C43A9">
      <w:pPr>
        <w:pStyle w:val="Heading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3AF04DB" w14:textId="77777777" w:rsidR="00DD476B" w:rsidRDefault="005C43A9">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23AF04E0" w14:textId="77777777" w:rsidR="00DD476B" w:rsidRDefault="005C43A9">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23AF04EA" w14:textId="77777777" w:rsidR="00DD476B" w:rsidRDefault="005C43A9">
            <w:pPr>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23AF04F1" w14:textId="77777777" w:rsidR="00DD476B" w:rsidRDefault="005C43A9">
      <w:pPr>
        <w:rPr>
          <w:b/>
          <w:iCs/>
        </w:rPr>
      </w:pPr>
      <w:r>
        <w:rPr>
          <w:b/>
          <w:iCs/>
        </w:rPr>
        <w:lastRenderedPageBreak/>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proofErr w:type="spellStart"/>
            <w:r>
              <w:rPr>
                <w:rFonts w:eastAsia="SimSun"/>
                <w:i/>
                <w:lang w:eastAsia="zh-CN"/>
              </w:rPr>
              <w:t>RRCRelease</w:t>
            </w:r>
            <w:proofErr w:type="spellEnd"/>
            <w:r>
              <w:rPr>
                <w:rFonts w:eastAsia="SimSun"/>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SimSun"/>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SimSun"/>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SimSun"/>
                <w:lang w:eastAsia="zh-CN"/>
              </w:rPr>
            </w:pPr>
            <w:r>
              <w:rPr>
                <w:rFonts w:eastAsia="SimSun"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SimSun"/>
                <w:lang w:eastAsia="zh-CN"/>
              </w:rPr>
            </w:pPr>
          </w:p>
        </w:tc>
      </w:tr>
      <w:tr w:rsidR="000E501E" w14:paraId="7F404A65" w14:textId="77777777">
        <w:tc>
          <w:tcPr>
            <w:tcW w:w="1915" w:type="dxa"/>
          </w:tcPr>
          <w:p w14:paraId="3F0FF422" w14:textId="326D66A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2159D02" w14:textId="2A071837"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72353BB4" w14:textId="6D38B4C5" w:rsidR="000E501E" w:rsidRDefault="000E501E" w:rsidP="000E501E">
            <w:pPr>
              <w:pStyle w:val="TAL"/>
              <w:keepNext w:val="0"/>
              <w:keepLines w:val="0"/>
              <w:widowControl w:val="0"/>
              <w:jc w:val="both"/>
              <w:rPr>
                <w:rFonts w:eastAsia="SimSun"/>
                <w:lang w:eastAsia="zh-CN"/>
              </w:rPr>
            </w:pPr>
            <w:r>
              <w:rPr>
                <w:rFonts w:hint="eastAsia"/>
                <w:lang w:eastAsia="zh-CN"/>
              </w:rPr>
              <w:t>F</w:t>
            </w:r>
            <w:r>
              <w:rPr>
                <w:lang w:eastAsia="zh-CN"/>
              </w:rPr>
              <w:t xml:space="preserve">or RA-SDT and CG-SDT, BSR is configured by </w:t>
            </w:r>
            <w:proofErr w:type="spellStart"/>
            <w:r w:rsidRPr="00CF7173">
              <w:rPr>
                <w:i/>
                <w:lang w:eastAsia="zh-CN"/>
              </w:rPr>
              <w:t>RRCRelease</w:t>
            </w:r>
            <w:proofErr w:type="spellEnd"/>
            <w:r>
              <w:rPr>
                <w:lang w:eastAsia="zh-CN"/>
              </w:rPr>
              <w:t xml:space="preserve"> message when cell reselection does not happen. When cell reselection happens, for RA-SDT, BSR can be default config</w:t>
            </w:r>
          </w:p>
        </w:tc>
      </w:tr>
      <w:tr w:rsidR="003A5B0F" w14:paraId="498450EA" w14:textId="77777777">
        <w:tc>
          <w:tcPr>
            <w:tcW w:w="1915" w:type="dxa"/>
          </w:tcPr>
          <w:p w14:paraId="3D299491" w14:textId="73485C1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F354EB2" w14:textId="3A02484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3B190291" w14:textId="049BCF4C" w:rsidR="003A5B0F" w:rsidRDefault="003A5B0F" w:rsidP="003A5B0F">
            <w:pPr>
              <w:pStyle w:val="TAL"/>
              <w:keepNext w:val="0"/>
              <w:keepLines w:val="0"/>
              <w:widowControl w:val="0"/>
              <w:jc w:val="both"/>
              <w:rPr>
                <w:lang w:eastAsia="zh-CN"/>
              </w:rPr>
            </w:pPr>
            <w:r>
              <w:rPr>
                <w:rFonts w:eastAsia="MS Mincho" w:hint="eastAsia"/>
                <w:lang w:eastAsia="ja-JP"/>
              </w:rPr>
              <w:t>L</w:t>
            </w:r>
            <w:r>
              <w:rPr>
                <w:rFonts w:eastAsia="MS Mincho"/>
                <w:lang w:eastAsia="ja-JP"/>
              </w:rPr>
              <w:t>ike PHR configuration above.</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23AF051C" w14:textId="77777777" w:rsidR="00DD476B" w:rsidRDefault="005C43A9">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r w:rsidR="000E501E" w14:paraId="4060134A" w14:textId="77777777">
        <w:tc>
          <w:tcPr>
            <w:tcW w:w="1915" w:type="dxa"/>
          </w:tcPr>
          <w:p w14:paraId="05E2D385" w14:textId="3DFD7D8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9D9408C" w14:textId="40C5165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E8E33A5" w14:textId="77777777" w:rsidR="000E501E" w:rsidRDefault="000E501E" w:rsidP="000E501E">
            <w:pPr>
              <w:pStyle w:val="TAL"/>
              <w:keepNext w:val="0"/>
              <w:keepLines w:val="0"/>
              <w:widowControl w:val="0"/>
              <w:jc w:val="both"/>
              <w:rPr>
                <w:rFonts w:eastAsia="Malgun Gothic"/>
                <w:lang w:eastAsia="ko-KR"/>
              </w:rPr>
            </w:pPr>
          </w:p>
        </w:tc>
      </w:tr>
      <w:tr w:rsidR="003A5B0F" w14:paraId="0BDD52F2" w14:textId="77777777">
        <w:tc>
          <w:tcPr>
            <w:tcW w:w="1915" w:type="dxa"/>
          </w:tcPr>
          <w:p w14:paraId="1D9E771F" w14:textId="7E9F4F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34C93F6" w14:textId="40CADB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BD52AF3" w14:textId="41667A76"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L</w:t>
            </w:r>
            <w:r>
              <w:rPr>
                <w:rFonts w:eastAsia="MS Mincho"/>
                <w:lang w:eastAsia="ja-JP"/>
              </w:rPr>
              <w:t>ike PHR configuration above.</w:t>
            </w: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i.e.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23AF0544" w14:textId="77777777" w:rsidR="00DD476B" w:rsidRDefault="005C43A9">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w:t>
            </w:r>
            <w:proofErr w:type="spellStart"/>
            <w:r>
              <w:rPr>
                <w:lang w:eastAsia="zh-CN"/>
              </w:rPr>
              <w:t>logicalChannelSR-DelayTimer</w:t>
            </w:r>
            <w:proofErr w:type="spellEnd"/>
            <w:r>
              <w:rPr>
                <w:lang w:eastAsia="zh-CN"/>
              </w:rPr>
              <w:t xml:space="preserve">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No extra standard effort, if we use the default MAC configuration.</w:t>
            </w:r>
          </w:p>
        </w:tc>
      </w:tr>
      <w:tr w:rsidR="000E501E" w14:paraId="207E3D30" w14:textId="77777777">
        <w:tc>
          <w:tcPr>
            <w:tcW w:w="1915" w:type="dxa"/>
          </w:tcPr>
          <w:p w14:paraId="27901175" w14:textId="7A9ABDC6"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CFA8F31" w14:textId="1D6F5F53"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135434E7" w14:textId="54A8B982" w:rsidR="000E501E" w:rsidRDefault="000E501E" w:rsidP="000E501E">
            <w:pPr>
              <w:pStyle w:val="TAL"/>
              <w:keepNext w:val="0"/>
              <w:keepLines w:val="0"/>
              <w:widowControl w:val="0"/>
              <w:jc w:val="both"/>
              <w:rPr>
                <w:lang w:eastAsia="zh-CN"/>
              </w:rPr>
            </w:pPr>
            <w:r>
              <w:rPr>
                <w:lang w:eastAsia="zh-CN"/>
              </w:rPr>
              <w:t>The timer can also be used for suppressing SR by RACH</w:t>
            </w:r>
          </w:p>
        </w:tc>
      </w:tr>
      <w:tr w:rsidR="003A5B0F" w14:paraId="5152387A" w14:textId="77777777">
        <w:tc>
          <w:tcPr>
            <w:tcW w:w="1915" w:type="dxa"/>
          </w:tcPr>
          <w:p w14:paraId="2126FF05" w14:textId="24E33CA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012152A" w14:textId="3C99E38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0C2EEDD" w14:textId="76BB63BF" w:rsidR="003A5B0F" w:rsidRDefault="003A5B0F" w:rsidP="003A5B0F">
            <w:pPr>
              <w:pStyle w:val="TAL"/>
              <w:keepNext w:val="0"/>
              <w:keepLines w:val="0"/>
              <w:widowControl w:val="0"/>
              <w:jc w:val="both"/>
              <w:rPr>
                <w:lang w:eastAsia="zh-CN"/>
              </w:rPr>
            </w:pPr>
            <w:r>
              <w:rPr>
                <w:rFonts w:eastAsia="MS Mincho"/>
                <w:lang w:eastAsia="ja-JP"/>
              </w:rPr>
              <w:t xml:space="preserve">Optimization is not needed. If it is not needed, NW can de-configure </w:t>
            </w:r>
            <w:proofErr w:type="spellStart"/>
            <w:r w:rsidRPr="001B4C66">
              <w:rPr>
                <w:rFonts w:eastAsia="MS Mincho"/>
                <w:lang w:eastAsia="ja-JP"/>
              </w:rPr>
              <w:t>logicalChannelSR-DelayTimer</w:t>
            </w:r>
            <w:proofErr w:type="spellEnd"/>
            <w:r>
              <w:rPr>
                <w:rFonts w:eastAsia="MS Mincho"/>
                <w:lang w:eastAsia="ja-JP"/>
              </w:rPr>
              <w:t xml:space="preserve">. </w:t>
            </w: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 xml:space="preserve">ion is proposed by Ericsson [3] such that additional short formats could be introduced by e.g.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r w:rsidR="000E501E" w14:paraId="58F0FF23" w14:textId="77777777">
        <w:tc>
          <w:tcPr>
            <w:tcW w:w="1915" w:type="dxa"/>
          </w:tcPr>
          <w:p w14:paraId="5CB8DADA" w14:textId="714102D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AB0CD83" w14:textId="66179CB1"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BC8FF25" w14:textId="32E32C5C" w:rsidR="000E501E" w:rsidRDefault="000E501E" w:rsidP="000E501E">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SDT. </w:t>
            </w:r>
          </w:p>
        </w:tc>
      </w:tr>
      <w:tr w:rsidR="003A5B0F" w14:paraId="4F37B750" w14:textId="77777777">
        <w:tc>
          <w:tcPr>
            <w:tcW w:w="1915" w:type="dxa"/>
          </w:tcPr>
          <w:p w14:paraId="4086982C" w14:textId="15518D13"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0688B2E5" w14:textId="749DC6C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4543A5AD" w14:textId="63E08973"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n Rel-17, the current format seems enough.</w:t>
            </w: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 xml:space="preserve">ut we are wondering whether it is a valid case that there is still data buffered in UE when </w:t>
            </w:r>
            <w:proofErr w:type="spellStart"/>
            <w:r>
              <w:rPr>
                <w:rFonts w:eastAsia="SimSun"/>
                <w:lang w:eastAsia="zh-CN"/>
              </w:rPr>
              <w:t>RRCRelease</w:t>
            </w:r>
            <w:proofErr w:type="spellEnd"/>
            <w:r>
              <w:rPr>
                <w:rFonts w:eastAsia="SimSun"/>
                <w:lang w:eastAsia="zh-CN"/>
              </w:rPr>
              <w:t xml:space="preserv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w:t>
            </w:r>
            <w:proofErr w:type="spellStart"/>
            <w:r>
              <w:rPr>
                <w:lang w:eastAsia="zh-CN"/>
              </w:rPr>
              <w:t>RRCRelease</w:t>
            </w:r>
            <w:proofErr w:type="spellEnd"/>
            <w:r>
              <w:rPr>
                <w:lang w:eastAsia="zh-CN"/>
              </w:rPr>
              <w:t xml:space="preserv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SimSun"/>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SimSun"/>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SimSun"/>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SimSun"/>
                <w:lang w:eastAsia="zh-CN"/>
              </w:rPr>
            </w:pPr>
          </w:p>
        </w:tc>
      </w:tr>
      <w:tr w:rsidR="000E501E" w14:paraId="6A270C5F" w14:textId="77777777">
        <w:tc>
          <w:tcPr>
            <w:tcW w:w="1915" w:type="dxa"/>
          </w:tcPr>
          <w:p w14:paraId="5F00B5E9" w14:textId="0FEE985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94FA2DB" w14:textId="4A51766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278506" w14:textId="062FD65A" w:rsidR="000E501E" w:rsidRDefault="000E501E" w:rsidP="000E501E">
            <w:pPr>
              <w:pStyle w:val="TAL"/>
              <w:keepNext w:val="0"/>
              <w:rPr>
                <w:rFonts w:eastAsia="SimSun"/>
                <w:lang w:eastAsia="zh-CN"/>
              </w:rPr>
            </w:pPr>
          </w:p>
        </w:tc>
      </w:tr>
      <w:tr w:rsidR="003A5B0F" w14:paraId="0B808CBF" w14:textId="77777777">
        <w:tc>
          <w:tcPr>
            <w:tcW w:w="1915" w:type="dxa"/>
          </w:tcPr>
          <w:p w14:paraId="5C30333B" w14:textId="0F80E0E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02A3906" w14:textId="5E3FA034"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EDA65CF" w14:textId="49F1D8E3" w:rsidR="003A5B0F" w:rsidRDefault="003A5B0F" w:rsidP="003A5B0F">
            <w:pPr>
              <w:pStyle w:val="TAL"/>
              <w:keepNext w:val="0"/>
              <w:rPr>
                <w:rFonts w:eastAsia="SimSun"/>
                <w:lang w:eastAsia="zh-CN"/>
              </w:rPr>
            </w:pPr>
            <w:r>
              <w:rPr>
                <w:rFonts w:eastAsia="MS Mincho"/>
                <w:lang w:eastAsia="ja-JP"/>
              </w:rPr>
              <w:t>With the RAN2 confirmation that specification change is not need.</w:t>
            </w: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5" w:name="OLE_LINK1"/>
            <w:bookmarkStart w:id="6" w:name="OLE_LINK2"/>
            <w:r>
              <w:rPr>
                <w:rFonts w:eastAsia="SimSun"/>
                <w:lang w:eastAsia="zh-CN"/>
              </w:rPr>
              <w:t xml:space="preserve">No matter whether companies think NAS data can arrive at AS, it </w:t>
            </w:r>
            <w:proofErr w:type="spellStart"/>
            <w:r>
              <w:rPr>
                <w:rFonts w:eastAsia="SimSun"/>
                <w:lang w:eastAsia="zh-CN"/>
              </w:rPr>
              <w:t>maybe</w:t>
            </w:r>
            <w:proofErr w:type="spellEnd"/>
            <w:r>
              <w:rPr>
                <w:rFonts w:eastAsia="SimSun"/>
                <w:lang w:eastAsia="zh-CN"/>
              </w:rPr>
              <w:t xml:space="preserv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lastRenderedPageBreak/>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similar </w:t>
            </w:r>
            <w:r>
              <w:rPr>
                <w:rFonts w:eastAsia="SimSun" w:hint="eastAsia"/>
                <w:lang w:eastAsia="zh-CN"/>
              </w:rPr>
              <w:t>to</w:t>
            </w:r>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provides this indication to NAS when </w:t>
            </w:r>
            <w:proofErr w:type="spellStart"/>
            <w:r>
              <w:rPr>
                <w:rFonts w:eastAsia="SimSun"/>
                <w:lang w:eastAsia="zh-CN"/>
              </w:rPr>
              <w:t>RRCResume</w:t>
            </w:r>
            <w:proofErr w:type="spellEnd"/>
            <w:r>
              <w:rPr>
                <w:rFonts w:eastAsia="SimSun"/>
                <w:lang w:eastAsia="zh-CN"/>
              </w:rPr>
              <w:t xml:space="preserve"> message is received. Thus, until the </w:t>
            </w:r>
            <w:proofErr w:type="spellStart"/>
            <w:r>
              <w:rPr>
                <w:rFonts w:eastAsia="SimSun"/>
                <w:lang w:eastAsia="zh-CN"/>
              </w:rPr>
              <w:t>RRCResume</w:t>
            </w:r>
            <w:proofErr w:type="spellEnd"/>
            <w:r>
              <w:rPr>
                <w:rFonts w:eastAsia="SimSun"/>
                <w:lang w:eastAsia="zh-CN"/>
              </w:rPr>
              <w:t xml:space="preserv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SimSun"/>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SimSun"/>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SimSun"/>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SimSun"/>
                <w:lang w:eastAsia="zh-CN"/>
              </w:rPr>
            </w:pPr>
          </w:p>
        </w:tc>
      </w:tr>
      <w:tr w:rsidR="0047187F" w14:paraId="3E7A3928" w14:textId="77777777">
        <w:tc>
          <w:tcPr>
            <w:tcW w:w="1915" w:type="dxa"/>
          </w:tcPr>
          <w:p w14:paraId="6DA0C6A2" w14:textId="31C27BEB"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BF134AE" w14:textId="0D18B520"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9C01D75" w14:textId="77777777" w:rsidR="0047187F" w:rsidRDefault="0047187F" w:rsidP="0047187F">
            <w:pPr>
              <w:pStyle w:val="TAL"/>
              <w:keepNext w:val="0"/>
              <w:keepLines w:val="0"/>
              <w:widowControl w:val="0"/>
              <w:jc w:val="both"/>
              <w:rPr>
                <w:lang w:eastAsia="zh-CN"/>
              </w:rPr>
            </w:pPr>
            <w:r>
              <w:rPr>
                <w:lang w:eastAsia="zh-CN"/>
              </w:rPr>
              <w:t>It can arrive at PDCP layer for RBs not configured with SDT but they should not be transmitted by SDT as agreed previously</w:t>
            </w:r>
          </w:p>
          <w:p w14:paraId="7A36CEA4" w14:textId="77777777" w:rsidR="0047187F" w:rsidRDefault="0047187F" w:rsidP="0047187F">
            <w:pPr>
              <w:pStyle w:val="TAL"/>
              <w:keepNext w:val="0"/>
              <w:keepLines w:val="0"/>
              <w:widowControl w:val="0"/>
              <w:jc w:val="both"/>
              <w:rPr>
                <w:lang w:eastAsia="zh-CN"/>
              </w:rPr>
            </w:pPr>
          </w:p>
          <w:p w14:paraId="7F7ECC8D" w14:textId="23A2722D" w:rsidR="0047187F" w:rsidRDefault="0047187F" w:rsidP="0047187F">
            <w:pPr>
              <w:pStyle w:val="TAL"/>
              <w:keepNext w:val="0"/>
              <w:keepLines w:val="0"/>
              <w:widowControl w:val="0"/>
              <w:jc w:val="both"/>
              <w:rPr>
                <w:rFonts w:eastAsia="SimSun"/>
                <w:lang w:eastAsia="zh-CN"/>
              </w:rPr>
            </w:pPr>
            <w:r>
              <w:rPr>
                <w:rFonts w:hint="eastAsia"/>
                <w:lang w:eastAsia="zh-CN"/>
              </w:rPr>
              <w:t>I</w:t>
            </w:r>
            <w:r>
              <w:rPr>
                <w:lang w:eastAsia="zh-CN"/>
              </w:rPr>
              <w:t xml:space="preserve">t should be treated the same way as data and data volume can be calculated despite that the RB is suspended. </w:t>
            </w:r>
          </w:p>
        </w:tc>
      </w:tr>
      <w:tr w:rsidR="003A5B0F" w14:paraId="3673BA10" w14:textId="77777777">
        <w:tc>
          <w:tcPr>
            <w:tcW w:w="1915" w:type="dxa"/>
          </w:tcPr>
          <w:p w14:paraId="38BF76A0" w14:textId="538F984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436B7F6" w14:textId="46D1F8B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23C180E" w14:textId="003E85C8"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AS will deliver data to AS at any time. Whether the data is mapped to SDT RB or not is not the matter of NAS.</w:t>
            </w: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SimSun"/>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SimSun"/>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SimSun"/>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SimSun"/>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SimSun"/>
                <w:lang w:eastAsia="zh-CN"/>
              </w:rPr>
            </w:pPr>
          </w:p>
        </w:tc>
      </w:tr>
      <w:tr w:rsidR="0047187F" w14:paraId="5AB0F4C5" w14:textId="77777777">
        <w:tc>
          <w:tcPr>
            <w:tcW w:w="1915" w:type="dxa"/>
          </w:tcPr>
          <w:p w14:paraId="17E88F69" w14:textId="4F8A439C"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FD27307" w14:textId="19A8FC99"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93C31C" w14:textId="2FFDA686" w:rsidR="0047187F" w:rsidRDefault="0047187F" w:rsidP="0047187F">
            <w:pPr>
              <w:pStyle w:val="TAL"/>
              <w:keepNext w:val="0"/>
              <w:keepLines w:val="0"/>
              <w:widowControl w:val="0"/>
              <w:jc w:val="both"/>
              <w:rPr>
                <w:rFonts w:eastAsia="SimSun"/>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rsidR="003A5B0F" w14:paraId="588A7294" w14:textId="77777777">
        <w:tc>
          <w:tcPr>
            <w:tcW w:w="1915" w:type="dxa"/>
          </w:tcPr>
          <w:p w14:paraId="24AEC44A" w14:textId="1B698915" w:rsidR="003A5B0F" w:rsidRDefault="003A5B0F" w:rsidP="003A5B0F">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14:paraId="5FAD0434" w14:textId="3ABCB8D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871703" w14:textId="750C754F" w:rsidR="003A5B0F" w:rsidRDefault="003A5B0F" w:rsidP="003A5B0F">
            <w:pPr>
              <w:pStyle w:val="TAL"/>
              <w:keepNext w:val="0"/>
              <w:keepLines w:val="0"/>
              <w:widowControl w:val="0"/>
              <w:jc w:val="both"/>
              <w:rPr>
                <w:lang w:eastAsia="zh-CN"/>
              </w:rPr>
            </w:pPr>
            <w:r>
              <w:rPr>
                <w:rFonts w:eastAsia="MS Mincho"/>
                <w:lang w:eastAsia="ja-JP"/>
              </w:rPr>
              <w:t>The processing is not the matter of the specification.</w:t>
            </w: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SimSun"/>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SimSun"/>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SimSun"/>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SimSun"/>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FB9E5E9" w14:textId="08DD24D0" w:rsidR="00546B55" w:rsidRDefault="00546B55" w:rsidP="00546B5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SimSun"/>
                <w:lang w:eastAsia="zh-CN"/>
              </w:rPr>
            </w:pPr>
          </w:p>
        </w:tc>
      </w:tr>
      <w:tr w:rsidR="00EC36C9" w14:paraId="0C26D29C" w14:textId="77777777">
        <w:tc>
          <w:tcPr>
            <w:tcW w:w="1915" w:type="dxa"/>
          </w:tcPr>
          <w:p w14:paraId="2A50E102" w14:textId="7E6EEBDE"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D4C597" w14:textId="005BABCC"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AD3714" w14:textId="7090DD51" w:rsidR="00EC36C9" w:rsidRDefault="00EC36C9" w:rsidP="00EC36C9">
            <w:pPr>
              <w:pStyle w:val="TAL"/>
              <w:keepNext w:val="0"/>
              <w:keepLines w:val="0"/>
              <w:widowControl w:val="0"/>
              <w:jc w:val="both"/>
              <w:rPr>
                <w:rFonts w:eastAsia="SimSun"/>
                <w:lang w:eastAsia="zh-CN"/>
              </w:rPr>
            </w:pPr>
            <w:r>
              <w:rPr>
                <w:rFonts w:hint="eastAsia"/>
                <w:lang w:eastAsia="zh-CN"/>
              </w:rPr>
              <w:t>W</w:t>
            </w:r>
            <w:r>
              <w:rPr>
                <w:lang w:eastAsia="zh-CN"/>
              </w:rPr>
              <w:t>hy there would be data volume calculation accounting for the PDCP header when the RB is still suspended?</w:t>
            </w:r>
          </w:p>
        </w:tc>
      </w:tr>
      <w:tr w:rsidR="003A5B0F" w14:paraId="516DCE69" w14:textId="77777777">
        <w:tc>
          <w:tcPr>
            <w:tcW w:w="1915" w:type="dxa"/>
          </w:tcPr>
          <w:p w14:paraId="669B2940" w14:textId="0D556A58"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98A6A51" w14:textId="20DD61D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E1D9F1B" w14:textId="67FF9E4B"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SimSun"/>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SimSun"/>
                <w:lang w:eastAsia="zh-CN"/>
              </w:rPr>
            </w:pPr>
            <w:r>
              <w:rPr>
                <w:rFonts w:eastAsia="SimSun"/>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SimSun"/>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SimSun"/>
                <w:lang w:eastAsia="zh-CN"/>
              </w:rPr>
            </w:pPr>
          </w:p>
        </w:tc>
      </w:tr>
      <w:tr w:rsidR="00EC36C9" w14:paraId="639B2E56" w14:textId="77777777">
        <w:tc>
          <w:tcPr>
            <w:tcW w:w="1915" w:type="dxa"/>
          </w:tcPr>
          <w:p w14:paraId="2ABE4B10" w14:textId="67C69E66"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525E35" w14:textId="77777777" w:rsidR="00EC36C9" w:rsidRDefault="00EC36C9" w:rsidP="00EC36C9">
            <w:pPr>
              <w:pStyle w:val="TAC"/>
              <w:keepNext w:val="0"/>
              <w:keepLines w:val="0"/>
              <w:widowControl w:val="0"/>
              <w:rPr>
                <w:rFonts w:eastAsiaTheme="minorEastAsia"/>
                <w:lang w:eastAsia="zh-CN"/>
              </w:rPr>
            </w:pPr>
          </w:p>
        </w:tc>
        <w:tc>
          <w:tcPr>
            <w:tcW w:w="5523" w:type="dxa"/>
          </w:tcPr>
          <w:p w14:paraId="2FF4F657" w14:textId="49B7A4FE" w:rsidR="00EC36C9" w:rsidRDefault="00EC36C9" w:rsidP="00EC36C9">
            <w:pPr>
              <w:pStyle w:val="TAL"/>
              <w:keepNext w:val="0"/>
              <w:keepLines w:val="0"/>
              <w:widowControl w:val="0"/>
              <w:jc w:val="both"/>
              <w:rPr>
                <w:rFonts w:eastAsia="SimSun"/>
                <w:lang w:eastAsia="zh-CN"/>
              </w:rPr>
            </w:pPr>
            <w:r>
              <w:rPr>
                <w:lang w:eastAsia="zh-CN"/>
              </w:rPr>
              <w:t xml:space="preserve">See reply above. If the NAS data arrive at the PDCP layer, the data volume calculation is still up to the internal UE coordination, since the RB is still suspended and special treatment is needed here. </w:t>
            </w:r>
          </w:p>
        </w:tc>
      </w:tr>
      <w:tr w:rsidR="003A5B0F" w14:paraId="48852BE2" w14:textId="77777777">
        <w:tc>
          <w:tcPr>
            <w:tcW w:w="1915" w:type="dxa"/>
          </w:tcPr>
          <w:p w14:paraId="70838945" w14:textId="3CD536B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1361155" w14:textId="5A9FEC2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243A7B3" w14:textId="44339BCA"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SimSun"/>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SimSun"/>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SimSun"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SimSun"/>
                <w:lang w:eastAsia="zh-CN"/>
              </w:rPr>
            </w:pPr>
          </w:p>
        </w:tc>
      </w:tr>
      <w:tr w:rsidR="003A164D" w14:paraId="7E70B716" w14:textId="77777777">
        <w:tc>
          <w:tcPr>
            <w:tcW w:w="1915" w:type="dxa"/>
          </w:tcPr>
          <w:p w14:paraId="7BB9355F" w14:textId="51E6BEED"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B4174F3" w14:textId="1C376763"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14:paraId="6930566E" w14:textId="77777777" w:rsidR="003A164D" w:rsidRDefault="003A164D" w:rsidP="003A164D">
            <w:pPr>
              <w:pStyle w:val="TAL"/>
              <w:keepNext w:val="0"/>
              <w:keepLines w:val="0"/>
              <w:widowControl w:val="0"/>
              <w:jc w:val="both"/>
              <w:rPr>
                <w:rFonts w:eastAsia="SimSun"/>
                <w:lang w:eastAsia="zh-CN"/>
              </w:rPr>
            </w:pPr>
          </w:p>
        </w:tc>
      </w:tr>
      <w:tr w:rsidR="003A5B0F" w14:paraId="27115D5F" w14:textId="77777777">
        <w:tc>
          <w:tcPr>
            <w:tcW w:w="1915" w:type="dxa"/>
          </w:tcPr>
          <w:p w14:paraId="42B5F2CA" w14:textId="391CF666"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92FF4D7" w14:textId="2725761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FD0C48F" w14:textId="6330B57C" w:rsidR="003A5B0F" w:rsidRDefault="003A5B0F" w:rsidP="003A5B0F">
            <w:pPr>
              <w:pStyle w:val="TAL"/>
              <w:keepNext w:val="0"/>
              <w:keepLines w:val="0"/>
              <w:widowControl w:val="0"/>
              <w:jc w:val="both"/>
              <w:rPr>
                <w:rFonts w:eastAsia="SimSun"/>
                <w:lang w:eastAsia="zh-CN"/>
              </w:rPr>
            </w:pPr>
            <w:r>
              <w:rPr>
                <w:rFonts w:eastAsia="MS Mincho"/>
                <w:lang w:eastAsia="ja-JP"/>
              </w:rPr>
              <w:t xml:space="preserve">When </w:t>
            </w:r>
            <w:r>
              <w:rPr>
                <w:rFonts w:eastAsia="MS Mincho" w:hint="eastAsia"/>
                <w:lang w:eastAsia="ja-JP"/>
              </w:rPr>
              <w:t>N</w:t>
            </w:r>
            <w:r>
              <w:rPr>
                <w:rFonts w:eastAsia="MS Mincho"/>
                <w:lang w:eastAsia="ja-JP"/>
              </w:rPr>
              <w:t>AS data is visible to PDCP, then it should be PDCP SDU.</w:t>
            </w: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r>
              <w:rPr>
                <w:rFonts w:eastAsia="SimSun"/>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 xml:space="preserve">With regarding to whether this is a valid case, upon reception of </w:t>
            </w:r>
            <w:proofErr w:type="spellStart"/>
            <w:r>
              <w:rPr>
                <w:rFonts w:hint="eastAsia"/>
              </w:rPr>
              <w:t>RRCRelease</w:t>
            </w:r>
            <w:proofErr w:type="spellEnd"/>
            <w:r>
              <w:rPr>
                <w:rFonts w:hint="eastAsia"/>
              </w:rPr>
              <w:t xml:space="preserve"> message, the UE would perform PDCP suspend for DRBs which including discarding of buffered data. This implies that there could be buffered data at the UE upon reception of </w:t>
            </w:r>
            <w:proofErr w:type="spellStart"/>
            <w:r>
              <w:rPr>
                <w:rFonts w:hint="eastAsia"/>
              </w:rPr>
              <w:t>RRCRelease</w:t>
            </w:r>
            <w:proofErr w:type="spellEnd"/>
            <w:r>
              <w:rPr>
                <w:rFonts w:hint="eastAsia"/>
              </w:rPr>
              <w:t>.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SimSun"/>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SimSun"/>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SimSun"/>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SimSun"/>
                <w:lang w:eastAsia="zh-CN"/>
              </w:rPr>
            </w:pPr>
          </w:p>
        </w:tc>
      </w:tr>
      <w:tr w:rsidR="003A164D" w14:paraId="1C85D51F" w14:textId="77777777">
        <w:tc>
          <w:tcPr>
            <w:tcW w:w="1915" w:type="dxa"/>
          </w:tcPr>
          <w:p w14:paraId="4DA44144" w14:textId="2CBEE8CF"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168A2AC" w14:textId="32F611FC"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B114B1" w14:textId="4414DE98" w:rsidR="009D5BC7" w:rsidRDefault="009D5BC7" w:rsidP="003A164D">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14:paraId="7EBE20AD" w14:textId="77777777" w:rsidR="009D5BC7" w:rsidRDefault="009D5BC7" w:rsidP="003A164D">
            <w:pPr>
              <w:pStyle w:val="TAL"/>
              <w:keepNext w:val="0"/>
              <w:keepLines w:val="0"/>
              <w:widowControl w:val="0"/>
              <w:jc w:val="both"/>
              <w:rPr>
                <w:lang w:eastAsia="zh-CN"/>
              </w:rPr>
            </w:pPr>
          </w:p>
          <w:p w14:paraId="5B175A73" w14:textId="16A01A8C" w:rsidR="003A164D" w:rsidRDefault="003A164D" w:rsidP="003A164D">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14:paraId="17273D69" w14:textId="576BA2BC" w:rsidR="00C605D4" w:rsidRDefault="00C605D4" w:rsidP="003A164D">
            <w:pPr>
              <w:pStyle w:val="TAL"/>
              <w:keepNext w:val="0"/>
              <w:keepLines w:val="0"/>
              <w:widowControl w:val="0"/>
              <w:jc w:val="both"/>
              <w:rPr>
                <w:lang w:eastAsia="zh-CN"/>
              </w:rPr>
            </w:pPr>
          </w:p>
          <w:p w14:paraId="574EEBF9" w14:textId="7720A4D5" w:rsidR="00C605D4" w:rsidRDefault="00C605D4" w:rsidP="003A164D">
            <w:pPr>
              <w:pStyle w:val="TAL"/>
              <w:keepNext w:val="0"/>
              <w:keepLines w:val="0"/>
              <w:widowControl w:val="0"/>
              <w:jc w:val="both"/>
              <w:rPr>
                <w:color w:val="00B0F0"/>
                <w:lang w:eastAsia="zh-CN"/>
              </w:rPr>
            </w:pPr>
            <w:r w:rsidRPr="00C605D4">
              <w:rPr>
                <w:color w:val="00B0F0"/>
                <w:lang w:eastAsia="zh-CN"/>
              </w:rPr>
              <w:t xml:space="preserve">ZTE: </w:t>
            </w:r>
            <w:r>
              <w:rPr>
                <w:color w:val="00B0F0"/>
                <w:lang w:eastAsia="zh-CN"/>
              </w:rPr>
              <w:t xml:space="preserve">Thanks! Actually, this is a valid point about RLC data. In NR, network re-establishes the RLC entities upon sending </w:t>
            </w:r>
            <w:proofErr w:type="spellStart"/>
            <w:r>
              <w:rPr>
                <w:color w:val="00B0F0"/>
                <w:lang w:eastAsia="zh-CN"/>
              </w:rPr>
              <w:t>RRCResume</w:t>
            </w:r>
            <w:proofErr w:type="spellEnd"/>
            <w:r>
              <w:rPr>
                <w:color w:val="00B0F0"/>
                <w:lang w:eastAsia="zh-CN"/>
              </w:rPr>
              <w:t xml:space="preserve">. However, for SDT, </w:t>
            </w:r>
            <w:r w:rsidR="00E56B3B">
              <w:rPr>
                <w:color w:val="00B0F0"/>
                <w:lang w:eastAsia="zh-CN"/>
              </w:rPr>
              <w:t xml:space="preserve">according to the current running CR, </w:t>
            </w:r>
            <w:r>
              <w:rPr>
                <w:color w:val="00B0F0"/>
                <w:lang w:eastAsia="zh-CN"/>
              </w:rPr>
              <w:t xml:space="preserve">we are </w:t>
            </w:r>
            <w:proofErr w:type="spellStart"/>
            <w:r>
              <w:rPr>
                <w:color w:val="00B0F0"/>
                <w:lang w:eastAsia="zh-CN"/>
              </w:rPr>
              <w:t>reestablishing</w:t>
            </w:r>
            <w:proofErr w:type="spellEnd"/>
            <w:r>
              <w:rPr>
                <w:color w:val="00B0F0"/>
                <w:lang w:eastAsia="zh-CN"/>
              </w:rPr>
              <w:t xml:space="preserve"> the RLC entities (but only after SDT decision has been made). So, I guess there is a small modelling issue here (that before </w:t>
            </w:r>
            <w:proofErr w:type="spellStart"/>
            <w:r>
              <w:rPr>
                <w:color w:val="00B0F0"/>
                <w:lang w:eastAsia="zh-CN"/>
              </w:rPr>
              <w:t>rlc</w:t>
            </w:r>
            <w:proofErr w:type="spellEnd"/>
            <w:r>
              <w:rPr>
                <w:color w:val="00B0F0"/>
                <w:lang w:eastAsia="zh-CN"/>
              </w:rPr>
              <w:t xml:space="preserve"> reestablishment in RRC, the MAC executes the data volume threshold check and at this stage there may be some old RLC packets). </w:t>
            </w:r>
          </w:p>
          <w:p w14:paraId="1DC15902" w14:textId="77777777" w:rsidR="00C605D4" w:rsidRDefault="00C605D4" w:rsidP="003A164D">
            <w:pPr>
              <w:pStyle w:val="TAL"/>
              <w:keepNext w:val="0"/>
              <w:keepLines w:val="0"/>
              <w:widowControl w:val="0"/>
              <w:jc w:val="both"/>
              <w:rPr>
                <w:color w:val="00B0F0"/>
                <w:lang w:eastAsia="zh-CN"/>
              </w:rPr>
            </w:pPr>
          </w:p>
          <w:p w14:paraId="26C7738C" w14:textId="2219D3BE" w:rsidR="00C605D4" w:rsidRPr="00C605D4" w:rsidRDefault="00C605D4" w:rsidP="003A164D">
            <w:pPr>
              <w:pStyle w:val="TAL"/>
              <w:keepNext w:val="0"/>
              <w:keepLines w:val="0"/>
              <w:widowControl w:val="0"/>
              <w:jc w:val="both"/>
              <w:rPr>
                <w:color w:val="00B0F0"/>
                <w:lang w:eastAsia="zh-CN"/>
              </w:rPr>
            </w:pPr>
            <w:proofErr w:type="gramStart"/>
            <w:r>
              <w:rPr>
                <w:color w:val="00B0F0"/>
                <w:lang w:eastAsia="zh-CN"/>
              </w:rPr>
              <w:t>But</w:t>
            </w:r>
            <w:r w:rsidR="00E56B3B">
              <w:rPr>
                <w:color w:val="00B0F0"/>
                <w:lang w:eastAsia="zh-CN"/>
              </w:rPr>
              <w:t>,</w:t>
            </w:r>
            <w:proofErr w:type="gramEnd"/>
            <w:r>
              <w:rPr>
                <w:color w:val="00B0F0"/>
                <w:lang w:eastAsia="zh-CN"/>
              </w:rPr>
              <w:t xml:space="preserve"> I guess the solution is fairly simple that for SDT RBs, we do this RLC reestablishment upon receiving the </w:t>
            </w:r>
            <w:proofErr w:type="spellStart"/>
            <w:r>
              <w:rPr>
                <w:color w:val="00B0F0"/>
                <w:lang w:eastAsia="zh-CN"/>
              </w:rPr>
              <w:t>RRCRelease</w:t>
            </w:r>
            <w:proofErr w:type="spellEnd"/>
            <w:r>
              <w:rPr>
                <w:color w:val="00B0F0"/>
                <w:lang w:eastAsia="zh-CN"/>
              </w:rPr>
              <w:t xml:space="preserve"> message (currently the running CR does this in </w:t>
            </w:r>
            <w:proofErr w:type="spellStart"/>
            <w:r>
              <w:rPr>
                <w:color w:val="00B0F0"/>
                <w:lang w:eastAsia="zh-CN"/>
              </w:rPr>
              <w:t>RRCResume</w:t>
            </w:r>
            <w:proofErr w:type="spellEnd"/>
            <w:r>
              <w:rPr>
                <w:color w:val="00B0F0"/>
                <w:lang w:eastAsia="zh-CN"/>
              </w:rPr>
              <w:t xml:space="preserve"> procedure, but we can move this to the </w:t>
            </w:r>
            <w:proofErr w:type="spellStart"/>
            <w:r>
              <w:rPr>
                <w:color w:val="00B0F0"/>
                <w:lang w:eastAsia="zh-CN"/>
              </w:rPr>
              <w:t>RRCRelease</w:t>
            </w:r>
            <w:proofErr w:type="spellEnd"/>
            <w:r>
              <w:rPr>
                <w:color w:val="00B0F0"/>
                <w:lang w:eastAsia="zh-CN"/>
              </w:rPr>
              <w:t xml:space="preserve"> section) and then there should no need to change the data volume calculation in MAC. Otherwise, we have to exclude the old RLC data in RLC entities for the data volume calculation in MAC which seems a bit clumsy?? No strong view either way, but it should be noted that the old RLC data will any way be cleared before SDT is actually performed. So, any buffered RLC data should be not be included in the data volume calculation. How we achieve this is probably a matter of taste… moving </w:t>
            </w:r>
            <w:proofErr w:type="spellStart"/>
            <w:r>
              <w:rPr>
                <w:color w:val="00B0F0"/>
                <w:lang w:eastAsia="zh-CN"/>
              </w:rPr>
              <w:t>rlc</w:t>
            </w:r>
            <w:proofErr w:type="spellEnd"/>
            <w:r>
              <w:rPr>
                <w:color w:val="00B0F0"/>
                <w:lang w:eastAsia="zh-CN"/>
              </w:rPr>
              <w:t xml:space="preserve"> reestablishment to </w:t>
            </w:r>
            <w:proofErr w:type="spellStart"/>
            <w:r>
              <w:rPr>
                <w:color w:val="00B0F0"/>
                <w:lang w:eastAsia="zh-CN"/>
              </w:rPr>
              <w:t>RRCRelease</w:t>
            </w:r>
            <w:proofErr w:type="spellEnd"/>
            <w:r>
              <w:rPr>
                <w:color w:val="00B0F0"/>
                <w:lang w:eastAsia="zh-CN"/>
              </w:rPr>
              <w:t xml:space="preserve"> section for SDT RBs is probably the cleanest approach?? </w:t>
            </w:r>
          </w:p>
          <w:p w14:paraId="16357994" w14:textId="77777777" w:rsidR="003A164D" w:rsidRDefault="003A164D" w:rsidP="003A164D">
            <w:pPr>
              <w:pStyle w:val="TAL"/>
              <w:keepNext w:val="0"/>
              <w:keepLines w:val="0"/>
              <w:widowControl w:val="0"/>
              <w:rPr>
                <w:rFonts w:eastAsia="SimSun"/>
                <w:lang w:eastAsia="zh-CN"/>
              </w:rPr>
            </w:pPr>
          </w:p>
        </w:tc>
      </w:tr>
      <w:tr w:rsidR="003A5B0F" w14:paraId="644A9D56" w14:textId="77777777">
        <w:tc>
          <w:tcPr>
            <w:tcW w:w="1915" w:type="dxa"/>
          </w:tcPr>
          <w:p w14:paraId="2CDCD27C" w14:textId="3F29EF8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E839885" w14:textId="46D5CE9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97EE602" w14:textId="1363C044" w:rsidR="003A5B0F" w:rsidRDefault="003A5B0F" w:rsidP="003A5B0F">
            <w:pPr>
              <w:pStyle w:val="TAL"/>
              <w:keepNext w:val="0"/>
              <w:keepLines w:val="0"/>
              <w:widowControl w:val="0"/>
              <w:jc w:val="both"/>
              <w:rPr>
                <w:lang w:eastAsia="zh-CN"/>
              </w:rPr>
            </w:pPr>
            <w:r>
              <w:rPr>
                <w:rFonts w:eastAsia="MS Mincho" w:hint="eastAsia"/>
                <w:lang w:eastAsia="ja-JP"/>
              </w:rPr>
              <w:t>W</w:t>
            </w:r>
            <w:r>
              <w:rPr>
                <w:rFonts w:eastAsia="MS Mincho"/>
                <w:lang w:eastAsia="ja-JP"/>
              </w:rPr>
              <w:t>e think this has been the basic principle of BSR.</w:t>
            </w: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lastRenderedPageBreak/>
        <w:t xml:space="preserve">The last issue is whether the CCCH message (i.e.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 xml:space="preserve">o strong view. If it </w:t>
            </w:r>
            <w:proofErr w:type="spellStart"/>
            <w:r>
              <w:rPr>
                <w:rFonts w:eastAsia="SimSun"/>
                <w:lang w:eastAsia="zh-CN"/>
              </w:rPr>
              <w:t>can not</w:t>
            </w:r>
            <w:proofErr w:type="spellEnd"/>
            <w:r>
              <w:rPr>
                <w:rFonts w:eastAsia="SimSun"/>
                <w:lang w:eastAsia="zh-CN"/>
              </w:rPr>
              <w:t xml:space="preserve">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r w:rsidR="00055DC2" w14:paraId="446EDC2F" w14:textId="77777777">
        <w:tc>
          <w:tcPr>
            <w:tcW w:w="1915" w:type="dxa"/>
          </w:tcPr>
          <w:p w14:paraId="6DFB6363" w14:textId="00A9FAC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020B616" w14:textId="140647AA"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1F66433" w14:textId="4FF7EE0B" w:rsidR="00055DC2" w:rsidRDefault="00055DC2" w:rsidP="00055DC2">
            <w:pPr>
              <w:pStyle w:val="TAL"/>
              <w:keepNext w:val="0"/>
              <w:keepLines w:val="0"/>
              <w:widowControl w:val="0"/>
              <w:jc w:val="both"/>
              <w:rPr>
                <w:rFonts w:eastAsia="Malgun Gothic"/>
                <w:lang w:eastAsia="ko-KR"/>
              </w:rPr>
            </w:pPr>
            <w:r>
              <w:rPr>
                <w:rFonts w:hint="eastAsia"/>
                <w:lang w:eastAsia="zh-CN"/>
              </w:rPr>
              <w:t>B</w:t>
            </w:r>
            <w:r>
              <w:rPr>
                <w:lang w:eastAsia="zh-CN"/>
              </w:rPr>
              <w:t>ut this is already supported for now? LCG for CCCH is 0. Is there any spec impact?</w:t>
            </w:r>
          </w:p>
        </w:tc>
      </w:tr>
      <w:tr w:rsidR="003A5B0F" w14:paraId="18B78374" w14:textId="77777777">
        <w:tc>
          <w:tcPr>
            <w:tcW w:w="1915" w:type="dxa"/>
          </w:tcPr>
          <w:p w14:paraId="16AB3A46" w14:textId="39DE3C5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E73D23" w14:textId="1DBDFEC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5F2139E9" w14:textId="1CE49122" w:rsidR="003A5B0F" w:rsidRDefault="003A5B0F" w:rsidP="003A5B0F">
            <w:pPr>
              <w:pStyle w:val="TAL"/>
              <w:keepNext w:val="0"/>
              <w:keepLines w:val="0"/>
              <w:widowControl w:val="0"/>
              <w:jc w:val="both"/>
              <w:rPr>
                <w:lang w:eastAsia="zh-CN"/>
              </w:rPr>
            </w:pPr>
            <w:r>
              <w:rPr>
                <w:rFonts w:eastAsia="MS Mincho" w:hint="eastAsia"/>
                <w:lang w:eastAsia="ja-JP"/>
              </w:rPr>
              <w:t>C</w:t>
            </w:r>
            <w:r>
              <w:rPr>
                <w:rFonts w:eastAsia="MS Mincho"/>
                <w:lang w:eastAsia="ja-JP"/>
              </w:rPr>
              <w:t>CCH message is so called Msg3 and it has not been considered as data which needs to be reported as BSR.</w:t>
            </w: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lastRenderedPageBreak/>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3AF070D" w14:textId="77777777" w:rsidR="00DD476B" w:rsidRDefault="005C43A9">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23AF070E" w14:textId="77777777" w:rsidR="00DD476B" w:rsidRDefault="005C43A9">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23AF0713" w14:textId="77777777" w:rsidR="00DD476B" w:rsidRDefault="005C43A9">
      <w:pPr>
        <w:pStyle w:val="B1"/>
        <w:rPr>
          <w:rFonts w:eastAsia="Yu Mincho"/>
        </w:rPr>
      </w:pPr>
      <w:r>
        <w:t>-</w:t>
      </w:r>
      <w:r>
        <w:tab/>
        <w:t xml:space="preserve">This new timer i.e.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w:t>
      </w:r>
      <w:proofErr w:type="spellStart"/>
      <w:r>
        <w:rPr>
          <w:lang w:eastAsia="ko-KR"/>
        </w:rPr>
        <w:t>timeAlignmentTimerCommon</w:t>
      </w:r>
      <w:proofErr w:type="spellEnd"/>
      <w:r>
        <w:rPr>
          <w:lang w:eastAsia="ko-KR"/>
        </w:rPr>
        <w:t xml:space="preserve">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lastRenderedPageBreak/>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w:t>
      </w:r>
      <w:proofErr w:type="spellStart"/>
      <w:r>
        <w:rPr>
          <w:rFonts w:eastAsia="Malgun Gothic"/>
          <w:b/>
          <w:lang w:eastAsia="ko-KR"/>
        </w:rPr>
        <w:t>timeAlignmentTimerCommon</w:t>
      </w:r>
      <w:proofErr w:type="spellEnd"/>
      <w:r>
        <w:rPr>
          <w:rFonts w:eastAsia="Malgun Gothic"/>
          <w:b/>
          <w:lang w:eastAsia="ko-KR"/>
        </w:rPr>
        <w:t xml:space="preserve">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SimSun"/>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SimSun"/>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F3E467" w14:textId="05FF9E4F" w:rsidR="00F52276" w:rsidRDefault="00F52276" w:rsidP="00F52276">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SimSun"/>
                <w:lang w:eastAsia="zh-CN"/>
              </w:rPr>
            </w:pPr>
          </w:p>
        </w:tc>
      </w:tr>
      <w:tr w:rsidR="00055DC2" w14:paraId="398FEBBC" w14:textId="77777777">
        <w:tc>
          <w:tcPr>
            <w:tcW w:w="1915" w:type="dxa"/>
          </w:tcPr>
          <w:p w14:paraId="5E7504F3" w14:textId="4DC1A04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A4BB75E" w14:textId="182E3EA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5C67554" w14:textId="4DE86DB5"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he UE can reuse the legacy timer. Which configuration to use should be discussed elsewhere </w:t>
            </w:r>
          </w:p>
        </w:tc>
      </w:tr>
      <w:tr w:rsidR="003A5B0F" w14:paraId="319150E9" w14:textId="77777777">
        <w:tc>
          <w:tcPr>
            <w:tcW w:w="1915" w:type="dxa"/>
          </w:tcPr>
          <w:p w14:paraId="6351DF76" w14:textId="3BECE15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6F6AE06" w14:textId="098CEB0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507EF532" w14:textId="7E21E02E" w:rsidR="003A5B0F" w:rsidRDefault="003A5B0F" w:rsidP="003A5B0F">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s proposed in [5]. </w:t>
            </w: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 xml:space="preserve">Issue 23: Do you agree that the legacy TAT (i.e. </w:t>
      </w:r>
      <w:proofErr w:type="spellStart"/>
      <w:r>
        <w:rPr>
          <w:b/>
          <w:iCs/>
        </w:rPr>
        <w:t>timeAlignmentTimerCommon</w:t>
      </w:r>
      <w:proofErr w:type="spellEnd"/>
      <w:r>
        <w:rPr>
          <w:b/>
          <w:iCs/>
        </w:rPr>
        <w:t xml:space="preserve">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SimSun"/>
                <w:lang w:eastAsia="zh-CN"/>
              </w:rPr>
            </w:pPr>
            <w:r>
              <w:rPr>
                <w:rFonts w:eastAsia="SimSun"/>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r w:rsidR="00055DC2" w14:paraId="5BD89AD7" w14:textId="77777777">
        <w:tc>
          <w:tcPr>
            <w:tcW w:w="1915" w:type="dxa"/>
          </w:tcPr>
          <w:p w14:paraId="1616EF7A" w14:textId="00044B3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8EDCAD4" w14:textId="3FC65F7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58AE0A3" w14:textId="77777777" w:rsidR="00055DC2" w:rsidRDefault="00055DC2" w:rsidP="00055DC2">
            <w:pPr>
              <w:pStyle w:val="TAL"/>
              <w:keepNext w:val="0"/>
              <w:keepLines w:val="0"/>
              <w:widowControl w:val="0"/>
              <w:jc w:val="both"/>
              <w:rPr>
                <w:lang w:eastAsia="ko-KR"/>
              </w:rPr>
            </w:pPr>
          </w:p>
        </w:tc>
      </w:tr>
      <w:tr w:rsidR="003A5B0F" w14:paraId="25367EF3" w14:textId="77777777">
        <w:tc>
          <w:tcPr>
            <w:tcW w:w="1915" w:type="dxa"/>
          </w:tcPr>
          <w:p w14:paraId="07B559ED" w14:textId="0E83CC0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3478754" w14:textId="7135EC52"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A1F7E20" w14:textId="77777777" w:rsidR="003A5B0F" w:rsidRDefault="003A5B0F" w:rsidP="003A5B0F">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message, and restarts upon reception of TAC. The rapporteur think that the TAT-SDT restart upon TAC reception is only for CG-SDT procedure, and it is not clear whether the TAT-SDT starts/restarts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proofErr w:type="spellStart"/>
            <w:r>
              <w:rPr>
                <w:i/>
                <w:lang w:eastAsia="zh-CN"/>
              </w:rPr>
              <w:t>RRCRelease</w:t>
            </w:r>
            <w:proofErr w:type="spellEnd"/>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 xml:space="preserve">During legacy RA procedure, the uplink timing is managed by legacy TAT. At the end of legacy RA procedure, if the UE receives </w:t>
            </w:r>
            <w:proofErr w:type="spellStart"/>
            <w:r>
              <w:rPr>
                <w:bCs/>
                <w:iCs/>
              </w:rPr>
              <w:t>RRCRelease</w:t>
            </w:r>
            <w:proofErr w:type="spellEnd"/>
            <w:r>
              <w:rPr>
                <w:bCs/>
                <w:iCs/>
              </w:rPr>
              <w:t xml:space="preserve"> message, the </w:t>
            </w:r>
            <w:proofErr w:type="spellStart"/>
            <w:r>
              <w:rPr>
                <w:bCs/>
                <w:iCs/>
              </w:rPr>
              <w:t>the</w:t>
            </w:r>
            <w:proofErr w:type="spellEnd"/>
            <w:r>
              <w:rPr>
                <w:bCs/>
                <w:iCs/>
              </w:rPr>
              <w:t xml:space="preserve"> UE will start TAT-SDT based on the TAT-SDT configuration. If the UE receives </w:t>
            </w:r>
            <w:proofErr w:type="spellStart"/>
            <w:r>
              <w:rPr>
                <w:bCs/>
                <w:iCs/>
              </w:rPr>
              <w:t>RRCResume</w:t>
            </w:r>
            <w:proofErr w:type="spellEnd"/>
            <w:r>
              <w:rPr>
                <w:bCs/>
                <w:iCs/>
              </w:rPr>
              <w:t xml:space="preserve"> or </w:t>
            </w:r>
            <w:proofErr w:type="spellStart"/>
            <w:r>
              <w:rPr>
                <w:bCs/>
                <w:iCs/>
              </w:rPr>
              <w:t>RRCSetup</w:t>
            </w:r>
            <w:proofErr w:type="spellEnd"/>
            <w:r>
              <w:rPr>
                <w:bCs/>
                <w:iCs/>
              </w:rPr>
              <w:t xml:space="preserve">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rsidR="00055DC2" w14:paraId="016A3E3A" w14:textId="77777777">
        <w:tc>
          <w:tcPr>
            <w:tcW w:w="1915" w:type="dxa"/>
          </w:tcPr>
          <w:p w14:paraId="43B59955" w14:textId="6F5195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8C8189D" w14:textId="0169B429" w:rsidR="00055DC2" w:rsidRDefault="00055DC2" w:rsidP="00055DC2">
            <w:pPr>
              <w:pStyle w:val="TAC"/>
              <w:keepNext w:val="0"/>
              <w:keepLines w:val="0"/>
              <w:widowControl w:val="0"/>
              <w:rPr>
                <w:rFonts w:eastAsia="Malgun Gothic"/>
                <w:lang w:eastAsia="ko-KR"/>
              </w:rPr>
            </w:pPr>
            <w:r>
              <w:rPr>
                <w:rFonts w:eastAsiaTheme="minorEastAsia"/>
                <w:lang w:eastAsia="zh-CN"/>
              </w:rPr>
              <w:t>Option2</w:t>
            </w:r>
          </w:p>
        </w:tc>
        <w:tc>
          <w:tcPr>
            <w:tcW w:w="5523" w:type="dxa"/>
          </w:tcPr>
          <w:p w14:paraId="1F65047F" w14:textId="4414E1FA"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w:t>
            </w:r>
            <w:r>
              <w:rPr>
                <w:lang w:eastAsia="zh-CN"/>
              </w:rPr>
              <w:lastRenderedPageBreak/>
              <w:t xml:space="preserve">resolution, since it is still possible that the RAR is intended for another UE at this stage, for both 2-step and 4-step. </w:t>
            </w:r>
          </w:p>
        </w:tc>
      </w:tr>
      <w:tr w:rsidR="003A5B0F" w14:paraId="36F2CB1F" w14:textId="77777777">
        <w:tc>
          <w:tcPr>
            <w:tcW w:w="1915" w:type="dxa"/>
          </w:tcPr>
          <w:p w14:paraId="36271667" w14:textId="02079BA3" w:rsidR="003A5B0F" w:rsidRDefault="003A5B0F" w:rsidP="003A5B0F">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14:paraId="14934FE0" w14:textId="78EA74EF"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26C11C6" w14:textId="5594E1EC"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r w:rsidR="00055DC2" w14:paraId="689E2CA3" w14:textId="77777777">
        <w:tc>
          <w:tcPr>
            <w:tcW w:w="1915" w:type="dxa"/>
          </w:tcPr>
          <w:p w14:paraId="2974AB1A" w14:textId="7D0BF8BB"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D4C09C" w14:textId="4F521093" w:rsidR="00055DC2" w:rsidRDefault="00055DC2" w:rsidP="00055DC2">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ption2</w:t>
            </w:r>
          </w:p>
        </w:tc>
        <w:tc>
          <w:tcPr>
            <w:tcW w:w="5523" w:type="dxa"/>
          </w:tcPr>
          <w:p w14:paraId="1A52ADF2"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14:paraId="70E7EEE2" w14:textId="77777777" w:rsidR="00055DC2" w:rsidRDefault="00055DC2" w:rsidP="00055DC2">
            <w:pPr>
              <w:pStyle w:val="TAL"/>
              <w:keepNext w:val="0"/>
              <w:keepLines w:val="0"/>
              <w:widowControl w:val="0"/>
              <w:jc w:val="both"/>
              <w:rPr>
                <w:lang w:eastAsia="zh-CN"/>
              </w:rPr>
            </w:pPr>
          </w:p>
          <w:p w14:paraId="2BEE1B68" w14:textId="0CC4495E" w:rsidR="00055DC2" w:rsidRDefault="00055DC2" w:rsidP="00055DC2">
            <w:pPr>
              <w:pStyle w:val="TAL"/>
              <w:keepNext w:val="0"/>
              <w:keepLines w:val="0"/>
              <w:widowControl w:val="0"/>
              <w:jc w:val="both"/>
              <w:rPr>
                <w:lang w:eastAsia="zh-CN"/>
              </w:rPr>
            </w:pPr>
            <w:r w:rsidRPr="000814BE">
              <w:rPr>
                <w:lang w:eastAsia="zh-CN"/>
              </w:rPr>
              <w:t>There is no need to start this timer during RA-SDT session as CG-SDT configuration is released when this timer expires.</w:t>
            </w:r>
          </w:p>
        </w:tc>
      </w:tr>
      <w:tr w:rsidR="003A5B0F" w14:paraId="499F6029" w14:textId="77777777">
        <w:tc>
          <w:tcPr>
            <w:tcW w:w="1915" w:type="dxa"/>
          </w:tcPr>
          <w:p w14:paraId="178021C6" w14:textId="7C7E209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99C68FF" w14:textId="0DB5F86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074BDB9" w14:textId="190791D0"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 xml:space="preserve">start the TAT-SDT if </w:t>
            </w:r>
            <w:proofErr w:type="spellStart"/>
            <w:r>
              <w:rPr>
                <w:rFonts w:eastAsia="Malgun Gothic" w:hint="eastAsia"/>
                <w:lang w:eastAsia="ko-KR"/>
              </w:rPr>
              <w:t>RRCRelease</w:t>
            </w:r>
            <w:proofErr w:type="spellEnd"/>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r w:rsidR="00055DC2" w14:paraId="4CDE3DA1" w14:textId="77777777">
        <w:tc>
          <w:tcPr>
            <w:tcW w:w="1915" w:type="dxa"/>
          </w:tcPr>
          <w:p w14:paraId="58E8F705" w14:textId="42A2DD5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C595C4B" w14:textId="7D125175" w:rsidR="00055DC2" w:rsidRDefault="00055DC2" w:rsidP="00055DC2">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14:paraId="0B36B584" w14:textId="42CBE333" w:rsidR="00055DC2" w:rsidRDefault="00055DC2" w:rsidP="00055DC2">
            <w:pPr>
              <w:pStyle w:val="TAL"/>
              <w:keepNext w:val="0"/>
              <w:keepLines w:val="0"/>
              <w:widowControl w:val="0"/>
              <w:jc w:val="both"/>
              <w:rPr>
                <w:rFonts w:eastAsia="Malgun Gothic"/>
                <w:lang w:eastAsia="ko-KR"/>
              </w:rPr>
            </w:pPr>
            <w:r>
              <w:rPr>
                <w:lang w:eastAsia="zh-CN"/>
              </w:rPr>
              <w:t>Only restarting is needed. When TAT-SDT expires, CG-SDT resource is released and there is no need to start this timer during RA-SDT session.</w:t>
            </w:r>
          </w:p>
        </w:tc>
      </w:tr>
      <w:tr w:rsidR="003A5B0F" w14:paraId="613C3BFD" w14:textId="77777777">
        <w:tc>
          <w:tcPr>
            <w:tcW w:w="1915" w:type="dxa"/>
          </w:tcPr>
          <w:p w14:paraId="47DD6AB1" w14:textId="39937C2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52D27C" w14:textId="6A0F2D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8618BC7" w14:textId="635723B3"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imilar as legacy procedure.</w:t>
            </w:r>
          </w:p>
        </w:tc>
      </w:tr>
    </w:tbl>
    <w:p w14:paraId="23AF07E9" w14:textId="77777777" w:rsidR="00DD476B" w:rsidRDefault="00DD476B">
      <w:pPr>
        <w:rPr>
          <w:lang w:val="en-US" w:eastAsia="ko-KR"/>
        </w:rPr>
      </w:pP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w:t>
      </w:r>
      <w:proofErr w:type="spellStart"/>
      <w:r>
        <w:rPr>
          <w:lang w:eastAsia="ko-KR"/>
        </w:rPr>
        <w:t>RRCRelease</w:t>
      </w:r>
      <w:proofErr w:type="spellEnd"/>
      <w:r>
        <w:rPr>
          <w:lang w:eastAsia="ko-KR"/>
        </w:rPr>
        <w:t xml:space="preserve"> message). Thus, the rapporteur want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expire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r w:rsidR="00055DC2" w14:paraId="4B32AF69" w14:textId="77777777">
        <w:tc>
          <w:tcPr>
            <w:tcW w:w="1915" w:type="dxa"/>
          </w:tcPr>
          <w:p w14:paraId="5073008F" w14:textId="2361448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6E9404B" w14:textId="658FE6F5" w:rsidR="00055DC2" w:rsidRDefault="00055DC2" w:rsidP="00055DC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9C2A01" w14:textId="77777777" w:rsidR="00055DC2" w:rsidRDefault="00055DC2" w:rsidP="00055DC2">
            <w:pPr>
              <w:pStyle w:val="TAL"/>
              <w:keepNext w:val="0"/>
              <w:keepLines w:val="0"/>
              <w:widowControl w:val="0"/>
              <w:jc w:val="both"/>
              <w:rPr>
                <w:lang w:eastAsia="zh-CN"/>
              </w:rPr>
            </w:pPr>
            <w:r>
              <w:rPr>
                <w:lang w:eastAsia="zh-CN"/>
              </w:rPr>
              <w:t>For RA-SDT, network can also ensure this timer cannot expire for subsequent phase.</w:t>
            </w:r>
          </w:p>
          <w:p w14:paraId="1D546EFD" w14:textId="6E0462DE" w:rsidR="00055DC2" w:rsidRDefault="00055DC2" w:rsidP="00055DC2">
            <w:pPr>
              <w:pStyle w:val="TAL"/>
              <w:keepNext w:val="0"/>
              <w:keepLines w:val="0"/>
              <w:widowControl w:val="0"/>
              <w:jc w:val="both"/>
              <w:rPr>
                <w:rFonts w:eastAsia="Malgun Gothic"/>
                <w:lang w:eastAsia="ko-KR"/>
              </w:rPr>
            </w:pPr>
            <w:r>
              <w:rPr>
                <w:lang w:eastAsia="zh-CN"/>
              </w:rPr>
              <w:t xml:space="preserve">For CG-SDT, legacy TAT is stopped after completion of RA. </w:t>
            </w:r>
          </w:p>
        </w:tc>
      </w:tr>
      <w:tr w:rsidR="003A5B0F" w14:paraId="2B085252" w14:textId="77777777">
        <w:tc>
          <w:tcPr>
            <w:tcW w:w="1915" w:type="dxa"/>
          </w:tcPr>
          <w:p w14:paraId="6B18BF73" w14:textId="57DC5C17"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F759C95" w14:textId="3BC5C11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E04D911" w14:textId="2C8E3873" w:rsidR="003A5B0F" w:rsidRDefault="003A5B0F" w:rsidP="003A5B0F">
            <w:pPr>
              <w:pStyle w:val="TAL"/>
              <w:keepNext w:val="0"/>
              <w:keepLines w:val="0"/>
              <w:widowControl w:val="0"/>
              <w:jc w:val="both"/>
              <w:rPr>
                <w:lang w:eastAsia="zh-CN"/>
              </w:rPr>
            </w:pPr>
            <w:r>
              <w:rPr>
                <w:rFonts w:eastAsia="MS Mincho"/>
                <w:lang w:eastAsia="ja-JP"/>
              </w:rPr>
              <w:t>This is basic principle.</w:t>
            </w: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lastRenderedPageBreak/>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SimSun"/>
                <w:lang w:eastAsia="zh-CN"/>
              </w:rPr>
            </w:pPr>
            <w:r>
              <w:rPr>
                <w:rFonts w:eastAsia="SimSun"/>
                <w:lang w:eastAsia="zh-CN"/>
              </w:rPr>
              <w:t xml:space="preserve">We understand that legacy TAT should run during CG-SDT but being used for same purpose of legacy operation. In addition, TAT-SDT also be used for CG-SDT operation in relation to the validity of the CG resources as explained in CG </w:t>
            </w:r>
            <w:proofErr w:type="spellStart"/>
            <w:r>
              <w:rPr>
                <w:rFonts w:eastAsia="SimSun"/>
                <w:lang w:eastAsia="zh-CN"/>
              </w:rPr>
              <w:t>TDoc</w:t>
            </w:r>
            <w:proofErr w:type="spellEnd"/>
            <w:r>
              <w:rPr>
                <w:rFonts w:eastAsia="SimSun"/>
                <w:lang w:eastAsia="zh-CN"/>
              </w:rPr>
              <w:t xml:space="preserve"> </w:t>
            </w:r>
            <w:r w:rsidRPr="00845F64">
              <w:rPr>
                <w:rFonts w:eastAsia="SimSun"/>
                <w:lang w:eastAsia="zh-CN"/>
              </w:rPr>
              <w:t>R2-2109623</w:t>
            </w:r>
            <w:r>
              <w:rPr>
                <w:rFonts w:eastAsia="SimSun"/>
                <w:lang w:eastAsia="zh-CN"/>
              </w:rPr>
              <w:t xml:space="preserve"> 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E5557C">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SimSun"/>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SimSun"/>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SimSun"/>
                <w:lang w:eastAsia="zh-CN"/>
              </w:rPr>
            </w:pPr>
          </w:p>
        </w:tc>
      </w:tr>
      <w:tr w:rsidR="00055DC2" w14:paraId="2C2AC464" w14:textId="77777777">
        <w:tc>
          <w:tcPr>
            <w:tcW w:w="1915" w:type="dxa"/>
          </w:tcPr>
          <w:p w14:paraId="39DD41A5" w14:textId="57E6A33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82C17D4" w14:textId="461057F6" w:rsidR="00055DC2" w:rsidRDefault="00055DC2" w:rsidP="00055DC2">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53870E8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14:paraId="7F44A907" w14:textId="77777777" w:rsidR="00055DC2" w:rsidRDefault="00055DC2" w:rsidP="00055DC2">
            <w:pPr>
              <w:pStyle w:val="TAL"/>
              <w:keepNext w:val="0"/>
              <w:keepLines w:val="0"/>
              <w:widowControl w:val="0"/>
              <w:jc w:val="both"/>
              <w:rPr>
                <w:lang w:eastAsia="zh-CN"/>
              </w:rPr>
            </w:pPr>
          </w:p>
          <w:p w14:paraId="4E9B0565" w14:textId="081571E6"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his should also be applicable for RA-SDT when RA is triggered during subsequent transmission for SR. </w:t>
            </w:r>
          </w:p>
        </w:tc>
      </w:tr>
      <w:tr w:rsidR="003A5B0F" w14:paraId="435E9DD0" w14:textId="77777777">
        <w:tc>
          <w:tcPr>
            <w:tcW w:w="1915" w:type="dxa"/>
          </w:tcPr>
          <w:p w14:paraId="72314D28" w14:textId="77F1B0D1"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6869F782" w14:textId="0E193DB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961254A"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T</w:t>
            </w:r>
            <w:r>
              <w:rPr>
                <w:rFonts w:eastAsia="MS Mincho"/>
                <w:lang w:eastAsia="ja-JP"/>
              </w:rPr>
              <w:t>AT expiry =&gt; clear CG resources but keep RRC configuration</w:t>
            </w:r>
          </w:p>
          <w:p w14:paraId="4449195B" w14:textId="1EE06E3D"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DT-TAT expiry =&gt; release CG resource</w:t>
            </w:r>
          </w:p>
        </w:tc>
      </w:tr>
    </w:tbl>
    <w:p w14:paraId="23AF0840" w14:textId="77777777" w:rsidR="00DD476B" w:rsidRDefault="00DD476B">
      <w:pPr>
        <w:rPr>
          <w:lang w:eastAsia="ko-KR"/>
        </w:rPr>
      </w:pPr>
    </w:p>
    <w:p w14:paraId="23AF0841" w14:textId="77777777" w:rsidR="00DD476B" w:rsidRDefault="005C43A9">
      <w:pPr>
        <w:pStyle w:val="Heading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in RRC-Connected. Similar to the discussion about whether to apply LCH restrictions for RRC_INACTIVE we would prefer here some simplification for the UE. However we don’t have a strong opinion here. But for Option 1 we would need to clarify whether </w:t>
            </w:r>
            <w:proofErr w:type="spellStart"/>
            <w:r>
              <w:rPr>
                <w:rFonts w:eastAsia="SimSun"/>
                <w:lang w:eastAsia="zh-CN"/>
              </w:rPr>
              <w:t>Bj</w:t>
            </w:r>
            <w:proofErr w:type="spellEnd"/>
            <w:r w:rsidRPr="00F500A5">
              <w:rPr>
                <w:rFonts w:eastAsia="SimSun"/>
                <w:lang w:eastAsia="zh-CN"/>
              </w:rPr>
              <w:t xml:space="preserve"> </w:t>
            </w:r>
            <w:r>
              <w:rPr>
                <w:rFonts w:eastAsia="SimSun"/>
                <w:lang w:eastAsia="zh-CN"/>
              </w:rPr>
              <w:t xml:space="preserve">is maintained </w:t>
            </w:r>
            <w:r w:rsidRPr="00F500A5">
              <w:rPr>
                <w:rFonts w:eastAsia="SimSun"/>
                <w:lang w:eastAsia="zh-CN"/>
              </w:rPr>
              <w:t>when moving from RRC_CONNECTED to RRC_INACITVE and not initialize the value</w:t>
            </w:r>
            <w:r>
              <w:rPr>
                <w:rFonts w:eastAsia="SimSun"/>
                <w:lang w:eastAsia="zh-CN"/>
              </w:rPr>
              <w:t xml:space="preserve"> or initialized to zero. According to the current spec, </w:t>
            </w:r>
            <w:proofErr w:type="spellStart"/>
            <w:r>
              <w:rPr>
                <w:rFonts w:eastAsia="SimSun"/>
                <w:lang w:eastAsia="zh-CN"/>
              </w:rPr>
              <w:t>Bj</w:t>
            </w:r>
            <w:proofErr w:type="spellEnd"/>
            <w:r>
              <w:rPr>
                <w:rFonts w:eastAsia="SimSun"/>
                <w:lang w:eastAsia="zh-CN"/>
              </w:rPr>
              <w:t xml:space="preserve">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SimSun"/>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SimSun"/>
                <w:lang w:eastAsia="zh-CN"/>
              </w:rPr>
            </w:pPr>
            <w:r>
              <w:rPr>
                <w:rFonts w:eastAsia="SimSun"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SimSun"/>
                <w:lang w:eastAsia="zh-CN"/>
              </w:rPr>
            </w:pPr>
            <w:r>
              <w:rPr>
                <w:rFonts w:eastAsia="SimSun"/>
                <w:lang w:eastAsia="zh-CN"/>
              </w:rPr>
              <w:t>The benefit of prohibiting the token bucket in SDT is not clear. Keeping it as CONNECTED would be simpler for the UE implementation.</w:t>
            </w:r>
          </w:p>
        </w:tc>
      </w:tr>
      <w:tr w:rsidR="00055DC2" w14:paraId="51BC62A2" w14:textId="77777777">
        <w:tc>
          <w:tcPr>
            <w:tcW w:w="1915" w:type="dxa"/>
          </w:tcPr>
          <w:p w14:paraId="0B72CE06" w14:textId="1F918A9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E5680E3" w14:textId="2D7E12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79B73F5" w14:textId="5896B8F1" w:rsidR="00055DC2" w:rsidRDefault="00055DC2" w:rsidP="00055DC2">
            <w:pPr>
              <w:pStyle w:val="TAL"/>
              <w:keepNext w:val="0"/>
              <w:keepLines w:val="0"/>
              <w:widowControl w:val="0"/>
              <w:jc w:val="both"/>
              <w:rPr>
                <w:rFonts w:eastAsia="SimSun"/>
                <w:lang w:eastAsia="zh-CN"/>
              </w:rPr>
            </w:pPr>
            <w:r>
              <w:rPr>
                <w:rFonts w:hint="eastAsia"/>
                <w:lang w:eastAsia="zh-CN"/>
              </w:rPr>
              <w:t>D</w:t>
            </w:r>
            <w:r>
              <w:rPr>
                <w:lang w:eastAsia="zh-CN"/>
              </w:rPr>
              <w:t>o not know what goes wrong if we reuse the legacy mechanism</w:t>
            </w:r>
          </w:p>
        </w:tc>
      </w:tr>
      <w:tr w:rsidR="003A5B0F" w14:paraId="0B63970D" w14:textId="77777777">
        <w:tc>
          <w:tcPr>
            <w:tcW w:w="1915" w:type="dxa"/>
          </w:tcPr>
          <w:p w14:paraId="61FAA4C2" w14:textId="55E968B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78F9D63" w14:textId="7663E4B0"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95C2EC" w14:textId="71491F75"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token bucket.</w:t>
            </w:r>
          </w:p>
        </w:tc>
      </w:tr>
    </w:tbl>
    <w:p w14:paraId="23AF086F" w14:textId="77777777" w:rsidR="00DD476B" w:rsidRDefault="00DD476B">
      <w:pPr>
        <w:rPr>
          <w:lang w:val="en-US" w:eastAsia="ko-KR"/>
        </w:rPr>
      </w:pPr>
    </w:p>
    <w:p w14:paraId="23AF0870" w14:textId="77777777" w:rsidR="00DD476B" w:rsidRDefault="005C43A9">
      <w:pPr>
        <w:pStyle w:val="Heading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Mobilty</w:t>
            </w:r>
            <w:proofErr w:type="spellEnd"/>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SimSun"/>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SimSun"/>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SimSun"/>
                <w:lang w:eastAsia="zh-CN"/>
              </w:rPr>
            </w:pPr>
          </w:p>
        </w:tc>
      </w:tr>
      <w:tr w:rsidR="00055DC2" w14:paraId="2B7EF3F9" w14:textId="77777777">
        <w:tc>
          <w:tcPr>
            <w:tcW w:w="1915" w:type="dxa"/>
          </w:tcPr>
          <w:p w14:paraId="5086A738" w14:textId="4269391E"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8C9FADD" w14:textId="59C10259"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CC0FFE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here is no URLLC service in SDT so the </w:t>
            </w:r>
            <w:proofErr w:type="spellStart"/>
            <w:r>
              <w:rPr>
                <w:lang w:eastAsia="zh-CN"/>
              </w:rPr>
              <w:t>ehnaceed</w:t>
            </w:r>
            <w:proofErr w:type="spellEnd"/>
            <w:r>
              <w:rPr>
                <w:lang w:eastAsia="zh-CN"/>
              </w:rPr>
              <w:t xml:space="preserve"> skipping is not needed. But the R15 skipping mechanism can be reused. </w:t>
            </w:r>
          </w:p>
          <w:p w14:paraId="23258979" w14:textId="77777777" w:rsidR="00055DC2" w:rsidRDefault="00055DC2" w:rsidP="00055DC2">
            <w:pPr>
              <w:pStyle w:val="TAL"/>
              <w:keepNext w:val="0"/>
              <w:keepLines w:val="0"/>
              <w:widowControl w:val="0"/>
              <w:jc w:val="both"/>
              <w:rPr>
                <w:lang w:eastAsia="zh-CN"/>
              </w:rPr>
            </w:pPr>
          </w:p>
          <w:p w14:paraId="57A9E339" w14:textId="7217B0E9" w:rsidR="00055DC2" w:rsidRDefault="00055DC2" w:rsidP="00055DC2">
            <w:pPr>
              <w:pStyle w:val="TAL"/>
              <w:keepNext w:val="0"/>
              <w:keepLines w:val="0"/>
              <w:widowControl w:val="0"/>
              <w:jc w:val="both"/>
              <w:rPr>
                <w:rFonts w:eastAsia="SimSun"/>
                <w:lang w:eastAsia="zh-CN"/>
              </w:rPr>
            </w:pPr>
            <w:r>
              <w:rPr>
                <w:rFonts w:hint="eastAsia"/>
                <w:lang w:eastAsia="zh-CN"/>
              </w:rPr>
              <w:t>A</w:t>
            </w:r>
            <w:r>
              <w:rPr>
                <w:lang w:eastAsia="zh-CN"/>
              </w:rPr>
              <w:t>nother issue is that should we consider PUSCH occasion not mapped to SSB as skipped?</w:t>
            </w:r>
          </w:p>
        </w:tc>
      </w:tr>
      <w:tr w:rsidR="003A5B0F" w14:paraId="689D24A4" w14:textId="77777777">
        <w:tc>
          <w:tcPr>
            <w:tcW w:w="1915" w:type="dxa"/>
          </w:tcPr>
          <w:p w14:paraId="53BCE457" w14:textId="5E360B4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090AFBB" w14:textId="5A5B320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9B24F69" w14:textId="779A2554"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PUCCH skipping.</w:t>
            </w:r>
          </w:p>
        </w:tc>
      </w:tr>
    </w:tbl>
    <w:p w14:paraId="23AF089E" w14:textId="77777777" w:rsidR="00DD476B" w:rsidRDefault="00DD476B">
      <w:pPr>
        <w:rPr>
          <w:lang w:val="en-US" w:eastAsia="ko-KR"/>
        </w:rPr>
      </w:pPr>
    </w:p>
    <w:p w14:paraId="23AF089F" w14:textId="77777777" w:rsidR="00DD476B" w:rsidRDefault="005C43A9">
      <w:pPr>
        <w:pStyle w:val="Heading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short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mobility conditions</w:t>
            </w:r>
            <w:r>
              <w:rPr>
                <w:rFonts w:eastAsia="SimSun"/>
                <w:lang w:eastAsia="zh-CN"/>
              </w:rPr>
              <w:t xml:space="preserve"> (e.g. UE’s CG-SDT configuration is provided in previous </w:t>
            </w:r>
            <w:proofErr w:type="spellStart"/>
            <w:r>
              <w:rPr>
                <w:rFonts w:eastAsia="SimSun"/>
                <w:lang w:eastAsia="zh-CN"/>
              </w:rPr>
              <w:t>RRCRelease</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w:t>
            </w:r>
            <w:r w:rsidRPr="00A93180">
              <w:rPr>
                <w:rFonts w:eastAsia="SimSun"/>
                <w:lang w:eastAsia="zh-CN"/>
              </w:rPr>
              <w:t xml:space="preserve">. Given that a suitable set of SSBs for CG-PUSCH association can be flexibly controlled by the </w:t>
            </w:r>
            <w:proofErr w:type="spellStart"/>
            <w:r w:rsidRPr="00A93180">
              <w:rPr>
                <w:rFonts w:eastAsia="SimSun"/>
                <w:lang w:eastAsia="zh-CN"/>
              </w:rPr>
              <w:t>gNB</w:t>
            </w:r>
            <w:proofErr w:type="spellEnd"/>
            <w:r w:rsidRPr="00A93180">
              <w:rPr>
                <w:rFonts w:eastAsia="SimSun"/>
                <w:lang w:eastAsia="zh-CN"/>
              </w:rPr>
              <w:t xml:space="preserve">, we do not think we need separate SSB set for TA validation and CG-PUSCH association. </w:t>
            </w:r>
            <w:r>
              <w:rPr>
                <w:rFonts w:eastAsia="SimSun"/>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w:t>
            </w:r>
            <w:proofErr w:type="spellStart"/>
            <w:r>
              <w:rPr>
                <w:lang w:eastAsia="zh-CN"/>
              </w:rPr>
              <w:t>gNB</w:t>
            </w:r>
            <w:proofErr w:type="spellEnd"/>
            <w:r>
              <w:rPr>
                <w:lang w:eastAsia="zh-CN"/>
              </w:rPr>
              <w:t xml:space="preserve"> can derive the beam(s) level TA. In CG-SDT use case, </w:t>
            </w:r>
            <w:proofErr w:type="spellStart"/>
            <w:r>
              <w:rPr>
                <w:lang w:eastAsia="zh-CN"/>
              </w:rPr>
              <w:t>gNB</w:t>
            </w:r>
            <w:proofErr w:type="spellEnd"/>
            <w:r>
              <w:rPr>
                <w:lang w:eastAsia="zh-CN"/>
              </w:rPr>
              <w:t xml:space="preserve"> can provide the beam(s) level TA before triggering CG-SDT. </w:t>
            </w:r>
          </w:p>
          <w:p w14:paraId="3F0A7D57" w14:textId="7D245C52" w:rsidR="00E77E9E" w:rsidRDefault="00871861" w:rsidP="00871861">
            <w:pPr>
              <w:pStyle w:val="TAL"/>
              <w:keepNext w:val="0"/>
              <w:rPr>
                <w:rFonts w:eastAsia="SimSun"/>
                <w:lang w:eastAsia="zh-CN"/>
              </w:rPr>
            </w:pPr>
            <w:r>
              <w:rPr>
                <w:rFonts w:hint="eastAsia"/>
              </w:rPr>
              <w:t xml:space="preserve">Specifically, </w:t>
            </w:r>
            <w:proofErr w:type="spellStart"/>
            <w:r>
              <w:rPr>
                <w:rFonts w:hint="eastAsia"/>
              </w:rPr>
              <w:t>gNB</w:t>
            </w:r>
            <w:proofErr w:type="spellEnd"/>
            <w:r>
              <w:rPr>
                <w:rFonts w:hint="eastAsia"/>
              </w:rPr>
              <w:t xml:space="preserve">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67FA2C0" w14:textId="5C9F116E" w:rsidR="00816220" w:rsidRDefault="00816220" w:rsidP="0081622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SimSun"/>
                <w:lang w:eastAsia="zh-CN"/>
              </w:rPr>
              <w:t xml:space="preserve">For the TA validation, the RSRP measured after the release should have the same SSB(s) as the reference RSRP measured before the release. The measurement of the serving cell is based on the serving MO from the </w:t>
            </w:r>
            <w:proofErr w:type="spellStart"/>
            <w:r>
              <w:rPr>
                <w:rFonts w:eastAsia="SimSun"/>
                <w:lang w:eastAsia="zh-CN"/>
              </w:rPr>
              <w:t>RRCReconfiguration</w:t>
            </w:r>
            <w:proofErr w:type="spellEnd"/>
            <w:r>
              <w:rPr>
                <w:rFonts w:eastAsia="SimSun"/>
                <w:lang w:eastAsia="zh-CN"/>
              </w:rPr>
              <w:t xml:space="preserve">, not from the SIB. Then using the dedicate configuration is technically more reasonable. </w:t>
            </w:r>
          </w:p>
        </w:tc>
      </w:tr>
      <w:tr w:rsidR="00055DC2" w14:paraId="092F7468" w14:textId="77777777">
        <w:tc>
          <w:tcPr>
            <w:tcW w:w="1915" w:type="dxa"/>
          </w:tcPr>
          <w:p w14:paraId="7D70C8E2" w14:textId="02BC54D1"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AD793DD" w14:textId="0E0E923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14:paraId="600D36D4" w14:textId="77777777" w:rsidR="00055DC2" w:rsidRDefault="00055DC2" w:rsidP="00055DC2">
            <w:pPr>
              <w:pStyle w:val="TAL"/>
              <w:keepNext w:val="0"/>
              <w:keepLines w:val="0"/>
              <w:widowControl w:val="0"/>
              <w:jc w:val="both"/>
              <w:rPr>
                <w:lang w:eastAsia="zh-CN"/>
              </w:rPr>
            </w:pPr>
          </w:p>
          <w:p w14:paraId="6B507899" w14:textId="75FD5FD8" w:rsidR="00055DC2" w:rsidRDefault="00055DC2" w:rsidP="00055DC2">
            <w:pPr>
              <w:pStyle w:val="TAL"/>
              <w:keepNext w:val="0"/>
              <w:rPr>
                <w:rFonts w:eastAsia="SimSun"/>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r w:rsidR="003A5B0F" w14:paraId="6AA7E1F1" w14:textId="77777777">
        <w:tc>
          <w:tcPr>
            <w:tcW w:w="1915" w:type="dxa"/>
          </w:tcPr>
          <w:p w14:paraId="4C1E49ED" w14:textId="0053D2CB"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06F452" w14:textId="2ACA5C0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4</w:t>
            </w:r>
          </w:p>
        </w:tc>
        <w:tc>
          <w:tcPr>
            <w:tcW w:w="5523" w:type="dxa"/>
          </w:tcPr>
          <w:p w14:paraId="42D7C4DB" w14:textId="30399825" w:rsidR="003A5B0F" w:rsidRDefault="003A5B0F" w:rsidP="003A5B0F">
            <w:pPr>
              <w:pStyle w:val="TAL"/>
              <w:keepNext w:val="0"/>
              <w:keepLines w:val="0"/>
              <w:widowControl w:val="0"/>
              <w:jc w:val="both"/>
              <w:rPr>
                <w:lang w:eastAsia="zh-CN"/>
              </w:rPr>
            </w:pPr>
            <w:r>
              <w:rPr>
                <w:rFonts w:eastAsia="MS Mincho" w:hint="eastAsia"/>
                <w:lang w:eastAsia="ja-JP"/>
              </w:rPr>
              <w:t>T</w:t>
            </w:r>
            <w:r>
              <w:rPr>
                <w:rFonts w:eastAsia="MS Mincho"/>
                <w:lang w:eastAsia="ja-JP"/>
              </w:rPr>
              <w:t xml:space="preserve">A maintenance is per UE behaviour and it should be decided the distance from the </w:t>
            </w:r>
            <w:proofErr w:type="spellStart"/>
            <w:r>
              <w:rPr>
                <w:rFonts w:eastAsia="MS Mincho"/>
                <w:lang w:eastAsia="ja-JP"/>
              </w:rPr>
              <w:t>gNB</w:t>
            </w:r>
            <w:proofErr w:type="spellEnd"/>
            <w:r>
              <w:rPr>
                <w:rFonts w:eastAsia="MS Mincho"/>
                <w:lang w:eastAsia="ja-JP"/>
              </w:rPr>
              <w:t xml:space="preserve"> to the UE. Option 4 is the most proper.</w:t>
            </w:r>
          </w:p>
        </w:tc>
      </w:tr>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To be filled later..</w:t>
      </w:r>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lastRenderedPageBreak/>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proofErr w:type="spellStart"/>
            <w:r>
              <w:rPr>
                <w:rFonts w:eastAsia="PMingLiU" w:hint="eastAsia"/>
                <w:lang w:eastAsia="zh-TW"/>
              </w:rPr>
              <w:t>ASUSTeK</w:t>
            </w:r>
            <w:proofErr w:type="spellEnd"/>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09012C"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 xml:space="preserve">Marta Martínez </w:t>
            </w:r>
            <w:proofErr w:type="spellStart"/>
            <w:r w:rsidRPr="002D3495">
              <w:rPr>
                <w:lang w:val="es-ES" w:eastAsia="ko-KR"/>
              </w:rPr>
              <w:t>Tarradell</w:t>
            </w:r>
            <w:proofErr w:type="spellEnd"/>
            <w:r w:rsidRPr="002D3495">
              <w:rPr>
                <w:lang w:val="es-ES" w:eastAsia="ko-KR"/>
              </w:rPr>
              <w:t xml:space="preserve">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SimSun"/>
                <w:lang w:val="es-ES" w:eastAsia="zh-CN"/>
              </w:rPr>
            </w:pPr>
            <w:proofErr w:type="spellStart"/>
            <w:r>
              <w:rPr>
                <w:rFonts w:eastAsia="SimSun" w:hint="eastAsia"/>
                <w:lang w:val="es-ES" w:eastAsia="zh-CN"/>
              </w:rPr>
              <w:t>J</w:t>
            </w:r>
            <w:r>
              <w:rPr>
                <w:rFonts w:eastAsia="SimSun"/>
                <w:lang w:val="es-ES" w:eastAsia="zh-CN"/>
              </w:rPr>
              <w:t>incan</w:t>
            </w:r>
            <w:proofErr w:type="spellEnd"/>
            <w:r>
              <w:rPr>
                <w:rFonts w:eastAsia="SimSun"/>
                <w:lang w:val="es-ES" w:eastAsia="zh-CN"/>
              </w:rPr>
              <w:t xml:space="preserve">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proofErr w:type="spellStart"/>
            <w:r>
              <w:rPr>
                <w:rFonts w:eastAsiaTheme="minorEastAsia" w:hint="eastAsia"/>
                <w:lang w:val="es-ES" w:eastAsia="zh-CN"/>
              </w:rPr>
              <w:t>Spreadtrum</w:t>
            </w:r>
            <w:proofErr w:type="spellEnd"/>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proofErr w:type="spellStart"/>
            <w:r>
              <w:rPr>
                <w:rFonts w:eastAsiaTheme="minorEastAsia" w:hint="eastAsia"/>
                <w:lang w:val="es-ES" w:eastAsia="zh-CN"/>
              </w:rPr>
              <w:t>Lifeng</w:t>
            </w:r>
            <w:proofErr w:type="spellEnd"/>
            <w:r>
              <w:rPr>
                <w:rFonts w:eastAsiaTheme="minorEastAsia" w:hint="eastAsia"/>
                <w:lang w:val="es-ES" w:eastAsia="zh-CN"/>
              </w:rPr>
              <w:t xml:space="preserve">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6A4A18B7" w:rsidR="00DD476B" w:rsidRPr="00EF61A8" w:rsidRDefault="00EF61A8">
            <w:pPr>
              <w:pStyle w:val="TAC"/>
              <w:keepNext w:val="0"/>
              <w:keepLines w:val="0"/>
              <w:widowControl w:val="0"/>
              <w:rPr>
                <w:rFonts w:eastAsiaTheme="minor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14:paraId="23AF08F5" w14:textId="262EC405" w:rsidR="00DD476B" w:rsidRPr="00EF61A8" w:rsidRDefault="00EF61A8">
            <w:pPr>
              <w:pStyle w:val="TAC"/>
              <w:keepNext w:val="0"/>
              <w:keepLines w:val="0"/>
              <w:widowControl w:val="0"/>
              <w:rPr>
                <w:rFonts w:eastAsiaTheme="minorEastAsia"/>
                <w:lang w:val="fi-FI" w:eastAsia="zh-CN"/>
              </w:rPr>
            </w:pPr>
            <w:r>
              <w:rPr>
                <w:rFonts w:eastAsiaTheme="minorEastAsia" w:hint="eastAsia"/>
                <w:lang w:val="fi-FI" w:eastAsia="zh-CN"/>
              </w:rPr>
              <w:t>Y</w:t>
            </w:r>
            <w:r>
              <w:rPr>
                <w:rFonts w:eastAsiaTheme="minorEastAsia"/>
                <w:lang w:val="fi-FI" w:eastAsia="zh-CN"/>
              </w:rPr>
              <w:t>inghao Guo (yinghaoguo@huawei.com)</w:t>
            </w:r>
          </w:p>
        </w:tc>
      </w:tr>
      <w:tr w:rsidR="00DD476B" w:rsidRPr="0009012C" w14:paraId="23AF08F9" w14:textId="77777777">
        <w:tc>
          <w:tcPr>
            <w:tcW w:w="3835" w:type="dxa"/>
          </w:tcPr>
          <w:p w14:paraId="23AF08F7" w14:textId="2EEE7AB7" w:rsidR="00DD476B" w:rsidRPr="003A5B0F" w:rsidRDefault="003A5B0F">
            <w:pPr>
              <w:pStyle w:val="TAC"/>
              <w:keepNext w:val="0"/>
              <w:keepLines w:val="0"/>
              <w:widowControl w:val="0"/>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23AF08F8" w14:textId="34E766E5" w:rsidR="00DD476B" w:rsidRPr="003A5B0F" w:rsidRDefault="003A5B0F">
            <w:pPr>
              <w:pStyle w:val="TAC"/>
              <w:keepNext w:val="0"/>
              <w:keepLines w:val="0"/>
              <w:widowControl w:val="0"/>
              <w:rPr>
                <w:rFonts w:eastAsia="MS Mincho"/>
                <w:lang w:val="sv-SE" w:eastAsia="ja-JP"/>
              </w:rPr>
            </w:pPr>
            <w:r>
              <w:rPr>
                <w:rFonts w:eastAsia="MS Mincho" w:hint="eastAsia"/>
                <w:lang w:val="sv-SE" w:eastAsia="ja-JP"/>
              </w:rPr>
              <w:t>O</w:t>
            </w:r>
            <w:r>
              <w:rPr>
                <w:rFonts w:eastAsia="MS Mincho"/>
                <w:lang w:val="sv-SE" w:eastAsia="ja-JP"/>
              </w:rPr>
              <w:t>hta, Yoshiaki (ohta.yoshiaki@fujitsu.com)</w:t>
            </w:r>
          </w:p>
        </w:tc>
      </w:tr>
      <w:tr w:rsidR="00DD476B" w:rsidRPr="0009012C"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09012C" w14:paraId="23AF08FF" w14:textId="77777777">
        <w:tc>
          <w:tcPr>
            <w:tcW w:w="3835" w:type="dxa"/>
          </w:tcPr>
          <w:p w14:paraId="23AF08FD" w14:textId="77777777" w:rsidR="00DD476B" w:rsidRDefault="00DD476B">
            <w:pPr>
              <w:pStyle w:val="TAC"/>
              <w:keepNext w:val="0"/>
              <w:keepLines w:val="0"/>
              <w:widowControl w:val="0"/>
              <w:rPr>
                <w:rFonts w:eastAsia="MS Mincho"/>
                <w:lang w:val="pl-PL" w:eastAsia="ja-JP"/>
              </w:rPr>
            </w:pPr>
          </w:p>
        </w:tc>
        <w:tc>
          <w:tcPr>
            <w:tcW w:w="5794" w:type="dxa"/>
          </w:tcPr>
          <w:p w14:paraId="23AF08FE" w14:textId="77777777" w:rsidR="00DD476B" w:rsidRDefault="00DD476B">
            <w:pPr>
              <w:pStyle w:val="TAC"/>
              <w:keepNext w:val="0"/>
              <w:keepLines w:val="0"/>
              <w:widowControl w:val="0"/>
              <w:rPr>
                <w:rFonts w:eastAsia="MS Mincho"/>
                <w:lang w:val="pl-PL" w:eastAsia="ja-JP"/>
              </w:rPr>
            </w:pPr>
          </w:p>
        </w:tc>
      </w:tr>
      <w:tr w:rsidR="00DD476B" w:rsidRPr="0009012C"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09012C" w14:paraId="23AF0905" w14:textId="77777777">
        <w:tc>
          <w:tcPr>
            <w:tcW w:w="3835" w:type="dxa"/>
          </w:tcPr>
          <w:p w14:paraId="23AF0903" w14:textId="77777777" w:rsidR="00DD476B" w:rsidRDefault="00DD476B">
            <w:pPr>
              <w:pStyle w:val="TAC"/>
              <w:keepNext w:val="0"/>
              <w:keepLines w:val="0"/>
              <w:widowControl w:val="0"/>
              <w:rPr>
                <w:rFonts w:eastAsia="SimSun"/>
                <w:lang w:val="pl-PL" w:eastAsia="zh-CN"/>
              </w:rPr>
            </w:pPr>
          </w:p>
        </w:tc>
        <w:tc>
          <w:tcPr>
            <w:tcW w:w="5794" w:type="dxa"/>
          </w:tcPr>
          <w:p w14:paraId="23AF0904" w14:textId="77777777" w:rsidR="00DD476B" w:rsidRDefault="00DD476B">
            <w:pPr>
              <w:pStyle w:val="TAC"/>
              <w:keepNext w:val="0"/>
              <w:keepLines w:val="0"/>
              <w:widowControl w:val="0"/>
              <w:rPr>
                <w:rFonts w:eastAsia="SimSun"/>
                <w:lang w:val="fi-FI" w:eastAsia="zh-CN"/>
              </w:rPr>
            </w:pPr>
          </w:p>
        </w:tc>
      </w:tr>
      <w:tr w:rsidR="00DD476B" w:rsidRPr="0009012C"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09012C" w14:paraId="23AF090B" w14:textId="77777777">
        <w:tc>
          <w:tcPr>
            <w:tcW w:w="3835" w:type="dxa"/>
          </w:tcPr>
          <w:p w14:paraId="23AF0909" w14:textId="77777777" w:rsidR="00DD476B" w:rsidRDefault="00DD476B">
            <w:pPr>
              <w:pStyle w:val="TAC"/>
              <w:keepNext w:val="0"/>
              <w:keepLines w:val="0"/>
              <w:widowControl w:val="0"/>
              <w:rPr>
                <w:rFonts w:eastAsia="SimSun"/>
                <w:lang w:val="fi-FI" w:eastAsia="zh-CN"/>
              </w:rPr>
            </w:pPr>
          </w:p>
        </w:tc>
        <w:tc>
          <w:tcPr>
            <w:tcW w:w="5794" w:type="dxa"/>
          </w:tcPr>
          <w:p w14:paraId="23AF090A" w14:textId="77777777" w:rsidR="00DD476B" w:rsidRDefault="00DD476B">
            <w:pPr>
              <w:pStyle w:val="TAC"/>
              <w:keepNext w:val="0"/>
              <w:keepLines w:val="0"/>
              <w:widowControl w:val="0"/>
              <w:rPr>
                <w:rFonts w:eastAsia="SimSun"/>
                <w:lang w:val="pl-PL" w:eastAsia="zh-CN"/>
              </w:rPr>
            </w:pPr>
          </w:p>
        </w:tc>
      </w:tr>
      <w:tr w:rsidR="00DD476B" w:rsidRPr="0009012C" w14:paraId="23AF090E" w14:textId="77777777">
        <w:tc>
          <w:tcPr>
            <w:tcW w:w="3835" w:type="dxa"/>
          </w:tcPr>
          <w:p w14:paraId="23AF090C" w14:textId="77777777" w:rsidR="00DD476B" w:rsidRDefault="00DD476B">
            <w:pPr>
              <w:pStyle w:val="TAC"/>
              <w:keepNext w:val="0"/>
              <w:keepLines w:val="0"/>
              <w:widowControl w:val="0"/>
              <w:rPr>
                <w:rFonts w:eastAsia="SimSun"/>
                <w:lang w:val="pl-PL" w:eastAsia="zh-CN"/>
              </w:rPr>
            </w:pPr>
          </w:p>
        </w:tc>
        <w:tc>
          <w:tcPr>
            <w:tcW w:w="5794" w:type="dxa"/>
          </w:tcPr>
          <w:p w14:paraId="23AF090D" w14:textId="77777777" w:rsidR="00DD476B" w:rsidRDefault="00DD476B">
            <w:pPr>
              <w:pStyle w:val="TAC"/>
              <w:keepNext w:val="0"/>
              <w:keepLines w:val="0"/>
              <w:widowControl w:val="0"/>
              <w:rPr>
                <w:rFonts w:eastAsia="SimSun"/>
                <w:lang w:val="fi-FI" w:eastAsia="zh-CN"/>
              </w:rPr>
            </w:pPr>
          </w:p>
        </w:tc>
      </w:tr>
      <w:tr w:rsidR="00DD476B" w:rsidRPr="0009012C"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09012C"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09012C" w14:paraId="23AF0917" w14:textId="77777777">
        <w:tc>
          <w:tcPr>
            <w:tcW w:w="3835" w:type="dxa"/>
          </w:tcPr>
          <w:p w14:paraId="23AF0915" w14:textId="77777777" w:rsidR="00DD476B" w:rsidRDefault="00DD476B">
            <w:pPr>
              <w:pStyle w:val="TAC"/>
              <w:keepNext w:val="0"/>
              <w:keepLines w:val="0"/>
              <w:widowControl w:val="0"/>
              <w:rPr>
                <w:rFonts w:eastAsia="SimSun"/>
                <w:lang w:val="pl-PL" w:eastAsia="zh-CN"/>
              </w:rPr>
            </w:pPr>
          </w:p>
        </w:tc>
        <w:tc>
          <w:tcPr>
            <w:tcW w:w="5794" w:type="dxa"/>
          </w:tcPr>
          <w:p w14:paraId="23AF0916" w14:textId="77777777" w:rsidR="00DD476B" w:rsidRDefault="00DD476B">
            <w:pPr>
              <w:pStyle w:val="TAC"/>
              <w:keepNext w:val="0"/>
              <w:keepLines w:val="0"/>
              <w:widowControl w:val="0"/>
              <w:rPr>
                <w:rFonts w:eastAsia="SimSun"/>
                <w:lang w:val="pl-PL" w:eastAsia="zh-CN"/>
              </w:rPr>
            </w:pPr>
          </w:p>
        </w:tc>
      </w:tr>
      <w:tr w:rsidR="00DD476B" w:rsidRPr="0009012C"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09012C"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lastRenderedPageBreak/>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9A9C" w14:textId="77777777" w:rsidR="00E86CA8" w:rsidRDefault="00E86CA8">
      <w:pPr>
        <w:spacing w:after="0" w:line="240" w:lineRule="auto"/>
      </w:pPr>
      <w:r>
        <w:separator/>
      </w:r>
    </w:p>
  </w:endnote>
  <w:endnote w:type="continuationSeparator" w:id="0">
    <w:p w14:paraId="2BE42077" w14:textId="77777777" w:rsidR="00E86CA8" w:rsidRDefault="00E86CA8">
      <w:pPr>
        <w:spacing w:after="0" w:line="240" w:lineRule="auto"/>
      </w:pPr>
      <w:r>
        <w:continuationSeparator/>
      </w:r>
    </w:p>
  </w:endnote>
  <w:endnote w:type="continuationNotice" w:id="1">
    <w:p w14:paraId="40C4A710" w14:textId="77777777" w:rsidR="00E86CA8" w:rsidRDefault="00E86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093C" w14:textId="77777777" w:rsidR="009E04DD" w:rsidRDefault="009E04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9E04DD" w:rsidRDefault="009E0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093E" w14:textId="2573ABEA" w:rsidR="009E04DD" w:rsidRDefault="009E04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23AF093F" w14:textId="77777777" w:rsidR="009E04DD" w:rsidRDefault="009E04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0057" w14:textId="77777777" w:rsidR="00C605D4" w:rsidRDefault="00C6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FF09" w14:textId="77777777" w:rsidR="00E86CA8" w:rsidRDefault="00E86CA8">
      <w:pPr>
        <w:spacing w:after="0" w:line="240" w:lineRule="auto"/>
      </w:pPr>
      <w:r>
        <w:separator/>
      </w:r>
    </w:p>
  </w:footnote>
  <w:footnote w:type="continuationSeparator" w:id="0">
    <w:p w14:paraId="71CCA5E8" w14:textId="77777777" w:rsidR="00E86CA8" w:rsidRDefault="00E86CA8">
      <w:pPr>
        <w:spacing w:after="0" w:line="240" w:lineRule="auto"/>
      </w:pPr>
      <w:r>
        <w:continuationSeparator/>
      </w:r>
    </w:p>
  </w:footnote>
  <w:footnote w:type="continuationNotice" w:id="1">
    <w:p w14:paraId="1BD3F606" w14:textId="77777777" w:rsidR="00E86CA8" w:rsidRDefault="00E86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C1F2" w14:textId="77777777" w:rsidR="00C605D4" w:rsidRDefault="00C60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C052" w14:textId="77777777" w:rsidR="00C605D4" w:rsidRDefault="00C60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23CA" w14:textId="77777777" w:rsidR="00C605D4" w:rsidRDefault="00C60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6B"/>
    <w:rsid w:val="00055DC2"/>
    <w:rsid w:val="0008025C"/>
    <w:rsid w:val="0009012C"/>
    <w:rsid w:val="000C78F2"/>
    <w:rsid w:val="000D7EFD"/>
    <w:rsid w:val="000E1E79"/>
    <w:rsid w:val="000E501E"/>
    <w:rsid w:val="000E52FE"/>
    <w:rsid w:val="000E72F0"/>
    <w:rsid w:val="000F5F44"/>
    <w:rsid w:val="001258A3"/>
    <w:rsid w:val="00141822"/>
    <w:rsid w:val="00161F04"/>
    <w:rsid w:val="001715EF"/>
    <w:rsid w:val="001E1DFD"/>
    <w:rsid w:val="001F0410"/>
    <w:rsid w:val="001F3E31"/>
    <w:rsid w:val="002619BD"/>
    <w:rsid w:val="00273686"/>
    <w:rsid w:val="0028333D"/>
    <w:rsid w:val="00293B2C"/>
    <w:rsid w:val="002E5D9D"/>
    <w:rsid w:val="003555A3"/>
    <w:rsid w:val="003659F4"/>
    <w:rsid w:val="003A164D"/>
    <w:rsid w:val="003A5B0F"/>
    <w:rsid w:val="00412B06"/>
    <w:rsid w:val="004134C2"/>
    <w:rsid w:val="00416A92"/>
    <w:rsid w:val="0047187F"/>
    <w:rsid w:val="004932B4"/>
    <w:rsid w:val="00507B20"/>
    <w:rsid w:val="00512B6F"/>
    <w:rsid w:val="00542811"/>
    <w:rsid w:val="00546B55"/>
    <w:rsid w:val="00594E30"/>
    <w:rsid w:val="005C43A9"/>
    <w:rsid w:val="005D1228"/>
    <w:rsid w:val="00663B58"/>
    <w:rsid w:val="006A2779"/>
    <w:rsid w:val="006E75AB"/>
    <w:rsid w:val="007108CD"/>
    <w:rsid w:val="00714333"/>
    <w:rsid w:val="0071637D"/>
    <w:rsid w:val="007310D1"/>
    <w:rsid w:val="00781D48"/>
    <w:rsid w:val="00783A58"/>
    <w:rsid w:val="0078739F"/>
    <w:rsid w:val="00794FE0"/>
    <w:rsid w:val="007C2F2A"/>
    <w:rsid w:val="007E12AA"/>
    <w:rsid w:val="007F506D"/>
    <w:rsid w:val="00816220"/>
    <w:rsid w:val="008570CA"/>
    <w:rsid w:val="00870D95"/>
    <w:rsid w:val="00871861"/>
    <w:rsid w:val="008E0520"/>
    <w:rsid w:val="008F21ED"/>
    <w:rsid w:val="00927611"/>
    <w:rsid w:val="00946D87"/>
    <w:rsid w:val="00950F19"/>
    <w:rsid w:val="009B2CBC"/>
    <w:rsid w:val="009C675A"/>
    <w:rsid w:val="009D5BC7"/>
    <w:rsid w:val="009E04DD"/>
    <w:rsid w:val="009E5091"/>
    <w:rsid w:val="00A76D9D"/>
    <w:rsid w:val="00A81A72"/>
    <w:rsid w:val="00A93989"/>
    <w:rsid w:val="00B574E3"/>
    <w:rsid w:val="00B711B2"/>
    <w:rsid w:val="00C10D23"/>
    <w:rsid w:val="00C605D4"/>
    <w:rsid w:val="00C6735E"/>
    <w:rsid w:val="00C824CC"/>
    <w:rsid w:val="00C852C7"/>
    <w:rsid w:val="00D33E40"/>
    <w:rsid w:val="00D86007"/>
    <w:rsid w:val="00DD476B"/>
    <w:rsid w:val="00E33424"/>
    <w:rsid w:val="00E4315B"/>
    <w:rsid w:val="00E5557C"/>
    <w:rsid w:val="00E56B3B"/>
    <w:rsid w:val="00E66ADB"/>
    <w:rsid w:val="00E77E9E"/>
    <w:rsid w:val="00E86CA8"/>
    <w:rsid w:val="00EC3549"/>
    <w:rsid w:val="00EC36C9"/>
    <w:rsid w:val="00EF61A8"/>
    <w:rsid w:val="00F25ECF"/>
    <w:rsid w:val="00F52276"/>
    <w:rsid w:val="00F84F5C"/>
    <w:rsid w:val="00F86EB9"/>
    <w:rsid w:val="00F940BF"/>
    <w:rsid w:val="00FC1917"/>
    <w:rsid w:val="00FD3BC8"/>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735AF4A4-68F7-4996-99F5-99CCE8D3728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12299</Words>
  <Characters>70108</Characters>
  <Application>Microsoft Office Word</Application>
  <DocSecurity>0</DocSecurity>
  <Lines>584</Lines>
  <Paragraphs>164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ZTE(Eswar)</cp:lastModifiedBy>
  <cp:revision>3</cp:revision>
  <dcterms:created xsi:type="dcterms:W3CDTF">2021-11-04T12:03:00Z</dcterms:created>
  <dcterms:modified xsi:type="dcterms:W3CDTF">2021-11-04T12:04:00Z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