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w:t>
      </w:r>
      <w:r>
        <w:rPr>
          <w:rFonts w:ascii="Arial" w:hAnsi="Arial"/>
          <w:sz w:val="24"/>
          <w:lang w:val="en-US"/>
        </w:rPr>
        <w:t>-e][</w:t>
      </w:r>
      <w:r>
        <w:rPr>
          <w:rFonts w:ascii="Arial" w:hAnsi="Arial"/>
          <w:sz w:val="24"/>
          <w:lang w:val="en-US"/>
        </w:rPr>
        <w:t>503</w:t>
      </w:r>
      <w:r>
        <w:rPr>
          <w:rFonts w:ascii="Arial" w:hAnsi="Arial"/>
          <w:sz w:val="24"/>
          <w:lang w:val="en-US"/>
        </w:rPr>
        <w:t>][SData]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 xml:space="preserve">Companies inputs – </w:t>
      </w:r>
      <w:r>
        <w:rPr>
          <w:rFonts w:ascii="Times New Roman" w:hAnsi="Times New Roman"/>
        </w:rPr>
        <w:t xml:space="preserve">November 4, </w:t>
      </w:r>
      <w:r>
        <w:rPr>
          <w:rFonts w:ascii="Times New Roman" w:hAnsi="Times New Roman"/>
        </w:rPr>
        <w:t>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 xml:space="preserve">Rapporteur summary – </w:t>
      </w:r>
      <w:r>
        <w:rPr>
          <w:rFonts w:ascii="Times New Roman" w:hAnsi="Times New Roman"/>
        </w:rPr>
        <w:t>November 5</w:t>
      </w:r>
      <w:bookmarkStart w:id="2" w:name="_GoBack"/>
      <w:bookmarkEnd w:id="2"/>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 xml:space="preserve">Final comments on Rapporteur summary – </w:t>
      </w:r>
      <w:r>
        <w:rPr>
          <w:rFonts w:ascii="Times New Roman" w:hAnsi="Times New Roman"/>
        </w:rPr>
        <w:t>November 8</w:t>
      </w:r>
      <w:r>
        <w:rPr>
          <w:rFonts w:ascii="Times New Roman" w:hAnsi="Times New Roman"/>
        </w:rPr>
        <w:t>, 23:59 UTC</w:t>
      </w:r>
    </w:p>
    <w:p>
      <w:pPr>
        <w:rPr>
          <w:rFonts w:hint="eastAsia"/>
          <w:lang w:eastAsia="ko-KR"/>
        </w:rPr>
      </w:pPr>
    </w:p>
    <w:p>
      <w:pPr>
        <w:pStyle w:val="1"/>
        <w:rPr>
          <w:lang w:val="en-US"/>
        </w:rPr>
      </w:pPr>
      <w:r>
        <w:rPr>
          <w:lang w:val="en-US"/>
        </w:rPr>
        <w:t>2.</w:t>
      </w:r>
      <w:r>
        <w:rPr>
          <w:lang w:val="en-US"/>
        </w:rPr>
        <w:tab/>
        <w:t>Discussion</w:t>
      </w:r>
    </w:p>
    <w:p>
      <w:pPr>
        <w:pStyle w:val="2"/>
      </w:pPr>
      <w:r>
        <w:t>2.1</w:t>
      </w:r>
      <w:r>
        <w:rPr>
          <w:rFonts w:hint="eastAsia"/>
        </w:rPr>
        <w:t xml:space="preserve"> </w:t>
      </w:r>
      <w:r>
        <w:tab/>
        <w:t>PDCP status report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6</w:t>
            </w:r>
            <w:r>
              <w:rPr>
                <w:rFonts w:eastAsia="맑은 고딕" w:hint="eastAsia"/>
                <w:lang w:val="en-US" w:eastAsia="ko-KR"/>
              </w:rPr>
              <w:t xml:space="preserve">] </w:t>
            </w:r>
            <w:r>
              <w:rPr>
                <w:rFonts w:eastAsia="맑은 고딕"/>
                <w:lang w:val="en-US" w:eastAsia="ko-KR"/>
              </w:rPr>
              <w:t>Proposal 2 When RRCResume is received in response to SDT or RRC resume procedure after SDT, RRC determines whether or not to (re-)enalbe PDCP status report based on the radio bear configuration included in RRCResume.</w:t>
            </w:r>
          </w:p>
          <w:p>
            <w:pPr>
              <w:jc w:val="both"/>
              <w:rPr>
                <w:rFonts w:eastAsia="맑은 고딕"/>
                <w:lang w:val="en-US" w:eastAsia="ko-KR"/>
              </w:rPr>
            </w:pPr>
            <w:r>
              <w:rPr>
                <w:rFonts w:eastAsia="맑은 고딕"/>
                <w:lang w:val="en-US" w:eastAsia="ko-KR"/>
              </w:rPr>
              <w:t>[6] Proposal 3 If the statusReportRequired configuration for the corresponding SDT radio bearer is not updated in RRCResume, RRC re-configures the PDCP with statusReportRequired if it is deconfigurd for SDT.</w:t>
            </w:r>
          </w:p>
          <w:p>
            <w:pPr>
              <w:jc w:val="both"/>
              <w:rPr>
                <w:rFonts w:eastAsia="맑은 고딕"/>
                <w:lang w:val="en-US" w:eastAsia="ko-KR"/>
              </w:rPr>
            </w:pPr>
            <w:r>
              <w:rPr>
                <w:rFonts w:eastAsia="맑은 고딕"/>
                <w:lang w:val="en-US" w:eastAsia="ko-KR"/>
              </w:rPr>
              <w:t>[6] Proposal 4 If the statusReportRequired configuration for the corresponding SDT radio bearer is updated in RRCResume, RRC is subject to the latest configuration to determine whether or not to enable PDCP status report.</w:t>
            </w:r>
          </w:p>
          <w:p>
            <w:pPr>
              <w:jc w:val="both"/>
              <w:rPr>
                <w:rFonts w:eastAsia="맑은 고딕"/>
                <w:lang w:val="en-US" w:eastAsia="ko-KR"/>
              </w:rPr>
            </w:pPr>
            <w:r>
              <w:rPr>
                <w:rFonts w:eastAsia="맑은 고딕" w:hint="eastAsia"/>
                <w:lang w:val="en-US" w:eastAsia="ko-KR"/>
              </w:rPr>
              <w:t xml:space="preserve">[7] </w:t>
            </w:r>
            <w:r>
              <w:rPr>
                <w:rFonts w:eastAsia="맑은 고딕"/>
                <w:lang w:val="en-US" w:eastAsia="ko-KR"/>
              </w:rPr>
              <w:t>Proposal 3: UE disables the statusReportRequired configuration autonomously when initiating the SDT procdure.</w:t>
            </w:r>
          </w:p>
          <w:p>
            <w:pPr>
              <w:jc w:val="both"/>
              <w:rPr>
                <w:rFonts w:eastAsia="맑은 고딕"/>
                <w:lang w:val="en-US" w:eastAsia="ko-KR"/>
              </w:rPr>
            </w:pPr>
            <w:r>
              <w:rPr>
                <w:rFonts w:eastAsia="맑은 고딕"/>
                <w:lang w:val="en-US" w:eastAsia="ko-KR"/>
              </w:rPr>
              <w:t>[7] Proposal 4: The PDCP status reporting is enabled according to the NW explicitly configuration.</w:t>
            </w:r>
          </w:p>
          <w:p>
            <w:pPr>
              <w:jc w:val="both"/>
            </w:pPr>
            <w:r>
              <w:rPr>
                <w:rFonts w:eastAsia="맑은 고딕"/>
                <w:lang w:val="en-US" w:eastAsia="ko-KR"/>
              </w:rPr>
              <w:t xml:space="preserve">[11] </w:t>
            </w:r>
            <w:r>
              <w:t>Proposal 3: PDCP status report during SDT initiation is disabled in PDCP instead of RRC.</w:t>
            </w:r>
          </w:p>
          <w:p>
            <w:pPr>
              <w:jc w:val="both"/>
            </w:pPr>
            <w:r>
              <w:t>[15] Proposal 2: NW explicitly configures PDCP status reporting for SDT DRBs for which it has been disabled during SDT proceure.</w:t>
            </w:r>
          </w:p>
          <w:p>
            <w:pPr>
              <w:jc w:val="both"/>
              <w:rPr>
                <w:rFonts w:eastAsia="맑은 고딕"/>
                <w:lang w:val="en-US" w:eastAsia="ko-KR"/>
              </w:rPr>
            </w:pPr>
            <w:r>
              <w:t>[19] Proposal 2: Agree on the text in RRC specification that “2&gt; for each radio bearer that is configured for SDT: 3&gt; re-establish PDCP entity for the radio bearer without triggering PDCP status report;”.</w:t>
            </w:r>
          </w:p>
        </w:tc>
      </w:tr>
    </w:tbl>
    <w:p>
      <w:pPr>
        <w:jc w:val="both"/>
        <w:rPr>
          <w:rFonts w:eastAsia="맑은 고딕"/>
          <w:sz w:val="2"/>
          <w:szCs w:val="2"/>
          <w:lang w:val="en-US" w:eastAsia="ko-KR"/>
        </w:rPr>
      </w:pPr>
    </w:p>
    <w:p>
      <w:pPr>
        <w:jc w:val="both"/>
        <w:rPr>
          <w:rFonts w:eastAsia="맑은 고딕"/>
          <w:lang w:eastAsia="ko-KR"/>
        </w:rPr>
      </w:pPr>
      <w:r>
        <w:rPr>
          <w:rFonts w:eastAsia="맑은 고딕" w:hint="eastAsia"/>
          <w:lang w:eastAsia="ko-KR"/>
        </w:rPr>
        <w:t xml:space="preserve">In RAN2#115e meeting, it is agreed that </w:t>
      </w:r>
      <w:r>
        <w:rPr>
          <w:rFonts w:eastAsia="맑은 고딕"/>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pPr>
        <w:jc w:val="both"/>
        <w:rPr>
          <w:rFonts w:eastAsia="맑은 고딕"/>
          <w:b/>
          <w:lang w:eastAsia="ko-KR"/>
        </w:rPr>
      </w:pPr>
      <w:r>
        <w:rPr>
          <w:rFonts w:eastAsia="맑은 고딕" w:hint="eastAsia"/>
          <w:b/>
          <w:lang w:eastAsia="ko-KR"/>
        </w:rPr>
        <w:lastRenderedPageBreak/>
        <w:t xml:space="preserve">Issue 1: </w:t>
      </w:r>
      <w:r>
        <w:rPr>
          <w:rFonts w:eastAsia="맑은 고딕"/>
          <w:b/>
          <w:lang w:eastAsia="ko-KR"/>
        </w:rPr>
        <w:t>If a RB is configured with statusReportRequired and if it is disabled at initiation of SDT procedure, how the statusReportReqruied is enabled?</w:t>
      </w:r>
    </w:p>
    <w:p>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pPr>
        <w:pStyle w:val="B1"/>
        <w:rPr>
          <w:b/>
          <w:lang w:eastAsia="ko-KR"/>
        </w:rPr>
      </w:pPr>
      <w:r>
        <w:rPr>
          <w:b/>
          <w:lang w:eastAsia="ko-KR"/>
        </w:rPr>
        <w:t>-</w:t>
      </w:r>
      <w:r>
        <w:rPr>
          <w:b/>
          <w:lang w:eastAsia="ko-KR"/>
        </w:rPr>
        <w:tab/>
        <w:t>Option 2: The statusReportRequired remains disabled until the network provides explicit signalling to enable it.</w:t>
      </w:r>
    </w:p>
    <w:p>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rPr>
      </w:pPr>
    </w:p>
    <w:p>
      <w:pPr>
        <w:pStyle w:val="2"/>
      </w:pPr>
      <w:r>
        <w:t>2</w:t>
      </w:r>
      <w:r>
        <w:rPr>
          <w:rFonts w:hint="eastAsia"/>
        </w:rPr>
        <w:t>.</w:t>
      </w:r>
      <w:r>
        <w:t>2</w:t>
      </w:r>
      <w:r>
        <w:rPr>
          <w:rFonts w:hint="eastAsia"/>
        </w:rPr>
        <w:t xml:space="preserve"> </w:t>
      </w:r>
      <w:r>
        <w:tab/>
        <w:t>ROHC continuity</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pPr>
              <w:rPr>
                <w:lang w:eastAsia="ko-KR"/>
              </w:rPr>
            </w:pPr>
            <w:r>
              <w:rPr>
                <w:rFonts w:hint="eastAsia"/>
                <w:lang w:eastAsia="ko-KR"/>
              </w:rPr>
              <w:t xml:space="preserve">[2] </w:t>
            </w:r>
            <w:r>
              <w:rPr>
                <w:lang w:eastAsia="ko-KR"/>
              </w:rPr>
              <w:t>Proposal 1: Discuss and agree one of the following options for ROHC continuity</w:t>
            </w:r>
          </w:p>
          <w:p>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pPr>
              <w:rPr>
                <w:lang w:eastAsia="ko-KR"/>
              </w:rPr>
            </w:pPr>
            <w:r>
              <w:rPr>
                <w:lang w:eastAsia="ko-KR"/>
              </w:rPr>
              <w:t>[8] Proposal 2: If ROHC continuity is configured for SDT, the UE applies ROHC in case SDT is triggered in the same RNA as the cell from which the UE received RRCRelease with suspend.</w:t>
            </w:r>
          </w:p>
          <w:p>
            <w:pPr>
              <w:rPr>
                <w:lang w:eastAsia="ko-KR"/>
              </w:rPr>
            </w:pPr>
            <w:r>
              <w:rPr>
                <w:lang w:eastAsia="ko-KR"/>
              </w:rPr>
              <w:t>[11] Proposal 2: the area scope of ROHC continuity specified in the specification is with the same serving cell in SDT.</w:t>
            </w:r>
          </w:p>
          <w:p>
            <w:pPr>
              <w:rPr>
                <w:rFonts w:eastAsia="맑은 고딕"/>
                <w:b/>
                <w:lang w:eastAsia="ko-KR"/>
              </w:rPr>
            </w:pPr>
            <w:r>
              <w:rPr>
                <w:lang w:eastAsia="ko-KR"/>
              </w:rPr>
              <w:t>[12] Proposal 5: If ROHC continuity for SDT is configured in RRCRelease message, the UE shall assume that ROHC continuity can be applied to all cells within the RNA.</w:t>
            </w:r>
          </w:p>
        </w:tc>
      </w:tr>
    </w:tbl>
    <w:p>
      <w:pPr>
        <w:rPr>
          <w:rFonts w:eastAsia="Yu Mincho"/>
          <w:b/>
          <w:sz w:val="2"/>
          <w:szCs w:val="2"/>
        </w:rPr>
      </w:pPr>
    </w:p>
    <w:p>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Option 2: Cells belonging to the same gNB.</w:t>
      </w:r>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jc w:val="both"/>
        <w:rPr>
          <w:rFonts w:eastAsia="Yu Mincho"/>
          <w:b/>
        </w:rPr>
      </w:pPr>
      <w:r>
        <w:rPr>
          <w:rFonts w:eastAsia="Yu Mincho"/>
          <w:b/>
        </w:rPr>
        <w:t>Q</w:t>
      </w:r>
      <w:r>
        <w:rPr>
          <w:rFonts w:eastAsia="Yu Mincho"/>
          <w:b/>
        </w:rPr>
        <w:t>2</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
      <w:pPr>
        <w:pStyle w:val="2"/>
      </w:pPr>
      <w:r>
        <w:t>2</w:t>
      </w:r>
      <w:r>
        <w:rPr>
          <w:rFonts w:hint="eastAsia"/>
        </w:rPr>
        <w:t>.</w:t>
      </w:r>
      <w:r>
        <w:t xml:space="preserve">3 </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[2] </w:t>
            </w:r>
            <w:r>
              <w:rPr>
                <w:rFonts w:eastAsia="맑은 고딕"/>
                <w:lang w:eastAsia="ko-KR"/>
              </w:rPr>
              <w:t>Proposal 2: LCH restriction "allowedServingCells" is not applied during the SDT procedure.</w:t>
            </w:r>
          </w:p>
          <w:p>
            <w:pPr>
              <w:jc w:val="both"/>
              <w:rPr>
                <w:rFonts w:eastAsia="맑은 고딕"/>
                <w:lang w:eastAsia="ko-KR"/>
              </w:rPr>
            </w:pPr>
            <w:r>
              <w:rPr>
                <w:rFonts w:eastAsia="맑은 고딕"/>
                <w:lang w:eastAsia="ko-KR"/>
              </w:rPr>
              <w:t>[4] Proposal 5. RAN2 agrees on the RAN2#115e Working Assumption that “LCH restrictions can be applied, re-using existing signalling.  It is up to gNB how restrictions are configured and MAC applies current specification rules”.</w:t>
            </w:r>
          </w:p>
          <w:p>
            <w:pPr>
              <w:jc w:val="both"/>
              <w:rPr>
                <w:rFonts w:eastAsia="맑은 고딕"/>
                <w:lang w:eastAsia="ko-KR"/>
              </w:rPr>
            </w:pPr>
            <w:r>
              <w:rPr>
                <w:rFonts w:eastAsia="맑은 고딕"/>
                <w:lang w:eastAsia="ko-KR"/>
              </w:rPr>
              <w:t>[5] Proposal 1: RAN2 confirms the working assumption on the support of LCP restriction for SDT procedure.</w:t>
            </w:r>
          </w:p>
          <w:p>
            <w:pPr>
              <w:jc w:val="both"/>
              <w:rPr>
                <w:rFonts w:eastAsia="맑은 고딕"/>
                <w:lang w:eastAsia="ko-KR"/>
              </w:rPr>
            </w:pPr>
            <w:r>
              <w:rPr>
                <w:rFonts w:eastAsia="맑은 고딕"/>
                <w:lang w:eastAsia="ko-KR"/>
              </w:rPr>
              <w:t>[7] Proposal 1: Confirm the LCH restriction is applicable during the SDT procedure.</w:t>
            </w:r>
          </w:p>
          <w:p>
            <w:pPr>
              <w:jc w:val="both"/>
              <w:rPr>
                <w:rFonts w:eastAsia="맑은 고딕"/>
                <w:lang w:eastAsia="ko-KR"/>
              </w:rPr>
            </w:pPr>
            <w:r>
              <w:rPr>
                <w:rFonts w:eastAsia="맑은 고딕"/>
                <w:lang w:eastAsia="ko-KR"/>
              </w:rPr>
              <w:t>[7] Proposal 2: NW can provide the SDT specific LCH restriction in the SDT configuration of the RRCRelease message.</w:t>
            </w:r>
          </w:p>
          <w:p>
            <w:pPr>
              <w:jc w:val="both"/>
              <w:rPr>
                <w:rFonts w:eastAsia="맑은 고딕"/>
                <w:lang w:eastAsia="ko-KR"/>
              </w:rPr>
            </w:pPr>
            <w:r>
              <w:rPr>
                <w:rFonts w:eastAsia="맑은 고딕"/>
                <w:lang w:eastAsia="ko-KR"/>
              </w:rPr>
              <w:t>[9] Proposal 3: RAN2 confirm that LCH restrictions can be applied for SDT.</w:t>
            </w:r>
          </w:p>
          <w:p>
            <w:pPr>
              <w:jc w:val="both"/>
              <w:rPr>
                <w:rFonts w:eastAsia="맑은 고딕"/>
                <w:lang w:eastAsia="ko-KR"/>
              </w:rPr>
            </w:pPr>
            <w:r>
              <w:rPr>
                <w:rFonts w:eastAsia="맑은 고딕"/>
                <w:lang w:eastAsia="ko-KR"/>
              </w:rPr>
              <w:t>[9] Proposal 4: It is up to network implementation to ensure no restriction for the use of CG resource for the LCH channels corresponding to SDT RBs (all CG resources for SDT are allowed for each LCH supporting SDT).</w:t>
            </w:r>
          </w:p>
          <w:p>
            <w:pPr>
              <w:jc w:val="both"/>
              <w:rPr>
                <w:rFonts w:eastAsia="맑은 고딕"/>
                <w:lang w:eastAsia="ko-KR"/>
              </w:rPr>
            </w:pPr>
            <w:r>
              <w:rPr>
                <w:rFonts w:eastAsia="맑은 고딕"/>
                <w:lang w:eastAsia="ko-KR"/>
              </w:rPr>
              <w:t>[10] Proposal 2: LCH mapping restriction configuration/behaviour is different for UL transmissions in RRC_CONNECTED and SDT in RRC_INACTIVE, e.g. UE may not apply LCH mapping restrictions in RRC_INACTIVE for SDT. Details are FFS.</w:t>
            </w:r>
          </w:p>
          <w:p>
            <w:pPr>
              <w:jc w:val="both"/>
              <w:rPr>
                <w:rFonts w:eastAsia="맑은 고딕"/>
                <w:lang w:eastAsia="ko-KR"/>
              </w:rPr>
            </w:pPr>
            <w:r>
              <w:rPr>
                <w:rFonts w:eastAsia="맑은 고딕"/>
                <w:lang w:eastAsia="ko-KR"/>
              </w:rPr>
              <w:t>[15] Proposal 3: SDT DRBs that cannot be multiplexed on SDT resources available in the current SDT procedure due to LCH restrictions should be considered as non-SDT DRBs for the duration of the SDT procedure.</w:t>
            </w:r>
          </w:p>
          <w:p>
            <w:pPr>
              <w:jc w:val="both"/>
              <w:rPr>
                <w:rFonts w:eastAsia="맑은 고딕"/>
                <w:lang w:eastAsia="ko-KR"/>
              </w:rPr>
            </w:pPr>
            <w:r>
              <w:rPr>
                <w:rFonts w:eastAsia="맑은 고딕"/>
                <w:lang w:eastAsia="ko-KR"/>
              </w:rPr>
              <w:t>[16] Proposal 4: Confirm working assumption: LCP LCH selection restrictions configured in LCP in connected mode are kept and reused for SDT in Inactive state.</w:t>
            </w:r>
          </w:p>
          <w:p>
            <w:pPr>
              <w:jc w:val="both"/>
              <w:rPr>
                <w:rFonts w:eastAsia="맑은 고딕"/>
                <w:lang w:eastAsia="ko-KR"/>
              </w:rPr>
            </w:pPr>
            <w:r>
              <w:rPr>
                <w:rFonts w:eastAsia="맑은 고딕"/>
                <w:lang w:eastAsia="ko-KR"/>
              </w:rPr>
              <w:t>[18] Proposal 2: LCH restriction information can be configured by RRC with RRCRelease message.</w:t>
            </w:r>
          </w:p>
          <w:p>
            <w:pPr>
              <w:jc w:val="both"/>
            </w:pPr>
            <w:r>
              <w:rPr>
                <w:rFonts w:eastAsia="맑은 고딕"/>
                <w:lang w:eastAsia="ko-KR"/>
              </w:rPr>
              <w:t xml:space="preserve">[18] </w:t>
            </w:r>
            <w:r>
              <w:t>Proposal 3: LCH restriction can be applied in CG-SDT only.</w:t>
            </w:r>
          </w:p>
          <w:p>
            <w:pPr>
              <w:jc w:val="both"/>
            </w:pPr>
            <w:r>
              <w:t>[19] Proposal 3: Make the working assumption for LCH restriction as an agreement.</w:t>
            </w:r>
          </w:p>
          <w:p>
            <w:pPr>
              <w:jc w:val="both"/>
              <w:rPr>
                <w:rFonts w:eastAsia="맑은 고딕"/>
                <w:lang w:eastAsia="ko-KR"/>
              </w:rPr>
            </w:pPr>
            <w:r>
              <w:t>[19] Proposal 4: For a DRB, whether to allow SDT is configured. Separate restriction for RA-SDT and CG-SDT is not supported.</w:t>
            </w:r>
          </w:p>
        </w:tc>
      </w:tr>
    </w:tbl>
    <w:p>
      <w:pPr>
        <w:jc w:val="both"/>
        <w:rPr>
          <w:rFonts w:eastAsia="Yu Mincho"/>
          <w:sz w:val="2"/>
          <w:szCs w:val="2"/>
        </w:rPr>
      </w:pPr>
    </w:p>
    <w:p>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pPr>
        <w:rPr>
          <w:b/>
          <w:iCs/>
        </w:rPr>
      </w:pPr>
      <w:r>
        <w:rPr>
          <w:b/>
          <w:iCs/>
        </w:rPr>
        <w:t>Issue 3: Can we confirm the working assumption (i.e. LCH restrictions can be applied, re-using existing signalling, and it is up to gNB how restrictions are configured and MAC applies current specification rules)?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 LCH restriction is not applied for SDT.</w:t>
      </w:r>
    </w:p>
    <w:p>
      <w:pPr>
        <w:jc w:val="both"/>
        <w:rPr>
          <w:rFonts w:eastAsia="Yu Mincho"/>
          <w:b/>
        </w:rPr>
      </w:pPr>
      <w:r>
        <w:rPr>
          <w:rFonts w:eastAsia="Yu Mincho"/>
          <w:b/>
        </w:rPr>
        <w:t>Q</w:t>
      </w:r>
      <w:r>
        <w:rPr>
          <w:rFonts w:eastAsia="Yu Mincho"/>
          <w:b/>
        </w:rPr>
        <w:t>3</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hint="eastAsia"/>
          <w:lang w:eastAsia="ko-KR"/>
        </w:rPr>
        <w:lastRenderedPageBreak/>
        <w:t xml:space="preserve">If LCH restriction is </w:t>
      </w:r>
      <w:r>
        <w:rPr>
          <w:rFonts w:eastAsia="맑은 고딕"/>
          <w:lang w:eastAsia="ko-KR"/>
        </w:rPr>
        <w:t>agreed for SDT, the follow-up question is whether it is applied only for CG-SDT or both for CG-SDT and RA-SDT. Though the rapporteur think it should be applied for only CG-SDT, it is good to check companies’ views and make firm agreement.</w:t>
      </w:r>
    </w:p>
    <w:p>
      <w:pPr>
        <w:rPr>
          <w:b/>
          <w:iCs/>
        </w:rPr>
      </w:pPr>
      <w:r>
        <w:rPr>
          <w:b/>
          <w:iCs/>
        </w:rPr>
        <w:t>Issue 4: If LCH restriction is applied for SDT, is it applied only for CG-SDT or both for CG-SDT and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LCH restriction is applied only for CG-SDT.</w:t>
      </w:r>
    </w:p>
    <w:p>
      <w:pPr>
        <w:pStyle w:val="B1"/>
        <w:rPr>
          <w:rFonts w:eastAsia="맑은 고딕"/>
          <w:b/>
          <w:lang w:eastAsia="ko-KR"/>
        </w:rPr>
      </w:pPr>
      <w:r>
        <w:rPr>
          <w:rFonts w:eastAsia="맑은 고딕"/>
          <w:b/>
          <w:lang w:eastAsia="ko-KR"/>
        </w:rPr>
        <w:t>-</w:t>
      </w:r>
      <w:r>
        <w:rPr>
          <w:rFonts w:eastAsia="맑은 고딕"/>
          <w:b/>
          <w:lang w:eastAsia="ko-KR"/>
        </w:rPr>
        <w:tab/>
        <w:t>Option 2: LCH restriction is applied for both CG-SDT and RA-SDT.</w:t>
      </w:r>
    </w:p>
    <w:p>
      <w:pPr>
        <w:jc w:val="both"/>
        <w:rPr>
          <w:rFonts w:eastAsia="Yu Mincho"/>
          <w:b/>
        </w:rPr>
      </w:pPr>
      <w:r>
        <w:rPr>
          <w:rFonts w:eastAsia="Yu Mincho"/>
          <w:b/>
        </w:rPr>
        <w:t>Q</w:t>
      </w:r>
      <w:r>
        <w:rPr>
          <w:rFonts w:eastAsia="Yu Mincho"/>
          <w:b/>
        </w:rPr>
        <w:t>4</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2"/>
      </w:pPr>
      <w:r>
        <w:t>2</w:t>
      </w:r>
      <w:r>
        <w:rPr>
          <w:rFonts w:hint="eastAsia"/>
        </w:rPr>
        <w:t>.</w:t>
      </w:r>
      <w:r>
        <w:t>4</w:t>
      </w:r>
      <w:r>
        <w:tab/>
        <w:t>PHR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2</w:t>
            </w:r>
            <w:r>
              <w:rPr>
                <w:rFonts w:eastAsia="맑은 고딕" w:hint="eastAsia"/>
                <w:lang w:eastAsia="ko-KR"/>
              </w:rPr>
              <w:t xml:space="preserve">] </w:t>
            </w:r>
            <w:r>
              <w:rPr>
                <w:rFonts w:eastAsia="맑은 고딕"/>
                <w:lang w:eastAsia="ko-KR"/>
              </w:rPr>
              <w:t>Proposal 3: So RAN2 should discuss and agree one of the following options</w:t>
            </w:r>
          </w:p>
          <w:p>
            <w:pPr>
              <w:jc w:val="both"/>
              <w:rPr>
                <w:rFonts w:eastAsia="맑은 고딕"/>
                <w:lang w:eastAsia="ko-KR"/>
              </w:rPr>
            </w:pPr>
            <w:r>
              <w:rPr>
                <w:rFonts w:eastAsia="맑은 고딕"/>
                <w:lang w:eastAsia="ko-KR"/>
              </w:rPr>
              <w:t>Option 1: SDT data is prioritized over PHR MAC CE.</w:t>
            </w:r>
          </w:p>
          <w:p>
            <w:pPr>
              <w:jc w:val="both"/>
              <w:rPr>
                <w:rFonts w:eastAsia="맑은 고딕"/>
                <w:lang w:eastAsia="ko-KR"/>
              </w:rPr>
            </w:pPr>
            <w:r>
              <w:rPr>
                <w:rFonts w:eastAsia="맑은 고딕"/>
                <w:lang w:eastAsia="ko-KR"/>
              </w:rPr>
              <w:t>Option 2: Revert/cancel the agreement " During the SDT procedure, all the triggered PHRs are cancelled if all SDT data are included in the UL grant, if there is NO room in the MAC PDU to fit the PHR"</w:t>
            </w:r>
          </w:p>
          <w:p>
            <w:pPr>
              <w:jc w:val="both"/>
              <w:rPr>
                <w:rFonts w:eastAsia="맑은 고딕"/>
                <w:lang w:eastAsia="ko-KR"/>
              </w:rPr>
            </w:pPr>
            <w:r>
              <w:rPr>
                <w:rFonts w:eastAsia="맑은 고딕"/>
                <w:lang w:eastAsia="ko-KR"/>
              </w:rPr>
              <w:t>[3] Proposal 5 A Data volume threshold is defined to trigger PHR</w:t>
            </w:r>
          </w:p>
          <w:p>
            <w:pPr>
              <w:jc w:val="both"/>
              <w:rPr>
                <w:rFonts w:eastAsia="맑은 고딕"/>
                <w:lang w:eastAsia="ko-KR"/>
              </w:rPr>
            </w:pPr>
            <w:r>
              <w:rPr>
                <w:rFonts w:eastAsia="맑은 고딕"/>
                <w:lang w:eastAsia="ko-KR"/>
              </w:rPr>
              <w:t>[3] Proposal 6 PHR is triggered by initiation of the PHR procedure</w:t>
            </w:r>
          </w:p>
          <w:p>
            <w:pPr>
              <w:jc w:val="both"/>
            </w:pPr>
            <w:r>
              <w:rPr>
                <w:rFonts w:eastAsia="맑은 고딕"/>
                <w:lang w:eastAsia="ko-KR"/>
              </w:rPr>
              <w:t xml:space="preserve">[4] </w:t>
            </w:r>
            <w:r>
              <w:t>Proposal 2. The stored configuration of PHR in the UE AS Context is used during an SDT procedure.</w:t>
            </w:r>
          </w:p>
          <w:p>
            <w:pPr>
              <w:jc w:val="both"/>
            </w:pPr>
            <w:r>
              <w:t xml:space="preserve">[8] Proposal 5: Dedicated PHR configuration can be provided to the UE in RRCRelease message for both CG-SDT and RA-SDT. </w:t>
            </w:r>
          </w:p>
          <w:p>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pPr>
              <w:jc w:val="both"/>
            </w:pPr>
            <w:r>
              <w:t>[12] Proposal 3: The PHR should be configurable for SDT, and it is up to NW to determine whether PHR is needed or not in SDT.</w:t>
            </w:r>
          </w:p>
          <w:p>
            <w:pPr>
              <w:jc w:val="both"/>
            </w:pPr>
            <w:r>
              <w:t>[12] Proposal 4: Separate SDT PHR configuration should be included in SIB. If the SDT PHR configuration is not broadcasted, then the default configuration will be used</w:t>
            </w:r>
          </w:p>
          <w:p>
            <w:pPr>
              <w:jc w:val="both"/>
            </w:pPr>
            <w:r>
              <w:t>[16] Proposal 3: The default MAC configuration is used for determining the PHR parameters in INACTIVE.</w:t>
            </w:r>
          </w:p>
          <w:p>
            <w:pPr>
              <w:jc w:val="both"/>
              <w:rPr>
                <w:rFonts w:eastAsia="맑은 고딕"/>
                <w:lang w:eastAsia="ko-KR"/>
              </w:rPr>
            </w:pPr>
            <w:r>
              <w:t>[19] Proposal 1: BSR configuration and PHR configuration used for SDT could be signalled by gNB in RRCRelease message.</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 xml:space="preserve">RAN2 made some progresses for PHR issue in the last </w:t>
      </w:r>
      <w:r>
        <w:rPr>
          <w:rFonts w:eastAsia="맑은 고딕"/>
          <w:lang w:eastAsia="ko-KR"/>
        </w:rPr>
        <w:t>meeting, and made following agreements.</w:t>
      </w:r>
    </w:p>
    <w:p>
      <w:pPr>
        <w:pStyle w:val="B1"/>
        <w:rPr>
          <w:rFonts w:eastAsia="맑은 고딕"/>
          <w:lang w:eastAsia="ko-KR"/>
        </w:rPr>
      </w:pPr>
      <w:r>
        <w:rPr>
          <w:rFonts w:eastAsia="맑은 고딕" w:hint="eastAsia"/>
          <w:lang w:eastAsia="ko-KR"/>
        </w:rPr>
        <w:t>-</w:t>
      </w:r>
      <w:r>
        <w:rPr>
          <w:rFonts w:eastAsia="맑은 고딕" w:hint="eastAsia"/>
          <w:lang w:eastAsia="ko-KR"/>
        </w:rPr>
        <w:tab/>
      </w:r>
      <w:r>
        <w:rPr>
          <w:szCs w:val="24"/>
          <w:lang w:val="x-none" w:eastAsia="x-none"/>
        </w:rPr>
        <w:t>Legacy PHR triggers are applied for SDT.</w:t>
      </w:r>
    </w:p>
    <w:p>
      <w:pPr>
        <w:pStyle w:val="B1"/>
        <w:rPr>
          <w:lang w:eastAsia="ko-KR"/>
        </w:rPr>
      </w:pPr>
      <w:r>
        <w:rPr>
          <w:lang w:eastAsia="ko-KR"/>
        </w:rPr>
        <w:t>-</w:t>
      </w:r>
      <w:r>
        <w:rPr>
          <w:lang w:eastAsia="ko-KR"/>
        </w:rPr>
        <w:tab/>
        <w:t>The LCP priority of PHR MAC CE in SDT is same as in RRC_CONNECTED, i.e. the PHR MAC CE in SDT is prioritized over SDT data</w:t>
      </w:r>
    </w:p>
    <w:p>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pPr>
        <w:pStyle w:val="B1"/>
        <w:ind w:left="0" w:firstLine="0"/>
      </w:pPr>
      <w:r>
        <w:rPr>
          <w:rFonts w:eastAsia="맑은 고딕" w:hint="eastAsia"/>
          <w:lang w:eastAsia="ko-KR"/>
        </w:rPr>
        <w:lastRenderedPageBreak/>
        <w:t xml:space="preserve">However, Samsung </w:t>
      </w:r>
      <w:r>
        <w:rPr>
          <w:rFonts w:eastAsia="맑은 고딕"/>
          <w:lang w:eastAsia="ko-KR"/>
        </w:rPr>
        <w:t xml:space="preserve">[2] </w:t>
      </w:r>
      <w:r>
        <w:rPr>
          <w:rFonts w:eastAsia="맑은 고딕"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pPr>
        <w:rPr>
          <w:b/>
          <w:iCs/>
        </w:rPr>
      </w:pPr>
      <w:r>
        <w:rPr>
          <w:b/>
          <w:iCs/>
        </w:rPr>
        <w:t>Issue 5: Do you think the previous agreements on PHR are contradictory?</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UL data should be prioritized over PHR MAC CE in LCP procedure.</w:t>
      </w:r>
    </w:p>
    <w:p>
      <w:pPr>
        <w:pStyle w:val="B1"/>
        <w:rPr>
          <w:rFonts w:eastAsia="맑은 고딕"/>
          <w:b/>
          <w:lang w:eastAsia="ko-KR"/>
        </w:rPr>
      </w:pPr>
      <w:r>
        <w:rPr>
          <w:rFonts w:eastAsia="맑은 고딕"/>
          <w:b/>
          <w:lang w:eastAsia="ko-KR"/>
        </w:rPr>
        <w:t>-</w:t>
      </w:r>
      <w:r>
        <w:rPr>
          <w:rFonts w:eastAsia="맑은 고딕"/>
          <w:b/>
          <w:lang w:eastAsia="ko-KR"/>
        </w:rPr>
        <w:tab/>
        <w:t>Option 2: No, previous agreements are fine.</w:t>
      </w:r>
    </w:p>
    <w:p>
      <w:pPr>
        <w:jc w:val="both"/>
        <w:rPr>
          <w:rFonts w:eastAsia="Yu Mincho"/>
          <w:b/>
        </w:rPr>
      </w:pPr>
      <w:r>
        <w:rPr>
          <w:rFonts w:eastAsia="Yu Mincho"/>
          <w:b/>
        </w:rPr>
        <w:t>Q</w:t>
      </w:r>
      <w:r>
        <w:rPr>
          <w:rFonts w:eastAsia="Yu Mincho"/>
          <w:b/>
        </w:rPr>
        <w:t>5</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hint="eastAsia"/>
          <w:lang w:eastAsia="ko-KR"/>
        </w:rPr>
        <w:t>Regarding PHR triggers, Ericsson [3] propose to discuss two issues.</w:t>
      </w:r>
      <w:r>
        <w:rPr>
          <w:rFonts w:eastAsia="맑은 고딕"/>
          <w:lang w:eastAsia="ko-KR"/>
        </w:rPr>
        <w:t xml:space="preserve"> First one is to introduce a data volume threshold to decide inclusion of PHR MAC CE, and the second one is to introduce a new PHR trigger at initiation of SDT procedure. Companies are asked to provide their views on the two issues.</w:t>
      </w:r>
    </w:p>
    <w:p>
      <w:pPr>
        <w:rPr>
          <w:b/>
          <w:iCs/>
        </w:rPr>
      </w:pPr>
      <w:r>
        <w:rPr>
          <w:b/>
          <w:iCs/>
        </w:rPr>
        <w:t>Issue 6: Do you think a data volume threshold is needed to decide inclusion of PHR MAC CE?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PHR is included if the data volume is above the threshold.</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w:t>
      </w:r>
      <w:r>
        <w:rPr>
          <w:rFonts w:eastAsia="Yu Mincho"/>
          <w:b/>
        </w:rPr>
        <w:t>6</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b/>
          <w:iCs/>
        </w:rPr>
      </w:pPr>
    </w:p>
    <w:p>
      <w:pPr>
        <w:rPr>
          <w:b/>
          <w:iCs/>
        </w:rPr>
      </w:pPr>
      <w:r>
        <w:rPr>
          <w:b/>
          <w:iCs/>
        </w:rPr>
        <w:t>Issue 7: Do you think a PHR should be triggered at initiation of 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w:t>
      </w:r>
      <w:r>
        <w:rPr>
          <w:rFonts w:eastAsia="Yu Mincho"/>
          <w:b/>
        </w:rPr>
        <w:t>7</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hint="eastAsia"/>
          <w:lang w:eastAsia="ko-KR"/>
        </w:rPr>
        <w:t xml:space="preserve">The remaining issue is on PHR configuration. </w:t>
      </w:r>
      <w:r>
        <w:rPr>
          <w:rFonts w:eastAsia="맑은 고딕"/>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pPr>
        <w:rPr>
          <w:b/>
          <w:iCs/>
        </w:rPr>
      </w:pPr>
      <w:r>
        <w:rPr>
          <w:b/>
          <w:iCs/>
        </w:rPr>
        <w:t>Issue 8: How the PHR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RRCRelease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4: Stored configuration via stored UE AS context.</w:t>
      </w:r>
    </w:p>
    <w:p>
      <w:pPr>
        <w:jc w:val="both"/>
        <w:rPr>
          <w:rFonts w:eastAsia="Yu Mincho"/>
          <w:b/>
        </w:rPr>
      </w:pPr>
      <w:r>
        <w:rPr>
          <w:rFonts w:eastAsia="Yu Mincho"/>
          <w:b/>
        </w:rPr>
        <w:t>Q</w:t>
      </w:r>
      <w:r>
        <w:rPr>
          <w:rFonts w:eastAsia="Yu Mincho"/>
          <w:b/>
        </w:rPr>
        <w:t>8</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8, t</w:t>
      </w:r>
      <w:r>
        <w:rPr>
          <w:rFonts w:eastAsia="맑은 고딕" w:hint="eastAsia"/>
          <w:lang w:eastAsia="ko-KR"/>
        </w:rPr>
        <w:t>he follow-up question is what if</w:t>
      </w:r>
      <w:r>
        <w:rPr>
          <w:rFonts w:eastAsia="맑은 고딕"/>
          <w:lang w:eastAsia="ko-KR"/>
        </w:rPr>
        <w:t xml:space="preserve"> the PHR configuration is not provided RRCRelease or SIB. Huawei [8] and ZTE [12] propose to use default configuration in this case, but this should be checked with other companies.</w:t>
      </w:r>
    </w:p>
    <w:p>
      <w:pPr>
        <w:rPr>
          <w:b/>
          <w:iCs/>
        </w:rPr>
      </w:pPr>
      <w:r>
        <w:rPr>
          <w:b/>
          <w:iCs/>
        </w:rPr>
        <w:t>Issue 9: If PHR configuration is not provided by RRCRelease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PHR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PHR according to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3: Do not need to consider this case. PHR configuration is always provided.</w:t>
      </w:r>
    </w:p>
    <w:p>
      <w:pPr>
        <w:jc w:val="both"/>
        <w:rPr>
          <w:rFonts w:eastAsia="Yu Mincho"/>
          <w:b/>
        </w:rPr>
      </w:pPr>
      <w:r>
        <w:rPr>
          <w:rFonts w:eastAsia="Yu Mincho"/>
          <w:b/>
        </w:rPr>
        <w:t>Q</w:t>
      </w:r>
      <w:r>
        <w:rPr>
          <w:rFonts w:eastAsia="Yu Mincho"/>
          <w:b/>
        </w:rPr>
        <w:t>9</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rPr>
      </w:pPr>
    </w:p>
    <w:p>
      <w:pPr>
        <w:pStyle w:val="2"/>
      </w:pPr>
      <w:r>
        <w:t>2</w:t>
      </w:r>
      <w:r>
        <w:rPr>
          <w:rFonts w:hint="eastAsia"/>
        </w:rPr>
        <w:t>.</w:t>
      </w:r>
      <w:r>
        <w:t>5</w:t>
      </w:r>
      <w:r>
        <w:rPr>
          <w:rFonts w:hint="eastAsia"/>
        </w:rPr>
        <w:tab/>
      </w:r>
      <w:r>
        <w:t>BSR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[3] Proposal 2 The BSR parameters for SDT periodicBSR-Timer and retxBSR-Timer should be configurable via RRCRelease or SI.</w:t>
            </w:r>
          </w:p>
          <w:p>
            <w:pPr>
              <w:rPr>
                <w:lang w:eastAsia="ko-KR"/>
              </w:rPr>
            </w:pPr>
            <w:r>
              <w:rPr>
                <w:lang w:eastAsia="ko-KR"/>
              </w:rPr>
              <w:t>[3] Proposal 3 If the BSR parameters for SDT are not configured in either RRCRelease or SI, the parameter values from the default MAC Cell Group configuration are used</w:t>
            </w:r>
          </w:p>
          <w:p>
            <w:pPr>
              <w:rPr>
                <w:lang w:eastAsia="ko-KR"/>
              </w:rPr>
            </w:pPr>
            <w:r>
              <w:rPr>
                <w:lang w:eastAsia="ko-KR"/>
              </w:rPr>
              <w:t>[3] Proposal 4 RAN2 should discuss if a short BSR format should be supported.</w:t>
            </w:r>
          </w:p>
          <w:p>
            <w:pPr>
              <w:rPr>
                <w:rFonts w:eastAsia="맑은 고딕"/>
                <w:lang w:eastAsia="ko-KR"/>
              </w:rPr>
            </w:pPr>
            <w:r>
              <w:rPr>
                <w:rFonts w:eastAsia="맑은 고딕" w:hint="eastAsia"/>
                <w:lang w:eastAsia="ko-KR"/>
              </w:rPr>
              <w:t xml:space="preserve">[4] </w:t>
            </w:r>
            <w:r>
              <w:rPr>
                <w:rFonts w:eastAsia="맑은 고딕"/>
                <w:lang w:eastAsia="ko-KR"/>
              </w:rPr>
              <w:t>Proposal 1. The default/common configuration of BSR is used during an SDT procedure.</w:t>
            </w:r>
          </w:p>
          <w:p>
            <w:pPr>
              <w:rPr>
                <w:rFonts w:eastAsia="맑은 고딕"/>
                <w:lang w:eastAsia="ko-KR"/>
              </w:rPr>
            </w:pPr>
            <w:r>
              <w:rPr>
                <w:rFonts w:eastAsia="맑은 고딕"/>
                <w:lang w:eastAsia="ko-KR"/>
              </w:rPr>
              <w:t>[5] Proposal 1 BSR configuration in default MAC cell group configuration is used if delaying the SR transmission is not supported in SDT, otherwise, UE-specific BSR configuration provided by gNB is used.</w:t>
            </w:r>
          </w:p>
          <w:p>
            <w:pPr>
              <w:rPr>
                <w:rFonts w:eastAsia="맑은 고딕"/>
                <w:lang w:eastAsia="ko-KR"/>
              </w:rPr>
            </w:pPr>
            <w:r>
              <w:rPr>
                <w:rFonts w:eastAsia="맑은 고딕"/>
                <w:lang w:eastAsia="ko-KR"/>
              </w:rPr>
              <w:t xml:space="preserve">[8] Proposal 7: Dedicated BSR configuration can be provided to the UE in RRCRelease message for both RA-SDT and CG-SDT. </w:t>
            </w:r>
          </w:p>
          <w:p>
            <w:pPr>
              <w:rPr>
                <w:rFonts w:eastAsia="맑은 고딕"/>
                <w:lang w:eastAsia="ko-KR"/>
              </w:rPr>
            </w:pPr>
            <w:r>
              <w:rPr>
                <w:rFonts w:eastAsia="맑은 고딕"/>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pPr>
              <w:rPr>
                <w:rFonts w:eastAsia="맑은 고딕"/>
                <w:lang w:eastAsia="ko-KR"/>
              </w:rPr>
            </w:pPr>
            <w:r>
              <w:rPr>
                <w:rFonts w:eastAsia="맑은 고딕"/>
                <w:lang w:eastAsia="ko-KR"/>
              </w:rPr>
              <w:t xml:space="preserve">[9] </w:t>
            </w:r>
            <w:r>
              <w:rPr>
                <w:rFonts w:eastAsia="맑은 고딕" w:hint="eastAsia"/>
                <w:lang w:eastAsia="ko-KR"/>
              </w:rPr>
              <w:t>Proposal 1</w:t>
            </w:r>
            <w:r>
              <w:rPr>
                <w:rFonts w:eastAsia="맑은 고딕" w:hint="eastAsia"/>
                <w:lang w:eastAsia="ko-KR"/>
              </w:rPr>
              <w:t>：</w:t>
            </w:r>
            <w:r>
              <w:rPr>
                <w:rFonts w:eastAsia="맑은 고딕" w:hint="eastAsia"/>
                <w:lang w:eastAsia="ko-KR"/>
              </w:rPr>
              <w:t>During SDT, the BSR configuration in the default MAC cell group configuration is applied.</w:t>
            </w:r>
          </w:p>
          <w:p>
            <w:pPr>
              <w:rPr>
                <w:rFonts w:eastAsia="맑은 고딕"/>
                <w:lang w:eastAsia="ko-KR"/>
              </w:rPr>
            </w:pPr>
            <w:r>
              <w:rPr>
                <w:rFonts w:eastAsia="맑은 고딕"/>
                <w:lang w:eastAsia="ko-KR"/>
              </w:rPr>
              <w:t>[9] Proposal 2: During SDT, the BSR calculation does not take suspended RBs into consideration.</w:t>
            </w:r>
          </w:p>
          <w:p>
            <w:pPr>
              <w:rPr>
                <w:rFonts w:eastAsia="맑은 고딕"/>
                <w:lang w:eastAsia="ko-KR"/>
              </w:rPr>
            </w:pPr>
            <w:r>
              <w:rPr>
                <w:rFonts w:eastAsia="맑은 고딕"/>
                <w:lang w:eastAsia="ko-KR"/>
              </w:rPr>
              <w:t>[12] Proposal 1: The configuration of logicalChannelSR-DelayTimer should be allowed for SDT, and the UE specific logicalChannelSR-DelayTimerApplied stored for each logical channel will be used in SDT.</w:t>
            </w:r>
          </w:p>
          <w:p>
            <w:pPr>
              <w:rPr>
                <w:rFonts w:eastAsia="맑은 고딕"/>
                <w:lang w:eastAsia="ko-KR"/>
              </w:rPr>
            </w:pPr>
            <w:r>
              <w:rPr>
                <w:rFonts w:eastAsia="맑은 고딕"/>
                <w:lang w:eastAsia="ko-KR"/>
              </w:rPr>
              <w:t>[12] Proposal 2: SDT specific BSR configuration should be introduced in SIB. If the SDT specific BSR configuration is broadcasted, then the broadcasted configuration will be used. Otherwise, the default configuration should be used.</w:t>
            </w:r>
          </w:p>
          <w:p>
            <w:pPr>
              <w:rPr>
                <w:rFonts w:eastAsia="맑은 고딕"/>
                <w:lang w:eastAsia="ko-KR"/>
              </w:rPr>
            </w:pPr>
            <w:r>
              <w:rPr>
                <w:rFonts w:eastAsia="맑은 고딕"/>
                <w:lang w:eastAsia="ko-KR"/>
              </w:rPr>
              <w:t>[14] Proposal 10: UE applies the BSR configuration in the default MAC cell group configuration.</w:t>
            </w:r>
          </w:p>
          <w:p>
            <w:pPr>
              <w:rPr>
                <w:rFonts w:eastAsia="맑은 고딕"/>
                <w:lang w:eastAsia="ko-KR"/>
              </w:rPr>
            </w:pPr>
            <w:r>
              <w:rPr>
                <w:rFonts w:eastAsia="맑은 고딕"/>
                <w:lang w:eastAsia="ko-KR"/>
              </w:rPr>
              <w:lastRenderedPageBreak/>
              <w:t>[15] Proposal 1: Default BSR configuration for SDT is specified where SRBs and DRBs belong to different LCG.</w:t>
            </w:r>
          </w:p>
          <w:p>
            <w:pPr>
              <w:rPr>
                <w:rFonts w:eastAsia="맑은 고딕"/>
                <w:lang w:eastAsia="ko-KR"/>
              </w:rPr>
            </w:pPr>
            <w:r>
              <w:rPr>
                <w:rFonts w:eastAsia="맑은 고딕"/>
                <w:lang w:eastAsia="ko-KR"/>
              </w:rPr>
              <w:t xml:space="preserve">[16] Proposal 1: A new BSR is triggered using the existing BSR triggers upon new data arrival for SDT DRBs. </w:t>
            </w:r>
          </w:p>
          <w:p>
            <w:pPr>
              <w:rPr>
                <w:rFonts w:eastAsia="맑은 고딕"/>
                <w:lang w:eastAsia="ko-KR"/>
              </w:rPr>
            </w:pPr>
            <w:r>
              <w:rPr>
                <w:rFonts w:eastAsia="맑은 고딕"/>
                <w:lang w:eastAsia="ko-KR"/>
              </w:rPr>
              <w:t>[16] Proposal 2: RRC release message can provide separate BSR MAC configuration for determining the BSR parameters in INACTIVE state.</w:t>
            </w:r>
          </w:p>
          <w:p>
            <w:r>
              <w:rPr>
                <w:rFonts w:eastAsia="맑은 고딕"/>
                <w:lang w:eastAsia="ko-KR"/>
              </w:rPr>
              <w:t xml:space="preserve">[18] </w:t>
            </w:r>
            <w:r>
              <w:t>Proposal 1: BSR for SDT is configured by gNB with RRCRelease message.</w:t>
            </w:r>
          </w:p>
          <w:p>
            <w:pPr>
              <w:rPr>
                <w:rFonts w:eastAsia="맑은 고딕"/>
                <w:lang w:eastAsia="ko-KR"/>
              </w:rPr>
            </w:pPr>
            <w:r>
              <w:t>[19] Proposal 1: BSR configuration and PHR configuration used for SDT could be signalled by gNB in RRCRelease message.</w:t>
            </w:r>
          </w:p>
        </w:tc>
      </w:tr>
    </w:tbl>
    <w:p>
      <w:pPr>
        <w:rPr>
          <w:sz w:val="2"/>
          <w:szCs w:val="2"/>
          <w:lang w:eastAsia="ko-KR"/>
        </w:rPr>
      </w:pPr>
    </w:p>
    <w:p>
      <w:pPr>
        <w:rPr>
          <w:lang w:eastAsia="ko-KR"/>
        </w:rPr>
      </w:pPr>
      <w:r>
        <w:rPr>
          <w:lang w:eastAsia="ko-KR"/>
        </w:rPr>
        <w:t>Regarding BSR, the following agreements were made i</w:t>
      </w:r>
      <w:r>
        <w:rPr>
          <w:rFonts w:hint="eastAsia"/>
          <w:lang w:eastAsia="ko-KR"/>
        </w:rPr>
        <w:t>n RAN2#115e meeting</w:t>
      </w:r>
      <w:r>
        <w:rPr>
          <w:lang w:eastAsia="ko-KR"/>
        </w:rPr>
        <w:t>.</w:t>
      </w:r>
    </w:p>
    <w:p>
      <w:pPr>
        <w:pStyle w:val="B1"/>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The BSR configuration used for SDT can be different from the BSR configuration used in RRC_CONNECTED.   </w:t>
      </w:r>
    </w:p>
    <w:p>
      <w:pPr>
        <w:pStyle w:val="B1"/>
        <w:rPr>
          <w:rFonts w:eastAsia="맑은 고딕"/>
          <w:lang w:eastAsia="ko-KR"/>
        </w:rPr>
      </w:pPr>
      <w:r>
        <w:rPr>
          <w:rFonts w:eastAsia="맑은 고딕"/>
          <w:lang w:eastAsia="ko-KR"/>
        </w:rPr>
        <w:t>-</w:t>
      </w:r>
      <w:r>
        <w:rPr>
          <w:rFonts w:eastAsia="맑은 고딕"/>
          <w:lang w:eastAsia="ko-KR"/>
        </w:rPr>
        <w:tab/>
        <w:t>[CB] FFS Whether the BSR configuration used for SDT is configured by gNB or used from default configuration needs further discussion. (gNB 10 / default 11)</w:t>
      </w:r>
    </w:p>
    <w:p>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맑은 고딕"/>
          <w:lang w:eastAsia="ko-KR"/>
        </w:rPr>
        <w:t xml:space="preserve">dedicated configuration (via RRCRelease message), common configuration (via SIB), and default configuration (via default MAC Cell Group configuration). </w:t>
      </w:r>
    </w:p>
    <w:p>
      <w:pPr>
        <w:rPr>
          <w:b/>
          <w:iCs/>
        </w:rPr>
      </w:pPr>
      <w:r>
        <w:rPr>
          <w:b/>
          <w:iCs/>
        </w:rPr>
        <w:t>Issue 10: How the BSR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RRCRelease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jc w:val="both"/>
        <w:rPr>
          <w:rFonts w:eastAsia="Yu Mincho"/>
          <w:b/>
        </w:rPr>
      </w:pPr>
      <w:r>
        <w:rPr>
          <w:rFonts w:eastAsia="Yu Mincho"/>
          <w:b/>
        </w:rPr>
        <w:t>Q</w:t>
      </w:r>
      <w:r>
        <w:rPr>
          <w:rFonts w:eastAsia="Yu Mincho"/>
          <w:b/>
        </w:rPr>
        <w:t>10</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10, t</w:t>
      </w:r>
      <w:r>
        <w:rPr>
          <w:rFonts w:eastAsia="맑은 고딕" w:hint="eastAsia"/>
          <w:lang w:eastAsia="ko-KR"/>
        </w:rPr>
        <w:t>he follow-up question is what if</w:t>
      </w:r>
      <w:r>
        <w:rPr>
          <w:rFonts w:eastAsia="맑은 고딕"/>
          <w:lang w:eastAsia="ko-KR"/>
        </w:rPr>
        <w:t xml:space="preserve"> the BSR configuration is not provided by RRCRelease or SIB. </w:t>
      </w:r>
    </w:p>
    <w:p>
      <w:pPr>
        <w:rPr>
          <w:b/>
          <w:iCs/>
        </w:rPr>
      </w:pPr>
      <w:r>
        <w:rPr>
          <w:b/>
          <w:iCs/>
        </w:rPr>
        <w:t>Issue 11: If BSR configuration is not provided by RRCRelease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BSR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BSR according to default MAC Cell Group configuration.</w:t>
      </w:r>
    </w:p>
    <w:p>
      <w:pPr>
        <w:pStyle w:val="B1"/>
        <w:rPr>
          <w:lang w:eastAsia="ko-KR"/>
        </w:rPr>
      </w:pPr>
      <w:r>
        <w:rPr>
          <w:rFonts w:eastAsia="맑은 고딕"/>
          <w:b/>
          <w:lang w:eastAsia="ko-KR"/>
        </w:rPr>
        <w:t>-</w:t>
      </w:r>
      <w:r>
        <w:rPr>
          <w:rFonts w:eastAsia="맑은 고딕"/>
          <w:b/>
          <w:lang w:eastAsia="ko-KR"/>
        </w:rPr>
        <w:tab/>
        <w:t>Option 3: Do not need to consider this case. BSR configuration is always provided.</w:t>
      </w:r>
    </w:p>
    <w:p>
      <w:pPr>
        <w:jc w:val="both"/>
        <w:rPr>
          <w:rFonts w:eastAsia="Yu Mincho"/>
          <w:b/>
        </w:rPr>
      </w:pPr>
      <w:r>
        <w:rPr>
          <w:rFonts w:eastAsia="Yu Mincho"/>
          <w:b/>
        </w:rPr>
        <w:t>Q</w:t>
      </w:r>
      <w:r>
        <w:rPr>
          <w:rFonts w:eastAsia="Yu Mincho"/>
          <w:b/>
        </w:rPr>
        <w:t>11</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rFonts w:eastAsia="맑은 고딕"/>
          <w:lang w:eastAsia="ko-KR"/>
        </w:rPr>
      </w:pPr>
      <w:r>
        <w:rPr>
          <w:rFonts w:hint="eastAsia"/>
          <w:lang w:eastAsia="ko-KR"/>
        </w:rPr>
        <w:t xml:space="preserve">In the BSR-Config, </w:t>
      </w:r>
      <w:r>
        <w:rPr>
          <w:lang w:eastAsia="ko-KR"/>
        </w:rPr>
        <w:t xml:space="preserve">three timers are included, i.e. periodicBSR-Timer, retxBSR-Timer, and </w:t>
      </w:r>
      <w:r>
        <w:rPr>
          <w:rFonts w:eastAsia="맑은 고딕"/>
          <w:lang w:eastAsia="ko-KR"/>
        </w:rPr>
        <w:t>logicalChannelSR-DelayTimer. It is questioned whether the logicalChannelSR-DelayTimer is applied for SDT. Note that the logicalChannelSR-DelayTimer is not included in the default MAC Cell Group configuration.</w:t>
      </w:r>
    </w:p>
    <w:p>
      <w:pPr>
        <w:rPr>
          <w:b/>
          <w:iCs/>
        </w:rPr>
      </w:pPr>
      <w:r>
        <w:rPr>
          <w:b/>
          <w:iCs/>
        </w:rPr>
        <w:t>Issue 12: Can the logicalChannelSR-DelayTimer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lastRenderedPageBreak/>
        <w:t>-</w:t>
      </w:r>
      <w:r>
        <w:rPr>
          <w:rFonts w:eastAsia="맑은 고딕"/>
          <w:b/>
          <w:lang w:eastAsia="ko-KR"/>
        </w:rPr>
        <w:tab/>
        <w:t>Option 2: No.</w:t>
      </w:r>
    </w:p>
    <w:p>
      <w:pPr>
        <w:jc w:val="both"/>
        <w:rPr>
          <w:rFonts w:eastAsia="Yu Mincho"/>
          <w:b/>
        </w:rPr>
      </w:pPr>
      <w:r>
        <w:rPr>
          <w:rFonts w:eastAsia="Yu Mincho"/>
          <w:b/>
        </w:rPr>
        <w:t>Q1</w:t>
      </w:r>
      <w:r>
        <w:rPr>
          <w:rFonts w:eastAsia="Yu Mincho"/>
          <w:b/>
        </w:rPr>
        <w:t>2</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pPr>
        <w:rPr>
          <w:b/>
          <w:iCs/>
        </w:rPr>
      </w:pPr>
      <w:r>
        <w:rPr>
          <w:b/>
          <w:iCs/>
        </w:rPr>
        <w:t>Issue 13: Is it worth to consider BSR format enhancements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w:t>
      </w:r>
      <w:r>
        <w:rPr>
          <w:rFonts w:eastAsia="Yu Mincho"/>
          <w:b/>
        </w:rPr>
        <w:t>3</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Another issue is </w:t>
      </w:r>
      <w:r>
        <w:rPr>
          <w:lang w:eastAsia="ko-KR"/>
        </w:rPr>
        <w:t xml:space="preserve">raised by NEC [9] whether the </w:t>
      </w:r>
      <w:r>
        <w:rPr>
          <w:rFonts w:eastAsia="맑은 고딕"/>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pPr>
        <w:rPr>
          <w:b/>
          <w:iCs/>
        </w:rPr>
      </w:pPr>
      <w:r>
        <w:rPr>
          <w:b/>
          <w:iCs/>
        </w:rPr>
        <w:t>Issue 14: Should the BSR calculation take suspended RBs into consideration during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w:t>
      </w:r>
      <w:r>
        <w:rPr>
          <w:rFonts w:eastAsia="Yu Mincho"/>
          <w:b/>
        </w:rPr>
        <w:t>4</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pStyle w:val="2"/>
      </w:pPr>
      <w:r>
        <w:t>2</w:t>
      </w:r>
      <w:r>
        <w:rPr>
          <w:rFonts w:hint="eastAsia"/>
        </w:rPr>
        <w:t>.</w:t>
      </w:r>
      <w:r>
        <w:t>6</w:t>
      </w:r>
      <w:r>
        <w:rPr>
          <w:rFonts w:hint="eastAsia"/>
        </w:rPr>
        <w:t xml:space="preserve"> </w:t>
      </w:r>
      <w:r>
        <w:tab/>
        <w:t>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[9] </w:t>
            </w:r>
            <w:r>
              <w:rPr>
                <w:rFonts w:eastAsia="맑은 고딕"/>
                <w:lang w:eastAsia="ko-KR"/>
              </w:rPr>
              <w:t>Proposal 5: RAN2 discuss if we need to address the issues of data volume calculation for SDT:</w:t>
            </w:r>
          </w:p>
          <w:p>
            <w:pPr>
              <w:jc w:val="both"/>
              <w:rPr>
                <w:rFonts w:eastAsia="맑은 고딕"/>
                <w:lang w:eastAsia="ko-KR"/>
              </w:rPr>
            </w:pPr>
            <w:r>
              <w:rPr>
                <w:rFonts w:eastAsia="맑은 고딕"/>
                <w:lang w:eastAsia="ko-KR"/>
              </w:rPr>
              <w:t> If the new UL data from upper layer are considered as PDCP SDU for data volume calculation</w:t>
            </w:r>
          </w:p>
          <w:p>
            <w:pPr>
              <w:jc w:val="both"/>
              <w:rPr>
                <w:rFonts w:eastAsia="맑은 고딕"/>
                <w:lang w:eastAsia="ko-KR"/>
              </w:rPr>
            </w:pPr>
            <w:r>
              <w:rPr>
                <w:rFonts w:eastAsia="맑은 고딕"/>
                <w:lang w:eastAsia="ko-KR"/>
              </w:rPr>
              <w:t> If the buffered data in PDCP entity and RLC entity which are to be discarded upon SDT initialization are take into account for data volume calculation</w:t>
            </w:r>
          </w:p>
          <w:p>
            <w:pPr>
              <w:jc w:val="both"/>
              <w:rPr>
                <w:rFonts w:eastAsia="맑은 고딕"/>
                <w:lang w:eastAsia="ko-KR"/>
              </w:rPr>
            </w:pPr>
            <w:r>
              <w:rPr>
                <w:rFonts w:eastAsia="맑은 고딕" w:hint="eastAsia"/>
                <w:lang w:eastAsia="ko-KR"/>
              </w:rPr>
              <w:t xml:space="preserve">[10] </w:t>
            </w:r>
            <w:r>
              <w:rPr>
                <w:rFonts w:eastAsia="맑은 고딕"/>
                <w:lang w:eastAsia="ko-KR"/>
              </w:rPr>
              <w:t>Proposal 4: RAN2 to clarify whether the data volume is calculated by the MAC layer before the RBs configured for SDT are resumed.</w:t>
            </w:r>
          </w:p>
          <w:p>
            <w:pPr>
              <w:jc w:val="both"/>
              <w:rPr>
                <w:rFonts w:eastAsia="맑은 고딕"/>
                <w:lang w:eastAsia="ko-KR"/>
              </w:rPr>
            </w:pPr>
            <w:r>
              <w:rPr>
                <w:rFonts w:eastAsia="맑은 고딕"/>
                <w:lang w:eastAsia="ko-KR"/>
              </w:rPr>
              <w:lastRenderedPageBreak/>
              <w:t>[11] Proposal 1: Data volume checking for SDT/non-SDT is modelled in RRC.</w:t>
            </w:r>
          </w:p>
          <w:p>
            <w:pPr>
              <w:jc w:val="both"/>
              <w:rPr>
                <w:rFonts w:eastAsia="맑은 고딕"/>
                <w:lang w:eastAsia="ko-KR"/>
              </w:rPr>
            </w:pPr>
            <w:r>
              <w:rPr>
                <w:rFonts w:eastAsia="맑은 고딕"/>
                <w:lang w:eastAsia="ko-KR"/>
              </w:rPr>
              <w:t>[13] Proposal 1: The PDCP header is not considered for the data volume computation.</w:t>
            </w:r>
          </w:p>
          <w:p>
            <w:pPr>
              <w:jc w:val="both"/>
              <w:rPr>
                <w:rFonts w:eastAsia="맑은 고딕"/>
                <w:lang w:eastAsia="ko-KR"/>
              </w:rPr>
            </w:pPr>
            <w:r>
              <w:rPr>
                <w:rFonts w:eastAsia="맑은 고딕"/>
                <w:lang w:eastAsia="ko-KR"/>
              </w:rPr>
              <w:t>[13] Proposal 2: The data volume used for SDT selection criteria includes the RRCResumeRequest message.</w:t>
            </w:r>
          </w:p>
          <w:p>
            <w:pPr>
              <w:jc w:val="both"/>
              <w:rPr>
                <w:rFonts w:eastAsia="맑은 고딕"/>
                <w:lang w:eastAsia="ko-KR"/>
              </w:rPr>
            </w:pPr>
            <w:r>
              <w:rPr>
                <w:rFonts w:eastAsia="맑은 고딕"/>
                <w:lang w:eastAsia="ko-KR"/>
              </w:rPr>
              <w:t>[16] Proposal 6: CCCH bits are not included in the data volume computation for SDT resource selection.</w:t>
            </w:r>
          </w:p>
        </w:tc>
      </w:tr>
    </w:tbl>
    <w:p>
      <w:pPr>
        <w:jc w:val="both"/>
        <w:rPr>
          <w:rFonts w:eastAsiaTheme="minorEastAsia"/>
          <w:sz w:val="2"/>
          <w:szCs w:val="2"/>
          <w:lang w:eastAsia="ko-KR"/>
        </w:rPr>
      </w:pPr>
    </w:p>
    <w:p>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pPr>
        <w:rPr>
          <w:b/>
          <w:iCs/>
        </w:rPr>
      </w:pPr>
      <w:r>
        <w:rPr>
          <w:b/>
          <w:iCs/>
        </w:rPr>
        <w:t>Issue 15: Do you think the NAS data can arrive at PDCP layer of suspended RBs?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w:t>
      </w:r>
      <w:r>
        <w:rPr>
          <w:rFonts w:eastAsia="Yu Mincho"/>
          <w:b/>
        </w:rPr>
        <w:t>5</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pPr>
        <w:rPr>
          <w:b/>
          <w:iCs/>
        </w:rPr>
      </w:pPr>
      <w:r>
        <w:rPr>
          <w:b/>
          <w:iCs/>
        </w:rPr>
        <w:t>Issue 16: If NAS data can arrive at PDCP layer of suspended RBs, do you agree that the NAS data should be just stored in PDCP SDU buffer without further processing?</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w:t>
      </w:r>
      <w:r>
        <w:rPr>
          <w:rFonts w:eastAsia="Yu Mincho"/>
          <w:b/>
        </w:rPr>
        <w:t>6</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pPr>
        <w:rPr>
          <w:b/>
          <w:iCs/>
        </w:rPr>
      </w:pPr>
      <w:r>
        <w:rPr>
          <w:b/>
          <w:iCs/>
        </w:rPr>
        <w:t>Issue 17: If NAS data can arrive at PDCP layer of suspended RBs, do you agree that PDCP header is not considered for the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rPr>
          <w:lang w:eastAsia="ko-KR"/>
        </w:rPr>
      </w:pPr>
      <w:r>
        <w:rPr>
          <w:rFonts w:hint="eastAsia"/>
          <w:lang w:eastAsia="ko-KR"/>
        </w:rPr>
        <w:lastRenderedPageBreak/>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pPr>
        <w:jc w:val="both"/>
        <w:rPr>
          <w:rFonts w:eastAsia="Yu Mincho"/>
          <w:b/>
        </w:rPr>
      </w:pPr>
      <w:r>
        <w:rPr>
          <w:rFonts w:eastAsia="Yu Mincho"/>
          <w:b/>
        </w:rPr>
        <w:t>Q1</w:t>
      </w:r>
      <w:r>
        <w:rPr>
          <w:rFonts w:eastAsia="Yu Mincho"/>
          <w:b/>
        </w:rPr>
        <w:t>7</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b/>
          <w:iCs/>
        </w:rPr>
      </w:pPr>
      <w:r>
        <w:rPr>
          <w:b/>
          <w:iCs/>
        </w:rPr>
        <w:t>Issue 18: If NAS data cannot arrive at PDCP layer of suspended RBs, do you agree that the MAC calculates the NAS data volume by UE internal coordination?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w:t>
      </w:r>
      <w:r>
        <w:rPr>
          <w:rFonts w:eastAsia="Yu Mincho"/>
          <w:b/>
        </w:rPr>
        <w:t>8</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pPr>
        <w:rPr>
          <w:b/>
          <w:iCs/>
        </w:rPr>
      </w:pPr>
      <w:r>
        <w:rPr>
          <w:b/>
          <w:iCs/>
        </w:rPr>
        <w:t>Issue 19: If the MAC calculates the NAS data volume by UE internal coordination, do you think the NAS data should be regarded as PDCP SDU?</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w:t>
      </w:r>
      <w:r>
        <w:rPr>
          <w:rFonts w:eastAsia="Yu Mincho"/>
          <w:b/>
        </w:rPr>
        <w:t>9</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w:t>
      </w:r>
      <w:r>
        <w:rPr>
          <w:rFonts w:eastAsia="Yu Mincho"/>
          <w:b/>
        </w:rPr>
        <w:t>20</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lastRenderedPageBreak/>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pPr>
        <w:rPr>
          <w:b/>
          <w:iCs/>
        </w:rPr>
      </w:pPr>
      <w:r>
        <w:rPr>
          <w:b/>
          <w:iCs/>
        </w:rPr>
        <w:t>Issue 21: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w:t>
      </w:r>
      <w:r>
        <w:rPr>
          <w:rFonts w:eastAsia="Yu Mincho"/>
          <w:b/>
        </w:rPr>
        <w:t>1</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2"/>
      </w:pPr>
      <w:r>
        <w:t>2</w:t>
      </w:r>
      <w:r>
        <w:rPr>
          <w:rFonts w:hint="eastAsia"/>
        </w:rPr>
        <w:t>.</w:t>
      </w:r>
      <w:r>
        <w:t>7</w:t>
      </w:r>
      <w:r>
        <w:rPr>
          <w:rFonts w:hint="eastAsia"/>
        </w:rPr>
        <w:tab/>
        <w:t>TAT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[2] </w:t>
            </w:r>
            <w:r>
              <w:rPr>
                <w:lang w:eastAsia="ko-KR"/>
              </w:rPr>
              <w:t>Proposal 4: timeAlignmentTimer as in leagcy is used for RA-SDT.</w:t>
            </w:r>
          </w:p>
          <w:p>
            <w:pPr>
              <w:rPr>
                <w:lang w:eastAsia="ko-KR"/>
              </w:rPr>
            </w:pPr>
            <w:r>
              <w:rPr>
                <w:lang w:eastAsia="ko-KR"/>
              </w:rPr>
              <w:t>[3] Proposal 7 The legacy TAT is reused for RA-SDT</w:t>
            </w:r>
          </w:p>
          <w:p>
            <w:pPr>
              <w:rPr>
                <w:lang w:eastAsia="ko-KR"/>
              </w:rPr>
            </w:pPr>
            <w:r>
              <w:rPr>
                <w:lang w:eastAsia="ko-KR"/>
              </w:rPr>
              <w:t>[3] Proposal 8 A separate CG-SDT TAT is used for CG-SDT</w:t>
            </w:r>
          </w:p>
          <w:p>
            <w:pPr>
              <w:rPr>
                <w:lang w:eastAsia="ko-KR"/>
              </w:rPr>
            </w:pPr>
            <w:r>
              <w:rPr>
                <w:lang w:eastAsia="ko-KR"/>
              </w:rPr>
              <w:t>[4] Proposal 3. Normal (i.e. legacy) TAT is applicable to both CG-SDT and RA-SDT.</w:t>
            </w:r>
          </w:p>
          <w:p>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pPr>
              <w:rPr>
                <w:lang w:eastAsia="ko-KR"/>
              </w:rPr>
            </w:pPr>
            <w:r>
              <w:rPr>
                <w:lang w:eastAsia="ko-KR"/>
              </w:rPr>
              <w:t>[5] Proposal 2: SDT-TAT would be also applied to RA-SDT.</w:t>
            </w:r>
          </w:p>
          <w:p>
            <w:pPr>
              <w:rPr>
                <w:lang w:eastAsia="ko-KR"/>
              </w:rPr>
            </w:pPr>
            <w:r>
              <w:rPr>
                <w:lang w:eastAsia="ko-KR"/>
              </w:rPr>
              <w:t>[7] Proposal 5: The cell specific TAT configuration in the SIB1 of the current camping cell is used for the RA-SDT procedure.</w:t>
            </w:r>
          </w:p>
          <w:p>
            <w:pPr>
              <w:rPr>
                <w:lang w:eastAsia="ko-KR"/>
              </w:rPr>
            </w:pPr>
            <w:r>
              <w:rPr>
                <w:lang w:eastAsia="ko-KR"/>
              </w:rPr>
              <w:t>[12] Proposal 6: For CG-SDT, TAT-SDT will be used for both CG resource validity verification and TA maintenance during CG-SDT subsequent data transmission</w:t>
            </w:r>
          </w:p>
          <w:p>
            <w:pPr>
              <w:rPr>
                <w:lang w:eastAsia="ko-KR"/>
              </w:rPr>
            </w:pPr>
            <w:r>
              <w:rPr>
                <w:lang w:eastAsia="ko-KR"/>
              </w:rPr>
              <w:t>[12] Proposal 7: TAT-SDT is used in both RA-SDT and CG-SDT, and TAT-SDT will be used for CG resource verification and TA maintenance in subsequent SDT transmission.</w:t>
            </w:r>
          </w:p>
          <w:p>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pPr>
              <w:rPr>
                <w:lang w:eastAsia="ko-KR"/>
              </w:rPr>
            </w:pPr>
            <w:r>
              <w:rPr>
                <w:lang w:eastAsia="ko-KR"/>
              </w:rPr>
              <w:t>[14] Proposal 4: RAN2 should discuss which TAT timer, i.e., either TAT-SDT timer or normal TAT timer, is used in RA-SDT and the normal RACH switched from CG-SDT.</w:t>
            </w:r>
          </w:p>
          <w:p>
            <w:pPr>
              <w:rPr>
                <w:lang w:eastAsia="ko-KR"/>
              </w:rPr>
            </w:pPr>
            <w:r>
              <w:rPr>
                <w:lang w:eastAsia="ko-KR"/>
              </w:rPr>
              <w:t>[14] Proposal 5: TAT-SDT timer is used for the whole CG-SDT session including the first UL transmission and subsequent data phase, unless UE switch to normal RACH procedure.</w:t>
            </w:r>
          </w:p>
          <w:p>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pPr>
              <w:rPr>
                <w:lang w:eastAsia="ko-KR"/>
              </w:rPr>
            </w:pPr>
            <w:r>
              <w:rPr>
                <w:lang w:eastAsia="ko-KR"/>
              </w:rPr>
              <w:t>[14] Proposal 7: UE should use normal TA timer for RA-SDT.</w:t>
            </w:r>
          </w:p>
          <w:p>
            <w:pPr>
              <w:rPr>
                <w:lang w:eastAsia="ko-KR"/>
              </w:rPr>
            </w:pPr>
            <w:r>
              <w:rPr>
                <w:lang w:eastAsia="ko-KR"/>
              </w:rPr>
              <w:lastRenderedPageBreak/>
              <w:t>[14] Proposal 8: After UE switch to normal RACH from CG-SDT, UE applies TA command and update NTA value after contention resolution is considered successful. The normal TA timer (re)starts and TAT-SDT timer stops if running.</w:t>
            </w:r>
          </w:p>
          <w:p>
            <w:pPr>
              <w:rPr>
                <w:lang w:eastAsia="ko-KR"/>
              </w:rPr>
            </w:pPr>
            <w:r>
              <w:rPr>
                <w:lang w:eastAsia="ko-KR"/>
              </w:rPr>
              <w:t>[14] Proposal 9: When UE receives the RRC resume message in SDT, TAT-SDT timer stops, and normal TA timer starts. The existing NTA value is applied unless UE receives the new TA command.</w:t>
            </w:r>
          </w:p>
          <w:p>
            <w:pPr>
              <w:rPr>
                <w:lang w:eastAsia="ko-KR"/>
              </w:rPr>
            </w:pPr>
            <w:r>
              <w:rPr>
                <w:lang w:eastAsia="ko-KR"/>
              </w:rPr>
              <w:t>[17] Proposal 1. Legacy TAT starts/restarts when RAR TAC and TAC MAC CE is received in RA-SDT and CG-SDT, as in legacy NR.</w:t>
            </w:r>
          </w:p>
          <w:p>
            <w:pPr>
              <w:rPr>
                <w:lang w:eastAsia="ko-KR"/>
              </w:rPr>
            </w:pPr>
            <w:r>
              <w:rPr>
                <w:lang w:eastAsia="ko-KR"/>
              </w:rPr>
              <w:t>[17] Proposal 2. CG-SDT-TAT starts when CG-SDT is configured via RRCRelease and restarts upon the reception of TAC MAC CE in the subsequent transmission of CG-SDT.</w:t>
            </w:r>
          </w:p>
          <w:p>
            <w:pPr>
              <w:rPr>
                <w:lang w:eastAsia="ko-KR"/>
              </w:rPr>
            </w:pPr>
            <w:r>
              <w:rPr>
                <w:lang w:eastAsia="ko-KR"/>
              </w:rPr>
              <w:t>[17] Proposal 3. Both CG-SDT-TAT value and TA value are provided when CG-SDT is configured via RRCRelease message.</w:t>
            </w:r>
          </w:p>
          <w:p>
            <w:pPr>
              <w:rPr>
                <w:rFonts w:eastAsia="맑은 고딕"/>
                <w:lang w:eastAsia="ko-KR"/>
              </w:rPr>
            </w:pPr>
            <w:r>
              <w:rPr>
                <w:lang w:eastAsia="ko-KR"/>
              </w:rPr>
              <w:t>[20] Proposal 5: The TAC in Msg2/MsgB of the RACH procedure does not restart the CG-SDT TAT.</w:t>
            </w:r>
          </w:p>
        </w:tc>
      </w:tr>
    </w:tbl>
    <w:p>
      <w:pPr>
        <w:rPr>
          <w:sz w:val="2"/>
          <w:szCs w:val="2"/>
          <w:lang w:eastAsia="ko-KR"/>
        </w:rPr>
      </w:pPr>
    </w:p>
    <w:p>
      <w:pPr>
        <w:rPr>
          <w:lang w:eastAsia="ko-KR"/>
        </w:rPr>
      </w:pPr>
      <w:r>
        <w:rPr>
          <w:rFonts w:hint="eastAsia"/>
          <w:lang w:eastAsia="ko-KR"/>
        </w:rPr>
        <w:t>Regarding TAT issue, RAN2 already made agreements as followings:</w:t>
      </w:r>
    </w:p>
    <w:p>
      <w:pPr>
        <w:pStyle w:val="B1"/>
        <w:rPr>
          <w:rFonts w:eastAsia="Yu Mincho"/>
        </w:rPr>
      </w:pPr>
      <w:r>
        <w:t>-</w:t>
      </w:r>
      <w:r>
        <w:tab/>
        <w:t>A new TA timer for TA maintenance specified for configured grant based small data tra</w:t>
      </w:r>
      <w:r>
        <w:t>nsfer in RRC_INACTIVE should be introduced. The TA timer is configured together with the CG configuration in the RRCRelease message.</w:t>
      </w:r>
    </w:p>
    <w:p>
      <w:pPr>
        <w:pStyle w:val="B1"/>
        <w:rPr>
          <w:rFonts w:eastAsia="Yu Mincho"/>
        </w:rPr>
      </w:pPr>
      <w:r>
        <w:t>-</w:t>
      </w:r>
      <w:r>
        <w:tab/>
        <w:t>This new timer i.e. TAT-SDT is started upon receiving the TAT-SDT configuration from gNB, i.e. RRCrelease message, and can be (re)started upon reception of TA command</w:t>
      </w:r>
    </w:p>
    <w:p>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pPr>
        <w:rPr>
          <w:lang w:eastAsia="ko-KR"/>
        </w:rPr>
      </w:pPr>
      <w:r>
        <w:rPr>
          <w:rFonts w:hint="eastAsia"/>
          <w:lang w:eastAsia="ko-KR"/>
        </w:rPr>
        <w:t>The issue is which TAT should be used for UL timing maintenance during RA-SDT procedure.</w:t>
      </w:r>
    </w:p>
    <w:p>
      <w:pPr>
        <w:rPr>
          <w:b/>
          <w:iCs/>
        </w:rPr>
      </w:pPr>
      <w:r>
        <w:rPr>
          <w:b/>
          <w:iCs/>
        </w:rPr>
        <w:t>Issue 22: Which TAT should be used for UL timing maintenance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Legacy TAT (i.e. timeAlignmentTimerCommon in SIB).</w:t>
      </w:r>
    </w:p>
    <w:p>
      <w:pPr>
        <w:pStyle w:val="B1"/>
        <w:rPr>
          <w:rFonts w:eastAsia="맑은 고딕"/>
          <w:b/>
          <w:lang w:eastAsia="ko-KR"/>
        </w:rPr>
      </w:pPr>
      <w:r>
        <w:rPr>
          <w:rFonts w:eastAsia="맑은 고딕"/>
          <w:b/>
          <w:lang w:eastAsia="ko-KR"/>
        </w:rPr>
        <w:t>-</w:t>
      </w:r>
      <w:r>
        <w:rPr>
          <w:rFonts w:eastAsia="맑은 고딕"/>
          <w:b/>
          <w:lang w:eastAsia="ko-KR"/>
        </w:rPr>
        <w:tab/>
        <w:t>Option 2: TAT-SDT.</w:t>
      </w:r>
    </w:p>
    <w:p>
      <w:pPr>
        <w:pStyle w:val="B1"/>
        <w:rPr>
          <w:rFonts w:eastAsia="맑은 고딕"/>
          <w:b/>
          <w:lang w:eastAsia="ko-KR"/>
        </w:rPr>
      </w:pPr>
      <w:r>
        <w:rPr>
          <w:rFonts w:eastAsia="맑은 고딕"/>
          <w:b/>
          <w:lang w:eastAsia="ko-KR"/>
        </w:rPr>
        <w:t>-</w:t>
      </w:r>
      <w:r>
        <w:rPr>
          <w:rFonts w:eastAsia="맑은 고딕"/>
          <w:b/>
          <w:lang w:eastAsia="ko-KR"/>
        </w:rPr>
        <w:tab/>
        <w:t>Option 3: Any of legacy TAT or TAT-SDT.</w:t>
      </w:r>
    </w:p>
    <w:p>
      <w:pPr>
        <w:jc w:val="both"/>
        <w:rPr>
          <w:rFonts w:eastAsia="Yu Mincho"/>
          <w:b/>
        </w:rPr>
      </w:pPr>
      <w:r>
        <w:rPr>
          <w:rFonts w:eastAsia="Yu Mincho"/>
          <w:b/>
        </w:rPr>
        <w:t>Q2</w:t>
      </w:r>
      <w:r>
        <w:rPr>
          <w:rFonts w:eastAsia="Yu Mincho"/>
          <w:b/>
        </w:rPr>
        <w:t>2</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pPr>
        <w:rPr>
          <w:b/>
          <w:iCs/>
        </w:rPr>
      </w:pPr>
      <w:r>
        <w:rPr>
          <w:b/>
          <w:iCs/>
        </w:rPr>
        <w:t>Issue 23: Do you agree that the legacy TAT (i.e. timeAlignmentTimerCommon in SIB1) starts/restarts when RAR TAC or TAC MAC CE is received, regardless of SDT procedure, i.e. no change to the current behavior?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w:t>
      </w:r>
      <w:r>
        <w:rPr>
          <w:rFonts w:eastAsia="Yu Mincho"/>
          <w:b/>
        </w:rPr>
        <w:t>3</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pPr>
        <w:rPr>
          <w:b/>
          <w:iCs/>
        </w:rPr>
      </w:pPr>
      <w:r>
        <w:rPr>
          <w:b/>
          <w:iCs/>
        </w:rPr>
        <w:t>Issue 24: Does the TAT-SDT start/restart when RAR TAC is received during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w:t>
      </w:r>
      <w:r>
        <w:rPr>
          <w:rFonts w:eastAsia="Yu Mincho"/>
          <w:b/>
        </w:rPr>
        <w:t>4</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b/>
          <w:iCs/>
        </w:rPr>
      </w:pPr>
      <w:r>
        <w:rPr>
          <w:b/>
          <w:iCs/>
        </w:rPr>
        <w:t>Issue 25: Does the TAT-SDT start/restart when RAR TAC is received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w:t>
      </w:r>
      <w:r>
        <w:rPr>
          <w:rFonts w:eastAsia="Yu Mincho"/>
          <w:b/>
        </w:rPr>
        <w:t>5</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b/>
          <w:iCs/>
        </w:rPr>
      </w:pPr>
      <w:r>
        <w:rPr>
          <w:b/>
          <w:iCs/>
        </w:rPr>
        <w:t>Issue 26: Does the TAT-SDT start/restart when TAC MAC CE is received during subsequent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w:t>
      </w:r>
      <w:r>
        <w:rPr>
          <w:rFonts w:eastAsia="Yu Mincho"/>
          <w:b/>
        </w:rPr>
        <w:t>6</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pPr>
        <w:rPr>
          <w:b/>
          <w:iCs/>
        </w:rPr>
      </w:pPr>
      <w:r>
        <w:rPr>
          <w:b/>
          <w:iCs/>
        </w:rPr>
        <w:t>Issue 27: Do you think the legacy TAT can expire while the UE is in RRC_INACTIVE?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w:t>
      </w:r>
      <w:r>
        <w:rPr>
          <w:rFonts w:eastAsia="Yu Mincho"/>
          <w:b/>
        </w:rPr>
        <w:t>7</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pPr>
        <w:rPr>
          <w:b/>
          <w:iCs/>
        </w:rPr>
      </w:pPr>
      <w:r>
        <w:rPr>
          <w:b/>
          <w:iCs/>
        </w:rPr>
        <w:t>Issue 28: If the legacy TAT can expire while the UE is in RRC_INACTIVE, should the CG-SDT resource be released at the expiry of legacy TAT?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w:t>
      </w:r>
      <w:r>
        <w:rPr>
          <w:rFonts w:eastAsia="Yu Mincho"/>
          <w:b/>
        </w:rPr>
        <w:t>8</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pStyle w:val="2"/>
      </w:pPr>
      <w:r>
        <w:t>2</w:t>
      </w:r>
      <w:r>
        <w:rPr>
          <w:rFonts w:hint="eastAsia"/>
        </w:rPr>
        <w:t>.</w:t>
      </w:r>
      <w:r>
        <w:t>8</w:t>
      </w:r>
      <w:r>
        <w:rPr>
          <w:rFonts w:hint="eastAsia"/>
        </w:rPr>
        <w:t xml:space="preserve"> </w:t>
      </w:r>
      <w:r>
        <w:tab/>
        <w:t>Token bucket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[10] Proposal 3: RAN2 to discuss the handling of token bucket for SDT in RRC_INACTIVE.</w:t>
            </w:r>
          </w:p>
        </w:tc>
      </w:tr>
    </w:tbl>
    <w:p>
      <w:pPr>
        <w:rPr>
          <w:rFonts w:eastAsia="Yu Mincho"/>
          <w:b/>
          <w:sz w:val="2"/>
          <w:szCs w:val="2"/>
        </w:rPr>
      </w:pPr>
    </w:p>
    <w:p>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pPr>
        <w:rPr>
          <w:b/>
          <w:iCs/>
        </w:rPr>
      </w:pPr>
      <w:r>
        <w:rPr>
          <w:b/>
          <w:iCs/>
        </w:rPr>
        <w:t>Issue 29: Is the token bucket mechanism applied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w:t>
      </w:r>
      <w:r>
        <w:rPr>
          <w:rFonts w:eastAsia="Yu Mincho"/>
          <w:b/>
        </w:rPr>
        <w:t>9</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2"/>
      </w:pPr>
      <w:r>
        <w:t>2</w:t>
      </w:r>
      <w:r>
        <w:rPr>
          <w:rFonts w:hint="eastAsia"/>
        </w:rPr>
        <w:t>.</w:t>
      </w:r>
      <w:r>
        <w:t>9</w:t>
      </w:r>
      <w:r>
        <w:rPr>
          <w:rFonts w:hint="eastAsia"/>
        </w:rPr>
        <w:t xml:space="preserve"> </w:t>
      </w:r>
      <w:r>
        <w:tab/>
        <w:t>PUSCH skipping</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 Proposal 2: The Rel-16 PUSCH skipping feature is supported for CG-SDT.</w:t>
            </w:r>
          </w:p>
        </w:tc>
      </w:tr>
    </w:tbl>
    <w:p>
      <w:pPr>
        <w:rPr>
          <w:rFonts w:eastAsia="Yu Mincho"/>
          <w:b/>
          <w:sz w:val="2"/>
          <w:szCs w:val="2"/>
        </w:rPr>
      </w:pPr>
    </w:p>
    <w:p>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pPr>
        <w:rPr>
          <w:b/>
          <w:iCs/>
        </w:rPr>
      </w:pPr>
      <w:r>
        <w:rPr>
          <w:b/>
          <w:iCs/>
        </w:rPr>
        <w:t>Issue 30: Is the PUSCH skipping mechanism supported for CG-SDT?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lastRenderedPageBreak/>
        <w:t>Q</w:t>
      </w:r>
      <w:r>
        <w:rPr>
          <w:rFonts w:eastAsia="Yu Mincho"/>
          <w:b/>
        </w:rPr>
        <w:t>30</w:t>
      </w:r>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1"/>
        <w:rPr>
          <w:lang w:val="en-US"/>
        </w:rPr>
      </w:pPr>
      <w:r>
        <w:rPr>
          <w:lang w:val="en-US"/>
        </w:rPr>
        <w:t>3.</w:t>
      </w:r>
      <w:r>
        <w:rPr>
          <w:lang w:val="en-US"/>
        </w:rPr>
        <w:tab/>
        <w:t>Conclusions</w:t>
      </w:r>
    </w:p>
    <w:p>
      <w:pPr>
        <w:jc w:val="both"/>
        <w:rPr>
          <w:rFonts w:eastAsia="맑은 고딕"/>
          <w:lang w:eastAsia="ko-KR"/>
        </w:rPr>
      </w:pPr>
      <w:r>
        <w:rPr>
          <w:rFonts w:eastAsia="맑은 고딕"/>
          <w:lang w:eastAsia="ko-KR"/>
        </w:rPr>
        <w:t>To be filled later..</w:t>
      </w:r>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eastAsia="ko-KR"/>
              </w:rPr>
            </w:pPr>
          </w:p>
        </w:tc>
      </w:tr>
      <w:tr>
        <w:tc>
          <w:tcPr>
            <w:tcW w:w="3835" w:type="dxa"/>
          </w:tcPr>
          <w:p>
            <w:pPr>
              <w:pStyle w:val="TAC"/>
              <w:keepNext w:val="0"/>
              <w:keepLines w:val="0"/>
              <w:widowControl w:val="0"/>
              <w:rPr>
                <w:rFonts w:eastAsia="MS Mincho"/>
                <w:lang w:eastAsia="ja-JP"/>
              </w:rPr>
            </w:pPr>
          </w:p>
        </w:tc>
        <w:tc>
          <w:tcPr>
            <w:tcW w:w="5794" w:type="dxa"/>
          </w:tcPr>
          <w:p>
            <w:pPr>
              <w:pStyle w:val="TAC"/>
              <w:keepNext w:val="0"/>
              <w:keepLines w:val="0"/>
              <w:widowControl w:val="0"/>
              <w:rPr>
                <w:rFonts w:eastAsia="MS Mincho"/>
                <w:lang w:val="de-DE" w:eastAsia="ja-JP"/>
              </w:rPr>
            </w:pPr>
          </w:p>
        </w:tc>
      </w:tr>
      <w:tr>
        <w:tc>
          <w:tcPr>
            <w:tcW w:w="3835" w:type="dxa"/>
          </w:tcPr>
          <w:p>
            <w:pPr>
              <w:pStyle w:val="TAC"/>
              <w:keepNext w:val="0"/>
              <w:keepLines w:val="0"/>
              <w:widowControl w:val="0"/>
              <w:rPr>
                <w:rFonts w:eastAsia="SimSun"/>
                <w:lang w:val="en-US"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val="it-IT" w:eastAsia="ko-KR"/>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lang w:val="fi-FI" w:eastAsia="ko-KR"/>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sv-SE"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rFonts w:eastAsia="MS Mincho"/>
                <w:lang w:val="pl-PL" w:eastAsia="ja-JP"/>
              </w:rPr>
            </w:pPr>
          </w:p>
        </w:tc>
        <w:tc>
          <w:tcPr>
            <w:tcW w:w="5794" w:type="dxa"/>
          </w:tcPr>
          <w:p>
            <w:pPr>
              <w:pStyle w:val="TAC"/>
              <w:keepNext w:val="0"/>
              <w:keepLines w:val="0"/>
              <w:widowControl w:val="0"/>
              <w:rPr>
                <w:rFonts w:eastAsia="MS Mincho"/>
                <w:lang w:val="pl-PL" w:eastAsia="ja-JP"/>
              </w:rPr>
            </w:pPr>
          </w:p>
        </w:tc>
      </w:tr>
      <w:tr>
        <w:tc>
          <w:tcPr>
            <w:tcW w:w="3835" w:type="dxa"/>
          </w:tcPr>
          <w:p>
            <w:pPr>
              <w:pStyle w:val="TAC"/>
              <w:keepNext w:val="0"/>
              <w:keepLines w:val="0"/>
              <w:widowControl w:val="0"/>
              <w:rPr>
                <w:rFonts w:eastAsia="PMingLiU"/>
                <w:lang w:val="fi-FI" w:eastAsia="zh-TW"/>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rFonts w:hint="eastAsia"/>
          <w:lang w:val="en-US" w:eastAsia="ko-KR"/>
        </w:rPr>
      </w:pPr>
    </w:p>
    <w:p>
      <w:pPr>
        <w:pStyle w:val="1"/>
        <w:rPr>
          <w:lang w:val="en-US"/>
        </w:rPr>
      </w:pPr>
      <w:r>
        <w:rPr>
          <w:lang w:val="en-US"/>
        </w:rPr>
        <w:t>References</w:t>
      </w:r>
    </w:p>
    <w:p>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pPr>
        <w:rPr>
          <w:lang w:val="en-US" w:eastAsia="ko-KR"/>
        </w:rPr>
      </w:pPr>
      <w:r>
        <w:rPr>
          <w:rFonts w:hint="eastAsia"/>
          <w:lang w:val="en-US" w:eastAsia="ko-KR"/>
        </w:rPr>
        <w:lastRenderedPageBreak/>
        <w:t xml:space="preserve">[11] </w:t>
      </w:r>
      <w:r>
        <w:rPr>
          <w:lang w:val="en-US" w:eastAsia="ko-KR"/>
        </w:rPr>
        <w:t>R2-2110397</w:t>
      </w:r>
      <w:r>
        <w:rPr>
          <w:lang w:val="en-US" w:eastAsia="ko-KR"/>
        </w:rPr>
        <w:tab/>
        <w:t>Consideration on UP remaining issues of SDT?</w:t>
      </w:r>
      <w:r>
        <w:rPr>
          <w:lang w:val="en-US" w:eastAsia="ko-KR"/>
        </w:rPr>
        <w:tab/>
        <w:t>CATT</w:t>
      </w:r>
    </w:p>
    <w:p>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pPr>
        <w:rPr>
          <w:lang w:val="en-US" w:eastAsia="ko-KR"/>
        </w:rPr>
      </w:pP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16</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1EC2C8-7B32-45D1-8DFA-889E37F3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5165</Words>
  <Characters>29444</Characters>
  <Application>Microsoft Office Word</Application>
  <DocSecurity>0</DocSecurity>
  <Lines>245</Lines>
  <Paragraphs>69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11</cp:revision>
  <dcterms:created xsi:type="dcterms:W3CDTF">2021-10-29T00:22:00Z</dcterms:created>
  <dcterms:modified xsi:type="dcterms:W3CDTF">2021-11-01T07:58:00Z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