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3"/>
        <w:ind w:left="200" w:right="200"/>
        <w:rPr>
          <w:rStyle w:val="ad"/>
        </w:rPr>
      </w:pPr>
      <w:r>
        <w:rPr>
          <w:rStyle w:val="ad"/>
          <w:rFonts w:hint="eastAsia"/>
        </w:rPr>
        <w:t xml:space="preserve">2.1.1 </w:t>
      </w:r>
      <w:r w:rsidR="00473EB9" w:rsidRPr="000A10E6">
        <w:rPr>
          <w:rStyle w:val="ad"/>
          <w:rFonts w:hint="eastAsia"/>
        </w:rPr>
        <w:t>T</w:t>
      </w:r>
      <w:r w:rsidR="00473EB9" w:rsidRPr="000A10E6">
        <w:rPr>
          <w:rStyle w:val="ad"/>
        </w:rPr>
        <w:t xml:space="preserve">he </w:t>
      </w:r>
      <w:r w:rsidR="00473EB9" w:rsidRPr="000A10E6">
        <w:rPr>
          <w:rStyle w:val="ad"/>
          <w:rFonts w:hint="eastAsia"/>
        </w:rPr>
        <w:t xml:space="preserve">specification scope </w:t>
      </w:r>
      <w:r w:rsidR="00473EB9" w:rsidRPr="000A10E6">
        <w:rPr>
          <w:rStyle w:val="ad"/>
        </w:rPr>
        <w:t xml:space="preserve">of </w:t>
      </w:r>
      <w:r w:rsidR="00473EB9" w:rsidRPr="000A10E6">
        <w:rPr>
          <w:rStyle w:val="ad"/>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6"/>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49911143" w14:textId="77777777" w:rsidR="008F3206" w:rsidRPr="002F6E19" w:rsidRDefault="002F6E19" w:rsidP="008F3206">
            <w:pPr>
              <w:rPr>
                <w:rFonts w:ascii="Arial" w:eastAsia="맑은 고딕" w:hAnsi="Arial" w:cs="Arial"/>
                <w:lang w:val="en-US" w:eastAsia="ko-KR"/>
              </w:rPr>
            </w:pPr>
            <w:r>
              <w:rPr>
                <w:rFonts w:ascii="Arial" w:eastAsia="맑은 고딕" w:hAnsi="Arial" w:cs="Arial" w:hint="eastAsia"/>
                <w:lang w:val="en-US" w:eastAsia="ko-KR"/>
              </w:rPr>
              <w:t>No</w:t>
            </w:r>
          </w:p>
        </w:tc>
        <w:tc>
          <w:tcPr>
            <w:tcW w:w="5950" w:type="dxa"/>
          </w:tcPr>
          <w:p w14:paraId="5D500890" w14:textId="77777777" w:rsidR="008F3206" w:rsidRPr="002F6E19" w:rsidRDefault="002F6E19" w:rsidP="008F3206">
            <w:pPr>
              <w:rPr>
                <w:rFonts w:ascii="Arial" w:eastAsia="맑은 고딕" w:hAnsi="Arial" w:cs="Arial"/>
                <w:lang w:val="en-US" w:eastAsia="ko-KR"/>
              </w:rPr>
            </w:pPr>
            <w:r>
              <w:rPr>
                <w:rFonts w:ascii="Arial" w:eastAsia="맑은 고딕" w:hAnsi="Arial" w:cs="Arial" w:hint="eastAsia"/>
                <w:lang w:val="en-US" w:eastAsia="ko-KR"/>
              </w:rPr>
              <w:t xml:space="preserve">RAN1 did not yet concluded which mechanism is used. </w:t>
            </w:r>
            <w:r>
              <w:rPr>
                <w:rFonts w:ascii="Arial" w:eastAsia="맑은 고딕" w:hAnsi="Arial" w:cs="Arial"/>
                <w:lang w:val="en-US" w:eastAsia="ko-KR"/>
              </w:rPr>
              <w:t xml:space="preserve">If RAN2 develops further detail but RAN1 agree not to support, the RAN2 discussion will be useless. </w:t>
            </w:r>
            <w:r w:rsidR="00575C5E">
              <w:rPr>
                <w:rFonts w:ascii="Arial" w:eastAsia="맑은 고딕" w:hAnsi="Arial" w:cs="Arial"/>
                <w:lang w:val="en-US" w:eastAsia="ko-KR"/>
              </w:rPr>
              <w:t xml:space="preserve">Also, even for each mechanism, its detail is not clear at all, e.g. which RS is used. </w:t>
            </w:r>
            <w:r>
              <w:rPr>
                <w:rFonts w:ascii="Arial" w:eastAsia="맑은 고딕"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맑은 고딕"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Yes</w:t>
            </w:r>
            <w:r>
              <w:rPr>
                <w:rFonts w:ascii="Arial" w:eastAsia="맑은 고딕"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8F3206" w14:paraId="58D95A9C" w14:textId="77777777" w:rsidTr="008F3206">
        <w:tc>
          <w:tcPr>
            <w:tcW w:w="1555" w:type="dxa"/>
          </w:tcPr>
          <w:p w14:paraId="71E91166" w14:textId="77777777" w:rsidR="008F3206" w:rsidRPr="003836FD" w:rsidRDefault="008F3206" w:rsidP="008F3206">
            <w:pPr>
              <w:rPr>
                <w:rFonts w:ascii="BT Font Light" w:eastAsia="맑은 고딕" w:hAnsi="BT Font Light" w:cs="Arial"/>
                <w:lang w:val="en-US" w:eastAsia="ko-KR"/>
              </w:rPr>
            </w:pPr>
          </w:p>
        </w:tc>
        <w:tc>
          <w:tcPr>
            <w:tcW w:w="2126" w:type="dxa"/>
          </w:tcPr>
          <w:p w14:paraId="154D78E2" w14:textId="77777777" w:rsidR="008F3206" w:rsidRPr="003836FD" w:rsidRDefault="008F3206" w:rsidP="008F3206">
            <w:pPr>
              <w:rPr>
                <w:rFonts w:ascii="BT Font Light" w:eastAsia="맑은 고딕" w:hAnsi="BT Font Light" w:cs="Arial"/>
                <w:lang w:val="en-US" w:eastAsia="ko-KR"/>
              </w:rPr>
            </w:pPr>
          </w:p>
        </w:tc>
        <w:tc>
          <w:tcPr>
            <w:tcW w:w="5950" w:type="dxa"/>
          </w:tcPr>
          <w:p w14:paraId="58232F45" w14:textId="77777777" w:rsidR="008F3206" w:rsidRPr="00EF7C3C" w:rsidRDefault="008F3206" w:rsidP="008F3206">
            <w:pPr>
              <w:rPr>
                <w:rFonts w:ascii="Arial" w:eastAsia="Helvetica" w:hAnsi="Arial" w:cs="Arial"/>
                <w:lang w:val="en-US"/>
              </w:rPr>
            </w:pP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4A7C8BBC" w14:textId="77777777" w:rsidR="00967BB0" w:rsidRPr="00575C5E" w:rsidRDefault="00575C5E" w:rsidP="00575C5E">
            <w:pPr>
              <w:rPr>
                <w:rFonts w:ascii="Arial" w:eastAsia="맑은 고딕" w:hAnsi="Arial" w:cs="Arial"/>
                <w:lang w:val="en-US" w:eastAsia="ko-KR"/>
              </w:rPr>
            </w:pPr>
            <w:r>
              <w:rPr>
                <w:rFonts w:ascii="Arial" w:eastAsia="맑은 고딕" w:hAnsi="Arial" w:cs="Arial" w:hint="eastAsia"/>
                <w:lang w:val="en-US" w:eastAsia="ko-KR"/>
              </w:rPr>
              <w:t xml:space="preserve">No </w:t>
            </w:r>
            <w:r>
              <w:rPr>
                <w:rFonts w:ascii="Arial" w:eastAsia="맑은 고딕" w:hAnsi="Arial" w:cs="Arial"/>
                <w:lang w:val="en-US" w:eastAsia="ko-KR"/>
              </w:rPr>
              <w:t>(clarification)</w:t>
            </w:r>
          </w:p>
        </w:tc>
        <w:tc>
          <w:tcPr>
            <w:tcW w:w="5950" w:type="dxa"/>
          </w:tcPr>
          <w:p w14:paraId="270978B3" w14:textId="77777777" w:rsidR="00575C5E" w:rsidRDefault="00575C5E" w:rsidP="00575C5E">
            <w:pPr>
              <w:rPr>
                <w:rFonts w:ascii="Arial" w:eastAsia="맑은 고딕" w:hAnsi="Arial" w:cs="Arial"/>
                <w:lang w:val="en-US" w:eastAsia="ko-KR"/>
              </w:rPr>
            </w:pPr>
            <w:r>
              <w:rPr>
                <w:rFonts w:ascii="Arial" w:eastAsia="맑은 고딕"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맑은 고딕" w:hAnsi="Arial" w:cs="Arial"/>
                <w:lang w:val="en-US" w:eastAsia="ko-KR"/>
              </w:rPr>
            </w:pPr>
            <w:r>
              <w:rPr>
                <w:rFonts w:ascii="Arial" w:eastAsia="맑은 고딕"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맑은 고딕" w:hAnsi="Arial" w:cs="Arial"/>
                <w:lang w:val="en-US" w:eastAsia="ko-KR"/>
              </w:rPr>
            </w:pPr>
            <w:r>
              <w:rPr>
                <w:rFonts w:ascii="Arial" w:eastAsia="맑은 고딕"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 xml:space="preserve">No </w:t>
            </w:r>
            <w:r>
              <w:rPr>
                <w:rFonts w:ascii="Arial" w:eastAsia="맑은 고딕"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967BB0" w14:paraId="205378DC" w14:textId="77777777" w:rsidTr="00575C5E">
        <w:tc>
          <w:tcPr>
            <w:tcW w:w="1555" w:type="dxa"/>
          </w:tcPr>
          <w:p w14:paraId="76FEBF1F" w14:textId="77777777" w:rsidR="00967BB0" w:rsidRPr="003836FD" w:rsidRDefault="00967BB0" w:rsidP="00575C5E">
            <w:pPr>
              <w:rPr>
                <w:rFonts w:ascii="BT Font Light" w:eastAsia="맑은 고딕" w:hAnsi="BT Font Light" w:cs="Arial"/>
                <w:lang w:val="en-US" w:eastAsia="ko-KR"/>
              </w:rPr>
            </w:pPr>
          </w:p>
        </w:tc>
        <w:tc>
          <w:tcPr>
            <w:tcW w:w="2126" w:type="dxa"/>
          </w:tcPr>
          <w:p w14:paraId="25F6FAFB" w14:textId="77777777" w:rsidR="00967BB0" w:rsidRPr="003836FD" w:rsidRDefault="00967BB0" w:rsidP="00575C5E">
            <w:pPr>
              <w:rPr>
                <w:rFonts w:ascii="BT Font Light" w:eastAsia="맑은 고딕" w:hAnsi="BT Font Light" w:cs="Arial"/>
                <w:lang w:val="en-US" w:eastAsia="ko-KR"/>
              </w:rPr>
            </w:pPr>
          </w:p>
        </w:tc>
        <w:tc>
          <w:tcPr>
            <w:tcW w:w="5950" w:type="dxa"/>
          </w:tcPr>
          <w:p w14:paraId="0F072642" w14:textId="77777777" w:rsidR="00967BB0" w:rsidRPr="00EF7C3C" w:rsidRDefault="00967BB0" w:rsidP="00575C5E">
            <w:pPr>
              <w:rPr>
                <w:rFonts w:ascii="Arial" w:eastAsia="Helvetica" w:hAnsi="Arial" w:cs="Arial"/>
                <w:lang w:val="en-US"/>
              </w:rPr>
            </w:pPr>
          </w:p>
        </w:tc>
      </w:tr>
    </w:tbl>
    <w:p w14:paraId="3D506351" w14:textId="77777777" w:rsidR="00967BB0" w:rsidRPr="0027532A" w:rsidRDefault="00967BB0" w:rsidP="00967BB0"/>
    <w:p w14:paraId="4FFEFAA2" w14:textId="77777777"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3917B212" w14:textId="77777777" w:rsidR="00C80976"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Yes</w:t>
            </w:r>
          </w:p>
        </w:tc>
        <w:tc>
          <w:tcPr>
            <w:tcW w:w="5950" w:type="dxa"/>
          </w:tcPr>
          <w:p w14:paraId="5D1734A7" w14:textId="77777777" w:rsidR="00C80976" w:rsidRDefault="003A2600" w:rsidP="003A2600">
            <w:pPr>
              <w:rPr>
                <w:rFonts w:ascii="Arial" w:eastAsia="맑은 고딕" w:hAnsi="Arial" w:cs="Arial"/>
                <w:lang w:val="en-US" w:eastAsia="ko-KR"/>
              </w:rPr>
            </w:pPr>
            <w:r>
              <w:rPr>
                <w:rFonts w:ascii="Arial" w:eastAsia="맑은 고딕" w:hAnsi="Arial" w:cs="Arial"/>
                <w:lang w:val="en-US" w:eastAsia="ko-KR"/>
              </w:rPr>
              <w:t xml:space="preserve">PDC should be performed with the received reference time by </w:t>
            </w:r>
            <w:r>
              <w:rPr>
                <w:rFonts w:ascii="Arial" w:eastAsia="맑은 고딕" w:hAnsi="Arial" w:cs="Arial" w:hint="eastAsia"/>
                <w:lang w:val="en-US" w:eastAsia="ko-KR"/>
              </w:rPr>
              <w:t>ReferenceTimeInfo</w:t>
            </w:r>
            <w:r>
              <w:rPr>
                <w:rFonts w:ascii="Arial" w:eastAsia="맑은 고딕"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맑은 고딕" w:hAnsi="Arial" w:cs="Arial"/>
                <w:lang w:val="en-US" w:eastAsia="ko-KR"/>
              </w:rPr>
            </w:pPr>
            <w:r>
              <w:rPr>
                <w:rFonts w:ascii="Arial" w:eastAsia="맑은 고딕" w:hAnsi="Arial" w:cs="Arial" w:hint="eastAsia"/>
                <w:lang w:val="en-US" w:eastAsia="ko-KR"/>
              </w:rPr>
              <w:t>For broadcast signaling, gNB should configure</w:t>
            </w:r>
            <w:r>
              <w:rPr>
                <w:rFonts w:ascii="Arial" w:eastAsia="맑은 고딕"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w:t>
            </w:r>
            <w:r>
              <w:rPr>
                <w:rFonts w:ascii="Arial" w:eastAsia="Helvetica" w:hAnsi="Arial" w:cs="Arial"/>
                <w:lang w:val="en-US"/>
              </w:rPr>
              <w:lastRenderedPageBreak/>
              <w:t xml:space="preserve">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No</w:t>
            </w:r>
          </w:p>
        </w:tc>
        <w:tc>
          <w:tcPr>
            <w:tcW w:w="5950" w:type="dxa"/>
          </w:tcPr>
          <w:p w14:paraId="3848E61E" w14:textId="77777777" w:rsidR="0004441B" w:rsidRDefault="0004441B" w:rsidP="0004441B">
            <w:pPr>
              <w:rPr>
                <w:rFonts w:ascii="Arial" w:eastAsia="맑은 고딕" w:hAnsi="Arial" w:cs="Arial"/>
                <w:lang w:val="en-US" w:eastAsia="ko-KR"/>
              </w:rPr>
            </w:pPr>
            <w:r>
              <w:rPr>
                <w:rFonts w:ascii="Arial" w:eastAsia="맑은 고딕" w:hAnsi="Arial" w:cs="Arial"/>
                <w:lang w:val="en-US" w:eastAsia="ko-KR"/>
              </w:rPr>
              <w:t xml:space="preserve">The question seems to already assume UE-side PDC is enabled/disabled based on </w:t>
            </w:r>
            <w:r>
              <w:rPr>
                <w:rFonts w:ascii="Arial" w:eastAsia="맑은 고딕" w:hAnsi="Arial" w:cs="Arial"/>
                <w:i/>
                <w:lang w:val="en-US" w:eastAsia="ko-KR"/>
              </w:rPr>
              <w:t>ReferenceTimeInfo</w:t>
            </w:r>
            <w:r>
              <w:rPr>
                <w:rFonts w:ascii="Arial" w:eastAsia="맑은 고딕"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맑은 고딕" w:hAnsi="Arial" w:cs="Arial"/>
                <w:lang w:val="en-US" w:eastAsia="ko-KR"/>
              </w:rPr>
              <w:t xml:space="preserve">We tend to agree with Nokia that dynamicity is not needed to act/deact UE-based PDCP, hence no reason to couple with </w:t>
            </w:r>
            <w:r w:rsidRPr="00856C91">
              <w:rPr>
                <w:rFonts w:ascii="Arial" w:eastAsia="맑은 고딕" w:hAnsi="Arial" w:cs="Arial"/>
                <w:i/>
                <w:lang w:val="en-US" w:eastAsia="ko-KR"/>
              </w:rPr>
              <w:t>ReferenceTimeInfo</w:t>
            </w:r>
            <w:r>
              <w:rPr>
                <w:rFonts w:ascii="Arial" w:eastAsia="맑은 고딕" w:hAnsi="Arial" w:cs="Arial"/>
                <w:lang w:val="en-US" w:eastAsia="ko-KR"/>
              </w:rPr>
              <w:t>.</w:t>
            </w:r>
          </w:p>
        </w:tc>
      </w:tr>
      <w:tr w:rsidR="00C80976" w14:paraId="41FFCB1F" w14:textId="77777777" w:rsidTr="00575C5E">
        <w:tc>
          <w:tcPr>
            <w:tcW w:w="1555" w:type="dxa"/>
          </w:tcPr>
          <w:p w14:paraId="129EF6E6" w14:textId="77777777" w:rsidR="00C80976" w:rsidRPr="003836FD" w:rsidRDefault="00C80976" w:rsidP="00575C5E">
            <w:pPr>
              <w:rPr>
                <w:rFonts w:ascii="BT Font Light" w:eastAsia="맑은 고딕" w:hAnsi="BT Font Light" w:cs="Arial"/>
                <w:lang w:val="en-US" w:eastAsia="ko-KR"/>
              </w:rPr>
            </w:pPr>
          </w:p>
        </w:tc>
        <w:tc>
          <w:tcPr>
            <w:tcW w:w="2126" w:type="dxa"/>
          </w:tcPr>
          <w:p w14:paraId="77728F52" w14:textId="77777777" w:rsidR="00C80976" w:rsidRPr="003836FD" w:rsidRDefault="00C80976" w:rsidP="00575C5E">
            <w:pPr>
              <w:rPr>
                <w:rFonts w:ascii="BT Font Light" w:eastAsia="맑은 고딕" w:hAnsi="BT Font Light" w:cs="Arial"/>
                <w:lang w:val="en-US" w:eastAsia="ko-KR"/>
              </w:rPr>
            </w:pPr>
          </w:p>
        </w:tc>
        <w:tc>
          <w:tcPr>
            <w:tcW w:w="5950" w:type="dxa"/>
          </w:tcPr>
          <w:p w14:paraId="00F13EB8" w14:textId="77777777" w:rsidR="00C80976" w:rsidRPr="00EF7C3C" w:rsidRDefault="00C80976" w:rsidP="00575C5E">
            <w:pPr>
              <w:rPr>
                <w:rFonts w:ascii="Arial" w:eastAsia="Helvetica" w:hAnsi="Arial" w:cs="Arial"/>
                <w:lang w:val="en-US"/>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68D57DDD" w14:textId="77777777" w:rsidR="00251058"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Yes</w:t>
            </w:r>
          </w:p>
        </w:tc>
        <w:tc>
          <w:tcPr>
            <w:tcW w:w="5950" w:type="dxa"/>
          </w:tcPr>
          <w:p w14:paraId="614A82EA" w14:textId="77777777" w:rsidR="00251058" w:rsidRDefault="003A2600" w:rsidP="00575C5E">
            <w:pPr>
              <w:rPr>
                <w:rFonts w:ascii="Arial" w:eastAsia="맑은 고딕" w:hAnsi="Arial" w:cs="Arial"/>
                <w:lang w:val="en-US" w:eastAsia="ko-KR"/>
              </w:rPr>
            </w:pPr>
            <w:r>
              <w:rPr>
                <w:rFonts w:ascii="Arial" w:eastAsia="맑은 고딕" w:hAnsi="Arial" w:cs="Arial"/>
                <w:lang w:val="en-US" w:eastAsia="ko-KR"/>
              </w:rPr>
              <w:t>P</w:t>
            </w:r>
            <w:r>
              <w:rPr>
                <w:rFonts w:ascii="Arial" w:eastAsia="맑은 고딕" w:hAnsi="Arial" w:cs="Arial" w:hint="eastAsia"/>
                <w:lang w:val="en-US" w:eastAsia="ko-KR"/>
              </w:rPr>
              <w:t>roponent.</w:t>
            </w:r>
          </w:p>
          <w:p w14:paraId="028D3FFA" w14:textId="77777777" w:rsidR="003A2600" w:rsidRDefault="003A2600" w:rsidP="00575C5E">
            <w:pPr>
              <w:rPr>
                <w:rFonts w:ascii="Arial" w:eastAsia="맑은 고딕" w:hAnsi="Arial" w:cs="Arial"/>
                <w:lang w:val="en-US" w:eastAsia="ko-KR"/>
              </w:rPr>
            </w:pPr>
            <w:r>
              <w:rPr>
                <w:rFonts w:ascii="Arial" w:eastAsia="맑은 고딕"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맑은 고딕" w:hAnsi="Arial" w:cs="Arial"/>
                <w:lang w:val="en-US" w:eastAsia="ko-KR"/>
              </w:rPr>
            </w:pPr>
            <w:r>
              <w:rPr>
                <w:rFonts w:ascii="Arial" w:eastAsia="맑은 고딕"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251058" w14:paraId="77366236" w14:textId="77777777" w:rsidTr="00575C5E">
        <w:tc>
          <w:tcPr>
            <w:tcW w:w="1555" w:type="dxa"/>
          </w:tcPr>
          <w:p w14:paraId="51A0CC03" w14:textId="77777777" w:rsidR="00251058" w:rsidRPr="003836FD" w:rsidRDefault="00251058" w:rsidP="00575C5E">
            <w:pPr>
              <w:rPr>
                <w:rFonts w:ascii="BT Font Light" w:eastAsia="맑은 고딕" w:hAnsi="BT Font Light" w:cs="Arial"/>
                <w:lang w:val="en-US" w:eastAsia="ko-KR"/>
              </w:rPr>
            </w:pPr>
          </w:p>
        </w:tc>
        <w:tc>
          <w:tcPr>
            <w:tcW w:w="2126" w:type="dxa"/>
          </w:tcPr>
          <w:p w14:paraId="20BF7392" w14:textId="77777777" w:rsidR="00251058" w:rsidRPr="003836FD" w:rsidRDefault="00251058" w:rsidP="00575C5E">
            <w:pPr>
              <w:rPr>
                <w:rFonts w:ascii="BT Font Light" w:eastAsia="맑은 고딕" w:hAnsi="BT Font Light" w:cs="Arial"/>
                <w:lang w:val="en-US" w:eastAsia="ko-KR"/>
              </w:rPr>
            </w:pPr>
          </w:p>
        </w:tc>
        <w:tc>
          <w:tcPr>
            <w:tcW w:w="5950" w:type="dxa"/>
          </w:tcPr>
          <w:p w14:paraId="6BC171C4" w14:textId="77777777" w:rsidR="00251058" w:rsidRPr="00EF7C3C" w:rsidRDefault="00251058" w:rsidP="00575C5E">
            <w:pPr>
              <w:rPr>
                <w:rFonts w:ascii="Arial" w:eastAsia="Helvetica" w:hAnsi="Arial" w:cs="Arial"/>
                <w:lang w:val="en-US"/>
              </w:rPr>
            </w:pP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lastRenderedPageBreak/>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7C303511" w14:textId="77777777" w:rsidR="00F25F35" w:rsidRPr="003A2600" w:rsidRDefault="003A2600" w:rsidP="00575C5E">
            <w:pPr>
              <w:rPr>
                <w:rFonts w:ascii="Arial" w:eastAsia="맑은 고딕" w:hAnsi="Arial" w:cs="Arial"/>
                <w:lang w:val="en-US" w:eastAsia="ko-KR"/>
              </w:rPr>
            </w:pPr>
            <w:r>
              <w:rPr>
                <w:rFonts w:ascii="Arial" w:eastAsia="맑은 고딕" w:hAnsi="Arial" w:cs="Arial" w:hint="eastAsia"/>
                <w:lang w:val="en-US" w:eastAsia="ko-KR"/>
              </w:rPr>
              <w:t>Option 1</w:t>
            </w:r>
          </w:p>
        </w:tc>
        <w:tc>
          <w:tcPr>
            <w:tcW w:w="5950" w:type="dxa"/>
          </w:tcPr>
          <w:p w14:paraId="6070B699" w14:textId="77777777" w:rsidR="00F25F35" w:rsidRPr="00BE53A7" w:rsidRDefault="00BE53A7" w:rsidP="00575C5E">
            <w:pPr>
              <w:rPr>
                <w:rFonts w:ascii="Arial" w:eastAsia="맑은 고딕" w:hAnsi="Arial" w:cs="Arial"/>
                <w:lang w:val="en-US" w:eastAsia="ko-KR"/>
              </w:rPr>
            </w:pPr>
            <w:r>
              <w:rPr>
                <w:rFonts w:ascii="Arial" w:eastAsia="맑은 고딕" w:hAnsi="Arial" w:cs="Arial" w:hint="eastAsia"/>
                <w:lang w:val="en-US" w:eastAsia="ko-KR"/>
              </w:rPr>
              <w:t xml:space="preserve">If UE does not receive </w:t>
            </w:r>
            <w:r>
              <w:rPr>
                <w:rFonts w:ascii="Arial" w:eastAsia="맑은 고딕" w:hAnsi="Arial" w:cs="Arial"/>
                <w:lang w:val="en-US" w:eastAsia="ko-KR"/>
              </w:rPr>
              <w:t xml:space="preserve">any </w:t>
            </w:r>
            <w:r>
              <w:rPr>
                <w:rFonts w:ascii="Arial" w:eastAsia="맑은 고딕" w:hAnsi="Arial" w:cs="Arial" w:hint="eastAsia"/>
                <w:lang w:val="en-US" w:eastAsia="ko-KR"/>
              </w:rPr>
              <w:t xml:space="preserve">configuration of </w:t>
            </w:r>
            <w:r>
              <w:rPr>
                <w:rFonts w:ascii="Arial" w:eastAsia="맑은 고딕"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LG</w:t>
            </w:r>
          </w:p>
        </w:tc>
        <w:tc>
          <w:tcPr>
            <w:tcW w:w="2126" w:type="dxa"/>
          </w:tcPr>
          <w:p w14:paraId="7797B554" w14:textId="0D947A92" w:rsidR="00F25F35"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F25F35" w14:paraId="1D3F16CB" w14:textId="77777777" w:rsidTr="00575C5E">
        <w:tc>
          <w:tcPr>
            <w:tcW w:w="1555" w:type="dxa"/>
          </w:tcPr>
          <w:p w14:paraId="25244984" w14:textId="77777777" w:rsidR="00F25F35" w:rsidRPr="003836FD" w:rsidRDefault="00F25F35" w:rsidP="00575C5E">
            <w:pPr>
              <w:rPr>
                <w:rFonts w:ascii="BT Font Light" w:eastAsia="맑은 고딕" w:hAnsi="BT Font Light" w:cs="Arial"/>
                <w:lang w:val="en-US" w:eastAsia="ko-KR"/>
              </w:rPr>
            </w:pPr>
          </w:p>
        </w:tc>
        <w:tc>
          <w:tcPr>
            <w:tcW w:w="2126" w:type="dxa"/>
          </w:tcPr>
          <w:p w14:paraId="7C2525BD" w14:textId="77777777" w:rsidR="00F25F35" w:rsidRPr="003836FD" w:rsidRDefault="00F25F35" w:rsidP="00575C5E">
            <w:pPr>
              <w:rPr>
                <w:rFonts w:ascii="BT Font Light" w:eastAsia="맑은 고딕" w:hAnsi="BT Font Light" w:cs="Arial"/>
                <w:lang w:val="en-US" w:eastAsia="ko-KR"/>
              </w:rPr>
            </w:pPr>
          </w:p>
        </w:tc>
        <w:tc>
          <w:tcPr>
            <w:tcW w:w="5950" w:type="dxa"/>
          </w:tcPr>
          <w:p w14:paraId="3825CD3B" w14:textId="77777777" w:rsidR="00F25F35" w:rsidRPr="00EF7C3C" w:rsidRDefault="00F25F35" w:rsidP="00575C5E">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2"/>
        <w:rPr>
          <w:rStyle w:val="ad"/>
          <w:rFonts w:ascii="Times New Roman" w:eastAsiaTheme="minorEastAsia" w:hAnsi="Times New Roman" w:cs="Times New Roman"/>
          <w:sz w:val="24"/>
          <w:szCs w:val="24"/>
          <w:lang w:val="en-US"/>
        </w:rPr>
      </w:pPr>
      <w:r w:rsidRPr="00BA0146">
        <w:rPr>
          <w:rStyle w:val="ad"/>
          <w:rFonts w:ascii="Times New Roman" w:hAnsi="Times New Roman" w:cs="Times New Roman"/>
          <w:sz w:val="24"/>
          <w:szCs w:val="24"/>
          <w:lang w:val="en-US" w:eastAsia="zh-CN"/>
        </w:rPr>
        <w:t>PDC solution</w:t>
      </w:r>
      <w:r w:rsidR="005E0235">
        <w:rPr>
          <w:rStyle w:val="ad"/>
          <w:rFonts w:ascii="Times New Roman" w:hAnsi="Times New Roman" w:cs="Times New Roman" w:hint="eastAsia"/>
          <w:sz w:val="24"/>
          <w:szCs w:val="24"/>
          <w:lang w:val="en-US" w:eastAsia="zh-CN"/>
        </w:rPr>
        <w:t>s</w:t>
      </w:r>
      <w:r w:rsidR="005E0235">
        <w:rPr>
          <w:rStyle w:val="ad"/>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lastRenderedPageBreak/>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694D6F9B" w14:textId="77777777" w:rsidR="0057693F" w:rsidRPr="00BE53A7" w:rsidRDefault="00BE53A7" w:rsidP="00575C5E">
            <w:pPr>
              <w:rPr>
                <w:rFonts w:ascii="Arial" w:eastAsia="맑은 고딕" w:hAnsi="Arial" w:cs="Arial"/>
                <w:lang w:val="en-US" w:eastAsia="ko-KR"/>
              </w:rPr>
            </w:pPr>
            <w:r>
              <w:rPr>
                <w:rFonts w:ascii="Arial" w:eastAsia="맑은 고딕" w:hAnsi="Arial" w:cs="Arial" w:hint="eastAsia"/>
                <w:lang w:val="en-US" w:eastAsia="ko-KR"/>
              </w:rPr>
              <w:t>Yes</w:t>
            </w:r>
          </w:p>
        </w:tc>
        <w:tc>
          <w:tcPr>
            <w:tcW w:w="5950" w:type="dxa"/>
          </w:tcPr>
          <w:p w14:paraId="5ABF7C6D" w14:textId="77777777" w:rsidR="0057693F" w:rsidRPr="00BE53A7" w:rsidRDefault="00BE53A7" w:rsidP="00BE53A7">
            <w:pPr>
              <w:rPr>
                <w:rFonts w:ascii="Arial" w:eastAsia="맑은 고딕" w:hAnsi="Arial" w:cs="Arial"/>
                <w:lang w:val="en-US" w:eastAsia="ko-KR"/>
              </w:rPr>
            </w:pPr>
            <w:r>
              <w:rPr>
                <w:rFonts w:ascii="Arial" w:eastAsia="맑은 고딕" w:hAnsi="Arial" w:cs="Arial"/>
                <w:lang w:val="en-US" w:eastAsia="ko-KR"/>
              </w:rPr>
              <w:t>Should wait for o</w:t>
            </w:r>
            <w:r>
              <w:rPr>
                <w:rFonts w:ascii="Arial" w:eastAsia="맑은 고딕"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LG</w:t>
            </w:r>
          </w:p>
        </w:tc>
        <w:tc>
          <w:tcPr>
            <w:tcW w:w="2126" w:type="dxa"/>
          </w:tcPr>
          <w:p w14:paraId="575CBA9F" w14:textId="65962FE6" w:rsidR="0057693F"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57693F" w14:paraId="77974B58" w14:textId="77777777" w:rsidTr="00575C5E">
        <w:tc>
          <w:tcPr>
            <w:tcW w:w="1555" w:type="dxa"/>
          </w:tcPr>
          <w:p w14:paraId="66D2D1AA" w14:textId="77777777" w:rsidR="0057693F" w:rsidRPr="003836FD" w:rsidRDefault="0057693F" w:rsidP="00575C5E">
            <w:pPr>
              <w:rPr>
                <w:rFonts w:ascii="BT Font Light" w:eastAsia="맑은 고딕" w:hAnsi="BT Font Light" w:cs="Arial"/>
                <w:lang w:val="en-US" w:eastAsia="ko-KR"/>
              </w:rPr>
            </w:pPr>
          </w:p>
        </w:tc>
        <w:tc>
          <w:tcPr>
            <w:tcW w:w="2126" w:type="dxa"/>
          </w:tcPr>
          <w:p w14:paraId="40C261F1" w14:textId="77777777" w:rsidR="0057693F" w:rsidRPr="003836FD" w:rsidRDefault="0057693F" w:rsidP="00575C5E">
            <w:pPr>
              <w:rPr>
                <w:rFonts w:ascii="BT Font Light" w:eastAsia="맑은 고딕" w:hAnsi="BT Font Light" w:cs="Arial"/>
                <w:lang w:val="en-US" w:eastAsia="ko-KR"/>
              </w:rPr>
            </w:pPr>
          </w:p>
        </w:tc>
        <w:tc>
          <w:tcPr>
            <w:tcW w:w="5950" w:type="dxa"/>
          </w:tcPr>
          <w:p w14:paraId="7C3425B3" w14:textId="77777777" w:rsidR="0057693F" w:rsidRPr="00EF7C3C" w:rsidRDefault="0057693F" w:rsidP="00575C5E">
            <w:pPr>
              <w:rPr>
                <w:rFonts w:ascii="Arial" w:eastAsia="Helvetica" w:hAnsi="Arial" w:cs="Arial"/>
                <w:lang w:val="en-US"/>
              </w:rPr>
            </w:pP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af"/>
          <w:b/>
          <w:u w:val="single"/>
        </w:rPr>
      </w:pPr>
      <w:r w:rsidRPr="002B2673">
        <w:rPr>
          <w:rStyle w:val="af"/>
          <w:b/>
          <w:u w:val="single"/>
        </w:rPr>
        <w:t xml:space="preserve">UE-side </w:t>
      </w:r>
      <w:r w:rsidR="003D24D4" w:rsidRPr="002B2673">
        <w:rPr>
          <w:rStyle w:val="af"/>
          <w:b/>
          <w:u w:val="single"/>
        </w:rPr>
        <w:t>TA</w:t>
      </w:r>
      <w:r w:rsidRPr="002B2673">
        <w:rPr>
          <w:rStyle w:val="af"/>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a5"/>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a5"/>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aa"/>
        <w:jc w:val="left"/>
        <w:rPr>
          <w:rFonts w:ascii="Times New Roman" w:hAnsi="Times New Roman" w:cs="Times New Roman"/>
          <w:kern w:val="0"/>
          <w:sz w:val="20"/>
        </w:rPr>
      </w:pPr>
      <w:r w:rsidRPr="002C5FDD">
        <w:rPr>
          <w:rFonts w:ascii="Times New Roman" w:hAnsi="Times New Roman" w:cs="Times New Roman" w:hint="eastAsia"/>
          <w:kern w:val="0"/>
          <w:sz w:val="20"/>
        </w:rPr>
        <w:lastRenderedPageBreak/>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0B9D1A24" w14:textId="77777777" w:rsidR="008A0113" w:rsidRPr="00BE53A7" w:rsidRDefault="00BE53A7" w:rsidP="00BE53A7">
            <w:pPr>
              <w:rPr>
                <w:rFonts w:ascii="Arial" w:eastAsia="맑은 고딕" w:hAnsi="Arial" w:cs="Arial"/>
                <w:lang w:val="en-US" w:eastAsia="ko-KR"/>
              </w:rPr>
            </w:pPr>
            <w:r>
              <w:rPr>
                <w:rFonts w:ascii="Arial" w:eastAsia="맑은 고딕" w:hAnsi="Arial" w:cs="Arial" w:hint="eastAsia"/>
                <w:lang w:val="en-US" w:eastAsia="ko-KR"/>
              </w:rPr>
              <w:t>Option 2</w:t>
            </w:r>
            <w:r>
              <w:rPr>
                <w:rFonts w:ascii="Arial" w:eastAsia="맑은 고딕"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맑은 고딕" w:hAnsi="Arial" w:cs="Arial"/>
                <w:lang w:val="en-US" w:eastAsia="ko-KR"/>
              </w:rPr>
            </w:pPr>
            <w:r>
              <w:rPr>
                <w:rFonts w:ascii="Arial" w:eastAsia="맑은 고딕"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바탕"/>
                <w:highlight w:val="green"/>
              </w:rPr>
            </w:pPr>
            <w:r w:rsidRPr="000B1803">
              <w:rPr>
                <w:rFonts w:eastAsia="바탕"/>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lastRenderedPageBreak/>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8A0113" w14:paraId="2559B747" w14:textId="77777777" w:rsidTr="00575C5E">
        <w:tc>
          <w:tcPr>
            <w:tcW w:w="1555" w:type="dxa"/>
          </w:tcPr>
          <w:p w14:paraId="20A541A7" w14:textId="77777777" w:rsidR="008A0113" w:rsidRPr="003836FD" w:rsidRDefault="008A0113" w:rsidP="00575C5E">
            <w:pPr>
              <w:rPr>
                <w:rFonts w:ascii="BT Font Light" w:eastAsia="맑은 고딕" w:hAnsi="BT Font Light" w:cs="Arial"/>
                <w:lang w:val="en-US" w:eastAsia="ko-KR"/>
              </w:rPr>
            </w:pPr>
          </w:p>
        </w:tc>
        <w:tc>
          <w:tcPr>
            <w:tcW w:w="2126" w:type="dxa"/>
          </w:tcPr>
          <w:p w14:paraId="7ED4612E" w14:textId="77777777" w:rsidR="008A0113" w:rsidRPr="003836FD" w:rsidRDefault="008A0113" w:rsidP="00575C5E">
            <w:pPr>
              <w:rPr>
                <w:rFonts w:ascii="BT Font Light" w:eastAsia="맑은 고딕" w:hAnsi="BT Font Light" w:cs="Arial"/>
                <w:lang w:val="en-US" w:eastAsia="ko-KR"/>
              </w:rPr>
            </w:pPr>
          </w:p>
        </w:tc>
        <w:tc>
          <w:tcPr>
            <w:tcW w:w="5950" w:type="dxa"/>
          </w:tcPr>
          <w:p w14:paraId="34A126C9" w14:textId="77777777" w:rsidR="008A0113" w:rsidRPr="00EF7C3C" w:rsidRDefault="008A0113" w:rsidP="00575C5E">
            <w:pPr>
              <w:rPr>
                <w:rFonts w:ascii="Arial" w:eastAsia="Helvetica" w:hAnsi="Arial" w:cs="Arial"/>
                <w:lang w:val="en-US"/>
              </w:rPr>
            </w:pP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af"/>
          <w:u w:val="single"/>
        </w:rPr>
      </w:pPr>
      <w:r w:rsidRPr="003801A2">
        <w:rPr>
          <w:rStyle w:val="af"/>
          <w:rFonts w:hint="eastAsia"/>
          <w:u w:val="single"/>
        </w:rPr>
        <w:t>N</w:t>
      </w:r>
      <w:r w:rsidRPr="003801A2">
        <w:rPr>
          <w:rStyle w:val="af"/>
          <w:u w:val="single"/>
        </w:rPr>
        <w:t>ew trigger for TA updat</w:t>
      </w:r>
      <w:r w:rsidRPr="003801A2">
        <w:rPr>
          <w:rStyle w:val="af"/>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5pt" o:ole="">
            <v:imagedata r:id="rId8" o:title=""/>
          </v:shape>
          <o:OLEObject Type="Embed" ProgID="Equation.3" ShapeID="_x0000_i1025" DrawAspect="Content" ObjectID="_1697378788"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af"/>
          <w:bCs/>
          <w:u w:val="single"/>
        </w:rPr>
      </w:pPr>
      <w:r w:rsidRPr="002B2673">
        <w:rPr>
          <w:rStyle w:val="af"/>
          <w:bCs/>
          <w:u w:val="single"/>
        </w:rPr>
        <w:t>NW-</w:t>
      </w:r>
      <w:r w:rsidR="008B563F" w:rsidRPr="002B2673">
        <w:rPr>
          <w:rStyle w:val="af"/>
          <w:bCs/>
          <w:u w:val="single"/>
        </w:rPr>
        <w:t xml:space="preserve">side </w:t>
      </w:r>
      <w:r w:rsidR="003D24D4" w:rsidRPr="002B2673">
        <w:rPr>
          <w:rStyle w:val="af"/>
          <w:bCs/>
          <w:u w:val="single"/>
        </w:rPr>
        <w:t>TA</w:t>
      </w:r>
      <w:r w:rsidR="008B563F" w:rsidRPr="002B2673">
        <w:rPr>
          <w:rStyle w:val="af"/>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맑은 고딕" w:hAnsi="Arial" w:cs="Arial"/>
                <w:lang w:val="en-US" w:eastAsia="ko-KR"/>
              </w:rPr>
            </w:pPr>
            <w:r>
              <w:rPr>
                <w:rFonts w:ascii="Arial" w:eastAsia="맑은 고딕" w:hAnsi="Arial" w:cs="Arial"/>
                <w:lang w:val="en-US" w:eastAsia="ko-KR"/>
              </w:rPr>
              <w:t>Samsung</w:t>
            </w:r>
          </w:p>
        </w:tc>
        <w:tc>
          <w:tcPr>
            <w:tcW w:w="2126" w:type="dxa"/>
          </w:tcPr>
          <w:p w14:paraId="180EB5D3" w14:textId="77777777" w:rsidR="008F5571" w:rsidRPr="00BE53A7" w:rsidRDefault="00BE53A7" w:rsidP="00575C5E">
            <w:pPr>
              <w:rPr>
                <w:rFonts w:ascii="Arial" w:eastAsia="맑은 고딕" w:hAnsi="Arial" w:cs="Arial"/>
                <w:lang w:val="en-US" w:eastAsia="ko-KR"/>
              </w:rPr>
            </w:pPr>
            <w:r>
              <w:rPr>
                <w:rFonts w:ascii="Arial" w:eastAsia="맑은 고딕" w:hAnsi="Arial" w:cs="Arial" w:hint="eastAsia"/>
                <w:lang w:val="en-US" w:eastAsia="ko-KR"/>
              </w:rPr>
              <w:t>Yes but</w:t>
            </w:r>
          </w:p>
        </w:tc>
        <w:tc>
          <w:tcPr>
            <w:tcW w:w="5950" w:type="dxa"/>
          </w:tcPr>
          <w:p w14:paraId="076229AF" w14:textId="77777777" w:rsidR="008F5571" w:rsidRPr="00BE53A7" w:rsidRDefault="00BE53A7" w:rsidP="00BE53A7">
            <w:pPr>
              <w:rPr>
                <w:rFonts w:ascii="Arial" w:eastAsia="맑은 고딕" w:hAnsi="Arial" w:cs="Arial"/>
                <w:lang w:val="en-US" w:eastAsia="ko-KR"/>
              </w:rPr>
            </w:pPr>
            <w:r>
              <w:rPr>
                <w:rFonts w:ascii="Arial" w:eastAsia="맑은 고딕"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8F5571" w14:paraId="0730DA6D" w14:textId="77777777" w:rsidTr="00575C5E">
        <w:tc>
          <w:tcPr>
            <w:tcW w:w="1555" w:type="dxa"/>
          </w:tcPr>
          <w:p w14:paraId="2FB30451" w14:textId="77777777" w:rsidR="008F5571" w:rsidRPr="003836FD" w:rsidRDefault="008F5571" w:rsidP="00575C5E">
            <w:pPr>
              <w:rPr>
                <w:rFonts w:ascii="BT Font Light" w:eastAsia="맑은 고딕" w:hAnsi="BT Font Light" w:cs="Arial"/>
                <w:lang w:val="en-US" w:eastAsia="ko-KR"/>
              </w:rPr>
            </w:pPr>
          </w:p>
        </w:tc>
        <w:tc>
          <w:tcPr>
            <w:tcW w:w="2126" w:type="dxa"/>
          </w:tcPr>
          <w:p w14:paraId="01B95253" w14:textId="77777777" w:rsidR="008F5571" w:rsidRPr="003836FD" w:rsidRDefault="008F5571" w:rsidP="00575C5E">
            <w:pPr>
              <w:rPr>
                <w:rFonts w:ascii="BT Font Light" w:eastAsia="맑은 고딕" w:hAnsi="BT Font Light" w:cs="Arial"/>
                <w:lang w:val="en-US" w:eastAsia="ko-KR"/>
              </w:rPr>
            </w:pPr>
          </w:p>
        </w:tc>
        <w:tc>
          <w:tcPr>
            <w:tcW w:w="5950" w:type="dxa"/>
          </w:tcPr>
          <w:p w14:paraId="3D97E4C9" w14:textId="77777777" w:rsidR="008F5571" w:rsidRPr="00EF7C3C" w:rsidRDefault="008F5571" w:rsidP="00575C5E">
            <w:pPr>
              <w:rPr>
                <w:rFonts w:ascii="Arial" w:eastAsia="Helvetica" w:hAnsi="Arial" w:cs="Arial"/>
                <w:lang w:val="en-US"/>
              </w:rPr>
            </w:pP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40E5A72A" w14:textId="77777777" w:rsidR="005232DC" w:rsidRPr="007A3A93" w:rsidRDefault="007A3A93" w:rsidP="00575C5E">
            <w:pPr>
              <w:rPr>
                <w:rFonts w:ascii="Arial" w:eastAsia="맑은 고딕" w:hAnsi="Arial" w:cs="Arial"/>
                <w:lang w:val="en-US" w:eastAsia="ko-KR"/>
              </w:rPr>
            </w:pPr>
            <w:r>
              <w:rPr>
                <w:rFonts w:ascii="Arial" w:eastAsia="맑은 고딕" w:hAnsi="Arial" w:cs="Arial" w:hint="eastAsia"/>
                <w:lang w:val="en-US" w:eastAsia="ko-KR"/>
              </w:rPr>
              <w:t>No</w:t>
            </w:r>
          </w:p>
        </w:tc>
        <w:tc>
          <w:tcPr>
            <w:tcW w:w="5950" w:type="dxa"/>
          </w:tcPr>
          <w:p w14:paraId="454AC48F" w14:textId="77777777" w:rsidR="005232DC" w:rsidRPr="007A3A93" w:rsidRDefault="007A3A93" w:rsidP="00575C5E">
            <w:pPr>
              <w:rPr>
                <w:rFonts w:ascii="Arial" w:eastAsia="맑은 고딕" w:hAnsi="Arial" w:cs="Arial"/>
                <w:lang w:val="en-US" w:eastAsia="ko-KR"/>
              </w:rPr>
            </w:pPr>
            <w:r>
              <w:rPr>
                <w:rFonts w:ascii="Arial" w:eastAsia="맑은 고딕"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5232DC" w14:paraId="36DE2271" w14:textId="77777777" w:rsidTr="00575C5E">
        <w:tc>
          <w:tcPr>
            <w:tcW w:w="1555" w:type="dxa"/>
          </w:tcPr>
          <w:p w14:paraId="273BC464" w14:textId="77777777" w:rsidR="005232DC" w:rsidRPr="003836FD" w:rsidRDefault="005232DC" w:rsidP="00575C5E">
            <w:pPr>
              <w:rPr>
                <w:rFonts w:ascii="BT Font Light" w:eastAsia="맑은 고딕" w:hAnsi="BT Font Light" w:cs="Arial"/>
                <w:lang w:val="en-US" w:eastAsia="ko-KR"/>
              </w:rPr>
            </w:pPr>
          </w:p>
        </w:tc>
        <w:tc>
          <w:tcPr>
            <w:tcW w:w="2126" w:type="dxa"/>
          </w:tcPr>
          <w:p w14:paraId="3AE9FD48" w14:textId="77777777" w:rsidR="005232DC" w:rsidRPr="003836FD" w:rsidRDefault="005232DC" w:rsidP="00575C5E">
            <w:pPr>
              <w:rPr>
                <w:rFonts w:ascii="BT Font Light" w:eastAsia="맑은 고딕" w:hAnsi="BT Font Light" w:cs="Arial"/>
                <w:lang w:val="en-US" w:eastAsia="ko-KR"/>
              </w:rPr>
            </w:pPr>
          </w:p>
        </w:tc>
        <w:tc>
          <w:tcPr>
            <w:tcW w:w="5950" w:type="dxa"/>
          </w:tcPr>
          <w:p w14:paraId="3DA67B8A" w14:textId="77777777" w:rsidR="005232DC" w:rsidRPr="00EF7C3C" w:rsidRDefault="005232DC" w:rsidP="00575C5E">
            <w:pPr>
              <w:rPr>
                <w:rFonts w:ascii="Arial" w:eastAsia="Helvetica" w:hAnsi="Arial" w:cs="Arial"/>
                <w:lang w:val="en-US"/>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a5"/>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a5"/>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lastRenderedPageBreak/>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31C930DA" w14:textId="77777777" w:rsidR="00F77A44" w:rsidRPr="007A3A93" w:rsidRDefault="007A3A93" w:rsidP="00575C5E">
            <w:pPr>
              <w:rPr>
                <w:rFonts w:ascii="Arial" w:eastAsia="맑은 고딕" w:hAnsi="Arial" w:cs="Arial"/>
                <w:lang w:val="en-US" w:eastAsia="ko-KR"/>
              </w:rPr>
            </w:pPr>
            <w:r>
              <w:rPr>
                <w:rFonts w:ascii="Arial" w:eastAsia="맑은 고딕" w:hAnsi="Arial" w:cs="Arial" w:hint="eastAsia"/>
                <w:lang w:val="en-US" w:eastAsia="ko-KR"/>
              </w:rPr>
              <w:t>No</w:t>
            </w:r>
          </w:p>
        </w:tc>
        <w:tc>
          <w:tcPr>
            <w:tcW w:w="5950" w:type="dxa"/>
          </w:tcPr>
          <w:p w14:paraId="0E63F184" w14:textId="77777777" w:rsidR="00F77A44" w:rsidRPr="007A3A93" w:rsidRDefault="007A3A93" w:rsidP="007A3A93">
            <w:pPr>
              <w:rPr>
                <w:rFonts w:ascii="Arial" w:eastAsia="맑은 고딕" w:hAnsi="Arial" w:cs="Arial"/>
                <w:lang w:val="en-US" w:eastAsia="ko-KR"/>
              </w:rPr>
            </w:pPr>
            <w:r>
              <w:rPr>
                <w:rFonts w:ascii="Arial" w:eastAsia="맑은 고딕" w:hAnsi="Arial" w:cs="Arial" w:hint="eastAsia"/>
                <w:lang w:val="en-US" w:eastAsia="ko-KR"/>
              </w:rPr>
              <w:t xml:space="preserve">Most of features on RTT-based mechanism is what RAN1 should decide. </w:t>
            </w:r>
            <w:r>
              <w:rPr>
                <w:rFonts w:ascii="Arial" w:eastAsia="맑은 고딕"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맑은 고딕"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9A3898" w14:paraId="4C1D79D7" w14:textId="77777777" w:rsidTr="00575C5E">
        <w:tc>
          <w:tcPr>
            <w:tcW w:w="1555" w:type="dxa"/>
          </w:tcPr>
          <w:p w14:paraId="38958213" w14:textId="77777777" w:rsidR="009A3898" w:rsidRPr="003836FD" w:rsidRDefault="009A3898" w:rsidP="009A3898">
            <w:pPr>
              <w:rPr>
                <w:rFonts w:ascii="BT Font Light" w:eastAsia="맑은 고딕" w:hAnsi="BT Font Light" w:cs="Arial"/>
                <w:lang w:val="en-US" w:eastAsia="ko-KR"/>
              </w:rPr>
            </w:pPr>
          </w:p>
        </w:tc>
        <w:tc>
          <w:tcPr>
            <w:tcW w:w="2126" w:type="dxa"/>
          </w:tcPr>
          <w:p w14:paraId="5AABF67B" w14:textId="77777777" w:rsidR="009A3898" w:rsidRPr="003836FD" w:rsidRDefault="009A3898" w:rsidP="009A3898">
            <w:pPr>
              <w:rPr>
                <w:rFonts w:ascii="BT Font Light" w:eastAsia="맑은 고딕" w:hAnsi="BT Font Light" w:cs="Arial"/>
                <w:lang w:val="en-US" w:eastAsia="ko-KR"/>
              </w:rPr>
            </w:pPr>
          </w:p>
        </w:tc>
        <w:tc>
          <w:tcPr>
            <w:tcW w:w="5950" w:type="dxa"/>
          </w:tcPr>
          <w:p w14:paraId="121BB5E3" w14:textId="77777777" w:rsidR="009A3898" w:rsidRPr="00EF7C3C" w:rsidRDefault="009A3898" w:rsidP="009A3898">
            <w:pPr>
              <w:rPr>
                <w:rFonts w:ascii="Arial" w:eastAsia="Helvetica" w:hAnsi="Arial" w:cs="Arial"/>
                <w:lang w:val="en-US"/>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4"/>
        <w:ind w:right="200"/>
        <w:rPr>
          <w:rStyle w:val="ad"/>
          <w:b w:val="0"/>
          <w:bCs w:val="0"/>
          <w:sz w:val="22"/>
        </w:rPr>
      </w:pPr>
      <w:r>
        <w:rPr>
          <w:rStyle w:val="ad"/>
          <w:rFonts w:hint="eastAsia"/>
          <w:b w:val="0"/>
          <w:bCs w:val="0"/>
          <w:sz w:val="22"/>
        </w:rPr>
        <w:t xml:space="preserve">2.2.3.2 </w:t>
      </w:r>
      <w:r w:rsidR="006E79F1" w:rsidRPr="00047FCB">
        <w:rPr>
          <w:rStyle w:val="ad"/>
          <w:b w:val="0"/>
          <w:bCs w:val="0"/>
          <w:sz w:val="22"/>
        </w:rPr>
        <w:t>Signaling</w:t>
      </w:r>
      <w:r w:rsidR="001D293C" w:rsidRPr="00047FCB">
        <w:rPr>
          <w:rStyle w:val="ad"/>
          <w:b w:val="0"/>
          <w:bCs w:val="0"/>
          <w:sz w:val="22"/>
        </w:rPr>
        <w:t xml:space="preserve"> </w:t>
      </w:r>
      <w:r w:rsidRPr="00047FCB">
        <w:rPr>
          <w:rFonts w:hint="eastAsia"/>
          <w:sz w:val="22"/>
        </w:rPr>
        <w:t>Framework</w:t>
      </w:r>
      <w:r w:rsidR="001D293C" w:rsidRPr="00047FCB">
        <w:rPr>
          <w:rStyle w:val="ad"/>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w:t>
      </w:r>
      <w:r w:rsidRPr="00BA0146">
        <w:lastRenderedPageBreak/>
        <w:t xml:space="preserve">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pt;height:75.5pt" o:ole="">
            <v:imagedata r:id="rId10" o:title=""/>
          </v:shape>
          <o:OLEObject Type="Embed" ProgID="Visio.Drawing.11" ShapeID="_x0000_i1026" DrawAspect="Content" ObjectID="_1697378789"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4pt;height:91pt" o:ole="">
            <v:imagedata r:id="rId12" o:title=""/>
          </v:shape>
          <o:OLEObject Type="Embed" ProgID="Visio.Drawing.11" ShapeID="_x0000_i1027" DrawAspect="Content" ObjectID="_1697378790"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a6"/>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맑은 고딕" w:hAnsi="Arial" w:cs="Arial"/>
                <w:lang w:val="en-US" w:eastAsia="ko-KR"/>
              </w:rPr>
            </w:pPr>
            <w:r>
              <w:rPr>
                <w:rFonts w:ascii="Arial" w:eastAsia="맑은 고딕" w:hAnsi="Arial" w:cs="Arial" w:hint="eastAsia"/>
                <w:lang w:val="en-US" w:eastAsia="ko-KR"/>
              </w:rPr>
              <w:lastRenderedPageBreak/>
              <w:t>Samsung</w:t>
            </w:r>
          </w:p>
        </w:tc>
        <w:tc>
          <w:tcPr>
            <w:tcW w:w="2126" w:type="dxa"/>
          </w:tcPr>
          <w:p w14:paraId="129C846C" w14:textId="77777777" w:rsidR="00B93A0B" w:rsidRPr="007A3A93" w:rsidRDefault="007A3A93" w:rsidP="007A3A93">
            <w:pPr>
              <w:rPr>
                <w:rFonts w:ascii="Arial" w:eastAsia="맑은 고딕" w:hAnsi="Arial" w:cs="Arial"/>
                <w:lang w:val="en-US" w:eastAsia="ko-KR"/>
              </w:rPr>
            </w:pPr>
            <w:r>
              <w:rPr>
                <w:rFonts w:ascii="Arial" w:eastAsia="맑은 고딕"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맑은 고딕" w:hAnsi="Arial" w:cs="Arial"/>
                <w:lang w:val="en-US" w:eastAsia="ko-KR"/>
              </w:rPr>
            </w:pPr>
            <w:r>
              <w:rPr>
                <w:rFonts w:ascii="Arial" w:eastAsia="맑은 고딕"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LG</w:t>
            </w:r>
          </w:p>
        </w:tc>
        <w:tc>
          <w:tcPr>
            <w:tcW w:w="2126" w:type="dxa"/>
          </w:tcPr>
          <w:p w14:paraId="47F14F9D" w14:textId="52DEB03E" w:rsidR="00B93A0B"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4"/>
        <w:ind w:right="200"/>
        <w:rPr>
          <w:rStyle w:val="ad"/>
          <w:b w:val="0"/>
          <w:bCs w:val="0"/>
          <w:sz w:val="22"/>
        </w:rPr>
      </w:pPr>
      <w:r>
        <w:rPr>
          <w:rStyle w:val="ad"/>
          <w:rFonts w:hint="eastAsia"/>
          <w:b w:val="0"/>
          <w:bCs w:val="0"/>
          <w:sz w:val="22"/>
        </w:rPr>
        <w:t xml:space="preserve">2.2.3.3 </w:t>
      </w:r>
      <w:r w:rsidRPr="00047FCB">
        <w:rPr>
          <w:rStyle w:val="ad"/>
          <w:b w:val="0"/>
          <w:bCs w:val="0"/>
          <w:sz w:val="22"/>
        </w:rPr>
        <w:t xml:space="preserve">Signaling </w:t>
      </w:r>
      <w:r w:rsidRPr="00047FCB">
        <w:rPr>
          <w:rFonts w:hint="eastAsia"/>
          <w:sz w:val="22"/>
        </w:rPr>
        <w:t>F</w:t>
      </w:r>
      <w:r>
        <w:rPr>
          <w:rFonts w:hint="eastAsia"/>
          <w:sz w:val="22"/>
        </w:rPr>
        <w:t>low</w:t>
      </w:r>
      <w:r w:rsidRPr="00047FCB">
        <w:rPr>
          <w:rStyle w:val="ad"/>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a5"/>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a5"/>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a5"/>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1F3F5F73" w14:textId="77777777" w:rsidR="006962FC" w:rsidRDefault="00752E0E" w:rsidP="00575C5E">
            <w:pPr>
              <w:rPr>
                <w:rFonts w:ascii="Arial" w:eastAsia="맑은 고딕" w:hAnsi="Arial" w:cs="Arial"/>
                <w:lang w:val="en-US" w:eastAsia="ko-KR"/>
              </w:rPr>
            </w:pPr>
            <w:r>
              <w:rPr>
                <w:rFonts w:ascii="Arial" w:eastAsia="맑은 고딕" w:hAnsi="Arial" w:cs="Arial" w:hint="eastAsia"/>
                <w:lang w:val="en-US" w:eastAsia="ko-KR"/>
              </w:rPr>
              <w:t>No</w:t>
            </w:r>
          </w:p>
          <w:p w14:paraId="5D3D7CE4" w14:textId="77777777" w:rsidR="00462CE4" w:rsidRPr="00752E0E" w:rsidRDefault="00462CE4" w:rsidP="00462CE4">
            <w:pPr>
              <w:rPr>
                <w:rFonts w:ascii="Arial" w:eastAsia="맑은 고딕" w:hAnsi="Arial" w:cs="Arial"/>
                <w:lang w:val="en-US" w:eastAsia="ko-KR"/>
              </w:rPr>
            </w:pPr>
            <w:r>
              <w:rPr>
                <w:rFonts w:ascii="Arial" w:eastAsia="맑은 고딕" w:hAnsi="Arial" w:cs="Arial"/>
                <w:lang w:val="en-US" w:eastAsia="ko-KR"/>
              </w:rPr>
              <w:t>(but wait for RAN1)</w:t>
            </w:r>
          </w:p>
        </w:tc>
        <w:tc>
          <w:tcPr>
            <w:tcW w:w="5950" w:type="dxa"/>
          </w:tcPr>
          <w:p w14:paraId="1AED26EC" w14:textId="77777777" w:rsidR="006962FC" w:rsidRDefault="00752E0E" w:rsidP="00752E0E">
            <w:pPr>
              <w:rPr>
                <w:rFonts w:ascii="Arial" w:eastAsia="맑은 고딕" w:hAnsi="Arial" w:cs="Arial"/>
                <w:lang w:val="en-US" w:eastAsia="ko-KR"/>
              </w:rPr>
            </w:pPr>
            <w:r>
              <w:rPr>
                <w:rFonts w:ascii="Arial" w:eastAsia="맑은 고딕" w:hAnsi="Arial" w:cs="Arial" w:hint="eastAsia"/>
                <w:lang w:val="en-US" w:eastAsia="ko-KR"/>
              </w:rPr>
              <w:t>We think the measurement of PD occurs frequently</w:t>
            </w:r>
            <w:r>
              <w:rPr>
                <w:rFonts w:ascii="Arial" w:eastAsia="맑은 고딕" w:hAnsi="Arial" w:cs="Arial"/>
                <w:lang w:val="en-US" w:eastAsia="ko-KR"/>
              </w:rPr>
              <w:t>, considering stringent synchronization requirement</w:t>
            </w:r>
            <w:r>
              <w:rPr>
                <w:rFonts w:ascii="Arial" w:eastAsia="맑은 고딕" w:hAnsi="Arial" w:cs="Arial" w:hint="eastAsia"/>
                <w:lang w:val="en-US" w:eastAsia="ko-KR"/>
              </w:rPr>
              <w:t xml:space="preserve">. We do not </w:t>
            </w:r>
            <w:r>
              <w:rPr>
                <w:rFonts w:ascii="Arial" w:eastAsia="맑은 고딕" w:hAnsi="Arial" w:cs="Arial"/>
                <w:lang w:val="en-US" w:eastAsia="ko-KR"/>
              </w:rPr>
              <w:t>think heavy RRC signaling is useful.</w:t>
            </w:r>
          </w:p>
          <w:p w14:paraId="16FAFB63" w14:textId="77777777" w:rsidR="00462CE4" w:rsidRPr="00752E0E" w:rsidRDefault="00462CE4" w:rsidP="00752E0E">
            <w:pPr>
              <w:rPr>
                <w:rFonts w:ascii="Arial" w:eastAsia="맑은 고딕" w:hAnsi="Arial" w:cs="Arial"/>
                <w:lang w:val="en-US" w:eastAsia="ko-KR"/>
              </w:rPr>
            </w:pPr>
            <w:r>
              <w:rPr>
                <w:rFonts w:ascii="Arial" w:eastAsia="맑은 고딕"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6962FC" w14:paraId="119D9898" w14:textId="77777777" w:rsidTr="00575C5E">
        <w:tc>
          <w:tcPr>
            <w:tcW w:w="1555" w:type="dxa"/>
          </w:tcPr>
          <w:p w14:paraId="1F9343E7" w14:textId="77777777" w:rsidR="006962FC" w:rsidRPr="003836FD" w:rsidRDefault="006962FC" w:rsidP="00575C5E">
            <w:pPr>
              <w:rPr>
                <w:rFonts w:ascii="BT Font Light" w:eastAsia="맑은 고딕" w:hAnsi="BT Font Light" w:cs="Arial"/>
                <w:lang w:val="en-US" w:eastAsia="ko-KR"/>
              </w:rPr>
            </w:pPr>
          </w:p>
        </w:tc>
        <w:tc>
          <w:tcPr>
            <w:tcW w:w="2126" w:type="dxa"/>
          </w:tcPr>
          <w:p w14:paraId="6FA0BEB8" w14:textId="77777777" w:rsidR="006962FC" w:rsidRPr="003836FD" w:rsidRDefault="006962FC" w:rsidP="00575C5E">
            <w:pPr>
              <w:rPr>
                <w:rFonts w:ascii="BT Font Light" w:eastAsia="맑은 고딕" w:hAnsi="BT Font Light" w:cs="Arial"/>
                <w:lang w:val="en-US" w:eastAsia="ko-KR"/>
              </w:rPr>
            </w:pPr>
          </w:p>
        </w:tc>
        <w:tc>
          <w:tcPr>
            <w:tcW w:w="5950" w:type="dxa"/>
          </w:tcPr>
          <w:p w14:paraId="04C195D4" w14:textId="77777777" w:rsidR="006962FC" w:rsidRPr="00EF7C3C" w:rsidRDefault="006962FC" w:rsidP="00575C5E">
            <w:pPr>
              <w:rPr>
                <w:rFonts w:ascii="Arial" w:eastAsia="Helvetica" w:hAnsi="Arial" w:cs="Arial"/>
                <w:lang w:val="en-US"/>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a5"/>
        <w:numPr>
          <w:ilvl w:val="0"/>
          <w:numId w:val="36"/>
        </w:numPr>
        <w:ind w:firstLineChars="0"/>
        <w:rPr>
          <w:rFonts w:eastAsiaTheme="minorEastAsia"/>
        </w:rPr>
      </w:pPr>
      <w:r w:rsidRPr="000A355D">
        <w:lastRenderedPageBreak/>
        <w:t xml:space="preserve">If RTT-based PDC is supported and PRS is to be used for UE Rx-Tx time difference measurement, broadcasted PRS configuration (as in posSibType6-1) is used. </w:t>
      </w:r>
    </w:p>
    <w:tbl>
      <w:tblPr>
        <w:tblStyle w:val="a6"/>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2EC6B136" w14:textId="77777777" w:rsidR="002E4BBB" w:rsidRPr="00462CE4" w:rsidRDefault="00462CE4" w:rsidP="00575C5E">
            <w:pPr>
              <w:rPr>
                <w:rFonts w:ascii="Arial" w:eastAsia="맑은 고딕" w:hAnsi="Arial" w:cs="Arial"/>
                <w:lang w:val="en-US" w:eastAsia="ko-KR"/>
              </w:rPr>
            </w:pPr>
            <w:r>
              <w:rPr>
                <w:rFonts w:ascii="Arial" w:eastAsia="맑은 고딕"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맑은 고딕" w:hAnsi="Arial" w:cs="Arial"/>
                <w:lang w:val="en-US" w:eastAsia="ko-KR"/>
              </w:rPr>
            </w:pPr>
            <w:r>
              <w:rPr>
                <w:rFonts w:ascii="Arial" w:eastAsia="맑은 고딕"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 xml:space="preserve">Wait </w:t>
            </w:r>
            <w:r>
              <w:rPr>
                <w:rFonts w:ascii="Arial" w:eastAsia="맑은 고딕"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04441B" w14:paraId="39CFB373" w14:textId="77777777" w:rsidTr="00575C5E">
        <w:tc>
          <w:tcPr>
            <w:tcW w:w="1555" w:type="dxa"/>
          </w:tcPr>
          <w:p w14:paraId="654831FE" w14:textId="77777777" w:rsidR="0004441B" w:rsidRPr="003836FD" w:rsidRDefault="0004441B" w:rsidP="0004441B">
            <w:pPr>
              <w:rPr>
                <w:rFonts w:ascii="BT Font Light" w:eastAsia="맑은 고딕" w:hAnsi="BT Font Light" w:cs="Arial"/>
                <w:lang w:val="en-US" w:eastAsia="ko-KR"/>
              </w:rPr>
            </w:pPr>
          </w:p>
        </w:tc>
        <w:tc>
          <w:tcPr>
            <w:tcW w:w="2126" w:type="dxa"/>
          </w:tcPr>
          <w:p w14:paraId="1DB2C653" w14:textId="77777777" w:rsidR="0004441B" w:rsidRPr="003836FD" w:rsidRDefault="0004441B" w:rsidP="0004441B">
            <w:pPr>
              <w:rPr>
                <w:rFonts w:ascii="BT Font Light" w:eastAsia="맑은 고딕" w:hAnsi="BT Font Light" w:cs="Arial"/>
                <w:lang w:val="en-US" w:eastAsia="ko-KR"/>
              </w:rPr>
            </w:pPr>
          </w:p>
        </w:tc>
        <w:tc>
          <w:tcPr>
            <w:tcW w:w="5950" w:type="dxa"/>
          </w:tcPr>
          <w:p w14:paraId="6E6F2AF4" w14:textId="77777777" w:rsidR="0004441B" w:rsidRPr="00EF7C3C" w:rsidRDefault="0004441B" w:rsidP="0004441B">
            <w:pPr>
              <w:rPr>
                <w:rFonts w:ascii="Arial" w:eastAsia="Helvetica" w:hAnsi="Arial" w:cs="Arial"/>
                <w:lang w:val="en-US"/>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a5"/>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6"/>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4B43F183" w14:textId="77777777" w:rsid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No</w:t>
            </w:r>
          </w:p>
          <w:p w14:paraId="089500F1" w14:textId="77777777" w:rsidR="00462CE4" w:rsidRPr="00752E0E" w:rsidRDefault="00462CE4" w:rsidP="00462CE4">
            <w:pPr>
              <w:rPr>
                <w:rFonts w:ascii="Arial" w:eastAsia="맑은 고딕" w:hAnsi="Arial" w:cs="Arial"/>
                <w:lang w:val="en-US" w:eastAsia="ko-KR"/>
              </w:rPr>
            </w:pPr>
            <w:r>
              <w:rPr>
                <w:rFonts w:ascii="Arial" w:eastAsia="맑은 고딕" w:hAnsi="Arial" w:cs="Arial"/>
                <w:lang w:val="en-US" w:eastAsia="ko-KR"/>
              </w:rPr>
              <w:t>(but wait for RAN1)</w:t>
            </w:r>
          </w:p>
        </w:tc>
        <w:tc>
          <w:tcPr>
            <w:tcW w:w="5950" w:type="dxa"/>
          </w:tcPr>
          <w:p w14:paraId="5751D991" w14:textId="77777777" w:rsid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We think the measurement of PD occurs frequently</w:t>
            </w:r>
            <w:r>
              <w:rPr>
                <w:rFonts w:ascii="Arial" w:eastAsia="맑은 고딕" w:hAnsi="Arial" w:cs="Arial"/>
                <w:lang w:val="en-US" w:eastAsia="ko-KR"/>
              </w:rPr>
              <w:t>, considering stringent synchronization requirement</w:t>
            </w:r>
            <w:r>
              <w:rPr>
                <w:rFonts w:ascii="Arial" w:eastAsia="맑은 고딕" w:hAnsi="Arial" w:cs="Arial" w:hint="eastAsia"/>
                <w:lang w:val="en-US" w:eastAsia="ko-KR"/>
              </w:rPr>
              <w:t xml:space="preserve">. We do not </w:t>
            </w:r>
            <w:r>
              <w:rPr>
                <w:rFonts w:ascii="Arial" w:eastAsia="맑은 고딕" w:hAnsi="Arial" w:cs="Arial"/>
                <w:lang w:val="en-US" w:eastAsia="ko-KR"/>
              </w:rPr>
              <w:t>think heavy RRC signaling is useful.</w:t>
            </w:r>
          </w:p>
          <w:p w14:paraId="7A147C78" w14:textId="77777777" w:rsidR="00462CE4" w:rsidRPr="00752E0E" w:rsidRDefault="00462CE4" w:rsidP="00462CE4">
            <w:pPr>
              <w:rPr>
                <w:rFonts w:ascii="Arial" w:eastAsia="맑은 고딕" w:hAnsi="Arial" w:cs="Arial"/>
                <w:lang w:val="en-US" w:eastAsia="ko-KR"/>
              </w:rPr>
            </w:pPr>
            <w:r>
              <w:rPr>
                <w:rFonts w:ascii="Arial" w:eastAsia="맑은 고딕"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맑은 고딕"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462CE4" w14:paraId="25D39423" w14:textId="77777777" w:rsidTr="00575C5E">
        <w:tc>
          <w:tcPr>
            <w:tcW w:w="1555" w:type="dxa"/>
          </w:tcPr>
          <w:p w14:paraId="109772B7" w14:textId="77777777" w:rsidR="00462CE4" w:rsidRPr="003836FD" w:rsidRDefault="00462CE4" w:rsidP="00462CE4">
            <w:pPr>
              <w:rPr>
                <w:rFonts w:ascii="BT Font Light" w:eastAsia="맑은 고딕" w:hAnsi="BT Font Light" w:cs="Arial"/>
                <w:lang w:val="en-US" w:eastAsia="ko-KR"/>
              </w:rPr>
            </w:pPr>
          </w:p>
        </w:tc>
        <w:tc>
          <w:tcPr>
            <w:tcW w:w="2126" w:type="dxa"/>
          </w:tcPr>
          <w:p w14:paraId="1D18986B" w14:textId="77777777" w:rsidR="00462CE4" w:rsidRPr="003836FD" w:rsidRDefault="00462CE4" w:rsidP="00462CE4">
            <w:pPr>
              <w:rPr>
                <w:rFonts w:ascii="BT Font Light" w:eastAsia="맑은 고딕" w:hAnsi="BT Font Light" w:cs="Arial"/>
                <w:lang w:val="en-US" w:eastAsia="ko-KR"/>
              </w:rPr>
            </w:pPr>
          </w:p>
        </w:tc>
        <w:tc>
          <w:tcPr>
            <w:tcW w:w="5950" w:type="dxa"/>
          </w:tcPr>
          <w:p w14:paraId="539C14B7" w14:textId="77777777" w:rsidR="00462CE4" w:rsidRPr="00EF7C3C" w:rsidRDefault="00462CE4" w:rsidP="00462CE4">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a5"/>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6"/>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45A06034" w14:textId="77777777" w:rsidR="00BB6849" w:rsidRPr="00462CE4" w:rsidRDefault="00462CE4" w:rsidP="00575C5E">
            <w:pPr>
              <w:rPr>
                <w:rFonts w:ascii="Arial" w:eastAsia="맑은 고딕" w:hAnsi="Arial" w:cs="Arial"/>
                <w:lang w:val="en-US" w:eastAsia="ko-KR"/>
              </w:rPr>
            </w:pPr>
            <w:r>
              <w:rPr>
                <w:rFonts w:ascii="Arial" w:eastAsia="맑은 고딕" w:hAnsi="Arial" w:cs="Arial" w:hint="eastAsia"/>
                <w:lang w:val="en-US" w:eastAsia="ko-KR"/>
              </w:rPr>
              <w:t>No</w:t>
            </w:r>
          </w:p>
        </w:tc>
        <w:tc>
          <w:tcPr>
            <w:tcW w:w="5950" w:type="dxa"/>
          </w:tcPr>
          <w:p w14:paraId="349791EB" w14:textId="77777777" w:rsidR="00BB6849" w:rsidRPr="00462CE4" w:rsidRDefault="00462CE4" w:rsidP="00462CE4">
            <w:pPr>
              <w:rPr>
                <w:rFonts w:ascii="Arial" w:eastAsia="맑은 고딕" w:hAnsi="Arial" w:cs="Arial"/>
                <w:lang w:val="en-US" w:eastAsia="ko-KR"/>
              </w:rPr>
            </w:pPr>
            <w:r>
              <w:rPr>
                <w:rFonts w:ascii="Arial" w:eastAsia="맑은 고딕" w:hAnsi="Arial" w:cs="Arial"/>
                <w:lang w:val="en-US" w:eastAsia="ko-KR"/>
              </w:rPr>
              <w:t xml:space="preserve">NW already knows </w:t>
            </w:r>
            <w:r>
              <w:rPr>
                <w:rFonts w:ascii="Arial" w:eastAsia="맑은 고딕" w:hAnsi="Arial" w:cs="Arial" w:hint="eastAsia"/>
                <w:lang w:val="en-US" w:eastAsia="ko-KR"/>
              </w:rPr>
              <w:t xml:space="preserve">the required periodicity. </w:t>
            </w:r>
            <w:r>
              <w:rPr>
                <w:rFonts w:ascii="Arial" w:eastAsia="맑은 고딕"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hint="eastAsia"/>
                <w:lang w:val="en-US"/>
              </w:rPr>
            </w:pPr>
            <w:r w:rsidRPr="0004441B">
              <w:rPr>
                <w:rFonts w:ascii="Arial" w:eastAsia="Helvetica" w:hAnsi="Arial" w:cs="Arial" w:hint="eastAsia"/>
                <w:lang w:val="en-US"/>
              </w:rPr>
              <w:t>Maybe we need input from RAN1?</w:t>
            </w:r>
          </w:p>
        </w:tc>
      </w:tr>
      <w:tr w:rsidR="00BB6849" w14:paraId="49AC86D3" w14:textId="77777777" w:rsidTr="00575C5E">
        <w:tc>
          <w:tcPr>
            <w:tcW w:w="1555" w:type="dxa"/>
          </w:tcPr>
          <w:p w14:paraId="0A7F7109" w14:textId="77777777" w:rsidR="00BB6849" w:rsidRPr="003836FD" w:rsidRDefault="00BB6849" w:rsidP="00575C5E">
            <w:pPr>
              <w:rPr>
                <w:rFonts w:ascii="BT Font Light" w:eastAsia="맑은 고딕" w:hAnsi="BT Font Light" w:cs="Arial"/>
                <w:lang w:val="en-US" w:eastAsia="ko-KR"/>
              </w:rPr>
            </w:pPr>
          </w:p>
        </w:tc>
        <w:tc>
          <w:tcPr>
            <w:tcW w:w="2126" w:type="dxa"/>
          </w:tcPr>
          <w:p w14:paraId="56201DDE" w14:textId="77777777" w:rsidR="00BB6849" w:rsidRPr="003836FD" w:rsidRDefault="00BB6849" w:rsidP="00575C5E">
            <w:pPr>
              <w:rPr>
                <w:rFonts w:ascii="BT Font Light" w:eastAsia="맑은 고딕" w:hAnsi="BT Font Light" w:cs="Arial"/>
                <w:lang w:val="en-US" w:eastAsia="ko-KR"/>
              </w:rPr>
            </w:pPr>
          </w:p>
        </w:tc>
        <w:tc>
          <w:tcPr>
            <w:tcW w:w="5950" w:type="dxa"/>
          </w:tcPr>
          <w:p w14:paraId="29269EF3" w14:textId="77777777" w:rsidR="00BB6849" w:rsidRPr="00EF7C3C" w:rsidRDefault="00BB6849" w:rsidP="00575C5E">
            <w:pPr>
              <w:rPr>
                <w:rFonts w:ascii="Arial" w:eastAsia="Helvetica" w:hAnsi="Arial" w:cs="Arial"/>
                <w:lang w:val="en-US"/>
              </w:rPr>
            </w:pP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a5"/>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a5"/>
        <w:numPr>
          <w:ilvl w:val="0"/>
          <w:numId w:val="39"/>
        </w:numPr>
        <w:ind w:firstLineChars="0"/>
        <w:rPr>
          <w:rFonts w:eastAsiaTheme="minorEastAsia"/>
        </w:rPr>
      </w:pPr>
      <w:r w:rsidRPr="004D6A88">
        <w:t>Introduce event triggered RX-TX time different measurement and reporting.</w:t>
      </w:r>
    </w:p>
    <w:tbl>
      <w:tblPr>
        <w:tblStyle w:val="a6"/>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6920CC21" w14:textId="77777777" w:rsidR="00DE5024" w:rsidRPr="0047458F" w:rsidRDefault="0047458F" w:rsidP="00575C5E">
            <w:pPr>
              <w:rPr>
                <w:rFonts w:ascii="Arial" w:eastAsia="맑은 고딕" w:hAnsi="Arial" w:cs="Arial"/>
                <w:lang w:val="en-US" w:eastAsia="ko-KR"/>
              </w:rPr>
            </w:pPr>
            <w:r>
              <w:rPr>
                <w:rFonts w:ascii="Arial" w:eastAsia="맑은 고딕"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맑은 고딕"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04441B" w14:paraId="4A2B0A83" w14:textId="77777777" w:rsidTr="00575C5E">
        <w:tc>
          <w:tcPr>
            <w:tcW w:w="1555" w:type="dxa"/>
          </w:tcPr>
          <w:p w14:paraId="042B702A" w14:textId="77777777" w:rsidR="0004441B" w:rsidRPr="003836FD" w:rsidRDefault="0004441B" w:rsidP="0004441B">
            <w:pPr>
              <w:rPr>
                <w:rFonts w:ascii="BT Font Light" w:eastAsia="맑은 고딕" w:hAnsi="BT Font Light" w:cs="Arial"/>
                <w:lang w:val="en-US" w:eastAsia="ko-KR"/>
              </w:rPr>
            </w:pPr>
          </w:p>
        </w:tc>
        <w:tc>
          <w:tcPr>
            <w:tcW w:w="2126" w:type="dxa"/>
          </w:tcPr>
          <w:p w14:paraId="117AA67F" w14:textId="77777777" w:rsidR="0004441B" w:rsidRPr="003836FD" w:rsidRDefault="0004441B" w:rsidP="0004441B">
            <w:pPr>
              <w:rPr>
                <w:rFonts w:ascii="BT Font Light" w:eastAsia="맑은 고딕" w:hAnsi="BT Font Light" w:cs="Arial"/>
                <w:lang w:val="en-US" w:eastAsia="ko-KR"/>
              </w:rPr>
            </w:pPr>
          </w:p>
        </w:tc>
        <w:tc>
          <w:tcPr>
            <w:tcW w:w="5950" w:type="dxa"/>
          </w:tcPr>
          <w:p w14:paraId="29520232" w14:textId="77777777" w:rsidR="0004441B" w:rsidRPr="00EF7C3C" w:rsidRDefault="0004441B" w:rsidP="0004441B">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2"/>
        <w:rPr>
          <w:lang w:eastAsia="zh-CN"/>
        </w:rPr>
      </w:pPr>
      <w:r w:rsidRPr="00771D4A">
        <w:rPr>
          <w:rFonts w:hint="eastAsia"/>
          <w:lang w:eastAsia="zh-CN"/>
        </w:rPr>
        <w:lastRenderedPageBreak/>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6"/>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맑은 고딕" w:hAnsi="Arial" w:cs="Arial"/>
                <w:lang w:val="en-US" w:eastAsia="ko-KR"/>
              </w:rPr>
            </w:pPr>
            <w:r>
              <w:rPr>
                <w:rFonts w:ascii="Arial" w:eastAsia="맑은 고딕" w:hAnsi="Arial" w:cs="Arial" w:hint="eastAsia"/>
                <w:lang w:val="en-US" w:eastAsia="ko-KR"/>
              </w:rPr>
              <w:t>Samsung</w:t>
            </w:r>
          </w:p>
        </w:tc>
        <w:tc>
          <w:tcPr>
            <w:tcW w:w="2126" w:type="dxa"/>
          </w:tcPr>
          <w:p w14:paraId="78B8E2D7" w14:textId="77777777" w:rsidR="00A46A07" w:rsidRPr="0047458F" w:rsidRDefault="0047458F" w:rsidP="0047458F">
            <w:pPr>
              <w:rPr>
                <w:rFonts w:ascii="Arial" w:eastAsia="맑은 고딕" w:hAnsi="Arial" w:cs="Arial"/>
                <w:lang w:val="en-US" w:eastAsia="ko-KR"/>
              </w:rPr>
            </w:pPr>
            <w:r>
              <w:rPr>
                <w:rFonts w:ascii="Arial" w:eastAsia="맑은 고딕" w:hAnsi="Arial" w:cs="Arial" w:hint="eastAsia"/>
                <w:lang w:val="en-US" w:eastAsia="ko-KR"/>
              </w:rPr>
              <w:t>Y</w:t>
            </w:r>
            <w:r>
              <w:rPr>
                <w:rFonts w:ascii="Arial" w:eastAsia="맑은 고딕" w:hAnsi="Arial" w:cs="Arial"/>
                <w:lang w:val="en-US" w:eastAsia="ko-KR"/>
              </w:rPr>
              <w:t>e</w:t>
            </w:r>
            <w:r>
              <w:rPr>
                <w:rFonts w:ascii="Arial" w:eastAsia="맑은 고딕" w:hAnsi="Arial" w:cs="Arial" w:hint="eastAsia"/>
                <w:lang w:val="en-US" w:eastAsia="ko-KR"/>
              </w:rPr>
              <w:t>s</w:t>
            </w:r>
          </w:p>
        </w:tc>
        <w:tc>
          <w:tcPr>
            <w:tcW w:w="5950" w:type="dxa"/>
          </w:tcPr>
          <w:p w14:paraId="67E353CE" w14:textId="77777777" w:rsidR="00A46A07" w:rsidRPr="0047458F" w:rsidRDefault="0047458F" w:rsidP="00575C5E">
            <w:pPr>
              <w:rPr>
                <w:rFonts w:ascii="Arial" w:eastAsia="맑은 고딕" w:hAnsi="Arial" w:cs="Arial"/>
                <w:lang w:val="en-US" w:eastAsia="ko-KR"/>
              </w:rPr>
            </w:pPr>
            <w:r>
              <w:rPr>
                <w:rFonts w:ascii="Arial" w:eastAsia="맑은 고딕"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LG</w:t>
            </w:r>
          </w:p>
        </w:tc>
        <w:tc>
          <w:tcPr>
            <w:tcW w:w="2126" w:type="dxa"/>
          </w:tcPr>
          <w:p w14:paraId="095F6A27" w14:textId="54EF2CCE" w:rsidR="00A46A07" w:rsidRPr="0004441B" w:rsidRDefault="0004441B" w:rsidP="00575C5E">
            <w:pP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A46A07" w14:paraId="353A6885" w14:textId="77777777" w:rsidTr="00575C5E">
        <w:tc>
          <w:tcPr>
            <w:tcW w:w="1555" w:type="dxa"/>
          </w:tcPr>
          <w:p w14:paraId="50FFC1C9" w14:textId="77777777" w:rsidR="00A46A07" w:rsidRPr="003836FD" w:rsidRDefault="00A46A07" w:rsidP="00575C5E">
            <w:pPr>
              <w:rPr>
                <w:rFonts w:ascii="BT Font Light" w:eastAsia="맑은 고딕" w:hAnsi="BT Font Light" w:cs="Arial"/>
                <w:lang w:val="en-US" w:eastAsia="ko-KR"/>
              </w:rPr>
            </w:pPr>
          </w:p>
        </w:tc>
        <w:tc>
          <w:tcPr>
            <w:tcW w:w="2126" w:type="dxa"/>
          </w:tcPr>
          <w:p w14:paraId="7EBA27D6" w14:textId="77777777" w:rsidR="00A46A07" w:rsidRPr="003836FD" w:rsidRDefault="00A46A07" w:rsidP="00575C5E">
            <w:pPr>
              <w:rPr>
                <w:rFonts w:ascii="BT Font Light" w:eastAsia="맑은 고딕" w:hAnsi="BT Font Light" w:cs="Arial"/>
                <w:lang w:val="en-US" w:eastAsia="ko-KR"/>
              </w:rPr>
            </w:pPr>
          </w:p>
        </w:tc>
        <w:tc>
          <w:tcPr>
            <w:tcW w:w="5950" w:type="dxa"/>
          </w:tcPr>
          <w:p w14:paraId="46974B8E" w14:textId="77777777" w:rsidR="00A46A07" w:rsidRPr="00EF7C3C" w:rsidRDefault="00A46A07" w:rsidP="00575C5E">
            <w:pPr>
              <w:rPr>
                <w:rFonts w:ascii="Arial" w:eastAsia="Helvetica" w:hAnsi="Arial" w:cs="Arial"/>
                <w:lang w:val="en-US"/>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604646"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604646"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맑은 고딕" w:hAnsi="Arial" w:cs="Arial"/>
                <w:lang w:val="de-DE" w:eastAsia="ko-KR"/>
              </w:rPr>
            </w:pPr>
            <w:r>
              <w:rPr>
                <w:rFonts w:ascii="Arial" w:eastAsia="맑은 고딕"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4E3327" w:rsidP="00737037">
            <w:pPr>
              <w:spacing w:after="120" w:line="252" w:lineRule="auto"/>
              <w:jc w:val="center"/>
              <w:rPr>
                <w:rFonts w:ascii="Arial" w:eastAsia="맑은 고딕" w:hAnsi="Arial" w:cs="Arial"/>
                <w:color w:val="000000"/>
                <w:sz w:val="22"/>
                <w:szCs w:val="22"/>
                <w:lang w:val="de-DE" w:eastAsia="ko-KR"/>
              </w:rPr>
            </w:pPr>
            <w:hyperlink r:id="rId14" w:history="1">
              <w:r w:rsidR="00253DC8" w:rsidRPr="00F1501A">
                <w:rPr>
                  <w:rStyle w:val="af0"/>
                  <w:rFonts w:ascii="Arial" w:eastAsia="맑은 고딕" w:hAnsi="Arial" w:cs="Arial" w:hint="eastAsia"/>
                  <w:sz w:val="22"/>
                  <w:szCs w:val="22"/>
                  <w:lang w:val="de-DE" w:eastAsia="ko-KR"/>
                </w:rPr>
                <w:t>sangkyu.</w:t>
              </w:r>
              <w:r w:rsidR="00253DC8" w:rsidRPr="00F1501A">
                <w:rPr>
                  <w:rStyle w:val="af0"/>
                  <w:rFonts w:ascii="Arial" w:eastAsia="맑은 고딕" w:hAnsi="Arial" w:cs="Arial"/>
                  <w:sz w:val="22"/>
                  <w:szCs w:val="22"/>
                  <w:lang w:val="de-DE" w:eastAsia="ko-KR"/>
                </w:rPr>
                <w:t>baek@</w:t>
              </w:r>
              <w:r w:rsidR="00253DC8" w:rsidRPr="00F1501A">
                <w:rPr>
                  <w:rStyle w:val="af0"/>
                  <w:rFonts w:ascii="Arial" w:eastAsia="맑은 고딕" w:hAnsi="Arial" w:cs="Arial" w:hint="eastAsia"/>
                  <w:sz w:val="22"/>
                  <w:szCs w:val="22"/>
                  <w:lang w:val="de-DE" w:eastAsia="ko-KR"/>
                </w:rPr>
                <w:t>samsung</w:t>
              </w:r>
            </w:hyperlink>
            <w:r w:rsidR="00575C5E">
              <w:rPr>
                <w:rFonts w:ascii="Arial" w:eastAsia="맑은 고딕" w:hAnsi="Arial" w:cs="Arial" w:hint="eastAsia"/>
                <w:color w:val="000000"/>
                <w:sz w:val="22"/>
                <w:szCs w:val="22"/>
                <w:lang w:val="de-DE" w:eastAsia="ko-KR"/>
              </w:rPr>
              <w:t>.com</w:t>
            </w:r>
          </w:p>
        </w:tc>
      </w:tr>
      <w:tr w:rsidR="00E07973" w:rsidRPr="0004441B"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맑은 고딕" w:hAnsi="Arial" w:cs="Arial"/>
                <w:lang w:val="de-DE" w:eastAsia="ko-KR"/>
              </w:rPr>
            </w:pPr>
            <w:r>
              <w:rPr>
                <w:rFonts w:ascii="Arial" w:eastAsia="맑은 고딕"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4E3327" w:rsidP="00737037">
            <w:pPr>
              <w:spacing w:after="120" w:line="252" w:lineRule="auto"/>
              <w:jc w:val="center"/>
              <w:rPr>
                <w:rFonts w:ascii="Arial" w:eastAsia="맑은 고딕" w:hAnsi="Arial" w:cs="Arial"/>
                <w:color w:val="000000"/>
                <w:sz w:val="22"/>
                <w:szCs w:val="22"/>
                <w:lang w:val="de-DE" w:eastAsia="ko-KR"/>
              </w:rPr>
            </w:pPr>
            <w:hyperlink r:id="rId15" w:history="1">
              <w:r w:rsidR="00253DC8" w:rsidRPr="00F1501A">
                <w:rPr>
                  <w:rStyle w:val="af0"/>
                  <w:rFonts w:ascii="Arial" w:eastAsia="맑은 고딕" w:hAnsi="Arial" w:cs="Arial"/>
                  <w:sz w:val="22"/>
                  <w:szCs w:val="22"/>
                  <w:lang w:val="de-DE" w:eastAsia="ko-KR"/>
                </w:rPr>
                <w:t>Ping-Heng.Kuo@nokia</w:t>
              </w:r>
            </w:hyperlink>
            <w:r w:rsidR="00E07973">
              <w:rPr>
                <w:rFonts w:ascii="Arial" w:eastAsia="맑은 고딕" w:hAnsi="Arial" w:cs="Arial"/>
                <w:color w:val="000000"/>
                <w:sz w:val="22"/>
                <w:szCs w:val="22"/>
                <w:lang w:val="de-DE" w:eastAsia="ko-KR"/>
              </w:rPr>
              <w:t>.com</w:t>
            </w:r>
          </w:p>
        </w:tc>
      </w:tr>
      <w:tr w:rsidR="00D07220" w:rsidRPr="00604646"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맑은 고딕" w:hAnsi="Arial" w:cs="Arial"/>
                <w:lang w:val="de-DE" w:eastAsia="ko-KR"/>
              </w:rPr>
            </w:pPr>
            <w:r w:rsidRPr="002B3D4B">
              <w:rPr>
                <w:rFonts w:ascii="Arial" w:eastAsia="맑은 고딕"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4E3327" w:rsidP="00737037">
            <w:pPr>
              <w:spacing w:after="120" w:line="252" w:lineRule="auto"/>
              <w:jc w:val="center"/>
              <w:rPr>
                <w:rFonts w:ascii="Arial" w:eastAsia="맑은 고딕" w:hAnsi="Arial" w:cs="Arial"/>
                <w:color w:val="000000"/>
                <w:sz w:val="22"/>
                <w:szCs w:val="22"/>
                <w:lang w:val="de-DE" w:eastAsia="ko-KR"/>
              </w:rPr>
            </w:pPr>
            <w:hyperlink r:id="rId16" w:history="1">
              <w:r w:rsidR="00253DC8" w:rsidRPr="00F1501A">
                <w:rPr>
                  <w:rStyle w:val="af0"/>
                  <w:rFonts w:ascii="Arial" w:eastAsia="맑은 고딕" w:hAnsi="Arial" w:cs="Arial"/>
                  <w:sz w:val="22"/>
                  <w:szCs w:val="22"/>
                  <w:lang w:val="de-DE" w:eastAsia="ko-KR"/>
                </w:rPr>
                <w:t>tao.cai@huawei</w:t>
              </w:r>
            </w:hyperlink>
            <w:r w:rsidR="002B3D4B">
              <w:rPr>
                <w:rFonts w:ascii="Arial" w:eastAsia="맑은 고딕" w:hAnsi="Arial" w:cs="Arial"/>
                <w:color w:val="000000"/>
                <w:sz w:val="22"/>
                <w:szCs w:val="22"/>
                <w:lang w:val="de-DE" w:eastAsia="ko-KR"/>
              </w:rPr>
              <w:t>.com</w:t>
            </w:r>
          </w:p>
        </w:tc>
      </w:tr>
      <w:tr w:rsidR="00253DC8" w:rsidRPr="00604646"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맑은 고딕" w:hAnsi="Arial" w:cs="Arial" w:hint="eastAsia"/>
                <w:lang w:val="de-DE" w:eastAsia="ko-KR"/>
              </w:rPr>
            </w:pPr>
            <w:r>
              <w:rPr>
                <w:rFonts w:ascii="Arial" w:eastAsia="맑은 고딕"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맑은 고딕" w:hAnsi="Arial" w:cs="Arial" w:hint="eastAsia"/>
                <w:color w:val="000000"/>
                <w:sz w:val="22"/>
                <w:szCs w:val="22"/>
                <w:lang w:val="de-DE" w:eastAsia="ko-KR"/>
              </w:rPr>
            </w:pPr>
            <w:r>
              <w:rPr>
                <w:rFonts w:ascii="Arial" w:eastAsia="맑은 고딕" w:hAnsi="Arial" w:cs="Arial" w:hint="eastAsia"/>
                <w:color w:val="000000"/>
                <w:sz w:val="22"/>
                <w:szCs w:val="22"/>
                <w:lang w:val="de-DE" w:eastAsia="ko-KR"/>
              </w:rPr>
              <w:t xml:space="preserve">SunYoung LEE, </w:t>
            </w:r>
            <w:hyperlink r:id="rId17" w:history="1">
              <w:r w:rsidRPr="002B4AB0">
                <w:rPr>
                  <w:rStyle w:val="af0"/>
                  <w:rFonts w:ascii="Arial" w:eastAsia="맑은 고딕" w:hAnsi="Arial" w:cs="Arial" w:hint="eastAsia"/>
                  <w:sz w:val="22"/>
                  <w:szCs w:val="22"/>
                  <w:lang w:val="de-DE" w:eastAsia="ko-KR"/>
                </w:rPr>
                <w:t>ssunyoung.lee@lge.com</w:t>
              </w:r>
            </w:hyperlink>
            <w:r>
              <w:rPr>
                <w:rFonts w:ascii="Arial" w:eastAsia="맑은 고딕" w:hAnsi="Arial" w:cs="Arial" w:hint="eastAsia"/>
                <w:color w:val="000000"/>
                <w:sz w:val="22"/>
                <w:szCs w:val="22"/>
                <w:lang w:val="de-DE" w:eastAsia="ko-KR"/>
              </w:rPr>
              <w:t xml:space="preserve"> </w:t>
            </w:r>
            <w:bookmarkStart w:id="3" w:name="_GoBack"/>
            <w:bookmarkEnd w:id="3"/>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7777777" w:rsidR="00D07220" w:rsidRPr="002F6E19" w:rsidRDefault="00D07220" w:rsidP="00A46A07">
      <w:pPr>
        <w:rPr>
          <w:rFonts w:eastAsiaTheme="minorEastAsia"/>
          <w:lang w:val="de-DE" w:eastAsia="zh-CN"/>
        </w:rPr>
      </w:pPr>
    </w:p>
    <w:p w14:paraId="4FF5182E" w14:textId="77777777" w:rsidR="00D6338F" w:rsidRPr="00BA0146" w:rsidRDefault="00D6338F" w:rsidP="00D6338F">
      <w:pPr>
        <w:pStyle w:val="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1"/>
        <w:rPr>
          <w:rFonts w:ascii="Times New Roman" w:hAnsi="Times New Roman"/>
        </w:rPr>
      </w:pPr>
      <w:r w:rsidRPr="00BA0146">
        <w:rPr>
          <w:rFonts w:ascii="Times New Roman" w:hAnsi="Times New Roman"/>
        </w:rPr>
        <w:lastRenderedPageBreak/>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a5"/>
              <w:numPr>
                <w:ilvl w:val="0"/>
                <w:numId w:val="24"/>
              </w:numPr>
              <w:spacing w:after="0"/>
              <w:ind w:firstLineChars="0"/>
              <w:contextualSpacing/>
              <w:rPr>
                <w:lang w:eastAsia="zh-CN"/>
              </w:rPr>
            </w:pPr>
            <w:r w:rsidRPr="009A7EB4">
              <w:rPr>
                <w:lang w:eastAsia="zh-CN"/>
              </w:rPr>
              <w:lastRenderedPageBreak/>
              <w:t>UE-based trigger for TA update or RACH procedure for PDC are deprioritized for Release 17</w:t>
            </w:r>
          </w:p>
          <w:p w14:paraId="600BAC48" w14:textId="77777777" w:rsidR="00732AFC" w:rsidRPr="009A7EB4" w:rsidRDefault="00732AFC" w:rsidP="00732AFC">
            <w:pPr>
              <w:pStyle w:val="a5"/>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a5"/>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a5"/>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a5"/>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a5"/>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a5"/>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a5"/>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lastRenderedPageBreak/>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바탕"/>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바탕"/>
                <w:szCs w:val="24"/>
              </w:rPr>
              <w:t>(Note: Agreements from RAN1#106-e and RAN1#106b-e are merged)</w:t>
            </w:r>
          </w:p>
          <w:p w14:paraId="4B1A7F5E" w14:textId="77777777" w:rsidR="008B404B" w:rsidRPr="00BA0146" w:rsidRDefault="008B404B" w:rsidP="008F3206">
            <w:pPr>
              <w:rPr>
                <w:rFonts w:eastAsia="바탕"/>
                <w:lang w:eastAsia="zh-CN"/>
              </w:rPr>
            </w:pPr>
            <w:r w:rsidRPr="00BA0146">
              <w:rPr>
                <w:rFonts w:eastAsia="바탕"/>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바탕"/>
                <w:iCs/>
                <w:szCs w:val="24"/>
                <w:lang w:eastAsia="zh-CN"/>
              </w:rPr>
            </w:pPr>
            <w:r w:rsidRPr="00BA0146">
              <w:rPr>
                <w:rFonts w:eastAsia="바탕"/>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ko-KR"/>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5pt;height:79.5pt" o:ole="">
                  <v:imagedata r:id="rId19" o:title=""/>
                </v:shape>
                <o:OLEObject Type="Embed" ProgID="PBrush" ShapeID="_x0000_i1028" DrawAspect="Content" ObjectID="_1697378791"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34F031A7" w14:textId="77777777" w:rsidR="008B404B" w:rsidRPr="00BA0146" w:rsidRDefault="008B404B" w:rsidP="008F3206">
            <w:pPr>
              <w:rPr>
                <w:rFonts w:eastAsia="바탕"/>
                <w:lang w:eastAsia="zh-CN"/>
              </w:rPr>
            </w:pPr>
            <w:r w:rsidRPr="00BA0146">
              <w:rPr>
                <w:rFonts w:eastAsia="바탕"/>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 xml:space="preserve">The UE Rx-Tx time difference measurement accuracy based on PRS defined in Table 10.1.25.2-2 in TS 38.133 </w:t>
            </w:r>
            <w:bookmarkStart w:id="19" w:name="OLE_LINK3"/>
            <w:r w:rsidRPr="00BA0146">
              <w:rPr>
                <w:rFonts w:eastAsia="바탕"/>
                <w:iCs/>
                <w:szCs w:val="24"/>
                <w:lang w:eastAsia="zh-CN"/>
              </w:rPr>
              <w:t>v17.3.0</w:t>
            </w:r>
            <w:bookmarkEnd w:id="19"/>
            <w:r w:rsidRPr="00BA0146">
              <w:rPr>
                <w:rFonts w:eastAsia="바탕"/>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바탕"/>
                <w:lang w:eastAsia="zh-CN"/>
              </w:rPr>
            </w:pPr>
            <w:r w:rsidRPr="00BA0146">
              <w:rPr>
                <w:rFonts w:eastAsia="바탕"/>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a5"/>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a5"/>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3B5D4AF6" w14:textId="77777777" w:rsidR="008B404B" w:rsidRPr="00BA0146" w:rsidRDefault="008B404B" w:rsidP="008F3206">
            <w:pPr>
              <w:rPr>
                <w:rFonts w:eastAsia="바탕"/>
                <w:bCs/>
                <w:lang w:eastAsia="zh-CN"/>
              </w:rPr>
            </w:pPr>
            <w:r w:rsidRPr="00BA0146">
              <w:rPr>
                <w:rFonts w:eastAsia="바탕"/>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바탕"/>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바탕"/>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바탕"/>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BC167" w14:textId="77777777" w:rsidR="004E3327" w:rsidRDefault="004E3327" w:rsidP="00B65235">
      <w:pPr>
        <w:spacing w:after="0"/>
      </w:pPr>
      <w:r>
        <w:separator/>
      </w:r>
    </w:p>
  </w:endnote>
  <w:endnote w:type="continuationSeparator" w:id="0">
    <w:p w14:paraId="7F0E157E" w14:textId="77777777" w:rsidR="004E3327" w:rsidRDefault="004E332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03939" w14:textId="77777777" w:rsidR="004E3327" w:rsidRDefault="004E3327" w:rsidP="00B65235">
      <w:pPr>
        <w:spacing w:after="0"/>
      </w:pPr>
      <w:r>
        <w:separator/>
      </w:r>
    </w:p>
  </w:footnote>
  <w:footnote w:type="continuationSeparator" w:id="0">
    <w:p w14:paraId="032407DF" w14:textId="77777777" w:rsidR="004E3327" w:rsidRDefault="004E3327"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4"/>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5"/>
  </w:num>
  <w:num w:numId="28">
    <w:abstractNumId w:val="36"/>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441B"/>
    <w:rsid w:val="000461FC"/>
    <w:rsid w:val="000465A5"/>
    <w:rsid w:val="00047EC3"/>
    <w:rsid w:val="00047FCB"/>
    <w:rsid w:val="00050083"/>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5F53"/>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72E"/>
    <w:rsid w:val="00233154"/>
    <w:rsid w:val="00236394"/>
    <w:rsid w:val="00236828"/>
    <w:rsid w:val="00241F79"/>
    <w:rsid w:val="0024260C"/>
    <w:rsid w:val="002503C5"/>
    <w:rsid w:val="00250B85"/>
    <w:rsid w:val="00251058"/>
    <w:rsid w:val="0025195B"/>
    <w:rsid w:val="00253DC8"/>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2600"/>
    <w:rsid w:val="003A309C"/>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3327"/>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A93"/>
    <w:rsid w:val="007A6FAB"/>
    <w:rsid w:val="007A7867"/>
    <w:rsid w:val="007B02CC"/>
    <w:rsid w:val="007B0370"/>
    <w:rsid w:val="007B06DF"/>
    <w:rsid w:val="007B6E1E"/>
    <w:rsid w:val="007C3968"/>
    <w:rsid w:val="007C3A7F"/>
    <w:rsid w:val="007D27A0"/>
    <w:rsid w:val="007F087C"/>
    <w:rsid w:val="007F4336"/>
    <w:rsid w:val="008039B5"/>
    <w:rsid w:val="008072A3"/>
    <w:rsid w:val="00813C5B"/>
    <w:rsid w:val="008276BA"/>
    <w:rsid w:val="0084059F"/>
    <w:rsid w:val="00844224"/>
    <w:rsid w:val="00844311"/>
    <w:rsid w:val="0084468B"/>
    <w:rsid w:val="00852518"/>
    <w:rsid w:val="008534A3"/>
    <w:rsid w:val="00855369"/>
    <w:rsid w:val="0085725C"/>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3910"/>
    <w:rsid w:val="0095756A"/>
    <w:rsid w:val="00960584"/>
    <w:rsid w:val="00960A43"/>
    <w:rsid w:val="00967BB0"/>
    <w:rsid w:val="00971228"/>
    <w:rsid w:val="00995FE5"/>
    <w:rsid w:val="009A3898"/>
    <w:rsid w:val="009A5589"/>
    <w:rsid w:val="009B08D5"/>
    <w:rsid w:val="009B4452"/>
    <w:rsid w:val="009B55D8"/>
    <w:rsid w:val="009C278D"/>
    <w:rsid w:val="009C2FE4"/>
    <w:rsid w:val="009D2BB4"/>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315C"/>
    <w:rsid w:val="00BD5DA5"/>
    <w:rsid w:val="00BD6FA4"/>
    <w:rsid w:val="00BE1DB4"/>
    <w:rsid w:val="00BE53A7"/>
    <w:rsid w:val="00BF476E"/>
    <w:rsid w:val="00BF5659"/>
    <w:rsid w:val="00C02F7F"/>
    <w:rsid w:val="00C04259"/>
    <w:rsid w:val="00C10CEA"/>
    <w:rsid w:val="00C13811"/>
    <w:rsid w:val="00C26AB9"/>
    <w:rsid w:val="00C30A05"/>
    <w:rsid w:val="00C316F0"/>
    <w:rsid w:val="00C3429E"/>
    <w:rsid w:val="00C35735"/>
    <w:rsid w:val="00C46103"/>
    <w:rsid w:val="00C50143"/>
    <w:rsid w:val="00C504C7"/>
    <w:rsid w:val="00C51179"/>
    <w:rsid w:val="00C51224"/>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A59"/>
    <w:rsid w:val="00D16699"/>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721EA"/>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183C"/>
    <w:rsid w:val="00EF2409"/>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Char"/>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Char"/>
    <w:qFormat/>
    <w:rsid w:val="00067B31"/>
    <w:pPr>
      <w:tabs>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바닥글 Char"/>
    <w:basedOn w:val="a0"/>
    <w:link w:val="a4"/>
    <w:uiPriority w:val="99"/>
    <w:rsid w:val="00B65235"/>
    <w:rPr>
      <w:sz w:val="18"/>
      <w:szCs w:val="18"/>
    </w:rPr>
  </w:style>
  <w:style w:type="character" w:customStyle="1" w:styleId="1Char">
    <w:name w:val="제목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a"/>
    <w:link w:val="CRCoverPageZchn"/>
    <w:qFormat/>
    <w:rsid w:val="00B65235"/>
    <w:pPr>
      <w:spacing w:after="120"/>
    </w:pPr>
    <w:rPr>
      <w:rFonts w:ascii="Arial" w:eastAsia="SimSun" w:hAnsi="Arial"/>
      <w:lang w:eastAsia="en-US"/>
    </w:rPr>
  </w:style>
  <w:style w:type="character" w:customStyle="1" w:styleId="2Char">
    <w:name w:val="제목 2 Char"/>
    <w:basedOn w:val="a0"/>
    <w:link w:val="2"/>
    <w:rsid w:val="00236828"/>
    <w:rPr>
      <w:rFonts w:asciiTheme="majorHAnsi" w:eastAsiaTheme="majorEastAsia" w:hAnsiTheme="majorHAnsi" w:cstheme="majorBidi"/>
      <w:b/>
      <w:bCs/>
      <w:kern w:val="0"/>
      <w:sz w:val="32"/>
      <w:szCs w:val="32"/>
      <w:lang w:val="en-GB" w:eastAsia="en-US"/>
    </w:rPr>
  </w:style>
  <w:style w:type="paragraph" w:styleId="a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맑은 고딕"/>
      <w:color w:val="000000"/>
      <w:lang w:eastAsia="ja-JP"/>
    </w:rPr>
  </w:style>
  <w:style w:type="character" w:customStyle="1" w:styleId="NOZchn">
    <w:name w:val="NO Zchn"/>
    <w:link w:val="NO"/>
    <w:locked/>
    <w:rsid w:val="0038102E"/>
    <w:rPr>
      <w:rFonts w:ascii="Times New Roman" w:eastAsia="맑은 고딕"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맑은 고딕"/>
      <w:color w:val="000000"/>
      <w:lang w:eastAsia="ja-JP"/>
    </w:rPr>
  </w:style>
  <w:style w:type="character" w:customStyle="1" w:styleId="B2Char">
    <w:name w:val="B2 Char"/>
    <w:link w:val="B2"/>
    <w:qFormat/>
    <w:rsid w:val="0038102E"/>
    <w:rPr>
      <w:rFonts w:ascii="Times New Roman" w:eastAsia="맑은 고딕"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메모 텍스트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메모 주제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본문 Char"/>
    <w:basedOn w:val="a0"/>
    <w:link w:val="aa"/>
    <w:qFormat/>
    <w:rsid w:val="003E05F8"/>
  </w:style>
  <w:style w:type="character" w:customStyle="1" w:styleId="3Char">
    <w:name w:val="제목 3 Char"/>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제목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제목 4 Char"/>
    <w:basedOn w:val="a0"/>
    <w:link w:val="4"/>
    <w:rsid w:val="0095101C"/>
    <w:rPr>
      <w:rFonts w:ascii="Arial" w:hAnsi="Arial" w:cs="Arial"/>
      <w:kern w:val="0"/>
      <w:sz w:val="24"/>
      <w:szCs w:val="24"/>
    </w:rPr>
  </w:style>
  <w:style w:type="character" w:customStyle="1" w:styleId="5Char">
    <w:name w:val="제목 5 Char"/>
    <w:basedOn w:val="a0"/>
    <w:link w:val="5"/>
    <w:rsid w:val="00067B31"/>
    <w:rPr>
      <w:rFonts w:ascii="Arial" w:hAnsi="Arial" w:cs="Arial"/>
      <w:kern w:val="0"/>
      <w:sz w:val="22"/>
      <w:lang w:val="en-GB"/>
    </w:rPr>
  </w:style>
  <w:style w:type="character" w:customStyle="1" w:styleId="7Char">
    <w:name w:val="제목 7 Char"/>
    <w:basedOn w:val="a0"/>
    <w:link w:val="7"/>
    <w:rsid w:val="00067B31"/>
    <w:rPr>
      <w:rFonts w:cs="Arial"/>
    </w:rPr>
  </w:style>
  <w:style w:type="character" w:customStyle="1" w:styleId="8Char">
    <w:name w:val="제목 8 Char"/>
    <w:basedOn w:val="a0"/>
    <w:link w:val="8"/>
    <w:rsid w:val="00067B31"/>
    <w:rPr>
      <w:rFonts w:cs="Arial"/>
    </w:rPr>
  </w:style>
  <w:style w:type="character" w:customStyle="1" w:styleId="9Char">
    <w:name w:val="제목 9 Char"/>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5"/>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b">
    <w:name w:val="Document Map"/>
    <w:basedOn w:val="a"/>
    <w:link w:val="Char5"/>
    <w:uiPriority w:val="99"/>
    <w:semiHidden/>
    <w:unhideWhenUsed/>
    <w:rsid w:val="000A6743"/>
    <w:pPr>
      <w:spacing w:after="0"/>
    </w:pPr>
    <w:rPr>
      <w:rFonts w:ascii="SimSun" w:eastAsia="SimSun"/>
      <w:sz w:val="18"/>
      <w:szCs w:val="18"/>
    </w:rPr>
  </w:style>
  <w:style w:type="character" w:customStyle="1" w:styleId="Char5">
    <w:name w:val="문서 구조 Char"/>
    <w:basedOn w:val="a0"/>
    <w:link w:val="ab"/>
    <w:uiPriority w:val="99"/>
    <w:semiHidden/>
    <w:rsid w:val="000A6743"/>
    <w:rPr>
      <w:rFonts w:ascii="SimSun" w:eastAsia="SimSun"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SimSun" w:eastAsia="SimSun"/>
      <w:sz w:val="18"/>
      <w:szCs w:val="18"/>
    </w:rPr>
  </w:style>
  <w:style w:type="character" w:customStyle="1" w:styleId="Char6">
    <w:name w:val="풍선 도움말 텍스트 Char"/>
    <w:basedOn w:val="a0"/>
    <w:link w:val="ac"/>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5"/>
    <w:uiPriority w:val="34"/>
    <w:qFormat/>
    <w:locked/>
    <w:rsid w:val="008B404B"/>
    <w:rPr>
      <w:rFonts w:ascii="Times New Roman" w:eastAsia="Times New Roman" w:hAnsi="Times New Roman" w:cs="Times New Roman"/>
      <w:kern w:val="0"/>
      <w:sz w:val="20"/>
      <w:szCs w:val="20"/>
      <w:lang w:val="en-GB" w:eastAsia="en-US"/>
    </w:rPr>
  </w:style>
  <w:style w:type="character" w:styleId="ad">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SimSun"/>
      <w:b w:val="0"/>
      <w:bCs w:val="0"/>
      <w:sz w:val="28"/>
      <w:szCs w:val="20"/>
    </w:rPr>
  </w:style>
  <w:style w:type="character" w:styleId="ae">
    <w:name w:val="Subtle Emphasis"/>
    <w:basedOn w:val="a0"/>
    <w:uiPriority w:val="19"/>
    <w:qFormat/>
    <w:rsid w:val="002B2673"/>
    <w:rPr>
      <w:i/>
      <w:iCs/>
      <w:color w:val="808080" w:themeColor="text1" w:themeTint="7F"/>
    </w:rPr>
  </w:style>
  <w:style w:type="character" w:styleId="af">
    <w:name w:val="Emphasis"/>
    <w:basedOn w:val="a0"/>
    <w:uiPriority w:val="20"/>
    <w:qFormat/>
    <w:rsid w:val="002B2673"/>
    <w:rPr>
      <w:i/>
      <w:iCs/>
    </w:rPr>
  </w:style>
  <w:style w:type="character" w:styleId="af0">
    <w:name w:val="Hyperlink"/>
    <w:qFormat/>
    <w:rsid w:val="00704036"/>
    <w:rPr>
      <w:rFonts w:eastAsia="SimSun"/>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25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Visio_2003-2010____2.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_1.vsd"/><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DD79-DD9C-4C9A-9225-D06A6D20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7526</Words>
  <Characters>42904</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LGE (SunYoung)</cp:lastModifiedBy>
  <cp:revision>38</cp:revision>
  <dcterms:created xsi:type="dcterms:W3CDTF">2021-11-01T21:44:00Z</dcterms:created>
  <dcterms:modified xsi:type="dcterms:W3CDTF">2021-11-02T08:13:00Z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