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F7A61" w14:textId="77777777" w:rsidR="002233A2" w:rsidRPr="002233A2" w:rsidRDefault="002233A2" w:rsidP="002233A2">
      <w:pPr>
        <w:tabs>
          <w:tab w:val="left" w:pos="1985"/>
          <w:tab w:val="right" w:pos="9639"/>
        </w:tabs>
        <w:spacing w:after="100" w:afterAutospacing="1"/>
        <w:jc w:val="both"/>
        <w:rPr>
          <w:rFonts w:eastAsia="SimSun"/>
          <w:b/>
          <w:sz w:val="22"/>
          <w:szCs w:val="22"/>
          <w:lang w:val="en-US" w:eastAsia="zh-CN"/>
        </w:rPr>
      </w:pPr>
      <w:bookmarkStart w:id="0" w:name="_Ref399006623"/>
      <w:bookmarkStart w:id="1" w:name="_Toc92513360"/>
      <w:r w:rsidRPr="002233A2">
        <w:rPr>
          <w:rFonts w:eastAsia="SimSun"/>
          <w:b/>
          <w:sz w:val="22"/>
          <w:szCs w:val="22"/>
          <w:lang w:val="en-US" w:eastAsia="zh-CN"/>
        </w:rPr>
        <w:t>3GPP TSG-RAN WG2 #116-e</w:t>
      </w:r>
      <w:r w:rsidRPr="002233A2">
        <w:rPr>
          <w:rFonts w:eastAsia="SimSun"/>
          <w:b/>
          <w:sz w:val="22"/>
          <w:szCs w:val="22"/>
          <w:lang w:val="en-US" w:eastAsia="zh-CN"/>
        </w:rPr>
        <w:tab/>
        <w:t>R2-21</w:t>
      </w:r>
      <w:r w:rsidR="001D45AB">
        <w:rPr>
          <w:rFonts w:eastAsia="SimSun" w:hint="eastAsia"/>
          <w:b/>
          <w:sz w:val="22"/>
          <w:szCs w:val="22"/>
          <w:lang w:val="en-US" w:eastAsia="zh-CN"/>
        </w:rPr>
        <w:t>xxxx</w:t>
      </w:r>
    </w:p>
    <w:p w14:paraId="0DF6CC15" w14:textId="77777777" w:rsidR="00B65235" w:rsidRPr="00BA0146" w:rsidRDefault="002233A2" w:rsidP="002233A2">
      <w:pPr>
        <w:tabs>
          <w:tab w:val="left" w:pos="1985"/>
          <w:tab w:val="right" w:pos="9639"/>
        </w:tabs>
        <w:spacing w:after="100" w:afterAutospacing="1"/>
        <w:jc w:val="both"/>
        <w:rPr>
          <w:rFonts w:eastAsia="SimSun"/>
          <w:b/>
          <w:sz w:val="22"/>
          <w:szCs w:val="22"/>
          <w:lang w:val="en-US" w:eastAsia="zh-CN"/>
        </w:rPr>
      </w:pPr>
      <w:r w:rsidRPr="002233A2">
        <w:rPr>
          <w:rFonts w:eastAsia="SimSun"/>
          <w:b/>
          <w:sz w:val="22"/>
          <w:szCs w:val="22"/>
          <w:lang w:val="en-US" w:eastAsia="zh-CN"/>
        </w:rPr>
        <w:t>Electronic meeting, 1</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- 12</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November, 2021</w:t>
      </w:r>
      <w:r w:rsidRPr="002233A2">
        <w:rPr>
          <w:rFonts w:eastAsia="SimSun" w:hint="eastAsia"/>
          <w:b/>
          <w:sz w:val="22"/>
          <w:szCs w:val="22"/>
          <w:lang w:val="en-US" w:eastAsia="zh-CN"/>
        </w:rPr>
        <w:t xml:space="preserve">   </w:t>
      </w:r>
      <w:r w:rsidR="00B65235" w:rsidRPr="00BA0146">
        <w:rPr>
          <w:rFonts w:eastAsia="SimSun"/>
          <w:b/>
          <w:sz w:val="22"/>
          <w:szCs w:val="22"/>
          <w:lang w:val="en-US" w:eastAsia="zh-CN"/>
        </w:rPr>
        <w:t xml:space="preserve">                                                   </w:t>
      </w:r>
    </w:p>
    <w:p w14:paraId="50000A3C" w14:textId="77777777" w:rsidR="00400D58" w:rsidRPr="00CF32AE" w:rsidRDefault="00400D58" w:rsidP="00400D58">
      <w:pPr>
        <w:tabs>
          <w:tab w:val="left" w:pos="1985"/>
        </w:tabs>
        <w:jc w:val="both"/>
        <w:rPr>
          <w:rFonts w:eastAsia="SimSun"/>
          <w:b/>
          <w:sz w:val="22"/>
          <w:lang w:eastAsia="zh-CN"/>
        </w:rPr>
      </w:pPr>
      <w:r w:rsidRPr="00BA0146">
        <w:rPr>
          <w:b/>
          <w:sz w:val="22"/>
        </w:rPr>
        <w:t>Agen</w:t>
      </w:r>
      <w:r w:rsidRPr="00BA0146">
        <w:rPr>
          <w:rFonts w:eastAsia="SimSun"/>
          <w:b/>
          <w:sz w:val="22"/>
          <w:lang w:eastAsia="zh-CN"/>
        </w:rPr>
        <w:t>d</w:t>
      </w:r>
      <w:r w:rsidRPr="00BA0146">
        <w:rPr>
          <w:b/>
          <w:sz w:val="22"/>
        </w:rPr>
        <w:t>a Item:</w:t>
      </w:r>
      <w:r w:rsidRPr="00BA0146">
        <w:rPr>
          <w:sz w:val="22"/>
        </w:rPr>
        <w:tab/>
      </w:r>
      <w:r w:rsidRPr="00CF32AE">
        <w:rPr>
          <w:rFonts w:eastAsia="SimSun"/>
          <w:b/>
          <w:sz w:val="22"/>
          <w:lang w:eastAsia="zh-CN"/>
        </w:rPr>
        <w:t>8.</w:t>
      </w:r>
      <w:r w:rsidR="002233A2" w:rsidRPr="00CF32AE">
        <w:rPr>
          <w:rFonts w:eastAsia="SimSun" w:hint="eastAsia"/>
          <w:b/>
          <w:sz w:val="22"/>
          <w:lang w:eastAsia="zh-CN"/>
        </w:rPr>
        <w:t>5.2</w:t>
      </w:r>
    </w:p>
    <w:p w14:paraId="2C957A03" w14:textId="77777777" w:rsidR="00B65235" w:rsidRPr="00CF32AE" w:rsidRDefault="00B65235" w:rsidP="00B65235">
      <w:pPr>
        <w:tabs>
          <w:tab w:val="left" w:pos="1985"/>
        </w:tabs>
        <w:jc w:val="both"/>
        <w:rPr>
          <w:rFonts w:eastAsia="SimSun"/>
          <w:b/>
          <w:sz w:val="22"/>
          <w:lang w:eastAsia="zh-CN"/>
        </w:rPr>
      </w:pPr>
      <w:r w:rsidRPr="00CF32AE">
        <w:rPr>
          <w:b/>
          <w:sz w:val="22"/>
        </w:rPr>
        <w:t xml:space="preserve">Source: </w:t>
      </w:r>
      <w:r w:rsidRPr="00CF32AE">
        <w:rPr>
          <w:b/>
          <w:sz w:val="22"/>
        </w:rPr>
        <w:tab/>
        <w:t>CMCC</w:t>
      </w:r>
    </w:p>
    <w:p w14:paraId="7D76933D" w14:textId="77777777"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r w:rsidR="00DD11AB">
        <w:rPr>
          <w:rFonts w:eastAsiaTheme="minorEastAsia" w:cs="Arial" w:hint="eastAsia"/>
          <w:b/>
          <w:lang w:eastAsia="zh-CN"/>
        </w:rPr>
        <w:t>502</w:t>
      </w:r>
      <w:r w:rsidR="004F7662" w:rsidRPr="004F7662">
        <w:rPr>
          <w:rFonts w:cs="Arial" w:hint="eastAsia"/>
          <w:b/>
        </w:rPr>
        <w:t>][</w:t>
      </w:r>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14:paraId="48FB764F" w14:textId="77777777" w:rsidR="00B65235" w:rsidRPr="00BA0146" w:rsidRDefault="00B65235" w:rsidP="004F7662">
      <w:pPr>
        <w:ind w:left="1985" w:hanging="1985"/>
        <w:rPr>
          <w:rFonts w:eastAsia="SimSun"/>
          <w:sz w:val="22"/>
          <w:lang w:eastAsia="zh-CN"/>
        </w:rPr>
      </w:pPr>
      <w:r w:rsidRPr="00BA0146">
        <w:rPr>
          <w:b/>
          <w:sz w:val="22"/>
        </w:rPr>
        <w:t>Document for:</w:t>
      </w:r>
      <w:r w:rsidRPr="00BA0146">
        <w:rPr>
          <w:sz w:val="22"/>
        </w:rPr>
        <w:tab/>
      </w:r>
      <w:bookmarkEnd w:id="0"/>
      <w:bookmarkEnd w:id="1"/>
      <w:r w:rsidRPr="00CF32AE">
        <w:rPr>
          <w:rFonts w:eastAsia="SimSun"/>
          <w:b/>
          <w:sz w:val="22"/>
          <w:lang w:eastAsia="zh-CN"/>
        </w:rPr>
        <w:t>Discussion and decision</w:t>
      </w:r>
    </w:p>
    <w:p w14:paraId="71F684F2" w14:textId="77777777" w:rsidR="00B65235" w:rsidRPr="00BA0146" w:rsidRDefault="00B65235" w:rsidP="00B65235">
      <w:pPr>
        <w:pStyle w:val="Heading1"/>
        <w:rPr>
          <w:rFonts w:ascii="Times New Roman" w:eastAsia="SimSun" w:hAnsi="Times New Roman"/>
          <w:lang w:eastAsia="zh-CN"/>
        </w:rPr>
      </w:pPr>
      <w:r w:rsidRPr="00BA0146">
        <w:rPr>
          <w:rFonts w:ascii="Times New Roman" w:hAnsi="Times New Roman"/>
        </w:rPr>
        <w:t>Introduction</w:t>
      </w:r>
    </w:p>
    <w:p w14:paraId="1957265C" w14:textId="77777777"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14:paraId="3F67675F" w14:textId="77777777"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r w:rsidR="00DD11AB">
        <w:rPr>
          <w:rFonts w:eastAsiaTheme="minorEastAsia" w:hint="eastAsia"/>
          <w:bCs/>
          <w:lang w:eastAsia="zh-CN"/>
        </w:rPr>
        <w:t>502</w:t>
      </w:r>
      <w:r w:rsidRPr="00B1773B">
        <w:rPr>
          <w:rFonts w:hint="eastAsia"/>
          <w:bCs/>
        </w:rPr>
        <w:t>][</w:t>
      </w:r>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14:paraId="7CF57A14"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14:paraId="705957E9"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2E8E6F38"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294D8EA3"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1F65CE25"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14:paraId="1FA22D7F"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2BB822A0"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14:paraId="52152486" w14:textId="77777777" w:rsidR="00774B80" w:rsidRPr="0035380A" w:rsidRDefault="00774B80" w:rsidP="00774B80">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1026FEB3" w14:textId="77777777" w:rsidR="00BD5DA5" w:rsidRPr="00B436C8" w:rsidRDefault="00BD5DA5" w:rsidP="00BD5DA5">
      <w:pPr>
        <w:widowControl w:val="0"/>
        <w:spacing w:after="0"/>
        <w:ind w:left="720"/>
        <w:jc w:val="both"/>
        <w:textAlignment w:val="auto"/>
      </w:pPr>
    </w:p>
    <w:p w14:paraId="4305E096" w14:textId="77777777"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14:paraId="53859FE0" w14:textId="77777777" w:rsidR="00B65235" w:rsidRDefault="00B65235" w:rsidP="00B65235">
      <w:pPr>
        <w:pStyle w:val="Heading1"/>
        <w:rPr>
          <w:rFonts w:ascii="Times New Roman" w:eastAsia="SimSun" w:hAnsi="Times New Roman"/>
          <w:lang w:eastAsia="zh-CN"/>
        </w:rPr>
      </w:pPr>
      <w:r w:rsidRPr="00BA0146">
        <w:rPr>
          <w:rFonts w:ascii="Times New Roman" w:eastAsia="SimSun" w:hAnsi="Times New Roman"/>
          <w:lang w:eastAsia="zh-CN"/>
        </w:rPr>
        <w:t>Discussion</w:t>
      </w:r>
    </w:p>
    <w:p w14:paraId="485335DB" w14:textId="77777777" w:rsidR="00E828F9" w:rsidRPr="00BA0146" w:rsidRDefault="00797901" w:rsidP="00236828">
      <w:pPr>
        <w:pStyle w:val="Heading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14:paraId="3B45F876" w14:textId="77777777" w:rsidR="001B6B8E" w:rsidRPr="00BA0146" w:rsidRDefault="001B6B8E" w:rsidP="001B6B8E">
      <w:r w:rsidRPr="00BA0146">
        <w:t>During RAN2 115e, the following was agreed to</w:t>
      </w:r>
    </w:p>
    <w:p w14:paraId="0659A1E9" w14:textId="77777777"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14:paraId="37A50F5B"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gNB can perform pre-compensation.  RAN2 agrees to introduce signalling to enable/disable UE-side PDC.  </w:t>
      </w:r>
    </w:p>
    <w:p w14:paraId="524AFA3D"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The gNB can enable/disable UE-side PDC via unicast-RRC signalling for Rel-17</w:t>
      </w:r>
    </w:p>
    <w:p w14:paraId="216ECA62"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gNB based pre-compensation at this point.  RAN2 is expecting guidance from RAN1 on what is needed.  </w:t>
      </w:r>
    </w:p>
    <w:p w14:paraId="3256CB5F"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 Assistance information from the UE which could for example be used by gNB to activate PDC is not supported</w:t>
      </w:r>
    </w:p>
    <w:p w14:paraId="46C4D713"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14:paraId="087BCC65"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14:paraId="105D0607" w14:textId="77777777" w:rsidR="00473EB9" w:rsidRPr="000A10E6" w:rsidRDefault="009F5266" w:rsidP="002B2673">
      <w:pPr>
        <w:pStyle w:val="Heading3"/>
        <w:ind w:left="200" w:right="200"/>
        <w:rPr>
          <w:rStyle w:val="Strong"/>
        </w:rPr>
      </w:pPr>
      <w:r>
        <w:rPr>
          <w:rStyle w:val="Strong"/>
          <w:rFonts w:hint="eastAsia"/>
        </w:rPr>
        <w:t xml:space="preserve">2.1.1 </w:t>
      </w:r>
      <w:r w:rsidR="00473EB9" w:rsidRPr="000A10E6">
        <w:rPr>
          <w:rStyle w:val="Strong"/>
          <w:rFonts w:hint="eastAsia"/>
        </w:rPr>
        <w:t>T</w:t>
      </w:r>
      <w:r w:rsidR="00473EB9" w:rsidRPr="000A10E6">
        <w:rPr>
          <w:rStyle w:val="Strong"/>
        </w:rPr>
        <w:t xml:space="preserve">he </w:t>
      </w:r>
      <w:r w:rsidR="00473EB9" w:rsidRPr="000A10E6">
        <w:rPr>
          <w:rStyle w:val="Strong"/>
          <w:rFonts w:hint="eastAsia"/>
        </w:rPr>
        <w:t xml:space="preserve">specification scope </w:t>
      </w:r>
      <w:r w:rsidR="00473EB9" w:rsidRPr="000A10E6">
        <w:rPr>
          <w:rStyle w:val="Strong"/>
        </w:rPr>
        <w:t xml:space="preserve">of </w:t>
      </w:r>
      <w:r w:rsidR="00473EB9" w:rsidRPr="000A10E6">
        <w:rPr>
          <w:rStyle w:val="Strong"/>
          <w:rFonts w:hint="eastAsia"/>
        </w:rPr>
        <w:t>PDC in RAN2</w:t>
      </w:r>
    </w:p>
    <w:p w14:paraId="5BBCEB05" w14:textId="77777777"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r w:rsidR="002636D3" w:rsidRPr="00473EB9">
        <w:rPr>
          <w:rFonts w:eastAsiaTheme="minorEastAsia"/>
          <w:b/>
          <w:lang w:eastAsia="zh-CN"/>
        </w:rPr>
        <w:t>One</w:t>
      </w:r>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r w:rsidR="00395FDC" w:rsidRPr="00BA0146">
        <w:rPr>
          <w:rFonts w:eastAsiaTheme="minorEastAsia"/>
          <w:szCs w:val="22"/>
          <w:lang w:val="en-US"/>
        </w:rPr>
        <w:t>s the gNB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RAN2 confirms that gNB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r w:rsidR="00A5760E" w:rsidRPr="00BA0146">
        <w:rPr>
          <w:i/>
          <w:iCs/>
        </w:rPr>
        <w:t>referenceTimeInfo</w:t>
      </w:r>
      <w:r w:rsidR="00A5760E" w:rsidRPr="00BA0146">
        <w:t xml:space="preserve">. </w:t>
      </w:r>
      <w:r w:rsidR="00A5760E" w:rsidRPr="00BA0146">
        <w:rPr>
          <w:rFonts w:eastAsiaTheme="minorEastAsia"/>
          <w:lang w:eastAsia="zh-CN"/>
        </w:rPr>
        <w:t>Hence, t</w:t>
      </w:r>
      <w:r w:rsidR="00A5760E" w:rsidRPr="00BA0146">
        <w:t>he take-away is that RAN2 should not further consider specification impact from gNB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14:paraId="79910CA8" w14:textId="77777777"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8F3206" w14:paraId="34C1F145" w14:textId="77777777" w:rsidTr="008F3206">
        <w:tc>
          <w:tcPr>
            <w:tcW w:w="1555" w:type="dxa"/>
          </w:tcPr>
          <w:p w14:paraId="4C9F942C"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14:paraId="210441AA" w14:textId="77777777"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14:paraId="3B57DCE4"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14:paraId="62655241" w14:textId="77777777" w:rsidTr="008F3206">
        <w:tc>
          <w:tcPr>
            <w:tcW w:w="1555" w:type="dxa"/>
          </w:tcPr>
          <w:p w14:paraId="0F51A0C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991114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5D500890"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 xml:space="preserve">RAN1 did not yet concluded which mechanism is used. </w:t>
            </w:r>
            <w:r>
              <w:rPr>
                <w:rFonts w:ascii="Arial" w:eastAsia="Malgun Gothic" w:hAnsi="Arial" w:cs="Arial"/>
                <w:lang w:val="en-US" w:eastAsia="ko-KR"/>
              </w:rPr>
              <w:t xml:space="preserve">If RAN2 develops further detail but RAN1 agree not to support, the RAN2 discussion will be useless. </w:t>
            </w:r>
            <w:r w:rsidR="00575C5E">
              <w:rPr>
                <w:rFonts w:ascii="Arial" w:eastAsia="Malgun Gothic" w:hAnsi="Arial" w:cs="Arial"/>
                <w:lang w:val="en-US" w:eastAsia="ko-KR"/>
              </w:rPr>
              <w:t xml:space="preserve">Also, even for each mechanism, its detail is not clear at all, e.g. which RS is used. </w:t>
            </w:r>
            <w:r>
              <w:rPr>
                <w:rFonts w:ascii="Arial" w:eastAsia="Malgun Gothic" w:hAnsi="Arial" w:cs="Arial"/>
                <w:lang w:val="en-US" w:eastAsia="ko-KR"/>
              </w:rPr>
              <w:t>We prefer to focus on discussion based on what were agreed.</w:t>
            </w:r>
          </w:p>
        </w:tc>
      </w:tr>
      <w:tr w:rsidR="008F3206" w14:paraId="626D9659" w14:textId="77777777" w:rsidTr="008F3206">
        <w:tc>
          <w:tcPr>
            <w:tcW w:w="1555" w:type="dxa"/>
          </w:tcPr>
          <w:p w14:paraId="64116E90" w14:textId="6616FCB9"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14:paraId="0BCB7A2F" w14:textId="2C5C42E1"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81B17D2" w14:textId="30B27390"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14:paraId="0A272D78" w14:textId="77777777" w:rsidTr="008F3206">
        <w:tc>
          <w:tcPr>
            <w:tcW w:w="1555" w:type="dxa"/>
          </w:tcPr>
          <w:p w14:paraId="212DC3FA" w14:textId="77777777" w:rsidR="008F3206" w:rsidRPr="0015785C" w:rsidRDefault="008F3206" w:rsidP="008F3206">
            <w:pPr>
              <w:rPr>
                <w:rFonts w:ascii="Arial" w:eastAsia="Helvetica" w:hAnsi="Arial" w:cs="Arial"/>
                <w:lang w:val="en-US"/>
              </w:rPr>
            </w:pPr>
          </w:p>
        </w:tc>
        <w:tc>
          <w:tcPr>
            <w:tcW w:w="2126" w:type="dxa"/>
          </w:tcPr>
          <w:p w14:paraId="73C41A05" w14:textId="77777777" w:rsidR="008F3206" w:rsidRPr="0015785C" w:rsidRDefault="008F3206" w:rsidP="008F3206">
            <w:pPr>
              <w:rPr>
                <w:rFonts w:ascii="Arial" w:eastAsia="Helvetica" w:hAnsi="Arial" w:cs="Arial"/>
                <w:lang w:val="en-US"/>
              </w:rPr>
            </w:pPr>
          </w:p>
        </w:tc>
        <w:tc>
          <w:tcPr>
            <w:tcW w:w="5950" w:type="dxa"/>
          </w:tcPr>
          <w:p w14:paraId="4527279B" w14:textId="77777777" w:rsidR="008F3206" w:rsidRPr="0015785C" w:rsidRDefault="008F3206" w:rsidP="008F3206">
            <w:pPr>
              <w:rPr>
                <w:rFonts w:ascii="Arial" w:eastAsia="Helvetica" w:hAnsi="Arial" w:cs="Arial"/>
                <w:lang w:val="en-US"/>
              </w:rPr>
            </w:pPr>
          </w:p>
        </w:tc>
      </w:tr>
      <w:tr w:rsidR="008F3206" w14:paraId="20409BA4" w14:textId="77777777" w:rsidTr="008F3206">
        <w:tc>
          <w:tcPr>
            <w:tcW w:w="1555" w:type="dxa"/>
          </w:tcPr>
          <w:p w14:paraId="1C080500" w14:textId="77777777" w:rsidR="008F3206" w:rsidRPr="00B80C76" w:rsidRDefault="008F3206" w:rsidP="008F3206">
            <w:pPr>
              <w:rPr>
                <w:rFonts w:ascii="Arial" w:eastAsia="Malgun Gothic" w:hAnsi="Arial" w:cs="Arial"/>
                <w:lang w:val="en-US" w:eastAsia="ko-KR"/>
              </w:rPr>
            </w:pPr>
          </w:p>
        </w:tc>
        <w:tc>
          <w:tcPr>
            <w:tcW w:w="2126" w:type="dxa"/>
          </w:tcPr>
          <w:p w14:paraId="7AB49183" w14:textId="77777777" w:rsidR="008F3206" w:rsidRPr="00B80C76" w:rsidRDefault="008F3206" w:rsidP="008F3206">
            <w:pPr>
              <w:rPr>
                <w:rFonts w:ascii="Arial" w:eastAsia="Malgun Gothic" w:hAnsi="Arial" w:cs="Arial"/>
                <w:lang w:val="en-US" w:eastAsia="ko-KR"/>
              </w:rPr>
            </w:pPr>
          </w:p>
        </w:tc>
        <w:tc>
          <w:tcPr>
            <w:tcW w:w="5950" w:type="dxa"/>
          </w:tcPr>
          <w:p w14:paraId="7C3F377C" w14:textId="77777777" w:rsidR="008F3206" w:rsidRDefault="008F3206" w:rsidP="008F3206">
            <w:pPr>
              <w:rPr>
                <w:rFonts w:eastAsia="Helvetica"/>
                <w:lang w:val="en-US"/>
              </w:rPr>
            </w:pPr>
          </w:p>
        </w:tc>
      </w:tr>
      <w:tr w:rsidR="008F3206" w14:paraId="09E0033E" w14:textId="77777777" w:rsidTr="008F3206">
        <w:tc>
          <w:tcPr>
            <w:tcW w:w="1555" w:type="dxa"/>
          </w:tcPr>
          <w:p w14:paraId="699FA556" w14:textId="77777777" w:rsidR="008F3206" w:rsidRPr="0001385C" w:rsidRDefault="008F3206" w:rsidP="008F3206">
            <w:pPr>
              <w:rPr>
                <w:rFonts w:ascii="Arial" w:eastAsiaTheme="minorEastAsia" w:hAnsi="Arial" w:cs="Arial"/>
                <w:lang w:val="en-US" w:eastAsia="zh-CN"/>
              </w:rPr>
            </w:pPr>
          </w:p>
        </w:tc>
        <w:tc>
          <w:tcPr>
            <w:tcW w:w="2126" w:type="dxa"/>
          </w:tcPr>
          <w:p w14:paraId="2C96CE60" w14:textId="77777777" w:rsidR="008F3206" w:rsidRPr="0001385C" w:rsidRDefault="008F3206" w:rsidP="008F3206">
            <w:pPr>
              <w:rPr>
                <w:rFonts w:ascii="Arial" w:eastAsiaTheme="minorEastAsia" w:hAnsi="Arial" w:cs="Arial"/>
                <w:lang w:val="en-US" w:eastAsia="zh-CN"/>
              </w:rPr>
            </w:pPr>
          </w:p>
        </w:tc>
        <w:tc>
          <w:tcPr>
            <w:tcW w:w="5950" w:type="dxa"/>
          </w:tcPr>
          <w:p w14:paraId="30781590" w14:textId="77777777" w:rsidR="008F3206" w:rsidRDefault="008F3206" w:rsidP="008F3206">
            <w:pPr>
              <w:rPr>
                <w:rFonts w:eastAsia="Helvetica"/>
                <w:lang w:val="en-US"/>
              </w:rPr>
            </w:pPr>
          </w:p>
        </w:tc>
      </w:tr>
      <w:tr w:rsidR="008F3206" w14:paraId="58D95A9C" w14:textId="77777777" w:rsidTr="008F3206">
        <w:tc>
          <w:tcPr>
            <w:tcW w:w="1555" w:type="dxa"/>
          </w:tcPr>
          <w:p w14:paraId="71E91166" w14:textId="77777777" w:rsidR="008F3206" w:rsidRPr="003836FD" w:rsidRDefault="008F3206" w:rsidP="008F3206">
            <w:pPr>
              <w:rPr>
                <w:rFonts w:ascii="BT Font Light" w:eastAsia="Malgun Gothic" w:hAnsi="BT Font Light" w:cs="Arial"/>
                <w:lang w:val="en-US" w:eastAsia="ko-KR"/>
              </w:rPr>
            </w:pPr>
          </w:p>
        </w:tc>
        <w:tc>
          <w:tcPr>
            <w:tcW w:w="2126" w:type="dxa"/>
          </w:tcPr>
          <w:p w14:paraId="154D78E2" w14:textId="77777777" w:rsidR="008F3206" w:rsidRPr="003836FD" w:rsidRDefault="008F3206" w:rsidP="008F3206">
            <w:pPr>
              <w:rPr>
                <w:rFonts w:ascii="BT Font Light" w:eastAsia="Malgun Gothic" w:hAnsi="BT Font Light" w:cs="Arial"/>
                <w:lang w:val="en-US" w:eastAsia="ko-KR"/>
              </w:rPr>
            </w:pPr>
          </w:p>
        </w:tc>
        <w:tc>
          <w:tcPr>
            <w:tcW w:w="5950" w:type="dxa"/>
          </w:tcPr>
          <w:p w14:paraId="58232F45" w14:textId="77777777" w:rsidR="008F3206" w:rsidRPr="00EF7C3C" w:rsidRDefault="008F3206" w:rsidP="008F3206">
            <w:pPr>
              <w:rPr>
                <w:rFonts w:ascii="Arial" w:eastAsia="Helvetica" w:hAnsi="Arial" w:cs="Arial"/>
                <w:lang w:val="en-US"/>
              </w:rPr>
            </w:pPr>
          </w:p>
        </w:tc>
      </w:tr>
    </w:tbl>
    <w:p w14:paraId="2575E5C5" w14:textId="77777777" w:rsidR="008F3206" w:rsidRDefault="008F3206" w:rsidP="008F3206">
      <w:pPr>
        <w:pStyle w:val="Cat-a-Proposal"/>
        <w:numPr>
          <w:ilvl w:val="0"/>
          <w:numId w:val="0"/>
        </w:numPr>
        <w:ind w:left="1304"/>
        <w:rPr>
          <w:rFonts w:ascii="Arial" w:hAnsi="Arial" w:cs="Arial"/>
        </w:rPr>
      </w:pPr>
    </w:p>
    <w:p w14:paraId="36FC7AE7" w14:textId="77777777" w:rsidR="008F3206" w:rsidRDefault="008F3206" w:rsidP="008F3206">
      <w:pPr>
        <w:pStyle w:val="Cat-a-Proposal"/>
        <w:numPr>
          <w:ilvl w:val="0"/>
          <w:numId w:val="0"/>
        </w:numPr>
        <w:ind w:left="1304"/>
        <w:rPr>
          <w:rFonts w:ascii="Arial" w:hAnsi="Arial" w:cs="Arial"/>
        </w:rPr>
      </w:pPr>
    </w:p>
    <w:p w14:paraId="0F03BC93" w14:textId="77777777" w:rsidR="008F3206" w:rsidRPr="0027532A" w:rsidRDefault="008F3206" w:rsidP="008F3206">
      <w:pPr>
        <w:pStyle w:val="Cat-a-Proposal"/>
        <w:numPr>
          <w:ilvl w:val="0"/>
          <w:numId w:val="0"/>
        </w:numPr>
        <w:ind w:left="1304"/>
        <w:rPr>
          <w:rFonts w:ascii="Arial" w:hAnsi="Arial" w:cs="Arial"/>
        </w:rPr>
      </w:pPr>
    </w:p>
    <w:p w14:paraId="1D65FFEA" w14:textId="77777777" w:rsidR="00082B5D" w:rsidRPr="00BA0146" w:rsidRDefault="004C378B" w:rsidP="00082B5D">
      <w:pPr>
        <w:jc w:val="both"/>
        <w:rPr>
          <w:rFonts w:eastAsiaTheme="minorEastAsia"/>
          <w:lang w:eastAsia="zh-CN"/>
        </w:rPr>
      </w:pPr>
      <w:r>
        <w:rPr>
          <w:rFonts w:eastAsiaTheme="minorEastAsia"/>
          <w:lang w:eastAsia="zh-CN"/>
        </w:rPr>
        <w:lastRenderedPageBreak/>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for the use cases such as smart grid and control-to-control with a single Uu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14:paraId="6D17636F" w14:textId="77777777"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14:paraId="354E98B4" w14:textId="77777777" w:rsidR="00967BB0" w:rsidRPr="00D16699" w:rsidRDefault="00967BB0" w:rsidP="00967BB0">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967BB0" w14:paraId="18BBB5DB" w14:textId="77777777" w:rsidTr="00575C5E">
        <w:tc>
          <w:tcPr>
            <w:tcW w:w="1555" w:type="dxa"/>
          </w:tcPr>
          <w:p w14:paraId="23450324"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9963613" w14:textId="77777777"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14:paraId="02A54103"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14:paraId="45BD2BA0" w14:textId="77777777" w:rsidTr="00575C5E">
        <w:tc>
          <w:tcPr>
            <w:tcW w:w="1555" w:type="dxa"/>
          </w:tcPr>
          <w:p w14:paraId="743C5B04"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A7C8BBC"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 xml:space="preserve">No </w:t>
            </w:r>
            <w:r>
              <w:rPr>
                <w:rFonts w:ascii="Arial" w:eastAsia="Malgun Gothic" w:hAnsi="Arial" w:cs="Arial"/>
                <w:lang w:val="en-US" w:eastAsia="ko-KR"/>
              </w:rPr>
              <w:t>(clarification)</w:t>
            </w:r>
          </w:p>
        </w:tc>
        <w:tc>
          <w:tcPr>
            <w:tcW w:w="5950" w:type="dxa"/>
          </w:tcPr>
          <w:p w14:paraId="270978B3" w14:textId="77777777" w:rsidR="00575C5E" w:rsidRDefault="00575C5E" w:rsidP="00575C5E">
            <w:pPr>
              <w:rPr>
                <w:rFonts w:ascii="Arial" w:eastAsia="Malgun Gothic" w:hAnsi="Arial" w:cs="Arial"/>
                <w:lang w:val="en-US" w:eastAsia="ko-KR"/>
              </w:rPr>
            </w:pPr>
            <w:r>
              <w:rPr>
                <w:rFonts w:ascii="Arial" w:eastAsia="Malgun Gothic" w:hAnsi="Arial" w:cs="Arial"/>
                <w:lang w:val="en-US" w:eastAsia="ko-KR"/>
              </w:rPr>
              <w:t xml:space="preserve">Although some features are introduced for particular services, the features should be service-agnostic from specification point of view. </w:t>
            </w:r>
          </w:p>
          <w:p w14:paraId="316836DB"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14:paraId="060D4282" w14:textId="77777777" w:rsidR="00967BB0" w:rsidRPr="00575C5E" w:rsidRDefault="003A2600" w:rsidP="003A2600">
            <w:pPr>
              <w:rPr>
                <w:rFonts w:ascii="Arial" w:eastAsia="Malgun Gothic" w:hAnsi="Arial" w:cs="Arial"/>
                <w:lang w:val="en-US" w:eastAsia="ko-KR"/>
              </w:rPr>
            </w:pPr>
            <w:r>
              <w:rPr>
                <w:rFonts w:ascii="Arial" w:eastAsia="Malgun Gothic" w:hAnsi="Arial" w:cs="Arial"/>
                <w:lang w:val="en-US" w:eastAsia="ko-KR"/>
              </w:rPr>
              <w:t>Anyway, we agree that NW can enable/disable UE-side PDC to avoid the duplication at both UE and gNB.</w:t>
            </w:r>
          </w:p>
        </w:tc>
      </w:tr>
      <w:tr w:rsidR="009A3898" w14:paraId="7E23C51D" w14:textId="77777777" w:rsidTr="00575C5E">
        <w:tc>
          <w:tcPr>
            <w:tcW w:w="1555" w:type="dxa"/>
          </w:tcPr>
          <w:p w14:paraId="053F6E06" w14:textId="4280BD8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D6C87EF" w14:textId="5FF2B1D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7C9E475E" w14:textId="77777777" w:rsidR="009A3898" w:rsidRDefault="009A3898" w:rsidP="009A3898">
            <w:pPr>
              <w:rPr>
                <w:rFonts w:ascii="Arial" w:eastAsia="Helvetica" w:hAnsi="Arial" w:cs="Arial"/>
                <w:lang w:val="en-US"/>
              </w:rPr>
            </w:pPr>
            <w:r>
              <w:rPr>
                <w:rFonts w:ascii="Arial" w:eastAsia="Helvetica" w:hAnsi="Arial" w:cs="Arial"/>
                <w:lang w:val="en-US"/>
              </w:rPr>
              <w:t>It is clear that legacy TA is sufficiently accurate for the smart grid scenario and we anticipate that a lot of use cases can be supported with legacy TA for PDC.</w:t>
            </w:r>
          </w:p>
          <w:p w14:paraId="5F24EA6A" w14:textId="77777777" w:rsidR="009A3898" w:rsidRDefault="009A3898" w:rsidP="009A3898">
            <w:pPr>
              <w:rPr>
                <w:rFonts w:ascii="Arial" w:eastAsia="Helvetica" w:hAnsi="Arial" w:cs="Arial"/>
                <w:lang w:val="en-US"/>
              </w:rPr>
            </w:pPr>
            <w:r>
              <w:rPr>
                <w:rFonts w:ascii="Arial" w:eastAsia="Helvetica" w:hAnsi="Arial" w:cs="Arial"/>
                <w:lang w:val="en-US"/>
              </w:rPr>
              <w:t xml:space="preserve">The activation/deactivation of PDC should be independent on both how referenceTimeInfo is delivered as well as which PDC method is used. </w:t>
            </w:r>
          </w:p>
          <w:p w14:paraId="77A7DF05" w14:textId="2641DBB8"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14:paraId="0547D15C" w14:textId="77777777" w:rsidTr="00575C5E">
        <w:tc>
          <w:tcPr>
            <w:tcW w:w="1555" w:type="dxa"/>
          </w:tcPr>
          <w:p w14:paraId="3D4DE4F1" w14:textId="77777777" w:rsidR="00967BB0" w:rsidRPr="0015785C" w:rsidRDefault="00967BB0" w:rsidP="00575C5E">
            <w:pPr>
              <w:rPr>
                <w:rFonts w:ascii="Arial" w:eastAsia="Helvetica" w:hAnsi="Arial" w:cs="Arial"/>
                <w:lang w:val="en-US"/>
              </w:rPr>
            </w:pPr>
          </w:p>
        </w:tc>
        <w:tc>
          <w:tcPr>
            <w:tcW w:w="2126" w:type="dxa"/>
          </w:tcPr>
          <w:p w14:paraId="7054D1AE" w14:textId="77777777" w:rsidR="00967BB0" w:rsidRPr="0015785C" w:rsidRDefault="00967BB0" w:rsidP="00575C5E">
            <w:pPr>
              <w:rPr>
                <w:rFonts w:ascii="Arial" w:eastAsia="Helvetica" w:hAnsi="Arial" w:cs="Arial"/>
                <w:lang w:val="en-US"/>
              </w:rPr>
            </w:pPr>
          </w:p>
        </w:tc>
        <w:tc>
          <w:tcPr>
            <w:tcW w:w="5950" w:type="dxa"/>
          </w:tcPr>
          <w:p w14:paraId="00FD0224" w14:textId="77777777" w:rsidR="00967BB0" w:rsidRPr="0015785C" w:rsidRDefault="00967BB0" w:rsidP="00575C5E">
            <w:pPr>
              <w:rPr>
                <w:rFonts w:ascii="Arial" w:eastAsia="Helvetica" w:hAnsi="Arial" w:cs="Arial"/>
                <w:lang w:val="en-US"/>
              </w:rPr>
            </w:pPr>
          </w:p>
        </w:tc>
      </w:tr>
      <w:tr w:rsidR="00967BB0" w14:paraId="6CB46E62" w14:textId="77777777" w:rsidTr="00575C5E">
        <w:tc>
          <w:tcPr>
            <w:tcW w:w="1555" w:type="dxa"/>
          </w:tcPr>
          <w:p w14:paraId="2F376554" w14:textId="77777777" w:rsidR="00967BB0" w:rsidRPr="00B80C76" w:rsidRDefault="00967BB0" w:rsidP="00575C5E">
            <w:pPr>
              <w:rPr>
                <w:rFonts w:ascii="Arial" w:eastAsia="Malgun Gothic" w:hAnsi="Arial" w:cs="Arial"/>
                <w:lang w:val="en-US" w:eastAsia="ko-KR"/>
              </w:rPr>
            </w:pPr>
          </w:p>
        </w:tc>
        <w:tc>
          <w:tcPr>
            <w:tcW w:w="2126" w:type="dxa"/>
          </w:tcPr>
          <w:p w14:paraId="7B37219C" w14:textId="77777777" w:rsidR="00967BB0" w:rsidRPr="00B80C76" w:rsidRDefault="00967BB0" w:rsidP="00575C5E">
            <w:pPr>
              <w:rPr>
                <w:rFonts w:ascii="Arial" w:eastAsia="Malgun Gothic" w:hAnsi="Arial" w:cs="Arial"/>
                <w:lang w:val="en-US" w:eastAsia="ko-KR"/>
              </w:rPr>
            </w:pPr>
          </w:p>
        </w:tc>
        <w:tc>
          <w:tcPr>
            <w:tcW w:w="5950" w:type="dxa"/>
          </w:tcPr>
          <w:p w14:paraId="0D115346" w14:textId="77777777" w:rsidR="00967BB0" w:rsidRDefault="00967BB0" w:rsidP="00575C5E">
            <w:pPr>
              <w:rPr>
                <w:rFonts w:eastAsia="Helvetica"/>
                <w:lang w:val="en-US"/>
              </w:rPr>
            </w:pPr>
          </w:p>
        </w:tc>
      </w:tr>
      <w:tr w:rsidR="00967BB0" w14:paraId="40F7A196" w14:textId="77777777" w:rsidTr="00575C5E">
        <w:tc>
          <w:tcPr>
            <w:tcW w:w="1555" w:type="dxa"/>
          </w:tcPr>
          <w:p w14:paraId="60FB8A27" w14:textId="77777777" w:rsidR="00967BB0" w:rsidRPr="0001385C" w:rsidRDefault="00967BB0" w:rsidP="00575C5E">
            <w:pPr>
              <w:rPr>
                <w:rFonts w:ascii="Arial" w:eastAsiaTheme="minorEastAsia" w:hAnsi="Arial" w:cs="Arial"/>
                <w:lang w:val="en-US" w:eastAsia="zh-CN"/>
              </w:rPr>
            </w:pPr>
          </w:p>
        </w:tc>
        <w:tc>
          <w:tcPr>
            <w:tcW w:w="2126" w:type="dxa"/>
          </w:tcPr>
          <w:p w14:paraId="2CEFF161" w14:textId="77777777" w:rsidR="00967BB0" w:rsidRPr="0001385C" w:rsidRDefault="00967BB0" w:rsidP="00575C5E">
            <w:pPr>
              <w:rPr>
                <w:rFonts w:ascii="Arial" w:eastAsiaTheme="minorEastAsia" w:hAnsi="Arial" w:cs="Arial"/>
                <w:lang w:val="en-US" w:eastAsia="zh-CN"/>
              </w:rPr>
            </w:pPr>
          </w:p>
        </w:tc>
        <w:tc>
          <w:tcPr>
            <w:tcW w:w="5950" w:type="dxa"/>
          </w:tcPr>
          <w:p w14:paraId="0C0BEFB5" w14:textId="77777777" w:rsidR="00967BB0" w:rsidRDefault="00967BB0" w:rsidP="00575C5E">
            <w:pPr>
              <w:rPr>
                <w:rFonts w:eastAsia="Helvetica"/>
                <w:lang w:val="en-US"/>
              </w:rPr>
            </w:pPr>
          </w:p>
        </w:tc>
      </w:tr>
      <w:tr w:rsidR="00967BB0" w14:paraId="205378DC" w14:textId="77777777" w:rsidTr="00575C5E">
        <w:tc>
          <w:tcPr>
            <w:tcW w:w="1555" w:type="dxa"/>
          </w:tcPr>
          <w:p w14:paraId="76FEBF1F" w14:textId="77777777" w:rsidR="00967BB0" w:rsidRPr="003836FD" w:rsidRDefault="00967BB0" w:rsidP="00575C5E">
            <w:pPr>
              <w:rPr>
                <w:rFonts w:ascii="BT Font Light" w:eastAsia="Malgun Gothic" w:hAnsi="BT Font Light" w:cs="Arial"/>
                <w:lang w:val="en-US" w:eastAsia="ko-KR"/>
              </w:rPr>
            </w:pPr>
          </w:p>
        </w:tc>
        <w:tc>
          <w:tcPr>
            <w:tcW w:w="2126" w:type="dxa"/>
          </w:tcPr>
          <w:p w14:paraId="25F6FAFB" w14:textId="77777777" w:rsidR="00967BB0" w:rsidRPr="003836FD" w:rsidRDefault="00967BB0" w:rsidP="00575C5E">
            <w:pPr>
              <w:rPr>
                <w:rFonts w:ascii="BT Font Light" w:eastAsia="Malgun Gothic" w:hAnsi="BT Font Light" w:cs="Arial"/>
                <w:lang w:val="en-US" w:eastAsia="ko-KR"/>
              </w:rPr>
            </w:pPr>
          </w:p>
        </w:tc>
        <w:tc>
          <w:tcPr>
            <w:tcW w:w="5950" w:type="dxa"/>
          </w:tcPr>
          <w:p w14:paraId="0F072642" w14:textId="77777777" w:rsidR="00967BB0" w:rsidRPr="00EF7C3C" w:rsidRDefault="00967BB0" w:rsidP="00575C5E">
            <w:pPr>
              <w:rPr>
                <w:rFonts w:ascii="Arial" w:eastAsia="Helvetica" w:hAnsi="Arial" w:cs="Arial"/>
                <w:lang w:val="en-US"/>
              </w:rPr>
            </w:pPr>
          </w:p>
        </w:tc>
      </w:tr>
    </w:tbl>
    <w:p w14:paraId="3D506351" w14:textId="77777777" w:rsidR="00967BB0" w:rsidRPr="0027532A" w:rsidRDefault="00967BB0" w:rsidP="00967BB0"/>
    <w:p w14:paraId="4FFEFAA2" w14:textId="77777777" w:rsidR="00AF454B" w:rsidRPr="00A147FD" w:rsidRDefault="009F5266" w:rsidP="002B2673">
      <w:pPr>
        <w:pStyle w:val="Heading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14:paraId="03E1FB63" w14:textId="77777777"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r w:rsidRPr="00001EF8">
        <w:rPr>
          <w:rFonts w:eastAsiaTheme="minorEastAsia"/>
          <w:i/>
          <w:lang w:eastAsia="zh-CN"/>
        </w:rPr>
        <w:t>ReferenceTimeInfo</w:t>
      </w:r>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w:t>
      </w:r>
      <w:r w:rsidR="00404031" w:rsidRPr="00BA0146">
        <w:rPr>
          <w:rFonts w:eastAsiaTheme="minorEastAsia"/>
          <w:lang w:val="en-US" w:eastAsia="zh-CN"/>
        </w:rPr>
        <w:lastRenderedPageBreak/>
        <w:t xml:space="preserve">the view that as the propagation delay highly depends on the distance between gNB and UE, it is true that different UEs have different value of the propagation delay. It means that the pre-compensation is not feasible for broadcast delivery method of </w:t>
      </w:r>
      <w:r w:rsidR="00404031" w:rsidRPr="00001EF8">
        <w:rPr>
          <w:rFonts w:eastAsiaTheme="minorEastAsia"/>
          <w:i/>
          <w:lang w:val="en-US" w:eastAsia="zh-CN"/>
        </w:rPr>
        <w:t>ReferenceTimeInfo</w:t>
      </w:r>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14:paraId="0F75B2F9" w14:textId="77777777" w:rsidR="00C80976" w:rsidRPr="00967BB0" w:rsidRDefault="00C80976" w:rsidP="00C80976">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Enabling/disabling UE-side PDC is supported only for ReferenceTimeInfo by unicast delivery</w:t>
      </w:r>
      <w:r w:rsidRPr="00967BB0">
        <w:rPr>
          <w:rFonts w:eastAsiaTheme="minorEastAsia" w:hint="eastAsia"/>
          <w:b/>
          <w:lang w:eastAsia="zh-CN"/>
        </w:rPr>
        <w:t>?</w:t>
      </w:r>
    </w:p>
    <w:p w14:paraId="315FC22A" w14:textId="77777777" w:rsidR="00C80976" w:rsidRPr="00D16699" w:rsidRDefault="00C80976" w:rsidP="00C80976">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C80976" w14:paraId="096F9D9A" w14:textId="77777777" w:rsidTr="00575C5E">
        <w:tc>
          <w:tcPr>
            <w:tcW w:w="1555" w:type="dxa"/>
          </w:tcPr>
          <w:p w14:paraId="41A89894"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BF23F00" w14:textId="77777777"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14:paraId="1767F005"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14:paraId="1F3F588D" w14:textId="77777777" w:rsidTr="00575C5E">
        <w:tc>
          <w:tcPr>
            <w:tcW w:w="1555" w:type="dxa"/>
          </w:tcPr>
          <w:p w14:paraId="19FDCFC0"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917B212"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D1734A7" w14:textId="77777777" w:rsidR="00C80976" w:rsidRDefault="003A2600" w:rsidP="003A2600">
            <w:pPr>
              <w:rPr>
                <w:rFonts w:ascii="Arial" w:eastAsia="Malgun Gothic" w:hAnsi="Arial" w:cs="Arial"/>
                <w:lang w:val="en-US" w:eastAsia="ko-KR"/>
              </w:rPr>
            </w:pPr>
            <w:r>
              <w:rPr>
                <w:rFonts w:ascii="Arial" w:eastAsia="Malgun Gothic" w:hAnsi="Arial" w:cs="Arial"/>
                <w:lang w:val="en-US" w:eastAsia="ko-KR"/>
              </w:rPr>
              <w:t xml:space="preserve">PDC should be performed with the received reference time by </w:t>
            </w:r>
            <w:r>
              <w:rPr>
                <w:rFonts w:ascii="Arial" w:eastAsia="Malgun Gothic" w:hAnsi="Arial" w:cs="Arial" w:hint="eastAsia"/>
                <w:lang w:val="en-US" w:eastAsia="ko-KR"/>
              </w:rPr>
              <w:t>ReferenceTimeInfo</w:t>
            </w:r>
            <w:r>
              <w:rPr>
                <w:rFonts w:ascii="Arial" w:eastAsia="Malgun Gothic" w:hAnsi="Arial" w:cs="Arial"/>
                <w:lang w:val="en-US" w:eastAsia="ko-KR"/>
              </w:rPr>
              <w:t xml:space="preserve">. Thus, it is straightforward to configure them together. </w:t>
            </w:r>
          </w:p>
          <w:p w14:paraId="5E4BDBE2" w14:textId="77777777" w:rsidR="003A2600" w:rsidRPr="003A2600" w:rsidRDefault="003A2600" w:rsidP="003A2600">
            <w:pPr>
              <w:rPr>
                <w:rFonts w:ascii="Arial" w:eastAsia="Malgun Gothic" w:hAnsi="Arial" w:cs="Arial"/>
                <w:lang w:val="en-US" w:eastAsia="ko-KR"/>
              </w:rPr>
            </w:pPr>
            <w:r>
              <w:rPr>
                <w:rFonts w:ascii="Arial" w:eastAsia="Malgun Gothic" w:hAnsi="Arial" w:cs="Arial" w:hint="eastAsia"/>
                <w:lang w:val="en-US" w:eastAsia="ko-KR"/>
              </w:rPr>
              <w:t>For broadcast signaling, gNB should configure</w:t>
            </w:r>
            <w:r>
              <w:rPr>
                <w:rFonts w:ascii="Arial" w:eastAsia="Malgun Gothic" w:hAnsi="Arial" w:cs="Arial"/>
                <w:lang w:val="en-US" w:eastAsia="ko-KR"/>
              </w:rPr>
              <w:t xml:space="preserve"> UE shall perform PDC.</w:t>
            </w:r>
          </w:p>
        </w:tc>
      </w:tr>
      <w:tr w:rsidR="009A3898" w14:paraId="1CCDE43E" w14:textId="77777777" w:rsidTr="00575C5E">
        <w:tc>
          <w:tcPr>
            <w:tcW w:w="1555" w:type="dxa"/>
          </w:tcPr>
          <w:p w14:paraId="5C34DED4" w14:textId="5FE9348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3556166" w14:textId="109101B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14:paraId="2D8685F5" w14:textId="25FBF884"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activcation/deactivation signalling to a ReferenceTimeInfo, and DLInformationTransfer and SIB9 for that matter. There is no need to enable a “dynamic” activation/deactivation mechanism for PDC as the need for activation /disabling is expected to be a slow process and most likely not even toggled more than once when the UE establishes an RRC connection. </w:t>
            </w:r>
          </w:p>
        </w:tc>
      </w:tr>
      <w:tr w:rsidR="00C80976" w14:paraId="356283DA" w14:textId="77777777" w:rsidTr="00575C5E">
        <w:tc>
          <w:tcPr>
            <w:tcW w:w="1555" w:type="dxa"/>
          </w:tcPr>
          <w:p w14:paraId="21B9E901" w14:textId="77777777" w:rsidR="00C80976" w:rsidRPr="0015785C" w:rsidRDefault="00C80976" w:rsidP="00575C5E">
            <w:pPr>
              <w:rPr>
                <w:rFonts w:ascii="Arial" w:eastAsia="Helvetica" w:hAnsi="Arial" w:cs="Arial"/>
                <w:lang w:val="en-US"/>
              </w:rPr>
            </w:pPr>
          </w:p>
        </w:tc>
        <w:tc>
          <w:tcPr>
            <w:tcW w:w="2126" w:type="dxa"/>
          </w:tcPr>
          <w:p w14:paraId="742C93F7" w14:textId="77777777" w:rsidR="00C80976" w:rsidRPr="0015785C" w:rsidRDefault="00C80976" w:rsidP="00575C5E">
            <w:pPr>
              <w:rPr>
                <w:rFonts w:ascii="Arial" w:eastAsia="Helvetica" w:hAnsi="Arial" w:cs="Arial"/>
                <w:lang w:val="en-US"/>
              </w:rPr>
            </w:pPr>
          </w:p>
        </w:tc>
        <w:tc>
          <w:tcPr>
            <w:tcW w:w="5950" w:type="dxa"/>
          </w:tcPr>
          <w:p w14:paraId="6D356B4E" w14:textId="77777777" w:rsidR="00C80976" w:rsidRPr="0015785C" w:rsidRDefault="00C80976" w:rsidP="00575C5E">
            <w:pPr>
              <w:rPr>
                <w:rFonts w:ascii="Arial" w:eastAsia="Helvetica" w:hAnsi="Arial" w:cs="Arial"/>
                <w:lang w:val="en-US"/>
              </w:rPr>
            </w:pPr>
          </w:p>
        </w:tc>
      </w:tr>
      <w:tr w:rsidR="00C80976" w14:paraId="7D1516FF" w14:textId="77777777" w:rsidTr="00575C5E">
        <w:tc>
          <w:tcPr>
            <w:tcW w:w="1555" w:type="dxa"/>
          </w:tcPr>
          <w:p w14:paraId="1F69070F" w14:textId="77777777" w:rsidR="00C80976" w:rsidRPr="00B80C76" w:rsidRDefault="00C80976" w:rsidP="00575C5E">
            <w:pPr>
              <w:rPr>
                <w:rFonts w:ascii="Arial" w:eastAsia="Malgun Gothic" w:hAnsi="Arial" w:cs="Arial"/>
                <w:lang w:val="en-US" w:eastAsia="ko-KR"/>
              </w:rPr>
            </w:pPr>
          </w:p>
        </w:tc>
        <w:tc>
          <w:tcPr>
            <w:tcW w:w="2126" w:type="dxa"/>
          </w:tcPr>
          <w:p w14:paraId="1B407B28" w14:textId="77777777" w:rsidR="00C80976" w:rsidRPr="00B80C76" w:rsidRDefault="00C80976" w:rsidP="00575C5E">
            <w:pPr>
              <w:rPr>
                <w:rFonts w:ascii="Arial" w:eastAsia="Malgun Gothic" w:hAnsi="Arial" w:cs="Arial"/>
                <w:lang w:val="en-US" w:eastAsia="ko-KR"/>
              </w:rPr>
            </w:pPr>
          </w:p>
        </w:tc>
        <w:tc>
          <w:tcPr>
            <w:tcW w:w="5950" w:type="dxa"/>
          </w:tcPr>
          <w:p w14:paraId="13C1638F" w14:textId="77777777" w:rsidR="00C80976" w:rsidRDefault="00C80976" w:rsidP="00575C5E">
            <w:pPr>
              <w:rPr>
                <w:rFonts w:eastAsia="Helvetica"/>
                <w:lang w:val="en-US"/>
              </w:rPr>
            </w:pPr>
          </w:p>
        </w:tc>
      </w:tr>
      <w:tr w:rsidR="00C80976" w14:paraId="27D78891" w14:textId="77777777" w:rsidTr="00575C5E">
        <w:tc>
          <w:tcPr>
            <w:tcW w:w="1555" w:type="dxa"/>
          </w:tcPr>
          <w:p w14:paraId="2D2041BA" w14:textId="77777777" w:rsidR="00C80976" w:rsidRPr="0001385C" w:rsidRDefault="00C80976" w:rsidP="00575C5E">
            <w:pPr>
              <w:rPr>
                <w:rFonts w:ascii="Arial" w:eastAsiaTheme="minorEastAsia" w:hAnsi="Arial" w:cs="Arial"/>
                <w:lang w:val="en-US" w:eastAsia="zh-CN"/>
              </w:rPr>
            </w:pPr>
          </w:p>
        </w:tc>
        <w:tc>
          <w:tcPr>
            <w:tcW w:w="2126" w:type="dxa"/>
          </w:tcPr>
          <w:p w14:paraId="4986579C" w14:textId="77777777" w:rsidR="00C80976" w:rsidRPr="0001385C" w:rsidRDefault="00C80976" w:rsidP="00575C5E">
            <w:pPr>
              <w:rPr>
                <w:rFonts w:ascii="Arial" w:eastAsiaTheme="minorEastAsia" w:hAnsi="Arial" w:cs="Arial"/>
                <w:lang w:val="en-US" w:eastAsia="zh-CN"/>
              </w:rPr>
            </w:pPr>
          </w:p>
        </w:tc>
        <w:tc>
          <w:tcPr>
            <w:tcW w:w="5950" w:type="dxa"/>
          </w:tcPr>
          <w:p w14:paraId="41DBC9BF" w14:textId="77777777" w:rsidR="00C80976" w:rsidRDefault="00C80976" w:rsidP="00575C5E">
            <w:pPr>
              <w:rPr>
                <w:rFonts w:eastAsia="Helvetica"/>
                <w:lang w:val="en-US"/>
              </w:rPr>
            </w:pPr>
          </w:p>
        </w:tc>
      </w:tr>
      <w:tr w:rsidR="00C80976" w14:paraId="41FFCB1F" w14:textId="77777777" w:rsidTr="00575C5E">
        <w:tc>
          <w:tcPr>
            <w:tcW w:w="1555" w:type="dxa"/>
          </w:tcPr>
          <w:p w14:paraId="129EF6E6" w14:textId="77777777" w:rsidR="00C80976" w:rsidRPr="003836FD" w:rsidRDefault="00C80976" w:rsidP="00575C5E">
            <w:pPr>
              <w:rPr>
                <w:rFonts w:ascii="BT Font Light" w:eastAsia="Malgun Gothic" w:hAnsi="BT Font Light" w:cs="Arial"/>
                <w:lang w:val="en-US" w:eastAsia="ko-KR"/>
              </w:rPr>
            </w:pPr>
          </w:p>
        </w:tc>
        <w:tc>
          <w:tcPr>
            <w:tcW w:w="2126" w:type="dxa"/>
          </w:tcPr>
          <w:p w14:paraId="77728F52" w14:textId="77777777" w:rsidR="00C80976" w:rsidRPr="003836FD" w:rsidRDefault="00C80976" w:rsidP="00575C5E">
            <w:pPr>
              <w:rPr>
                <w:rFonts w:ascii="BT Font Light" w:eastAsia="Malgun Gothic" w:hAnsi="BT Font Light" w:cs="Arial"/>
                <w:lang w:val="en-US" w:eastAsia="ko-KR"/>
              </w:rPr>
            </w:pPr>
          </w:p>
        </w:tc>
        <w:tc>
          <w:tcPr>
            <w:tcW w:w="5950" w:type="dxa"/>
          </w:tcPr>
          <w:p w14:paraId="00F13EB8" w14:textId="77777777" w:rsidR="00C80976" w:rsidRPr="00EF7C3C" w:rsidRDefault="00C80976" w:rsidP="00575C5E">
            <w:pPr>
              <w:rPr>
                <w:rFonts w:ascii="Arial" w:eastAsia="Helvetica" w:hAnsi="Arial" w:cs="Arial"/>
                <w:lang w:val="en-US"/>
              </w:rPr>
            </w:pPr>
          </w:p>
        </w:tc>
      </w:tr>
    </w:tbl>
    <w:p w14:paraId="0D203989" w14:textId="77777777" w:rsidR="00C80976" w:rsidRPr="0027532A" w:rsidRDefault="00C80976" w:rsidP="00C80976"/>
    <w:p w14:paraId="284BF079" w14:textId="77777777" w:rsidR="00C80976" w:rsidRPr="00BA0146" w:rsidRDefault="00C80976" w:rsidP="00656BD0">
      <w:pPr>
        <w:rPr>
          <w:rFonts w:eastAsiaTheme="minorEastAsia"/>
          <w:lang w:eastAsia="zh-CN"/>
        </w:rPr>
      </w:pPr>
    </w:p>
    <w:p w14:paraId="0455122D" w14:textId="77777777" w:rsidR="00BB7941" w:rsidRPr="00A147FD" w:rsidRDefault="009F5266" w:rsidP="002B2673">
      <w:pPr>
        <w:pStyle w:val="Heading3"/>
        <w:ind w:left="200" w:right="200"/>
      </w:pPr>
      <w:r>
        <w:rPr>
          <w:rFonts w:hint="eastAsia"/>
        </w:rPr>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14:paraId="4EA6EF03" w14:textId="77777777"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r w:rsidR="00AE60FE" w:rsidRPr="0007315D">
        <w:rPr>
          <w:i/>
          <w:lang w:eastAsia="ko-KR"/>
        </w:rPr>
        <w:t>ReferenceTimeInfo</w:t>
      </w:r>
      <w:r w:rsidR="00AE60FE" w:rsidRPr="0007315D">
        <w:rPr>
          <w:lang w:eastAsia="ko-KR"/>
        </w:rPr>
        <w:t>.</w:t>
      </w:r>
    </w:p>
    <w:p w14:paraId="752C1570" w14:textId="77777777" w:rsidR="00656BD0" w:rsidRDefault="00656BD0" w:rsidP="002D4A2F">
      <w:pPr>
        <w:pStyle w:val="Cat-b-Proposal"/>
        <w:ind w:left="1701"/>
        <w:rPr>
          <w:sz w:val="22"/>
        </w:rPr>
      </w:pPr>
    </w:p>
    <w:p w14:paraId="373F513D" w14:textId="77777777" w:rsidR="00251058" w:rsidRPr="00967BB0" w:rsidRDefault="00251058" w:rsidP="00251058">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gNB provides PD value for UE-side compensation, i.e. (1) PDC based on gNB’s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gNB provides PD value for UE-side compensation </w:t>
      </w:r>
      <w:r w:rsidR="009258C1" w:rsidRPr="00251058">
        <w:rPr>
          <w:rFonts w:eastAsiaTheme="minorEastAsia"/>
          <w:b/>
          <w:lang w:eastAsia="zh-CN"/>
        </w:rPr>
        <w:t xml:space="preserve">can be included in </w:t>
      </w:r>
      <w:r w:rsidR="009258C1" w:rsidRPr="00251058">
        <w:rPr>
          <w:rFonts w:eastAsiaTheme="minorEastAsia"/>
          <w:b/>
          <w:i/>
          <w:lang w:eastAsia="zh-CN"/>
        </w:rPr>
        <w:t>ReferenceTimeInfo</w:t>
      </w:r>
      <w:r w:rsidR="009258C1" w:rsidRPr="00251058">
        <w:rPr>
          <w:rFonts w:eastAsiaTheme="minorEastAsia"/>
          <w:b/>
          <w:lang w:eastAsia="zh-CN"/>
        </w:rPr>
        <w:t>.</w:t>
      </w:r>
    </w:p>
    <w:p w14:paraId="131C6C33" w14:textId="77777777" w:rsidR="00251058" w:rsidRPr="00D16699" w:rsidRDefault="00251058" w:rsidP="00251058">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251058" w14:paraId="73A21F99" w14:textId="77777777" w:rsidTr="00575C5E">
        <w:tc>
          <w:tcPr>
            <w:tcW w:w="1555" w:type="dxa"/>
          </w:tcPr>
          <w:p w14:paraId="446FAE9A"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B8A2E21" w14:textId="77777777"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14:paraId="4F1855D8"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14:paraId="35536CAD" w14:textId="77777777" w:rsidTr="00575C5E">
        <w:tc>
          <w:tcPr>
            <w:tcW w:w="1555" w:type="dxa"/>
          </w:tcPr>
          <w:p w14:paraId="2DA33282"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8D57DDD"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614A82EA" w14:textId="77777777" w:rsidR="00251058" w:rsidRDefault="003A2600" w:rsidP="00575C5E">
            <w:pPr>
              <w:rPr>
                <w:rFonts w:ascii="Arial" w:eastAsia="Malgun Gothic" w:hAnsi="Arial" w:cs="Arial"/>
                <w:lang w:val="en-US" w:eastAsia="ko-KR"/>
              </w:rPr>
            </w:pPr>
            <w:r>
              <w:rPr>
                <w:rFonts w:ascii="Arial" w:eastAsia="Malgun Gothic" w:hAnsi="Arial" w:cs="Arial"/>
                <w:lang w:val="en-US" w:eastAsia="ko-KR"/>
              </w:rPr>
              <w:t>P</w:t>
            </w:r>
            <w:r>
              <w:rPr>
                <w:rFonts w:ascii="Arial" w:eastAsia="Malgun Gothic" w:hAnsi="Arial" w:cs="Arial" w:hint="eastAsia"/>
                <w:lang w:val="en-US" w:eastAsia="ko-KR"/>
              </w:rPr>
              <w:t>roponent.</w:t>
            </w:r>
          </w:p>
          <w:p w14:paraId="028D3FFA"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We think (1) means that UE shall perform Rel-17 PDC by using the derived or delivered value by TA-based or RTT-based, subject to RAN1 conclusion.</w:t>
            </w:r>
          </w:p>
          <w:p w14:paraId="7FDBFBAF" w14:textId="77777777" w:rsidR="003A2600" w:rsidRPr="003A2600" w:rsidRDefault="003A2600" w:rsidP="003A2600">
            <w:pPr>
              <w:rPr>
                <w:rFonts w:ascii="Arial" w:eastAsia="Malgun Gothic" w:hAnsi="Arial" w:cs="Arial"/>
                <w:lang w:val="en-US" w:eastAsia="ko-KR"/>
              </w:rPr>
            </w:pPr>
            <w:r>
              <w:rPr>
                <w:rFonts w:ascii="Arial" w:eastAsia="Malgun Gothic" w:hAnsi="Arial" w:cs="Arial"/>
                <w:lang w:val="en-US" w:eastAsia="ko-KR"/>
              </w:rPr>
              <w:t>Indication (3) may be explicitly provided or implicitly indicated by absence of (1) and (2)</w:t>
            </w:r>
          </w:p>
        </w:tc>
      </w:tr>
      <w:tr w:rsidR="009A3898" w14:paraId="2A24D79A" w14:textId="77777777" w:rsidTr="00575C5E">
        <w:tc>
          <w:tcPr>
            <w:tcW w:w="1555" w:type="dxa"/>
          </w:tcPr>
          <w:p w14:paraId="5C7CFC3E" w14:textId="2DF9682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1E5B6BB" w14:textId="541CBB8A"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6D537924" w14:textId="77777777"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14:paraId="365B5C61" w14:textId="77777777" w:rsidR="009A3898" w:rsidRDefault="009A3898" w:rsidP="009A3898">
            <w:pPr>
              <w:rPr>
                <w:rFonts w:ascii="Arial" w:eastAsia="Helvetica" w:hAnsi="Arial" w:cs="Arial"/>
                <w:lang w:val="en-US"/>
              </w:rPr>
            </w:pPr>
            <w:r>
              <w:rPr>
                <w:rFonts w:ascii="Arial" w:eastAsia="Helvetica" w:hAnsi="Arial" w:cs="Arial"/>
                <w:lang w:val="en-US"/>
              </w:rPr>
              <w:t>We do see a need for the network to be able to indicate;</w:t>
            </w:r>
          </w:p>
          <w:p w14:paraId="69F3CA48"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do PDC</w:t>
            </w:r>
          </w:p>
          <w:p w14:paraId="48A40C37"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NOT do PDC</w:t>
            </w:r>
          </w:p>
          <w:p w14:paraId="58756E93" w14:textId="77777777" w:rsidR="009A3898"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Not configuring PDC meaning the UE can behave according to Rel-16.</w:t>
            </w:r>
          </w:p>
          <w:p w14:paraId="24A00677" w14:textId="2C1FDA04" w:rsidR="009A3898" w:rsidRPr="0015785C" w:rsidRDefault="009A3898" w:rsidP="009A3898">
            <w:pPr>
              <w:rPr>
                <w:rFonts w:ascii="Arial" w:eastAsia="Helvetica" w:hAnsi="Arial" w:cs="Arial"/>
                <w:lang w:val="en-US"/>
              </w:rPr>
            </w:pPr>
            <w:r>
              <w:rPr>
                <w:rFonts w:ascii="Arial" w:eastAsia="Helvetica" w:hAnsi="Arial" w:cs="Arial"/>
                <w:lang w:val="en-US"/>
              </w:rPr>
              <w:t>Strongly against indicating these stages in ReferenceTimeInfo, DLInformationTransfer or in SIB9 for that matter. This indication should be a part of an RRC PDC IE.</w:t>
            </w:r>
          </w:p>
        </w:tc>
      </w:tr>
      <w:tr w:rsidR="00251058" w14:paraId="54C19E88" w14:textId="77777777" w:rsidTr="00575C5E">
        <w:tc>
          <w:tcPr>
            <w:tcW w:w="1555" w:type="dxa"/>
          </w:tcPr>
          <w:p w14:paraId="626FF6A6" w14:textId="77777777" w:rsidR="00251058" w:rsidRPr="0015785C" w:rsidRDefault="00251058" w:rsidP="00575C5E">
            <w:pPr>
              <w:rPr>
                <w:rFonts w:ascii="Arial" w:eastAsia="Helvetica" w:hAnsi="Arial" w:cs="Arial"/>
                <w:lang w:val="en-US"/>
              </w:rPr>
            </w:pPr>
          </w:p>
        </w:tc>
        <w:tc>
          <w:tcPr>
            <w:tcW w:w="2126" w:type="dxa"/>
          </w:tcPr>
          <w:p w14:paraId="7C5637FC" w14:textId="77777777" w:rsidR="00251058" w:rsidRPr="0015785C" w:rsidRDefault="00251058" w:rsidP="00575C5E">
            <w:pPr>
              <w:rPr>
                <w:rFonts w:ascii="Arial" w:eastAsia="Helvetica" w:hAnsi="Arial" w:cs="Arial"/>
                <w:lang w:val="en-US"/>
              </w:rPr>
            </w:pPr>
          </w:p>
        </w:tc>
        <w:tc>
          <w:tcPr>
            <w:tcW w:w="5950" w:type="dxa"/>
          </w:tcPr>
          <w:p w14:paraId="12AEBE27" w14:textId="77777777" w:rsidR="00251058" w:rsidRPr="0015785C" w:rsidRDefault="00251058" w:rsidP="00575C5E">
            <w:pPr>
              <w:rPr>
                <w:rFonts w:ascii="Arial" w:eastAsia="Helvetica" w:hAnsi="Arial" w:cs="Arial"/>
                <w:lang w:val="en-US"/>
              </w:rPr>
            </w:pPr>
          </w:p>
        </w:tc>
      </w:tr>
      <w:tr w:rsidR="00251058" w14:paraId="27264CE0" w14:textId="77777777" w:rsidTr="00575C5E">
        <w:tc>
          <w:tcPr>
            <w:tcW w:w="1555" w:type="dxa"/>
          </w:tcPr>
          <w:p w14:paraId="22EBA25F" w14:textId="77777777" w:rsidR="00251058" w:rsidRPr="00B80C76" w:rsidRDefault="00251058" w:rsidP="00575C5E">
            <w:pPr>
              <w:rPr>
                <w:rFonts w:ascii="Arial" w:eastAsia="Malgun Gothic" w:hAnsi="Arial" w:cs="Arial"/>
                <w:lang w:val="en-US" w:eastAsia="ko-KR"/>
              </w:rPr>
            </w:pPr>
          </w:p>
        </w:tc>
        <w:tc>
          <w:tcPr>
            <w:tcW w:w="2126" w:type="dxa"/>
          </w:tcPr>
          <w:p w14:paraId="44C0DD9E" w14:textId="77777777" w:rsidR="00251058" w:rsidRPr="00B80C76" w:rsidRDefault="00251058" w:rsidP="00575C5E">
            <w:pPr>
              <w:rPr>
                <w:rFonts w:ascii="Arial" w:eastAsia="Malgun Gothic" w:hAnsi="Arial" w:cs="Arial"/>
                <w:lang w:val="en-US" w:eastAsia="ko-KR"/>
              </w:rPr>
            </w:pPr>
          </w:p>
        </w:tc>
        <w:tc>
          <w:tcPr>
            <w:tcW w:w="5950" w:type="dxa"/>
          </w:tcPr>
          <w:p w14:paraId="3602DEB3" w14:textId="77777777" w:rsidR="00251058" w:rsidRDefault="00251058" w:rsidP="00575C5E">
            <w:pPr>
              <w:rPr>
                <w:rFonts w:eastAsia="Helvetica"/>
                <w:lang w:val="en-US"/>
              </w:rPr>
            </w:pPr>
          </w:p>
        </w:tc>
      </w:tr>
      <w:tr w:rsidR="00251058" w14:paraId="0A71FA6D" w14:textId="77777777" w:rsidTr="00575C5E">
        <w:tc>
          <w:tcPr>
            <w:tcW w:w="1555" w:type="dxa"/>
          </w:tcPr>
          <w:p w14:paraId="035FEAAC" w14:textId="77777777" w:rsidR="00251058" w:rsidRPr="0001385C" w:rsidRDefault="00251058" w:rsidP="00575C5E">
            <w:pPr>
              <w:rPr>
                <w:rFonts w:ascii="Arial" w:eastAsiaTheme="minorEastAsia" w:hAnsi="Arial" w:cs="Arial"/>
                <w:lang w:val="en-US" w:eastAsia="zh-CN"/>
              </w:rPr>
            </w:pPr>
          </w:p>
        </w:tc>
        <w:tc>
          <w:tcPr>
            <w:tcW w:w="2126" w:type="dxa"/>
          </w:tcPr>
          <w:p w14:paraId="11BA6BEE" w14:textId="77777777" w:rsidR="00251058" w:rsidRPr="0001385C" w:rsidRDefault="00251058" w:rsidP="00575C5E">
            <w:pPr>
              <w:rPr>
                <w:rFonts w:ascii="Arial" w:eastAsiaTheme="minorEastAsia" w:hAnsi="Arial" w:cs="Arial"/>
                <w:lang w:val="en-US" w:eastAsia="zh-CN"/>
              </w:rPr>
            </w:pPr>
          </w:p>
        </w:tc>
        <w:tc>
          <w:tcPr>
            <w:tcW w:w="5950" w:type="dxa"/>
          </w:tcPr>
          <w:p w14:paraId="37CB39B7" w14:textId="77777777" w:rsidR="00251058" w:rsidRDefault="00251058" w:rsidP="00575C5E">
            <w:pPr>
              <w:rPr>
                <w:rFonts w:eastAsia="Helvetica"/>
                <w:lang w:val="en-US"/>
              </w:rPr>
            </w:pPr>
          </w:p>
        </w:tc>
      </w:tr>
      <w:tr w:rsidR="00251058" w14:paraId="77366236" w14:textId="77777777" w:rsidTr="00575C5E">
        <w:tc>
          <w:tcPr>
            <w:tcW w:w="1555" w:type="dxa"/>
          </w:tcPr>
          <w:p w14:paraId="51A0CC03" w14:textId="77777777" w:rsidR="00251058" w:rsidRPr="003836FD" w:rsidRDefault="00251058" w:rsidP="00575C5E">
            <w:pPr>
              <w:rPr>
                <w:rFonts w:ascii="BT Font Light" w:eastAsia="Malgun Gothic" w:hAnsi="BT Font Light" w:cs="Arial"/>
                <w:lang w:val="en-US" w:eastAsia="ko-KR"/>
              </w:rPr>
            </w:pPr>
          </w:p>
        </w:tc>
        <w:tc>
          <w:tcPr>
            <w:tcW w:w="2126" w:type="dxa"/>
          </w:tcPr>
          <w:p w14:paraId="20BF7392" w14:textId="77777777" w:rsidR="00251058" w:rsidRPr="003836FD" w:rsidRDefault="00251058" w:rsidP="00575C5E">
            <w:pPr>
              <w:rPr>
                <w:rFonts w:ascii="BT Font Light" w:eastAsia="Malgun Gothic" w:hAnsi="BT Font Light" w:cs="Arial"/>
                <w:lang w:val="en-US" w:eastAsia="ko-KR"/>
              </w:rPr>
            </w:pPr>
          </w:p>
        </w:tc>
        <w:tc>
          <w:tcPr>
            <w:tcW w:w="5950" w:type="dxa"/>
          </w:tcPr>
          <w:p w14:paraId="6BC171C4" w14:textId="77777777" w:rsidR="00251058" w:rsidRPr="00EF7C3C" w:rsidRDefault="00251058" w:rsidP="00575C5E">
            <w:pPr>
              <w:rPr>
                <w:rFonts w:ascii="Arial" w:eastAsia="Helvetica" w:hAnsi="Arial" w:cs="Arial"/>
                <w:lang w:val="en-US"/>
              </w:rPr>
            </w:pPr>
          </w:p>
        </w:tc>
      </w:tr>
    </w:tbl>
    <w:p w14:paraId="7C62B51D" w14:textId="77777777" w:rsidR="00251058" w:rsidRPr="00771C09" w:rsidRDefault="00251058" w:rsidP="002D4A2F">
      <w:pPr>
        <w:pStyle w:val="Cat-b-Proposal"/>
        <w:ind w:left="1701"/>
        <w:rPr>
          <w:sz w:val="22"/>
        </w:rPr>
      </w:pPr>
    </w:p>
    <w:p w14:paraId="71CB1158" w14:textId="77777777" w:rsidR="00CE0861" w:rsidRPr="002A3D5C" w:rsidRDefault="002A3D5C" w:rsidP="002A3D5C">
      <w:pPr>
        <w:pStyle w:val="Heading3"/>
        <w:ind w:left="200" w:right="200"/>
      </w:pPr>
      <w:r>
        <w:rPr>
          <w:rFonts w:hint="eastAsia"/>
        </w:rPr>
        <w:t xml:space="preserve">2.1.4 </w:t>
      </w:r>
      <w:r w:rsidR="00CE0861" w:rsidRPr="002A3D5C">
        <w:t>Signalling to enable / disable UE-side PDC</w:t>
      </w:r>
    </w:p>
    <w:p w14:paraId="166547E5" w14:textId="77777777"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14:paraId="4683D776" w14:textId="77777777" w:rsidR="00070CF9" w:rsidRPr="00756EA8"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14:paraId="4AED9758" w14:textId="77777777" w:rsidR="00070CF9" w:rsidRPr="00B51980"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r w:rsidRPr="00756EA8">
        <w:rPr>
          <w:b/>
          <w:bCs/>
          <w:i/>
        </w:rPr>
        <w:t>referenceTimeInfo</w:t>
      </w:r>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14:paraId="17D3DDC4" w14:textId="77777777"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14:paraId="35EF7707" w14:textId="77777777"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e.g. </w:t>
      </w:r>
      <w:r w:rsidR="002D0C7C" w:rsidRPr="005F6106">
        <w:rPr>
          <w:i/>
          <w:lang w:eastAsia="zh-CN"/>
        </w:rPr>
        <w:t>TA-BasedPDC</w:t>
      </w:r>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w:t>
      </w:r>
      <w:r w:rsidR="002D0C7C" w:rsidRPr="000A7C28">
        <w:rPr>
          <w:lang w:eastAsia="zh-CN"/>
        </w:rPr>
        <w:lastRenderedPageBreak/>
        <w:t>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rFonts w:hint="eastAsia"/>
        </w:rPr>
        <w:t xml:space="preserve">gNB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r w:rsidR="002D0C7C">
        <w:rPr>
          <w:rFonts w:hint="eastAsia"/>
          <w:i/>
          <w:iCs/>
        </w:rPr>
        <w:t>DLInformationTransfe</w:t>
      </w:r>
      <w:r w:rsidR="002D0C7C" w:rsidRPr="00E943A8">
        <w:rPr>
          <w:rFonts w:hint="eastAsia"/>
          <w:i/>
          <w:iCs/>
        </w:rPr>
        <w:t xml:space="preserve">r </w:t>
      </w:r>
      <w:r w:rsidR="002D0C7C">
        <w:rPr>
          <w:rFonts w:hint="eastAsia"/>
        </w:rPr>
        <w:t>message</w:t>
      </w:r>
      <w:r w:rsidR="002D0C7C">
        <w:t>.</w:t>
      </w:r>
    </w:p>
    <w:p w14:paraId="3EB624AE" w14:textId="77777777" w:rsidR="006B091B" w:rsidRDefault="002D0C7C" w:rsidP="00B51980">
      <w:r>
        <w:rPr>
          <w:rFonts w:eastAsiaTheme="minorEastAsia" w:hint="eastAsia"/>
          <w:lang w:eastAsia="zh-CN"/>
        </w:rPr>
        <w:t>Meanwhile,</w:t>
      </w:r>
      <w:r w:rsidR="00855369" w:rsidRPr="00855369">
        <w:rPr>
          <w:rFonts w:eastAsiaTheme="minorEastAsia" w:hint="eastAsia"/>
          <w:lang w:eastAsia="zh-CN"/>
        </w:rPr>
        <w:t xml:space="preserve">only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UE only needs to perform PDC when the referenceTimeInfo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referenceTimeInfo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14:paraId="6CA9F895" w14:textId="77777777"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14:paraId="4FB25002" w14:textId="77777777" w:rsidR="00F25F35" w:rsidRPr="00D16699" w:rsidRDefault="00F25F35" w:rsidP="00F25F35">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F25F35" w14:paraId="618341D0" w14:textId="77777777" w:rsidTr="00575C5E">
        <w:tc>
          <w:tcPr>
            <w:tcW w:w="1555" w:type="dxa"/>
          </w:tcPr>
          <w:p w14:paraId="06B43B84"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B5BE1D0" w14:textId="77777777"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14:paraId="1EF2BE82"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14:paraId="5F19FB4C" w14:textId="77777777" w:rsidTr="00575C5E">
        <w:tc>
          <w:tcPr>
            <w:tcW w:w="1555" w:type="dxa"/>
          </w:tcPr>
          <w:p w14:paraId="0380B86F"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C303511"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6070B699" w14:textId="77777777" w:rsidR="00F25F35"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 xml:space="preserve">If UE does not receive </w:t>
            </w:r>
            <w:r>
              <w:rPr>
                <w:rFonts w:ascii="Arial" w:eastAsia="Malgun Gothic" w:hAnsi="Arial" w:cs="Arial"/>
                <w:lang w:val="en-US" w:eastAsia="ko-KR"/>
              </w:rPr>
              <w:t xml:space="preserve">any </w:t>
            </w:r>
            <w:r>
              <w:rPr>
                <w:rFonts w:ascii="Arial" w:eastAsia="Malgun Gothic" w:hAnsi="Arial" w:cs="Arial" w:hint="eastAsia"/>
                <w:lang w:val="en-US" w:eastAsia="ko-KR"/>
              </w:rPr>
              <w:t xml:space="preserve">configuration of </w:t>
            </w:r>
            <w:r>
              <w:rPr>
                <w:rFonts w:ascii="Arial" w:eastAsia="Malgun Gothic" w:hAnsi="Arial" w:cs="Arial"/>
                <w:lang w:val="en-US" w:eastAsia="ko-KR"/>
              </w:rPr>
              <w:t xml:space="preserve">PDC, the UE may follow Rel-16 mechanism, i.e. UE implementation with proprietary solution. </w:t>
            </w:r>
          </w:p>
        </w:tc>
      </w:tr>
      <w:tr w:rsidR="009A3898" w14:paraId="42BCCE9F" w14:textId="77777777" w:rsidTr="00575C5E">
        <w:tc>
          <w:tcPr>
            <w:tcW w:w="1555" w:type="dxa"/>
          </w:tcPr>
          <w:p w14:paraId="02CA8C26" w14:textId="304AD4A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F6F32BF" w14:textId="41CDEE0E"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14:paraId="14325692" w14:textId="77777777"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14:paraId="57FA91EB" w14:textId="6A2FDD74"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14:paraId="2A4B9098" w14:textId="77777777" w:rsidTr="00575C5E">
        <w:tc>
          <w:tcPr>
            <w:tcW w:w="1555" w:type="dxa"/>
          </w:tcPr>
          <w:p w14:paraId="604F72F7" w14:textId="77777777" w:rsidR="00F25F35" w:rsidRPr="0015785C" w:rsidRDefault="00F25F35" w:rsidP="00575C5E">
            <w:pPr>
              <w:rPr>
                <w:rFonts w:ascii="Arial" w:eastAsia="Helvetica" w:hAnsi="Arial" w:cs="Arial"/>
                <w:lang w:val="en-US"/>
              </w:rPr>
            </w:pPr>
          </w:p>
        </w:tc>
        <w:tc>
          <w:tcPr>
            <w:tcW w:w="2126" w:type="dxa"/>
          </w:tcPr>
          <w:p w14:paraId="62FA5953" w14:textId="77777777" w:rsidR="00F25F35" w:rsidRPr="0015785C" w:rsidRDefault="00F25F35" w:rsidP="00575C5E">
            <w:pPr>
              <w:rPr>
                <w:rFonts w:ascii="Arial" w:eastAsia="Helvetica" w:hAnsi="Arial" w:cs="Arial"/>
                <w:lang w:val="en-US"/>
              </w:rPr>
            </w:pPr>
          </w:p>
        </w:tc>
        <w:tc>
          <w:tcPr>
            <w:tcW w:w="5950" w:type="dxa"/>
          </w:tcPr>
          <w:p w14:paraId="3941BF10" w14:textId="77777777" w:rsidR="00F25F35" w:rsidRPr="0015785C" w:rsidRDefault="00F25F35" w:rsidP="00575C5E">
            <w:pPr>
              <w:rPr>
                <w:rFonts w:ascii="Arial" w:eastAsia="Helvetica" w:hAnsi="Arial" w:cs="Arial"/>
                <w:lang w:val="en-US"/>
              </w:rPr>
            </w:pPr>
          </w:p>
        </w:tc>
      </w:tr>
      <w:tr w:rsidR="00F25F35" w14:paraId="297A8A1D" w14:textId="77777777" w:rsidTr="00575C5E">
        <w:tc>
          <w:tcPr>
            <w:tcW w:w="1555" w:type="dxa"/>
          </w:tcPr>
          <w:p w14:paraId="2FF6F182" w14:textId="77777777" w:rsidR="00F25F35" w:rsidRPr="00B80C76" w:rsidRDefault="00F25F35" w:rsidP="00575C5E">
            <w:pPr>
              <w:rPr>
                <w:rFonts w:ascii="Arial" w:eastAsia="Malgun Gothic" w:hAnsi="Arial" w:cs="Arial"/>
                <w:lang w:val="en-US" w:eastAsia="ko-KR"/>
              </w:rPr>
            </w:pPr>
          </w:p>
        </w:tc>
        <w:tc>
          <w:tcPr>
            <w:tcW w:w="2126" w:type="dxa"/>
          </w:tcPr>
          <w:p w14:paraId="2F9BDD59" w14:textId="77777777" w:rsidR="00F25F35" w:rsidRPr="00B80C76" w:rsidRDefault="00F25F35" w:rsidP="00575C5E">
            <w:pPr>
              <w:rPr>
                <w:rFonts w:ascii="Arial" w:eastAsia="Malgun Gothic" w:hAnsi="Arial" w:cs="Arial"/>
                <w:lang w:val="en-US" w:eastAsia="ko-KR"/>
              </w:rPr>
            </w:pPr>
          </w:p>
        </w:tc>
        <w:tc>
          <w:tcPr>
            <w:tcW w:w="5950" w:type="dxa"/>
          </w:tcPr>
          <w:p w14:paraId="09876000" w14:textId="77777777" w:rsidR="00F25F35" w:rsidRDefault="00F25F35" w:rsidP="00575C5E">
            <w:pPr>
              <w:rPr>
                <w:rFonts w:eastAsia="Helvetica"/>
                <w:lang w:val="en-US"/>
              </w:rPr>
            </w:pPr>
          </w:p>
        </w:tc>
      </w:tr>
      <w:tr w:rsidR="00F25F35" w14:paraId="2E73A240" w14:textId="77777777" w:rsidTr="00575C5E">
        <w:tc>
          <w:tcPr>
            <w:tcW w:w="1555" w:type="dxa"/>
          </w:tcPr>
          <w:p w14:paraId="5D113128" w14:textId="77777777" w:rsidR="00F25F35" w:rsidRPr="0001385C" w:rsidRDefault="00F25F35" w:rsidP="00575C5E">
            <w:pPr>
              <w:rPr>
                <w:rFonts w:ascii="Arial" w:eastAsiaTheme="minorEastAsia" w:hAnsi="Arial" w:cs="Arial"/>
                <w:lang w:val="en-US" w:eastAsia="zh-CN"/>
              </w:rPr>
            </w:pPr>
          </w:p>
        </w:tc>
        <w:tc>
          <w:tcPr>
            <w:tcW w:w="2126" w:type="dxa"/>
          </w:tcPr>
          <w:p w14:paraId="7797B554" w14:textId="77777777" w:rsidR="00F25F35" w:rsidRPr="0001385C" w:rsidRDefault="00F25F35" w:rsidP="00575C5E">
            <w:pPr>
              <w:rPr>
                <w:rFonts w:ascii="Arial" w:eastAsiaTheme="minorEastAsia" w:hAnsi="Arial" w:cs="Arial"/>
                <w:lang w:val="en-US" w:eastAsia="zh-CN"/>
              </w:rPr>
            </w:pPr>
          </w:p>
        </w:tc>
        <w:tc>
          <w:tcPr>
            <w:tcW w:w="5950" w:type="dxa"/>
          </w:tcPr>
          <w:p w14:paraId="121443A4" w14:textId="77777777" w:rsidR="00F25F35" w:rsidRDefault="00F25F35" w:rsidP="00575C5E">
            <w:pPr>
              <w:rPr>
                <w:rFonts w:eastAsia="Helvetica"/>
                <w:lang w:val="en-US"/>
              </w:rPr>
            </w:pPr>
          </w:p>
        </w:tc>
      </w:tr>
      <w:tr w:rsidR="00F25F35" w14:paraId="1D3F16CB" w14:textId="77777777" w:rsidTr="00575C5E">
        <w:tc>
          <w:tcPr>
            <w:tcW w:w="1555" w:type="dxa"/>
          </w:tcPr>
          <w:p w14:paraId="25244984" w14:textId="77777777" w:rsidR="00F25F35" w:rsidRPr="003836FD" w:rsidRDefault="00F25F35" w:rsidP="00575C5E">
            <w:pPr>
              <w:rPr>
                <w:rFonts w:ascii="BT Font Light" w:eastAsia="Malgun Gothic" w:hAnsi="BT Font Light" w:cs="Arial"/>
                <w:lang w:val="en-US" w:eastAsia="ko-KR"/>
              </w:rPr>
            </w:pPr>
          </w:p>
        </w:tc>
        <w:tc>
          <w:tcPr>
            <w:tcW w:w="2126" w:type="dxa"/>
          </w:tcPr>
          <w:p w14:paraId="7C2525BD" w14:textId="77777777" w:rsidR="00F25F35" w:rsidRPr="003836FD" w:rsidRDefault="00F25F35" w:rsidP="00575C5E">
            <w:pPr>
              <w:rPr>
                <w:rFonts w:ascii="BT Font Light" w:eastAsia="Malgun Gothic" w:hAnsi="BT Font Light" w:cs="Arial"/>
                <w:lang w:val="en-US" w:eastAsia="ko-KR"/>
              </w:rPr>
            </w:pPr>
          </w:p>
        </w:tc>
        <w:tc>
          <w:tcPr>
            <w:tcW w:w="5950" w:type="dxa"/>
          </w:tcPr>
          <w:p w14:paraId="3825CD3B" w14:textId="77777777" w:rsidR="00F25F35" w:rsidRPr="00EF7C3C" w:rsidRDefault="00F25F35" w:rsidP="00575C5E">
            <w:pPr>
              <w:rPr>
                <w:rFonts w:ascii="Arial" w:eastAsia="Helvetica" w:hAnsi="Arial" w:cs="Arial"/>
                <w:lang w:val="en-US"/>
              </w:rPr>
            </w:pPr>
          </w:p>
        </w:tc>
      </w:tr>
    </w:tbl>
    <w:p w14:paraId="185A32BB" w14:textId="77777777" w:rsidR="00F25F35" w:rsidRPr="00771C09" w:rsidRDefault="00F25F35" w:rsidP="00F25F35">
      <w:pPr>
        <w:pStyle w:val="Cat-b-Proposal"/>
        <w:ind w:left="1701"/>
        <w:rPr>
          <w:sz w:val="22"/>
        </w:rPr>
      </w:pPr>
    </w:p>
    <w:p w14:paraId="5758E043" w14:textId="77777777" w:rsidR="00236394" w:rsidRPr="00BA0146" w:rsidRDefault="00236394" w:rsidP="00236828">
      <w:pPr>
        <w:pStyle w:val="Heading2"/>
        <w:rPr>
          <w:rStyle w:val="Strong"/>
          <w:rFonts w:ascii="Times New Roman" w:eastAsiaTheme="minorEastAsia" w:hAnsi="Times New Roman" w:cs="Times New Roman"/>
          <w:sz w:val="24"/>
          <w:szCs w:val="24"/>
          <w:lang w:val="en-US"/>
        </w:rPr>
      </w:pPr>
      <w:r w:rsidRPr="00BA0146">
        <w:rPr>
          <w:rStyle w:val="Strong"/>
          <w:rFonts w:ascii="Times New Roman" w:hAnsi="Times New Roman" w:cs="Times New Roman"/>
          <w:sz w:val="24"/>
          <w:szCs w:val="24"/>
          <w:lang w:val="en-US" w:eastAsia="zh-CN"/>
        </w:rPr>
        <w:t>PDC solution</w:t>
      </w:r>
      <w:r w:rsidR="005E0235">
        <w:rPr>
          <w:rStyle w:val="Strong"/>
          <w:rFonts w:ascii="Times New Roman" w:hAnsi="Times New Roman" w:cs="Times New Roman" w:hint="eastAsia"/>
          <w:sz w:val="24"/>
          <w:szCs w:val="24"/>
          <w:lang w:val="en-US" w:eastAsia="zh-CN"/>
        </w:rPr>
        <w:t>s</w:t>
      </w:r>
      <w:r w:rsidR="005E0235">
        <w:rPr>
          <w:rStyle w:val="Strong"/>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14:paraId="07A04A40" w14:textId="77777777"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2B4D3FE9"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D998C22"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16A1E0ED"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5B3E9F24" w14:textId="77777777"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0C6C0704"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14:paraId="2755DD40" w14:textId="77777777"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w:t>
      </w:r>
      <w:r w:rsidR="00E043DB" w:rsidRPr="00253679">
        <w:rPr>
          <w:lang w:eastAsia="zh-CN"/>
        </w:rPr>
        <w:t>position</w:t>
      </w:r>
      <w:r w:rsidRPr="00253679">
        <w:rPr>
          <w:lang w:eastAsia="zh-CN"/>
        </w:rPr>
        <w:t xml:space="preserve">). </w:t>
      </w:r>
    </w:p>
    <w:p w14:paraId="2415ADF4" w14:textId="77777777" w:rsidR="005E5B83" w:rsidRDefault="005E5B83" w:rsidP="005E5B83">
      <w:pPr>
        <w:spacing w:after="120"/>
        <w:jc w:val="both"/>
        <w:rPr>
          <w:rFonts w:eastAsiaTheme="minorEastAsia"/>
          <w:lang w:eastAsia="zh-CN"/>
        </w:rPr>
      </w:pPr>
    </w:p>
    <w:p w14:paraId="6EBF2AFA" w14:textId="77777777" w:rsidR="00924E19" w:rsidRDefault="005E5B83" w:rsidP="00B5432B">
      <w:pPr>
        <w:spacing w:after="120"/>
        <w:jc w:val="both"/>
        <w:rPr>
          <w:rFonts w:eastAsiaTheme="minorEastAsia"/>
          <w:lang w:eastAsia="zh-CN"/>
        </w:rPr>
      </w:pPr>
      <w:r w:rsidRPr="005E5B83">
        <w:rPr>
          <w:rFonts w:eastAsiaTheme="minorEastAsia" w:hint="eastAsia"/>
          <w:lang w:eastAsia="zh-CN"/>
        </w:rPr>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nhancing TA by increasing granularity or reducing Te</w:t>
      </w:r>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14:paraId="36E0A1A5"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lastRenderedPageBreak/>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14:paraId="62A61546"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14:paraId="188B1292"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RAN1/RAN4;</w:t>
      </w:r>
    </w:p>
    <w:p w14:paraId="2A543359" w14:textId="77777777"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small number of participants touched this issue, the rapporteur suggests insist on previous conclusion:</w:t>
      </w:r>
    </w:p>
    <w:p w14:paraId="7B429BAB" w14:textId="77777777"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14:paraId="455AF41E" w14:textId="77777777" w:rsidR="0057693F" w:rsidRPr="0057693F" w:rsidRDefault="0057693F" w:rsidP="00E043DB">
      <w:pPr>
        <w:snapToGrid w:val="0"/>
        <w:spacing w:after="0"/>
        <w:rPr>
          <w:rFonts w:eastAsiaTheme="minorEastAsia"/>
          <w:b/>
          <w:lang w:eastAsia="zh-CN"/>
        </w:rPr>
      </w:pPr>
    </w:p>
    <w:p w14:paraId="4D540C9F" w14:textId="77777777"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14:paraId="2C7514EB" w14:textId="77777777" w:rsidR="0057693F" w:rsidRPr="00D16699" w:rsidRDefault="0057693F" w:rsidP="0057693F">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57693F" w14:paraId="5BDD2424" w14:textId="77777777" w:rsidTr="00575C5E">
        <w:tc>
          <w:tcPr>
            <w:tcW w:w="1555" w:type="dxa"/>
          </w:tcPr>
          <w:p w14:paraId="22B03717"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D3E3E47" w14:textId="77777777"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37E80A3A"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14:paraId="7F1549BF" w14:textId="77777777" w:rsidTr="00575C5E">
        <w:tc>
          <w:tcPr>
            <w:tcW w:w="1555" w:type="dxa"/>
          </w:tcPr>
          <w:p w14:paraId="4DC06772" w14:textId="77777777" w:rsidR="0057693F"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4D6F9B" w14:textId="77777777" w:rsidR="0057693F"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ABF7C6D" w14:textId="77777777" w:rsidR="0057693F" w:rsidRPr="00BE53A7" w:rsidRDefault="00BE53A7" w:rsidP="00BE53A7">
            <w:pPr>
              <w:rPr>
                <w:rFonts w:ascii="Arial" w:eastAsia="Malgun Gothic" w:hAnsi="Arial" w:cs="Arial"/>
                <w:lang w:val="en-US" w:eastAsia="ko-KR"/>
              </w:rPr>
            </w:pPr>
            <w:r>
              <w:rPr>
                <w:rFonts w:ascii="Arial" w:eastAsia="Malgun Gothic" w:hAnsi="Arial" w:cs="Arial"/>
                <w:lang w:val="en-US" w:eastAsia="ko-KR"/>
              </w:rPr>
              <w:t>Should wait for o</w:t>
            </w:r>
            <w:r>
              <w:rPr>
                <w:rFonts w:ascii="Arial" w:eastAsia="Malgun Gothic" w:hAnsi="Arial" w:cs="Arial" w:hint="eastAsia"/>
                <w:lang w:val="en-US" w:eastAsia="ko-KR"/>
              </w:rPr>
              <w:t>ther responsible WGs</w:t>
            </w:r>
          </w:p>
        </w:tc>
      </w:tr>
      <w:tr w:rsidR="009A3898" w14:paraId="71DDDE5F" w14:textId="77777777" w:rsidTr="00575C5E">
        <w:tc>
          <w:tcPr>
            <w:tcW w:w="1555" w:type="dxa"/>
          </w:tcPr>
          <w:p w14:paraId="6EBB10A8" w14:textId="04BCB1E1"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97AE901" w14:textId="5600ACC0"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1B499B77" w14:textId="72F01B70"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(at least for smart grid) and then RTT as a supplementary PDC method. </w:t>
            </w:r>
          </w:p>
        </w:tc>
      </w:tr>
      <w:tr w:rsidR="0057693F" w14:paraId="5D8C8632" w14:textId="77777777" w:rsidTr="00575C5E">
        <w:tc>
          <w:tcPr>
            <w:tcW w:w="1555" w:type="dxa"/>
          </w:tcPr>
          <w:p w14:paraId="67A8E0EA" w14:textId="77777777" w:rsidR="0057693F" w:rsidRPr="0015785C" w:rsidRDefault="0057693F" w:rsidP="00575C5E">
            <w:pPr>
              <w:rPr>
                <w:rFonts w:ascii="Arial" w:eastAsia="Helvetica" w:hAnsi="Arial" w:cs="Arial"/>
                <w:lang w:val="en-US"/>
              </w:rPr>
            </w:pPr>
          </w:p>
        </w:tc>
        <w:tc>
          <w:tcPr>
            <w:tcW w:w="2126" w:type="dxa"/>
          </w:tcPr>
          <w:p w14:paraId="54C95B55" w14:textId="77777777" w:rsidR="0057693F" w:rsidRPr="0015785C" w:rsidRDefault="0057693F" w:rsidP="00575C5E">
            <w:pPr>
              <w:rPr>
                <w:rFonts w:ascii="Arial" w:eastAsia="Helvetica" w:hAnsi="Arial" w:cs="Arial"/>
                <w:lang w:val="en-US"/>
              </w:rPr>
            </w:pPr>
          </w:p>
        </w:tc>
        <w:tc>
          <w:tcPr>
            <w:tcW w:w="5950" w:type="dxa"/>
          </w:tcPr>
          <w:p w14:paraId="4BC19C0D" w14:textId="77777777" w:rsidR="0057693F" w:rsidRPr="0015785C" w:rsidRDefault="0057693F" w:rsidP="00575C5E">
            <w:pPr>
              <w:rPr>
                <w:rFonts w:ascii="Arial" w:eastAsia="Helvetica" w:hAnsi="Arial" w:cs="Arial"/>
                <w:lang w:val="en-US"/>
              </w:rPr>
            </w:pPr>
          </w:p>
        </w:tc>
      </w:tr>
      <w:tr w:rsidR="0057693F" w14:paraId="14E0A94B" w14:textId="77777777" w:rsidTr="00575C5E">
        <w:tc>
          <w:tcPr>
            <w:tcW w:w="1555" w:type="dxa"/>
          </w:tcPr>
          <w:p w14:paraId="73052672" w14:textId="77777777" w:rsidR="0057693F" w:rsidRPr="00B80C76" w:rsidRDefault="0057693F" w:rsidP="00575C5E">
            <w:pPr>
              <w:rPr>
                <w:rFonts w:ascii="Arial" w:eastAsia="Malgun Gothic" w:hAnsi="Arial" w:cs="Arial"/>
                <w:lang w:val="en-US" w:eastAsia="ko-KR"/>
              </w:rPr>
            </w:pPr>
          </w:p>
        </w:tc>
        <w:tc>
          <w:tcPr>
            <w:tcW w:w="2126" w:type="dxa"/>
          </w:tcPr>
          <w:p w14:paraId="27A0CE0A" w14:textId="77777777" w:rsidR="0057693F" w:rsidRPr="00B80C76" w:rsidRDefault="0057693F" w:rsidP="00575C5E">
            <w:pPr>
              <w:rPr>
                <w:rFonts w:ascii="Arial" w:eastAsia="Malgun Gothic" w:hAnsi="Arial" w:cs="Arial"/>
                <w:lang w:val="en-US" w:eastAsia="ko-KR"/>
              </w:rPr>
            </w:pPr>
          </w:p>
        </w:tc>
        <w:tc>
          <w:tcPr>
            <w:tcW w:w="5950" w:type="dxa"/>
          </w:tcPr>
          <w:p w14:paraId="5F0D1B64" w14:textId="77777777" w:rsidR="0057693F" w:rsidRDefault="0057693F" w:rsidP="00575C5E">
            <w:pPr>
              <w:rPr>
                <w:rFonts w:eastAsia="Helvetica"/>
                <w:lang w:val="en-US"/>
              </w:rPr>
            </w:pPr>
          </w:p>
        </w:tc>
      </w:tr>
      <w:tr w:rsidR="0057693F" w14:paraId="3D9DB919" w14:textId="77777777" w:rsidTr="00575C5E">
        <w:tc>
          <w:tcPr>
            <w:tcW w:w="1555" w:type="dxa"/>
          </w:tcPr>
          <w:p w14:paraId="09CB4D2F" w14:textId="77777777" w:rsidR="0057693F" w:rsidRPr="0001385C" w:rsidRDefault="0057693F" w:rsidP="00575C5E">
            <w:pPr>
              <w:rPr>
                <w:rFonts w:ascii="Arial" w:eastAsiaTheme="minorEastAsia" w:hAnsi="Arial" w:cs="Arial"/>
                <w:lang w:val="en-US" w:eastAsia="zh-CN"/>
              </w:rPr>
            </w:pPr>
          </w:p>
        </w:tc>
        <w:tc>
          <w:tcPr>
            <w:tcW w:w="2126" w:type="dxa"/>
          </w:tcPr>
          <w:p w14:paraId="575CBA9F" w14:textId="77777777" w:rsidR="0057693F" w:rsidRPr="0001385C" w:rsidRDefault="0057693F" w:rsidP="00575C5E">
            <w:pPr>
              <w:rPr>
                <w:rFonts w:ascii="Arial" w:eastAsiaTheme="minorEastAsia" w:hAnsi="Arial" w:cs="Arial"/>
                <w:lang w:val="en-US" w:eastAsia="zh-CN"/>
              </w:rPr>
            </w:pPr>
          </w:p>
        </w:tc>
        <w:tc>
          <w:tcPr>
            <w:tcW w:w="5950" w:type="dxa"/>
          </w:tcPr>
          <w:p w14:paraId="1B704898" w14:textId="77777777" w:rsidR="0057693F" w:rsidRDefault="0057693F" w:rsidP="00575C5E">
            <w:pPr>
              <w:rPr>
                <w:rFonts w:eastAsia="Helvetica"/>
                <w:lang w:val="en-US"/>
              </w:rPr>
            </w:pPr>
          </w:p>
        </w:tc>
      </w:tr>
      <w:tr w:rsidR="0057693F" w14:paraId="77974B58" w14:textId="77777777" w:rsidTr="00575C5E">
        <w:tc>
          <w:tcPr>
            <w:tcW w:w="1555" w:type="dxa"/>
          </w:tcPr>
          <w:p w14:paraId="66D2D1AA" w14:textId="77777777" w:rsidR="0057693F" w:rsidRPr="003836FD" w:rsidRDefault="0057693F" w:rsidP="00575C5E">
            <w:pPr>
              <w:rPr>
                <w:rFonts w:ascii="BT Font Light" w:eastAsia="Malgun Gothic" w:hAnsi="BT Font Light" w:cs="Arial"/>
                <w:lang w:val="en-US" w:eastAsia="ko-KR"/>
              </w:rPr>
            </w:pPr>
          </w:p>
        </w:tc>
        <w:tc>
          <w:tcPr>
            <w:tcW w:w="2126" w:type="dxa"/>
          </w:tcPr>
          <w:p w14:paraId="40C261F1" w14:textId="77777777" w:rsidR="0057693F" w:rsidRPr="003836FD" w:rsidRDefault="0057693F" w:rsidP="00575C5E">
            <w:pPr>
              <w:rPr>
                <w:rFonts w:ascii="BT Font Light" w:eastAsia="Malgun Gothic" w:hAnsi="BT Font Light" w:cs="Arial"/>
                <w:lang w:val="en-US" w:eastAsia="ko-KR"/>
              </w:rPr>
            </w:pPr>
          </w:p>
        </w:tc>
        <w:tc>
          <w:tcPr>
            <w:tcW w:w="5950" w:type="dxa"/>
          </w:tcPr>
          <w:p w14:paraId="7C3425B3" w14:textId="77777777" w:rsidR="0057693F" w:rsidRPr="00EF7C3C" w:rsidRDefault="0057693F" w:rsidP="00575C5E">
            <w:pPr>
              <w:rPr>
                <w:rFonts w:ascii="Arial" w:eastAsia="Helvetica" w:hAnsi="Arial" w:cs="Arial"/>
                <w:lang w:val="en-US"/>
              </w:rPr>
            </w:pPr>
          </w:p>
        </w:tc>
      </w:tr>
    </w:tbl>
    <w:p w14:paraId="023270F9" w14:textId="77777777" w:rsidR="0057693F" w:rsidRPr="0057693F" w:rsidRDefault="0057693F" w:rsidP="00E043DB">
      <w:pPr>
        <w:snapToGrid w:val="0"/>
        <w:spacing w:after="0"/>
        <w:rPr>
          <w:rFonts w:eastAsiaTheme="minorEastAsia"/>
          <w:b/>
          <w:lang w:eastAsia="zh-CN"/>
        </w:rPr>
      </w:pPr>
    </w:p>
    <w:p w14:paraId="6424B9A0" w14:textId="77777777" w:rsidR="00F04785" w:rsidRPr="00590FBB" w:rsidRDefault="00590FBB" w:rsidP="00590FBB">
      <w:pPr>
        <w:pStyle w:val="Heading3"/>
        <w:ind w:left="200" w:right="200"/>
      </w:pPr>
      <w:r w:rsidRPr="00590FBB">
        <w:rPr>
          <w:rFonts w:hint="eastAsia"/>
        </w:rPr>
        <w:t xml:space="preserve">2.2.1 </w:t>
      </w:r>
      <w:r w:rsidR="00F04785" w:rsidRPr="00590FBB">
        <w:t xml:space="preserve">Enhancement in </w:t>
      </w:r>
      <w:r w:rsidR="003D24D4" w:rsidRPr="00590FBB">
        <w:t>TA</w:t>
      </w:r>
      <w:r w:rsidR="00F04785" w:rsidRPr="00590FBB">
        <w:t>-based PDC solution</w:t>
      </w:r>
    </w:p>
    <w:p w14:paraId="6FF21FAB" w14:textId="77777777" w:rsidR="00BA1982" w:rsidRPr="002B2673" w:rsidRDefault="00BA1982" w:rsidP="002B2673">
      <w:pPr>
        <w:rPr>
          <w:rStyle w:val="Emphasis"/>
          <w:b/>
          <w:u w:val="single"/>
        </w:rPr>
      </w:pPr>
      <w:r w:rsidRPr="002B2673">
        <w:rPr>
          <w:rStyle w:val="Emphasis"/>
          <w:b/>
          <w:u w:val="single"/>
        </w:rPr>
        <w:t xml:space="preserve">UE-side </w:t>
      </w:r>
      <w:r w:rsidR="003D24D4" w:rsidRPr="002B2673">
        <w:rPr>
          <w:rStyle w:val="Emphasis"/>
          <w:b/>
          <w:u w:val="single"/>
        </w:rPr>
        <w:t>TA</w:t>
      </w:r>
      <w:r w:rsidRPr="002B2673">
        <w:rPr>
          <w:rStyle w:val="Emphasis"/>
          <w:b/>
          <w:u w:val="single"/>
        </w:rPr>
        <w:t>-based PDC</w:t>
      </w:r>
    </w:p>
    <w:p w14:paraId="36B5CD38" w14:textId="77777777"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14:paraId="778EBEF9" w14:textId="77777777" w:rsidR="008A0113" w:rsidRPr="007379AA" w:rsidRDefault="002C5FDD" w:rsidP="008A0113">
      <w:pPr>
        <w:pStyle w:val="ListParagraph"/>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14:paraId="3A414A4C" w14:textId="77777777" w:rsidR="0055561A" w:rsidRPr="008A0113" w:rsidRDefault="008A0113" w:rsidP="002C5FDD">
      <w:pPr>
        <w:pStyle w:val="ListParagraph"/>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14:paraId="75CC188D" w14:textId="77777777"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14:paraId="31D6DC59" w14:textId="77777777" w:rsidR="002C5FDD" w:rsidRDefault="002C5FDD" w:rsidP="002C5FDD">
      <w:pPr>
        <w:rPr>
          <w:rFonts w:eastAsiaTheme="minorEastAsia"/>
          <w:szCs w:val="22"/>
          <w:lang w:val="en-US" w:eastAsia="zh-CN"/>
        </w:rPr>
      </w:pPr>
      <w:r w:rsidRPr="002C5FDD">
        <w:rPr>
          <w:rFonts w:eastAsiaTheme="minorEastAsia" w:hint="eastAsia"/>
          <w:b/>
          <w:szCs w:val="22"/>
          <w:lang w:val="en-US" w:eastAsia="zh-CN"/>
        </w:rPr>
        <w:lastRenderedPageBreak/>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n the case that UE-side PDC is applied for the TA-based PDC solution, the gNB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14:paraId="1AD01761" w14:textId="77777777" w:rsidR="002C5FDD" w:rsidRDefault="002C5FDD" w:rsidP="002C5FDD">
      <w:pPr>
        <w:pStyle w:val="BodyText"/>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he gNB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additional MAC CEs shall be introduced to indicate PDC values, making the PDC enhancement independent of the legacy TA procedure. Since the gNB needs to consider clock drift, UE’s mobility, and other issues, the new PDC value shall be periodically indicated to UE through the MAC CE according to the time synchronization requirements of the scenario.</w:t>
      </w:r>
    </w:p>
    <w:p w14:paraId="3C1D9DEF" w14:textId="77777777" w:rsidR="008A0113" w:rsidRPr="008A0113" w:rsidRDefault="002C5FDD" w:rsidP="008A0113">
      <w:pPr>
        <w:rPr>
          <w:b/>
        </w:rPr>
      </w:pPr>
      <w:r w:rsidRPr="004D6A88">
        <w:t>The gNB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14:paraId="5740AE6B" w14:textId="77777777"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14:paraId="67701B7B" w14:textId="77777777" w:rsidR="008A0113" w:rsidRPr="008A0113" w:rsidRDefault="008A0113" w:rsidP="008A0113">
      <w:pPr>
        <w:snapToGrid w:val="0"/>
        <w:spacing w:after="0"/>
        <w:rPr>
          <w:rFonts w:eastAsiaTheme="minorEastAsia"/>
          <w:b/>
          <w:lang w:eastAsia="zh-CN"/>
        </w:rPr>
      </w:pPr>
    </w:p>
    <w:p w14:paraId="52DB2B01"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14:paraId="3D0D9FBA"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gNB needs to send the enhanced TAC MAC CE with a finer TA value to the UE. </w:t>
      </w:r>
    </w:p>
    <w:p w14:paraId="4EB57EA8" w14:textId="77777777" w:rsidR="008A0113" w:rsidRPr="00D16699" w:rsidRDefault="008A0113" w:rsidP="008A0113">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8A0113" w14:paraId="48065C7D" w14:textId="77777777" w:rsidTr="00575C5E">
        <w:tc>
          <w:tcPr>
            <w:tcW w:w="1555" w:type="dxa"/>
          </w:tcPr>
          <w:p w14:paraId="23C8D5F0"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6AC42908" w14:textId="77777777"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14:paraId="026717BD"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14:paraId="1FFB84D5" w14:textId="77777777" w:rsidTr="00575C5E">
        <w:tc>
          <w:tcPr>
            <w:tcW w:w="1555" w:type="dxa"/>
          </w:tcPr>
          <w:p w14:paraId="37171568" w14:textId="77777777" w:rsidR="008A0113"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0B9D1A24" w14:textId="77777777" w:rsidR="008A0113"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Option 2</w:t>
            </w:r>
            <w:r>
              <w:rPr>
                <w:rFonts w:ascii="Arial" w:eastAsia="Malgun Gothic" w:hAnsi="Arial" w:cs="Arial"/>
                <w:lang w:val="en-US" w:eastAsia="ko-KR"/>
              </w:rPr>
              <w:t xml:space="preserve"> (but wait for RAN1)</w:t>
            </w:r>
          </w:p>
        </w:tc>
        <w:tc>
          <w:tcPr>
            <w:tcW w:w="5950" w:type="dxa"/>
          </w:tcPr>
          <w:p w14:paraId="25008503" w14:textId="77777777" w:rsidR="008A0113" w:rsidRPr="00BE53A7" w:rsidRDefault="00BE53A7" w:rsidP="00BE53A7">
            <w:pPr>
              <w:rPr>
                <w:rFonts w:ascii="Arial" w:eastAsia="Malgun Gothic" w:hAnsi="Arial" w:cs="Arial"/>
                <w:lang w:val="en-US" w:eastAsia="ko-KR"/>
              </w:rPr>
            </w:pPr>
            <w:r>
              <w:rPr>
                <w:rFonts w:ascii="Arial" w:eastAsia="Malgun Gothic" w:hAnsi="Arial" w:cs="Arial"/>
                <w:lang w:val="en-US" w:eastAsia="ko-KR"/>
              </w:rPr>
              <w:t>If TA-based PDC is agree and current TAC does not have sufficiently fine granularity, we have to introduce new signaling. But RAN1 did not conclude this aspect, so we should wait at this moment.</w:t>
            </w:r>
          </w:p>
        </w:tc>
      </w:tr>
      <w:tr w:rsidR="009A3898" w14:paraId="51912B63" w14:textId="77777777" w:rsidTr="00575C5E">
        <w:tc>
          <w:tcPr>
            <w:tcW w:w="1555" w:type="dxa"/>
          </w:tcPr>
          <w:p w14:paraId="0F239076" w14:textId="045CC87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269B15E" w14:textId="7683229E"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FD3F9BE" w14:textId="77777777"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14:paraId="2220A8B2" w14:textId="77777777" w:rsidR="009A3898" w:rsidRDefault="009A3898" w:rsidP="009A3898">
            <w:pPr>
              <w:rPr>
                <w:rFonts w:ascii="Arial" w:eastAsia="Helvetica" w:hAnsi="Arial" w:cs="Arial"/>
                <w:lang w:val="en-US"/>
              </w:rPr>
            </w:pPr>
            <w:r>
              <w:rPr>
                <w:rFonts w:ascii="Arial" w:eastAsia="Helvetica" w:hAnsi="Arial" w:cs="Arial"/>
                <w:lang w:val="en-US"/>
              </w:rPr>
              <w:t>If enhanced TA is selected from RAN1, then RAN2 should comply with the RAN1 agreement that enhanced TA should not affect the legacy TA procedure.</w:t>
            </w:r>
          </w:p>
          <w:p w14:paraId="0BC64D53" w14:textId="59F470C1" w:rsidR="009A3898" w:rsidRPr="0015785C" w:rsidRDefault="009A3898" w:rsidP="009A3898">
            <w:pPr>
              <w:rPr>
                <w:rFonts w:ascii="Arial" w:eastAsia="Helvetica" w:hAnsi="Arial" w:cs="Arial"/>
                <w:lang w:val="en-US"/>
              </w:rPr>
            </w:pPr>
            <w:r>
              <w:rPr>
                <w:rFonts w:ascii="Arial" w:eastAsia="Helvetica" w:hAnsi="Arial" w:cs="Arial"/>
                <w:lang w:val="en-US"/>
              </w:rPr>
              <w:t>However, for the enhanced TA procedure to work, an enhanced TA command is needed to be able to signal the enhanced TA value to the UE, that it should use for the purpose of PDC.</w:t>
            </w:r>
          </w:p>
        </w:tc>
      </w:tr>
      <w:tr w:rsidR="008A0113" w14:paraId="30B730D5" w14:textId="77777777" w:rsidTr="00575C5E">
        <w:tc>
          <w:tcPr>
            <w:tcW w:w="1555" w:type="dxa"/>
          </w:tcPr>
          <w:p w14:paraId="493A64AF" w14:textId="77777777" w:rsidR="008A0113" w:rsidRPr="0015785C" w:rsidRDefault="008A0113" w:rsidP="00575C5E">
            <w:pPr>
              <w:rPr>
                <w:rFonts w:ascii="Arial" w:eastAsia="Helvetica" w:hAnsi="Arial" w:cs="Arial"/>
                <w:lang w:val="en-US"/>
              </w:rPr>
            </w:pPr>
          </w:p>
        </w:tc>
        <w:tc>
          <w:tcPr>
            <w:tcW w:w="2126" w:type="dxa"/>
          </w:tcPr>
          <w:p w14:paraId="603560BE" w14:textId="77777777" w:rsidR="008A0113" w:rsidRPr="0015785C" w:rsidRDefault="008A0113" w:rsidP="00575C5E">
            <w:pPr>
              <w:rPr>
                <w:rFonts w:ascii="Arial" w:eastAsia="Helvetica" w:hAnsi="Arial" w:cs="Arial"/>
                <w:lang w:val="en-US"/>
              </w:rPr>
            </w:pPr>
          </w:p>
        </w:tc>
        <w:tc>
          <w:tcPr>
            <w:tcW w:w="5950" w:type="dxa"/>
          </w:tcPr>
          <w:p w14:paraId="7ACD4AB0" w14:textId="77777777" w:rsidR="008A0113" w:rsidRPr="0015785C" w:rsidRDefault="008A0113" w:rsidP="00575C5E">
            <w:pPr>
              <w:rPr>
                <w:rFonts w:ascii="Arial" w:eastAsia="Helvetica" w:hAnsi="Arial" w:cs="Arial"/>
                <w:lang w:val="en-US"/>
              </w:rPr>
            </w:pPr>
          </w:p>
        </w:tc>
      </w:tr>
      <w:tr w:rsidR="008A0113" w14:paraId="5CF133AA" w14:textId="77777777" w:rsidTr="00575C5E">
        <w:tc>
          <w:tcPr>
            <w:tcW w:w="1555" w:type="dxa"/>
          </w:tcPr>
          <w:p w14:paraId="7ED92E9F" w14:textId="77777777" w:rsidR="008A0113" w:rsidRPr="00B80C76" w:rsidRDefault="008A0113" w:rsidP="00575C5E">
            <w:pPr>
              <w:rPr>
                <w:rFonts w:ascii="Arial" w:eastAsia="Malgun Gothic" w:hAnsi="Arial" w:cs="Arial"/>
                <w:lang w:val="en-US" w:eastAsia="ko-KR"/>
              </w:rPr>
            </w:pPr>
          </w:p>
        </w:tc>
        <w:tc>
          <w:tcPr>
            <w:tcW w:w="2126" w:type="dxa"/>
          </w:tcPr>
          <w:p w14:paraId="6CDE8265" w14:textId="77777777" w:rsidR="008A0113" w:rsidRPr="00B80C76" w:rsidRDefault="008A0113" w:rsidP="00575C5E">
            <w:pPr>
              <w:rPr>
                <w:rFonts w:ascii="Arial" w:eastAsia="Malgun Gothic" w:hAnsi="Arial" w:cs="Arial"/>
                <w:lang w:val="en-US" w:eastAsia="ko-KR"/>
              </w:rPr>
            </w:pPr>
          </w:p>
        </w:tc>
        <w:tc>
          <w:tcPr>
            <w:tcW w:w="5950" w:type="dxa"/>
          </w:tcPr>
          <w:p w14:paraId="2F3D479E" w14:textId="77777777" w:rsidR="008A0113" w:rsidRDefault="008A0113" w:rsidP="00575C5E">
            <w:pPr>
              <w:rPr>
                <w:rFonts w:eastAsia="Helvetica"/>
                <w:lang w:val="en-US"/>
              </w:rPr>
            </w:pPr>
          </w:p>
        </w:tc>
      </w:tr>
      <w:tr w:rsidR="008A0113" w14:paraId="2737BEF3" w14:textId="77777777" w:rsidTr="00575C5E">
        <w:tc>
          <w:tcPr>
            <w:tcW w:w="1555" w:type="dxa"/>
          </w:tcPr>
          <w:p w14:paraId="2C57F499" w14:textId="77777777" w:rsidR="008A0113" w:rsidRPr="0001385C" w:rsidRDefault="008A0113" w:rsidP="00575C5E">
            <w:pPr>
              <w:rPr>
                <w:rFonts w:ascii="Arial" w:eastAsiaTheme="minorEastAsia" w:hAnsi="Arial" w:cs="Arial"/>
                <w:lang w:val="en-US" w:eastAsia="zh-CN"/>
              </w:rPr>
            </w:pPr>
          </w:p>
        </w:tc>
        <w:tc>
          <w:tcPr>
            <w:tcW w:w="2126" w:type="dxa"/>
          </w:tcPr>
          <w:p w14:paraId="454F6461" w14:textId="77777777" w:rsidR="008A0113" w:rsidRPr="0001385C" w:rsidRDefault="008A0113" w:rsidP="00575C5E">
            <w:pPr>
              <w:rPr>
                <w:rFonts w:ascii="Arial" w:eastAsiaTheme="minorEastAsia" w:hAnsi="Arial" w:cs="Arial"/>
                <w:lang w:val="en-US" w:eastAsia="zh-CN"/>
              </w:rPr>
            </w:pPr>
          </w:p>
        </w:tc>
        <w:tc>
          <w:tcPr>
            <w:tcW w:w="5950" w:type="dxa"/>
          </w:tcPr>
          <w:p w14:paraId="11CAAC11" w14:textId="77777777" w:rsidR="008A0113" w:rsidRDefault="008A0113" w:rsidP="00575C5E">
            <w:pPr>
              <w:rPr>
                <w:rFonts w:eastAsia="Helvetica"/>
                <w:lang w:val="en-US"/>
              </w:rPr>
            </w:pPr>
          </w:p>
        </w:tc>
      </w:tr>
      <w:tr w:rsidR="008A0113" w14:paraId="2559B747" w14:textId="77777777" w:rsidTr="00575C5E">
        <w:tc>
          <w:tcPr>
            <w:tcW w:w="1555" w:type="dxa"/>
          </w:tcPr>
          <w:p w14:paraId="20A541A7" w14:textId="77777777" w:rsidR="008A0113" w:rsidRPr="003836FD" w:rsidRDefault="008A0113" w:rsidP="00575C5E">
            <w:pPr>
              <w:rPr>
                <w:rFonts w:ascii="BT Font Light" w:eastAsia="Malgun Gothic" w:hAnsi="BT Font Light" w:cs="Arial"/>
                <w:lang w:val="en-US" w:eastAsia="ko-KR"/>
              </w:rPr>
            </w:pPr>
          </w:p>
        </w:tc>
        <w:tc>
          <w:tcPr>
            <w:tcW w:w="2126" w:type="dxa"/>
          </w:tcPr>
          <w:p w14:paraId="7ED4612E" w14:textId="77777777" w:rsidR="008A0113" w:rsidRPr="003836FD" w:rsidRDefault="008A0113" w:rsidP="00575C5E">
            <w:pPr>
              <w:rPr>
                <w:rFonts w:ascii="BT Font Light" w:eastAsia="Malgun Gothic" w:hAnsi="BT Font Light" w:cs="Arial"/>
                <w:lang w:val="en-US" w:eastAsia="ko-KR"/>
              </w:rPr>
            </w:pPr>
          </w:p>
        </w:tc>
        <w:tc>
          <w:tcPr>
            <w:tcW w:w="5950" w:type="dxa"/>
          </w:tcPr>
          <w:p w14:paraId="34A126C9" w14:textId="77777777" w:rsidR="008A0113" w:rsidRPr="00EF7C3C" w:rsidRDefault="008A0113" w:rsidP="00575C5E">
            <w:pPr>
              <w:rPr>
                <w:rFonts w:ascii="Arial" w:eastAsia="Helvetica" w:hAnsi="Arial" w:cs="Arial"/>
                <w:lang w:val="en-US"/>
              </w:rPr>
            </w:pPr>
          </w:p>
        </w:tc>
      </w:tr>
    </w:tbl>
    <w:p w14:paraId="7DD8D27D" w14:textId="77777777" w:rsidR="008C523C" w:rsidRDefault="008C523C" w:rsidP="008A0113">
      <w:pPr>
        <w:rPr>
          <w:rFonts w:eastAsiaTheme="minorEastAsia"/>
          <w:lang w:eastAsia="zh-CN"/>
        </w:rPr>
      </w:pPr>
    </w:p>
    <w:p w14:paraId="0210125B" w14:textId="77777777" w:rsidR="00E71C93" w:rsidRPr="003801A2" w:rsidRDefault="00E71C93" w:rsidP="00E71C93">
      <w:pPr>
        <w:rPr>
          <w:rStyle w:val="Emphasis"/>
          <w:u w:val="single"/>
        </w:rPr>
      </w:pPr>
      <w:r w:rsidRPr="003801A2">
        <w:rPr>
          <w:rStyle w:val="Emphasis"/>
          <w:rFonts w:hint="eastAsia"/>
          <w:u w:val="single"/>
        </w:rPr>
        <w:t>N</w:t>
      </w:r>
      <w:r w:rsidRPr="003801A2">
        <w:rPr>
          <w:rStyle w:val="Emphasis"/>
          <w:u w:val="single"/>
        </w:rPr>
        <w:t>ew trigger for TA updat</w:t>
      </w:r>
      <w:r w:rsidRPr="003801A2">
        <w:rPr>
          <w:rStyle w:val="Emphasis"/>
          <w:rFonts w:hint="eastAsia"/>
          <w:u w:val="single"/>
        </w:rPr>
        <w:t>e</w:t>
      </w:r>
    </w:p>
    <w:p w14:paraId="3D9CD3CC" w14:textId="77777777"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lastRenderedPageBreak/>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granularity,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Pr="00AA51E7">
        <w:rPr>
          <w:rFonts w:eastAsiaTheme="minorEastAsia"/>
          <w:lang w:eastAsia="zh-CN"/>
        </w:rPr>
        <w:object w:dxaOrig="210" w:dyaOrig="250" w14:anchorId="60800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5pt" o:ole="">
            <v:imagedata r:id="rId8" o:title=""/>
          </v:shape>
          <o:OLEObject Type="Embed" ProgID="Equation.3" ShapeID="_x0000_i1025" DrawAspect="Content" ObjectID="_1697265823"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UE-based trigger for TA update or RACH procedure for PDC are 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14:paraId="44760F6E" w14:textId="77777777" w:rsidR="00E71C93" w:rsidRPr="008A0113" w:rsidRDefault="00E71C93" w:rsidP="001579A4">
      <w:pPr>
        <w:jc w:val="both"/>
        <w:rPr>
          <w:rFonts w:eastAsiaTheme="minorEastAsia"/>
          <w:bCs/>
          <w:lang w:eastAsia="zh-CN"/>
        </w:rPr>
      </w:pPr>
    </w:p>
    <w:p w14:paraId="003AC309" w14:textId="77777777" w:rsidR="008B563F" w:rsidRPr="002B2673" w:rsidRDefault="00C74393" w:rsidP="002B2673">
      <w:pPr>
        <w:rPr>
          <w:rStyle w:val="Emphasis"/>
          <w:bCs/>
          <w:u w:val="single"/>
        </w:rPr>
      </w:pPr>
      <w:r w:rsidRPr="002B2673">
        <w:rPr>
          <w:rStyle w:val="Emphasis"/>
          <w:bCs/>
          <w:u w:val="single"/>
        </w:rPr>
        <w:t>NW-</w:t>
      </w:r>
      <w:r w:rsidR="008B563F" w:rsidRPr="002B2673">
        <w:rPr>
          <w:rStyle w:val="Emphasis"/>
          <w:bCs/>
          <w:u w:val="single"/>
        </w:rPr>
        <w:t xml:space="preserve">side </w:t>
      </w:r>
      <w:r w:rsidR="003D24D4" w:rsidRPr="002B2673">
        <w:rPr>
          <w:rStyle w:val="Emphasis"/>
          <w:bCs/>
          <w:u w:val="single"/>
        </w:rPr>
        <w:t>TA</w:t>
      </w:r>
      <w:r w:rsidR="008B563F" w:rsidRPr="002B2673">
        <w:rPr>
          <w:rStyle w:val="Emphasis"/>
          <w:bCs/>
          <w:u w:val="single"/>
        </w:rPr>
        <w:t>-based PDC</w:t>
      </w:r>
    </w:p>
    <w:p w14:paraId="6958DC1A" w14:textId="77777777"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gNB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gNB side. Therefore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14:paraId="1100B541" w14:textId="77777777"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14:paraId="63363E60" w14:textId="77777777" w:rsidR="008F5571" w:rsidRPr="00D16699" w:rsidRDefault="008F5571"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8F5571" w14:paraId="23246CFE" w14:textId="77777777" w:rsidTr="00575C5E">
        <w:tc>
          <w:tcPr>
            <w:tcW w:w="1555" w:type="dxa"/>
          </w:tcPr>
          <w:p w14:paraId="3303D8D2"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35A1B201" w14:textId="77777777"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17368F4E"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14:paraId="5BE5E3BB" w14:textId="77777777" w:rsidTr="00575C5E">
        <w:tc>
          <w:tcPr>
            <w:tcW w:w="1555" w:type="dxa"/>
          </w:tcPr>
          <w:p w14:paraId="477614F4"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Samsung</w:t>
            </w:r>
          </w:p>
        </w:tc>
        <w:tc>
          <w:tcPr>
            <w:tcW w:w="2126" w:type="dxa"/>
          </w:tcPr>
          <w:p w14:paraId="180EB5D3" w14:textId="77777777" w:rsidR="008F5571"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 but</w:t>
            </w:r>
          </w:p>
        </w:tc>
        <w:tc>
          <w:tcPr>
            <w:tcW w:w="5950" w:type="dxa"/>
          </w:tcPr>
          <w:p w14:paraId="076229AF"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If NW-side PDC is configured, time-r16 should be UE timing. Relevant description of ReferenceTimeInfo IE should be revised. But more important thing is a new signaling whether UE is not allowed to perform UE-side PDC.</w:t>
            </w:r>
          </w:p>
        </w:tc>
      </w:tr>
      <w:tr w:rsidR="009A3898" w14:paraId="3ADE9165" w14:textId="77777777" w:rsidTr="00575C5E">
        <w:tc>
          <w:tcPr>
            <w:tcW w:w="1555" w:type="dxa"/>
          </w:tcPr>
          <w:p w14:paraId="1D5E6FE0" w14:textId="6E2D294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F6B047" w14:textId="5596940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14:paraId="74D56DB4" w14:textId="0CBA2378" w:rsidR="009A3898" w:rsidRPr="0015785C" w:rsidRDefault="009A3898" w:rsidP="009A3898">
            <w:pPr>
              <w:rPr>
                <w:rFonts w:ascii="Arial" w:eastAsia="Helvetica" w:hAnsi="Arial" w:cs="Arial"/>
                <w:lang w:val="en-US"/>
              </w:rPr>
            </w:pPr>
            <w:r>
              <w:rPr>
                <w:rFonts w:ascii="Arial" w:eastAsia="Helvetica" w:hAnsi="Arial" w:cs="Arial"/>
                <w:lang w:val="en-US"/>
              </w:rPr>
              <w:t>This is not urgent as we think this can be resolved in Stage-3 correction phase after the WI is completed. For now we should focus on UE-based PDC which has more spec. impacts.</w:t>
            </w:r>
          </w:p>
        </w:tc>
      </w:tr>
      <w:tr w:rsidR="008F5571" w14:paraId="3543FF17" w14:textId="77777777" w:rsidTr="00575C5E">
        <w:tc>
          <w:tcPr>
            <w:tcW w:w="1555" w:type="dxa"/>
          </w:tcPr>
          <w:p w14:paraId="077CA50A" w14:textId="77777777" w:rsidR="008F5571" w:rsidRPr="0015785C" w:rsidRDefault="008F5571" w:rsidP="00575C5E">
            <w:pPr>
              <w:rPr>
                <w:rFonts w:ascii="Arial" w:eastAsia="Helvetica" w:hAnsi="Arial" w:cs="Arial"/>
                <w:lang w:val="en-US"/>
              </w:rPr>
            </w:pPr>
          </w:p>
        </w:tc>
        <w:tc>
          <w:tcPr>
            <w:tcW w:w="2126" w:type="dxa"/>
          </w:tcPr>
          <w:p w14:paraId="53D41FD6" w14:textId="77777777" w:rsidR="008F5571" w:rsidRPr="0015785C" w:rsidRDefault="008F5571" w:rsidP="00575C5E">
            <w:pPr>
              <w:rPr>
                <w:rFonts w:ascii="Arial" w:eastAsia="Helvetica" w:hAnsi="Arial" w:cs="Arial"/>
                <w:lang w:val="en-US"/>
              </w:rPr>
            </w:pPr>
          </w:p>
        </w:tc>
        <w:tc>
          <w:tcPr>
            <w:tcW w:w="5950" w:type="dxa"/>
          </w:tcPr>
          <w:p w14:paraId="0BD63F38" w14:textId="77777777" w:rsidR="008F5571" w:rsidRPr="0015785C" w:rsidRDefault="008F5571" w:rsidP="00575C5E">
            <w:pPr>
              <w:rPr>
                <w:rFonts w:ascii="Arial" w:eastAsia="Helvetica" w:hAnsi="Arial" w:cs="Arial"/>
                <w:lang w:val="en-US"/>
              </w:rPr>
            </w:pPr>
          </w:p>
        </w:tc>
      </w:tr>
      <w:tr w:rsidR="008F5571" w14:paraId="63CE862D" w14:textId="77777777" w:rsidTr="00575C5E">
        <w:tc>
          <w:tcPr>
            <w:tcW w:w="1555" w:type="dxa"/>
          </w:tcPr>
          <w:p w14:paraId="0C9DF498" w14:textId="77777777" w:rsidR="008F5571" w:rsidRPr="00B80C76" w:rsidRDefault="008F5571" w:rsidP="00575C5E">
            <w:pPr>
              <w:rPr>
                <w:rFonts w:ascii="Arial" w:eastAsia="Malgun Gothic" w:hAnsi="Arial" w:cs="Arial"/>
                <w:lang w:val="en-US" w:eastAsia="ko-KR"/>
              </w:rPr>
            </w:pPr>
          </w:p>
        </w:tc>
        <w:tc>
          <w:tcPr>
            <w:tcW w:w="2126" w:type="dxa"/>
          </w:tcPr>
          <w:p w14:paraId="22BD1987" w14:textId="77777777" w:rsidR="008F5571" w:rsidRPr="00B80C76" w:rsidRDefault="008F5571" w:rsidP="00575C5E">
            <w:pPr>
              <w:rPr>
                <w:rFonts w:ascii="Arial" w:eastAsia="Malgun Gothic" w:hAnsi="Arial" w:cs="Arial"/>
                <w:lang w:val="en-US" w:eastAsia="ko-KR"/>
              </w:rPr>
            </w:pPr>
          </w:p>
        </w:tc>
        <w:tc>
          <w:tcPr>
            <w:tcW w:w="5950" w:type="dxa"/>
          </w:tcPr>
          <w:p w14:paraId="4B890D42" w14:textId="77777777" w:rsidR="008F5571" w:rsidRDefault="008F5571" w:rsidP="00575C5E">
            <w:pPr>
              <w:rPr>
                <w:rFonts w:eastAsia="Helvetica"/>
                <w:lang w:val="en-US"/>
              </w:rPr>
            </w:pPr>
          </w:p>
        </w:tc>
      </w:tr>
      <w:tr w:rsidR="008F5571" w14:paraId="571DDCF8" w14:textId="77777777" w:rsidTr="00575C5E">
        <w:tc>
          <w:tcPr>
            <w:tcW w:w="1555" w:type="dxa"/>
          </w:tcPr>
          <w:p w14:paraId="04FE4717" w14:textId="77777777" w:rsidR="008F5571" w:rsidRPr="0001385C" w:rsidRDefault="008F5571" w:rsidP="00575C5E">
            <w:pPr>
              <w:rPr>
                <w:rFonts w:ascii="Arial" w:eastAsiaTheme="minorEastAsia" w:hAnsi="Arial" w:cs="Arial"/>
                <w:lang w:val="en-US" w:eastAsia="zh-CN"/>
              </w:rPr>
            </w:pPr>
          </w:p>
        </w:tc>
        <w:tc>
          <w:tcPr>
            <w:tcW w:w="2126" w:type="dxa"/>
          </w:tcPr>
          <w:p w14:paraId="29F9EF8F" w14:textId="77777777" w:rsidR="008F5571" w:rsidRPr="0001385C" w:rsidRDefault="008F5571" w:rsidP="00575C5E">
            <w:pPr>
              <w:rPr>
                <w:rFonts w:ascii="Arial" w:eastAsiaTheme="minorEastAsia" w:hAnsi="Arial" w:cs="Arial"/>
                <w:lang w:val="en-US" w:eastAsia="zh-CN"/>
              </w:rPr>
            </w:pPr>
          </w:p>
        </w:tc>
        <w:tc>
          <w:tcPr>
            <w:tcW w:w="5950" w:type="dxa"/>
          </w:tcPr>
          <w:p w14:paraId="74680F3F" w14:textId="77777777" w:rsidR="008F5571" w:rsidRDefault="008F5571" w:rsidP="00575C5E">
            <w:pPr>
              <w:rPr>
                <w:rFonts w:eastAsia="Helvetica"/>
                <w:lang w:val="en-US"/>
              </w:rPr>
            </w:pPr>
          </w:p>
        </w:tc>
      </w:tr>
      <w:tr w:rsidR="008F5571" w14:paraId="0730DA6D" w14:textId="77777777" w:rsidTr="00575C5E">
        <w:tc>
          <w:tcPr>
            <w:tcW w:w="1555" w:type="dxa"/>
          </w:tcPr>
          <w:p w14:paraId="2FB30451" w14:textId="77777777" w:rsidR="008F5571" w:rsidRPr="003836FD" w:rsidRDefault="008F5571" w:rsidP="00575C5E">
            <w:pPr>
              <w:rPr>
                <w:rFonts w:ascii="BT Font Light" w:eastAsia="Malgun Gothic" w:hAnsi="BT Font Light" w:cs="Arial"/>
                <w:lang w:val="en-US" w:eastAsia="ko-KR"/>
              </w:rPr>
            </w:pPr>
          </w:p>
        </w:tc>
        <w:tc>
          <w:tcPr>
            <w:tcW w:w="2126" w:type="dxa"/>
          </w:tcPr>
          <w:p w14:paraId="01B95253" w14:textId="77777777" w:rsidR="008F5571" w:rsidRPr="003836FD" w:rsidRDefault="008F5571" w:rsidP="00575C5E">
            <w:pPr>
              <w:rPr>
                <w:rFonts w:ascii="BT Font Light" w:eastAsia="Malgun Gothic" w:hAnsi="BT Font Light" w:cs="Arial"/>
                <w:lang w:val="en-US" w:eastAsia="ko-KR"/>
              </w:rPr>
            </w:pPr>
          </w:p>
        </w:tc>
        <w:tc>
          <w:tcPr>
            <w:tcW w:w="5950" w:type="dxa"/>
          </w:tcPr>
          <w:p w14:paraId="3D97E4C9" w14:textId="77777777" w:rsidR="008F5571" w:rsidRPr="00EF7C3C" w:rsidRDefault="008F5571" w:rsidP="00575C5E">
            <w:pPr>
              <w:rPr>
                <w:rFonts w:ascii="Arial" w:eastAsia="Helvetica" w:hAnsi="Arial" w:cs="Arial"/>
                <w:lang w:val="en-US"/>
              </w:rPr>
            </w:pPr>
          </w:p>
        </w:tc>
      </w:tr>
    </w:tbl>
    <w:p w14:paraId="78384530" w14:textId="77777777" w:rsidR="008F5571" w:rsidRPr="0057693F" w:rsidRDefault="008F5571" w:rsidP="005232DC">
      <w:pPr>
        <w:pStyle w:val="Cat-a-Proposal"/>
        <w:numPr>
          <w:ilvl w:val="0"/>
          <w:numId w:val="0"/>
        </w:numPr>
        <w:ind w:left="1304"/>
      </w:pPr>
    </w:p>
    <w:p w14:paraId="21C3281E" w14:textId="77777777" w:rsidR="008F5571" w:rsidRPr="00F26B18" w:rsidRDefault="008F5571" w:rsidP="005232DC">
      <w:pPr>
        <w:pStyle w:val="Cat-a-Proposal"/>
        <w:numPr>
          <w:ilvl w:val="0"/>
          <w:numId w:val="0"/>
        </w:numPr>
        <w:ind w:left="1701"/>
      </w:pPr>
    </w:p>
    <w:p w14:paraId="56E6CD1B" w14:textId="77777777"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DLInformationTransfer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r w:rsidRPr="005232DC">
        <w:rPr>
          <w:rFonts w:eastAsiaTheme="minorEastAsia"/>
          <w:i/>
          <w:lang w:eastAsia="zh-CN"/>
        </w:rPr>
        <w:t>DLInformationTransfer</w:t>
      </w:r>
      <w:r w:rsidRPr="005232DC">
        <w:rPr>
          <w:rFonts w:eastAsiaTheme="minorEastAsia"/>
          <w:lang w:eastAsia="zh-CN"/>
        </w:rPr>
        <w:t>.</w:t>
      </w:r>
      <w:r w:rsidRPr="005232DC">
        <w:rPr>
          <w:rFonts w:eastAsiaTheme="minorEastAsia" w:hint="eastAsia"/>
          <w:lang w:eastAsia="zh-CN"/>
        </w:rPr>
        <w:t xml:space="preserve"> </w:t>
      </w:r>
    </w:p>
    <w:p w14:paraId="6F576636" w14:textId="77777777"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sidRPr="005232DC">
        <w:rPr>
          <w:rFonts w:eastAsiaTheme="minorEastAsia" w:hint="eastAsia"/>
          <w:b/>
        </w:rPr>
        <w:t>?</w:t>
      </w:r>
    </w:p>
    <w:p w14:paraId="06F92AEB" w14:textId="77777777" w:rsidR="005232DC" w:rsidRPr="00D16699" w:rsidRDefault="005232DC"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5232DC" w14:paraId="29393270" w14:textId="77777777" w:rsidTr="00575C5E">
        <w:tc>
          <w:tcPr>
            <w:tcW w:w="1555" w:type="dxa"/>
          </w:tcPr>
          <w:p w14:paraId="1FF0323E"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CC44931" w14:textId="77777777"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138C061"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14:paraId="606374AB" w14:textId="77777777" w:rsidTr="00575C5E">
        <w:tc>
          <w:tcPr>
            <w:tcW w:w="1555" w:type="dxa"/>
          </w:tcPr>
          <w:p w14:paraId="1250CD6E" w14:textId="77777777" w:rsidR="005232DC" w:rsidRPr="0021095A" w:rsidRDefault="0021095A"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0E5A72A"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454AC48F"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UE can use the latest information.</w:t>
            </w:r>
          </w:p>
        </w:tc>
      </w:tr>
      <w:tr w:rsidR="009A3898" w14:paraId="30EAB88F" w14:textId="77777777" w:rsidTr="00575C5E">
        <w:tc>
          <w:tcPr>
            <w:tcW w:w="1555" w:type="dxa"/>
          </w:tcPr>
          <w:p w14:paraId="627FB257" w14:textId="463D4FF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57E994DC" w14:textId="39308A5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3700B349" w14:textId="1637475B"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14:paraId="71CEC7AB" w14:textId="77777777" w:rsidTr="00575C5E">
        <w:tc>
          <w:tcPr>
            <w:tcW w:w="1555" w:type="dxa"/>
          </w:tcPr>
          <w:p w14:paraId="37B712E7" w14:textId="77777777" w:rsidR="005232DC" w:rsidRPr="0015785C" w:rsidRDefault="005232DC" w:rsidP="00575C5E">
            <w:pPr>
              <w:rPr>
                <w:rFonts w:ascii="Arial" w:eastAsia="Helvetica" w:hAnsi="Arial" w:cs="Arial"/>
                <w:lang w:val="en-US"/>
              </w:rPr>
            </w:pPr>
          </w:p>
        </w:tc>
        <w:tc>
          <w:tcPr>
            <w:tcW w:w="2126" w:type="dxa"/>
          </w:tcPr>
          <w:p w14:paraId="055CF04D" w14:textId="77777777" w:rsidR="005232DC" w:rsidRPr="0015785C" w:rsidRDefault="005232DC" w:rsidP="00575C5E">
            <w:pPr>
              <w:rPr>
                <w:rFonts w:ascii="Arial" w:eastAsia="Helvetica" w:hAnsi="Arial" w:cs="Arial"/>
                <w:lang w:val="en-US"/>
              </w:rPr>
            </w:pPr>
          </w:p>
        </w:tc>
        <w:tc>
          <w:tcPr>
            <w:tcW w:w="5950" w:type="dxa"/>
          </w:tcPr>
          <w:p w14:paraId="597B7F48" w14:textId="77777777" w:rsidR="005232DC" w:rsidRPr="0015785C" w:rsidRDefault="005232DC" w:rsidP="00575C5E">
            <w:pPr>
              <w:rPr>
                <w:rFonts w:ascii="Arial" w:eastAsia="Helvetica" w:hAnsi="Arial" w:cs="Arial"/>
                <w:lang w:val="en-US"/>
              </w:rPr>
            </w:pPr>
          </w:p>
        </w:tc>
      </w:tr>
      <w:tr w:rsidR="005232DC" w14:paraId="2D835A18" w14:textId="77777777" w:rsidTr="00575C5E">
        <w:tc>
          <w:tcPr>
            <w:tcW w:w="1555" w:type="dxa"/>
          </w:tcPr>
          <w:p w14:paraId="24CED526" w14:textId="77777777" w:rsidR="005232DC" w:rsidRPr="00B80C76" w:rsidRDefault="005232DC" w:rsidP="00575C5E">
            <w:pPr>
              <w:rPr>
                <w:rFonts w:ascii="Arial" w:eastAsia="Malgun Gothic" w:hAnsi="Arial" w:cs="Arial"/>
                <w:lang w:val="en-US" w:eastAsia="ko-KR"/>
              </w:rPr>
            </w:pPr>
          </w:p>
        </w:tc>
        <w:tc>
          <w:tcPr>
            <w:tcW w:w="2126" w:type="dxa"/>
          </w:tcPr>
          <w:p w14:paraId="2DD3C72E" w14:textId="77777777" w:rsidR="005232DC" w:rsidRPr="00B80C76" w:rsidRDefault="005232DC" w:rsidP="00575C5E">
            <w:pPr>
              <w:rPr>
                <w:rFonts w:ascii="Arial" w:eastAsia="Malgun Gothic" w:hAnsi="Arial" w:cs="Arial"/>
                <w:lang w:val="en-US" w:eastAsia="ko-KR"/>
              </w:rPr>
            </w:pPr>
          </w:p>
        </w:tc>
        <w:tc>
          <w:tcPr>
            <w:tcW w:w="5950" w:type="dxa"/>
          </w:tcPr>
          <w:p w14:paraId="308D0847" w14:textId="77777777" w:rsidR="005232DC" w:rsidRDefault="005232DC" w:rsidP="00575C5E">
            <w:pPr>
              <w:rPr>
                <w:rFonts w:eastAsia="Helvetica"/>
                <w:lang w:val="en-US"/>
              </w:rPr>
            </w:pPr>
          </w:p>
        </w:tc>
      </w:tr>
      <w:tr w:rsidR="005232DC" w14:paraId="5EFCE721" w14:textId="77777777" w:rsidTr="00575C5E">
        <w:tc>
          <w:tcPr>
            <w:tcW w:w="1555" w:type="dxa"/>
          </w:tcPr>
          <w:p w14:paraId="23241D71" w14:textId="77777777" w:rsidR="005232DC" w:rsidRPr="0001385C" w:rsidRDefault="005232DC" w:rsidP="00575C5E">
            <w:pPr>
              <w:rPr>
                <w:rFonts w:ascii="Arial" w:eastAsiaTheme="minorEastAsia" w:hAnsi="Arial" w:cs="Arial"/>
                <w:lang w:val="en-US" w:eastAsia="zh-CN"/>
              </w:rPr>
            </w:pPr>
          </w:p>
        </w:tc>
        <w:tc>
          <w:tcPr>
            <w:tcW w:w="2126" w:type="dxa"/>
          </w:tcPr>
          <w:p w14:paraId="3B8A3FE8" w14:textId="77777777" w:rsidR="005232DC" w:rsidRPr="0001385C" w:rsidRDefault="005232DC" w:rsidP="00575C5E">
            <w:pPr>
              <w:rPr>
                <w:rFonts w:ascii="Arial" w:eastAsiaTheme="minorEastAsia" w:hAnsi="Arial" w:cs="Arial"/>
                <w:lang w:val="en-US" w:eastAsia="zh-CN"/>
              </w:rPr>
            </w:pPr>
          </w:p>
        </w:tc>
        <w:tc>
          <w:tcPr>
            <w:tcW w:w="5950" w:type="dxa"/>
          </w:tcPr>
          <w:p w14:paraId="41C2888A" w14:textId="77777777" w:rsidR="005232DC" w:rsidRDefault="005232DC" w:rsidP="00575C5E">
            <w:pPr>
              <w:rPr>
                <w:rFonts w:eastAsia="Helvetica"/>
                <w:lang w:val="en-US"/>
              </w:rPr>
            </w:pPr>
          </w:p>
        </w:tc>
      </w:tr>
      <w:tr w:rsidR="005232DC" w14:paraId="36DE2271" w14:textId="77777777" w:rsidTr="00575C5E">
        <w:tc>
          <w:tcPr>
            <w:tcW w:w="1555" w:type="dxa"/>
          </w:tcPr>
          <w:p w14:paraId="273BC464" w14:textId="77777777" w:rsidR="005232DC" w:rsidRPr="003836FD" w:rsidRDefault="005232DC" w:rsidP="00575C5E">
            <w:pPr>
              <w:rPr>
                <w:rFonts w:ascii="BT Font Light" w:eastAsia="Malgun Gothic" w:hAnsi="BT Font Light" w:cs="Arial"/>
                <w:lang w:val="en-US" w:eastAsia="ko-KR"/>
              </w:rPr>
            </w:pPr>
          </w:p>
        </w:tc>
        <w:tc>
          <w:tcPr>
            <w:tcW w:w="2126" w:type="dxa"/>
          </w:tcPr>
          <w:p w14:paraId="3AE9FD48" w14:textId="77777777" w:rsidR="005232DC" w:rsidRPr="003836FD" w:rsidRDefault="005232DC" w:rsidP="00575C5E">
            <w:pPr>
              <w:rPr>
                <w:rFonts w:ascii="BT Font Light" w:eastAsia="Malgun Gothic" w:hAnsi="BT Font Light" w:cs="Arial"/>
                <w:lang w:val="en-US" w:eastAsia="ko-KR"/>
              </w:rPr>
            </w:pPr>
          </w:p>
        </w:tc>
        <w:tc>
          <w:tcPr>
            <w:tcW w:w="5950" w:type="dxa"/>
          </w:tcPr>
          <w:p w14:paraId="3DA67B8A" w14:textId="77777777" w:rsidR="005232DC" w:rsidRPr="00EF7C3C" w:rsidRDefault="005232DC" w:rsidP="00575C5E">
            <w:pPr>
              <w:rPr>
                <w:rFonts w:ascii="Arial" w:eastAsia="Helvetica" w:hAnsi="Arial" w:cs="Arial"/>
                <w:lang w:val="en-US"/>
              </w:rPr>
            </w:pPr>
          </w:p>
        </w:tc>
      </w:tr>
    </w:tbl>
    <w:p w14:paraId="02DC2391" w14:textId="77777777" w:rsidR="005232DC" w:rsidRPr="00BA0146" w:rsidRDefault="005232DC" w:rsidP="0084468B">
      <w:pPr>
        <w:spacing w:after="120"/>
        <w:jc w:val="both"/>
        <w:rPr>
          <w:rFonts w:eastAsiaTheme="minorEastAsia"/>
          <w:bCs/>
          <w:lang w:eastAsia="zh-CN"/>
        </w:rPr>
      </w:pPr>
    </w:p>
    <w:p w14:paraId="524D3556" w14:textId="77777777" w:rsidR="009D68F6" w:rsidRPr="00BA0146" w:rsidRDefault="00F84390" w:rsidP="002B2673">
      <w:pPr>
        <w:pStyle w:val="Heading3"/>
        <w:ind w:left="200" w:right="200"/>
      </w:pPr>
      <w:r>
        <w:rPr>
          <w:rFonts w:hint="eastAsia"/>
        </w:rPr>
        <w:t xml:space="preserve">2.2.3 </w:t>
      </w:r>
      <w:r w:rsidR="009D68F6" w:rsidRPr="000B64B1">
        <w:t xml:space="preserve">Enhancement in </w:t>
      </w:r>
      <w:r w:rsidR="009D68F6" w:rsidRPr="00BA0146">
        <w:t>RTT-based PDC solution</w:t>
      </w:r>
    </w:p>
    <w:p w14:paraId="7703FEE8" w14:textId="77777777" w:rsidR="00047FCB" w:rsidRPr="00047FCB" w:rsidRDefault="00047FCB" w:rsidP="00047FCB">
      <w:pPr>
        <w:pStyle w:val="Heading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14:paraId="6F56F2E1" w14:textId="77777777"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RAN1 has not yet agreed on whether to support RTT-based PDC method. To avoid deadlock between RAN1 and RAN2 on the design of RTT based method, we try to analyze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14:paraId="75B09174" w14:textId="77777777" w:rsidR="00371342" w:rsidRPr="002D258B" w:rsidRDefault="000E18D4" w:rsidP="00382A37">
      <w:pPr>
        <w:pStyle w:val="ListParagraph"/>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14:paraId="11C908C1" w14:textId="77777777" w:rsidR="000E18D4" w:rsidRPr="002D258B" w:rsidRDefault="000E18D4" w:rsidP="00382A37">
      <w:pPr>
        <w:pStyle w:val="ListParagraph"/>
        <w:numPr>
          <w:ilvl w:val="0"/>
          <w:numId w:val="26"/>
        </w:numPr>
        <w:ind w:firstLineChars="0"/>
        <w:rPr>
          <w:rFonts w:eastAsiaTheme="minorEastAsia"/>
          <w:lang w:eastAsia="zh-CN"/>
        </w:rPr>
      </w:pPr>
      <w:r w:rsidRPr="002D258B">
        <w:rPr>
          <w:rFonts w:eastAsiaTheme="minorEastAsia"/>
          <w:b/>
          <w:lang w:eastAsia="zh-CN"/>
        </w:rPr>
        <w:t xml:space="preserve">Optoin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14:paraId="68618018" w14:textId="77777777"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14:paraId="7F7C0A75" w14:textId="77777777" w:rsidR="00F77A44" w:rsidRPr="00D16699" w:rsidRDefault="00F77A44" w:rsidP="00F77A44">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F77A44" w14:paraId="452FA70B" w14:textId="77777777" w:rsidTr="00575C5E">
        <w:tc>
          <w:tcPr>
            <w:tcW w:w="1555" w:type="dxa"/>
          </w:tcPr>
          <w:p w14:paraId="54AA205D"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DA8855A" w14:textId="77777777"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651080F2"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14:paraId="2B351205" w14:textId="77777777" w:rsidTr="00575C5E">
        <w:tc>
          <w:tcPr>
            <w:tcW w:w="1555" w:type="dxa"/>
          </w:tcPr>
          <w:p w14:paraId="502836C0"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1C930DA" w14:textId="77777777" w:rsidR="00F77A44"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0E63F184"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Most of features on RTT-based mechanism is what RAN1 should decide. </w:t>
            </w:r>
            <w:r>
              <w:rPr>
                <w:rFonts w:ascii="Arial" w:eastAsia="Malgun Gothic" w:hAnsi="Arial" w:cs="Arial"/>
                <w:lang w:val="en-US" w:eastAsia="ko-KR"/>
              </w:rPr>
              <w:t>Based on the conclusion, RAN2 needs to support the signaling. Otherwise, RAN2 discussion may be useless.</w:t>
            </w:r>
          </w:p>
        </w:tc>
      </w:tr>
      <w:tr w:rsidR="009A3898" w14:paraId="223021BC" w14:textId="77777777" w:rsidTr="00575C5E">
        <w:tc>
          <w:tcPr>
            <w:tcW w:w="1555" w:type="dxa"/>
          </w:tcPr>
          <w:p w14:paraId="2E012515" w14:textId="0EC6339F"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CF8533E" w14:textId="64B71E9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601CAFA3" w14:textId="77777777"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14:paraId="5D9E6FB4" w14:textId="478AEFEF" w:rsidR="009A3898" w:rsidRPr="0015785C" w:rsidRDefault="009A3898" w:rsidP="009A3898">
            <w:pPr>
              <w:rPr>
                <w:rFonts w:ascii="Arial" w:eastAsia="Helvetica" w:hAnsi="Arial" w:cs="Arial"/>
                <w:lang w:val="en-US"/>
              </w:rPr>
            </w:pPr>
            <w:r>
              <w:rPr>
                <w:rFonts w:ascii="Arial" w:eastAsia="Helvetica" w:hAnsi="Arial" w:cs="Arial"/>
                <w:lang w:val="en-US"/>
              </w:rPr>
              <w:lastRenderedPageBreak/>
              <w:t xml:space="preserve">From our perspective RAN2 should discuss the signalling framework needed for PDC to support legacy TA and RTT  PDC methods for UE-side PDC only. </w:t>
            </w:r>
          </w:p>
        </w:tc>
      </w:tr>
      <w:tr w:rsidR="009A3898" w14:paraId="4832C7BA" w14:textId="77777777" w:rsidTr="00575C5E">
        <w:tc>
          <w:tcPr>
            <w:tcW w:w="1555" w:type="dxa"/>
          </w:tcPr>
          <w:p w14:paraId="2B8AFEDE" w14:textId="77777777" w:rsidR="009A3898" w:rsidRPr="0015785C" w:rsidRDefault="009A3898" w:rsidP="009A3898">
            <w:pPr>
              <w:rPr>
                <w:rFonts w:ascii="Arial" w:eastAsia="Helvetica" w:hAnsi="Arial" w:cs="Arial"/>
                <w:lang w:val="en-US"/>
              </w:rPr>
            </w:pPr>
          </w:p>
        </w:tc>
        <w:tc>
          <w:tcPr>
            <w:tcW w:w="2126" w:type="dxa"/>
          </w:tcPr>
          <w:p w14:paraId="0E604EC3" w14:textId="77777777" w:rsidR="009A3898" w:rsidRPr="0015785C" w:rsidRDefault="009A3898" w:rsidP="009A3898">
            <w:pPr>
              <w:rPr>
                <w:rFonts w:ascii="Arial" w:eastAsia="Helvetica" w:hAnsi="Arial" w:cs="Arial"/>
                <w:lang w:val="en-US"/>
              </w:rPr>
            </w:pPr>
          </w:p>
        </w:tc>
        <w:tc>
          <w:tcPr>
            <w:tcW w:w="5950" w:type="dxa"/>
          </w:tcPr>
          <w:p w14:paraId="1FBA4697" w14:textId="77777777" w:rsidR="009A3898" w:rsidRPr="0015785C" w:rsidRDefault="009A3898" w:rsidP="009A3898">
            <w:pPr>
              <w:rPr>
                <w:rFonts w:ascii="Arial" w:eastAsia="Helvetica" w:hAnsi="Arial" w:cs="Arial"/>
                <w:lang w:val="en-US"/>
              </w:rPr>
            </w:pPr>
          </w:p>
        </w:tc>
      </w:tr>
      <w:tr w:rsidR="009A3898" w14:paraId="4851BBA9" w14:textId="77777777" w:rsidTr="00575C5E">
        <w:tc>
          <w:tcPr>
            <w:tcW w:w="1555" w:type="dxa"/>
          </w:tcPr>
          <w:p w14:paraId="5F24FF3D" w14:textId="77777777" w:rsidR="009A3898" w:rsidRPr="00B80C76" w:rsidRDefault="009A3898" w:rsidP="009A3898">
            <w:pPr>
              <w:rPr>
                <w:rFonts w:ascii="Arial" w:eastAsia="Malgun Gothic" w:hAnsi="Arial" w:cs="Arial"/>
                <w:lang w:val="en-US" w:eastAsia="ko-KR"/>
              </w:rPr>
            </w:pPr>
          </w:p>
        </w:tc>
        <w:tc>
          <w:tcPr>
            <w:tcW w:w="2126" w:type="dxa"/>
          </w:tcPr>
          <w:p w14:paraId="2960AABE" w14:textId="77777777" w:rsidR="009A3898" w:rsidRPr="00B80C76" w:rsidRDefault="009A3898" w:rsidP="009A3898">
            <w:pPr>
              <w:rPr>
                <w:rFonts w:ascii="Arial" w:eastAsia="Malgun Gothic" w:hAnsi="Arial" w:cs="Arial"/>
                <w:lang w:val="en-US" w:eastAsia="ko-KR"/>
              </w:rPr>
            </w:pPr>
          </w:p>
        </w:tc>
        <w:tc>
          <w:tcPr>
            <w:tcW w:w="5950" w:type="dxa"/>
          </w:tcPr>
          <w:p w14:paraId="7C82FDDB" w14:textId="77777777" w:rsidR="009A3898" w:rsidRDefault="009A3898" w:rsidP="009A3898">
            <w:pPr>
              <w:rPr>
                <w:rFonts w:eastAsia="Helvetica"/>
                <w:lang w:val="en-US"/>
              </w:rPr>
            </w:pPr>
          </w:p>
        </w:tc>
      </w:tr>
      <w:tr w:rsidR="009A3898" w14:paraId="61E8BC87" w14:textId="77777777" w:rsidTr="00575C5E">
        <w:tc>
          <w:tcPr>
            <w:tcW w:w="1555" w:type="dxa"/>
          </w:tcPr>
          <w:p w14:paraId="02991B0A" w14:textId="77777777" w:rsidR="009A3898" w:rsidRPr="0001385C" w:rsidRDefault="009A3898" w:rsidP="009A3898">
            <w:pPr>
              <w:rPr>
                <w:rFonts w:ascii="Arial" w:eastAsiaTheme="minorEastAsia" w:hAnsi="Arial" w:cs="Arial"/>
                <w:lang w:val="en-US" w:eastAsia="zh-CN"/>
              </w:rPr>
            </w:pPr>
          </w:p>
        </w:tc>
        <w:tc>
          <w:tcPr>
            <w:tcW w:w="2126" w:type="dxa"/>
          </w:tcPr>
          <w:p w14:paraId="46AEFD8A" w14:textId="77777777" w:rsidR="009A3898" w:rsidRPr="0001385C" w:rsidRDefault="009A3898" w:rsidP="009A3898">
            <w:pPr>
              <w:rPr>
                <w:rFonts w:ascii="Arial" w:eastAsiaTheme="minorEastAsia" w:hAnsi="Arial" w:cs="Arial"/>
                <w:lang w:val="en-US" w:eastAsia="zh-CN"/>
              </w:rPr>
            </w:pPr>
          </w:p>
        </w:tc>
        <w:tc>
          <w:tcPr>
            <w:tcW w:w="5950" w:type="dxa"/>
          </w:tcPr>
          <w:p w14:paraId="424165BC" w14:textId="77777777" w:rsidR="009A3898" w:rsidRDefault="009A3898" w:rsidP="009A3898">
            <w:pPr>
              <w:rPr>
                <w:rFonts w:eastAsia="Helvetica"/>
                <w:lang w:val="en-US"/>
              </w:rPr>
            </w:pPr>
          </w:p>
        </w:tc>
      </w:tr>
      <w:tr w:rsidR="009A3898" w14:paraId="4C1D79D7" w14:textId="77777777" w:rsidTr="00575C5E">
        <w:tc>
          <w:tcPr>
            <w:tcW w:w="1555" w:type="dxa"/>
          </w:tcPr>
          <w:p w14:paraId="38958213" w14:textId="77777777" w:rsidR="009A3898" w:rsidRPr="003836FD" w:rsidRDefault="009A3898" w:rsidP="009A3898">
            <w:pPr>
              <w:rPr>
                <w:rFonts w:ascii="BT Font Light" w:eastAsia="Malgun Gothic" w:hAnsi="BT Font Light" w:cs="Arial"/>
                <w:lang w:val="en-US" w:eastAsia="ko-KR"/>
              </w:rPr>
            </w:pPr>
          </w:p>
        </w:tc>
        <w:tc>
          <w:tcPr>
            <w:tcW w:w="2126" w:type="dxa"/>
          </w:tcPr>
          <w:p w14:paraId="5AABF67B" w14:textId="77777777" w:rsidR="009A3898" w:rsidRPr="003836FD" w:rsidRDefault="009A3898" w:rsidP="009A3898">
            <w:pPr>
              <w:rPr>
                <w:rFonts w:ascii="BT Font Light" w:eastAsia="Malgun Gothic" w:hAnsi="BT Font Light" w:cs="Arial"/>
                <w:lang w:val="en-US" w:eastAsia="ko-KR"/>
              </w:rPr>
            </w:pPr>
          </w:p>
        </w:tc>
        <w:tc>
          <w:tcPr>
            <w:tcW w:w="5950" w:type="dxa"/>
          </w:tcPr>
          <w:p w14:paraId="121BB5E3" w14:textId="77777777" w:rsidR="009A3898" w:rsidRPr="00EF7C3C" w:rsidRDefault="009A3898" w:rsidP="009A3898">
            <w:pPr>
              <w:rPr>
                <w:rFonts w:ascii="Arial" w:eastAsia="Helvetica" w:hAnsi="Arial" w:cs="Arial"/>
                <w:lang w:val="en-US"/>
              </w:rPr>
            </w:pPr>
          </w:p>
        </w:tc>
      </w:tr>
    </w:tbl>
    <w:p w14:paraId="21D805AC" w14:textId="77777777" w:rsidR="00371342" w:rsidRPr="00400A83" w:rsidRDefault="00371342" w:rsidP="00400A83">
      <w:pPr>
        <w:rPr>
          <w:rFonts w:eastAsiaTheme="minorEastAsia"/>
        </w:rPr>
      </w:pPr>
    </w:p>
    <w:p w14:paraId="775E65C8" w14:textId="77777777" w:rsidR="0044625A" w:rsidRPr="00047FCB" w:rsidRDefault="00047FCB" w:rsidP="00047FCB">
      <w:pPr>
        <w:pStyle w:val="Heading4"/>
        <w:ind w:right="200"/>
        <w:rPr>
          <w:rStyle w:val="Strong"/>
          <w:b w:val="0"/>
          <w:bCs w:val="0"/>
          <w:sz w:val="22"/>
        </w:rPr>
      </w:pPr>
      <w:r>
        <w:rPr>
          <w:rStyle w:val="Strong"/>
          <w:rFonts w:hint="eastAsia"/>
          <w:b w:val="0"/>
          <w:bCs w:val="0"/>
          <w:sz w:val="22"/>
        </w:rPr>
        <w:t xml:space="preserve">2.2.3.2 </w:t>
      </w:r>
      <w:r w:rsidR="006E79F1" w:rsidRPr="00047FCB">
        <w:rPr>
          <w:rStyle w:val="Strong"/>
          <w:b w:val="0"/>
          <w:bCs w:val="0"/>
          <w:sz w:val="22"/>
        </w:rPr>
        <w:t>Signaling</w:t>
      </w:r>
      <w:r w:rsidR="001D293C" w:rsidRPr="00047FCB">
        <w:rPr>
          <w:rStyle w:val="Strong"/>
          <w:b w:val="0"/>
          <w:bCs w:val="0"/>
          <w:sz w:val="22"/>
        </w:rPr>
        <w:t xml:space="preserve"> </w:t>
      </w:r>
      <w:r w:rsidRPr="00047FCB">
        <w:rPr>
          <w:rFonts w:hint="eastAsia"/>
          <w:sz w:val="22"/>
        </w:rPr>
        <w:t>Framework</w:t>
      </w:r>
      <w:r w:rsidR="001D293C" w:rsidRPr="00047FCB">
        <w:rPr>
          <w:rStyle w:val="Strong"/>
          <w:b w:val="0"/>
          <w:bCs w:val="0"/>
          <w:sz w:val="22"/>
        </w:rPr>
        <w:t xml:space="preserve"> for RTT-based PDC method</w:t>
      </w:r>
    </w:p>
    <w:p w14:paraId="7B73A2BD" w14:textId="77777777"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r w:rsidRPr="00BA0146">
        <w:t>gNB Rx-Tx time difference measurements and UL-SRS-RSRP</w:t>
      </w:r>
      <w:r w:rsidRPr="00BA0146">
        <w:rPr>
          <w:rFonts w:eastAsia="MS Mincho"/>
        </w:rPr>
        <w:t xml:space="preserve"> at multiple TRPs of uplink signals transmitted from UE.</w:t>
      </w:r>
      <w:r w:rsidRPr="00BA0146">
        <w:rPr>
          <w:rFonts w:eastAsia="SimSun"/>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r w:rsidRPr="00BA0146">
        <w:t xml:space="preserve">gNB Rx-Tx time difference measurements </w:t>
      </w:r>
      <w:r w:rsidRPr="00BA0146">
        <w:rPr>
          <w:rFonts w:eastAsia="MS Mincho"/>
        </w:rPr>
        <w:t xml:space="preserve">using assistance data received from the positioning server. The measurements are used to determine the RTT at the </w:t>
      </w:r>
      <w:r w:rsidRPr="00BA0146">
        <w:rPr>
          <w:rFonts w:eastAsia="SimSun"/>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14:paraId="1E371AE2" w14:textId="77777777"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14:paraId="430F0B12" w14:textId="77777777"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14:paraId="33288982" w14:textId="77777777"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A gNB</w:t>
      </w:r>
      <w:r w:rsidRPr="00BA0146">
        <w:t xml:space="preserve"> may control </w:t>
      </w:r>
      <w:r w:rsidRPr="00BA0146">
        <w:rPr>
          <w:lang w:eastAsia="zh-CN"/>
        </w:rPr>
        <w:t>multiple</w:t>
      </w:r>
      <w:r w:rsidRPr="00BA0146">
        <w:t xml:space="preserve"> TRPs/TPs.</w:t>
      </w:r>
    </w:p>
    <w:p w14:paraId="352FFD25" w14:textId="77777777" w:rsidR="000047F3" w:rsidRPr="00BA0146" w:rsidRDefault="000047F3" w:rsidP="000047F3">
      <w:pPr>
        <w:pStyle w:val="TH"/>
        <w:rPr>
          <w:rFonts w:ascii="Times New Roman" w:eastAsia="Yu Mincho" w:hAnsi="Times New Roman"/>
        </w:rPr>
      </w:pPr>
      <w:r w:rsidRPr="00BA0146">
        <w:rPr>
          <w:rFonts w:ascii="Times New Roman" w:hAnsi="Times New Roman"/>
        </w:rPr>
        <w:object w:dxaOrig="10260" w:dyaOrig="2039" w14:anchorId="2AA4A948">
          <v:shape id="_x0000_i1026" type="#_x0000_t75" style="width:384pt;height:76pt" o:ole="">
            <v:imagedata r:id="rId10" o:title=""/>
          </v:shape>
          <o:OLEObject Type="Embed" ProgID="Visio.Drawing.11" ShapeID="_x0000_i1026" DrawAspect="Content" ObjectID="_1697265824" r:id="rId11"/>
        </w:object>
      </w:r>
    </w:p>
    <w:p w14:paraId="0D0F41C5" w14:textId="77777777" w:rsidR="000047F3" w:rsidRPr="004E498D" w:rsidRDefault="000047F3" w:rsidP="004E498D">
      <w:pPr>
        <w:jc w:val="center"/>
        <w:rPr>
          <w:rFonts w:eastAsia="SimSun"/>
          <w:b/>
        </w:rPr>
      </w:pPr>
      <w:r w:rsidRPr="004E498D">
        <w:rPr>
          <w:rFonts w:eastAsia="MS Mincho"/>
          <w:b/>
        </w:rPr>
        <w:t>Figure 1: UE Positioning Overall Architecture applicable to NG-RAN</w:t>
      </w:r>
      <w:r w:rsidRPr="004E498D">
        <w:rPr>
          <w:rFonts w:eastAsia="SimSun"/>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14:paraId="1D5AE76E" w14:textId="77777777" w:rsidR="000047F3" w:rsidRDefault="007D27A0" w:rsidP="000047F3">
      <w:pPr>
        <w:rPr>
          <w:rFonts w:eastAsiaTheme="minorEastAsia"/>
          <w:lang w:eastAsia="zh-CN"/>
        </w:rPr>
      </w:pPr>
      <w:r w:rsidRPr="00BA0146">
        <w:rPr>
          <w:rFonts w:eastAsiaTheme="minorEastAsia"/>
          <w:lang w:eastAsia="zh-CN"/>
        </w:rPr>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r w:rsidR="000047F3" w:rsidRPr="00BA0146">
        <w:rPr>
          <w:highlight w:val="yellow"/>
          <w:lang w:eastAsia="zh-CN"/>
        </w:rPr>
        <w:t>gNB, without the involvement of LMF and AMF.</w:t>
      </w:r>
    </w:p>
    <w:p w14:paraId="436D17AA" w14:textId="77777777"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w:t>
      </w:r>
      <w:r>
        <w:rPr>
          <w:lang w:eastAsia="zh-CN"/>
        </w:rPr>
        <w:lastRenderedPageBreak/>
        <w:t xml:space="preserve">and power consumption need to be further studied. We propose </w:t>
      </w:r>
      <w:r w:rsidRPr="00BB17B2">
        <w:rPr>
          <w:b/>
          <w:lang w:eastAsia="zh-CN"/>
        </w:rPr>
        <w:t>if RTT-based PDC solution is adopted, methods to avoid excessive resource overhead and power consumption shall be further investigated.</w:t>
      </w:r>
    </w:p>
    <w:p w14:paraId="4B31B125" w14:textId="77777777"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14:paraId="4C65B0DB" w14:textId="77777777" w:rsidR="000047F3" w:rsidRPr="00BA0146" w:rsidRDefault="000047F3" w:rsidP="000047F3">
      <w:pPr>
        <w:rPr>
          <w:lang w:eastAsia="zh-CN"/>
        </w:rPr>
      </w:pPr>
    </w:p>
    <w:p w14:paraId="743EA848" w14:textId="77777777" w:rsidR="000047F3" w:rsidRPr="00BA0146" w:rsidRDefault="000047F3" w:rsidP="000047F3">
      <w:pPr>
        <w:jc w:val="center"/>
        <w:rPr>
          <w:lang w:eastAsia="zh-CN"/>
        </w:rPr>
      </w:pPr>
      <w:r w:rsidRPr="00BA0146">
        <w:object w:dxaOrig="4590" w:dyaOrig="2039" w14:anchorId="09FEEB41">
          <v:shape id="_x0000_i1027" type="#_x0000_t75" style="width:204pt;height:91pt" o:ole="">
            <v:imagedata r:id="rId12" o:title=""/>
          </v:shape>
          <o:OLEObject Type="Embed" ProgID="Visio.Drawing.11" ShapeID="_x0000_i1027" DrawAspect="Content" ObjectID="_1697265825" r:id="rId13"/>
        </w:object>
      </w:r>
    </w:p>
    <w:p w14:paraId="22CAD37C" w14:textId="77777777"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14:paraId="5A20034D" w14:textId="77777777"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support that positioning functions for IIOT PDC are only located in the related UE and gNB,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14:paraId="192B9736" w14:textId="77777777"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14:paraId="3854BE38" w14:textId="77777777"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14:paraId="26124EC0" w14:textId="77777777"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14:paraId="2763DE83" w14:textId="77777777" w:rsidR="00B93A0B" w:rsidRPr="00B93A0B" w:rsidRDefault="00B93A0B" w:rsidP="00B93A0B">
      <w:pPr>
        <w:rPr>
          <w:rFonts w:eastAsiaTheme="minorEastAsia"/>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B93A0B" w14:paraId="2D9C7253" w14:textId="77777777" w:rsidTr="00575C5E">
        <w:tc>
          <w:tcPr>
            <w:tcW w:w="1555" w:type="dxa"/>
          </w:tcPr>
          <w:p w14:paraId="3D5C1B5C"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192751D" w14:textId="77777777"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14:paraId="3AA38119"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14:paraId="65DA26A8" w14:textId="77777777" w:rsidTr="00575C5E">
        <w:tc>
          <w:tcPr>
            <w:tcW w:w="1555" w:type="dxa"/>
          </w:tcPr>
          <w:p w14:paraId="65DAB69D" w14:textId="77777777" w:rsidR="00B93A0B"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29C846C" w14:textId="77777777" w:rsidR="00B93A0B"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Option 2 </w:t>
            </w:r>
          </w:p>
        </w:tc>
        <w:tc>
          <w:tcPr>
            <w:tcW w:w="5950" w:type="dxa"/>
          </w:tcPr>
          <w:p w14:paraId="1990DF7B" w14:textId="77777777" w:rsidR="007A3A93"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We generally support Option 2. We prefer to have commonality among TA-based and RTT-based as much as possible.</w:t>
            </w:r>
          </w:p>
        </w:tc>
      </w:tr>
      <w:tr w:rsidR="009A3898" w14:paraId="2293D780" w14:textId="77777777" w:rsidTr="00575C5E">
        <w:tc>
          <w:tcPr>
            <w:tcW w:w="1555" w:type="dxa"/>
          </w:tcPr>
          <w:p w14:paraId="7D09E4FA" w14:textId="5120442A" w:rsidR="009A3898" w:rsidRPr="004618D2"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FA244E0" w14:textId="5DE3D666"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14:paraId="08A4EA6A" w14:textId="77777777"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14:paraId="0F394189" w14:textId="39C19271" w:rsidR="009A3898" w:rsidRPr="009B5EFA" w:rsidRDefault="009A3898" w:rsidP="009A3898">
            <w:pPr>
              <w:rPr>
                <w:rFonts w:ascii="Arial" w:eastAsiaTheme="minorEastAsia" w:hAnsi="Arial" w:cs="Arial"/>
                <w:lang w:val="en-US" w:eastAsia="zh-CN"/>
              </w:rPr>
            </w:pPr>
            <w:r>
              <w:rPr>
                <w:rFonts w:ascii="Arial" w:eastAsia="Helvetica" w:hAnsi="Arial" w:cs="Arial"/>
                <w:lang w:val="en-US"/>
              </w:rPr>
              <w:t>“PDC method Option 2 (RTT), should focus on the signaling between the UE and gNB.”</w:t>
            </w:r>
          </w:p>
        </w:tc>
      </w:tr>
      <w:tr w:rsidR="00B93A0B" w14:paraId="2420C972" w14:textId="77777777" w:rsidTr="00575C5E">
        <w:tc>
          <w:tcPr>
            <w:tcW w:w="1555" w:type="dxa"/>
          </w:tcPr>
          <w:p w14:paraId="1CBEFBDB" w14:textId="77777777" w:rsidR="00B93A0B" w:rsidRPr="004C640C" w:rsidRDefault="00B93A0B" w:rsidP="00575C5E">
            <w:pPr>
              <w:rPr>
                <w:rFonts w:ascii="Arial" w:eastAsiaTheme="minorEastAsia" w:hAnsi="Arial" w:cs="Arial"/>
                <w:lang w:val="en-US" w:eastAsia="zh-CN"/>
              </w:rPr>
            </w:pPr>
          </w:p>
        </w:tc>
        <w:tc>
          <w:tcPr>
            <w:tcW w:w="2126" w:type="dxa"/>
          </w:tcPr>
          <w:p w14:paraId="65D0B66E" w14:textId="77777777" w:rsidR="00B93A0B" w:rsidRPr="004C640C" w:rsidRDefault="00B93A0B" w:rsidP="00575C5E">
            <w:pPr>
              <w:rPr>
                <w:rFonts w:ascii="Arial" w:eastAsiaTheme="minorEastAsia" w:hAnsi="Arial" w:cs="Arial"/>
                <w:lang w:val="en-US" w:eastAsia="zh-CN"/>
              </w:rPr>
            </w:pPr>
          </w:p>
        </w:tc>
        <w:tc>
          <w:tcPr>
            <w:tcW w:w="5950" w:type="dxa"/>
          </w:tcPr>
          <w:p w14:paraId="12F38ACE" w14:textId="77777777" w:rsidR="00B93A0B" w:rsidRPr="00EC2E83" w:rsidRDefault="00B93A0B" w:rsidP="00575C5E">
            <w:pPr>
              <w:rPr>
                <w:rFonts w:ascii="Arial" w:eastAsiaTheme="minorEastAsia" w:hAnsi="Arial" w:cs="Arial"/>
                <w:lang w:val="en-US" w:eastAsia="zh-CN"/>
              </w:rPr>
            </w:pPr>
          </w:p>
        </w:tc>
      </w:tr>
      <w:tr w:rsidR="00B93A0B" w14:paraId="46C0F211" w14:textId="77777777" w:rsidTr="00575C5E">
        <w:tc>
          <w:tcPr>
            <w:tcW w:w="1555" w:type="dxa"/>
          </w:tcPr>
          <w:p w14:paraId="18DCCE44" w14:textId="77777777" w:rsidR="00B93A0B" w:rsidRPr="0015785C" w:rsidRDefault="00B93A0B" w:rsidP="00575C5E">
            <w:pPr>
              <w:rPr>
                <w:rFonts w:ascii="Arial" w:eastAsia="Helvetica" w:hAnsi="Arial" w:cs="Arial"/>
                <w:lang w:val="en-US"/>
              </w:rPr>
            </w:pPr>
          </w:p>
        </w:tc>
        <w:tc>
          <w:tcPr>
            <w:tcW w:w="2126" w:type="dxa"/>
          </w:tcPr>
          <w:p w14:paraId="69E1D4DA" w14:textId="77777777" w:rsidR="00B93A0B" w:rsidRPr="0015785C" w:rsidRDefault="00B93A0B" w:rsidP="00575C5E">
            <w:pPr>
              <w:rPr>
                <w:rFonts w:ascii="Arial" w:eastAsia="Helvetica" w:hAnsi="Arial" w:cs="Arial"/>
                <w:lang w:val="en-US"/>
              </w:rPr>
            </w:pPr>
          </w:p>
        </w:tc>
        <w:tc>
          <w:tcPr>
            <w:tcW w:w="5950" w:type="dxa"/>
          </w:tcPr>
          <w:p w14:paraId="17AF9A58" w14:textId="77777777" w:rsidR="00B93A0B" w:rsidRPr="0015785C" w:rsidRDefault="00B93A0B" w:rsidP="00575C5E">
            <w:pPr>
              <w:rPr>
                <w:rFonts w:ascii="Arial" w:eastAsia="Helvetica" w:hAnsi="Arial" w:cs="Arial"/>
                <w:lang w:val="en-US"/>
              </w:rPr>
            </w:pPr>
          </w:p>
        </w:tc>
      </w:tr>
      <w:tr w:rsidR="00B93A0B" w14:paraId="74E7AD98" w14:textId="77777777" w:rsidTr="00575C5E">
        <w:tc>
          <w:tcPr>
            <w:tcW w:w="1555" w:type="dxa"/>
          </w:tcPr>
          <w:p w14:paraId="731356AE" w14:textId="77777777" w:rsidR="00B93A0B" w:rsidRPr="002A0DC0" w:rsidRDefault="00B93A0B" w:rsidP="00575C5E">
            <w:pPr>
              <w:rPr>
                <w:rFonts w:ascii="Arial" w:eastAsiaTheme="minorEastAsia" w:hAnsi="Arial" w:cs="Arial"/>
                <w:lang w:val="en-US" w:eastAsia="zh-CN"/>
              </w:rPr>
            </w:pPr>
          </w:p>
        </w:tc>
        <w:tc>
          <w:tcPr>
            <w:tcW w:w="2126" w:type="dxa"/>
          </w:tcPr>
          <w:p w14:paraId="47F14F9D" w14:textId="77777777" w:rsidR="00B93A0B" w:rsidRPr="002A0DC0" w:rsidRDefault="00B93A0B" w:rsidP="00575C5E">
            <w:pPr>
              <w:rPr>
                <w:rFonts w:ascii="Arial" w:eastAsiaTheme="minorEastAsia" w:hAnsi="Arial" w:cs="Arial"/>
                <w:lang w:val="en-US" w:eastAsia="zh-CN"/>
              </w:rPr>
            </w:pPr>
          </w:p>
        </w:tc>
        <w:tc>
          <w:tcPr>
            <w:tcW w:w="5950" w:type="dxa"/>
          </w:tcPr>
          <w:p w14:paraId="0F88245D" w14:textId="77777777" w:rsidR="00B93A0B" w:rsidRPr="002A0DC0" w:rsidRDefault="00B93A0B" w:rsidP="00575C5E">
            <w:pPr>
              <w:rPr>
                <w:rFonts w:ascii="Arial" w:eastAsiaTheme="minorEastAsia" w:hAnsi="Arial" w:cs="Arial"/>
                <w:lang w:val="en-US" w:eastAsia="zh-CN"/>
              </w:rPr>
            </w:pPr>
          </w:p>
        </w:tc>
      </w:tr>
    </w:tbl>
    <w:p w14:paraId="76FB87B1" w14:textId="77777777" w:rsidR="00A01144" w:rsidRDefault="00A01144" w:rsidP="00B93A0B">
      <w:pPr>
        <w:rPr>
          <w:rFonts w:eastAsiaTheme="minorEastAsia"/>
          <w:lang w:eastAsia="zh-CN"/>
        </w:rPr>
      </w:pPr>
    </w:p>
    <w:p w14:paraId="2A918BA9" w14:textId="77777777" w:rsidR="00FC44CB" w:rsidRPr="00047FCB" w:rsidRDefault="00FC44CB" w:rsidP="00FC44CB">
      <w:pPr>
        <w:pStyle w:val="Heading4"/>
        <w:ind w:right="200"/>
        <w:rPr>
          <w:rStyle w:val="Strong"/>
          <w:b w:val="0"/>
          <w:bCs w:val="0"/>
          <w:sz w:val="22"/>
        </w:rPr>
      </w:pPr>
      <w:r>
        <w:rPr>
          <w:rStyle w:val="Strong"/>
          <w:rFonts w:hint="eastAsia"/>
          <w:b w:val="0"/>
          <w:bCs w:val="0"/>
          <w:sz w:val="22"/>
        </w:rPr>
        <w:t xml:space="preserve">2.2.3.3 </w:t>
      </w:r>
      <w:r w:rsidRPr="00047FCB">
        <w:rPr>
          <w:rStyle w:val="Strong"/>
          <w:b w:val="0"/>
          <w:bCs w:val="0"/>
          <w:sz w:val="22"/>
        </w:rPr>
        <w:t xml:space="preserve">Signaling </w:t>
      </w:r>
      <w:r w:rsidRPr="00047FCB">
        <w:rPr>
          <w:rFonts w:hint="eastAsia"/>
          <w:sz w:val="22"/>
        </w:rPr>
        <w:t>F</w:t>
      </w:r>
      <w:r>
        <w:rPr>
          <w:rFonts w:hint="eastAsia"/>
          <w:sz w:val="22"/>
        </w:rPr>
        <w:t>low</w:t>
      </w:r>
      <w:r w:rsidRPr="00047FCB">
        <w:rPr>
          <w:rStyle w:val="Strong"/>
          <w:b w:val="0"/>
          <w:bCs w:val="0"/>
          <w:sz w:val="22"/>
        </w:rPr>
        <w:t xml:space="preserve"> for RTT-based PDC method</w:t>
      </w:r>
    </w:p>
    <w:p w14:paraId="2CA79DB3" w14:textId="77777777"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14:paraId="3559A48F" w14:textId="77777777" w:rsidR="003C6729" w:rsidRPr="00BA0146" w:rsidRDefault="008737AB" w:rsidP="00FC44CB">
      <w:pPr>
        <w:spacing w:after="240"/>
      </w:pPr>
      <w:r w:rsidRPr="00BA0146">
        <w:rPr>
          <w:lang w:eastAsia="zh-CN"/>
        </w:rPr>
        <w:t xml:space="preserve">Define the information of gNB Rx-Tx time different measurement report in Uu interface. The detailed information IE can reuse IE nr-UE-RxTxTimeDiff-r16 defined in LPP protocol (TS 37.355). </w:t>
      </w:r>
      <w:r w:rsidRPr="00BA0146">
        <w:rPr>
          <w:noProof/>
          <w:lang w:eastAsia="ko-KR"/>
        </w:rPr>
        <w:t xml:space="preserve">This signalling can be seen as the implicit </w:t>
      </w:r>
      <w:r w:rsidRPr="00BA0146">
        <w:rPr>
          <w:noProof/>
          <w:lang w:eastAsia="ko-KR"/>
        </w:rPr>
        <w:lastRenderedPageBreak/>
        <w:t>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14:paraId="4B0AD532" w14:textId="77777777" w:rsidR="003C6729" w:rsidRPr="008C0FBF" w:rsidRDefault="003C6729" w:rsidP="00382A37">
      <w:pPr>
        <w:pStyle w:val="ListParagraph"/>
        <w:numPr>
          <w:ilvl w:val="0"/>
          <w:numId w:val="27"/>
        </w:numPr>
        <w:ind w:firstLineChars="0"/>
        <w:jc w:val="both"/>
        <w:rPr>
          <w:b/>
        </w:rPr>
      </w:pPr>
      <w:r w:rsidRPr="008C0FBF">
        <w:rPr>
          <w:b/>
        </w:rPr>
        <w:t>Option1: L1 signaling</w:t>
      </w:r>
    </w:p>
    <w:p w14:paraId="79A1B16F" w14:textId="77777777" w:rsidR="003C6729" w:rsidRPr="008C0FBF" w:rsidRDefault="003C6729" w:rsidP="00382A37">
      <w:pPr>
        <w:pStyle w:val="ListParagraph"/>
        <w:numPr>
          <w:ilvl w:val="0"/>
          <w:numId w:val="27"/>
        </w:numPr>
        <w:ind w:firstLineChars="0"/>
        <w:jc w:val="both"/>
        <w:rPr>
          <w:b/>
        </w:rPr>
      </w:pPr>
      <w:r w:rsidRPr="008C0FBF">
        <w:rPr>
          <w:b/>
        </w:rPr>
        <w:t>Option2: MAC signaling</w:t>
      </w:r>
    </w:p>
    <w:p w14:paraId="4B20DA19" w14:textId="77777777" w:rsidR="003C6729" w:rsidRPr="008C0FBF" w:rsidRDefault="003C6729" w:rsidP="00382A37">
      <w:pPr>
        <w:pStyle w:val="ListParagraph"/>
        <w:numPr>
          <w:ilvl w:val="0"/>
          <w:numId w:val="27"/>
        </w:numPr>
        <w:ind w:firstLineChars="0"/>
        <w:jc w:val="both"/>
        <w:rPr>
          <w:rFonts w:eastAsiaTheme="minorEastAsia"/>
          <w:b/>
          <w:lang w:eastAsia="zh-CN"/>
        </w:rPr>
      </w:pPr>
      <w:r w:rsidRPr="008C0FBF">
        <w:rPr>
          <w:b/>
        </w:rPr>
        <w:t xml:space="preserve">Option3: RRC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14:paraId="465BC4C7" w14:textId="77777777" w:rsidR="008737AB" w:rsidRPr="00BA0146" w:rsidRDefault="008737AB" w:rsidP="008737AB">
      <w:pPr>
        <w:spacing w:after="240"/>
        <w:rPr>
          <w:lang w:eastAsia="zh-CN"/>
        </w:rPr>
      </w:pPr>
      <w:r w:rsidRPr="00BA0146">
        <w:rPr>
          <w:lang w:eastAsia="zh-CN"/>
        </w:rPr>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14:paraId="4998DC03"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14:paraId="083D3124"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14:paraId="2E92E196"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14:paraId="53E4F11C" w14:textId="77777777"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f RTT-based PDC is supported, RAN2 to introduce RRC signaling for Rx-Tx time difference measurement (de)activation and measurement report</w:t>
      </w:r>
      <w:r w:rsidRPr="006962FC">
        <w:rPr>
          <w:rFonts w:eastAsiaTheme="minorEastAsia" w:hint="eastAsia"/>
          <w:b/>
        </w:rPr>
        <w:t>?</w:t>
      </w:r>
    </w:p>
    <w:p w14:paraId="1102B32A" w14:textId="77777777" w:rsidR="006962FC" w:rsidRPr="00D16699" w:rsidRDefault="006962FC" w:rsidP="006962F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6962FC" w14:paraId="02290AEE" w14:textId="77777777" w:rsidTr="00575C5E">
        <w:tc>
          <w:tcPr>
            <w:tcW w:w="1555" w:type="dxa"/>
          </w:tcPr>
          <w:p w14:paraId="2FA00CA1"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A114313" w14:textId="77777777"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346E76C"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14:paraId="358ABBAA" w14:textId="77777777" w:rsidTr="00575C5E">
        <w:tc>
          <w:tcPr>
            <w:tcW w:w="1555" w:type="dxa"/>
          </w:tcPr>
          <w:p w14:paraId="7B950720" w14:textId="77777777" w:rsidR="006962FC" w:rsidRPr="00752E0E" w:rsidRDefault="00752E0E" w:rsidP="00752E0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F3F5F73" w14:textId="77777777" w:rsidR="006962FC" w:rsidRDefault="00752E0E" w:rsidP="00575C5E">
            <w:pPr>
              <w:rPr>
                <w:rFonts w:ascii="Arial" w:eastAsia="Malgun Gothic" w:hAnsi="Arial" w:cs="Arial"/>
                <w:lang w:val="en-US" w:eastAsia="ko-KR"/>
              </w:rPr>
            </w:pPr>
            <w:r>
              <w:rPr>
                <w:rFonts w:ascii="Arial" w:eastAsia="Malgun Gothic" w:hAnsi="Arial" w:cs="Arial" w:hint="eastAsia"/>
                <w:lang w:val="en-US" w:eastAsia="ko-KR"/>
              </w:rPr>
              <w:t>No</w:t>
            </w:r>
          </w:p>
          <w:p w14:paraId="5D3D7CE4"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1AED26EC" w14:textId="77777777" w:rsidR="006962FC" w:rsidRDefault="00752E0E" w:rsidP="00752E0E">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16FAFB63" w14:textId="77777777" w:rsidR="00462CE4" w:rsidRPr="00752E0E" w:rsidRDefault="00462CE4" w:rsidP="00752E0E">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226E86D2" w14:textId="77777777" w:rsidTr="00575C5E">
        <w:tc>
          <w:tcPr>
            <w:tcW w:w="1555" w:type="dxa"/>
          </w:tcPr>
          <w:p w14:paraId="264E332A" w14:textId="28DC2139"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10D93E6" w14:textId="1FF357C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557C5A58" w14:textId="77777777"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14:paraId="1EA2BA03" w14:textId="77777777" w:rsidR="009A3898" w:rsidRDefault="009A3898" w:rsidP="009A3898">
            <w:pPr>
              <w:rPr>
                <w:rFonts w:ascii="Arial" w:eastAsia="Helvetica" w:hAnsi="Arial" w:cs="Arial"/>
                <w:lang w:val="en-US"/>
              </w:rPr>
            </w:pPr>
            <w:r>
              <w:rPr>
                <w:rFonts w:ascii="Arial" w:eastAsia="Helvetica" w:hAnsi="Arial" w:cs="Arial"/>
                <w:lang w:val="en-US"/>
              </w:rPr>
              <w:t xml:space="preserve">There can be a difference in the configuration of reference signals that RAN2 can discuss already now. </w:t>
            </w:r>
          </w:p>
          <w:p w14:paraId="20EF9687" w14:textId="63C6C8F9" w:rsidR="009A3898" w:rsidRPr="0015785C" w:rsidRDefault="009A3898" w:rsidP="009A3898">
            <w:pPr>
              <w:rPr>
                <w:rFonts w:ascii="Arial" w:eastAsia="Helvetica" w:hAnsi="Arial" w:cs="Arial"/>
                <w:lang w:val="en-US"/>
              </w:rPr>
            </w:pPr>
            <w:r>
              <w:rPr>
                <w:rFonts w:ascii="Arial" w:eastAsia="Helvetica" w:hAnsi="Arial" w:cs="Arial"/>
                <w:lang w:val="en-US"/>
              </w:rPr>
              <w:t xml:space="preserve">The Rx-Tx measurement report should also be delivered over RRC (we see no need to support lower layer signaling options). The content of the Rx-Tx measurement report is discussed by RAN1. </w:t>
            </w:r>
          </w:p>
        </w:tc>
      </w:tr>
      <w:tr w:rsidR="006962FC" w14:paraId="0BCBB4CD" w14:textId="77777777" w:rsidTr="00575C5E">
        <w:tc>
          <w:tcPr>
            <w:tcW w:w="1555" w:type="dxa"/>
          </w:tcPr>
          <w:p w14:paraId="0536EE99" w14:textId="77777777" w:rsidR="006962FC" w:rsidRPr="0015785C" w:rsidRDefault="006962FC" w:rsidP="00575C5E">
            <w:pPr>
              <w:rPr>
                <w:rFonts w:ascii="Arial" w:eastAsia="Helvetica" w:hAnsi="Arial" w:cs="Arial"/>
                <w:lang w:val="en-US"/>
              </w:rPr>
            </w:pPr>
          </w:p>
        </w:tc>
        <w:tc>
          <w:tcPr>
            <w:tcW w:w="2126" w:type="dxa"/>
          </w:tcPr>
          <w:p w14:paraId="276C21ED" w14:textId="77777777" w:rsidR="006962FC" w:rsidRPr="0015785C" w:rsidRDefault="006962FC" w:rsidP="00575C5E">
            <w:pPr>
              <w:rPr>
                <w:rFonts w:ascii="Arial" w:eastAsia="Helvetica" w:hAnsi="Arial" w:cs="Arial"/>
                <w:lang w:val="en-US"/>
              </w:rPr>
            </w:pPr>
          </w:p>
        </w:tc>
        <w:tc>
          <w:tcPr>
            <w:tcW w:w="5950" w:type="dxa"/>
          </w:tcPr>
          <w:p w14:paraId="7A5E395E" w14:textId="77777777" w:rsidR="006962FC" w:rsidRPr="0015785C" w:rsidRDefault="006962FC" w:rsidP="00575C5E">
            <w:pPr>
              <w:rPr>
                <w:rFonts w:ascii="Arial" w:eastAsia="Helvetica" w:hAnsi="Arial" w:cs="Arial"/>
                <w:lang w:val="en-US"/>
              </w:rPr>
            </w:pPr>
          </w:p>
        </w:tc>
      </w:tr>
      <w:tr w:rsidR="006962FC" w14:paraId="0441EF84" w14:textId="77777777" w:rsidTr="00575C5E">
        <w:tc>
          <w:tcPr>
            <w:tcW w:w="1555" w:type="dxa"/>
          </w:tcPr>
          <w:p w14:paraId="20E3D472" w14:textId="77777777" w:rsidR="006962FC" w:rsidRPr="00B80C76" w:rsidRDefault="006962FC" w:rsidP="00575C5E">
            <w:pPr>
              <w:rPr>
                <w:rFonts w:ascii="Arial" w:eastAsia="Malgun Gothic" w:hAnsi="Arial" w:cs="Arial"/>
                <w:lang w:val="en-US" w:eastAsia="ko-KR"/>
              </w:rPr>
            </w:pPr>
          </w:p>
        </w:tc>
        <w:tc>
          <w:tcPr>
            <w:tcW w:w="2126" w:type="dxa"/>
          </w:tcPr>
          <w:p w14:paraId="5F59E730" w14:textId="77777777" w:rsidR="006962FC" w:rsidRPr="00B80C76" w:rsidRDefault="006962FC" w:rsidP="00575C5E">
            <w:pPr>
              <w:rPr>
                <w:rFonts w:ascii="Arial" w:eastAsia="Malgun Gothic" w:hAnsi="Arial" w:cs="Arial"/>
                <w:lang w:val="en-US" w:eastAsia="ko-KR"/>
              </w:rPr>
            </w:pPr>
          </w:p>
        </w:tc>
        <w:tc>
          <w:tcPr>
            <w:tcW w:w="5950" w:type="dxa"/>
          </w:tcPr>
          <w:p w14:paraId="17070B1C" w14:textId="77777777" w:rsidR="006962FC" w:rsidRDefault="006962FC" w:rsidP="00575C5E">
            <w:pPr>
              <w:rPr>
                <w:rFonts w:eastAsia="Helvetica"/>
                <w:lang w:val="en-US"/>
              </w:rPr>
            </w:pPr>
          </w:p>
        </w:tc>
      </w:tr>
      <w:tr w:rsidR="006962FC" w14:paraId="55FE8077" w14:textId="77777777" w:rsidTr="00575C5E">
        <w:tc>
          <w:tcPr>
            <w:tcW w:w="1555" w:type="dxa"/>
          </w:tcPr>
          <w:p w14:paraId="708E5339" w14:textId="77777777" w:rsidR="006962FC" w:rsidRPr="0001385C" w:rsidRDefault="006962FC" w:rsidP="00575C5E">
            <w:pPr>
              <w:rPr>
                <w:rFonts w:ascii="Arial" w:eastAsiaTheme="minorEastAsia" w:hAnsi="Arial" w:cs="Arial"/>
                <w:lang w:val="en-US" w:eastAsia="zh-CN"/>
              </w:rPr>
            </w:pPr>
          </w:p>
        </w:tc>
        <w:tc>
          <w:tcPr>
            <w:tcW w:w="2126" w:type="dxa"/>
          </w:tcPr>
          <w:p w14:paraId="1F1B9B5C" w14:textId="77777777" w:rsidR="006962FC" w:rsidRPr="0001385C" w:rsidRDefault="006962FC" w:rsidP="00575C5E">
            <w:pPr>
              <w:rPr>
                <w:rFonts w:ascii="Arial" w:eastAsiaTheme="minorEastAsia" w:hAnsi="Arial" w:cs="Arial"/>
                <w:lang w:val="en-US" w:eastAsia="zh-CN"/>
              </w:rPr>
            </w:pPr>
          </w:p>
        </w:tc>
        <w:tc>
          <w:tcPr>
            <w:tcW w:w="5950" w:type="dxa"/>
          </w:tcPr>
          <w:p w14:paraId="0123D066" w14:textId="77777777" w:rsidR="006962FC" w:rsidRDefault="006962FC" w:rsidP="00575C5E">
            <w:pPr>
              <w:rPr>
                <w:rFonts w:eastAsia="Helvetica"/>
                <w:lang w:val="en-US"/>
              </w:rPr>
            </w:pPr>
          </w:p>
        </w:tc>
      </w:tr>
      <w:tr w:rsidR="006962FC" w14:paraId="119D9898" w14:textId="77777777" w:rsidTr="00575C5E">
        <w:tc>
          <w:tcPr>
            <w:tcW w:w="1555" w:type="dxa"/>
          </w:tcPr>
          <w:p w14:paraId="1F9343E7" w14:textId="77777777" w:rsidR="006962FC" w:rsidRPr="003836FD" w:rsidRDefault="006962FC" w:rsidP="00575C5E">
            <w:pPr>
              <w:rPr>
                <w:rFonts w:ascii="BT Font Light" w:eastAsia="Malgun Gothic" w:hAnsi="BT Font Light" w:cs="Arial"/>
                <w:lang w:val="en-US" w:eastAsia="ko-KR"/>
              </w:rPr>
            </w:pPr>
          </w:p>
        </w:tc>
        <w:tc>
          <w:tcPr>
            <w:tcW w:w="2126" w:type="dxa"/>
          </w:tcPr>
          <w:p w14:paraId="6FA0BEB8" w14:textId="77777777" w:rsidR="006962FC" w:rsidRPr="003836FD" w:rsidRDefault="006962FC" w:rsidP="00575C5E">
            <w:pPr>
              <w:rPr>
                <w:rFonts w:ascii="BT Font Light" w:eastAsia="Malgun Gothic" w:hAnsi="BT Font Light" w:cs="Arial"/>
                <w:lang w:val="en-US" w:eastAsia="ko-KR"/>
              </w:rPr>
            </w:pPr>
          </w:p>
        </w:tc>
        <w:tc>
          <w:tcPr>
            <w:tcW w:w="5950" w:type="dxa"/>
          </w:tcPr>
          <w:p w14:paraId="04C195D4" w14:textId="77777777" w:rsidR="006962FC" w:rsidRPr="00EF7C3C" w:rsidRDefault="006962FC" w:rsidP="00575C5E">
            <w:pPr>
              <w:rPr>
                <w:rFonts w:ascii="Arial" w:eastAsia="Helvetica" w:hAnsi="Arial" w:cs="Arial"/>
                <w:lang w:val="en-US"/>
              </w:rPr>
            </w:pPr>
          </w:p>
        </w:tc>
      </w:tr>
    </w:tbl>
    <w:p w14:paraId="65F3C9FF" w14:textId="77777777" w:rsidR="006962FC" w:rsidRPr="00BA0146" w:rsidRDefault="006962FC" w:rsidP="006962FC">
      <w:pPr>
        <w:spacing w:after="120"/>
        <w:jc w:val="both"/>
        <w:rPr>
          <w:rFonts w:eastAsiaTheme="minorEastAsia"/>
          <w:bCs/>
          <w:lang w:eastAsia="zh-CN"/>
        </w:rPr>
      </w:pPr>
    </w:p>
    <w:p w14:paraId="5499201D" w14:textId="77777777" w:rsidR="006962FC" w:rsidRPr="006962FC" w:rsidRDefault="006962FC" w:rsidP="006962FC">
      <w:pPr>
        <w:rPr>
          <w:rFonts w:eastAsiaTheme="minorEastAsia"/>
          <w:lang w:eastAsia="zh-CN"/>
        </w:rPr>
      </w:pPr>
    </w:p>
    <w:p w14:paraId="1171E8A2" w14:textId="77777777" w:rsidR="004534BF" w:rsidRPr="0095149C" w:rsidRDefault="004534BF" w:rsidP="00946345">
      <w:pPr>
        <w:pStyle w:val="Heading5"/>
        <w:ind w:right="200"/>
      </w:pPr>
      <w:r w:rsidRPr="0095149C">
        <w:lastRenderedPageBreak/>
        <w:t>Measurement Objective</w:t>
      </w:r>
    </w:p>
    <w:p w14:paraId="59F63823" w14:textId="77777777"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Rx-Tx measurement is that it is clear which reference signal is used at the UE and the gNB</w:t>
      </w:r>
      <w:r w:rsidR="003D4509" w:rsidRPr="00BA0146">
        <w:rPr>
          <w:rFonts w:eastAsiaTheme="minorEastAsia"/>
          <w:lang w:eastAsia="zh-CN"/>
        </w:rPr>
        <w:t xml:space="preserve">, then </w:t>
      </w:r>
      <w:r w:rsidR="003D4509" w:rsidRPr="00BA0146">
        <w:t xml:space="preserve">the gNB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14:paraId="55D473C6" w14:textId="77777777" w:rsidR="002E4BBB" w:rsidRPr="006962FC" w:rsidRDefault="002E4BBB" w:rsidP="002E4BBB">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14:paraId="526A63B2"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the gNB may configure the CSI-RS/PRS resource ID along with the SRS resource ID that the UE may use for purposes of PDC. </w:t>
      </w:r>
    </w:p>
    <w:p w14:paraId="567F8BAA"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14:paraId="761DD717" w14:textId="77777777" w:rsidR="002E4BBB" w:rsidRPr="002E4BBB" w:rsidRDefault="002E4BBB" w:rsidP="002E4BBB">
      <w:pPr>
        <w:pStyle w:val="ListParagraph"/>
        <w:numPr>
          <w:ilvl w:val="0"/>
          <w:numId w:val="36"/>
        </w:numPr>
        <w:ind w:firstLineChars="0"/>
        <w:rPr>
          <w:rFonts w:eastAsiaTheme="minorEastAsia"/>
        </w:rPr>
      </w:pPr>
      <w:r w:rsidRPr="000A355D">
        <w:t xml:space="preserve">If RTT-based PDC is supported and PRS is to be used for UE Rx-Tx time difference measurement, broadcasted PRS configuration (as in posSibType6-1) is used. </w:t>
      </w:r>
    </w:p>
    <w:tbl>
      <w:tblPr>
        <w:tblStyle w:val="TableGrid"/>
        <w:tblW w:w="9631" w:type="dxa"/>
        <w:tblLayout w:type="fixed"/>
        <w:tblLook w:val="04A0" w:firstRow="1" w:lastRow="0" w:firstColumn="1" w:lastColumn="0" w:noHBand="0" w:noVBand="1"/>
      </w:tblPr>
      <w:tblGrid>
        <w:gridCol w:w="1555"/>
        <w:gridCol w:w="2126"/>
        <w:gridCol w:w="5950"/>
      </w:tblGrid>
      <w:tr w:rsidR="002E4BBB" w14:paraId="704AFA66" w14:textId="77777777" w:rsidTr="00575C5E">
        <w:tc>
          <w:tcPr>
            <w:tcW w:w="1555" w:type="dxa"/>
          </w:tcPr>
          <w:p w14:paraId="71D1817E"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D61AD99" w14:textId="77777777"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74D6C91"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14:paraId="07E2F808" w14:textId="77777777" w:rsidTr="00575C5E">
        <w:tc>
          <w:tcPr>
            <w:tcW w:w="1555" w:type="dxa"/>
          </w:tcPr>
          <w:p w14:paraId="0775017C" w14:textId="77777777" w:rsidR="002E4BBB"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2EC6B136" w14:textId="77777777" w:rsidR="002E4BBB"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1789432E" w14:textId="77777777" w:rsidR="002E4BBB" w:rsidRPr="00462CE4" w:rsidRDefault="00462CE4" w:rsidP="00462CE4">
            <w:pPr>
              <w:rPr>
                <w:rFonts w:ascii="Arial" w:eastAsia="Malgun Gothic" w:hAnsi="Arial" w:cs="Arial"/>
                <w:lang w:val="en-US" w:eastAsia="ko-KR"/>
              </w:rPr>
            </w:pPr>
            <w:r>
              <w:rPr>
                <w:rFonts w:ascii="Arial" w:eastAsia="Malgun Gothic" w:hAnsi="Arial" w:cs="Arial"/>
                <w:lang w:val="en-US" w:eastAsia="ko-KR"/>
              </w:rPr>
              <w:t>RS configuration should be discussed after RAN1 conclusion. It is not entirely clear what is needed and what is not needed.</w:t>
            </w:r>
          </w:p>
        </w:tc>
      </w:tr>
      <w:tr w:rsidR="009A3898" w14:paraId="6AF92A6D" w14:textId="77777777" w:rsidTr="00575C5E">
        <w:tc>
          <w:tcPr>
            <w:tcW w:w="1555" w:type="dxa"/>
          </w:tcPr>
          <w:p w14:paraId="295206DA" w14:textId="4D5EBA58"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DD98A9" w14:textId="461F9344"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461749D" w14:textId="77777777" w:rsidR="009A3898" w:rsidRDefault="009A3898" w:rsidP="009A3898">
            <w:pPr>
              <w:rPr>
                <w:rFonts w:ascii="Arial" w:eastAsia="Helvetica" w:hAnsi="Arial" w:cs="Arial"/>
                <w:lang w:val="en-US"/>
              </w:rPr>
            </w:pPr>
            <w:r>
              <w:rPr>
                <w:rFonts w:ascii="Arial" w:eastAsia="Helvetica" w:hAnsi="Arial" w:cs="Arial"/>
                <w:lang w:val="en-US"/>
              </w:rPr>
              <w:t>Obviously we agree, but as we also mention in contribution the details on reference signals for RTT will be agreed by RAN1 so RAN2 should await RAN1 decision.</w:t>
            </w:r>
          </w:p>
          <w:p w14:paraId="69C38DDD" w14:textId="77777777" w:rsidR="009A3898" w:rsidRDefault="009A3898" w:rsidP="009A3898">
            <w:pPr>
              <w:rPr>
                <w:rFonts w:ascii="Arial" w:eastAsia="Helvetica" w:hAnsi="Arial" w:cs="Arial"/>
                <w:lang w:val="en-US"/>
              </w:rPr>
            </w:pPr>
            <w:r>
              <w:rPr>
                <w:rFonts w:ascii="Arial" w:eastAsia="Helvetica" w:hAnsi="Arial" w:cs="Arial"/>
                <w:lang w:val="en-US"/>
              </w:rPr>
              <w:t>The same applies for the content of the Rx-Tx measurement report.</w:t>
            </w:r>
          </w:p>
          <w:p w14:paraId="32365F77" w14:textId="0E264788" w:rsidR="009A3898" w:rsidRPr="0015785C" w:rsidRDefault="009A3898" w:rsidP="009A3898">
            <w:pPr>
              <w:rPr>
                <w:rFonts w:ascii="Arial" w:eastAsia="Helvetica" w:hAnsi="Arial" w:cs="Arial"/>
                <w:lang w:val="en-US"/>
              </w:rPr>
            </w:pPr>
            <w:r>
              <w:rPr>
                <w:rFonts w:ascii="Arial" w:eastAsia="Helvetica" w:hAnsi="Arial" w:cs="Arial"/>
                <w:lang w:val="en-US"/>
              </w:rPr>
              <w:t>Regarding c) we se no need to limit the scope of the supported PRS configurations.</w:t>
            </w:r>
          </w:p>
        </w:tc>
      </w:tr>
      <w:tr w:rsidR="002E4BBB" w14:paraId="10187DA1" w14:textId="77777777" w:rsidTr="00575C5E">
        <w:tc>
          <w:tcPr>
            <w:tcW w:w="1555" w:type="dxa"/>
          </w:tcPr>
          <w:p w14:paraId="73DD7B66" w14:textId="77777777" w:rsidR="002E4BBB" w:rsidRPr="0015785C" w:rsidRDefault="002E4BBB" w:rsidP="00575C5E">
            <w:pPr>
              <w:rPr>
                <w:rFonts w:ascii="Arial" w:eastAsia="Helvetica" w:hAnsi="Arial" w:cs="Arial"/>
                <w:lang w:val="en-US"/>
              </w:rPr>
            </w:pPr>
          </w:p>
        </w:tc>
        <w:tc>
          <w:tcPr>
            <w:tcW w:w="2126" w:type="dxa"/>
          </w:tcPr>
          <w:p w14:paraId="12D3F629" w14:textId="77777777" w:rsidR="002E4BBB" w:rsidRPr="0015785C" w:rsidRDefault="002E4BBB" w:rsidP="00575C5E">
            <w:pPr>
              <w:rPr>
                <w:rFonts w:ascii="Arial" w:eastAsia="Helvetica" w:hAnsi="Arial" w:cs="Arial"/>
                <w:lang w:val="en-US"/>
              </w:rPr>
            </w:pPr>
          </w:p>
        </w:tc>
        <w:tc>
          <w:tcPr>
            <w:tcW w:w="5950" w:type="dxa"/>
          </w:tcPr>
          <w:p w14:paraId="68975158" w14:textId="77777777" w:rsidR="002E4BBB" w:rsidRPr="0015785C" w:rsidRDefault="002E4BBB" w:rsidP="00575C5E">
            <w:pPr>
              <w:rPr>
                <w:rFonts w:ascii="Arial" w:eastAsia="Helvetica" w:hAnsi="Arial" w:cs="Arial"/>
                <w:lang w:val="en-US"/>
              </w:rPr>
            </w:pPr>
          </w:p>
        </w:tc>
      </w:tr>
      <w:tr w:rsidR="002E4BBB" w14:paraId="20A7255A" w14:textId="77777777" w:rsidTr="00575C5E">
        <w:tc>
          <w:tcPr>
            <w:tcW w:w="1555" w:type="dxa"/>
          </w:tcPr>
          <w:p w14:paraId="1698491B" w14:textId="77777777" w:rsidR="002E4BBB" w:rsidRPr="00B80C76" w:rsidRDefault="002E4BBB" w:rsidP="00575C5E">
            <w:pPr>
              <w:rPr>
                <w:rFonts w:ascii="Arial" w:eastAsia="Malgun Gothic" w:hAnsi="Arial" w:cs="Arial"/>
                <w:lang w:val="en-US" w:eastAsia="ko-KR"/>
              </w:rPr>
            </w:pPr>
          </w:p>
        </w:tc>
        <w:tc>
          <w:tcPr>
            <w:tcW w:w="2126" w:type="dxa"/>
          </w:tcPr>
          <w:p w14:paraId="6B394C73" w14:textId="77777777" w:rsidR="002E4BBB" w:rsidRPr="00B80C76" w:rsidRDefault="002E4BBB" w:rsidP="00575C5E">
            <w:pPr>
              <w:rPr>
                <w:rFonts w:ascii="Arial" w:eastAsia="Malgun Gothic" w:hAnsi="Arial" w:cs="Arial"/>
                <w:lang w:val="en-US" w:eastAsia="ko-KR"/>
              </w:rPr>
            </w:pPr>
          </w:p>
        </w:tc>
        <w:tc>
          <w:tcPr>
            <w:tcW w:w="5950" w:type="dxa"/>
          </w:tcPr>
          <w:p w14:paraId="1036C819" w14:textId="77777777" w:rsidR="002E4BBB" w:rsidRDefault="002E4BBB" w:rsidP="00575C5E">
            <w:pPr>
              <w:rPr>
                <w:rFonts w:eastAsia="Helvetica"/>
                <w:lang w:val="en-US"/>
              </w:rPr>
            </w:pPr>
          </w:p>
        </w:tc>
      </w:tr>
      <w:tr w:rsidR="002E4BBB" w14:paraId="4049AB94" w14:textId="77777777" w:rsidTr="00575C5E">
        <w:tc>
          <w:tcPr>
            <w:tcW w:w="1555" w:type="dxa"/>
          </w:tcPr>
          <w:p w14:paraId="47509EFF" w14:textId="77777777" w:rsidR="002E4BBB" w:rsidRPr="0001385C" w:rsidRDefault="002E4BBB" w:rsidP="00575C5E">
            <w:pPr>
              <w:rPr>
                <w:rFonts w:ascii="Arial" w:eastAsiaTheme="minorEastAsia" w:hAnsi="Arial" w:cs="Arial"/>
                <w:lang w:val="en-US" w:eastAsia="zh-CN"/>
              </w:rPr>
            </w:pPr>
          </w:p>
        </w:tc>
        <w:tc>
          <w:tcPr>
            <w:tcW w:w="2126" w:type="dxa"/>
          </w:tcPr>
          <w:p w14:paraId="7AF08A67" w14:textId="77777777" w:rsidR="002E4BBB" w:rsidRPr="0001385C" w:rsidRDefault="002E4BBB" w:rsidP="00575C5E">
            <w:pPr>
              <w:rPr>
                <w:rFonts w:ascii="Arial" w:eastAsiaTheme="minorEastAsia" w:hAnsi="Arial" w:cs="Arial"/>
                <w:lang w:val="en-US" w:eastAsia="zh-CN"/>
              </w:rPr>
            </w:pPr>
          </w:p>
        </w:tc>
        <w:tc>
          <w:tcPr>
            <w:tcW w:w="5950" w:type="dxa"/>
          </w:tcPr>
          <w:p w14:paraId="78FA9597" w14:textId="77777777" w:rsidR="002E4BBB" w:rsidRDefault="002E4BBB" w:rsidP="00575C5E">
            <w:pPr>
              <w:rPr>
                <w:rFonts w:eastAsia="Helvetica"/>
                <w:lang w:val="en-US"/>
              </w:rPr>
            </w:pPr>
          </w:p>
        </w:tc>
      </w:tr>
      <w:tr w:rsidR="002E4BBB" w14:paraId="39CFB373" w14:textId="77777777" w:rsidTr="00575C5E">
        <w:tc>
          <w:tcPr>
            <w:tcW w:w="1555" w:type="dxa"/>
          </w:tcPr>
          <w:p w14:paraId="654831FE" w14:textId="77777777" w:rsidR="002E4BBB" w:rsidRPr="003836FD" w:rsidRDefault="002E4BBB" w:rsidP="00575C5E">
            <w:pPr>
              <w:rPr>
                <w:rFonts w:ascii="BT Font Light" w:eastAsia="Malgun Gothic" w:hAnsi="BT Font Light" w:cs="Arial"/>
                <w:lang w:val="en-US" w:eastAsia="ko-KR"/>
              </w:rPr>
            </w:pPr>
          </w:p>
        </w:tc>
        <w:tc>
          <w:tcPr>
            <w:tcW w:w="2126" w:type="dxa"/>
          </w:tcPr>
          <w:p w14:paraId="1DB2C653" w14:textId="77777777" w:rsidR="002E4BBB" w:rsidRPr="003836FD" w:rsidRDefault="002E4BBB" w:rsidP="00575C5E">
            <w:pPr>
              <w:rPr>
                <w:rFonts w:ascii="BT Font Light" w:eastAsia="Malgun Gothic" w:hAnsi="BT Font Light" w:cs="Arial"/>
                <w:lang w:val="en-US" w:eastAsia="ko-KR"/>
              </w:rPr>
            </w:pPr>
          </w:p>
        </w:tc>
        <w:tc>
          <w:tcPr>
            <w:tcW w:w="5950" w:type="dxa"/>
          </w:tcPr>
          <w:p w14:paraId="6E6F2AF4" w14:textId="77777777" w:rsidR="002E4BBB" w:rsidRPr="00EF7C3C" w:rsidRDefault="002E4BBB" w:rsidP="00575C5E">
            <w:pPr>
              <w:rPr>
                <w:rFonts w:ascii="Arial" w:eastAsia="Helvetica" w:hAnsi="Arial" w:cs="Arial"/>
                <w:lang w:val="en-US"/>
              </w:rPr>
            </w:pPr>
          </w:p>
        </w:tc>
      </w:tr>
    </w:tbl>
    <w:p w14:paraId="70241053" w14:textId="77777777" w:rsidR="002E4BBB" w:rsidRPr="00BA0146" w:rsidRDefault="002E4BBB" w:rsidP="002E4BBB">
      <w:pPr>
        <w:spacing w:after="120"/>
        <w:jc w:val="both"/>
        <w:rPr>
          <w:rFonts w:eastAsiaTheme="minorEastAsia"/>
          <w:bCs/>
          <w:lang w:eastAsia="zh-CN"/>
        </w:rPr>
      </w:pPr>
    </w:p>
    <w:p w14:paraId="32934048" w14:textId="77777777" w:rsidR="002E4BBB" w:rsidRPr="00743FA8" w:rsidRDefault="002E4BBB" w:rsidP="00B70961">
      <w:pPr>
        <w:jc w:val="both"/>
        <w:rPr>
          <w:rFonts w:eastAsiaTheme="minorEastAsia"/>
          <w:b/>
          <w:bCs/>
          <w:lang w:val="en-US" w:eastAsia="zh-CN"/>
        </w:rPr>
      </w:pPr>
    </w:p>
    <w:p w14:paraId="5615D502" w14:textId="77777777" w:rsidR="005505D0" w:rsidRPr="00946345" w:rsidRDefault="005505D0" w:rsidP="00946345">
      <w:pPr>
        <w:pStyle w:val="Heading5"/>
        <w:ind w:right="200"/>
      </w:pPr>
      <w:r w:rsidRPr="00946345">
        <w:t>Measurement report signalling</w:t>
      </w:r>
    </w:p>
    <w:p w14:paraId="1E99992D" w14:textId="77777777"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gNB signals the UE with Rx-Tx measurement report allowing the UE to calculate the RTT and hence DL PD estimation. The RRC framework can be utilized for the gNB to deliver Rx-Tx measurement reports to the UE.</w:t>
      </w:r>
    </w:p>
    <w:p w14:paraId="059618F6" w14:textId="77777777" w:rsidR="00BB6849" w:rsidRPr="006962FC" w:rsidRDefault="00BB6849" w:rsidP="00BB6849">
      <w:pPr>
        <w:rPr>
          <w:rFonts w:eastAsiaTheme="minorEastAsia"/>
          <w:b/>
        </w:rPr>
      </w:pPr>
      <w:r w:rsidRPr="006962FC">
        <w:rPr>
          <w:rFonts w:eastAsiaTheme="minorEastAsia"/>
          <w:b/>
        </w:rPr>
        <w:lastRenderedPageBreak/>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14:paraId="6A483F06" w14:textId="77777777" w:rsidR="00BB6849" w:rsidRPr="00BB6849" w:rsidRDefault="00BB6849" w:rsidP="00BB6849">
      <w:pPr>
        <w:pStyle w:val="ListParagraph"/>
        <w:numPr>
          <w:ilvl w:val="0"/>
          <w:numId w:val="37"/>
        </w:numPr>
        <w:ind w:firstLineChars="0"/>
        <w:rPr>
          <w:rFonts w:eastAsiaTheme="minorEastAsia"/>
        </w:rPr>
      </w:pPr>
      <w:r w:rsidRPr="0095149C">
        <w:t>If RTT-based PDC is supported,</w:t>
      </w:r>
      <w:r w:rsidRPr="001D76BC">
        <w:t xml:space="preserve"> the gNB delivers Rx-Tx measurement report to the UE via RRC signalling.</w:t>
      </w:r>
    </w:p>
    <w:tbl>
      <w:tblPr>
        <w:tblStyle w:val="TableGrid"/>
        <w:tblW w:w="9631" w:type="dxa"/>
        <w:tblLayout w:type="fixed"/>
        <w:tblLook w:val="04A0" w:firstRow="1" w:lastRow="0" w:firstColumn="1" w:lastColumn="0" w:noHBand="0" w:noVBand="1"/>
      </w:tblPr>
      <w:tblGrid>
        <w:gridCol w:w="1555"/>
        <w:gridCol w:w="2126"/>
        <w:gridCol w:w="5950"/>
      </w:tblGrid>
      <w:tr w:rsidR="00BB6849" w14:paraId="5D5E3971" w14:textId="77777777" w:rsidTr="00575C5E">
        <w:tc>
          <w:tcPr>
            <w:tcW w:w="1555" w:type="dxa"/>
          </w:tcPr>
          <w:p w14:paraId="70A6C914"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97D06CA"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5C7A5D68"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14:paraId="7EF7FDE7" w14:textId="77777777" w:rsidTr="00575C5E">
        <w:tc>
          <w:tcPr>
            <w:tcW w:w="1555" w:type="dxa"/>
          </w:tcPr>
          <w:p w14:paraId="02CE9C04" w14:textId="77777777" w:rsidR="00462CE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B43F183"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No</w:t>
            </w:r>
          </w:p>
          <w:p w14:paraId="089500F1"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5751D991"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7A147C78"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1A196DA2" w14:textId="77777777" w:rsidTr="00575C5E">
        <w:tc>
          <w:tcPr>
            <w:tcW w:w="1555" w:type="dxa"/>
          </w:tcPr>
          <w:p w14:paraId="0AD47FEE" w14:textId="45889D2B"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53C8E6D" w14:textId="250249B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F30B195" w14:textId="63D3F708"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14:paraId="2EC5BB7D" w14:textId="77777777" w:rsidTr="00575C5E">
        <w:tc>
          <w:tcPr>
            <w:tcW w:w="1555" w:type="dxa"/>
          </w:tcPr>
          <w:p w14:paraId="5C8FA4C9" w14:textId="77777777" w:rsidR="00462CE4" w:rsidRPr="0015785C" w:rsidRDefault="00462CE4" w:rsidP="00462CE4">
            <w:pPr>
              <w:rPr>
                <w:rFonts w:ascii="Arial" w:eastAsia="Helvetica" w:hAnsi="Arial" w:cs="Arial"/>
                <w:lang w:val="en-US"/>
              </w:rPr>
            </w:pPr>
          </w:p>
        </w:tc>
        <w:tc>
          <w:tcPr>
            <w:tcW w:w="2126" w:type="dxa"/>
          </w:tcPr>
          <w:p w14:paraId="0DB1910F" w14:textId="77777777" w:rsidR="00462CE4" w:rsidRPr="0015785C" w:rsidRDefault="00462CE4" w:rsidP="00462CE4">
            <w:pPr>
              <w:rPr>
                <w:rFonts w:ascii="Arial" w:eastAsia="Helvetica" w:hAnsi="Arial" w:cs="Arial"/>
                <w:lang w:val="en-US"/>
              </w:rPr>
            </w:pPr>
          </w:p>
        </w:tc>
        <w:tc>
          <w:tcPr>
            <w:tcW w:w="5950" w:type="dxa"/>
          </w:tcPr>
          <w:p w14:paraId="70169E59" w14:textId="77777777" w:rsidR="00462CE4" w:rsidRPr="0015785C" w:rsidRDefault="00462CE4" w:rsidP="00462CE4">
            <w:pPr>
              <w:rPr>
                <w:rFonts w:ascii="Arial" w:eastAsia="Helvetica" w:hAnsi="Arial" w:cs="Arial"/>
                <w:lang w:val="en-US"/>
              </w:rPr>
            </w:pPr>
          </w:p>
        </w:tc>
      </w:tr>
      <w:tr w:rsidR="00462CE4" w14:paraId="32BEE295" w14:textId="77777777" w:rsidTr="00575C5E">
        <w:tc>
          <w:tcPr>
            <w:tcW w:w="1555" w:type="dxa"/>
          </w:tcPr>
          <w:p w14:paraId="72B66753" w14:textId="77777777" w:rsidR="00462CE4" w:rsidRPr="00B80C76" w:rsidRDefault="00462CE4" w:rsidP="00462CE4">
            <w:pPr>
              <w:rPr>
                <w:rFonts w:ascii="Arial" w:eastAsia="Malgun Gothic" w:hAnsi="Arial" w:cs="Arial"/>
                <w:lang w:val="en-US" w:eastAsia="ko-KR"/>
              </w:rPr>
            </w:pPr>
          </w:p>
        </w:tc>
        <w:tc>
          <w:tcPr>
            <w:tcW w:w="2126" w:type="dxa"/>
          </w:tcPr>
          <w:p w14:paraId="5AA6CED7" w14:textId="77777777" w:rsidR="00462CE4" w:rsidRPr="00B80C76" w:rsidRDefault="00462CE4" w:rsidP="00462CE4">
            <w:pPr>
              <w:rPr>
                <w:rFonts w:ascii="Arial" w:eastAsia="Malgun Gothic" w:hAnsi="Arial" w:cs="Arial"/>
                <w:lang w:val="en-US" w:eastAsia="ko-KR"/>
              </w:rPr>
            </w:pPr>
          </w:p>
        </w:tc>
        <w:tc>
          <w:tcPr>
            <w:tcW w:w="5950" w:type="dxa"/>
          </w:tcPr>
          <w:p w14:paraId="4C59F954" w14:textId="77777777" w:rsidR="00462CE4" w:rsidRDefault="00462CE4" w:rsidP="00462CE4">
            <w:pPr>
              <w:rPr>
                <w:rFonts w:eastAsia="Helvetica"/>
                <w:lang w:val="en-US"/>
              </w:rPr>
            </w:pPr>
          </w:p>
        </w:tc>
      </w:tr>
      <w:tr w:rsidR="00462CE4" w14:paraId="48160A56" w14:textId="77777777" w:rsidTr="00575C5E">
        <w:tc>
          <w:tcPr>
            <w:tcW w:w="1555" w:type="dxa"/>
          </w:tcPr>
          <w:p w14:paraId="60074A84" w14:textId="77777777" w:rsidR="00462CE4" w:rsidRPr="0001385C" w:rsidRDefault="00462CE4" w:rsidP="00462CE4">
            <w:pPr>
              <w:rPr>
                <w:rFonts w:ascii="Arial" w:eastAsiaTheme="minorEastAsia" w:hAnsi="Arial" w:cs="Arial"/>
                <w:lang w:val="en-US" w:eastAsia="zh-CN"/>
              </w:rPr>
            </w:pPr>
          </w:p>
        </w:tc>
        <w:tc>
          <w:tcPr>
            <w:tcW w:w="2126" w:type="dxa"/>
          </w:tcPr>
          <w:p w14:paraId="12C2825F" w14:textId="77777777" w:rsidR="00462CE4" w:rsidRPr="0001385C" w:rsidRDefault="00462CE4" w:rsidP="00462CE4">
            <w:pPr>
              <w:rPr>
                <w:rFonts w:ascii="Arial" w:eastAsiaTheme="minorEastAsia" w:hAnsi="Arial" w:cs="Arial"/>
                <w:lang w:val="en-US" w:eastAsia="zh-CN"/>
              </w:rPr>
            </w:pPr>
          </w:p>
        </w:tc>
        <w:tc>
          <w:tcPr>
            <w:tcW w:w="5950" w:type="dxa"/>
          </w:tcPr>
          <w:p w14:paraId="4B1036E0" w14:textId="77777777" w:rsidR="00462CE4" w:rsidRDefault="00462CE4" w:rsidP="00462CE4">
            <w:pPr>
              <w:rPr>
                <w:rFonts w:eastAsia="Helvetica"/>
                <w:lang w:val="en-US"/>
              </w:rPr>
            </w:pPr>
          </w:p>
        </w:tc>
      </w:tr>
      <w:tr w:rsidR="00462CE4" w14:paraId="25D39423" w14:textId="77777777" w:rsidTr="00575C5E">
        <w:tc>
          <w:tcPr>
            <w:tcW w:w="1555" w:type="dxa"/>
          </w:tcPr>
          <w:p w14:paraId="109772B7" w14:textId="77777777" w:rsidR="00462CE4" w:rsidRPr="003836FD" w:rsidRDefault="00462CE4" w:rsidP="00462CE4">
            <w:pPr>
              <w:rPr>
                <w:rFonts w:ascii="BT Font Light" w:eastAsia="Malgun Gothic" w:hAnsi="BT Font Light" w:cs="Arial"/>
                <w:lang w:val="en-US" w:eastAsia="ko-KR"/>
              </w:rPr>
            </w:pPr>
          </w:p>
        </w:tc>
        <w:tc>
          <w:tcPr>
            <w:tcW w:w="2126" w:type="dxa"/>
          </w:tcPr>
          <w:p w14:paraId="1D18986B" w14:textId="77777777" w:rsidR="00462CE4" w:rsidRPr="003836FD" w:rsidRDefault="00462CE4" w:rsidP="00462CE4">
            <w:pPr>
              <w:rPr>
                <w:rFonts w:ascii="BT Font Light" w:eastAsia="Malgun Gothic" w:hAnsi="BT Font Light" w:cs="Arial"/>
                <w:lang w:val="en-US" w:eastAsia="ko-KR"/>
              </w:rPr>
            </w:pPr>
          </w:p>
        </w:tc>
        <w:tc>
          <w:tcPr>
            <w:tcW w:w="5950" w:type="dxa"/>
          </w:tcPr>
          <w:p w14:paraId="539C14B7" w14:textId="77777777" w:rsidR="00462CE4" w:rsidRPr="00EF7C3C" w:rsidRDefault="00462CE4" w:rsidP="00462CE4">
            <w:pPr>
              <w:rPr>
                <w:rFonts w:ascii="Arial" w:eastAsia="Helvetica" w:hAnsi="Arial" w:cs="Arial"/>
                <w:lang w:val="en-US"/>
              </w:rPr>
            </w:pPr>
          </w:p>
        </w:tc>
      </w:tr>
    </w:tbl>
    <w:p w14:paraId="40E6CC85" w14:textId="77777777" w:rsidR="0072440A" w:rsidRDefault="0072440A" w:rsidP="00BB6849">
      <w:pPr>
        <w:rPr>
          <w:rFonts w:eastAsiaTheme="minorEastAsia"/>
          <w:lang w:eastAsia="zh-CN"/>
        </w:rPr>
      </w:pPr>
    </w:p>
    <w:p w14:paraId="7140E0EE" w14:textId="77777777" w:rsidR="00B70961" w:rsidRPr="00946345" w:rsidRDefault="00BC2F1C" w:rsidP="00946345">
      <w:pPr>
        <w:pStyle w:val="Heading5"/>
        <w:ind w:right="200"/>
      </w:pPr>
      <w:r w:rsidRPr="00946345">
        <w:t>Measurement Periodicities</w:t>
      </w:r>
    </w:p>
    <w:p w14:paraId="610209C3" w14:textId="77777777"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14:paraId="263D6F0F" w14:textId="77777777"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14:paraId="1DDA5789" w14:textId="77777777" w:rsidR="00BC2F1C" w:rsidRDefault="00BC2F1C" w:rsidP="00BB6849">
      <w:pPr>
        <w:jc w:val="both"/>
        <w:rPr>
          <w:rFonts w:eastAsiaTheme="minorEastAsia"/>
          <w:b/>
          <w:lang w:val="en-US" w:eastAsia="zh-CN"/>
        </w:rPr>
      </w:pPr>
      <w:r w:rsidRPr="00BA0146">
        <w:t>However, it can be left for gNB implementation to select the most appropriate periodicities and RS configuration.</w:t>
      </w:r>
    </w:p>
    <w:p w14:paraId="5C5CE860"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14:paraId="734BA142" w14:textId="77777777" w:rsidR="00BB6849" w:rsidRPr="00BB6849" w:rsidRDefault="00BB6849" w:rsidP="00BB6849">
      <w:pPr>
        <w:pStyle w:val="ListParagraph"/>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BB6849" w14:paraId="09683A95" w14:textId="77777777" w:rsidTr="00575C5E">
        <w:tc>
          <w:tcPr>
            <w:tcW w:w="1555" w:type="dxa"/>
          </w:tcPr>
          <w:p w14:paraId="377660E1"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6F73F9"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5C1084C"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14:paraId="35C5B4D8" w14:textId="77777777" w:rsidTr="00575C5E">
        <w:tc>
          <w:tcPr>
            <w:tcW w:w="1555" w:type="dxa"/>
          </w:tcPr>
          <w:p w14:paraId="7E9C1A0D" w14:textId="77777777" w:rsidR="00BB6849"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5A06034" w14:textId="77777777" w:rsidR="00BB6849"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349791EB" w14:textId="77777777" w:rsidR="00BB6849" w:rsidRPr="00462CE4" w:rsidRDefault="00462CE4" w:rsidP="00462CE4">
            <w:pPr>
              <w:rPr>
                <w:rFonts w:ascii="Arial" w:eastAsia="Malgun Gothic" w:hAnsi="Arial" w:cs="Arial"/>
                <w:lang w:val="en-US" w:eastAsia="ko-KR"/>
              </w:rPr>
            </w:pPr>
            <w:r>
              <w:rPr>
                <w:rFonts w:ascii="Arial" w:eastAsia="Malgun Gothic" w:hAnsi="Arial" w:cs="Arial"/>
                <w:lang w:val="en-US" w:eastAsia="ko-KR"/>
              </w:rPr>
              <w:t xml:space="preserve">NW already knows </w:t>
            </w:r>
            <w:r>
              <w:rPr>
                <w:rFonts w:ascii="Arial" w:eastAsia="Malgun Gothic" w:hAnsi="Arial" w:cs="Arial" w:hint="eastAsia"/>
                <w:lang w:val="en-US" w:eastAsia="ko-KR"/>
              </w:rPr>
              <w:t xml:space="preserve">the required periodicity. </w:t>
            </w:r>
            <w:r>
              <w:rPr>
                <w:rFonts w:ascii="Arial" w:eastAsia="Malgun Gothic" w:hAnsi="Arial" w:cs="Arial"/>
                <w:lang w:val="en-US" w:eastAsia="ko-KR"/>
              </w:rPr>
              <w:t>We do not need to configure anything.</w:t>
            </w:r>
          </w:p>
        </w:tc>
      </w:tr>
      <w:tr w:rsidR="009A3898" w14:paraId="4B8329A9" w14:textId="77777777" w:rsidTr="00575C5E">
        <w:tc>
          <w:tcPr>
            <w:tcW w:w="1555" w:type="dxa"/>
          </w:tcPr>
          <w:p w14:paraId="7CB79F74" w14:textId="067C80F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B6D0EF1" w14:textId="716B816D"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1E2F950" w14:textId="445137AC" w:rsidR="009A3898" w:rsidRPr="0015785C" w:rsidRDefault="009A3898" w:rsidP="009A3898">
            <w:pPr>
              <w:rPr>
                <w:rFonts w:ascii="Arial" w:eastAsia="Helvetica" w:hAnsi="Arial" w:cs="Arial"/>
                <w:lang w:val="en-US"/>
              </w:rPr>
            </w:pPr>
            <w:r>
              <w:rPr>
                <w:rFonts w:ascii="Arial" w:eastAsia="Helvetica" w:hAnsi="Arial" w:cs="Arial"/>
                <w:lang w:val="en-US"/>
              </w:rPr>
              <w:t xml:space="preserve">We do not see any need for us to limit the periodicities of reference signals. Our analysis only targeted to find our if the existing supported periodicities would be useful when configured for the purpose of PDC, and we concluded that they are. Therefore, there is no need to downscope/upscope periodicities. </w:t>
            </w:r>
            <w:r>
              <w:rPr>
                <w:rFonts w:ascii="Arial" w:eastAsia="Helvetica" w:hAnsi="Arial" w:cs="Arial"/>
                <w:lang w:val="en-US"/>
              </w:rPr>
              <w:lastRenderedPageBreak/>
              <w:t>The gNB can be left to handle the suitable options to be configured.</w:t>
            </w:r>
          </w:p>
        </w:tc>
      </w:tr>
      <w:tr w:rsidR="00BB6849" w14:paraId="5D4ED6A8" w14:textId="77777777" w:rsidTr="00575C5E">
        <w:tc>
          <w:tcPr>
            <w:tcW w:w="1555" w:type="dxa"/>
          </w:tcPr>
          <w:p w14:paraId="01E209B2" w14:textId="77777777" w:rsidR="00BB6849" w:rsidRPr="0015785C" w:rsidRDefault="00BB6849" w:rsidP="00575C5E">
            <w:pPr>
              <w:rPr>
                <w:rFonts w:ascii="Arial" w:eastAsia="Helvetica" w:hAnsi="Arial" w:cs="Arial"/>
                <w:lang w:val="en-US"/>
              </w:rPr>
            </w:pPr>
          </w:p>
        </w:tc>
        <w:tc>
          <w:tcPr>
            <w:tcW w:w="2126" w:type="dxa"/>
          </w:tcPr>
          <w:p w14:paraId="579AA836" w14:textId="77777777" w:rsidR="00BB6849" w:rsidRPr="0015785C" w:rsidRDefault="00BB6849" w:rsidP="00575C5E">
            <w:pPr>
              <w:rPr>
                <w:rFonts w:ascii="Arial" w:eastAsia="Helvetica" w:hAnsi="Arial" w:cs="Arial"/>
                <w:lang w:val="en-US"/>
              </w:rPr>
            </w:pPr>
          </w:p>
        </w:tc>
        <w:tc>
          <w:tcPr>
            <w:tcW w:w="5950" w:type="dxa"/>
          </w:tcPr>
          <w:p w14:paraId="63340273" w14:textId="77777777" w:rsidR="00BB6849" w:rsidRPr="0015785C" w:rsidRDefault="00BB6849" w:rsidP="00575C5E">
            <w:pPr>
              <w:rPr>
                <w:rFonts w:ascii="Arial" w:eastAsia="Helvetica" w:hAnsi="Arial" w:cs="Arial"/>
                <w:lang w:val="en-US"/>
              </w:rPr>
            </w:pPr>
          </w:p>
        </w:tc>
      </w:tr>
      <w:tr w:rsidR="00BB6849" w14:paraId="05037561" w14:textId="77777777" w:rsidTr="00575C5E">
        <w:tc>
          <w:tcPr>
            <w:tcW w:w="1555" w:type="dxa"/>
          </w:tcPr>
          <w:p w14:paraId="348DE5EA" w14:textId="77777777" w:rsidR="00BB6849" w:rsidRPr="00B80C76" w:rsidRDefault="00BB6849" w:rsidP="00575C5E">
            <w:pPr>
              <w:rPr>
                <w:rFonts w:ascii="Arial" w:eastAsia="Malgun Gothic" w:hAnsi="Arial" w:cs="Arial"/>
                <w:lang w:val="en-US" w:eastAsia="ko-KR"/>
              </w:rPr>
            </w:pPr>
          </w:p>
        </w:tc>
        <w:tc>
          <w:tcPr>
            <w:tcW w:w="2126" w:type="dxa"/>
          </w:tcPr>
          <w:p w14:paraId="42BA17A7" w14:textId="77777777" w:rsidR="00BB6849" w:rsidRPr="00B80C76" w:rsidRDefault="00BB6849" w:rsidP="00575C5E">
            <w:pPr>
              <w:rPr>
                <w:rFonts w:ascii="Arial" w:eastAsia="Malgun Gothic" w:hAnsi="Arial" w:cs="Arial"/>
                <w:lang w:val="en-US" w:eastAsia="ko-KR"/>
              </w:rPr>
            </w:pPr>
          </w:p>
        </w:tc>
        <w:tc>
          <w:tcPr>
            <w:tcW w:w="5950" w:type="dxa"/>
          </w:tcPr>
          <w:p w14:paraId="782A2CBE" w14:textId="77777777" w:rsidR="00BB6849" w:rsidRDefault="00BB6849" w:rsidP="00575C5E">
            <w:pPr>
              <w:rPr>
                <w:rFonts w:eastAsia="Helvetica"/>
                <w:lang w:val="en-US"/>
              </w:rPr>
            </w:pPr>
          </w:p>
        </w:tc>
      </w:tr>
      <w:tr w:rsidR="00BB6849" w14:paraId="611F57FD" w14:textId="77777777" w:rsidTr="00575C5E">
        <w:tc>
          <w:tcPr>
            <w:tcW w:w="1555" w:type="dxa"/>
          </w:tcPr>
          <w:p w14:paraId="70BAC38E" w14:textId="77777777" w:rsidR="00BB6849" w:rsidRPr="0001385C" w:rsidRDefault="00BB6849" w:rsidP="00575C5E">
            <w:pPr>
              <w:rPr>
                <w:rFonts w:ascii="Arial" w:eastAsiaTheme="minorEastAsia" w:hAnsi="Arial" w:cs="Arial"/>
                <w:lang w:val="en-US" w:eastAsia="zh-CN"/>
              </w:rPr>
            </w:pPr>
          </w:p>
        </w:tc>
        <w:tc>
          <w:tcPr>
            <w:tcW w:w="2126" w:type="dxa"/>
          </w:tcPr>
          <w:p w14:paraId="47ED1D11" w14:textId="77777777" w:rsidR="00BB6849" w:rsidRPr="0001385C" w:rsidRDefault="00BB6849" w:rsidP="00575C5E">
            <w:pPr>
              <w:rPr>
                <w:rFonts w:ascii="Arial" w:eastAsiaTheme="minorEastAsia" w:hAnsi="Arial" w:cs="Arial"/>
                <w:lang w:val="en-US" w:eastAsia="zh-CN"/>
              </w:rPr>
            </w:pPr>
          </w:p>
        </w:tc>
        <w:tc>
          <w:tcPr>
            <w:tcW w:w="5950" w:type="dxa"/>
          </w:tcPr>
          <w:p w14:paraId="6E80E007" w14:textId="77777777" w:rsidR="00BB6849" w:rsidRDefault="00BB6849" w:rsidP="00575C5E">
            <w:pPr>
              <w:rPr>
                <w:rFonts w:eastAsia="Helvetica"/>
                <w:lang w:val="en-US"/>
              </w:rPr>
            </w:pPr>
          </w:p>
        </w:tc>
      </w:tr>
      <w:tr w:rsidR="00BB6849" w14:paraId="49AC86D3" w14:textId="77777777" w:rsidTr="00575C5E">
        <w:tc>
          <w:tcPr>
            <w:tcW w:w="1555" w:type="dxa"/>
          </w:tcPr>
          <w:p w14:paraId="0A7F7109" w14:textId="77777777" w:rsidR="00BB6849" w:rsidRPr="003836FD" w:rsidRDefault="00BB6849" w:rsidP="00575C5E">
            <w:pPr>
              <w:rPr>
                <w:rFonts w:ascii="BT Font Light" w:eastAsia="Malgun Gothic" w:hAnsi="BT Font Light" w:cs="Arial"/>
                <w:lang w:val="en-US" w:eastAsia="ko-KR"/>
              </w:rPr>
            </w:pPr>
          </w:p>
        </w:tc>
        <w:tc>
          <w:tcPr>
            <w:tcW w:w="2126" w:type="dxa"/>
          </w:tcPr>
          <w:p w14:paraId="56201DDE" w14:textId="77777777" w:rsidR="00BB6849" w:rsidRPr="003836FD" w:rsidRDefault="00BB6849" w:rsidP="00575C5E">
            <w:pPr>
              <w:rPr>
                <w:rFonts w:ascii="BT Font Light" w:eastAsia="Malgun Gothic" w:hAnsi="BT Font Light" w:cs="Arial"/>
                <w:lang w:val="en-US" w:eastAsia="ko-KR"/>
              </w:rPr>
            </w:pPr>
          </w:p>
        </w:tc>
        <w:tc>
          <w:tcPr>
            <w:tcW w:w="5950" w:type="dxa"/>
          </w:tcPr>
          <w:p w14:paraId="29269EF3" w14:textId="77777777" w:rsidR="00BB6849" w:rsidRPr="00EF7C3C" w:rsidRDefault="00BB6849" w:rsidP="00575C5E">
            <w:pPr>
              <w:rPr>
                <w:rFonts w:ascii="Arial" w:eastAsia="Helvetica" w:hAnsi="Arial" w:cs="Arial"/>
                <w:lang w:val="en-US"/>
              </w:rPr>
            </w:pPr>
          </w:p>
        </w:tc>
      </w:tr>
    </w:tbl>
    <w:p w14:paraId="7ABD2F7B" w14:textId="77777777" w:rsidR="00BB6849" w:rsidRDefault="00BB6849" w:rsidP="00BB6849">
      <w:pPr>
        <w:rPr>
          <w:rFonts w:eastAsiaTheme="minorEastAsia"/>
          <w:lang w:eastAsia="zh-CN"/>
        </w:rPr>
      </w:pPr>
    </w:p>
    <w:p w14:paraId="46D371ED" w14:textId="77777777" w:rsidR="00BB6849" w:rsidRPr="001D27C6" w:rsidRDefault="00BB6849" w:rsidP="008737AB">
      <w:pPr>
        <w:spacing w:after="240"/>
        <w:rPr>
          <w:rFonts w:eastAsiaTheme="minorEastAsia"/>
          <w:b/>
          <w:lang w:val="en-US" w:eastAsia="zh-CN"/>
        </w:rPr>
      </w:pPr>
    </w:p>
    <w:p w14:paraId="38C66ED5" w14:textId="77777777" w:rsidR="00DD3E2E" w:rsidRPr="00946345" w:rsidRDefault="00B074EE" w:rsidP="00946345">
      <w:pPr>
        <w:pStyle w:val="Heading5"/>
        <w:ind w:right="200"/>
      </w:pPr>
      <w:r w:rsidRPr="00946345">
        <w:t>Trigger condition for UE to start RX-TX time different measurement and reporting</w:t>
      </w:r>
    </w:p>
    <w:p w14:paraId="2F96C423" w14:textId="77777777"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14:paraId="45EF35A0"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14:paraId="04E91CD6"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Option2: gNB explicitly indicate UE to conduct RTT measurement/reporting using dedicated signaling. </w:t>
      </w:r>
    </w:p>
    <w:p w14:paraId="7E03EBD2"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Option3: event based trigger e.g. UE start RTT measurement/reporting when UE is far away from gNB.</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14:paraId="777ACC53" w14:textId="77777777" w:rsidR="00EE45C5" w:rsidRPr="00BA0146" w:rsidRDefault="00EE45C5" w:rsidP="00EE45C5">
      <w:pPr>
        <w:rPr>
          <w:lang w:val="en-US"/>
        </w:rPr>
      </w:pPr>
      <w:r w:rsidRPr="00BA0146">
        <w:rPr>
          <w:lang w:val="en-US"/>
        </w:rPr>
        <w:t>Considering PDC is only needed when UE is far away from the gNB, periodically UE Rx-Tx time difference measurement reporting is also not efficient from power saving perspective, therefore event type UE Rx-Tx time difference measurement and reporting could be introduced for RTT based PDC.</w:t>
      </w:r>
    </w:p>
    <w:p w14:paraId="3CFD81DD" w14:textId="77777777" w:rsidR="00AA51E7" w:rsidRDefault="00AA51E7" w:rsidP="00AA51E7">
      <w:pPr>
        <w:pStyle w:val="Cat-c-Proposal"/>
        <w:numPr>
          <w:ilvl w:val="0"/>
          <w:numId w:val="0"/>
        </w:numPr>
        <w:ind w:left="1701"/>
        <w:rPr>
          <w:rFonts w:ascii="Times New Roman" w:hAnsi="Times New Roman" w:cs="Times New Roman"/>
        </w:rPr>
      </w:pPr>
    </w:p>
    <w:p w14:paraId="646BE2E9" w14:textId="77777777"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14:paraId="19ECE681" w14:textId="77777777" w:rsidR="00DE5024" w:rsidRPr="004D6A88" w:rsidRDefault="00DE5024" w:rsidP="00DE5024">
      <w:pPr>
        <w:pStyle w:val="ListParagraph"/>
        <w:numPr>
          <w:ilvl w:val="0"/>
          <w:numId w:val="39"/>
        </w:numPr>
        <w:ind w:firstLineChars="0"/>
      </w:pPr>
      <w:r w:rsidRPr="004D6A88">
        <w:t>RAN2 to discuss the trigger condition for UE to start RX-TX time different measurement and reporting.</w:t>
      </w:r>
    </w:p>
    <w:p w14:paraId="30539EE2" w14:textId="77777777" w:rsidR="00DE5024" w:rsidRPr="00DE5024" w:rsidRDefault="00DE5024" w:rsidP="00DE5024">
      <w:pPr>
        <w:pStyle w:val="ListParagraph"/>
        <w:numPr>
          <w:ilvl w:val="0"/>
          <w:numId w:val="39"/>
        </w:numPr>
        <w:ind w:firstLineChars="0"/>
        <w:rPr>
          <w:rFonts w:eastAsiaTheme="minorEastAsia"/>
        </w:rPr>
      </w:pPr>
      <w:r w:rsidRPr="004D6A88">
        <w:t>Introduce event triggered RX-TX time different measurement and reporting.</w:t>
      </w:r>
    </w:p>
    <w:tbl>
      <w:tblPr>
        <w:tblStyle w:val="TableGrid"/>
        <w:tblW w:w="9631" w:type="dxa"/>
        <w:tblLayout w:type="fixed"/>
        <w:tblLook w:val="04A0" w:firstRow="1" w:lastRow="0" w:firstColumn="1" w:lastColumn="0" w:noHBand="0" w:noVBand="1"/>
      </w:tblPr>
      <w:tblGrid>
        <w:gridCol w:w="1555"/>
        <w:gridCol w:w="2126"/>
        <w:gridCol w:w="5950"/>
      </w:tblGrid>
      <w:tr w:rsidR="00DE5024" w14:paraId="480EF4F1" w14:textId="77777777" w:rsidTr="00575C5E">
        <w:tc>
          <w:tcPr>
            <w:tcW w:w="1555" w:type="dxa"/>
          </w:tcPr>
          <w:p w14:paraId="13030A8A"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6B7F9B7" w14:textId="77777777"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AF3DA6B"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14:paraId="0D54C84C" w14:textId="77777777" w:rsidTr="00575C5E">
        <w:tc>
          <w:tcPr>
            <w:tcW w:w="1555" w:type="dxa"/>
          </w:tcPr>
          <w:p w14:paraId="00D792A1" w14:textId="77777777" w:rsidR="00DE502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20CC21" w14:textId="77777777" w:rsidR="00DE5024" w:rsidRPr="0047458F" w:rsidRDefault="0047458F"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2A43FD2F" w14:textId="77777777" w:rsidR="00DE5024" w:rsidRPr="0015785C" w:rsidRDefault="00DE5024" w:rsidP="00575C5E">
            <w:pPr>
              <w:rPr>
                <w:rFonts w:ascii="Arial" w:eastAsia="Helvetica" w:hAnsi="Arial" w:cs="Arial"/>
                <w:lang w:val="en-US"/>
              </w:rPr>
            </w:pPr>
          </w:p>
        </w:tc>
      </w:tr>
      <w:tr w:rsidR="009A3898" w14:paraId="528A7810" w14:textId="77777777" w:rsidTr="00575C5E">
        <w:tc>
          <w:tcPr>
            <w:tcW w:w="1555" w:type="dxa"/>
          </w:tcPr>
          <w:p w14:paraId="0894C562" w14:textId="0E7EC383"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E64F5CD" w14:textId="301F2027"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35214E69" w14:textId="77777777" w:rsidR="009A3898" w:rsidRDefault="009A3898" w:rsidP="009A3898">
            <w:pPr>
              <w:rPr>
                <w:rFonts w:ascii="Arial" w:eastAsia="Helvetica" w:hAnsi="Arial" w:cs="Arial"/>
                <w:lang w:val="en-US"/>
              </w:rPr>
            </w:pPr>
            <w:r>
              <w:rPr>
                <w:rFonts w:ascii="Arial" w:eastAsia="Helvetica" w:hAnsi="Arial" w:cs="Arial"/>
                <w:lang w:val="en-US"/>
              </w:rPr>
              <w:t>From our perspective the simplest framework is to configure a periodic RTT procedure. This is what is used in positioning, and with a periodic delivery of SIB9 it is only natural to allow the gNB to align the PDC procedure with it.</w:t>
            </w:r>
          </w:p>
          <w:p w14:paraId="123691F7" w14:textId="59C9EE9B"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14:paraId="274061C1" w14:textId="77777777" w:rsidTr="00575C5E">
        <w:tc>
          <w:tcPr>
            <w:tcW w:w="1555" w:type="dxa"/>
          </w:tcPr>
          <w:p w14:paraId="252CD4A8" w14:textId="77777777" w:rsidR="00DE5024" w:rsidRPr="0015785C" w:rsidRDefault="00DE5024" w:rsidP="00575C5E">
            <w:pPr>
              <w:rPr>
                <w:rFonts w:ascii="Arial" w:eastAsia="Helvetica" w:hAnsi="Arial" w:cs="Arial"/>
                <w:lang w:val="en-US"/>
              </w:rPr>
            </w:pPr>
          </w:p>
        </w:tc>
        <w:tc>
          <w:tcPr>
            <w:tcW w:w="2126" w:type="dxa"/>
          </w:tcPr>
          <w:p w14:paraId="43E6F883" w14:textId="77777777" w:rsidR="00DE5024" w:rsidRPr="0015785C" w:rsidRDefault="00DE5024" w:rsidP="00575C5E">
            <w:pPr>
              <w:rPr>
                <w:rFonts w:ascii="Arial" w:eastAsia="Helvetica" w:hAnsi="Arial" w:cs="Arial"/>
                <w:lang w:val="en-US"/>
              </w:rPr>
            </w:pPr>
          </w:p>
        </w:tc>
        <w:tc>
          <w:tcPr>
            <w:tcW w:w="5950" w:type="dxa"/>
          </w:tcPr>
          <w:p w14:paraId="0ED89E5F" w14:textId="77777777" w:rsidR="00DE5024" w:rsidRPr="0015785C" w:rsidRDefault="00DE5024" w:rsidP="00575C5E">
            <w:pPr>
              <w:rPr>
                <w:rFonts w:ascii="Arial" w:eastAsia="Helvetica" w:hAnsi="Arial" w:cs="Arial"/>
                <w:lang w:val="en-US"/>
              </w:rPr>
            </w:pPr>
          </w:p>
        </w:tc>
      </w:tr>
      <w:tr w:rsidR="00DE5024" w14:paraId="153D21ED" w14:textId="77777777" w:rsidTr="00575C5E">
        <w:tc>
          <w:tcPr>
            <w:tcW w:w="1555" w:type="dxa"/>
          </w:tcPr>
          <w:p w14:paraId="6BF2E847" w14:textId="77777777" w:rsidR="00DE5024" w:rsidRPr="00B80C76" w:rsidRDefault="00DE5024" w:rsidP="00575C5E">
            <w:pPr>
              <w:rPr>
                <w:rFonts w:ascii="Arial" w:eastAsia="Malgun Gothic" w:hAnsi="Arial" w:cs="Arial"/>
                <w:lang w:val="en-US" w:eastAsia="ko-KR"/>
              </w:rPr>
            </w:pPr>
          </w:p>
        </w:tc>
        <w:tc>
          <w:tcPr>
            <w:tcW w:w="2126" w:type="dxa"/>
          </w:tcPr>
          <w:p w14:paraId="60C5CA5A" w14:textId="77777777" w:rsidR="00DE5024" w:rsidRPr="00B80C76" w:rsidRDefault="00DE5024" w:rsidP="00575C5E">
            <w:pPr>
              <w:rPr>
                <w:rFonts w:ascii="Arial" w:eastAsia="Malgun Gothic" w:hAnsi="Arial" w:cs="Arial"/>
                <w:lang w:val="en-US" w:eastAsia="ko-KR"/>
              </w:rPr>
            </w:pPr>
          </w:p>
        </w:tc>
        <w:tc>
          <w:tcPr>
            <w:tcW w:w="5950" w:type="dxa"/>
          </w:tcPr>
          <w:p w14:paraId="1EF0C187" w14:textId="77777777" w:rsidR="00DE5024" w:rsidRDefault="00DE5024" w:rsidP="00575C5E">
            <w:pPr>
              <w:rPr>
                <w:rFonts w:eastAsia="Helvetica"/>
                <w:lang w:val="en-US"/>
              </w:rPr>
            </w:pPr>
          </w:p>
        </w:tc>
      </w:tr>
      <w:tr w:rsidR="00DE5024" w14:paraId="6FC8C49B" w14:textId="77777777" w:rsidTr="00575C5E">
        <w:tc>
          <w:tcPr>
            <w:tcW w:w="1555" w:type="dxa"/>
          </w:tcPr>
          <w:p w14:paraId="654B3851" w14:textId="77777777" w:rsidR="00DE5024" w:rsidRPr="0001385C" w:rsidRDefault="00DE5024" w:rsidP="00575C5E">
            <w:pPr>
              <w:rPr>
                <w:rFonts w:ascii="Arial" w:eastAsiaTheme="minorEastAsia" w:hAnsi="Arial" w:cs="Arial"/>
                <w:lang w:val="en-US" w:eastAsia="zh-CN"/>
              </w:rPr>
            </w:pPr>
          </w:p>
        </w:tc>
        <w:tc>
          <w:tcPr>
            <w:tcW w:w="2126" w:type="dxa"/>
          </w:tcPr>
          <w:p w14:paraId="11BC769C" w14:textId="77777777" w:rsidR="00DE5024" w:rsidRPr="0001385C" w:rsidRDefault="00DE5024" w:rsidP="00575C5E">
            <w:pPr>
              <w:rPr>
                <w:rFonts w:ascii="Arial" w:eastAsiaTheme="minorEastAsia" w:hAnsi="Arial" w:cs="Arial"/>
                <w:lang w:val="en-US" w:eastAsia="zh-CN"/>
              </w:rPr>
            </w:pPr>
          </w:p>
        </w:tc>
        <w:tc>
          <w:tcPr>
            <w:tcW w:w="5950" w:type="dxa"/>
          </w:tcPr>
          <w:p w14:paraId="061F09D4" w14:textId="77777777" w:rsidR="00DE5024" w:rsidRDefault="00DE5024" w:rsidP="00575C5E">
            <w:pPr>
              <w:rPr>
                <w:rFonts w:eastAsia="Helvetica"/>
                <w:lang w:val="en-US"/>
              </w:rPr>
            </w:pPr>
          </w:p>
        </w:tc>
      </w:tr>
      <w:tr w:rsidR="00DE5024" w14:paraId="4A2B0A83" w14:textId="77777777" w:rsidTr="00575C5E">
        <w:tc>
          <w:tcPr>
            <w:tcW w:w="1555" w:type="dxa"/>
          </w:tcPr>
          <w:p w14:paraId="042B702A" w14:textId="77777777" w:rsidR="00DE5024" w:rsidRPr="003836FD" w:rsidRDefault="00DE5024" w:rsidP="00575C5E">
            <w:pPr>
              <w:rPr>
                <w:rFonts w:ascii="BT Font Light" w:eastAsia="Malgun Gothic" w:hAnsi="BT Font Light" w:cs="Arial"/>
                <w:lang w:val="en-US" w:eastAsia="ko-KR"/>
              </w:rPr>
            </w:pPr>
          </w:p>
        </w:tc>
        <w:tc>
          <w:tcPr>
            <w:tcW w:w="2126" w:type="dxa"/>
          </w:tcPr>
          <w:p w14:paraId="117AA67F" w14:textId="77777777" w:rsidR="00DE5024" w:rsidRPr="003836FD" w:rsidRDefault="00DE5024" w:rsidP="00575C5E">
            <w:pPr>
              <w:rPr>
                <w:rFonts w:ascii="BT Font Light" w:eastAsia="Malgun Gothic" w:hAnsi="BT Font Light" w:cs="Arial"/>
                <w:lang w:val="en-US" w:eastAsia="ko-KR"/>
              </w:rPr>
            </w:pPr>
          </w:p>
        </w:tc>
        <w:tc>
          <w:tcPr>
            <w:tcW w:w="5950" w:type="dxa"/>
          </w:tcPr>
          <w:p w14:paraId="29520232" w14:textId="77777777" w:rsidR="00DE5024" w:rsidRPr="00EF7C3C" w:rsidRDefault="00DE5024" w:rsidP="00575C5E">
            <w:pPr>
              <w:rPr>
                <w:rFonts w:ascii="Arial" w:eastAsia="Helvetica" w:hAnsi="Arial" w:cs="Arial"/>
                <w:lang w:val="en-US"/>
              </w:rPr>
            </w:pPr>
          </w:p>
        </w:tc>
      </w:tr>
    </w:tbl>
    <w:p w14:paraId="703F0EF7" w14:textId="77777777" w:rsidR="00DE5024" w:rsidRDefault="00DE5024" w:rsidP="00DE5024">
      <w:pPr>
        <w:rPr>
          <w:rFonts w:eastAsiaTheme="minorEastAsia"/>
          <w:lang w:eastAsia="zh-CN"/>
        </w:rPr>
      </w:pPr>
    </w:p>
    <w:p w14:paraId="3E2E0F98" w14:textId="77777777" w:rsidR="00DE5024" w:rsidRDefault="00DE5024" w:rsidP="00AA51E7">
      <w:pPr>
        <w:pStyle w:val="Cat-c-Proposal"/>
        <w:numPr>
          <w:ilvl w:val="0"/>
          <w:numId w:val="0"/>
        </w:numPr>
        <w:ind w:left="1701"/>
        <w:rPr>
          <w:rFonts w:ascii="Times New Roman" w:hAnsi="Times New Roman" w:cs="Times New Roman"/>
        </w:rPr>
      </w:pPr>
    </w:p>
    <w:p w14:paraId="0819096C" w14:textId="77777777" w:rsidR="003E1AB5" w:rsidRPr="00771D4A" w:rsidRDefault="00771D4A" w:rsidP="00236828">
      <w:pPr>
        <w:pStyle w:val="Heading2"/>
        <w:rPr>
          <w:lang w:eastAsia="zh-CN"/>
        </w:rPr>
      </w:pPr>
      <w:r w:rsidRPr="00771D4A">
        <w:rPr>
          <w:rFonts w:hint="eastAsia"/>
          <w:lang w:eastAsia="zh-CN"/>
        </w:rPr>
        <w:t>UE Capability</w:t>
      </w:r>
    </w:p>
    <w:p w14:paraId="438B277C" w14:textId="77777777"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gNB needs to send the above indication information </w:t>
      </w:r>
      <w:r w:rsidR="00771D4A">
        <w:t xml:space="preserve">only </w:t>
      </w:r>
      <w:r w:rsidR="00771D4A">
        <w:rPr>
          <w:rFonts w:hint="eastAsia"/>
        </w:rPr>
        <w:t>to the R17</w:t>
      </w:r>
      <w:r w:rsidR="00771D4A">
        <w:rPr>
          <w:rFonts w:eastAsia="SimSun" w:hint="eastAsia"/>
        </w:rPr>
        <w:t xml:space="preserve"> </w:t>
      </w:r>
      <w:r w:rsidR="00771D4A">
        <w:rPr>
          <w:rFonts w:hint="eastAsia"/>
        </w:rPr>
        <w:t xml:space="preserve">UE which has the ability </w:t>
      </w:r>
      <w:r w:rsidR="00771D4A">
        <w:rPr>
          <w:rFonts w:eastAsia="SimSun"/>
        </w:rPr>
        <w:t>to apply</w:t>
      </w:r>
      <w:r w:rsidR="00771D4A">
        <w:rPr>
          <w:rFonts w:hint="eastAsia"/>
        </w:rPr>
        <w:t xml:space="preserve"> </w:t>
      </w:r>
      <w:r w:rsidR="00771D4A">
        <w:rPr>
          <w:rFonts w:eastAsia="SimSun" w:hint="eastAsia"/>
        </w:rPr>
        <w:t>PDC.</w:t>
      </w:r>
      <w:r w:rsidR="00771D4A">
        <w:rPr>
          <w:rFonts w:hint="eastAsia"/>
        </w:rPr>
        <w:t xml:space="preserve"> </w:t>
      </w:r>
      <w:r w:rsidR="00771D4A">
        <w:rPr>
          <w:rFonts w:eastAsia="SimSun" w:hint="eastAsia"/>
        </w:rPr>
        <w:t xml:space="preserve">Therefore, </w:t>
      </w:r>
      <w:r w:rsidR="00771D4A">
        <w:rPr>
          <w:rFonts w:eastAsia="SimSun"/>
        </w:rPr>
        <w:t>UE needs to report its capability to network and then</w:t>
      </w:r>
      <w:r w:rsidR="00771D4A">
        <w:rPr>
          <w:rFonts w:eastAsia="SimSun" w:hint="eastAsia"/>
        </w:rPr>
        <w:t xml:space="preserve"> gNB will use unicast</w:t>
      </w:r>
      <w:r w:rsidR="00771D4A">
        <w:rPr>
          <w:rFonts w:eastAsia="SimSun"/>
        </w:rPr>
        <w:t xml:space="preserve"> </w:t>
      </w:r>
      <w:r w:rsidR="00771D4A">
        <w:rPr>
          <w:rFonts w:eastAsia="SimSun" w:hint="eastAsia"/>
        </w:rPr>
        <w:t xml:space="preserve">RRC </w:t>
      </w:r>
      <w:r w:rsidR="00771D4A">
        <w:rPr>
          <w:rFonts w:eastAsia="SimSun"/>
        </w:rPr>
        <w:t>signaling</w:t>
      </w:r>
      <w:r w:rsidR="00771D4A">
        <w:rPr>
          <w:rFonts w:eastAsia="SimSun" w:hint="eastAsia"/>
        </w:rPr>
        <w:t xml:space="preserve"> to send the above indication only if it knows that UE </w:t>
      </w:r>
      <w:r w:rsidR="00771D4A">
        <w:rPr>
          <w:rFonts w:eastAsia="SimSun"/>
        </w:rPr>
        <w:t>can support</w:t>
      </w:r>
      <w:r w:rsidR="00771D4A">
        <w:rPr>
          <w:rFonts w:eastAsia="SimSun" w:hint="eastAsia"/>
        </w:rPr>
        <w:t xml:space="preserve"> PDC.</w:t>
      </w:r>
      <w:r w:rsidR="00F25F65">
        <w:rPr>
          <w:rFonts w:eastAsia="SimSun" w:hint="eastAsia"/>
          <w:lang w:eastAsia="zh-CN"/>
        </w:rPr>
        <w:t xml:space="preserve"> </w:t>
      </w:r>
    </w:p>
    <w:p w14:paraId="4C76A32D" w14:textId="77777777"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TableGrid"/>
        <w:tblW w:w="9631" w:type="dxa"/>
        <w:tblLayout w:type="fixed"/>
        <w:tblLook w:val="04A0" w:firstRow="1" w:lastRow="0" w:firstColumn="1" w:lastColumn="0" w:noHBand="0" w:noVBand="1"/>
      </w:tblPr>
      <w:tblGrid>
        <w:gridCol w:w="1555"/>
        <w:gridCol w:w="2126"/>
        <w:gridCol w:w="5950"/>
      </w:tblGrid>
      <w:tr w:rsidR="00A46A07" w14:paraId="70DD77A5" w14:textId="77777777" w:rsidTr="00575C5E">
        <w:tc>
          <w:tcPr>
            <w:tcW w:w="1555" w:type="dxa"/>
          </w:tcPr>
          <w:p w14:paraId="7E5EDB19"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08418D" w14:textId="77777777"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FC76E41"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14:paraId="1712EFDD" w14:textId="77777777" w:rsidTr="00575C5E">
        <w:tc>
          <w:tcPr>
            <w:tcW w:w="1555" w:type="dxa"/>
          </w:tcPr>
          <w:p w14:paraId="7B43F271"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8B8E2D7"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w:t>
            </w:r>
            <w:r>
              <w:rPr>
                <w:rFonts w:ascii="Arial" w:eastAsia="Malgun Gothic" w:hAnsi="Arial" w:cs="Arial" w:hint="eastAsia"/>
                <w:lang w:val="en-US" w:eastAsia="ko-KR"/>
              </w:rPr>
              <w:t>s</w:t>
            </w:r>
          </w:p>
        </w:tc>
        <w:tc>
          <w:tcPr>
            <w:tcW w:w="5950" w:type="dxa"/>
          </w:tcPr>
          <w:p w14:paraId="67E353CE" w14:textId="77777777" w:rsidR="00A46A07" w:rsidRPr="0047458F" w:rsidRDefault="0047458F" w:rsidP="00575C5E">
            <w:pPr>
              <w:rPr>
                <w:rFonts w:ascii="Arial" w:eastAsia="Malgun Gothic" w:hAnsi="Arial" w:cs="Arial"/>
                <w:lang w:val="en-US" w:eastAsia="ko-KR"/>
              </w:rPr>
            </w:pPr>
            <w:r>
              <w:rPr>
                <w:rFonts w:ascii="Arial" w:eastAsia="Malgun Gothic" w:hAnsi="Arial" w:cs="Arial"/>
                <w:lang w:val="en-US" w:eastAsia="ko-KR"/>
              </w:rPr>
              <w:t>Supported feature should be signaled by UE capability, as always.</w:t>
            </w:r>
          </w:p>
        </w:tc>
      </w:tr>
      <w:tr w:rsidR="009A3898" w14:paraId="2A913DA4" w14:textId="77777777" w:rsidTr="00575C5E">
        <w:tc>
          <w:tcPr>
            <w:tcW w:w="1555" w:type="dxa"/>
          </w:tcPr>
          <w:p w14:paraId="4C88A596" w14:textId="742F349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31453D17" w14:textId="52006DC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8456DC7" w14:textId="7581241E"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14:paraId="222A4C8F" w14:textId="77777777" w:rsidTr="00575C5E">
        <w:tc>
          <w:tcPr>
            <w:tcW w:w="1555" w:type="dxa"/>
          </w:tcPr>
          <w:p w14:paraId="20F687F5" w14:textId="77777777" w:rsidR="00A46A07" w:rsidRPr="0015785C" w:rsidRDefault="00A46A07" w:rsidP="00575C5E">
            <w:pPr>
              <w:rPr>
                <w:rFonts w:ascii="Arial" w:eastAsia="Helvetica" w:hAnsi="Arial" w:cs="Arial"/>
                <w:lang w:val="en-US"/>
              </w:rPr>
            </w:pPr>
          </w:p>
        </w:tc>
        <w:tc>
          <w:tcPr>
            <w:tcW w:w="2126" w:type="dxa"/>
          </w:tcPr>
          <w:p w14:paraId="2CCA9181" w14:textId="77777777" w:rsidR="00A46A07" w:rsidRPr="0015785C" w:rsidRDefault="00A46A07" w:rsidP="00575C5E">
            <w:pPr>
              <w:rPr>
                <w:rFonts w:ascii="Arial" w:eastAsia="Helvetica" w:hAnsi="Arial" w:cs="Arial"/>
                <w:lang w:val="en-US"/>
              </w:rPr>
            </w:pPr>
          </w:p>
        </w:tc>
        <w:tc>
          <w:tcPr>
            <w:tcW w:w="5950" w:type="dxa"/>
          </w:tcPr>
          <w:p w14:paraId="723CD0FC" w14:textId="77777777" w:rsidR="00A46A07" w:rsidRPr="0015785C" w:rsidRDefault="00A46A07" w:rsidP="00575C5E">
            <w:pPr>
              <w:rPr>
                <w:rFonts w:ascii="Arial" w:eastAsia="Helvetica" w:hAnsi="Arial" w:cs="Arial"/>
                <w:lang w:val="en-US"/>
              </w:rPr>
            </w:pPr>
          </w:p>
        </w:tc>
      </w:tr>
      <w:tr w:rsidR="00A46A07" w14:paraId="6B907B3A" w14:textId="77777777" w:rsidTr="00575C5E">
        <w:tc>
          <w:tcPr>
            <w:tcW w:w="1555" w:type="dxa"/>
          </w:tcPr>
          <w:p w14:paraId="4BC7CAE9" w14:textId="77777777" w:rsidR="00A46A07" w:rsidRPr="00B80C76" w:rsidRDefault="00A46A07" w:rsidP="00575C5E">
            <w:pPr>
              <w:rPr>
                <w:rFonts w:ascii="Arial" w:eastAsia="Malgun Gothic" w:hAnsi="Arial" w:cs="Arial"/>
                <w:lang w:val="en-US" w:eastAsia="ko-KR"/>
              </w:rPr>
            </w:pPr>
          </w:p>
        </w:tc>
        <w:tc>
          <w:tcPr>
            <w:tcW w:w="2126" w:type="dxa"/>
          </w:tcPr>
          <w:p w14:paraId="4AC038FE" w14:textId="77777777" w:rsidR="00A46A07" w:rsidRPr="00B80C76" w:rsidRDefault="00A46A07" w:rsidP="00575C5E">
            <w:pPr>
              <w:rPr>
                <w:rFonts w:ascii="Arial" w:eastAsia="Malgun Gothic" w:hAnsi="Arial" w:cs="Arial"/>
                <w:lang w:val="en-US" w:eastAsia="ko-KR"/>
              </w:rPr>
            </w:pPr>
          </w:p>
        </w:tc>
        <w:tc>
          <w:tcPr>
            <w:tcW w:w="5950" w:type="dxa"/>
          </w:tcPr>
          <w:p w14:paraId="4B5734C6" w14:textId="77777777" w:rsidR="00A46A07" w:rsidRDefault="00A46A07" w:rsidP="00575C5E">
            <w:pPr>
              <w:rPr>
                <w:rFonts w:eastAsia="Helvetica"/>
                <w:lang w:val="en-US"/>
              </w:rPr>
            </w:pPr>
          </w:p>
        </w:tc>
      </w:tr>
      <w:tr w:rsidR="00A46A07" w14:paraId="15935A66" w14:textId="77777777" w:rsidTr="00575C5E">
        <w:tc>
          <w:tcPr>
            <w:tcW w:w="1555" w:type="dxa"/>
          </w:tcPr>
          <w:p w14:paraId="20D43E1C" w14:textId="77777777" w:rsidR="00A46A07" w:rsidRPr="0001385C" w:rsidRDefault="00A46A07" w:rsidP="00575C5E">
            <w:pPr>
              <w:rPr>
                <w:rFonts w:ascii="Arial" w:eastAsiaTheme="minorEastAsia" w:hAnsi="Arial" w:cs="Arial"/>
                <w:lang w:val="en-US" w:eastAsia="zh-CN"/>
              </w:rPr>
            </w:pPr>
          </w:p>
        </w:tc>
        <w:tc>
          <w:tcPr>
            <w:tcW w:w="2126" w:type="dxa"/>
          </w:tcPr>
          <w:p w14:paraId="095F6A27" w14:textId="77777777" w:rsidR="00A46A07" w:rsidRPr="0001385C" w:rsidRDefault="00A46A07" w:rsidP="00575C5E">
            <w:pPr>
              <w:rPr>
                <w:rFonts w:ascii="Arial" w:eastAsiaTheme="minorEastAsia" w:hAnsi="Arial" w:cs="Arial"/>
                <w:lang w:val="en-US" w:eastAsia="zh-CN"/>
              </w:rPr>
            </w:pPr>
          </w:p>
        </w:tc>
        <w:tc>
          <w:tcPr>
            <w:tcW w:w="5950" w:type="dxa"/>
          </w:tcPr>
          <w:p w14:paraId="2C781391" w14:textId="77777777" w:rsidR="00A46A07" w:rsidRDefault="00A46A07" w:rsidP="00575C5E">
            <w:pPr>
              <w:rPr>
                <w:rFonts w:eastAsia="Helvetica"/>
                <w:lang w:val="en-US"/>
              </w:rPr>
            </w:pPr>
          </w:p>
        </w:tc>
      </w:tr>
      <w:tr w:rsidR="00A46A07" w14:paraId="353A6885" w14:textId="77777777" w:rsidTr="00575C5E">
        <w:tc>
          <w:tcPr>
            <w:tcW w:w="1555" w:type="dxa"/>
          </w:tcPr>
          <w:p w14:paraId="50FFC1C9" w14:textId="77777777" w:rsidR="00A46A07" w:rsidRPr="003836FD" w:rsidRDefault="00A46A07" w:rsidP="00575C5E">
            <w:pPr>
              <w:rPr>
                <w:rFonts w:ascii="BT Font Light" w:eastAsia="Malgun Gothic" w:hAnsi="BT Font Light" w:cs="Arial"/>
                <w:lang w:val="en-US" w:eastAsia="ko-KR"/>
              </w:rPr>
            </w:pPr>
          </w:p>
        </w:tc>
        <w:tc>
          <w:tcPr>
            <w:tcW w:w="2126" w:type="dxa"/>
          </w:tcPr>
          <w:p w14:paraId="7EBA27D6" w14:textId="77777777" w:rsidR="00A46A07" w:rsidRPr="003836FD" w:rsidRDefault="00A46A07" w:rsidP="00575C5E">
            <w:pPr>
              <w:rPr>
                <w:rFonts w:ascii="BT Font Light" w:eastAsia="Malgun Gothic" w:hAnsi="BT Font Light" w:cs="Arial"/>
                <w:lang w:val="en-US" w:eastAsia="ko-KR"/>
              </w:rPr>
            </w:pPr>
          </w:p>
        </w:tc>
        <w:tc>
          <w:tcPr>
            <w:tcW w:w="5950" w:type="dxa"/>
          </w:tcPr>
          <w:p w14:paraId="46974B8E" w14:textId="77777777" w:rsidR="00A46A07" w:rsidRPr="00EF7C3C" w:rsidRDefault="00A46A07" w:rsidP="00575C5E">
            <w:pPr>
              <w:rPr>
                <w:rFonts w:ascii="Arial" w:eastAsia="Helvetica" w:hAnsi="Arial" w:cs="Arial"/>
                <w:lang w:val="en-US"/>
              </w:rPr>
            </w:pPr>
          </w:p>
        </w:tc>
      </w:tr>
    </w:tbl>
    <w:p w14:paraId="1CC8794E" w14:textId="77777777" w:rsidR="00A46A07" w:rsidRDefault="00A46A07" w:rsidP="00A46A07">
      <w:pPr>
        <w:rPr>
          <w:rFonts w:eastAsiaTheme="minorEastAsia"/>
          <w:lang w:eastAsia="zh-CN"/>
        </w:rPr>
      </w:pPr>
    </w:p>
    <w:p w14:paraId="51E267A6" w14:textId="77777777" w:rsidR="00556208" w:rsidRDefault="00556208" w:rsidP="00737037">
      <w:pPr>
        <w:pStyle w:val="Heading1"/>
      </w:pPr>
      <w:r w:rsidRPr="00BA0146">
        <w:rPr>
          <w:rFonts w:ascii="Times New Roman" w:hAnsi="Times New Roman"/>
        </w:rPr>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14:paraId="45717FE3" w14:textId="77777777" w:rsidTr="00737037">
        <w:tc>
          <w:tcPr>
            <w:tcW w:w="1980" w:type="dxa"/>
            <w:tcBorders>
              <w:bottom w:val="single" w:sz="4" w:space="0" w:color="auto"/>
            </w:tcBorders>
            <w:shd w:val="clear" w:color="auto" w:fill="BFBFBF"/>
            <w:tcMar>
              <w:top w:w="0" w:type="dxa"/>
              <w:left w:w="108" w:type="dxa"/>
              <w:bottom w:w="0" w:type="dxa"/>
              <w:right w:w="108" w:type="dxa"/>
            </w:tcMar>
            <w:vAlign w:val="center"/>
          </w:tcPr>
          <w:p w14:paraId="75AF1BA0" w14:textId="77777777"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14:paraId="59C3BE89" w14:textId="77777777"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2F6E19" w14:paraId="2C7FA358" w14:textId="77777777" w:rsidTr="00737037">
        <w:tc>
          <w:tcPr>
            <w:tcW w:w="1980" w:type="dxa"/>
            <w:shd w:val="clear" w:color="auto" w:fill="FFFFFF" w:themeFill="background1"/>
            <w:tcMar>
              <w:top w:w="0" w:type="dxa"/>
              <w:left w:w="108" w:type="dxa"/>
              <w:bottom w:w="0" w:type="dxa"/>
              <w:right w:w="108" w:type="dxa"/>
            </w:tcMar>
            <w:vAlign w:val="center"/>
          </w:tcPr>
          <w:p w14:paraId="2E43F372" w14:textId="77777777"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FFFFFF" w:themeFill="background1"/>
            <w:tcMar>
              <w:top w:w="0" w:type="dxa"/>
              <w:left w:w="108" w:type="dxa"/>
              <w:bottom w:w="0" w:type="dxa"/>
              <w:right w:w="108" w:type="dxa"/>
            </w:tcMar>
          </w:tcPr>
          <w:p w14:paraId="7FDF16EE" w14:textId="77777777"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2F6E19" w14:paraId="02641887" w14:textId="77777777" w:rsidTr="00737037">
        <w:tc>
          <w:tcPr>
            <w:tcW w:w="1980" w:type="dxa"/>
            <w:shd w:val="clear" w:color="auto" w:fill="FFFFFF" w:themeFill="background1"/>
            <w:tcMar>
              <w:top w:w="0" w:type="dxa"/>
              <w:left w:w="108" w:type="dxa"/>
              <w:bottom w:w="0" w:type="dxa"/>
              <w:right w:w="108" w:type="dxa"/>
            </w:tcMar>
            <w:vAlign w:val="center"/>
          </w:tcPr>
          <w:p w14:paraId="37AA3C9D" w14:textId="77777777" w:rsidR="00737037" w:rsidRPr="00575C5E" w:rsidRDefault="00575C5E"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Samsung</w:t>
            </w:r>
          </w:p>
        </w:tc>
        <w:tc>
          <w:tcPr>
            <w:tcW w:w="6373" w:type="dxa"/>
            <w:shd w:val="clear" w:color="auto" w:fill="FFFFFF" w:themeFill="background1"/>
            <w:tcMar>
              <w:top w:w="0" w:type="dxa"/>
              <w:left w:w="108" w:type="dxa"/>
              <w:bottom w:w="0" w:type="dxa"/>
              <w:right w:w="108" w:type="dxa"/>
            </w:tcMar>
          </w:tcPr>
          <w:p w14:paraId="18E41E1E" w14:textId="77777777" w:rsidR="00737037" w:rsidRPr="00575C5E" w:rsidRDefault="00575C5E"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hint="eastAsia"/>
                <w:color w:val="000000"/>
                <w:sz w:val="22"/>
                <w:szCs w:val="22"/>
                <w:lang w:val="de-DE" w:eastAsia="ko-KR"/>
              </w:rPr>
              <w:t>sangkyu.</w:t>
            </w:r>
            <w:r>
              <w:rPr>
                <w:rFonts w:ascii="Arial" w:eastAsia="Malgun Gothic" w:hAnsi="Arial" w:cs="Arial"/>
                <w:color w:val="000000"/>
                <w:sz w:val="22"/>
                <w:szCs w:val="22"/>
                <w:lang w:val="de-DE" w:eastAsia="ko-KR"/>
              </w:rPr>
              <w:t>baek@</w:t>
            </w:r>
            <w:r>
              <w:rPr>
                <w:rFonts w:ascii="Arial" w:eastAsia="Malgun Gothic" w:hAnsi="Arial" w:cs="Arial" w:hint="eastAsia"/>
                <w:color w:val="000000"/>
                <w:sz w:val="22"/>
                <w:szCs w:val="22"/>
                <w:lang w:val="de-DE" w:eastAsia="ko-KR"/>
              </w:rPr>
              <w:t>samsung.com</w:t>
            </w:r>
          </w:p>
        </w:tc>
      </w:tr>
      <w:tr w:rsidR="00E07973" w:rsidRPr="00E07973" w14:paraId="561E4A69" w14:textId="77777777" w:rsidTr="00737037">
        <w:tc>
          <w:tcPr>
            <w:tcW w:w="1980" w:type="dxa"/>
            <w:shd w:val="clear" w:color="auto" w:fill="FFFFFF" w:themeFill="background1"/>
            <w:tcMar>
              <w:top w:w="0" w:type="dxa"/>
              <w:left w:w="108" w:type="dxa"/>
              <w:bottom w:w="0" w:type="dxa"/>
              <w:right w:w="108" w:type="dxa"/>
            </w:tcMar>
            <w:vAlign w:val="center"/>
          </w:tcPr>
          <w:p w14:paraId="46C4FF7A" w14:textId="18EB8BDF" w:rsidR="00E07973" w:rsidRDefault="00E07973" w:rsidP="00737037">
            <w:pPr>
              <w:spacing w:after="120" w:line="252" w:lineRule="auto"/>
              <w:jc w:val="center"/>
              <w:rPr>
                <w:rFonts w:ascii="Arial" w:eastAsia="Malgun Gothic" w:hAnsi="Arial" w:cs="Arial" w:hint="eastAsia"/>
                <w:lang w:val="de-DE" w:eastAsia="ko-KR"/>
              </w:rPr>
            </w:pPr>
            <w:r>
              <w:rPr>
                <w:rFonts w:ascii="Arial" w:eastAsia="Malgun Gothic" w:hAnsi="Arial" w:cs="Arial"/>
                <w:lang w:val="de-DE" w:eastAsia="ko-KR"/>
              </w:rPr>
              <w:t>Nokia, NSB</w:t>
            </w:r>
          </w:p>
        </w:tc>
        <w:tc>
          <w:tcPr>
            <w:tcW w:w="6373" w:type="dxa"/>
            <w:shd w:val="clear" w:color="auto" w:fill="FFFFFF" w:themeFill="background1"/>
            <w:tcMar>
              <w:top w:w="0" w:type="dxa"/>
              <w:left w:w="108" w:type="dxa"/>
              <w:bottom w:w="0" w:type="dxa"/>
              <w:right w:w="108" w:type="dxa"/>
            </w:tcMar>
          </w:tcPr>
          <w:p w14:paraId="0E89C384" w14:textId="109EF5A1" w:rsidR="00E07973" w:rsidRDefault="00E07973" w:rsidP="00737037">
            <w:pPr>
              <w:spacing w:after="120" w:line="252" w:lineRule="auto"/>
              <w:jc w:val="center"/>
              <w:rPr>
                <w:rFonts w:ascii="Arial" w:eastAsia="Malgun Gothic" w:hAnsi="Arial" w:cs="Arial" w:hint="eastAsia"/>
                <w:color w:val="000000"/>
                <w:sz w:val="22"/>
                <w:szCs w:val="22"/>
                <w:lang w:val="de-DE" w:eastAsia="ko-KR"/>
              </w:rPr>
            </w:pPr>
            <w:r>
              <w:rPr>
                <w:rFonts w:ascii="Arial" w:eastAsia="Malgun Gothic" w:hAnsi="Arial" w:cs="Arial"/>
                <w:color w:val="000000"/>
                <w:sz w:val="22"/>
                <w:szCs w:val="22"/>
                <w:lang w:val="de-DE" w:eastAsia="ko-KR"/>
              </w:rPr>
              <w:t>Ping-Heng.Kuo@nokia.com</w:t>
            </w:r>
          </w:p>
        </w:tc>
      </w:tr>
    </w:tbl>
    <w:p w14:paraId="550DAC4A" w14:textId="77777777" w:rsidR="00556208" w:rsidRPr="002F6E19" w:rsidRDefault="00556208" w:rsidP="00556208">
      <w:pPr>
        <w:spacing w:after="120" w:line="252" w:lineRule="auto"/>
        <w:jc w:val="both"/>
        <w:rPr>
          <w:rFonts w:ascii="Arial" w:eastAsia="Calibri" w:hAnsi="Arial" w:cs="Arial"/>
          <w:sz w:val="22"/>
          <w:szCs w:val="22"/>
          <w:lang w:val="de-DE" w:eastAsia="zh-CN"/>
        </w:rPr>
      </w:pPr>
    </w:p>
    <w:p w14:paraId="08976409" w14:textId="77777777" w:rsidR="00A46A07" w:rsidRPr="002F6E19" w:rsidRDefault="00A46A07" w:rsidP="00A46A07">
      <w:pPr>
        <w:rPr>
          <w:rFonts w:eastAsiaTheme="minorEastAsia"/>
          <w:lang w:val="de-DE" w:eastAsia="zh-CN"/>
        </w:rPr>
      </w:pPr>
    </w:p>
    <w:p w14:paraId="32E56CE3" w14:textId="77777777" w:rsidR="00556208" w:rsidRPr="002F6E19" w:rsidRDefault="00556208" w:rsidP="00A46A07">
      <w:pPr>
        <w:rPr>
          <w:rFonts w:eastAsiaTheme="minorEastAsia"/>
          <w:lang w:val="de-DE" w:eastAsia="zh-CN"/>
        </w:rPr>
      </w:pPr>
    </w:p>
    <w:p w14:paraId="268EFC1C" w14:textId="77777777" w:rsidR="00737037" w:rsidRPr="002F6E19" w:rsidRDefault="00737037" w:rsidP="00A46A07">
      <w:pPr>
        <w:rPr>
          <w:rFonts w:eastAsiaTheme="minorEastAsia"/>
          <w:lang w:val="de-DE" w:eastAsia="zh-CN"/>
        </w:rPr>
      </w:pPr>
    </w:p>
    <w:p w14:paraId="566A8820" w14:textId="77777777" w:rsidR="00737037" w:rsidRPr="002F6E19" w:rsidRDefault="00737037" w:rsidP="00A46A07">
      <w:pPr>
        <w:rPr>
          <w:rFonts w:eastAsiaTheme="minorEastAsia"/>
          <w:lang w:val="de-DE" w:eastAsia="zh-CN"/>
        </w:rPr>
      </w:pPr>
    </w:p>
    <w:p w14:paraId="4FF5182E" w14:textId="77777777" w:rsidR="00D6338F" w:rsidRPr="00BA0146" w:rsidRDefault="00D6338F" w:rsidP="00D6338F">
      <w:pPr>
        <w:pStyle w:val="Heading1"/>
        <w:rPr>
          <w:rFonts w:ascii="Times New Roman" w:hAnsi="Times New Roman"/>
        </w:rPr>
      </w:pPr>
      <w:r w:rsidRPr="00BA0146">
        <w:rPr>
          <w:rFonts w:ascii="Times New Roman" w:hAnsi="Times New Roman"/>
        </w:rPr>
        <w:t>Conclusions</w:t>
      </w:r>
    </w:p>
    <w:p w14:paraId="08AD6D6A" w14:textId="77777777" w:rsidR="004B2812" w:rsidRDefault="004B2812" w:rsidP="00D6338F">
      <w:pPr>
        <w:rPr>
          <w:rFonts w:eastAsiaTheme="minorEastAsia"/>
          <w:highlight w:val="yellow"/>
          <w:lang w:eastAsia="zh-CN"/>
        </w:rPr>
      </w:pPr>
    </w:p>
    <w:p w14:paraId="004B20AD" w14:textId="77777777" w:rsidR="00E6484B" w:rsidRPr="004B2812" w:rsidRDefault="00E6484B" w:rsidP="00D6338F">
      <w:pPr>
        <w:rPr>
          <w:rFonts w:eastAsiaTheme="minorEastAsia"/>
          <w:highlight w:val="yellow"/>
          <w:lang w:eastAsia="zh-CN"/>
        </w:rPr>
      </w:pPr>
    </w:p>
    <w:p w14:paraId="5D3143EB" w14:textId="77777777" w:rsidR="00D6338F" w:rsidRPr="00BA0146" w:rsidRDefault="00D6338F" w:rsidP="00D6338F">
      <w:pPr>
        <w:pStyle w:val="Heading1"/>
        <w:rPr>
          <w:rFonts w:ascii="Times New Roman" w:hAnsi="Times New Roman"/>
        </w:rPr>
      </w:pPr>
      <w:r w:rsidRPr="00BA0146">
        <w:rPr>
          <w:rFonts w:ascii="Times New Roman" w:hAnsi="Times New Roman"/>
        </w:rPr>
        <w:lastRenderedPageBreak/>
        <w:t>References</w:t>
      </w:r>
    </w:p>
    <w:p w14:paraId="46077B9E" w14:textId="77777777"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t>To:RAN, SA</w:t>
      </w:r>
      <w:r w:rsidRPr="00BA0146">
        <w:rPr>
          <w:rFonts w:ascii="Times New Roman" w:hAnsi="Times New Roman" w:cs="Times New Roman"/>
        </w:rPr>
        <w:tab/>
        <w:t>Cc:RAN2</w:t>
      </w:r>
    </w:p>
    <w:p w14:paraId="281E3E2F" w14:textId="77777777" w:rsidR="00DD2588" w:rsidRPr="00BA0146" w:rsidRDefault="00DD2588" w:rsidP="00DD2588">
      <w:pPr>
        <w:pStyle w:val="Reference"/>
        <w:rPr>
          <w:rFonts w:ascii="Times New Roman" w:hAnsi="Times New Roman" w:cs="Times New Roman"/>
        </w:rPr>
      </w:pPr>
      <w:bookmarkStart w:id="3"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Huawei, HiSilicon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3"/>
    </w:p>
    <w:p w14:paraId="2B444620" w14:textId="77777777" w:rsidR="00DD2588" w:rsidRPr="00BA0146" w:rsidRDefault="00DD2588" w:rsidP="00DD2588">
      <w:pPr>
        <w:pStyle w:val="Reference"/>
        <w:rPr>
          <w:rFonts w:ascii="Times New Roman" w:hAnsi="Times New Roman" w:cs="Times New Roman"/>
        </w:rPr>
      </w:pPr>
      <w:bookmarkStart w:id="4"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4"/>
    </w:p>
    <w:p w14:paraId="7543042D" w14:textId="77777777" w:rsidR="00DD2588" w:rsidRPr="00BA0146" w:rsidRDefault="00DD2588" w:rsidP="00DD2588">
      <w:pPr>
        <w:pStyle w:val="Reference"/>
        <w:rPr>
          <w:rFonts w:ascii="Times New Roman" w:hAnsi="Times New Roman" w:cs="Times New Roman"/>
        </w:rPr>
      </w:pPr>
      <w:bookmarkStart w:id="5"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5"/>
    </w:p>
    <w:p w14:paraId="27042849" w14:textId="77777777" w:rsidR="00DD2588" w:rsidRPr="00BA0146" w:rsidRDefault="00DD2588" w:rsidP="00DD2588">
      <w:pPr>
        <w:pStyle w:val="Reference"/>
        <w:rPr>
          <w:rFonts w:ascii="Times New Roman" w:hAnsi="Times New Roman" w:cs="Times New Roman"/>
        </w:rPr>
      </w:pPr>
      <w:bookmarkStart w:id="6"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6"/>
    </w:p>
    <w:p w14:paraId="658A4EC3" w14:textId="77777777" w:rsidR="00DD2588" w:rsidRPr="00BA0146" w:rsidRDefault="00DD2588" w:rsidP="00DD2588">
      <w:pPr>
        <w:pStyle w:val="Reference"/>
        <w:rPr>
          <w:rFonts w:ascii="Times New Roman" w:hAnsi="Times New Roman" w:cs="Times New Roman"/>
        </w:rPr>
      </w:pPr>
      <w:bookmarkStart w:id="7"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ZTE Corporation, Sanechips, China Southern Power Grid Co., Ltd</w:t>
      </w:r>
      <w:r w:rsidRPr="00BA0146">
        <w:rPr>
          <w:rFonts w:ascii="Times New Roman" w:hAnsi="Times New Roman" w:cs="Times New Roman"/>
        </w:rPr>
        <w:tab/>
        <w:t>discussion</w:t>
      </w:r>
      <w:r w:rsidRPr="00BA0146">
        <w:rPr>
          <w:rFonts w:ascii="Times New Roman" w:hAnsi="Times New Roman" w:cs="Times New Roman"/>
        </w:rPr>
        <w:tab/>
        <w:t>NR_IIOT_URLLC_enh-Core</w:t>
      </w:r>
      <w:bookmarkEnd w:id="7"/>
    </w:p>
    <w:p w14:paraId="05FC6B4E" w14:textId="77777777" w:rsidR="00DD2588" w:rsidRPr="00BA0146" w:rsidRDefault="00DD2588" w:rsidP="00DD2588">
      <w:pPr>
        <w:pStyle w:val="Reference"/>
        <w:rPr>
          <w:rFonts w:ascii="Times New Roman" w:hAnsi="Times New Roman" w:cs="Times New Roman"/>
        </w:rPr>
      </w:pPr>
      <w:bookmarkStart w:id="8"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8"/>
    </w:p>
    <w:p w14:paraId="3FAD485B" w14:textId="77777777" w:rsidR="00DD2588" w:rsidRPr="00BA0146" w:rsidRDefault="00DD2588" w:rsidP="00DD2588">
      <w:pPr>
        <w:pStyle w:val="Reference"/>
        <w:rPr>
          <w:rFonts w:ascii="Times New Roman" w:hAnsi="Times New Roman" w:cs="Times New Roman"/>
        </w:rPr>
      </w:pPr>
      <w:bookmarkStart w:id="9"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9"/>
    </w:p>
    <w:p w14:paraId="75BDADA9" w14:textId="77777777" w:rsidR="00DD2588" w:rsidRPr="00BA0146" w:rsidRDefault="00DD2588" w:rsidP="00DD2588">
      <w:pPr>
        <w:pStyle w:val="Reference"/>
        <w:rPr>
          <w:rFonts w:ascii="Times New Roman" w:hAnsi="Times New Roman" w:cs="Times New Roman"/>
        </w:rPr>
      </w:pPr>
      <w:bookmarkStart w:id="10"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w:t>
      </w:r>
      <w:bookmarkEnd w:id="10"/>
    </w:p>
    <w:p w14:paraId="08BC2E19" w14:textId="77777777" w:rsidR="00DD2588" w:rsidRPr="00BA0146" w:rsidRDefault="00DD2588" w:rsidP="00DD2588">
      <w:pPr>
        <w:pStyle w:val="Reference"/>
        <w:rPr>
          <w:rFonts w:ascii="Times New Roman" w:hAnsi="Times New Roman" w:cs="Times New Roman"/>
        </w:rPr>
      </w:pPr>
      <w:bookmarkStart w:id="11"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1"/>
    </w:p>
    <w:p w14:paraId="364138BE" w14:textId="77777777" w:rsidR="00DD2588" w:rsidRPr="00BA0146" w:rsidRDefault="00DD2588" w:rsidP="00DD2588">
      <w:pPr>
        <w:pStyle w:val="Reference"/>
        <w:rPr>
          <w:rFonts w:ascii="Times New Roman" w:hAnsi="Times New Roman" w:cs="Times New Roman"/>
        </w:rPr>
      </w:pPr>
      <w:bookmarkStart w:id="12"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2"/>
    </w:p>
    <w:p w14:paraId="7F2AABAF" w14:textId="77777777" w:rsidR="00DD2588" w:rsidRPr="00BA0146" w:rsidRDefault="00DD2588" w:rsidP="00DD2588">
      <w:pPr>
        <w:pStyle w:val="Reference"/>
        <w:rPr>
          <w:rFonts w:ascii="Times New Roman" w:hAnsi="Times New Roman" w:cs="Times New Roman"/>
        </w:rPr>
      </w:pPr>
      <w:bookmarkStart w:id="13"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3"/>
    </w:p>
    <w:p w14:paraId="23095089" w14:textId="77777777" w:rsidR="00DD2588" w:rsidRPr="00BA0146" w:rsidRDefault="00DD2588" w:rsidP="00DD2588">
      <w:pPr>
        <w:pStyle w:val="Reference"/>
        <w:rPr>
          <w:rFonts w:ascii="Times New Roman" w:hAnsi="Times New Roman" w:cs="Times New Roman"/>
        </w:rPr>
      </w:pPr>
      <w:bookmarkStart w:id="14"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4"/>
    </w:p>
    <w:p w14:paraId="37636A44" w14:textId="77777777" w:rsidR="00DD2588" w:rsidRDefault="00DD2588" w:rsidP="00DD2588">
      <w:pPr>
        <w:pStyle w:val="Reference"/>
        <w:rPr>
          <w:rFonts w:ascii="Times New Roman" w:hAnsi="Times New Roman" w:cs="Times New Roman"/>
        </w:rPr>
      </w:pPr>
      <w:bookmarkStart w:id="15"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5"/>
    </w:p>
    <w:p w14:paraId="7BF08C04" w14:textId="77777777" w:rsidR="00BF476E" w:rsidRPr="00BF476E" w:rsidRDefault="00BF476E" w:rsidP="00DD2588">
      <w:pPr>
        <w:pStyle w:val="Reference"/>
        <w:rPr>
          <w:rFonts w:ascii="Times New Roman" w:hAnsi="Times New Roman" w:cs="Times New Roman"/>
        </w:rPr>
      </w:pPr>
      <w:bookmarkStart w:id="16" w:name="_Ref86345781"/>
      <w:r w:rsidRPr="00BF476E">
        <w:rPr>
          <w:rFonts w:ascii="Times New Roman" w:hAnsi="Times New Roman" w:cs="Times New Roman"/>
        </w:rPr>
        <w:t>R1-2104136, Final feature lead summary on propagation delay compensation enhancements, Huawei</w:t>
      </w:r>
      <w:bookmarkEnd w:id="16"/>
    </w:p>
    <w:p w14:paraId="56386312" w14:textId="77777777" w:rsidR="00DD2588" w:rsidRPr="00BA0146" w:rsidRDefault="00DD2588" w:rsidP="008B404B">
      <w:pPr>
        <w:pStyle w:val="Reference"/>
        <w:numPr>
          <w:ilvl w:val="0"/>
          <w:numId w:val="0"/>
        </w:numPr>
        <w:ind w:left="567"/>
        <w:rPr>
          <w:rFonts w:ascii="Times New Roman" w:hAnsi="Times New Roman" w:cs="Times New Roman"/>
        </w:rPr>
      </w:pPr>
    </w:p>
    <w:p w14:paraId="4C3D9FDA" w14:textId="77777777" w:rsidR="008B404B" w:rsidRPr="00BA0146" w:rsidRDefault="008B404B" w:rsidP="008B404B">
      <w:pPr>
        <w:pStyle w:val="Reference"/>
        <w:numPr>
          <w:ilvl w:val="0"/>
          <w:numId w:val="0"/>
        </w:numPr>
        <w:ind w:left="567"/>
        <w:rPr>
          <w:rFonts w:ascii="Times New Roman" w:hAnsi="Times New Roman" w:cs="Times New Roman"/>
        </w:rPr>
      </w:pPr>
    </w:p>
    <w:p w14:paraId="732A40C3" w14:textId="77777777" w:rsidR="008B404B" w:rsidRDefault="008B404B" w:rsidP="008B404B">
      <w:pPr>
        <w:pStyle w:val="Heading1"/>
        <w:rPr>
          <w:rFonts w:ascii="Times New Roman" w:eastAsiaTheme="minorEastAsia" w:hAnsi="Times New Roman"/>
          <w:lang w:eastAsia="zh-CN"/>
        </w:rPr>
      </w:pPr>
      <w:r w:rsidRPr="00BA0146">
        <w:rPr>
          <w:rFonts w:ascii="Times New Roman" w:hAnsi="Times New Roman"/>
        </w:rPr>
        <w:t xml:space="preserve"> Annex –</w:t>
      </w:r>
      <w:r w:rsidR="00732AFC">
        <w:rPr>
          <w:rFonts w:ascii="Times New Roman" w:hAnsi="Times New Roman"/>
        </w:rPr>
        <w:t>A</w:t>
      </w:r>
      <w:r w:rsidRPr="00BA0146">
        <w:rPr>
          <w:rFonts w:ascii="Times New Roman" w:hAnsi="Times New Roman"/>
        </w:rPr>
        <w:t>greements on PDC</w:t>
      </w:r>
    </w:p>
    <w:p w14:paraId="37037F7D" w14:textId="77777777"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1AFE96FF" w14:textId="77777777" w:rsidTr="008F3206">
        <w:tc>
          <w:tcPr>
            <w:tcW w:w="9857" w:type="dxa"/>
          </w:tcPr>
          <w:p w14:paraId="1C3EA1A0" w14:textId="77777777" w:rsidR="00732AFC" w:rsidRPr="008D12F2" w:rsidRDefault="00732AFC" w:rsidP="008F3206">
            <w:pPr>
              <w:rPr>
                <w:rFonts w:cs="Times"/>
                <w:b/>
                <w:lang w:eastAsia="zh-CN"/>
              </w:rPr>
            </w:pPr>
            <w:r w:rsidRPr="008D12F2">
              <w:rPr>
                <w:rFonts w:cs="Times"/>
                <w:b/>
                <w:highlight w:val="green"/>
                <w:lang w:eastAsia="zh-CN"/>
              </w:rPr>
              <w:t>Agreements</w:t>
            </w:r>
          </w:p>
          <w:p w14:paraId="29CB27FB"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assumes that gNB can perform pre-compensation.  RAN2 agrees to introduce signalling to enable/disable UE-side PDC.  </w:t>
            </w:r>
          </w:p>
          <w:p w14:paraId="71C98C24"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The gNB can enable/disable UE-side PDC via unicast-RRC signalling for Rel-17</w:t>
            </w:r>
          </w:p>
          <w:p w14:paraId="5C12379D"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gNB based pre-compensation at this point.  RAN2 is expecting guidance from RAN1 on what is needed.  </w:t>
            </w:r>
          </w:p>
          <w:p w14:paraId="41EC69A9"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UE Assistance information from the UE which could for example be used by gNB to activate PDC is not supported</w:t>
            </w:r>
          </w:p>
          <w:p w14:paraId="259E5A41"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14:paraId="46F92BA1" w14:textId="77777777" w:rsidR="00732AFC" w:rsidRDefault="00732AFC" w:rsidP="00382A37">
            <w:pPr>
              <w:pStyle w:val="ListParagraph"/>
              <w:numPr>
                <w:ilvl w:val="0"/>
                <w:numId w:val="24"/>
              </w:numPr>
              <w:spacing w:after="0"/>
              <w:ind w:firstLineChars="0"/>
              <w:contextualSpacing/>
              <w:rPr>
                <w:lang w:eastAsia="zh-CN"/>
              </w:rPr>
            </w:pPr>
            <w:r w:rsidRPr="009A7EB4">
              <w:rPr>
                <w:lang w:eastAsia="zh-CN"/>
              </w:rPr>
              <w:lastRenderedPageBreak/>
              <w:t>UE-based trigger for TA update or RACH procedure for PDC are deprioritized for Release 17</w:t>
            </w:r>
          </w:p>
          <w:p w14:paraId="600BAC48" w14:textId="77777777" w:rsidR="00732AFC" w:rsidRPr="009A7EB4" w:rsidRDefault="00732AFC" w:rsidP="00732AFC">
            <w:pPr>
              <w:pStyle w:val="ListParagraph"/>
              <w:spacing w:after="0"/>
              <w:ind w:left="420" w:firstLine="400"/>
              <w:rPr>
                <w:lang w:eastAsia="zh-CN"/>
              </w:rPr>
            </w:pPr>
          </w:p>
          <w:p w14:paraId="3ADD3C78" w14:textId="77777777" w:rsidR="00732AFC" w:rsidRPr="008D12F2" w:rsidRDefault="00732AFC" w:rsidP="008F3206">
            <w:pPr>
              <w:rPr>
                <w:rFonts w:cs="Times"/>
                <w:b/>
                <w:highlight w:val="green"/>
                <w:lang w:eastAsia="zh-CN"/>
              </w:rPr>
            </w:pPr>
            <w:r w:rsidRPr="008D12F2">
              <w:rPr>
                <w:rFonts w:cs="Times"/>
                <w:b/>
                <w:highlight w:val="green"/>
                <w:lang w:eastAsia="zh-CN"/>
              </w:rPr>
              <w:t>Assumptions:</w:t>
            </w:r>
          </w:p>
          <w:p w14:paraId="54659A2A" w14:textId="77777777" w:rsidR="00732AFC" w:rsidRDefault="00732AFC" w:rsidP="00732AFC">
            <w:pPr>
              <w:pStyle w:val="ListParagraph"/>
              <w:spacing w:after="0"/>
              <w:ind w:firstLine="400"/>
              <w:rPr>
                <w:lang w:eastAsia="zh-CN"/>
              </w:rPr>
            </w:pPr>
            <w:r>
              <w:rPr>
                <w:lang w:eastAsia="zh-CN"/>
              </w:rPr>
              <w:t>-</w:t>
            </w:r>
            <w:r>
              <w:rPr>
                <w:lang w:eastAsia="zh-CN"/>
              </w:rPr>
              <w:tab/>
              <w:t>There is no UE clock drift issue to be addressed</w:t>
            </w:r>
          </w:p>
          <w:p w14:paraId="58D81D8A" w14:textId="77777777" w:rsidR="00732AFC" w:rsidRDefault="00732AFC" w:rsidP="00732AFC">
            <w:pPr>
              <w:pStyle w:val="ListParagraph"/>
              <w:spacing w:after="0"/>
              <w:ind w:firstLine="400"/>
              <w:rPr>
                <w:lang w:eastAsia="zh-CN"/>
              </w:rPr>
            </w:pPr>
            <w:r>
              <w:rPr>
                <w:lang w:eastAsia="zh-CN"/>
              </w:rPr>
              <w:t>-</w:t>
            </w:r>
            <w:r>
              <w:rPr>
                <w:lang w:eastAsia="zh-CN"/>
              </w:rPr>
              <w:tab/>
              <w:t>The source and target gNB are tightly synchronized to the same master clock within the budget and there is no need to optimize anything for HO</w:t>
            </w:r>
          </w:p>
          <w:p w14:paraId="75F220A1" w14:textId="77777777" w:rsidR="00732AFC" w:rsidRDefault="00732AFC" w:rsidP="00732AFC">
            <w:pPr>
              <w:pStyle w:val="ListParagraph"/>
              <w:spacing w:after="0"/>
              <w:ind w:firstLine="400"/>
              <w:rPr>
                <w:lang w:eastAsia="zh-CN"/>
              </w:rPr>
            </w:pPr>
            <w:r>
              <w:rPr>
                <w:lang w:eastAsia="zh-CN"/>
              </w:rPr>
              <w:t xml:space="preserve"> </w:t>
            </w:r>
          </w:p>
          <w:p w14:paraId="64DAB719" w14:textId="77777777" w:rsidR="00732AFC" w:rsidRPr="008D12F2" w:rsidRDefault="00732AFC" w:rsidP="008F3206">
            <w:pPr>
              <w:rPr>
                <w:rFonts w:cs="Times"/>
                <w:b/>
                <w:highlight w:val="green"/>
                <w:lang w:eastAsia="zh-CN"/>
              </w:rPr>
            </w:pPr>
            <w:r w:rsidRPr="008D12F2">
              <w:rPr>
                <w:rFonts w:cs="Times"/>
                <w:b/>
                <w:highlight w:val="green"/>
                <w:lang w:eastAsia="zh-CN"/>
              </w:rPr>
              <w:t>Agreements</w:t>
            </w:r>
          </w:p>
          <w:p w14:paraId="35AF289A" w14:textId="77777777" w:rsidR="00732AFC" w:rsidRDefault="00732AFC" w:rsidP="00732AFC">
            <w:pPr>
              <w:pStyle w:val="ListParagraph"/>
              <w:spacing w:after="0"/>
              <w:ind w:firstLine="400"/>
              <w:rPr>
                <w:lang w:eastAsia="zh-CN"/>
              </w:rPr>
            </w:pPr>
            <w:r>
              <w:rPr>
                <w:lang w:eastAsia="zh-CN"/>
              </w:rPr>
              <w:t>-</w:t>
            </w:r>
            <w:r>
              <w:rPr>
                <w:lang w:eastAsia="zh-CN"/>
              </w:rPr>
              <w:tab/>
              <w:t>gPTP message interruption during mobility is not considered in the Rel-17 IIoT WI (i.e. no further specification impact are considered)</w:t>
            </w:r>
          </w:p>
          <w:p w14:paraId="1BB572B7" w14:textId="77777777" w:rsidR="00732AFC" w:rsidRPr="002D4A17" w:rsidRDefault="00732AFC" w:rsidP="00732AFC">
            <w:pPr>
              <w:pStyle w:val="ListParagraph"/>
              <w:spacing w:after="0"/>
              <w:ind w:firstLine="400"/>
              <w:rPr>
                <w:lang w:eastAsia="zh-CN"/>
              </w:rPr>
            </w:pPr>
            <w:r>
              <w:rPr>
                <w:lang w:eastAsia="zh-CN"/>
              </w:rPr>
              <w:t>-</w:t>
            </w:r>
            <w:r>
              <w:rPr>
                <w:lang w:eastAsia="zh-CN"/>
              </w:rPr>
              <w:tab/>
              <w:t>RAN2 to confirm which PDC option to choose is up-to RAN1 to decide</w:t>
            </w:r>
          </w:p>
        </w:tc>
      </w:tr>
    </w:tbl>
    <w:p w14:paraId="33F3772D" w14:textId="77777777" w:rsidR="00732AFC" w:rsidRDefault="00732AFC" w:rsidP="00732AFC">
      <w:pPr>
        <w:rPr>
          <w:lang w:eastAsia="zh-CN"/>
        </w:rPr>
      </w:pPr>
    </w:p>
    <w:p w14:paraId="1E2FB837" w14:textId="77777777"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5CDA5033" w14:textId="77777777" w:rsidTr="008F3206">
        <w:tc>
          <w:tcPr>
            <w:tcW w:w="9857" w:type="dxa"/>
          </w:tcPr>
          <w:p w14:paraId="27BAD8AB"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4616E4EC" w14:textId="77777777" w:rsidR="00732AFC" w:rsidRPr="008D12F2" w:rsidRDefault="00732AFC" w:rsidP="008F3206">
            <w:pPr>
              <w:rPr>
                <w:rFonts w:cs="Times"/>
                <w:lang w:eastAsia="zh-CN"/>
              </w:rPr>
            </w:pPr>
            <w:r w:rsidRPr="008D12F2">
              <w:rPr>
                <w:rFonts w:cs="Times"/>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r w:rsidRPr="008D12F2">
              <w:rPr>
                <w:rFonts w:cs="Times"/>
                <w:color w:val="1F497D"/>
                <w:lang w:eastAsia="zh-CN"/>
              </w:rPr>
              <w:t> </w:t>
            </w:r>
          </w:p>
          <w:p w14:paraId="7759128A"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2F292C0C" w14:textId="77777777"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gNB side, the Rx-Tx measurement report provided from the UE to the gNB should include at least:  </w:t>
            </w:r>
          </w:p>
          <w:p w14:paraId="598BA232" w14:textId="77777777" w:rsidR="00732AFC" w:rsidRPr="002D4A17" w:rsidRDefault="00732AFC" w:rsidP="00382A37">
            <w:pPr>
              <w:pStyle w:val="ListParagraph"/>
              <w:numPr>
                <w:ilvl w:val="0"/>
                <w:numId w:val="12"/>
              </w:numPr>
              <w:spacing w:after="0"/>
              <w:ind w:firstLineChars="0"/>
              <w:contextualSpacing/>
              <w:rPr>
                <w:lang w:eastAsia="zh-CN"/>
              </w:rPr>
            </w:pPr>
            <w:r w:rsidRPr="008D12F2">
              <w:rPr>
                <w:iCs/>
                <w:lang w:eastAsia="zh-CN"/>
              </w:rPr>
              <w:t>UE Rx-Tx time difference at a given granularity</w:t>
            </w:r>
          </w:p>
        </w:tc>
      </w:tr>
    </w:tbl>
    <w:p w14:paraId="3E438DEB" w14:textId="77777777" w:rsidR="00732AFC" w:rsidRPr="000A65E1"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6720ED81" w14:textId="77777777" w:rsidTr="008F3206">
        <w:tc>
          <w:tcPr>
            <w:tcW w:w="9857" w:type="dxa"/>
          </w:tcPr>
          <w:p w14:paraId="40A83E99" w14:textId="77777777" w:rsidR="00732AFC" w:rsidRPr="00253679" w:rsidRDefault="00732AFC" w:rsidP="008F3206">
            <w:pPr>
              <w:spacing w:after="0"/>
              <w:rPr>
                <w:highlight w:val="green"/>
                <w:lang w:eastAsia="zh-CN"/>
              </w:rPr>
            </w:pPr>
            <w:r w:rsidRPr="00253679">
              <w:rPr>
                <w:highlight w:val="green"/>
                <w:lang w:eastAsia="zh-CN"/>
              </w:rPr>
              <w:t>Agreements:</w:t>
            </w:r>
          </w:p>
          <w:p w14:paraId="11763F56" w14:textId="77777777"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00689239" w14:textId="77777777"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6BE4F3A" w14:textId="77777777"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0DF23898"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2071DCE3"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4B33B6BF" w14:textId="77777777"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14:paraId="19F6A5C4" w14:textId="77777777"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positioning). </w:t>
            </w:r>
          </w:p>
          <w:p w14:paraId="264204A8" w14:textId="77777777" w:rsidR="00732AFC" w:rsidRPr="00A643C3" w:rsidRDefault="00732AFC" w:rsidP="008F3206">
            <w:pPr>
              <w:spacing w:after="0"/>
              <w:rPr>
                <w:rFonts w:cs="Arial"/>
                <w:lang w:eastAsia="zh-CN"/>
              </w:rPr>
            </w:pPr>
          </w:p>
          <w:p w14:paraId="4DB95A33"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Uu interface synchronicity error budget in LS R2-2010837 </w:t>
            </w:r>
            <w:r w:rsidRPr="00A643C3">
              <w:rPr>
                <w:rFonts w:cs="Arial"/>
                <w:highlight w:val="yellow"/>
              </w:rPr>
              <w:t>for the smart grid scenario.</w:t>
            </w:r>
            <w:r w:rsidRPr="00A643C3">
              <w:rPr>
                <w:rFonts w:cs="Arial"/>
              </w:rPr>
              <w:t xml:space="preserve">  </w:t>
            </w:r>
          </w:p>
          <w:p w14:paraId="5AC64711"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lastRenderedPageBreak/>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Uu interface in LS R2-2010837. </w:t>
            </w:r>
          </w:p>
          <w:p w14:paraId="03A150A3" w14:textId="77777777" w:rsidR="00732AFC" w:rsidRDefault="00732AFC" w:rsidP="008F3206">
            <w:pPr>
              <w:snapToGrid w:val="0"/>
              <w:spacing w:line="252" w:lineRule="auto"/>
              <w:rPr>
                <w:highlight w:val="green"/>
                <w:lang w:eastAsia="zh-CN"/>
              </w:rPr>
            </w:pPr>
          </w:p>
          <w:p w14:paraId="5E9F418C" w14:textId="77777777" w:rsidR="00732AFC" w:rsidRPr="009E1490" w:rsidRDefault="00732AFC" w:rsidP="008F3206">
            <w:pPr>
              <w:snapToGrid w:val="0"/>
              <w:spacing w:line="252" w:lineRule="auto"/>
              <w:rPr>
                <w:highlight w:val="green"/>
              </w:rPr>
            </w:pPr>
            <w:r w:rsidRPr="009E1490">
              <w:rPr>
                <w:highlight w:val="green"/>
              </w:rPr>
              <w:t>Agreement:</w:t>
            </w:r>
          </w:p>
          <w:p w14:paraId="1EA28AE0" w14:textId="77777777" w:rsidR="00732AFC" w:rsidRDefault="00732AFC" w:rsidP="008F3206">
            <w:r>
              <w:t xml:space="preserve">Take the following as the evaluation assumptions for both RTT-based PDC and TA-based PDC.   </w:t>
            </w:r>
          </w:p>
          <w:p w14:paraId="5CB6863F" w14:textId="77777777" w:rsidR="00732AFC" w:rsidRDefault="00732AFC" w:rsidP="00382A37">
            <w:pPr>
              <w:numPr>
                <w:ilvl w:val="0"/>
                <w:numId w:val="21"/>
              </w:numPr>
              <w:overflowPunct/>
              <w:autoSpaceDE/>
              <w:autoSpaceDN/>
              <w:adjustRightInd/>
              <w:spacing w:after="0"/>
              <w:textAlignment w:val="auto"/>
            </w:pPr>
            <w:r>
              <w:t>The UE may acquire an up-to-date PD estimation after waking up from DRX. This implies that gNB may signal an update timing advance value or complete a Rx-Tx measurement procedure.</w:t>
            </w:r>
          </w:p>
          <w:p w14:paraId="6148F4AE"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UE,DL,RX</w:t>
            </w:r>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14:paraId="46DF903A"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BS, UL,RX</w:t>
            </w:r>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iss based on other uplink signals instead of contention based PRACH, e.g. SRS.  </w:t>
            </w:r>
          </w:p>
          <w:p w14:paraId="09ACD2D2" w14:textId="77777777" w:rsidR="00732AFC" w:rsidRDefault="00732AFC" w:rsidP="00382A37">
            <w:pPr>
              <w:numPr>
                <w:ilvl w:val="0"/>
                <w:numId w:val="21"/>
              </w:numPr>
              <w:overflowPunct/>
              <w:autoSpaceDE/>
              <w:autoSpaceDN/>
              <w:adjustRightInd/>
              <w:spacing w:after="0"/>
              <w:textAlignment w:val="auto"/>
            </w:pPr>
            <w:r>
              <w:t>Further study and specify new procedure/signaling (if necessary) to ensure that the PD estimation can be acquired after DRX for the adopted PDC method.</w:t>
            </w:r>
          </w:p>
          <w:p w14:paraId="46207C49" w14:textId="77777777" w:rsidR="00732AFC" w:rsidRPr="009E1490" w:rsidRDefault="00732AFC" w:rsidP="008F3206">
            <w:pPr>
              <w:snapToGrid w:val="0"/>
              <w:spacing w:line="252" w:lineRule="auto"/>
              <w:rPr>
                <w:lang w:eastAsia="zh-CN"/>
              </w:rPr>
            </w:pPr>
          </w:p>
          <w:p w14:paraId="674CC69F" w14:textId="77777777" w:rsidR="00732AFC" w:rsidRPr="009E1490" w:rsidRDefault="00732AFC" w:rsidP="008F3206">
            <w:pPr>
              <w:snapToGrid w:val="0"/>
              <w:spacing w:line="252" w:lineRule="auto"/>
              <w:rPr>
                <w:highlight w:val="green"/>
                <w:lang w:eastAsia="zh-CN"/>
              </w:rPr>
            </w:pPr>
            <w:r w:rsidRPr="009E1490">
              <w:rPr>
                <w:highlight w:val="green"/>
                <w:lang w:eastAsia="zh-CN"/>
              </w:rPr>
              <w:t>Agreement:</w:t>
            </w:r>
          </w:p>
          <w:p w14:paraId="076CB442" w14:textId="77777777" w:rsidR="00732AFC" w:rsidRPr="009E1490" w:rsidRDefault="00732AFC" w:rsidP="008F3206">
            <w:pPr>
              <w:rPr>
                <w:rFonts w:ascii="Times" w:hAnsi="Times"/>
                <w:szCs w:val="24"/>
              </w:rPr>
            </w:pPr>
            <w:r>
              <w:t>Existing DL reference signal(s) are used for Rx – Tx time difference estimation at UE side for RTT-based propagation delay compensation, if RTT-based propagation delay compensation is supported.   </w:t>
            </w:r>
          </w:p>
          <w:p w14:paraId="704BEA11" w14:textId="77777777"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14:paraId="2B5F80D1" w14:textId="77777777"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14:paraId="09DDA879" w14:textId="77777777" w:rsidR="00732AFC" w:rsidRPr="009E1490" w:rsidRDefault="00732AFC" w:rsidP="008F3206">
            <w:pPr>
              <w:snapToGrid w:val="0"/>
              <w:spacing w:line="252" w:lineRule="auto"/>
              <w:rPr>
                <w:lang w:eastAsia="zh-CN"/>
              </w:rPr>
            </w:pPr>
          </w:p>
          <w:p w14:paraId="1794D591" w14:textId="77777777"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14:paraId="43D1EA93" w14:textId="77777777" w:rsidR="00732AFC" w:rsidRDefault="00732AFC" w:rsidP="008F3206">
            <w:pPr>
              <w:rPr>
                <w:lang w:eastAsia="zh-CN"/>
              </w:rPr>
            </w:pPr>
            <w:r w:rsidRPr="009E1490">
              <w:rPr>
                <w:highlight w:val="yellow"/>
              </w:rPr>
              <w:t>Leave it to RAN2 to decide whether to support UE based compensation and/or gNB based compensation for any propagation delay compensation method RAN1 may adopt for Rel-17, if applicable</w:t>
            </w:r>
          </w:p>
        </w:tc>
      </w:tr>
    </w:tbl>
    <w:p w14:paraId="7544617A" w14:textId="77777777" w:rsidR="00732AFC" w:rsidRDefault="00732AFC" w:rsidP="008B404B">
      <w:pPr>
        <w:spacing w:after="240"/>
        <w:rPr>
          <w:rFonts w:eastAsiaTheme="minorEastAsia"/>
          <w:b/>
          <w:kern w:val="2"/>
          <w:u w:val="single"/>
          <w:lang w:eastAsia="zh-CN"/>
        </w:rPr>
      </w:pPr>
    </w:p>
    <w:p w14:paraId="5B5C6993" w14:textId="77777777"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14:paraId="0C1C3D7F" w14:textId="77777777" w:rsidTr="008F3206">
        <w:trPr>
          <w:trHeight w:val="992"/>
          <w:jc w:val="center"/>
        </w:trPr>
        <w:tc>
          <w:tcPr>
            <w:tcW w:w="9307" w:type="dxa"/>
            <w:shd w:val="clear" w:color="auto" w:fill="auto"/>
          </w:tcPr>
          <w:p w14:paraId="034B07BE" w14:textId="77777777" w:rsidR="008B404B" w:rsidRPr="00BA0146" w:rsidRDefault="008B404B" w:rsidP="008F3206">
            <w:pPr>
              <w:widowControl w:val="0"/>
              <w:spacing w:line="252" w:lineRule="auto"/>
              <w:rPr>
                <w:rFonts w:eastAsia="Batang"/>
                <w:highlight w:val="darkYellow"/>
                <w:lang w:eastAsia="zh-CN"/>
              </w:rPr>
            </w:pPr>
          </w:p>
          <w:p w14:paraId="7074C79B" w14:textId="77777777" w:rsidR="008B404B" w:rsidRPr="00BA0146" w:rsidRDefault="008B404B" w:rsidP="008F3206">
            <w:pPr>
              <w:widowControl w:val="0"/>
              <w:snapToGrid w:val="0"/>
              <w:spacing w:after="120" w:line="259" w:lineRule="auto"/>
              <w:jc w:val="both"/>
              <w:rPr>
                <w:highlight w:val="green"/>
                <w:lang w:val="en-US"/>
              </w:rPr>
            </w:pPr>
            <w:bookmarkStart w:id="17" w:name="OLE_LINK11"/>
            <w:r w:rsidRPr="00BA0146">
              <w:rPr>
                <w:highlight w:val="green"/>
                <w:lang w:val="en-US"/>
              </w:rPr>
              <w:t xml:space="preserve">Agreement </w:t>
            </w:r>
            <w:r w:rsidRPr="00BA0146">
              <w:rPr>
                <w:rFonts w:eastAsia="Batang"/>
                <w:szCs w:val="24"/>
              </w:rPr>
              <w:t>(Note: Agreements from RAN1#106-e and RAN1#106b-e are merged)</w:t>
            </w:r>
          </w:p>
          <w:p w14:paraId="4B1A7F5E" w14:textId="77777777"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7"/>
          <w:p w14:paraId="529525DE" w14:textId="77777777" w:rsidR="008B404B" w:rsidRPr="00BA0146" w:rsidRDefault="008B404B" w:rsidP="008E7777">
            <w:pPr>
              <w:numPr>
                <w:ilvl w:val="0"/>
                <w:numId w:val="12"/>
              </w:numPr>
              <w:spacing w:afterLines="50" w:after="156"/>
              <w:ind w:left="714" w:hanging="357"/>
              <w:contextualSpacing/>
              <w:rPr>
                <w:rFonts w:eastAsia="Batang"/>
                <w:iCs/>
                <w:szCs w:val="24"/>
                <w:lang w:eastAsia="zh-CN"/>
              </w:rPr>
            </w:pPr>
            <w:r w:rsidRPr="00BA0146">
              <w:rPr>
                <w:rFonts w:eastAsia="Batang"/>
                <w:iCs/>
                <w:szCs w:val="24"/>
                <w:lang w:eastAsia="zh-CN"/>
              </w:rPr>
              <w:t>Alt.1 for RTT-based PDC</w:t>
            </w:r>
          </w:p>
          <w:p w14:paraId="3EDAA4FE" w14:textId="77777777" w:rsidR="008B404B" w:rsidRPr="00BA0146" w:rsidRDefault="008B404B" w:rsidP="008F3206">
            <w:pPr>
              <w:snapToGrid w:val="0"/>
              <w:spacing w:after="120" w:line="259" w:lineRule="auto"/>
              <w:jc w:val="center"/>
              <w:rPr>
                <w:lang w:val="en-US" w:eastAsia="zh-CN"/>
              </w:rPr>
            </w:pPr>
            <w:r w:rsidRPr="00BA0146">
              <w:rPr>
                <w:noProof/>
                <w:lang w:val="en-US" w:eastAsia="ko-KR"/>
              </w:rPr>
              <w:drawing>
                <wp:inline distT="0" distB="0" distL="0" distR="0" wp14:anchorId="1393C3A7" wp14:editId="26C5A97F">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14:paraId="64F87AF7" w14:textId="77777777" w:rsidR="008B404B" w:rsidRPr="00BA0146" w:rsidRDefault="008B404B" w:rsidP="008F3206">
            <w:pPr>
              <w:snapToGrid w:val="0"/>
              <w:spacing w:after="120" w:line="259" w:lineRule="auto"/>
              <w:ind w:left="785"/>
              <w:jc w:val="both"/>
              <w:rPr>
                <w:b/>
                <w:bCs/>
                <w:color w:val="000000"/>
                <w:lang w:val="en-US" w:eastAsia="zh-CN"/>
              </w:rPr>
            </w:pPr>
            <w:r w:rsidRPr="00BA0146">
              <w:object w:dxaOrig="12075" w:dyaOrig="2565" w14:anchorId="08044016">
                <v:shape id="_x0000_i1028" type="#_x0000_t75" style="width:371.5pt;height:79.5pt" o:ole="">
                  <v:imagedata r:id="rId15" o:title=""/>
                </v:shape>
                <o:OLEObject Type="Embed" ProgID="PBrush" ShapeID="_x0000_i1028" DrawAspect="Content" ObjectID="_1697265826" r:id="rId16"/>
              </w:object>
            </w:r>
          </w:p>
          <w:p w14:paraId="2B9235A4" w14:textId="77777777" w:rsidR="008B404B" w:rsidRPr="00BA0146" w:rsidRDefault="008B404B" w:rsidP="008F3206">
            <w:pPr>
              <w:snapToGrid w:val="0"/>
              <w:spacing w:line="259" w:lineRule="auto"/>
              <w:jc w:val="both"/>
              <w:rPr>
                <w:b/>
                <w:bCs/>
                <w:color w:val="000000"/>
                <w:lang w:val="en-US" w:eastAsia="zh-CN"/>
              </w:rPr>
            </w:pPr>
          </w:p>
          <w:p w14:paraId="23209B3D"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lastRenderedPageBreak/>
              <w:t>Agreement</w:t>
            </w:r>
          </w:p>
          <w:p w14:paraId="34F031A7" w14:textId="77777777"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14:paraId="7DAD99DF"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UE Rx-Tx time difference measurement accuracy based on PRS defined in Table 10.1.25.2-2 in TS 38.133 </w:t>
            </w:r>
            <w:bookmarkStart w:id="18" w:name="OLE_LINK3"/>
            <w:r w:rsidRPr="00BA0146">
              <w:rPr>
                <w:rFonts w:eastAsia="Batang"/>
                <w:iCs/>
                <w:szCs w:val="24"/>
                <w:lang w:eastAsia="zh-CN"/>
              </w:rPr>
              <w:t>v17.3.0</w:t>
            </w:r>
            <w:bookmarkEnd w:id="18"/>
            <w:r w:rsidRPr="00BA0146">
              <w:rPr>
                <w:rFonts w:eastAsia="Batang"/>
                <w:iCs/>
                <w:szCs w:val="24"/>
                <w:lang w:eastAsia="zh-CN"/>
              </w:rPr>
              <w:t xml:space="preserve"> is taken as the reference for the UE Rx-Tx time difference measurement accuracy </w:t>
            </w:r>
          </w:p>
          <w:p w14:paraId="07F507C9"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gNB Rx-Tx time difference accuracy based on SRS for positioning defined in Table 13.2.2.2-1 in TS 38.133 v17.3.0 is taken as the reference for the gNB Rx-Tx time difference accuracy based on SRS for PDC </w:t>
            </w:r>
          </w:p>
          <w:p w14:paraId="5E386297" w14:textId="77777777" w:rsidR="008B404B" w:rsidRPr="00BA0146" w:rsidRDefault="008B404B" w:rsidP="008E7777">
            <w:pPr>
              <w:spacing w:afterLines="50" w:after="156" w:line="252" w:lineRule="auto"/>
              <w:contextualSpacing/>
              <w:rPr>
                <w:b/>
                <w:highlight w:val="green"/>
                <w:lang w:eastAsia="zh-CN"/>
              </w:rPr>
            </w:pPr>
          </w:p>
          <w:p w14:paraId="342B1A04"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491D927" w14:textId="77777777" w:rsidR="008B404B" w:rsidRPr="00BA0146" w:rsidRDefault="008B404B" w:rsidP="008F3206">
            <w:pPr>
              <w:spacing w:line="252" w:lineRule="auto"/>
              <w:contextualSpacing/>
              <w:rPr>
                <w:bCs/>
                <w:lang w:eastAsia="zh-CN"/>
              </w:rPr>
            </w:pPr>
            <w:r w:rsidRPr="00BA0146">
              <w:rPr>
                <w:bCs/>
                <w:lang w:eastAsia="zh-CN"/>
              </w:rPr>
              <w:t>SRS can be used for Rx – Tx time difference estimation at gNB side for RTT-based propagation delay compensation, if RTT-based propagation delay compensation is supported.</w:t>
            </w:r>
          </w:p>
          <w:p w14:paraId="1A4494DF" w14:textId="77777777" w:rsidR="008B404B" w:rsidRPr="00BA0146" w:rsidRDefault="008B404B" w:rsidP="008E7777">
            <w:pPr>
              <w:spacing w:afterLines="50" w:after="156" w:line="252" w:lineRule="auto"/>
              <w:contextualSpacing/>
              <w:rPr>
                <w:b/>
                <w:highlight w:val="green"/>
                <w:lang w:eastAsia="zh-CN"/>
              </w:rPr>
            </w:pPr>
          </w:p>
          <w:p w14:paraId="540FF179"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02AF8D39" w14:textId="77777777"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14:paraId="23C96427"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14:paraId="0013F89A"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14:paraId="1934DA8E" w14:textId="77777777" w:rsidR="008B404B" w:rsidRPr="00BA0146" w:rsidRDefault="008B404B" w:rsidP="008F3206">
            <w:pPr>
              <w:widowControl w:val="0"/>
              <w:snapToGrid w:val="0"/>
              <w:spacing w:after="120" w:line="259" w:lineRule="auto"/>
              <w:contextualSpacing/>
            </w:pPr>
          </w:p>
          <w:p w14:paraId="1BB12C51"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6FDDF6E" w14:textId="77777777"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14:paraId="04717BF2"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14:paraId="10ACA57E"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for Rx – Tx time difference estimation at gNB side</w:t>
            </w:r>
          </w:p>
          <w:p w14:paraId="4A559D8D" w14:textId="77777777" w:rsidR="008B404B" w:rsidRPr="00BA0146" w:rsidRDefault="008B404B" w:rsidP="008F3206">
            <w:pPr>
              <w:snapToGrid w:val="0"/>
              <w:spacing w:after="120" w:line="259" w:lineRule="auto"/>
              <w:jc w:val="both"/>
              <w:rPr>
                <w:lang w:val="en-US" w:eastAsia="zh-CN"/>
              </w:rPr>
            </w:pPr>
          </w:p>
          <w:p w14:paraId="518A0EB3"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862D91F" w14:textId="77777777" w:rsidR="008B404B" w:rsidRPr="00BA0146" w:rsidRDefault="008B404B" w:rsidP="008F3206">
            <w:pPr>
              <w:snapToGrid w:val="0"/>
              <w:spacing w:after="120" w:line="259" w:lineRule="auto"/>
              <w:jc w:val="both"/>
              <w:rPr>
                <w:lang w:val="en-US" w:eastAsia="zh-CN"/>
              </w:rPr>
            </w:pPr>
            <w:r w:rsidRPr="00BA0146">
              <w:rPr>
                <w:lang w:val="en-US" w:eastAsia="zh-CN"/>
              </w:rPr>
              <w:t xml:space="preserve">If RTT-based propagation delay compensation is supported and performed at the UE side, the Rx-Tx measurement report provided from the gNB to the UE should include at least:  </w:t>
            </w:r>
          </w:p>
          <w:p w14:paraId="433049E9"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gNB Rx-Tx time difference at a given granularity</w:t>
            </w:r>
          </w:p>
          <w:p w14:paraId="2E904CB5"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14:paraId="70DB8628" w14:textId="77777777" w:rsidR="008B404B" w:rsidRPr="00BA0146" w:rsidRDefault="008B404B" w:rsidP="008F3206">
            <w:pPr>
              <w:snapToGrid w:val="0"/>
              <w:spacing w:after="120" w:line="259" w:lineRule="auto"/>
              <w:ind w:left="720"/>
              <w:contextualSpacing/>
              <w:jc w:val="both"/>
              <w:rPr>
                <w:bCs/>
                <w:sz w:val="22"/>
                <w:szCs w:val="22"/>
                <w:lang w:val="en-US"/>
              </w:rPr>
            </w:pPr>
          </w:p>
          <w:p w14:paraId="30B69488"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76D03BD" w14:textId="77777777" w:rsidR="008B404B" w:rsidRPr="00BA0146" w:rsidRDefault="008B404B" w:rsidP="008F3206">
            <w:pPr>
              <w:rPr>
                <w:rFonts w:eastAsia="Batang"/>
                <w:lang w:eastAsia="zh-CN"/>
              </w:rPr>
            </w:pPr>
            <w:r w:rsidRPr="00BA0146">
              <w:rPr>
                <w:rFonts w:eastAsia="Batang"/>
                <w:bCs/>
                <w:lang w:eastAsia="zh-CN"/>
              </w:rPr>
              <w:t xml:space="preserve">If RTT-based propagation delay compensation is supported and performed at the gNB side, the Rx-Tx measurement report provided from the UE to the gNB should include at least:  </w:t>
            </w:r>
          </w:p>
          <w:p w14:paraId="5C355DCC"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UE Rx-Tx time difference at a given granularity</w:t>
            </w:r>
          </w:p>
          <w:p w14:paraId="065C49C8" w14:textId="77777777" w:rsidR="008B404B" w:rsidRPr="00BA0146" w:rsidRDefault="008B404B" w:rsidP="008F3206">
            <w:pPr>
              <w:snapToGrid w:val="0"/>
              <w:spacing w:after="120" w:line="259" w:lineRule="auto"/>
              <w:contextualSpacing/>
              <w:jc w:val="both"/>
              <w:rPr>
                <w:bCs/>
                <w:sz w:val="22"/>
                <w:szCs w:val="22"/>
                <w:lang w:val="en-US"/>
              </w:rPr>
            </w:pPr>
          </w:p>
          <w:p w14:paraId="1D873C00"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8158445" w14:textId="77777777"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14:paraId="1C8034B8"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r w:rsidRPr="00BA0146">
              <w:rPr>
                <w:i/>
              </w:rPr>
              <w:t>error</w:t>
            </w:r>
            <w:r w:rsidRPr="00BA0146">
              <w:rPr>
                <w:i/>
                <w:vertAlign w:val="subscript"/>
              </w:rPr>
              <w:t>UE,RxTxDiff</w:t>
            </w:r>
            <w:r w:rsidRPr="00BA0146">
              <w:rPr>
                <w:i/>
              </w:rPr>
              <w:t xml:space="preserve"> </w:t>
            </w:r>
            <w:r w:rsidRPr="00BA0146">
              <w:t>based on CSI-RS for tracking</w:t>
            </w:r>
          </w:p>
          <w:p w14:paraId="7D732EA9"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color w:val="000000"/>
                <w:lang w:eastAsia="zh-CN"/>
              </w:rPr>
            </w:pPr>
            <w:r w:rsidRPr="00BA0146">
              <w:t>gNB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error</w:t>
            </w:r>
            <w:r w:rsidRPr="00BA0146">
              <w:rPr>
                <w:i/>
                <w:vertAlign w:val="subscript"/>
              </w:rPr>
              <w:t>UE,RxTxDiff</w:t>
            </w:r>
            <w:r w:rsidRPr="00BA0146">
              <w:rPr>
                <w:i/>
              </w:rPr>
              <w:t xml:space="preserve"> </w:t>
            </w:r>
            <w:r w:rsidRPr="00BA0146">
              <w:rPr>
                <w:bCs/>
              </w:rPr>
              <w:t>based on SRS</w:t>
            </w:r>
          </w:p>
          <w:p w14:paraId="46D215F6" w14:textId="77777777" w:rsidR="008B404B" w:rsidRPr="00BA0146" w:rsidRDefault="008B404B" w:rsidP="008F3206">
            <w:pPr>
              <w:snapToGrid w:val="0"/>
              <w:spacing w:after="120" w:line="259" w:lineRule="auto"/>
              <w:contextualSpacing/>
              <w:jc w:val="both"/>
              <w:rPr>
                <w:bCs/>
                <w:sz w:val="22"/>
                <w:szCs w:val="22"/>
              </w:rPr>
            </w:pPr>
          </w:p>
          <w:p w14:paraId="04A14EEB"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lastRenderedPageBreak/>
              <w:t>Agreement</w:t>
            </w:r>
          </w:p>
          <w:p w14:paraId="3B5D4AF6" w14:textId="77777777" w:rsidR="008B404B" w:rsidRPr="00BA0146" w:rsidRDefault="008B404B" w:rsidP="008F3206">
            <w:pPr>
              <w:rPr>
                <w:rFonts w:eastAsia="Batang"/>
                <w:bCs/>
                <w:lang w:eastAsia="zh-CN"/>
              </w:rPr>
            </w:pPr>
            <w:r w:rsidRPr="00BA0146">
              <w:rPr>
                <w:rFonts w:eastAsia="Batang"/>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14:paraId="0511A50C" w14:textId="77777777" w:rsidR="008B404B" w:rsidRPr="00BA0146" w:rsidRDefault="008B404B" w:rsidP="008F3206">
            <w:pPr>
              <w:rPr>
                <w:bCs/>
                <w:lang w:eastAsia="zh-CN"/>
              </w:rPr>
            </w:pPr>
          </w:p>
          <w:p w14:paraId="10F5837F" w14:textId="77777777" w:rsidR="008B404B" w:rsidRPr="00BA0146" w:rsidRDefault="008B404B" w:rsidP="008F3206">
            <w:pPr>
              <w:rPr>
                <w:bCs/>
                <w:lang w:eastAsia="zh-CN"/>
              </w:rPr>
            </w:pPr>
          </w:p>
          <w:p w14:paraId="35C25336" w14:textId="77777777"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14:paraId="7AFF21AB" w14:textId="77777777"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14:paraId="28BBA245"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14:paraId="414D025D"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Rx-Tx time difference measurement for PDC</w:t>
            </w:r>
          </w:p>
          <w:p w14:paraId="426086B2" w14:textId="77777777" w:rsidR="008B404B" w:rsidRPr="00BA0146" w:rsidRDefault="008B404B" w:rsidP="008F3206">
            <w:pPr>
              <w:rPr>
                <w:lang w:eastAsia="zh-CN"/>
              </w:rPr>
            </w:pPr>
            <w:r w:rsidRPr="00BA0146">
              <w:rPr>
                <w:rFonts w:eastAsia="Batang"/>
                <w:color w:val="1F497D"/>
                <w:lang w:eastAsia="zh-CN"/>
              </w:rPr>
              <w:t> </w:t>
            </w:r>
          </w:p>
        </w:tc>
      </w:tr>
    </w:tbl>
    <w:p w14:paraId="326FFB04" w14:textId="77777777" w:rsidR="008B404B" w:rsidRPr="00BA0146" w:rsidRDefault="008B404B" w:rsidP="008B404B">
      <w:pPr>
        <w:pStyle w:val="Reference"/>
        <w:numPr>
          <w:ilvl w:val="0"/>
          <w:numId w:val="0"/>
        </w:numPr>
        <w:ind w:left="567"/>
        <w:rPr>
          <w:rFonts w:ascii="Times New Roman" w:hAnsi="Times New Roman" w:cs="Times New Roman"/>
        </w:rPr>
      </w:pPr>
    </w:p>
    <w:p w14:paraId="0CFDA60B" w14:textId="77777777" w:rsidR="008B404B" w:rsidRPr="00BA0146" w:rsidRDefault="008B404B" w:rsidP="008B404B">
      <w:pPr>
        <w:pStyle w:val="Reference"/>
        <w:numPr>
          <w:ilvl w:val="0"/>
          <w:numId w:val="0"/>
        </w:numPr>
        <w:ind w:left="567"/>
        <w:rPr>
          <w:rFonts w:ascii="Times New Roman" w:hAnsi="Times New Roman" w:cs="Times New Roman"/>
        </w:rPr>
      </w:pPr>
    </w:p>
    <w:p w14:paraId="79D7A273" w14:textId="77777777" w:rsidR="00D6338F" w:rsidRPr="00BA0146" w:rsidRDefault="00D6338F" w:rsidP="00AC2A7A">
      <w:pPr>
        <w:jc w:val="both"/>
        <w:rPr>
          <w:rFonts w:eastAsiaTheme="minorEastAsia"/>
          <w:color w:val="0070C0"/>
          <w:lang w:val="en-US" w:eastAsia="zh-CN"/>
        </w:rPr>
      </w:pPr>
    </w:p>
    <w:sectPr w:rsidR="00D6338F" w:rsidRPr="00BA0146" w:rsidSect="00737037">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D370F" w14:textId="77777777" w:rsidR="009A3898" w:rsidRDefault="009A3898" w:rsidP="00B65235">
      <w:pPr>
        <w:spacing w:after="0"/>
      </w:pPr>
      <w:r>
        <w:separator/>
      </w:r>
    </w:p>
  </w:endnote>
  <w:endnote w:type="continuationSeparator" w:id="0">
    <w:p w14:paraId="618F00FD" w14:textId="77777777" w:rsidR="009A3898" w:rsidRDefault="009A3898"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tel Clear">
    <w:altName w:val="Arial"/>
    <w:charset w:val="00"/>
    <w:family w:val="swiss"/>
    <w:pitch w:val="variable"/>
    <w:sig w:usb0="00000001" w:usb1="400060F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T Font Light">
    <w:altName w:val="Corbel"/>
    <w:charset w:val="00"/>
    <w:family w:val="swiss"/>
    <w:pitch w:val="variable"/>
    <w:sig w:usb0="00000001" w:usb1="5000205B" w:usb2="00000000" w:usb3="00000000" w:csb0="00000093"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B4264" w14:textId="77777777" w:rsidR="009A3898" w:rsidRDefault="009A3898" w:rsidP="00B65235">
      <w:pPr>
        <w:spacing w:after="0"/>
      </w:pPr>
      <w:r>
        <w:separator/>
      </w:r>
    </w:p>
  </w:footnote>
  <w:footnote w:type="continuationSeparator" w:id="0">
    <w:p w14:paraId="5E571BD4" w14:textId="77777777" w:rsidR="009A3898" w:rsidRDefault="009A3898"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5A270E"/>
    <w:multiLevelType w:val="multilevel"/>
    <w:tmpl w:val="DB2CABEC"/>
    <w:lvl w:ilvl="0">
      <w:start w:val="1"/>
      <w:numFmt w:val="decimal"/>
      <w:pStyle w:val="Heading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6"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 w15:restartNumberingAfterBreak="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7"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8" w15:restartNumberingAfterBreak="0">
    <w:nsid w:val="3BF55A71"/>
    <w:multiLevelType w:val="hybridMultilevel"/>
    <w:tmpl w:val="CFEE91D0"/>
    <w:lvl w:ilvl="0" w:tplc="1D162A7E">
      <w:start w:val="1"/>
      <w:numFmt w:val="decimal"/>
      <w:pStyle w:val="Heading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5"/>
  </w:num>
  <w:num w:numId="2">
    <w:abstractNumId w:val="32"/>
  </w:num>
  <w:num w:numId="3">
    <w:abstractNumId w:val="33"/>
  </w:num>
  <w:num w:numId="4">
    <w:abstractNumId w:val="24"/>
  </w:num>
  <w:num w:numId="5">
    <w:abstractNumId w:val="22"/>
  </w:num>
  <w:num w:numId="6">
    <w:abstractNumId w:val="13"/>
  </w:num>
  <w:num w:numId="7">
    <w:abstractNumId w:val="17"/>
  </w:num>
  <w:num w:numId="8">
    <w:abstractNumId w:val="16"/>
  </w:num>
  <w:num w:numId="9">
    <w:abstractNumId w:val="16"/>
  </w:num>
  <w:num w:numId="10">
    <w:abstractNumId w:val="4"/>
  </w:num>
  <w:num w:numId="11">
    <w:abstractNumId w:val="21"/>
  </w:num>
  <w:num w:numId="12">
    <w:abstractNumId w:val="28"/>
  </w:num>
  <w:num w:numId="13">
    <w:abstractNumId w:val="31"/>
  </w:num>
  <w:num w:numId="14">
    <w:abstractNumId w:val="8"/>
  </w:num>
  <w:num w:numId="15">
    <w:abstractNumId w:val="30"/>
  </w:num>
  <w:num w:numId="16">
    <w:abstractNumId w:val="23"/>
  </w:num>
  <w:num w:numId="17">
    <w:abstractNumId w:val="18"/>
  </w:num>
  <w:num w:numId="18">
    <w:abstractNumId w:val="29"/>
  </w:num>
  <w:num w:numId="19">
    <w:abstractNumId w:val="11"/>
  </w:num>
  <w:num w:numId="20">
    <w:abstractNumId w:val="6"/>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20"/>
  </w:num>
  <w:num w:numId="26">
    <w:abstractNumId w:val="25"/>
  </w:num>
  <w:num w:numId="27">
    <w:abstractNumId w:val="34"/>
  </w:num>
  <w:num w:numId="28">
    <w:abstractNumId w:val="35"/>
  </w:num>
  <w:num w:numId="29">
    <w:abstractNumId w:val="13"/>
    <w:lvlOverride w:ilvl="0">
      <w:startOverride w:val="1"/>
    </w:lvlOverride>
  </w:num>
  <w:num w:numId="30">
    <w:abstractNumId w:val="16"/>
    <w:lvlOverride w:ilvl="0">
      <w:startOverride w:val="1"/>
    </w:lvlOverride>
  </w:num>
  <w:num w:numId="31">
    <w:abstractNumId w:val="13"/>
  </w:num>
  <w:num w:numId="32">
    <w:abstractNumId w:val="13"/>
    <w:lvlOverride w:ilvl="0">
      <w:startOverride w:val="1"/>
    </w:lvlOverride>
  </w:num>
  <w:num w:numId="33">
    <w:abstractNumId w:val="26"/>
  </w:num>
  <w:num w:numId="34">
    <w:abstractNumId w:val="2"/>
  </w:num>
  <w:num w:numId="35">
    <w:abstractNumId w:val="7"/>
  </w:num>
  <w:num w:numId="36">
    <w:abstractNumId w:val="9"/>
  </w:num>
  <w:num w:numId="37">
    <w:abstractNumId w:val="0"/>
  </w:num>
  <w:num w:numId="38">
    <w:abstractNumId w:val="3"/>
  </w:num>
  <w:num w:numId="39">
    <w:abstractNumId w:val="14"/>
  </w:num>
  <w:num w:numId="40">
    <w:abstractNumId w:val="27"/>
  </w:num>
  <w:num w:numId="41">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CD"/>
    <w:rsid w:val="00001EF8"/>
    <w:rsid w:val="000047F3"/>
    <w:rsid w:val="00006995"/>
    <w:rsid w:val="0000785A"/>
    <w:rsid w:val="0001093A"/>
    <w:rsid w:val="00011A89"/>
    <w:rsid w:val="00017416"/>
    <w:rsid w:val="00020F6B"/>
    <w:rsid w:val="00035C0C"/>
    <w:rsid w:val="00041766"/>
    <w:rsid w:val="00043AFF"/>
    <w:rsid w:val="000461FC"/>
    <w:rsid w:val="000465A5"/>
    <w:rsid w:val="00047EC3"/>
    <w:rsid w:val="00047FCB"/>
    <w:rsid w:val="00051C4A"/>
    <w:rsid w:val="00057D92"/>
    <w:rsid w:val="000621C3"/>
    <w:rsid w:val="00065420"/>
    <w:rsid w:val="00067B31"/>
    <w:rsid w:val="00070CF9"/>
    <w:rsid w:val="00070FAE"/>
    <w:rsid w:val="000713DD"/>
    <w:rsid w:val="00072897"/>
    <w:rsid w:val="0007315D"/>
    <w:rsid w:val="00077A82"/>
    <w:rsid w:val="00082B5D"/>
    <w:rsid w:val="00084678"/>
    <w:rsid w:val="000A10E6"/>
    <w:rsid w:val="000A18E1"/>
    <w:rsid w:val="000A355D"/>
    <w:rsid w:val="000A6743"/>
    <w:rsid w:val="000A7C28"/>
    <w:rsid w:val="000B64B1"/>
    <w:rsid w:val="000D5BEE"/>
    <w:rsid w:val="000E18D4"/>
    <w:rsid w:val="000E3F29"/>
    <w:rsid w:val="000E6F0B"/>
    <w:rsid w:val="000E787F"/>
    <w:rsid w:val="000E7A7A"/>
    <w:rsid w:val="000F4195"/>
    <w:rsid w:val="000F632E"/>
    <w:rsid w:val="000F7DEA"/>
    <w:rsid w:val="00100C4E"/>
    <w:rsid w:val="00101588"/>
    <w:rsid w:val="0010255B"/>
    <w:rsid w:val="001025D0"/>
    <w:rsid w:val="001076E9"/>
    <w:rsid w:val="001119E9"/>
    <w:rsid w:val="00115F9D"/>
    <w:rsid w:val="00117BDF"/>
    <w:rsid w:val="001210A5"/>
    <w:rsid w:val="00123B4A"/>
    <w:rsid w:val="00123C03"/>
    <w:rsid w:val="00134135"/>
    <w:rsid w:val="00137449"/>
    <w:rsid w:val="00140898"/>
    <w:rsid w:val="001456FB"/>
    <w:rsid w:val="0014640E"/>
    <w:rsid w:val="00150B23"/>
    <w:rsid w:val="00154D06"/>
    <w:rsid w:val="001579A4"/>
    <w:rsid w:val="00180964"/>
    <w:rsid w:val="00185F53"/>
    <w:rsid w:val="00195306"/>
    <w:rsid w:val="001A1044"/>
    <w:rsid w:val="001A6AD1"/>
    <w:rsid w:val="001B6B8E"/>
    <w:rsid w:val="001B7F8D"/>
    <w:rsid w:val="001C1633"/>
    <w:rsid w:val="001D27C6"/>
    <w:rsid w:val="001D293C"/>
    <w:rsid w:val="001D414D"/>
    <w:rsid w:val="001D45AB"/>
    <w:rsid w:val="001D6F8C"/>
    <w:rsid w:val="001D76BC"/>
    <w:rsid w:val="001E4583"/>
    <w:rsid w:val="001E6771"/>
    <w:rsid w:val="0021095A"/>
    <w:rsid w:val="002115E8"/>
    <w:rsid w:val="002118A9"/>
    <w:rsid w:val="002123D5"/>
    <w:rsid w:val="002233A2"/>
    <w:rsid w:val="00233154"/>
    <w:rsid w:val="00236394"/>
    <w:rsid w:val="00236828"/>
    <w:rsid w:val="0024260C"/>
    <w:rsid w:val="002503C5"/>
    <w:rsid w:val="00250B85"/>
    <w:rsid w:val="00251058"/>
    <w:rsid w:val="0025195B"/>
    <w:rsid w:val="0025592A"/>
    <w:rsid w:val="0025745C"/>
    <w:rsid w:val="00260BC0"/>
    <w:rsid w:val="00261881"/>
    <w:rsid w:val="002636D3"/>
    <w:rsid w:val="00263B3E"/>
    <w:rsid w:val="00263D8A"/>
    <w:rsid w:val="0026458F"/>
    <w:rsid w:val="002653E7"/>
    <w:rsid w:val="00271066"/>
    <w:rsid w:val="00273361"/>
    <w:rsid w:val="0027384B"/>
    <w:rsid w:val="0027532A"/>
    <w:rsid w:val="002770CD"/>
    <w:rsid w:val="002845E1"/>
    <w:rsid w:val="0028596D"/>
    <w:rsid w:val="00285CBC"/>
    <w:rsid w:val="00285E44"/>
    <w:rsid w:val="002920F8"/>
    <w:rsid w:val="002937D6"/>
    <w:rsid w:val="002939C8"/>
    <w:rsid w:val="00295054"/>
    <w:rsid w:val="0029570E"/>
    <w:rsid w:val="0029713C"/>
    <w:rsid w:val="002A3D5C"/>
    <w:rsid w:val="002B1A4F"/>
    <w:rsid w:val="002B2673"/>
    <w:rsid w:val="002B28EF"/>
    <w:rsid w:val="002C02E3"/>
    <w:rsid w:val="002C1223"/>
    <w:rsid w:val="002C5FDD"/>
    <w:rsid w:val="002C6B7A"/>
    <w:rsid w:val="002C7474"/>
    <w:rsid w:val="002D0C7C"/>
    <w:rsid w:val="002D258B"/>
    <w:rsid w:val="002D31CB"/>
    <w:rsid w:val="002D4A2F"/>
    <w:rsid w:val="002E02DB"/>
    <w:rsid w:val="002E1929"/>
    <w:rsid w:val="002E4BBB"/>
    <w:rsid w:val="002F3EDE"/>
    <w:rsid w:val="002F682A"/>
    <w:rsid w:val="002F6E19"/>
    <w:rsid w:val="0030000D"/>
    <w:rsid w:val="00300CEF"/>
    <w:rsid w:val="003079D8"/>
    <w:rsid w:val="00310B94"/>
    <w:rsid w:val="00311C4C"/>
    <w:rsid w:val="00316556"/>
    <w:rsid w:val="00321B33"/>
    <w:rsid w:val="00324A81"/>
    <w:rsid w:val="00327CC7"/>
    <w:rsid w:val="0034093F"/>
    <w:rsid w:val="003421A5"/>
    <w:rsid w:val="00344E3F"/>
    <w:rsid w:val="00350A77"/>
    <w:rsid w:val="00352905"/>
    <w:rsid w:val="00365958"/>
    <w:rsid w:val="00371342"/>
    <w:rsid w:val="003801A2"/>
    <w:rsid w:val="0038045F"/>
    <w:rsid w:val="0038102E"/>
    <w:rsid w:val="00382A37"/>
    <w:rsid w:val="003902EB"/>
    <w:rsid w:val="0039134D"/>
    <w:rsid w:val="00395FDC"/>
    <w:rsid w:val="003A2600"/>
    <w:rsid w:val="003A309C"/>
    <w:rsid w:val="003A775A"/>
    <w:rsid w:val="003A7775"/>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5128"/>
    <w:rsid w:val="003F5E29"/>
    <w:rsid w:val="00400A83"/>
    <w:rsid w:val="00400D58"/>
    <w:rsid w:val="00404031"/>
    <w:rsid w:val="004064E0"/>
    <w:rsid w:val="0040701C"/>
    <w:rsid w:val="00411988"/>
    <w:rsid w:val="00422578"/>
    <w:rsid w:val="00423EF2"/>
    <w:rsid w:val="004255A6"/>
    <w:rsid w:val="0043342B"/>
    <w:rsid w:val="004341A9"/>
    <w:rsid w:val="0043483E"/>
    <w:rsid w:val="00440689"/>
    <w:rsid w:val="0044625A"/>
    <w:rsid w:val="0044785F"/>
    <w:rsid w:val="004534BF"/>
    <w:rsid w:val="00462CE4"/>
    <w:rsid w:val="00463740"/>
    <w:rsid w:val="0046647D"/>
    <w:rsid w:val="00473EB9"/>
    <w:rsid w:val="0047458F"/>
    <w:rsid w:val="0048357F"/>
    <w:rsid w:val="004848FD"/>
    <w:rsid w:val="00490FB9"/>
    <w:rsid w:val="004B2812"/>
    <w:rsid w:val="004B2D4E"/>
    <w:rsid w:val="004B7CFC"/>
    <w:rsid w:val="004C2718"/>
    <w:rsid w:val="004C378B"/>
    <w:rsid w:val="004C7CB0"/>
    <w:rsid w:val="004D5DAF"/>
    <w:rsid w:val="004D6A88"/>
    <w:rsid w:val="004D76E2"/>
    <w:rsid w:val="004E1119"/>
    <w:rsid w:val="004E2DC1"/>
    <w:rsid w:val="004E42C6"/>
    <w:rsid w:val="004E498D"/>
    <w:rsid w:val="004E589E"/>
    <w:rsid w:val="004F09DC"/>
    <w:rsid w:val="004F36F6"/>
    <w:rsid w:val="004F7662"/>
    <w:rsid w:val="00501B7E"/>
    <w:rsid w:val="00505E4F"/>
    <w:rsid w:val="00507322"/>
    <w:rsid w:val="00516C68"/>
    <w:rsid w:val="005232DC"/>
    <w:rsid w:val="005248B3"/>
    <w:rsid w:val="005274D1"/>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62E00"/>
    <w:rsid w:val="00563086"/>
    <w:rsid w:val="005632AB"/>
    <w:rsid w:val="005705E6"/>
    <w:rsid w:val="0057221E"/>
    <w:rsid w:val="00575C5E"/>
    <w:rsid w:val="0057693F"/>
    <w:rsid w:val="005842F9"/>
    <w:rsid w:val="00584CDC"/>
    <w:rsid w:val="00590FBB"/>
    <w:rsid w:val="00591683"/>
    <w:rsid w:val="0059240D"/>
    <w:rsid w:val="005931BC"/>
    <w:rsid w:val="00594369"/>
    <w:rsid w:val="005A0DEE"/>
    <w:rsid w:val="005A38AB"/>
    <w:rsid w:val="005A6908"/>
    <w:rsid w:val="005B038B"/>
    <w:rsid w:val="005B1C33"/>
    <w:rsid w:val="005B1CF3"/>
    <w:rsid w:val="005B28C1"/>
    <w:rsid w:val="005C4B48"/>
    <w:rsid w:val="005D1A1A"/>
    <w:rsid w:val="005D4340"/>
    <w:rsid w:val="005D5532"/>
    <w:rsid w:val="005D71E1"/>
    <w:rsid w:val="005E0235"/>
    <w:rsid w:val="005E5B83"/>
    <w:rsid w:val="005E5DEA"/>
    <w:rsid w:val="005F1F22"/>
    <w:rsid w:val="00600A68"/>
    <w:rsid w:val="00601478"/>
    <w:rsid w:val="00603A1D"/>
    <w:rsid w:val="0060454D"/>
    <w:rsid w:val="00604E35"/>
    <w:rsid w:val="006053AF"/>
    <w:rsid w:val="00610FF5"/>
    <w:rsid w:val="00611B6C"/>
    <w:rsid w:val="00614571"/>
    <w:rsid w:val="0061612D"/>
    <w:rsid w:val="006170F2"/>
    <w:rsid w:val="00617B4C"/>
    <w:rsid w:val="00620F13"/>
    <w:rsid w:val="00621195"/>
    <w:rsid w:val="006242E5"/>
    <w:rsid w:val="00632D45"/>
    <w:rsid w:val="00655AC8"/>
    <w:rsid w:val="00656BD0"/>
    <w:rsid w:val="006630E2"/>
    <w:rsid w:val="0067553C"/>
    <w:rsid w:val="00675D59"/>
    <w:rsid w:val="006853B9"/>
    <w:rsid w:val="0069147C"/>
    <w:rsid w:val="006962FC"/>
    <w:rsid w:val="006A3551"/>
    <w:rsid w:val="006A4FFB"/>
    <w:rsid w:val="006B091B"/>
    <w:rsid w:val="006B5D97"/>
    <w:rsid w:val="006B6EB0"/>
    <w:rsid w:val="006C11EB"/>
    <w:rsid w:val="006C26A0"/>
    <w:rsid w:val="006C2B21"/>
    <w:rsid w:val="006C4C01"/>
    <w:rsid w:val="006C7FAA"/>
    <w:rsid w:val="006D3E7F"/>
    <w:rsid w:val="006D3FF1"/>
    <w:rsid w:val="006D3FF7"/>
    <w:rsid w:val="006D7007"/>
    <w:rsid w:val="006E0A6B"/>
    <w:rsid w:val="006E5CFB"/>
    <w:rsid w:val="006E71C0"/>
    <w:rsid w:val="006E79F1"/>
    <w:rsid w:val="006F7068"/>
    <w:rsid w:val="00700503"/>
    <w:rsid w:val="00704036"/>
    <w:rsid w:val="007078A0"/>
    <w:rsid w:val="007106FD"/>
    <w:rsid w:val="00716125"/>
    <w:rsid w:val="00716D96"/>
    <w:rsid w:val="007228F8"/>
    <w:rsid w:val="0072391C"/>
    <w:rsid w:val="0072440A"/>
    <w:rsid w:val="007315CD"/>
    <w:rsid w:val="00732AFC"/>
    <w:rsid w:val="00737037"/>
    <w:rsid w:val="007379AA"/>
    <w:rsid w:val="00743FA8"/>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A93"/>
    <w:rsid w:val="007A6FAB"/>
    <w:rsid w:val="007B02CC"/>
    <w:rsid w:val="007B0370"/>
    <w:rsid w:val="007B06DF"/>
    <w:rsid w:val="007B6E1E"/>
    <w:rsid w:val="007C3968"/>
    <w:rsid w:val="007C3A7F"/>
    <w:rsid w:val="007D27A0"/>
    <w:rsid w:val="007F087C"/>
    <w:rsid w:val="007F4336"/>
    <w:rsid w:val="008039B5"/>
    <w:rsid w:val="00813C5B"/>
    <w:rsid w:val="008276BA"/>
    <w:rsid w:val="0084059F"/>
    <w:rsid w:val="00844311"/>
    <w:rsid w:val="0084468B"/>
    <w:rsid w:val="00852518"/>
    <w:rsid w:val="008534A3"/>
    <w:rsid w:val="00855369"/>
    <w:rsid w:val="00860A88"/>
    <w:rsid w:val="00861DB4"/>
    <w:rsid w:val="00864079"/>
    <w:rsid w:val="0086697A"/>
    <w:rsid w:val="00866B21"/>
    <w:rsid w:val="00870BD3"/>
    <w:rsid w:val="008737AB"/>
    <w:rsid w:val="00875A98"/>
    <w:rsid w:val="008807C2"/>
    <w:rsid w:val="00880B9B"/>
    <w:rsid w:val="00882C80"/>
    <w:rsid w:val="0088500A"/>
    <w:rsid w:val="00891503"/>
    <w:rsid w:val="00896814"/>
    <w:rsid w:val="008A0113"/>
    <w:rsid w:val="008A3746"/>
    <w:rsid w:val="008A5994"/>
    <w:rsid w:val="008B3E15"/>
    <w:rsid w:val="008B404B"/>
    <w:rsid w:val="008B563F"/>
    <w:rsid w:val="008C0FBF"/>
    <w:rsid w:val="008C523C"/>
    <w:rsid w:val="008C7F65"/>
    <w:rsid w:val="008D1E8E"/>
    <w:rsid w:val="008D6462"/>
    <w:rsid w:val="008E29FA"/>
    <w:rsid w:val="008E3669"/>
    <w:rsid w:val="008E4800"/>
    <w:rsid w:val="008E7777"/>
    <w:rsid w:val="008F2056"/>
    <w:rsid w:val="008F2E61"/>
    <w:rsid w:val="008F3206"/>
    <w:rsid w:val="008F5571"/>
    <w:rsid w:val="009014A7"/>
    <w:rsid w:val="00906AD3"/>
    <w:rsid w:val="00906F0F"/>
    <w:rsid w:val="00910CB5"/>
    <w:rsid w:val="009148DC"/>
    <w:rsid w:val="009178A9"/>
    <w:rsid w:val="00923899"/>
    <w:rsid w:val="00924E19"/>
    <w:rsid w:val="009251FC"/>
    <w:rsid w:val="009258C1"/>
    <w:rsid w:val="00926D33"/>
    <w:rsid w:val="00932A87"/>
    <w:rsid w:val="00933DB1"/>
    <w:rsid w:val="009461FA"/>
    <w:rsid w:val="00946345"/>
    <w:rsid w:val="0095101C"/>
    <w:rsid w:val="0095149C"/>
    <w:rsid w:val="0095756A"/>
    <w:rsid w:val="00960584"/>
    <w:rsid w:val="00960A43"/>
    <w:rsid w:val="00967BB0"/>
    <w:rsid w:val="00995FE5"/>
    <w:rsid w:val="009A3898"/>
    <w:rsid w:val="009A5589"/>
    <w:rsid w:val="009B08D5"/>
    <w:rsid w:val="009B4452"/>
    <w:rsid w:val="009B55D8"/>
    <w:rsid w:val="009C2FE4"/>
    <w:rsid w:val="009D2BB4"/>
    <w:rsid w:val="009D4E4E"/>
    <w:rsid w:val="009D68F6"/>
    <w:rsid w:val="009D6DFB"/>
    <w:rsid w:val="009E2BE2"/>
    <w:rsid w:val="009F1E00"/>
    <w:rsid w:val="009F5266"/>
    <w:rsid w:val="009F60A9"/>
    <w:rsid w:val="009F6AC9"/>
    <w:rsid w:val="009F74FE"/>
    <w:rsid w:val="00A01144"/>
    <w:rsid w:val="00A01B98"/>
    <w:rsid w:val="00A079A2"/>
    <w:rsid w:val="00A1052C"/>
    <w:rsid w:val="00A11184"/>
    <w:rsid w:val="00A147FD"/>
    <w:rsid w:val="00A14BD8"/>
    <w:rsid w:val="00A15245"/>
    <w:rsid w:val="00A2293B"/>
    <w:rsid w:val="00A30BC1"/>
    <w:rsid w:val="00A30E06"/>
    <w:rsid w:val="00A32B14"/>
    <w:rsid w:val="00A3715D"/>
    <w:rsid w:val="00A4356A"/>
    <w:rsid w:val="00A46A07"/>
    <w:rsid w:val="00A50D05"/>
    <w:rsid w:val="00A5426D"/>
    <w:rsid w:val="00A5461A"/>
    <w:rsid w:val="00A56DFF"/>
    <w:rsid w:val="00A56E98"/>
    <w:rsid w:val="00A5760E"/>
    <w:rsid w:val="00A60673"/>
    <w:rsid w:val="00A60ECD"/>
    <w:rsid w:val="00A63011"/>
    <w:rsid w:val="00A63DBA"/>
    <w:rsid w:val="00A66EBF"/>
    <w:rsid w:val="00A82C92"/>
    <w:rsid w:val="00A82DD0"/>
    <w:rsid w:val="00A95B56"/>
    <w:rsid w:val="00A97D86"/>
    <w:rsid w:val="00AA51E7"/>
    <w:rsid w:val="00AA6491"/>
    <w:rsid w:val="00AB25F8"/>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436C8"/>
    <w:rsid w:val="00B448D6"/>
    <w:rsid w:val="00B506B0"/>
    <w:rsid w:val="00B51980"/>
    <w:rsid w:val="00B52384"/>
    <w:rsid w:val="00B542A8"/>
    <w:rsid w:val="00B5432B"/>
    <w:rsid w:val="00B54A20"/>
    <w:rsid w:val="00B56752"/>
    <w:rsid w:val="00B602F0"/>
    <w:rsid w:val="00B605B0"/>
    <w:rsid w:val="00B65235"/>
    <w:rsid w:val="00B655B5"/>
    <w:rsid w:val="00B70623"/>
    <w:rsid w:val="00B70961"/>
    <w:rsid w:val="00B71678"/>
    <w:rsid w:val="00B73925"/>
    <w:rsid w:val="00B76CF4"/>
    <w:rsid w:val="00B905DA"/>
    <w:rsid w:val="00B930BC"/>
    <w:rsid w:val="00B93A0B"/>
    <w:rsid w:val="00B94979"/>
    <w:rsid w:val="00B976DC"/>
    <w:rsid w:val="00BA0146"/>
    <w:rsid w:val="00BA1982"/>
    <w:rsid w:val="00BA3DF5"/>
    <w:rsid w:val="00BA4695"/>
    <w:rsid w:val="00BB17B2"/>
    <w:rsid w:val="00BB6849"/>
    <w:rsid w:val="00BB7941"/>
    <w:rsid w:val="00BC2F1C"/>
    <w:rsid w:val="00BD114C"/>
    <w:rsid w:val="00BD5DA5"/>
    <w:rsid w:val="00BD6FA4"/>
    <w:rsid w:val="00BE1DB4"/>
    <w:rsid w:val="00BE53A7"/>
    <w:rsid w:val="00BF476E"/>
    <w:rsid w:val="00BF5659"/>
    <w:rsid w:val="00C04259"/>
    <w:rsid w:val="00C10CEA"/>
    <w:rsid w:val="00C13811"/>
    <w:rsid w:val="00C26AB9"/>
    <w:rsid w:val="00C30A05"/>
    <w:rsid w:val="00C316F0"/>
    <w:rsid w:val="00C3429E"/>
    <w:rsid w:val="00C46103"/>
    <w:rsid w:val="00C50143"/>
    <w:rsid w:val="00C504C7"/>
    <w:rsid w:val="00C51179"/>
    <w:rsid w:val="00C65991"/>
    <w:rsid w:val="00C67FEE"/>
    <w:rsid w:val="00C74393"/>
    <w:rsid w:val="00C75F16"/>
    <w:rsid w:val="00C777D1"/>
    <w:rsid w:val="00C77807"/>
    <w:rsid w:val="00C80976"/>
    <w:rsid w:val="00C85ED3"/>
    <w:rsid w:val="00C86BFE"/>
    <w:rsid w:val="00CA192F"/>
    <w:rsid w:val="00CB29A6"/>
    <w:rsid w:val="00CC0C59"/>
    <w:rsid w:val="00CC5EF9"/>
    <w:rsid w:val="00CE0861"/>
    <w:rsid w:val="00CF32AE"/>
    <w:rsid w:val="00CF5746"/>
    <w:rsid w:val="00D00AAC"/>
    <w:rsid w:val="00D073E3"/>
    <w:rsid w:val="00D12DF8"/>
    <w:rsid w:val="00D1367C"/>
    <w:rsid w:val="00D1398F"/>
    <w:rsid w:val="00D14A59"/>
    <w:rsid w:val="00D16699"/>
    <w:rsid w:val="00D32204"/>
    <w:rsid w:val="00D35A0E"/>
    <w:rsid w:val="00D40FB8"/>
    <w:rsid w:val="00D46F27"/>
    <w:rsid w:val="00D52E3D"/>
    <w:rsid w:val="00D5389C"/>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A3C49"/>
    <w:rsid w:val="00DA7EFE"/>
    <w:rsid w:val="00DB28FA"/>
    <w:rsid w:val="00DB2DD6"/>
    <w:rsid w:val="00DB7F42"/>
    <w:rsid w:val="00DC4927"/>
    <w:rsid w:val="00DD11AB"/>
    <w:rsid w:val="00DD2588"/>
    <w:rsid w:val="00DD3E2E"/>
    <w:rsid w:val="00DD48D3"/>
    <w:rsid w:val="00DE1A6F"/>
    <w:rsid w:val="00DE4C49"/>
    <w:rsid w:val="00DE5024"/>
    <w:rsid w:val="00DF1A44"/>
    <w:rsid w:val="00E0108A"/>
    <w:rsid w:val="00E0143E"/>
    <w:rsid w:val="00E043DB"/>
    <w:rsid w:val="00E05721"/>
    <w:rsid w:val="00E07973"/>
    <w:rsid w:val="00E113B8"/>
    <w:rsid w:val="00E14315"/>
    <w:rsid w:val="00E15E67"/>
    <w:rsid w:val="00E17999"/>
    <w:rsid w:val="00E50D96"/>
    <w:rsid w:val="00E51602"/>
    <w:rsid w:val="00E56466"/>
    <w:rsid w:val="00E6484B"/>
    <w:rsid w:val="00E661C7"/>
    <w:rsid w:val="00E71C93"/>
    <w:rsid w:val="00E71EF7"/>
    <w:rsid w:val="00E810DF"/>
    <w:rsid w:val="00E8184F"/>
    <w:rsid w:val="00E828F9"/>
    <w:rsid w:val="00E83FCE"/>
    <w:rsid w:val="00E849B1"/>
    <w:rsid w:val="00E85DB0"/>
    <w:rsid w:val="00E865B9"/>
    <w:rsid w:val="00E97DE6"/>
    <w:rsid w:val="00EA383A"/>
    <w:rsid w:val="00EA4063"/>
    <w:rsid w:val="00EA49C2"/>
    <w:rsid w:val="00EB138E"/>
    <w:rsid w:val="00EB3F82"/>
    <w:rsid w:val="00EB6EA1"/>
    <w:rsid w:val="00EB7216"/>
    <w:rsid w:val="00EC10B3"/>
    <w:rsid w:val="00EC13D6"/>
    <w:rsid w:val="00EC2B4C"/>
    <w:rsid w:val="00EC3D9A"/>
    <w:rsid w:val="00ED4DD9"/>
    <w:rsid w:val="00EE3E27"/>
    <w:rsid w:val="00EE45C5"/>
    <w:rsid w:val="00EE5EF9"/>
    <w:rsid w:val="00EF021B"/>
    <w:rsid w:val="00EF2409"/>
    <w:rsid w:val="00EF4963"/>
    <w:rsid w:val="00F00F3F"/>
    <w:rsid w:val="00F04785"/>
    <w:rsid w:val="00F04CCC"/>
    <w:rsid w:val="00F04E41"/>
    <w:rsid w:val="00F0703B"/>
    <w:rsid w:val="00F07E3D"/>
    <w:rsid w:val="00F1181B"/>
    <w:rsid w:val="00F24713"/>
    <w:rsid w:val="00F25F35"/>
    <w:rsid w:val="00F25F65"/>
    <w:rsid w:val="00F26B18"/>
    <w:rsid w:val="00F301F8"/>
    <w:rsid w:val="00F32005"/>
    <w:rsid w:val="00F33A3C"/>
    <w:rsid w:val="00F35A3B"/>
    <w:rsid w:val="00F4100A"/>
    <w:rsid w:val="00F5501E"/>
    <w:rsid w:val="00F55155"/>
    <w:rsid w:val="00F562B6"/>
    <w:rsid w:val="00F62415"/>
    <w:rsid w:val="00F67A15"/>
    <w:rsid w:val="00F67BBC"/>
    <w:rsid w:val="00F77A44"/>
    <w:rsid w:val="00F81716"/>
    <w:rsid w:val="00F8210D"/>
    <w:rsid w:val="00F84390"/>
    <w:rsid w:val="00F96EC2"/>
    <w:rsid w:val="00F97CEB"/>
    <w:rsid w:val="00FA20F9"/>
    <w:rsid w:val="00FA5045"/>
    <w:rsid w:val="00FA6ADB"/>
    <w:rsid w:val="00FB2065"/>
    <w:rsid w:val="00FC3885"/>
    <w:rsid w:val="00FC44CB"/>
    <w:rsid w:val="00FC4BA1"/>
    <w:rsid w:val="00FD0D8E"/>
    <w:rsid w:val="00FD3BB1"/>
    <w:rsid w:val="00FD4987"/>
    <w:rsid w:val="00FD5781"/>
    <w:rsid w:val="00FE0347"/>
    <w:rsid w:val="00FE1A90"/>
    <w:rsid w:val="00FE641B"/>
    <w:rsid w:val="00FF0D67"/>
    <w:rsid w:val="00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21CA4B"/>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basedOn w:val="Normal"/>
    <w:next w:val="Normal"/>
    <w:link w:val="Heading2Char"/>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Heading4">
    <w:name w:val="heading 4"/>
    <w:basedOn w:val="Heading3"/>
    <w:next w:val="Normal"/>
    <w:link w:val="Heading4Char"/>
    <w:qFormat/>
    <w:rsid w:val="00047FCB"/>
    <w:pPr>
      <w:spacing w:before="120" w:after="180" w:line="240" w:lineRule="auto"/>
      <w:ind w:leftChars="0" w:left="0"/>
      <w:outlineLvl w:val="3"/>
    </w:pPr>
    <w:rPr>
      <w:rFonts w:ascii="Arial" w:hAnsi="Arial" w:cs="Arial"/>
      <w:b w:val="0"/>
      <w:bCs w:val="0"/>
      <w:szCs w:val="24"/>
    </w:rPr>
  </w:style>
  <w:style w:type="paragraph" w:styleId="Heading5">
    <w:name w:val="heading 5"/>
    <w:basedOn w:val="Heading4"/>
    <w:next w:val="Normal"/>
    <w:link w:val="Heading5Char"/>
    <w:qFormat/>
    <w:rsid w:val="00067B31"/>
    <w:pPr>
      <w:tabs>
        <w:tab w:val="num" w:pos="1008"/>
      </w:tabs>
      <w:ind w:left="1008" w:hanging="1008"/>
      <w:outlineLvl w:val="4"/>
    </w:pPr>
    <w:rPr>
      <w:sz w:val="22"/>
      <w:szCs w:val="22"/>
    </w:rPr>
  </w:style>
  <w:style w:type="paragraph" w:styleId="Heading6">
    <w:name w:val="heading 6"/>
    <w:basedOn w:val="Normal"/>
    <w:next w:val="Normal"/>
    <w:link w:val="Heading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qFormat/>
    <w:rsid w:val="00067B31"/>
    <w:pPr>
      <w:tabs>
        <w:tab w:val="clear" w:pos="1296"/>
        <w:tab w:val="num" w:pos="1440"/>
      </w:tabs>
      <w:ind w:left="1440" w:hanging="1440"/>
      <w:outlineLvl w:val="7"/>
    </w:pPr>
  </w:style>
  <w:style w:type="paragraph" w:styleId="Heading9">
    <w:name w:val="heading 9"/>
    <w:basedOn w:val="Heading8"/>
    <w:next w:val="Normal"/>
    <w:link w:val="Heading9Char"/>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Normal"/>
    <w:link w:val="CRCoverPageZchn"/>
    <w:qFormat/>
    <w:rsid w:val="00B65235"/>
    <w:pPr>
      <w:spacing w:after="120"/>
    </w:pPr>
    <w:rPr>
      <w:rFonts w:ascii="Arial" w:eastAsia="SimSun" w:hAnsi="Arial"/>
      <w:lang w:eastAsia="en-US"/>
    </w:rPr>
  </w:style>
  <w:style w:type="character" w:customStyle="1" w:styleId="Heading2Char">
    <w:name w:val="Heading 2 Char"/>
    <w:basedOn w:val="DefaultParagraphFont"/>
    <w:link w:val="Heading2"/>
    <w:rsid w:val="00236828"/>
    <w:rPr>
      <w:rFonts w:asciiTheme="majorHAnsi" w:eastAsiaTheme="majorEastAsia" w:hAnsiTheme="majorHAnsi" w:cstheme="majorBidi"/>
      <w:b/>
      <w:bCs/>
      <w:kern w:val="0"/>
      <w:sz w:val="32"/>
      <w:szCs w:val="32"/>
      <w:lang w:val="en-GB" w:eastAsia="en-US"/>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59"/>
    <w:qFormat/>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rsid w:val="00FA5045"/>
    <w:rPr>
      <w:rFonts w:ascii="Times New Roman" w:eastAsia="SimSun"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iPriority w:val="99"/>
    <w:unhideWhenUsed/>
    <w:qFormat/>
    <w:rsid w:val="006C7FAA"/>
    <w:rPr>
      <w:sz w:val="21"/>
      <w:szCs w:val="21"/>
    </w:rPr>
  </w:style>
  <w:style w:type="paragraph" w:styleId="CommentText">
    <w:name w:val="annotation text"/>
    <w:basedOn w:val="Normal"/>
    <w:link w:val="CommentTextChar"/>
    <w:unhideWhenUsed/>
    <w:qFormat/>
    <w:rsid w:val="006C7FAA"/>
  </w:style>
  <w:style w:type="character" w:customStyle="1" w:styleId="CommentTextChar">
    <w:name w:val="Comment Text Char"/>
    <w:basedOn w:val="DefaultParagraphFont"/>
    <w:link w:val="CommentText"/>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basedOn w:val="DefaultParagraphFont"/>
    <w:link w:val="Heading3"/>
    <w:rsid w:val="002B2673"/>
    <w:rPr>
      <w:rFonts w:ascii="Times New Roman" w:hAnsi="Times New Roman" w:cs="Times New Roman"/>
      <w:b/>
      <w:bCs/>
      <w:kern w:val="0"/>
      <w:sz w:val="24"/>
      <w:szCs w:val="30"/>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95101C"/>
    <w:rPr>
      <w:rFonts w:ascii="Arial" w:hAnsi="Arial" w:cs="Arial"/>
      <w:kern w:val="0"/>
      <w:sz w:val="24"/>
      <w:szCs w:val="24"/>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Normal"/>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szCs w:val="22"/>
    </w:rPr>
  </w:style>
  <w:style w:type="paragraph" w:customStyle="1" w:styleId="Cat-a-Proposal">
    <w:name w:val="Cat-a-Proposal"/>
    <w:basedOn w:val="ListParagraph"/>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szCs w:val="22"/>
    </w:rPr>
  </w:style>
  <w:style w:type="paragraph" w:styleId="DocumentMap">
    <w:name w:val="Document Map"/>
    <w:basedOn w:val="Normal"/>
    <w:link w:val="DocumentMapChar"/>
    <w:uiPriority w:val="99"/>
    <w:semiHidden/>
    <w:unhideWhenUsed/>
    <w:rsid w:val="000A6743"/>
    <w:pPr>
      <w:spacing w:after="0"/>
    </w:pPr>
    <w:rPr>
      <w:rFonts w:ascii="SimSun" w:eastAsia="SimSun"/>
      <w:sz w:val="18"/>
      <w:szCs w:val="18"/>
    </w:rPr>
  </w:style>
  <w:style w:type="character" w:customStyle="1" w:styleId="DocumentMapChar">
    <w:name w:val="Document Map Char"/>
    <w:basedOn w:val="DefaultParagraphFont"/>
    <w:link w:val="DocumentMap"/>
    <w:uiPriority w:val="99"/>
    <w:semiHidden/>
    <w:rsid w:val="000A6743"/>
    <w:rPr>
      <w:rFonts w:ascii="SimSun" w:eastAsia="SimSun"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B404B"/>
    <w:rPr>
      <w:rFonts w:ascii="Times New Roman" w:eastAsia="Times New Roman" w:hAnsi="Times New Roman" w:cs="Times New Roman"/>
      <w:kern w:val="0"/>
      <w:sz w:val="20"/>
      <w:szCs w:val="20"/>
      <w:lang w:val="en-GB" w:eastAsia="en-US"/>
    </w:rPr>
  </w:style>
  <w:style w:type="character" w:styleId="Strong">
    <w:name w:val="Strong"/>
    <w:basedOn w:val="DefaultParagraphFont"/>
    <w:uiPriority w:val="22"/>
    <w:qFormat/>
    <w:rsid w:val="00BA1982"/>
    <w:rPr>
      <w:b/>
      <w:bCs/>
    </w:rPr>
  </w:style>
  <w:style w:type="paragraph" w:customStyle="1" w:styleId="TH">
    <w:name w:val="TH"/>
    <w:basedOn w:val="Normal"/>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Normal"/>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Heading3"/>
    <w:autoRedefine/>
    <w:rsid w:val="00A147FD"/>
    <w:pPr>
      <w:numPr>
        <w:numId w:val="18"/>
      </w:numPr>
      <w:spacing w:before="0" w:after="240" w:line="360" w:lineRule="auto"/>
    </w:pPr>
    <w:rPr>
      <w:rFonts w:ascii="Arial" w:hAnsi="Arial" w:cs="SimSun"/>
      <w:b w:val="0"/>
      <w:bCs w:val="0"/>
      <w:sz w:val="30"/>
      <w:szCs w:val="20"/>
    </w:rPr>
  </w:style>
  <w:style w:type="paragraph" w:customStyle="1" w:styleId="301215">
    <w:name w:val="样式 标题 3 + 小三 非加粗 段前: 0 磅 段后: 12 磅 行距: 1.5 倍行距"/>
    <w:basedOn w:val="Heading3"/>
    <w:autoRedefine/>
    <w:rsid w:val="00A147FD"/>
    <w:pPr>
      <w:numPr>
        <w:numId w:val="19"/>
      </w:numPr>
      <w:spacing w:before="0" w:after="240" w:line="360" w:lineRule="auto"/>
    </w:pPr>
    <w:rPr>
      <w:rFonts w:cs="SimSun"/>
      <w:b w:val="0"/>
      <w:bCs w:val="0"/>
      <w:sz w:val="28"/>
      <w:szCs w:val="20"/>
    </w:rPr>
  </w:style>
  <w:style w:type="character" w:styleId="SubtleEmphasis">
    <w:name w:val="Subtle Emphasis"/>
    <w:basedOn w:val="DefaultParagraphFont"/>
    <w:uiPriority w:val="19"/>
    <w:qFormat/>
    <w:rsid w:val="002B2673"/>
    <w:rPr>
      <w:i/>
      <w:iCs/>
      <w:color w:val="808080" w:themeColor="text1" w:themeTint="7F"/>
    </w:rPr>
  </w:style>
  <w:style w:type="character" w:styleId="Emphasis">
    <w:name w:val="Emphasis"/>
    <w:basedOn w:val="DefaultParagraphFont"/>
    <w:uiPriority w:val="20"/>
    <w:qFormat/>
    <w:rsid w:val="002B2673"/>
    <w:rPr>
      <w:i/>
      <w:iCs/>
    </w:rPr>
  </w:style>
  <w:style w:type="character" w:styleId="Hyperlink">
    <w:name w:val="Hyperlink"/>
    <w:qFormat/>
    <w:rsid w:val="00704036"/>
    <w:rPr>
      <w:rFonts w:eastAsia="SimSun"/>
      <w:color w:val="0000FF"/>
      <w:u w:val="single"/>
      <w:lang w:val="en-US" w:eastAsia="zh-CN" w:bidi="ar-SA"/>
    </w:rPr>
  </w:style>
  <w:style w:type="paragraph" w:customStyle="1" w:styleId="EmailDiscussion">
    <w:name w:val="EmailDiscussion"/>
    <w:basedOn w:val="Normal"/>
    <w:next w:val="Normal"/>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Microsoft_Visio_2003-2010_Drawing1.vsd"/><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5B461-C4CB-410D-8DAE-0B1078DD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6582</Words>
  <Characters>37523</Characters>
  <Application>Microsoft Office Word</Application>
  <DocSecurity>0</DocSecurity>
  <Lines>312</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Wallace</cp:lastModifiedBy>
  <cp:revision>2</cp:revision>
  <dcterms:created xsi:type="dcterms:W3CDTF">2021-11-01T09:57:00Z</dcterms:created>
  <dcterms:modified xsi:type="dcterms:W3CDTF">2021-11-01T09:57:00Z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