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w:t>
      </w:r>
      <w:proofErr w:type="gramEnd"/>
      <w:r>
        <w:rPr>
          <w:rFonts w:ascii="Arial" w:eastAsia="Times New Roman" w:hAnsi="Arial" w:cs="Arial"/>
          <w:b/>
          <w:bCs/>
          <w:sz w:val="24"/>
        </w:rPr>
        <w:t>102][NTN] Idle mode aspects (Intel)</w:t>
      </w:r>
    </w:p>
    <w:p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9751D" w:rsidRDefault="0001560E">
      <w:pPr>
        <w:pStyle w:val="1"/>
        <w:numPr>
          <w:ilvl w:val="0"/>
          <w:numId w:val="3"/>
        </w:numPr>
        <w:pBdr>
          <w:top w:val="single" w:sz="12" w:space="2" w:color="auto"/>
        </w:pBdr>
      </w:pPr>
      <w:r>
        <w:t xml:space="preserve">Introduction </w:t>
      </w:r>
    </w:p>
    <w:p w:rsidR="0069751D" w:rsidRDefault="0001560E">
      <w:pPr>
        <w:rPr>
          <w:sz w:val="22"/>
          <w:szCs w:val="22"/>
          <w:lang w:val="en-US"/>
        </w:rPr>
      </w:pPr>
      <w:r>
        <w:rPr>
          <w:sz w:val="22"/>
          <w:szCs w:val="22"/>
          <w:lang w:val="en-US"/>
        </w:rPr>
        <w:t>This is the summary of the following offline discussion.</w:t>
      </w:r>
    </w:p>
    <w:p w:rsidR="0069751D" w:rsidRDefault="0001560E">
      <w:pPr>
        <w:pStyle w:val="EmailDiscussion"/>
        <w:tabs>
          <w:tab w:val="clear" w:pos="1619"/>
        </w:tabs>
        <w:ind w:left="990"/>
        <w:rPr>
          <w:lang w:val="en-US"/>
        </w:rPr>
      </w:pPr>
      <w:r>
        <w:rPr>
          <w:lang w:val="en-US"/>
        </w:rPr>
        <w:t>[AT116-e][102][NTN] Idle mode aspects (Intel)</w:t>
      </w:r>
    </w:p>
    <w:p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3" w:tooltip="C:Data3GPPRAN2InboxR2-2111341.zip" w:history="1">
        <w:r>
          <w:rPr>
            <w:rStyle w:val="ad"/>
          </w:rPr>
          <w:t>R2-2111341</w:t>
        </w:r>
      </w:hyperlink>
    </w:p>
    <w:p w:rsidR="0069751D" w:rsidRDefault="0001560E">
      <w:pPr>
        <w:pStyle w:val="EmailDiscussion2"/>
        <w:tabs>
          <w:tab w:val="clear" w:pos="1622"/>
        </w:tabs>
        <w:ind w:left="990" w:firstLine="0"/>
      </w:pPr>
      <w:r>
        <w:t>Updated intended outcome: Summary of the offline discussion with e.g.:</w:t>
      </w:r>
    </w:p>
    <w:p w:rsidR="0069751D" w:rsidRDefault="0001560E">
      <w:pPr>
        <w:pStyle w:val="EmailDiscussion2"/>
        <w:numPr>
          <w:ilvl w:val="2"/>
          <w:numId w:val="4"/>
        </w:numPr>
        <w:tabs>
          <w:tab w:val="clear" w:pos="1622"/>
        </w:tabs>
        <w:ind w:left="990"/>
      </w:pPr>
      <w:r>
        <w:t>List of proposals for agreement (if any)</w:t>
      </w:r>
    </w:p>
    <w:p w:rsidR="0069751D" w:rsidRDefault="0001560E">
      <w:pPr>
        <w:pStyle w:val="EmailDiscussion2"/>
        <w:numPr>
          <w:ilvl w:val="2"/>
          <w:numId w:val="4"/>
        </w:numPr>
        <w:tabs>
          <w:tab w:val="clear" w:pos="1622"/>
        </w:tabs>
        <w:ind w:left="990"/>
      </w:pPr>
      <w:r>
        <w:t>List of proposals that require online discussions</w:t>
      </w:r>
    </w:p>
    <w:p w:rsidR="0069751D" w:rsidRDefault="0001560E">
      <w:pPr>
        <w:pStyle w:val="EmailDiscussion2"/>
        <w:numPr>
          <w:ilvl w:val="2"/>
          <w:numId w:val="4"/>
        </w:numPr>
        <w:tabs>
          <w:tab w:val="clear" w:pos="1622"/>
        </w:tabs>
        <w:ind w:left="990"/>
      </w:pPr>
      <w:r>
        <w:t>List of proposals that should not be pursued (if any)</w:t>
      </w:r>
    </w:p>
    <w:p w:rsidR="0069751D" w:rsidRDefault="0001560E">
      <w:pPr>
        <w:pStyle w:val="EmailDiscussion2"/>
        <w:tabs>
          <w:tab w:val="clear" w:pos="1622"/>
        </w:tabs>
        <w:ind w:left="990" w:firstLine="0"/>
      </w:pPr>
      <w:r>
        <w:t>Initial deadline (for companies' feedback): Monday 2021-11-08 1600 UTC</w:t>
      </w:r>
    </w:p>
    <w:p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4" w:tooltip="C:Data3GPPRAN2InboxR2-2111338.zip" w:history="1">
        <w:r>
          <w:rPr>
            <w:rStyle w:val="ad"/>
          </w:rPr>
          <w:t>R2-2111352</w:t>
        </w:r>
      </w:hyperlink>
      <w:r>
        <w:rPr>
          <w:rStyle w:val="Doc-text2Char"/>
        </w:rPr>
        <w:t xml:space="preserve">): </w:t>
      </w:r>
      <w:r>
        <w:t>Monday 2021-11-08 1800 UTC</w:t>
      </w:r>
    </w:p>
    <w:p w:rsidR="0069751D" w:rsidRDefault="0001560E">
      <w:pPr>
        <w:pStyle w:val="EmailDiscussion2"/>
        <w:tabs>
          <w:tab w:val="clear" w:pos="1622"/>
        </w:tabs>
        <w:ind w:left="990" w:firstLine="0"/>
        <w:rPr>
          <w:u w:val="single"/>
        </w:rPr>
      </w:pPr>
      <w:r>
        <w:rPr>
          <w:u w:val="single"/>
        </w:rPr>
        <w:t xml:space="preserve">Proposals marked "for agreement" in </w:t>
      </w:r>
      <w:hyperlink r:id="rId15" w:tooltip="C:Data3GPPRAN2InboxR2-2111338.zip" w:history="1">
        <w:r>
          <w:rPr>
            <w:rStyle w:val="ad"/>
          </w:rPr>
          <w:t>R2-2111352</w:t>
        </w:r>
      </w:hyperlink>
      <w:r>
        <w:rPr>
          <w:u w:val="single"/>
        </w:rPr>
        <w:t xml:space="preserve"> not challenged until Tuesday 2021-11-09 0800 UTC will be declared as agreed via email by the session chair (for the rest the discussion will continue in the CB session in Week2).</w:t>
      </w:r>
    </w:p>
    <w:p w:rsidR="0069751D" w:rsidRDefault="0069751D">
      <w:pPr>
        <w:rPr>
          <w:sz w:val="22"/>
          <w:szCs w:val="22"/>
        </w:rPr>
      </w:pPr>
    </w:p>
    <w:p w:rsidR="0069751D" w:rsidRDefault="0001560E">
      <w:pPr>
        <w:rPr>
          <w:sz w:val="22"/>
          <w:szCs w:val="22"/>
        </w:rPr>
      </w:pPr>
      <w:r>
        <w:rPr>
          <w:sz w:val="22"/>
          <w:szCs w:val="22"/>
        </w:rPr>
        <w:t>During online discussion, the following agreement has been made:</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And in the first round of this offline discussion, we have made the agreements as below:</w:t>
      </w:r>
    </w:p>
    <w:p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sz w:val="22"/>
          <w:szCs w:val="22"/>
        </w:rPr>
      </w:pPr>
    </w:p>
    <w:p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rsidR="0069751D" w:rsidRDefault="0001560E">
      <w:pPr>
        <w:pStyle w:val="1"/>
        <w:numPr>
          <w:ilvl w:val="0"/>
          <w:numId w:val="3"/>
        </w:numPr>
        <w:pBdr>
          <w:top w:val="single" w:sz="12" w:space="2" w:color="auto"/>
        </w:pBdr>
        <w:rPr>
          <w:sz w:val="22"/>
          <w:szCs w:val="22"/>
        </w:rPr>
      </w:pPr>
      <w:r>
        <w:t xml:space="preserve">Phase-1 Discussion </w:t>
      </w:r>
    </w:p>
    <w:p w:rsidR="0069751D" w:rsidRDefault="0001560E">
      <w:pPr>
        <w:pStyle w:val="2"/>
        <w:numPr>
          <w:ilvl w:val="1"/>
          <w:numId w:val="3"/>
        </w:numPr>
      </w:pPr>
      <w:r>
        <w:t>Confirmation of working assumption</w:t>
      </w:r>
    </w:p>
    <w:p w:rsidR="0069751D" w:rsidRDefault="0069751D">
      <w:pPr>
        <w:pStyle w:val="af"/>
        <w:ind w:left="360"/>
      </w:pPr>
    </w:p>
    <w:p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rsidR="0069751D" w:rsidRDefault="0069751D">
      <w:pPr>
        <w:rPr>
          <w:b/>
          <w:bCs/>
          <w:sz w:val="22"/>
          <w:szCs w:val="22"/>
          <w:u w:val="single"/>
        </w:rPr>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5: Turn the WA of location assisted cell reselection into an agreement.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rsidR="0069751D" w:rsidRDefault="0069751D">
      <w:pPr>
        <w:rPr>
          <w:sz w:val="22"/>
          <w:szCs w:val="22"/>
        </w:rPr>
      </w:pPr>
    </w:p>
    <w:p w:rsidR="0069751D" w:rsidRDefault="0001560E">
      <w:pPr>
        <w:rPr>
          <w:sz w:val="22"/>
          <w:szCs w:val="22"/>
        </w:rPr>
      </w:pPr>
      <w:r>
        <w:rPr>
          <w:sz w:val="22"/>
          <w:szCs w:val="22"/>
        </w:rPr>
        <w:t>There are three papers [2</w:t>
      </w:r>
      <w:proofErr w:type="gramStart"/>
      <w:r>
        <w:rPr>
          <w:sz w:val="22"/>
          <w:szCs w:val="22"/>
        </w:rPr>
        <w:t>][</w:t>
      </w:r>
      <w:proofErr w:type="gramEnd"/>
      <w:r>
        <w:rPr>
          <w:sz w:val="22"/>
          <w:szCs w:val="22"/>
        </w:rPr>
        <w:t>10][14] which propose to confirm the working assumption on location assisted cell reselection. Considering companies also propose the detailed solution on how to enable distance based cell reselection criteria [1</w:t>
      </w:r>
      <w:proofErr w:type="gramStart"/>
      <w:r>
        <w:rPr>
          <w:sz w:val="22"/>
          <w:szCs w:val="22"/>
        </w:rPr>
        <w:t>][</w:t>
      </w:r>
      <w:proofErr w:type="gramEnd"/>
      <w:r>
        <w:rPr>
          <w:sz w:val="22"/>
          <w:szCs w:val="22"/>
        </w:rPr>
        <w:t xml:space="preserve">3][6][10][12][14][15], the first part of the WA above seems agreeable. </w:t>
      </w:r>
    </w:p>
    <w:p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rsidR="0069751D" w:rsidRDefault="0001560E">
      <w:pPr>
        <w:rPr>
          <w:sz w:val="22"/>
          <w:szCs w:val="22"/>
        </w:rPr>
      </w:pPr>
      <w:r>
        <w:rPr>
          <w:sz w:val="22"/>
          <w:szCs w:val="22"/>
        </w:rPr>
        <w:t>During online discussion, the following agreement has been made as below:</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In this offline discussion, companies are invited to provide views on the Q1 to further discuss how UE performs location acquisition.</w:t>
      </w:r>
    </w:p>
    <w:p w:rsidR="0069751D" w:rsidRDefault="0001560E">
      <w:pPr>
        <w:rPr>
          <w:b/>
          <w:bCs/>
          <w:sz w:val="22"/>
          <w:szCs w:val="22"/>
        </w:rPr>
      </w:pPr>
      <w:r>
        <w:rPr>
          <w:b/>
          <w:bCs/>
          <w:sz w:val="22"/>
          <w:szCs w:val="22"/>
        </w:rPr>
        <w:t>Q1: regarding how UE performs location acquisition, which option below can be agreeable:</w:t>
      </w:r>
    </w:p>
    <w:p w:rsidR="0069751D" w:rsidRDefault="0001560E">
      <w:pPr>
        <w:ind w:left="360"/>
        <w:rPr>
          <w:b/>
          <w:bCs/>
          <w:sz w:val="22"/>
          <w:szCs w:val="22"/>
        </w:rPr>
      </w:pPr>
      <w:r>
        <w:rPr>
          <w:b/>
          <w:bCs/>
          <w:sz w:val="22"/>
          <w:szCs w:val="22"/>
        </w:rPr>
        <w:t>Option 1: location acquisition will not be triggered at UE side only for location assisted cell reselection;</w:t>
      </w:r>
    </w:p>
    <w:p w:rsidR="0069751D" w:rsidRDefault="0001560E">
      <w:pPr>
        <w:ind w:left="360"/>
        <w:rPr>
          <w:b/>
          <w:bCs/>
          <w:sz w:val="22"/>
          <w:szCs w:val="22"/>
        </w:rPr>
      </w:pPr>
      <w:r>
        <w:rPr>
          <w:b/>
          <w:bCs/>
          <w:sz w:val="22"/>
          <w:szCs w:val="22"/>
        </w:rPr>
        <w:t>Option 2: it depends on UE implementation to perform location acquisition for cell reselection;</w:t>
      </w:r>
    </w:p>
    <w:p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4</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or 2</w:t>
            </w:r>
          </w:p>
        </w:tc>
        <w:tc>
          <w:tcPr>
            <w:tcW w:w="5845" w:type="dxa"/>
          </w:tcPr>
          <w:p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rsidR="0069751D" w:rsidRDefault="0001560E">
            <w:pPr>
              <w:rPr>
                <w:sz w:val="22"/>
                <w:szCs w:val="22"/>
              </w:rPr>
            </w:pPr>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The other options do not provide sufficient flexibility to the UE to optimize its performance.</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hint="eastAsia"/>
                <w:sz w:val="22"/>
                <w:szCs w:val="22"/>
                <w:lang w:eastAsia="zh-CN"/>
              </w:rPr>
              <w:t>S</w:t>
            </w:r>
            <w:r>
              <w:rPr>
                <w:rFonts w:eastAsia="宋体"/>
                <w:sz w:val="22"/>
                <w:szCs w:val="22"/>
                <w:lang w:eastAsia="zh-CN"/>
              </w:rPr>
              <w:t xml:space="preserve">ame view as above companies </w:t>
            </w:r>
            <w:proofErr w:type="gramStart"/>
            <w:r>
              <w:rPr>
                <w:rFonts w:eastAsia="宋体"/>
                <w:sz w:val="22"/>
                <w:szCs w:val="22"/>
                <w:lang w:eastAsia="zh-CN"/>
              </w:rPr>
              <w:t>that</w:t>
            </w:r>
            <w:proofErr w:type="gramEnd"/>
            <w:r>
              <w:rPr>
                <w:rFonts w:eastAsia="宋体"/>
                <w:sz w:val="22"/>
                <w:szCs w:val="22"/>
                <w:lang w:eastAsia="zh-CN"/>
              </w:rPr>
              <w:t xml:space="preserve"> UEs should not be forced to perform location-based reselection. Option 2 is the simplest way.</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rsidR="0069751D" w:rsidRDefault="0001560E">
            <w:pPr>
              <w:rPr>
                <w:sz w:val="22"/>
                <w:szCs w:val="22"/>
              </w:rPr>
            </w:pPr>
            <w:r>
              <w:rPr>
                <w:rFonts w:eastAsia="宋体"/>
                <w:sz w:val="22"/>
                <w:szCs w:val="22"/>
                <w:lang w:eastAsia="zh-CN"/>
              </w:rPr>
              <w:t>Option 1 or option 2</w:t>
            </w:r>
          </w:p>
        </w:tc>
        <w:tc>
          <w:tcPr>
            <w:tcW w:w="5845" w:type="dxa"/>
          </w:tcPr>
          <w:p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sz w:val="22"/>
                <w:szCs w:val="22"/>
              </w:rPr>
            </w:pPr>
            <w:r>
              <w:rPr>
                <w:sz w:val="22"/>
                <w:szCs w:val="22"/>
              </w:rPr>
              <w:t>It is reasonable to leave it to UE implementation.</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sz w:val="22"/>
                <w:szCs w:val="22"/>
                <w:lang w:eastAsia="zh-CN"/>
              </w:rPr>
              <w:t>How to track the location for cell reselection is due to UE implementation.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宋体"/>
                <w:sz w:val="22"/>
                <w:szCs w:val="22"/>
                <w:lang w:eastAsia="zh-CN"/>
              </w:rPr>
              <w:t>behavior</w:t>
            </w:r>
            <w:proofErr w:type="spellEnd"/>
            <w:r>
              <w:rPr>
                <w:rFonts w:eastAsia="宋体"/>
                <w:sz w:val="22"/>
                <w:szCs w:val="22"/>
                <w:lang w:eastAsia="zh-CN"/>
              </w:rPr>
              <w:t xml:space="preserve"> – can be left up to the UE.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 xml:space="preserve">Okay to support procedure in specification (e.g. broadcast reference point, specify distance based criteria </w:t>
            </w:r>
            <w:proofErr w:type="spellStart"/>
            <w:r>
              <w:rPr>
                <w:rFonts w:eastAsia="宋体"/>
                <w:sz w:val="22"/>
                <w:szCs w:val="22"/>
                <w:lang w:eastAsia="zh-CN"/>
              </w:rPr>
              <w:t>etc</w:t>
            </w:r>
            <w:proofErr w:type="spellEnd"/>
            <w:r>
              <w:rPr>
                <w:rFonts w:eastAsia="宋体"/>
                <w:sz w:val="22"/>
                <w:szCs w:val="22"/>
                <w:lang w:eastAsia="zh-CN"/>
              </w:rPr>
              <w:t>) and leave up to UE implementation whether it acquires the necessary UE location to use it as an enhancement or not.</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tc>
          <w:tcPr>
            <w:tcW w:w="1525" w:type="dxa"/>
          </w:tcPr>
          <w:p w:rsidR="0069751D" w:rsidRDefault="0001560E">
            <w:pPr>
              <w:rPr>
                <w:sz w:val="22"/>
                <w:szCs w:val="22"/>
                <w:lang w:eastAsia="ko-KR"/>
              </w:rPr>
            </w:pPr>
            <w:r>
              <w:rPr>
                <w:rFonts w:hint="eastAsia"/>
                <w:sz w:val="22"/>
                <w:szCs w:val="22"/>
                <w:lang w:eastAsia="ko-KR"/>
              </w:rPr>
              <w:t>CATT</w:t>
            </w:r>
          </w:p>
        </w:tc>
        <w:tc>
          <w:tcPr>
            <w:tcW w:w="1980" w:type="dxa"/>
          </w:tcPr>
          <w:p w:rsidR="0069751D" w:rsidRDefault="0001560E">
            <w:pPr>
              <w:rPr>
                <w:sz w:val="22"/>
                <w:szCs w:val="22"/>
                <w:lang w:eastAsia="ko-KR"/>
              </w:rPr>
            </w:pPr>
            <w:r>
              <w:rPr>
                <w:sz w:val="22"/>
                <w:szCs w:val="22"/>
              </w:rPr>
              <w:t>Option 2</w:t>
            </w:r>
          </w:p>
        </w:tc>
        <w:tc>
          <w:tcPr>
            <w:tcW w:w="5845" w:type="dxa"/>
          </w:tcPr>
          <w:p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tc>
          <w:tcPr>
            <w:tcW w:w="1525" w:type="dxa"/>
          </w:tcPr>
          <w:p w:rsidR="0069751D" w:rsidRDefault="0001560E">
            <w:pPr>
              <w:rPr>
                <w:sz w:val="22"/>
                <w:szCs w:val="22"/>
                <w:lang w:eastAsia="ko-KR"/>
              </w:rPr>
            </w:pPr>
            <w:r>
              <w:rPr>
                <w:rFonts w:eastAsia="宋体" w:hint="eastAsia"/>
                <w:sz w:val="22"/>
                <w:szCs w:val="22"/>
                <w:lang w:eastAsia="zh-CN"/>
              </w:rPr>
              <w:t>CMCC</w:t>
            </w:r>
          </w:p>
        </w:tc>
        <w:tc>
          <w:tcPr>
            <w:tcW w:w="1980" w:type="dxa"/>
          </w:tcPr>
          <w:p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69751D">
            <w:pPr>
              <w:rPr>
                <w:rFonts w:eastAsia="宋体"/>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69751D">
      <w:pPr>
        <w:rPr>
          <w:sz w:val="22"/>
          <w:szCs w:val="22"/>
        </w:rPr>
      </w:pPr>
    </w:p>
    <w:p w:rsidR="0069751D" w:rsidRDefault="0001560E">
      <w:pPr>
        <w:pStyle w:val="2"/>
        <w:numPr>
          <w:ilvl w:val="1"/>
          <w:numId w:val="3"/>
        </w:numPr>
      </w:pPr>
      <w:r>
        <w:t>Distance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pStyle w:val="Doc-title"/>
              <w:rPr>
                <w:sz w:val="22"/>
                <w:szCs w:val="22"/>
              </w:rPr>
            </w:pPr>
            <w:r>
              <w:rPr>
                <w:b/>
                <w:color w:val="595959"/>
                <w:sz w:val="16"/>
              </w:rPr>
              <w:t>[1]</w:t>
            </w:r>
          </w:p>
        </w:tc>
        <w:tc>
          <w:tcPr>
            <w:tcW w:w="6855" w:type="dxa"/>
          </w:tcPr>
          <w:p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rsidR="0069751D" w:rsidRDefault="0001560E">
            <w:pPr>
              <w:pStyle w:val="Doc-title"/>
              <w:ind w:left="0" w:firstLine="0"/>
              <w:rPr>
                <w:b/>
                <w:color w:val="595959"/>
                <w:sz w:val="16"/>
              </w:rPr>
            </w:pPr>
            <w:r>
              <w:rPr>
                <w:b/>
                <w:color w:val="595959"/>
                <w:sz w:val="16"/>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3: Regarding using Distance to Neighbouring Cell, RAN2 discuss following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R criterion combined </w:t>
            </w:r>
            <w:r>
              <w:rPr>
                <w:rFonts w:ascii="Arial" w:eastAsia="MS Mincho" w:hAnsi="Arial"/>
                <w:b/>
                <w:color w:val="595959"/>
                <w:sz w:val="16"/>
                <w:szCs w:val="24"/>
                <w:lang w:eastAsia="en-GB"/>
              </w:rPr>
              <w:lastRenderedPageBreak/>
              <w:t>distance</w:t>
            </w:r>
          </w:p>
        </w:tc>
      </w:tr>
    </w:tbl>
    <w:p w:rsidR="0069751D" w:rsidRDefault="0069751D">
      <w:pPr>
        <w:rPr>
          <w:sz w:val="22"/>
          <w:szCs w:val="22"/>
        </w:rPr>
      </w:pPr>
    </w:p>
    <w:p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69751D" w:rsidRDefault="0069751D">
      <w:pPr>
        <w:rPr>
          <w:sz w:val="22"/>
          <w:szCs w:val="22"/>
        </w:rPr>
      </w:pPr>
    </w:p>
    <w:p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rsidR="0069751D" w:rsidRDefault="0001560E">
      <w:pPr>
        <w:ind w:left="360"/>
        <w:rPr>
          <w:b/>
          <w:bCs/>
          <w:sz w:val="22"/>
          <w:szCs w:val="22"/>
        </w:rPr>
      </w:pPr>
      <w:r>
        <w:rPr>
          <w:b/>
          <w:bCs/>
          <w:sz w:val="22"/>
          <w:szCs w:val="22"/>
        </w:rPr>
        <w:t>Option 1: only neighbour cells with distance shorter than a threshold will be considered during cell reselection;</w:t>
      </w:r>
    </w:p>
    <w:p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rsidR="0069751D" w:rsidRDefault="0001560E">
      <w:pPr>
        <w:ind w:left="360"/>
        <w:rPr>
          <w:b/>
          <w:bCs/>
          <w:sz w:val="22"/>
          <w:szCs w:val="22"/>
        </w:rPr>
      </w:pPr>
      <w:r>
        <w:rPr>
          <w:b/>
          <w:bCs/>
          <w:sz w:val="22"/>
          <w:szCs w:val="22"/>
        </w:rPr>
        <w:t>Option 2: distance based ranking is used together with legacy R criteria.</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rsidR="0069751D">
        <w:tc>
          <w:tcPr>
            <w:tcW w:w="1525" w:type="dxa"/>
          </w:tcPr>
          <w:p w:rsidR="0069751D" w:rsidRDefault="0001560E">
            <w:pPr>
              <w:rPr>
                <w:sz w:val="22"/>
                <w:szCs w:val="22"/>
              </w:rPr>
            </w:pPr>
            <w:r>
              <w:rPr>
                <w:rFonts w:hint="eastAsia"/>
                <w:sz w:val="22"/>
                <w:szCs w:val="22"/>
                <w:lang w:eastAsia="ko-KR"/>
              </w:rPr>
              <w:lastRenderedPageBreak/>
              <w:t>LG</w:t>
            </w:r>
          </w:p>
        </w:tc>
        <w:tc>
          <w:tcPr>
            <w:tcW w:w="1980" w:type="dxa"/>
          </w:tcPr>
          <w:p w:rsidR="0069751D" w:rsidRDefault="0001560E">
            <w:pPr>
              <w:rPr>
                <w:sz w:val="22"/>
                <w:szCs w:val="22"/>
              </w:rPr>
            </w:pPr>
            <w:r>
              <w:rPr>
                <w:sz w:val="22"/>
                <w:szCs w:val="22"/>
                <w:lang w:eastAsia="ko-KR"/>
              </w:rPr>
              <w:t>No</w:t>
            </w:r>
          </w:p>
          <w:p w:rsidR="0069751D" w:rsidRDefault="0069751D">
            <w:pPr>
              <w:jc w:val="right"/>
              <w:rPr>
                <w:sz w:val="22"/>
                <w:szCs w:val="22"/>
              </w:rPr>
            </w:pPr>
          </w:p>
        </w:tc>
        <w:tc>
          <w:tcPr>
            <w:tcW w:w="5845" w:type="dxa"/>
          </w:tcPr>
          <w:p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Before or after RSRP based ranking, the distance should be taken into account.</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None of the options </w:t>
            </w:r>
          </w:p>
          <w:p w:rsidR="0069751D" w:rsidRDefault="0001560E">
            <w:pPr>
              <w:rPr>
                <w:sz w:val="22"/>
                <w:szCs w:val="22"/>
              </w:rPr>
            </w:pPr>
            <w:r>
              <w:rPr>
                <w:sz w:val="22"/>
                <w:szCs w:val="22"/>
              </w:rPr>
              <w:t>Or option1b</w:t>
            </w:r>
          </w:p>
        </w:tc>
        <w:tc>
          <w:tcPr>
            <w:tcW w:w="5845" w:type="dxa"/>
          </w:tcPr>
          <w:p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Pr>
                <w:sz w:val="22"/>
                <w:szCs w:val="22"/>
              </w:rPr>
              <w:t>option1b</w:t>
            </w:r>
            <w:proofErr w:type="gramEnd"/>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include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to a lower level so that only the nearest cells can be considered.</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 xml:space="preserve">Seems more straightforward </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rPr>
                <w:sz w:val="22"/>
                <w:szCs w:val="22"/>
              </w:rPr>
            </w:pPr>
            <w:r>
              <w:rPr>
                <w:sz w:val="22"/>
                <w:szCs w:val="22"/>
              </w:rPr>
              <w:t xml:space="preserve">We prefer distance based ranking to be used together with legacy R criteria, so that UE can reselect a cell with acceptable </w:t>
            </w:r>
            <w:r>
              <w:rPr>
                <w:sz w:val="22"/>
                <w:szCs w:val="22"/>
              </w:rPr>
              <w:lastRenderedPageBreak/>
              <w:t>signal quality and acceptable distance.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Intel</w:t>
            </w:r>
          </w:p>
        </w:tc>
        <w:tc>
          <w:tcPr>
            <w:tcW w:w="1980" w:type="dxa"/>
          </w:tcPr>
          <w:p w:rsidR="0069751D" w:rsidRDefault="0001560E">
            <w:pPr>
              <w:rPr>
                <w:rFonts w:eastAsia="宋体"/>
                <w:sz w:val="22"/>
                <w:szCs w:val="22"/>
                <w:lang w:eastAsia="zh-CN"/>
              </w:rPr>
            </w:pPr>
            <w:r>
              <w:rPr>
                <w:rFonts w:eastAsia="宋体"/>
                <w:sz w:val="22"/>
                <w:szCs w:val="22"/>
                <w:lang w:eastAsia="zh-CN"/>
              </w:rPr>
              <w:t>Option 1</w:t>
            </w:r>
          </w:p>
        </w:tc>
        <w:tc>
          <w:tcPr>
            <w:tcW w:w="5845" w:type="dxa"/>
          </w:tcPr>
          <w:p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 xml:space="preserve">After legacy RSRP based ranking, the cell with the shortest distance to the satellite’s cell </w:t>
            </w:r>
            <w:proofErr w:type="spellStart"/>
            <w:r>
              <w:rPr>
                <w:rFonts w:eastAsia="宋体"/>
                <w:sz w:val="22"/>
                <w:szCs w:val="22"/>
                <w:lang w:eastAsia="zh-CN"/>
              </w:rPr>
              <w:t>center</w:t>
            </w:r>
            <w:proofErr w:type="spellEnd"/>
            <w:r>
              <w:rPr>
                <w:rFonts w:eastAsia="宋体"/>
                <w:sz w:val="22"/>
                <w:szCs w:val="22"/>
                <w:lang w:eastAsia="zh-CN"/>
              </w:rPr>
              <w:t xml:space="preserve"> is selected.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rsidR="0069751D" w:rsidRDefault="0001560E">
            <w:pPr>
              <w:pStyle w:val="af"/>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rsidR="0069751D" w:rsidRDefault="0001560E">
            <w:pPr>
              <w:pStyle w:val="af"/>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None</w:t>
            </w:r>
          </w:p>
        </w:tc>
        <w:tc>
          <w:tcPr>
            <w:tcW w:w="5845" w:type="dxa"/>
          </w:tcPr>
          <w:p w:rsidR="0069751D" w:rsidRDefault="0001560E">
            <w:pPr>
              <w:pStyle w:val="af"/>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None</w:t>
            </w:r>
          </w:p>
        </w:tc>
        <w:tc>
          <w:tcPr>
            <w:tcW w:w="5845" w:type="dxa"/>
          </w:tcPr>
          <w:p w:rsidR="0069751D" w:rsidRDefault="0001560E">
            <w:pPr>
              <w:pStyle w:val="af"/>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rsidR="0069751D" w:rsidRDefault="0069751D">
            <w:pPr>
              <w:pStyle w:val="af"/>
              <w:ind w:left="420"/>
              <w:rPr>
                <w:rFonts w:eastAsia="宋体"/>
                <w:sz w:val="22"/>
                <w:szCs w:val="22"/>
                <w:lang w:eastAsia="zh-CN"/>
              </w:rPr>
            </w:pPr>
          </w:p>
          <w:p w:rsidR="0069751D" w:rsidRDefault="0001560E">
            <w:pPr>
              <w:pStyle w:val="af"/>
              <w:ind w:left="420"/>
              <w:rPr>
                <w:rFonts w:eastAsia="宋体"/>
                <w:sz w:val="22"/>
                <w:szCs w:val="22"/>
                <w:lang w:eastAsia="zh-CN"/>
              </w:rPr>
            </w:pPr>
            <w:r>
              <w:rPr>
                <w:rFonts w:eastAsia="宋体"/>
                <w:sz w:val="22"/>
                <w:szCs w:val="22"/>
                <w:lang w:eastAsia="zh-CN"/>
              </w:rPr>
              <w:t>But option 1b as described by ZTE can also be considered.</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Option 1</w:t>
            </w:r>
          </w:p>
        </w:tc>
        <w:tc>
          <w:tcPr>
            <w:tcW w:w="5845" w:type="dxa"/>
          </w:tcPr>
          <w:p w:rsidR="0069751D" w:rsidRDefault="0001560E">
            <w:pPr>
              <w:pStyle w:val="af"/>
              <w:ind w:left="420"/>
              <w:rPr>
                <w:rFonts w:eastAsia="宋体"/>
                <w:sz w:val="22"/>
                <w:szCs w:val="22"/>
                <w:lang w:eastAsia="zh-CN"/>
              </w:rPr>
            </w:pPr>
            <w:r>
              <w:rPr>
                <w:rFonts w:eastAsia="宋体"/>
                <w:sz w:val="22"/>
                <w:szCs w:val="22"/>
                <w:lang w:eastAsia="zh-CN"/>
              </w:rPr>
              <w:t xml:space="preserve">Preference is to narrow list of candidate cells which satisfy </w:t>
            </w:r>
            <w:proofErr w:type="gramStart"/>
            <w:r>
              <w:rPr>
                <w:rFonts w:eastAsia="宋体"/>
                <w:sz w:val="22"/>
                <w:szCs w:val="22"/>
                <w:lang w:eastAsia="zh-CN"/>
              </w:rPr>
              <w:t>a distance-based criteria</w:t>
            </w:r>
            <w:proofErr w:type="gramEnd"/>
            <w:r>
              <w:rPr>
                <w:rFonts w:eastAsia="宋体"/>
                <w:sz w:val="22"/>
                <w:szCs w:val="22"/>
                <w:lang w:eastAsia="zh-CN"/>
              </w:rPr>
              <w:t xml:space="preserve"> first, and then select best ranked cell amongst valid options based on measurements. This seems most like legacy procedure.</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sz w:val="22"/>
                <w:szCs w:val="22"/>
                <w:lang w:eastAsia="ko-KR"/>
              </w:rPr>
              <w:t xml:space="preserve">Cell reselection should be done by combining distance and R </w:t>
            </w:r>
            <w:r>
              <w:rPr>
                <w:sz w:val="22"/>
                <w:szCs w:val="22"/>
                <w:lang w:eastAsia="ko-KR"/>
              </w:rPr>
              <w:lastRenderedPageBreak/>
              <w:t>criteria.</w:t>
            </w:r>
          </w:p>
        </w:tc>
      </w:tr>
      <w:tr w:rsidR="0069751D">
        <w:tc>
          <w:tcPr>
            <w:tcW w:w="1525" w:type="dxa"/>
          </w:tcPr>
          <w:p w:rsidR="0069751D" w:rsidRDefault="0001560E">
            <w:pPr>
              <w:rPr>
                <w:sz w:val="22"/>
                <w:szCs w:val="22"/>
                <w:lang w:eastAsia="ko-KR"/>
              </w:rPr>
            </w:pPr>
            <w:r>
              <w:rPr>
                <w:rFonts w:eastAsia="宋体" w:hint="eastAsia"/>
                <w:sz w:val="22"/>
                <w:szCs w:val="22"/>
                <w:lang w:eastAsia="zh-CN"/>
              </w:rPr>
              <w:lastRenderedPageBreak/>
              <w:t>CATT</w:t>
            </w:r>
          </w:p>
        </w:tc>
        <w:tc>
          <w:tcPr>
            <w:tcW w:w="1980" w:type="dxa"/>
          </w:tcPr>
          <w:p w:rsidR="0069751D" w:rsidRDefault="0001560E">
            <w:pPr>
              <w:rPr>
                <w:sz w:val="22"/>
                <w:szCs w:val="22"/>
                <w:lang w:eastAsia="ko-KR"/>
              </w:rPr>
            </w:pPr>
            <w:r>
              <w:rPr>
                <w:sz w:val="22"/>
                <w:szCs w:val="22"/>
              </w:rPr>
              <w:t>None</w:t>
            </w:r>
          </w:p>
        </w:tc>
        <w:tc>
          <w:tcPr>
            <w:tcW w:w="5845" w:type="dxa"/>
          </w:tcPr>
          <w:p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sz w:val="22"/>
                <w:szCs w:val="22"/>
              </w:rPr>
              <w:t>CMCC</w:t>
            </w:r>
          </w:p>
        </w:tc>
        <w:tc>
          <w:tcPr>
            <w:tcW w:w="1980" w:type="dxa"/>
          </w:tcPr>
          <w:p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69751D">
            <w:pPr>
              <w:rPr>
                <w:rFonts w:eastAsia="宋体"/>
                <w:sz w:val="22"/>
                <w:szCs w:val="22"/>
                <w:lang w:eastAsia="zh-CN"/>
              </w:rPr>
            </w:pP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宋体"/>
                <w:sz w:val="22"/>
                <w:szCs w:val="22"/>
                <w:lang w:eastAsia="zh-CN"/>
              </w:rPr>
            </w:pPr>
            <w:r>
              <w:rPr>
                <w:rFonts w:eastAsia="宋体"/>
                <w:sz w:val="22"/>
                <w:szCs w:val="22"/>
                <w:lang w:eastAsia="zh-CN"/>
              </w:rPr>
              <w:t>Option 1b or 2</w:t>
            </w:r>
          </w:p>
        </w:tc>
        <w:tc>
          <w:tcPr>
            <w:tcW w:w="5845" w:type="dxa"/>
          </w:tcPr>
          <w:p w:rsidR="0069751D" w:rsidRDefault="0069751D">
            <w:pPr>
              <w:rPr>
                <w:rFonts w:eastAsia="宋体"/>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Regarding whether/how to apply distance based cell reselection criteria for quasi-earth fixed cell, companies’ views are diverging as follows:</w:t>
      </w:r>
    </w:p>
    <w:p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 Intel,</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Qualcomm, </w:t>
      </w:r>
      <w:proofErr w:type="spellStart"/>
      <w:r>
        <w:rPr>
          <w:rFonts w:eastAsia="宋体"/>
          <w:sz w:val="22"/>
          <w:szCs w:val="22"/>
          <w:lang w:eastAsia="zh-CN"/>
        </w:rPr>
        <w:t>InterDigital</w:t>
      </w:r>
      <w:proofErr w:type="spellEnd"/>
      <w:r>
        <w:rPr>
          <w:rFonts w:eastAsia="宋体"/>
          <w:sz w:val="22"/>
          <w:szCs w:val="22"/>
          <w:lang w:eastAsia="zh-CN"/>
        </w:rPr>
        <w:t>, Thales</w:t>
      </w:r>
    </w:p>
    <w:p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 xml:space="preserve">CMCC, </w:t>
      </w:r>
      <w:proofErr w:type="gramStart"/>
      <w:r>
        <w:rPr>
          <w:sz w:val="22"/>
          <w:szCs w:val="22"/>
        </w:rPr>
        <w:t>Thales</w:t>
      </w:r>
      <w:proofErr w:type="gramEnd"/>
    </w:p>
    <w:p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w:t>
      </w:r>
      <w:proofErr w:type="spellStart"/>
      <w:r>
        <w:rPr>
          <w:rFonts w:eastAsia="宋体"/>
          <w:sz w:val="22"/>
          <w:szCs w:val="22"/>
          <w:lang w:eastAsia="zh-CN"/>
        </w:rPr>
        <w:t>MediaTek</w:t>
      </w:r>
      <w:proofErr w:type="spellEnd"/>
      <w:r>
        <w:rPr>
          <w:rFonts w:eastAsia="宋体"/>
          <w:sz w:val="22"/>
          <w:szCs w:val="22"/>
          <w:lang w:eastAsia="zh-CN"/>
        </w:rPr>
        <w:t>,</w:t>
      </w:r>
      <w:r>
        <w:rPr>
          <w:rFonts w:eastAsia="宋体" w:hint="eastAsia"/>
          <w:sz w:val="22"/>
          <w:szCs w:val="22"/>
          <w:lang w:eastAsia="zh-CN"/>
        </w:rPr>
        <w:t xml:space="preserve"> CATT</w:t>
      </w:r>
    </w:p>
    <w:p w:rsidR="0069751D" w:rsidRDefault="0001560E">
      <w:pPr>
        <w:rPr>
          <w:sz w:val="22"/>
          <w:szCs w:val="22"/>
        </w:rPr>
      </w:pPr>
      <w:r>
        <w:rPr>
          <w:sz w:val="22"/>
          <w:szCs w:val="22"/>
        </w:rPr>
        <w:t xml:space="preserve">There is a slight majority to support option 1 compared to the number of companies that support option 2, but most companies support to introduce distance based cell reselection criteria. Meanwhile several companies prefer not to consider </w:t>
      </w:r>
      <w:proofErr w:type="gramStart"/>
      <w:r>
        <w:rPr>
          <w:sz w:val="22"/>
          <w:szCs w:val="22"/>
        </w:rPr>
        <w:t>this new reselection criteria</w:t>
      </w:r>
      <w:proofErr w:type="gramEnd"/>
      <w:r>
        <w:rPr>
          <w:sz w:val="22"/>
          <w:szCs w:val="22"/>
        </w:rPr>
        <w:t xml:space="preserve">. Rapporteur suggests </w:t>
      </w:r>
      <w:proofErr w:type="gramStart"/>
      <w:r>
        <w:rPr>
          <w:sz w:val="22"/>
          <w:szCs w:val="22"/>
        </w:rPr>
        <w:t>to have a relatively high level discussion about whether to apply distance based cell reselection criteria first, and after it can be agreed companies further discuss</w:t>
      </w:r>
      <w:proofErr w:type="gramEnd"/>
      <w:r>
        <w:rPr>
          <w:sz w:val="22"/>
          <w:szCs w:val="22"/>
        </w:rPr>
        <w:t xml:space="preserve"> which way to go.</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69751D">
      <w:pPr>
        <w:rPr>
          <w:sz w:val="22"/>
          <w:szCs w:val="22"/>
        </w:rPr>
      </w:pPr>
    </w:p>
    <w:p w:rsidR="0069751D" w:rsidRDefault="0001560E">
      <w:pPr>
        <w:pStyle w:val="2"/>
        <w:numPr>
          <w:ilvl w:val="1"/>
          <w:numId w:val="3"/>
        </w:numPr>
      </w:pPr>
      <w:r>
        <w:t>Remaining serving time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lastRenderedPageBreak/>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 xml:space="preserve">Proposal 2: The cell reselection </w:t>
            </w:r>
            <w:proofErr w:type="gramStart"/>
            <w:r>
              <w:rPr>
                <w:b/>
                <w:color w:val="595959"/>
                <w:sz w:val="16"/>
              </w:rPr>
              <w:t>criteria needs</w:t>
            </w:r>
            <w:proofErr w:type="gramEnd"/>
            <w:r>
              <w:rPr>
                <w:b/>
                <w:color w:val="595959"/>
                <w:sz w:val="16"/>
              </w:rPr>
              <w:t xml:space="preserve"> to consider the remaining valid time of the neighbour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1: Regarding using Neighbouring cell’s expire time, RAN2 discuss follow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rsidR="0069751D" w:rsidRDefault="0069751D">
      <w:pPr>
        <w:rPr>
          <w:sz w:val="22"/>
          <w:szCs w:val="22"/>
        </w:rPr>
      </w:pPr>
    </w:p>
    <w:p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rsidR="0069751D" w:rsidRDefault="0001560E">
      <w:pPr>
        <w:rPr>
          <w:b/>
          <w:bCs/>
          <w:sz w:val="22"/>
          <w:szCs w:val="22"/>
        </w:rPr>
      </w:pPr>
      <w:r>
        <w:rPr>
          <w:b/>
          <w:bCs/>
          <w:sz w:val="22"/>
          <w:szCs w:val="22"/>
        </w:rPr>
        <w:t>Q3: if the following proposal can be agreeable:</w:t>
      </w:r>
    </w:p>
    <w:p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w:t>
            </w:r>
            <w:r>
              <w:rPr>
                <w:sz w:val="22"/>
                <w:szCs w:val="22"/>
              </w:rPr>
              <w:lastRenderedPageBreak/>
              <w:t xml:space="preserve">incoming or disappearing are helpful to decide when the measurement needs to be performed and when the cell (re)selection performs, but not needed directly into cell reselection criteria itself. </w:t>
            </w:r>
          </w:p>
        </w:tc>
      </w:tr>
      <w:tr w:rsidR="0069751D">
        <w:tc>
          <w:tcPr>
            <w:tcW w:w="1525" w:type="dxa"/>
          </w:tcPr>
          <w:p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think the motivation of introducing the timing information assisted cell </w:t>
            </w:r>
            <w:proofErr w:type="spellStart"/>
            <w:r>
              <w:rPr>
                <w:rFonts w:eastAsia="宋体"/>
                <w:sz w:val="22"/>
                <w:szCs w:val="22"/>
                <w:lang w:eastAsia="zh-CN"/>
              </w:rPr>
              <w:t>reselecton</w:t>
            </w:r>
            <w:proofErr w:type="spellEnd"/>
            <w:r>
              <w:rPr>
                <w:rFonts w:eastAsia="宋体"/>
                <w:sz w:val="22"/>
                <w:szCs w:val="22"/>
                <w:lang w:eastAsia="zh-CN"/>
              </w:rPr>
              <w:t xml:space="preserve"> is to handle the issue that the </w:t>
            </w:r>
            <w:proofErr w:type="spellStart"/>
            <w:r>
              <w:rPr>
                <w:rFonts w:eastAsia="宋体"/>
                <w:sz w:val="22"/>
                <w:szCs w:val="22"/>
                <w:lang w:eastAsia="zh-CN"/>
              </w:rPr>
              <w:t>neighbor</w:t>
            </w:r>
            <w:proofErr w:type="spellEnd"/>
            <w:r>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Moreover, the serving time general based on the </w:t>
            </w:r>
            <w:proofErr w:type="spellStart"/>
            <w:r>
              <w:rPr>
                <w:rFonts w:ascii="Times New Roman" w:eastAsia="宋体" w:hAnsi="Times New Roman"/>
                <w:i w:val="0"/>
                <w:sz w:val="22"/>
                <w:szCs w:val="22"/>
                <w:lang w:eastAsia="zh-CN"/>
              </w:rPr>
              <w:t>stellite</w:t>
            </w:r>
            <w:proofErr w:type="spellEnd"/>
            <w:r>
              <w:rPr>
                <w:rFonts w:ascii="Times New Roman" w:eastAsia="宋体"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Furthermore, only cell quality-based cell reselection criteria may not be effective because cell quality does not different much in </w:t>
            </w:r>
            <w:proofErr w:type="gramStart"/>
            <w:r>
              <w:rPr>
                <w:sz w:val="22"/>
                <w:szCs w:val="22"/>
                <w:lang w:eastAsia="ko-KR"/>
              </w:rPr>
              <w:t>an NTN</w:t>
            </w:r>
            <w:proofErr w:type="gramEnd"/>
            <w:r>
              <w:rPr>
                <w:sz w:val="22"/>
                <w:szCs w:val="22"/>
                <w:lang w:eastAsia="ko-KR"/>
              </w:rPr>
              <w:t xml:space="preserve"> cell coverage.</w:t>
            </w:r>
          </w:p>
          <w:p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rsidR="0069751D" w:rsidRDefault="0069751D">
            <w:pPr>
              <w:rPr>
                <w:sz w:val="22"/>
                <w:szCs w:val="22"/>
                <w:lang w:eastAsia="ko-KR"/>
              </w:rPr>
            </w:pP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Yes, optionally present in SI </w:t>
            </w:r>
          </w:p>
        </w:tc>
        <w:tc>
          <w:tcPr>
            <w:tcW w:w="5845" w:type="dxa"/>
          </w:tcPr>
          <w:p w:rsidR="0069751D" w:rsidRDefault="0001560E">
            <w:pPr>
              <w:rPr>
                <w:sz w:val="22"/>
                <w:szCs w:val="22"/>
              </w:rPr>
            </w:pPr>
            <w:r>
              <w:rPr>
                <w:sz w:val="22"/>
                <w:szCs w:val="22"/>
              </w:rPr>
              <w:t>It would be beneficial. Although it may be too much for Rel-17.</w:t>
            </w:r>
          </w:p>
        </w:tc>
      </w:tr>
      <w:tr w:rsidR="0069751D">
        <w:tc>
          <w:tcPr>
            <w:tcW w:w="1525" w:type="dxa"/>
          </w:tcPr>
          <w:p w:rsidR="0069751D" w:rsidRDefault="0001560E">
            <w:pPr>
              <w:rPr>
                <w:sz w:val="22"/>
                <w:szCs w:val="22"/>
              </w:rPr>
            </w:pPr>
            <w:r>
              <w:rPr>
                <w:sz w:val="22"/>
                <w:szCs w:val="22"/>
              </w:rPr>
              <w:t xml:space="preserve">NEC </w:t>
            </w:r>
          </w:p>
        </w:tc>
        <w:tc>
          <w:tcPr>
            <w:tcW w:w="1980" w:type="dxa"/>
          </w:tcPr>
          <w:p w:rsidR="0069751D" w:rsidRDefault="0001560E">
            <w:pPr>
              <w:rPr>
                <w:sz w:val="22"/>
                <w:szCs w:val="22"/>
              </w:rPr>
            </w:pPr>
            <w:r>
              <w:rPr>
                <w:sz w:val="22"/>
                <w:szCs w:val="22"/>
              </w:rPr>
              <w:t xml:space="preserve">Depends on conclusion of next question </w:t>
            </w:r>
          </w:p>
        </w:tc>
        <w:tc>
          <w:tcPr>
            <w:tcW w:w="5845" w:type="dxa"/>
          </w:tcPr>
          <w:p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rsidR="0069751D" w:rsidRDefault="0001560E">
            <w:pPr>
              <w:rPr>
                <w:sz w:val="22"/>
                <w:szCs w:val="22"/>
              </w:rPr>
            </w:pPr>
            <w:r>
              <w:rPr>
                <w:sz w:val="22"/>
                <w:szCs w:val="22"/>
              </w:rPr>
              <w:t>We want to keep it simple:</w:t>
            </w:r>
          </w:p>
          <w:p w:rsidR="0069751D" w:rsidRDefault="0001560E">
            <w:pPr>
              <w:rPr>
                <w:sz w:val="22"/>
                <w:szCs w:val="22"/>
              </w:rPr>
            </w:pPr>
            <w:r>
              <w:rPr>
                <w:sz w:val="22"/>
                <w:szCs w:val="22"/>
              </w:rPr>
              <w:t>Either not to support it in Rel17 (i.e., neighbouring cells’ remaining serving time is not broadcasted and not considered for cell reselection)</w:t>
            </w:r>
          </w:p>
          <w:p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trPr>
          <w:trHeight w:val="1763"/>
        </w:trPr>
        <w:tc>
          <w:tcPr>
            <w:tcW w:w="1525" w:type="dxa"/>
          </w:tcPr>
          <w:p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location and time are correlated and it may be best to just stick with location for now.</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Share the same view as Samsung.</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gree with HW that such information would be helpful to prevent UE from selecting a cell </w:t>
            </w:r>
            <w:proofErr w:type="gramStart"/>
            <w:r>
              <w:rPr>
                <w:rFonts w:eastAsia="宋体"/>
                <w:sz w:val="22"/>
                <w:szCs w:val="22"/>
                <w:lang w:eastAsia="zh-CN"/>
              </w:rPr>
              <w:t>who</w:t>
            </w:r>
            <w:proofErr w:type="gramEnd"/>
            <w:r>
              <w:rPr>
                <w:rFonts w:eastAsia="宋体"/>
                <w:sz w:val="22"/>
                <w:szCs w:val="22"/>
                <w:lang w:eastAsia="zh-CN"/>
              </w:rPr>
              <w:t xml:space="preserve"> is going to stop serving the area very soon.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 strong view</w:t>
            </w:r>
          </w:p>
        </w:tc>
        <w:tc>
          <w:tcPr>
            <w:tcW w:w="5845" w:type="dxa"/>
          </w:tcPr>
          <w:p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 strong view</w:t>
            </w:r>
          </w:p>
        </w:tc>
        <w:tc>
          <w:tcPr>
            <w:tcW w:w="5845" w:type="dxa"/>
          </w:tcPr>
          <w:p w:rsidR="0069751D" w:rsidRDefault="0001560E">
            <w:pPr>
              <w:rPr>
                <w:rFonts w:eastAsia="宋体"/>
                <w:sz w:val="22"/>
                <w:szCs w:val="22"/>
                <w:lang w:eastAsia="zh-CN"/>
              </w:rPr>
            </w:pPr>
            <w:r>
              <w:rPr>
                <w:rFonts w:eastAsia="宋体"/>
                <w:sz w:val="22"/>
                <w:szCs w:val="22"/>
                <w:lang w:eastAsia="zh-CN"/>
              </w:rPr>
              <w:t>Share similar views as Nokia.</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 xml:space="preserve">If needed,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 </w:t>
            </w:r>
            <w:proofErr w:type="spellStart"/>
            <w:r>
              <w:rPr>
                <w:rFonts w:eastAsia="宋体"/>
                <w:sz w:val="22"/>
                <w:szCs w:val="22"/>
                <w:lang w:eastAsia="zh-CN"/>
              </w:rPr>
              <w:t>neighbor</w:t>
            </w:r>
            <w:proofErr w:type="spellEnd"/>
            <w:r>
              <w:rPr>
                <w:rFonts w:eastAsia="宋体"/>
                <w:sz w:val="22"/>
                <w:szCs w:val="22"/>
                <w:lang w:eastAsia="zh-CN"/>
              </w:rPr>
              <w:t xml:space="preserve"> cell start time – current cell stop time.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 xml:space="preserve">Reselecting to a cell which is just about to disappear is clearly </w:t>
            </w:r>
            <w:r>
              <w:rPr>
                <w:rFonts w:eastAsia="宋体"/>
                <w:sz w:val="22"/>
                <w:szCs w:val="22"/>
                <w:lang w:eastAsia="zh-CN"/>
              </w:rPr>
              <w:lastRenderedPageBreak/>
              <w:t>undesirable. Okay to have this as optional assistance information.</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rFonts w:eastAsia="宋体" w:hint="eastAsia"/>
                <w:sz w:val="22"/>
                <w:szCs w:val="22"/>
                <w:lang w:eastAsia="zh-CN"/>
              </w:rPr>
              <w:t>No</w:t>
            </w:r>
          </w:p>
        </w:tc>
        <w:tc>
          <w:tcPr>
            <w:tcW w:w="5845" w:type="dxa"/>
          </w:tcPr>
          <w:p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tc>
          <w:tcPr>
            <w:tcW w:w="1525" w:type="dxa"/>
          </w:tcPr>
          <w:p w:rsidR="0069751D" w:rsidRDefault="0001560E">
            <w:pPr>
              <w:rPr>
                <w:rFonts w:eastAsia="宋体"/>
                <w:sz w:val="22"/>
                <w:szCs w:val="22"/>
                <w:lang w:eastAsia="zh-CN"/>
              </w:rPr>
            </w:pPr>
            <w:r>
              <w:rPr>
                <w:sz w:val="22"/>
                <w:szCs w:val="22"/>
              </w:rPr>
              <w:t>CMCC</w:t>
            </w:r>
          </w:p>
        </w:tc>
        <w:tc>
          <w:tcPr>
            <w:tcW w:w="1980" w:type="dxa"/>
          </w:tcPr>
          <w:p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宋体" w:hint="eastAsia"/>
                <w:sz w:val="22"/>
                <w:szCs w:val="22"/>
                <w:lang w:eastAsia="zh-CN"/>
              </w:rPr>
              <w:t xml:space="preserve"> could help to select a better </w:t>
            </w:r>
            <w:proofErr w:type="spellStart"/>
            <w:r>
              <w:rPr>
                <w:rFonts w:eastAsia="宋体"/>
                <w:sz w:val="22"/>
                <w:szCs w:val="22"/>
                <w:lang w:eastAsia="zh-CN"/>
              </w:rPr>
              <w:t>neighbor</w:t>
            </w:r>
            <w:proofErr w:type="spellEnd"/>
            <w:r>
              <w:rPr>
                <w:rFonts w:eastAsia="宋体"/>
                <w:sz w:val="22"/>
                <w:szCs w:val="22"/>
                <w:lang w:eastAsia="zh-CN"/>
              </w:rPr>
              <w:t xml:space="preserve">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sz w:val="22"/>
                <w:szCs w:val="22"/>
                <w:lang w:eastAsia="zh-CN"/>
              </w:rPr>
              <w:t xml:space="preserve">Taking location based method in </w:t>
            </w:r>
            <w:proofErr w:type="gramStart"/>
            <w:r>
              <w:rPr>
                <w:rFonts w:eastAsiaTheme="minorEastAsia"/>
                <w:sz w:val="22"/>
                <w:szCs w:val="22"/>
                <w:lang w:eastAsia="zh-CN"/>
              </w:rPr>
              <w:t>mind,</w:t>
            </w:r>
            <w:proofErr w:type="gramEnd"/>
            <w:r>
              <w:rPr>
                <w:rFonts w:eastAsiaTheme="minorEastAsia"/>
                <w:sz w:val="22"/>
                <w:szCs w:val="22"/>
                <w:lang w:eastAsia="zh-CN"/>
              </w:rPr>
              <w:t xml:space="preserve">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宋体"/>
                <w:sz w:val="22"/>
                <w:szCs w:val="22"/>
                <w:lang w:eastAsia="zh-CN"/>
              </w:rPr>
            </w:pPr>
            <w:r>
              <w:rPr>
                <w:rFonts w:eastAsia="宋体"/>
                <w:sz w:val="22"/>
                <w:szCs w:val="22"/>
                <w:lang w:eastAsia="zh-CN"/>
              </w:rPr>
              <w:t>Neutral</w:t>
            </w:r>
          </w:p>
        </w:tc>
        <w:tc>
          <w:tcPr>
            <w:tcW w:w="5845" w:type="dxa"/>
          </w:tcPr>
          <w:p w:rsidR="0069751D" w:rsidRDefault="0001560E">
            <w:pPr>
              <w:rPr>
                <w:sz w:val="22"/>
                <w:szCs w:val="22"/>
              </w:rPr>
            </w:pPr>
            <w:r>
              <w:rPr>
                <w:sz w:val="22"/>
                <w:szCs w:val="22"/>
              </w:rPr>
              <w:t>However note that neighbour and serving cell lifetime may be different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the counting result is as below:</w:t>
      </w:r>
    </w:p>
    <w:p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InterDigital</w:t>
      </w:r>
      <w:proofErr w:type="spellEnd"/>
    </w:p>
    <w:p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rsidR="0069751D" w:rsidRDefault="0001560E">
      <w:pPr>
        <w:rPr>
          <w:sz w:val="22"/>
          <w:szCs w:val="22"/>
        </w:rPr>
      </w:pPr>
      <w:r>
        <w:rPr>
          <w:sz w:val="22"/>
          <w:szCs w:val="22"/>
        </w:rPr>
        <w:t xml:space="preserve">(4/22) Neutral: </w:t>
      </w:r>
      <w:r>
        <w:rPr>
          <w:rFonts w:eastAsia="宋体"/>
          <w:sz w:val="22"/>
          <w:szCs w:val="22"/>
          <w:lang w:eastAsia="zh-CN"/>
        </w:rPr>
        <w:t xml:space="preserve">Nokia, </w:t>
      </w:r>
      <w:proofErr w:type="spellStart"/>
      <w:r>
        <w:rPr>
          <w:rFonts w:eastAsia="宋体"/>
          <w:sz w:val="22"/>
          <w:szCs w:val="22"/>
          <w:lang w:eastAsia="zh-CN"/>
        </w:rPr>
        <w:t>MediaTek</w:t>
      </w:r>
      <w:proofErr w:type="spellEnd"/>
      <w:r>
        <w:rPr>
          <w:rFonts w:eastAsia="宋体"/>
          <w:sz w:val="22"/>
          <w:szCs w:val="22"/>
          <w:lang w:eastAsia="zh-CN"/>
        </w:rPr>
        <w:t>,</w:t>
      </w:r>
      <w:r>
        <w:rPr>
          <w:sz w:val="22"/>
          <w:szCs w:val="22"/>
        </w:rPr>
        <w:t xml:space="preserve"> CMCC, Thales</w:t>
      </w:r>
    </w:p>
    <w:p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69751D">
      <w:pPr>
        <w:rPr>
          <w:sz w:val="22"/>
          <w:szCs w:val="22"/>
        </w:rPr>
      </w:pPr>
    </w:p>
    <w:p w:rsidR="0069751D" w:rsidRDefault="0001560E">
      <w:pPr>
        <w:rPr>
          <w:sz w:val="22"/>
          <w:szCs w:val="22"/>
        </w:rPr>
      </w:pPr>
      <w:r>
        <w:rPr>
          <w:sz w:val="22"/>
          <w:szCs w:val="22"/>
        </w:rPr>
        <w:t>On the usage of remaining serving time, there are several options.</w:t>
      </w:r>
    </w:p>
    <w:p w:rsidR="0069751D" w:rsidRDefault="0001560E">
      <w:pPr>
        <w:rPr>
          <w:sz w:val="22"/>
          <w:szCs w:val="22"/>
        </w:rPr>
      </w:pPr>
      <w:r>
        <w:rPr>
          <w:sz w:val="22"/>
          <w:szCs w:val="22"/>
        </w:rPr>
        <w:t>Option 1: only neighbour cells with remaining serving time longer than a threshold will be considered during cell reselection [12];</w:t>
      </w:r>
    </w:p>
    <w:p w:rsidR="0069751D" w:rsidRDefault="0001560E">
      <w:pPr>
        <w:rPr>
          <w:sz w:val="22"/>
          <w:szCs w:val="22"/>
        </w:rPr>
      </w:pPr>
      <w:r>
        <w:rPr>
          <w:sz w:val="22"/>
          <w:szCs w:val="22"/>
        </w:rPr>
        <w:lastRenderedPageBreak/>
        <w:t>Option 2: remaining serving time based ranking is used together with legacy R criteria [8</w:t>
      </w:r>
      <w:proofErr w:type="gramStart"/>
      <w:r>
        <w:rPr>
          <w:sz w:val="22"/>
          <w:szCs w:val="22"/>
        </w:rPr>
        <w:t>][</w:t>
      </w:r>
      <w:proofErr w:type="gramEnd"/>
      <w:r>
        <w:rPr>
          <w:sz w:val="22"/>
          <w:szCs w:val="22"/>
        </w:rPr>
        <w:t>10][11];</w:t>
      </w:r>
    </w:p>
    <w:p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rsidR="0069751D" w:rsidRDefault="0001560E">
      <w:pPr>
        <w:ind w:left="360"/>
        <w:rPr>
          <w:b/>
          <w:bCs/>
          <w:sz w:val="22"/>
          <w:szCs w:val="22"/>
        </w:rPr>
      </w:pPr>
      <w:r>
        <w:rPr>
          <w:b/>
          <w:bCs/>
          <w:sz w:val="22"/>
          <w:szCs w:val="22"/>
        </w:rPr>
        <w:t>Option 2: remaining serving time based ranking is used together with legacy R criteria;</w:t>
      </w:r>
    </w:p>
    <w:p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preferred, Option 2 ok</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None of above solutions</w:t>
            </w:r>
          </w:p>
          <w:p w:rsidR="0069751D" w:rsidRDefault="0001560E">
            <w:pPr>
              <w:rPr>
                <w:sz w:val="22"/>
                <w:szCs w:val="22"/>
              </w:rPr>
            </w:pPr>
            <w:r>
              <w:rPr>
                <w:sz w:val="22"/>
                <w:szCs w:val="22"/>
              </w:rPr>
              <w:t>Or</w:t>
            </w:r>
          </w:p>
          <w:p w:rsidR="0069751D" w:rsidRDefault="0001560E">
            <w:pPr>
              <w:rPr>
                <w:sz w:val="22"/>
                <w:szCs w:val="22"/>
              </w:rPr>
            </w:pPr>
            <w:r>
              <w:rPr>
                <w:sz w:val="22"/>
                <w:szCs w:val="22"/>
              </w:rPr>
              <w:t>Option 1b if remaining time of a neighbouring cell is broadcasted</w:t>
            </w:r>
          </w:p>
        </w:tc>
        <w:tc>
          <w:tcPr>
            <w:tcW w:w="5845" w:type="dxa"/>
          </w:tcPr>
          <w:p w:rsidR="0069751D" w:rsidRDefault="0001560E">
            <w:pPr>
              <w:rPr>
                <w:sz w:val="22"/>
                <w:szCs w:val="22"/>
              </w:rPr>
            </w:pPr>
            <w:r>
              <w:rPr>
                <w:sz w:val="22"/>
                <w:szCs w:val="22"/>
              </w:rPr>
              <w:t>See our comments to the previous question</w:t>
            </w:r>
          </w:p>
          <w:p w:rsidR="0069751D" w:rsidRDefault="0069751D">
            <w:pPr>
              <w:rPr>
                <w:sz w:val="22"/>
                <w:szCs w:val="22"/>
              </w:rPr>
            </w:pPr>
          </w:p>
          <w:p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rsidR="0069751D" w:rsidRDefault="0001560E">
            <w:pPr>
              <w:rPr>
                <w:sz w:val="22"/>
                <w:szCs w:val="22"/>
              </w:rPr>
            </w:pPr>
            <w:r>
              <w:rPr>
                <w:sz w:val="22"/>
                <w:szCs w:val="22"/>
              </w:rPr>
              <w:t>Option 3 does not look feasible to us, e.g., what if the second-best ranked cell also has a stop time that is too near?</w:t>
            </w:r>
          </w:p>
        </w:tc>
      </w:tr>
      <w:tr w:rsidR="0069751D">
        <w:tc>
          <w:tcPr>
            <w:tcW w:w="1525" w:type="dxa"/>
          </w:tcPr>
          <w:p w:rsidR="0069751D" w:rsidRDefault="0001560E">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rPr>
                <w:sz w:val="22"/>
                <w:szCs w:val="22"/>
              </w:rPr>
            </w:pPr>
            <w:r>
              <w:rPr>
                <w:rFonts w:eastAsia="宋体"/>
                <w:sz w:val="22"/>
                <w:szCs w:val="22"/>
                <w:lang w:eastAsia="zh-CN"/>
              </w:rPr>
              <w:t>The extra threshold in SIB is not needed.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rsidR="0069751D" w:rsidRDefault="0001560E">
            <w:pPr>
              <w:pStyle w:val="af"/>
              <w:numPr>
                <w:ilvl w:val="0"/>
                <w:numId w:val="9"/>
              </w:numPr>
              <w:rPr>
                <w:rFonts w:eastAsia="宋体"/>
                <w:sz w:val="22"/>
                <w:szCs w:val="22"/>
                <w:lang w:eastAsia="zh-CN"/>
              </w:rPr>
            </w:pPr>
            <w:r>
              <w:rPr>
                <w:rFonts w:eastAsia="宋体"/>
                <w:sz w:val="22"/>
                <w:szCs w:val="22"/>
                <w:lang w:eastAsia="zh-CN"/>
              </w:rPr>
              <w:t xml:space="preserve">Since it is not possible for a serving cell to provide the cell stop time of all the neighbour cells, there will anyway be neighbour cells whose stop time is not provided by the </w:t>
            </w:r>
            <w:r>
              <w:rPr>
                <w:rFonts w:eastAsia="宋体"/>
                <w:sz w:val="22"/>
                <w:szCs w:val="22"/>
                <w:lang w:eastAsia="zh-CN"/>
              </w:rPr>
              <w:lastRenderedPageBreak/>
              <w:t>serving cell but the cell quality is quite good.</w:t>
            </w:r>
          </w:p>
          <w:p w:rsidR="0069751D" w:rsidRDefault="0001560E">
            <w:pPr>
              <w:pStyle w:val="af"/>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tc>
          <w:tcPr>
            <w:tcW w:w="1525" w:type="dxa"/>
          </w:tcPr>
          <w:p w:rsidR="0069751D" w:rsidRDefault="0001560E">
            <w:pPr>
              <w:rPr>
                <w:sz w:val="22"/>
                <w:szCs w:val="22"/>
              </w:rPr>
            </w:pPr>
            <w:r>
              <w:rPr>
                <w:sz w:val="22"/>
                <w:szCs w:val="22"/>
              </w:rPr>
              <w:lastRenderedPageBreak/>
              <w:t>Nokia</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We see no point in using neighbour cell’s remaining time directly in the reselection process.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Similar to Nokia, we also see no reason in specifying how neighbour cell’s remaining time is used in reselection process.</w:t>
            </w: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3(leave it to UE) or option 1b</w:t>
            </w:r>
          </w:p>
        </w:tc>
        <w:tc>
          <w:tcPr>
            <w:tcW w:w="5845" w:type="dxa"/>
          </w:tcPr>
          <w:p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rsidR="0069751D" w:rsidRDefault="0001560E">
            <w:pPr>
              <w:rPr>
                <w:sz w:val="22"/>
                <w:szCs w:val="22"/>
              </w:rPr>
            </w:pPr>
            <w:r>
              <w:rPr>
                <w:sz w:val="22"/>
                <w:szCs w:val="22"/>
              </w:rPr>
              <w:t>What if UE has no time information for a cell but that cell would have been best if selected?</w:t>
            </w:r>
          </w:p>
          <w:p w:rsidR="0069751D" w:rsidRDefault="0001560E">
            <w:pPr>
              <w:rPr>
                <w:sz w:val="22"/>
                <w:szCs w:val="22"/>
              </w:rPr>
            </w:pPr>
            <w:r>
              <w:rPr>
                <w:sz w:val="22"/>
                <w:szCs w:val="22"/>
              </w:rPr>
              <w:t>Simply, this should be left to UE how it wants to use the information.</w:t>
            </w:r>
          </w:p>
          <w:p w:rsidR="0069751D" w:rsidRDefault="0001560E">
            <w:pPr>
              <w:rPr>
                <w:sz w:val="22"/>
                <w:szCs w:val="22"/>
              </w:rPr>
            </w:pPr>
            <w:r>
              <w:rPr>
                <w:sz w:val="22"/>
                <w:szCs w:val="22"/>
              </w:rPr>
              <w:t>But as explained by ZTE, option1b also works.</w:t>
            </w:r>
          </w:p>
        </w:tc>
      </w:tr>
      <w:tr w:rsidR="0069751D">
        <w:tc>
          <w:tcPr>
            <w:tcW w:w="1525" w:type="dxa"/>
          </w:tcPr>
          <w:p w:rsidR="0069751D" w:rsidRDefault="0001560E">
            <w:pPr>
              <w:rPr>
                <w:sz w:val="22"/>
                <w:szCs w:val="22"/>
              </w:rPr>
            </w:pPr>
            <w:proofErr w:type="spellStart"/>
            <w:r>
              <w:rPr>
                <w:sz w:val="22"/>
                <w:szCs w:val="22"/>
              </w:rPr>
              <w:t>InterDigital</w:t>
            </w:r>
            <w:proofErr w:type="spellEnd"/>
          </w:p>
        </w:tc>
        <w:tc>
          <w:tcPr>
            <w:tcW w:w="1980" w:type="dxa"/>
          </w:tcPr>
          <w:p w:rsidR="0069751D" w:rsidRDefault="0001560E">
            <w:pPr>
              <w:rPr>
                <w:sz w:val="22"/>
                <w:szCs w:val="22"/>
              </w:rPr>
            </w:pPr>
            <w:r>
              <w:rPr>
                <w:sz w:val="22"/>
                <w:szCs w:val="22"/>
              </w:rPr>
              <w:t>Option 1b</w:t>
            </w:r>
          </w:p>
        </w:tc>
        <w:tc>
          <w:tcPr>
            <w:tcW w:w="5845" w:type="dxa"/>
          </w:tcPr>
          <w:p w:rsidR="0069751D" w:rsidRDefault="0001560E">
            <w:pPr>
              <w:rPr>
                <w:sz w:val="22"/>
                <w:szCs w:val="22"/>
              </w:rPr>
            </w:pPr>
            <w:r>
              <w:rPr>
                <w:sz w:val="22"/>
                <w:szCs w:val="22"/>
              </w:rPr>
              <w:t>Okay with ZTE interpretation</w:t>
            </w:r>
          </w:p>
        </w:tc>
      </w:tr>
    </w:tbl>
    <w:p w:rsidR="0069751D" w:rsidRDefault="0069751D">
      <w:pPr>
        <w:rPr>
          <w:sz w:val="22"/>
          <w:szCs w:val="22"/>
        </w:rPr>
      </w:pPr>
    </w:p>
    <w:p w:rsidR="0069751D" w:rsidRDefault="0069751D">
      <w:pPr>
        <w:rPr>
          <w:sz w:val="22"/>
          <w:szCs w:val="22"/>
        </w:rPr>
      </w:pPr>
    </w:p>
    <w:p w:rsidR="0069751D" w:rsidRDefault="0001560E">
      <w:pPr>
        <w:pStyle w:val="2"/>
        <w:numPr>
          <w:ilvl w:val="1"/>
          <w:numId w:val="3"/>
        </w:numPr>
      </w:pPr>
      <w:r>
        <w:t>Neighbour cell measurements</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69751D" w:rsidRDefault="0001560E">
            <w:pPr>
              <w:pStyle w:val="Doc-title"/>
              <w:ind w:left="0" w:firstLine="0"/>
              <w:rPr>
                <w:b/>
                <w:color w:val="595959"/>
                <w:sz w:val="16"/>
              </w:rPr>
            </w:pPr>
            <w:r>
              <w:rPr>
                <w:b/>
                <w:color w:val="595959"/>
                <w:sz w:val="16"/>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rsidR="0069751D" w:rsidRDefault="0001560E">
            <w:pPr>
              <w:pStyle w:val="Doc-title"/>
              <w:rPr>
                <w:b/>
                <w:color w:val="595959"/>
                <w:sz w:val="16"/>
              </w:rPr>
            </w:pPr>
            <w:r>
              <w:rPr>
                <w:b/>
                <w:color w:val="595959"/>
                <w:sz w:val="16"/>
              </w:rPr>
              <w:t>Proposal 1</w:t>
            </w:r>
            <w:proofErr w:type="gramStart"/>
            <w:r>
              <w:rPr>
                <w:b/>
                <w:color w:val="595959"/>
                <w:sz w:val="16"/>
              </w:rPr>
              <w:t>:UEs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6: Introduce the location based measurement rule.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w:t>
            </w:r>
            <w:r>
              <w:rPr>
                <w:b/>
                <w:color w:val="595959"/>
                <w:sz w:val="16"/>
              </w:rPr>
              <w:lastRenderedPageBreak/>
              <w:t xml:space="preserve">inter/intra frequencies) if its Distance to Serving Cell Centre is shorter than a threshold. </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Distance to Serving Cell </w:t>
            </w:r>
            <w:r>
              <w:rPr>
                <w:rFonts w:ascii="Arial" w:eastAsia="MS Mincho" w:hAnsi="Arial"/>
                <w:b/>
                <w:color w:val="595959"/>
                <w:sz w:val="16"/>
                <w:szCs w:val="24"/>
                <w:lang w:eastAsia="en-GB"/>
              </w:rPr>
              <w:lastRenderedPageBreak/>
              <w:t>Centre is shorter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rsidR="0069751D" w:rsidRDefault="0069751D">
            <w:pPr>
              <w:pStyle w:val="Doc-text2"/>
              <w:rPr>
                <w:rFonts w:cs="Times New Roman"/>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rsidR="0069751D" w:rsidRDefault="0069751D">
      <w:pPr>
        <w:rPr>
          <w:sz w:val="22"/>
          <w:szCs w:val="22"/>
        </w:rPr>
      </w:pPr>
    </w:p>
    <w:p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9751D" w:rsidRDefault="0069751D">
      <w:pPr>
        <w:rPr>
          <w:sz w:val="22"/>
          <w:szCs w:val="22"/>
        </w:rPr>
      </w:pPr>
    </w:p>
    <w:p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rsidR="0069751D" w:rsidRDefault="0001560E">
      <w:pPr>
        <w:rPr>
          <w:b/>
          <w:bCs/>
          <w:sz w:val="22"/>
          <w:szCs w:val="22"/>
        </w:rPr>
      </w:pPr>
      <w:r>
        <w:rPr>
          <w:b/>
          <w:bCs/>
          <w:sz w:val="22"/>
          <w:szCs w:val="22"/>
        </w:rPr>
        <w:t>Q5: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 (see the comments)</w:t>
            </w:r>
          </w:p>
        </w:tc>
        <w:tc>
          <w:tcPr>
            <w:tcW w:w="5845" w:type="dxa"/>
          </w:tcPr>
          <w:p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宋体"/>
                <w:sz w:val="22"/>
                <w:szCs w:val="22"/>
                <w:lang w:eastAsia="zh-CN"/>
              </w:rPr>
              <w:t>neighour</w:t>
            </w:r>
            <w:proofErr w:type="spellEnd"/>
            <w:r>
              <w:rPr>
                <w:rFonts w:eastAsia="宋体"/>
                <w:sz w:val="22"/>
                <w:szCs w:val="22"/>
                <w:lang w:eastAsia="zh-CN"/>
              </w:rPr>
              <w:t xml:space="preserve"> cell measurement. </w:t>
            </w:r>
          </w:p>
          <w:p w:rsidR="0069751D" w:rsidRDefault="0069751D">
            <w:pPr>
              <w:rPr>
                <w:lang w:eastAsia="zh-CN"/>
              </w:rPr>
            </w:pP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No</w:t>
            </w:r>
          </w:p>
        </w:tc>
        <w:tc>
          <w:tcPr>
            <w:tcW w:w="5845" w:type="dxa"/>
          </w:tcPr>
          <w:p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w:t>
            </w:r>
            <w:proofErr w:type="gramStart"/>
            <w:r>
              <w:rPr>
                <w:sz w:val="22"/>
                <w:szCs w:val="22"/>
              </w:rPr>
              <w:t>prioritization are</w:t>
            </w:r>
            <w:proofErr w:type="gramEnd"/>
            <w:r>
              <w:rPr>
                <w:sz w:val="22"/>
                <w:szCs w:val="22"/>
              </w:rPr>
              <w:t xml:space="preserve"> assumed for TN-NTN mobility. Thus, we can only consider this among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We think higher priority frequency measurements should be performed irrespective of UE’s distance from serving cell, as </w:t>
            </w:r>
            <w:r>
              <w:rPr>
                <w:sz w:val="22"/>
                <w:szCs w:val="22"/>
              </w:rPr>
              <w:lastRenderedPageBreak/>
              <w:t>per legacy mechanism.</w:t>
            </w:r>
          </w:p>
        </w:tc>
      </w:tr>
      <w:tr w:rsidR="0069751D">
        <w:tc>
          <w:tcPr>
            <w:tcW w:w="1525" w:type="dxa"/>
          </w:tcPr>
          <w:p w:rsidR="0069751D" w:rsidRDefault="0001560E">
            <w:pPr>
              <w:rPr>
                <w:sz w:val="22"/>
                <w:szCs w:val="22"/>
              </w:rPr>
            </w:pPr>
            <w:r>
              <w:rPr>
                <w:rFonts w:eastAsia="宋体" w:hint="eastAsia"/>
                <w:sz w:val="22"/>
                <w:szCs w:val="22"/>
                <w:lang w:eastAsia="zh-CN"/>
              </w:rPr>
              <w:lastRenderedPageBreak/>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We tend to keep the “high priority” meaning.</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Same as Xiaomi. The frequency with higher priority shall always be measured.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rFonts w:eastAsia="宋体" w:hint="eastAsia"/>
                <w:sz w:val="22"/>
                <w:szCs w:val="22"/>
                <w:lang w:eastAsia="zh-CN"/>
              </w:rPr>
              <w:t>No</w:t>
            </w:r>
          </w:p>
        </w:tc>
        <w:tc>
          <w:tcPr>
            <w:tcW w:w="5845" w:type="dxa"/>
          </w:tcPr>
          <w:p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rFonts w:eastAsia="宋体"/>
                <w:sz w:val="22"/>
                <w:szCs w:val="22"/>
                <w:lang w:eastAsia="zh-CN"/>
              </w:rPr>
            </w:pPr>
            <w:r>
              <w:rPr>
                <w:rFonts w:eastAsia="宋体" w:hint="eastAsia"/>
                <w:sz w:val="22"/>
                <w:szCs w:val="22"/>
                <w:lang w:eastAsia="zh-CN"/>
              </w:rPr>
              <w:t>No</w:t>
            </w:r>
          </w:p>
        </w:tc>
        <w:tc>
          <w:tcPr>
            <w:tcW w:w="5845" w:type="dxa"/>
          </w:tcPr>
          <w:p w:rsidR="0069751D" w:rsidRDefault="0001560E">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69751D">
            <w:pPr>
              <w:rPr>
                <w:sz w:val="22"/>
                <w:szCs w:val="22"/>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Q6: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w:t>
            </w:r>
          </w:p>
        </w:tc>
        <w:tc>
          <w:tcPr>
            <w:tcW w:w="5845" w:type="dxa"/>
          </w:tcPr>
          <w:p w:rsidR="0069751D" w:rsidRDefault="0001560E">
            <w:pPr>
              <w:rPr>
                <w:sz w:val="22"/>
                <w:szCs w:val="22"/>
              </w:rPr>
            </w:pPr>
            <w:r>
              <w:rPr>
                <w:sz w:val="22"/>
                <w:szCs w:val="22"/>
              </w:rPr>
              <w:t xml:space="preserve">Please see the above comment.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 xml:space="preserve">It aligns the legacy procedure. </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w:t>
            </w:r>
            <w:proofErr w:type="gramStart"/>
            <w:r>
              <w:rPr>
                <w:sz w:val="22"/>
                <w:szCs w:val="22"/>
              </w:rPr>
              <w:t>prioritization are</w:t>
            </w:r>
            <w:proofErr w:type="gramEnd"/>
            <w:r>
              <w:rPr>
                <w:sz w:val="22"/>
                <w:szCs w:val="22"/>
              </w:rPr>
              <w:t xml:space="preserve"> assumed for TN-NTN mobility. Thus, we can only consider this for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sz w:val="22"/>
                <w:szCs w:val="22"/>
                <w:lang w:eastAsia="zh-CN"/>
              </w:rPr>
              <w:t>Yes</w:t>
            </w:r>
          </w:p>
        </w:tc>
        <w:tc>
          <w:tcPr>
            <w:tcW w:w="5845" w:type="dxa"/>
          </w:tcPr>
          <w:p w:rsidR="0069751D" w:rsidRDefault="0001560E">
            <w:pPr>
              <w:rPr>
                <w:sz w:val="22"/>
                <w:szCs w:val="22"/>
              </w:rPr>
            </w:pPr>
            <w:r>
              <w:rPr>
                <w:rFonts w:eastAsia="宋体"/>
                <w:sz w:val="22"/>
                <w:szCs w:val="22"/>
                <w:lang w:eastAsia="zh-CN"/>
              </w:rPr>
              <w:t>This can help in preventing too early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sz w:val="22"/>
                <w:szCs w:val="22"/>
                <w:lang w:eastAsia="zh-CN"/>
              </w:rPr>
              <w:t>No</w:t>
            </w:r>
          </w:p>
        </w:tc>
        <w:tc>
          <w:tcPr>
            <w:tcW w:w="5845" w:type="dxa"/>
          </w:tcPr>
          <w:p w:rsidR="0069751D" w:rsidRDefault="0001560E">
            <w:pPr>
              <w:rPr>
                <w:sz w:val="22"/>
                <w:szCs w:val="22"/>
              </w:rPr>
            </w:pPr>
            <w:r>
              <w:rPr>
                <w:rFonts w:eastAsia="宋体"/>
                <w:sz w:val="22"/>
                <w:szCs w:val="22"/>
                <w:lang w:eastAsia="zh-CN"/>
              </w:rPr>
              <w:t>Same comment as in Q5.</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rsidR="0069751D" w:rsidRDefault="0001560E">
            <w:pPr>
              <w:rPr>
                <w:sz w:val="22"/>
                <w:szCs w:val="22"/>
              </w:rPr>
            </w:pPr>
            <w:r>
              <w:rPr>
                <w:sz w:val="22"/>
                <w:szCs w:val="22"/>
              </w:rPr>
              <w:t xml:space="preserve">We think that the current RSRP/RSRQ-based measurement trigger condition(s) are sufficient. </w:t>
            </w:r>
          </w:p>
          <w:p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sz w:val="22"/>
                <w:szCs w:val="22"/>
              </w:rPr>
            </w:pP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It is similar to legacy procedure.</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 xml:space="preserve">Nokia </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Please see comments in Q5.</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lang w:eastAsia="ko-KR"/>
              </w:rPr>
            </w:pPr>
            <w:r>
              <w:rPr>
                <w:sz w:val="22"/>
                <w:szCs w:val="22"/>
                <w:lang w:eastAsia="ko-KR"/>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There is slight majority view to support this </w:t>
      </w:r>
      <w:proofErr w:type="gramStart"/>
      <w:r>
        <w:rPr>
          <w:sz w:val="22"/>
          <w:szCs w:val="22"/>
        </w:rPr>
        <w:t>proposal,</w:t>
      </w:r>
      <w:proofErr w:type="gramEnd"/>
      <w:r>
        <w:rPr>
          <w:sz w:val="22"/>
          <w:szCs w:val="22"/>
        </w:rPr>
        <w:t xml:space="preserve">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w:t>
      </w:r>
      <w:proofErr w:type="gramStart"/>
      <w:r>
        <w:rPr>
          <w:sz w:val="22"/>
          <w:szCs w:val="22"/>
        </w:rPr>
        <w:t>to postpone this discussion point for now and come</w:t>
      </w:r>
      <w:proofErr w:type="gramEnd"/>
      <w:r>
        <w:rPr>
          <w:sz w:val="22"/>
          <w:szCs w:val="22"/>
        </w:rPr>
        <w:t xml:space="preserve"> back to it when we have some progress in TN prioritization over NTN.</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69751D">
      <w:pPr>
        <w:rPr>
          <w:b/>
          <w:bCs/>
          <w:sz w:val="22"/>
          <w:szCs w:val="22"/>
        </w:rPr>
      </w:pPr>
    </w:p>
    <w:p w:rsidR="0069751D" w:rsidRDefault="0001560E">
      <w:pPr>
        <w:pStyle w:val="2"/>
        <w:numPr>
          <w:ilvl w:val="1"/>
          <w:numId w:val="3"/>
        </w:numPr>
      </w:pPr>
      <w:r>
        <w:t>Location based cell reselection in earth-moving cell</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pStyle w:val="Doc-title"/>
              <w:rPr>
                <w:b/>
                <w:color w:val="595959"/>
                <w:sz w:val="16"/>
              </w:rPr>
            </w:pPr>
            <w:r>
              <w:rPr>
                <w:b/>
                <w:color w:val="595959"/>
                <w:sz w:val="16"/>
              </w:rPr>
              <w:t>Proposal 5: Broadcast of the reference location of the cell in SIB is not applicable to earth-moving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[13]</w:t>
            </w:r>
          </w:p>
        </w:tc>
        <w:tc>
          <w:tcPr>
            <w:tcW w:w="6855" w:type="dxa"/>
          </w:tcPr>
          <w:p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rsidR="0069751D" w:rsidRDefault="0069751D">
      <w:pPr>
        <w:rPr>
          <w:sz w:val="22"/>
          <w:szCs w:val="22"/>
        </w:rPr>
      </w:pPr>
    </w:p>
    <w:p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w:t>
      </w:r>
      <w:proofErr w:type="gramStart"/>
      <w:r>
        <w:rPr>
          <w:sz w:val="22"/>
          <w:szCs w:val="22"/>
        </w:rPr>
        <w:t>][</w:t>
      </w:r>
      <w:proofErr w:type="gramEnd"/>
      <w:r>
        <w:rPr>
          <w:sz w:val="22"/>
          <w:szCs w:val="22"/>
        </w:rPr>
        <w:t>6][13], i.e., Yes in [2][13] and NO in [6]. How to apply distance between UE and cell reference location has also been mentioned in [8</w:t>
      </w:r>
      <w:proofErr w:type="gramStart"/>
      <w:r>
        <w:rPr>
          <w:sz w:val="22"/>
          <w:szCs w:val="22"/>
        </w:rPr>
        <w:t>][</w:t>
      </w:r>
      <w:proofErr w:type="gramEnd"/>
      <w:r>
        <w:rPr>
          <w:sz w:val="22"/>
          <w:szCs w:val="22"/>
        </w:rPr>
        <w:t>13], e.g., use distance to determine whether to initiate neighbour cell measurements.</w:t>
      </w:r>
    </w:p>
    <w:p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sz w:val="22"/>
                <w:szCs w:val="22"/>
                <w:lang w:eastAsia="ko-KR"/>
              </w:rPr>
              <w:t>Yes, but see comments</w:t>
            </w:r>
          </w:p>
        </w:tc>
        <w:tc>
          <w:tcPr>
            <w:tcW w:w="5845" w:type="dxa"/>
          </w:tcPr>
          <w:p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Needs discussion on how moving cell location is represented.</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Yes </w:t>
            </w:r>
          </w:p>
        </w:tc>
        <w:tc>
          <w:tcPr>
            <w:tcW w:w="5845" w:type="dxa"/>
          </w:tcPr>
          <w:p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lastRenderedPageBreak/>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lastRenderedPageBreak/>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reference location of earth moving cell varies continuously </w:t>
            </w:r>
            <w:r>
              <w:rPr>
                <w:rFonts w:eastAsia="宋体"/>
                <w:sz w:val="22"/>
                <w:szCs w:val="22"/>
                <w:lang w:eastAsia="zh-CN"/>
              </w:rPr>
              <w:lastRenderedPageBreak/>
              <w:t>and it would be inefficient to broadcast it. Besides, UE’s calculation of distance will continuously vary as well even it is stationary.</w:t>
            </w:r>
          </w:p>
        </w:tc>
      </w:tr>
      <w:tr w:rsidR="0069751D">
        <w:tc>
          <w:tcPr>
            <w:tcW w:w="1525" w:type="dxa"/>
          </w:tcPr>
          <w:p w:rsidR="0069751D" w:rsidRDefault="0001560E">
            <w:pPr>
              <w:rPr>
                <w:sz w:val="22"/>
                <w:szCs w:val="22"/>
              </w:rPr>
            </w:pPr>
            <w:r>
              <w:rPr>
                <w:sz w:val="22"/>
                <w:szCs w:val="22"/>
              </w:rPr>
              <w:lastRenderedPageBreak/>
              <w:t>Apple</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But final agreement needs more details and discussion.</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sz w:val="22"/>
                <w:szCs w:val="22"/>
              </w:rPr>
              <w:t>Ok, otherwise location-based reselection cannot be performed.</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For earth moving cell, currently we don’t have any enhancements agreed. We could leave it to next release.</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rsidR="0069751D" w:rsidRDefault="0001560E">
            <w:pPr>
              <w:rPr>
                <w:sz w:val="22"/>
                <w:szCs w:val="22"/>
              </w:rPr>
            </w:pPr>
            <w:r>
              <w:rPr>
                <w:rFonts w:eastAsia="宋体"/>
                <w:sz w:val="22"/>
                <w:szCs w:val="22"/>
                <w:lang w:eastAsia="zh-CN"/>
              </w:rPr>
              <w:t xml:space="preserve">If UE acquire the reference location of moving cell, it could deduce the current reference location </w:t>
            </w:r>
            <w:proofErr w:type="gramStart"/>
            <w:r>
              <w:rPr>
                <w:rFonts w:eastAsia="宋体"/>
                <w:sz w:val="22"/>
                <w:szCs w:val="22"/>
                <w:lang w:eastAsia="zh-CN"/>
              </w:rPr>
              <w:t>continuously,</w:t>
            </w:r>
            <w:proofErr w:type="gramEnd"/>
            <w:r>
              <w:rPr>
                <w:rFonts w:eastAsia="宋体"/>
                <w:sz w:val="22"/>
                <w:szCs w:val="22"/>
                <w:lang w:eastAsia="zh-CN"/>
              </w:rPr>
              <w:t xml:space="preserve"> this reference location information shall be broadcasted via SIB. For example, the drift rate of reference location.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Agree with NEC.</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69751D">
            <w:pPr>
              <w:rPr>
                <w:sz w:val="22"/>
                <w:szCs w:val="22"/>
                <w:lang w:eastAsia="ko-KR"/>
              </w:rPr>
            </w:pPr>
          </w:p>
        </w:tc>
        <w:tc>
          <w:tcPr>
            <w:tcW w:w="5845" w:type="dxa"/>
          </w:tcPr>
          <w:p w:rsidR="0069751D" w:rsidRDefault="0001560E">
            <w:pPr>
              <w:rPr>
                <w:sz w:val="22"/>
                <w:szCs w:val="22"/>
                <w:lang w:eastAsia="ko-KR"/>
              </w:rPr>
            </w:pPr>
            <w:r>
              <w:rPr>
                <w:sz w:val="22"/>
                <w:szCs w:val="22"/>
                <w:lang w:eastAsia="ko-KR"/>
              </w:rPr>
              <w:t>Further discussion is needed.</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w:t>
            </w:r>
            <w:r>
              <w:rPr>
                <w:rFonts w:eastAsia="宋体" w:hint="eastAsia"/>
                <w:sz w:val="22"/>
                <w:szCs w:val="22"/>
                <w:lang w:eastAsia="zh-CN"/>
              </w:rPr>
              <w:lastRenderedPageBreak/>
              <w:t>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lastRenderedPageBreak/>
              <w:t>CMCC</w:t>
            </w:r>
          </w:p>
        </w:tc>
        <w:tc>
          <w:tcPr>
            <w:tcW w:w="1980" w:type="dxa"/>
          </w:tcPr>
          <w:p w:rsidR="0069751D" w:rsidRDefault="0001560E">
            <w:pPr>
              <w:rPr>
                <w:sz w:val="22"/>
                <w:szCs w:val="22"/>
              </w:rPr>
            </w:pPr>
            <w:r>
              <w:rPr>
                <w:rFonts w:eastAsia="宋体" w:hint="eastAsia"/>
                <w:sz w:val="22"/>
                <w:szCs w:val="22"/>
                <w:lang w:eastAsia="zh-CN"/>
              </w:rPr>
              <w:t>See comments</w:t>
            </w:r>
          </w:p>
        </w:tc>
        <w:tc>
          <w:tcPr>
            <w:tcW w:w="5845" w:type="dxa"/>
          </w:tcPr>
          <w:p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some counting result is as below:</w:t>
      </w:r>
    </w:p>
    <w:p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 xml:space="preserve">PPO, Nokia, Qualcomm, </w:t>
      </w:r>
      <w:proofErr w:type="spellStart"/>
      <w:r>
        <w:rPr>
          <w:rFonts w:eastAsia="宋体"/>
          <w:sz w:val="22"/>
          <w:szCs w:val="22"/>
          <w:lang w:eastAsia="zh-CN"/>
        </w:rPr>
        <w:t>InterDigital</w:t>
      </w:r>
      <w:proofErr w:type="spellEnd"/>
      <w:r>
        <w:rPr>
          <w:rFonts w:eastAsia="宋体"/>
          <w:sz w:val="22"/>
          <w:szCs w:val="22"/>
          <w:lang w:eastAsia="zh-CN"/>
        </w:rPr>
        <w:t>,</w:t>
      </w:r>
      <w:r>
        <w:rPr>
          <w:rFonts w:eastAsia="宋体" w:hint="eastAsia"/>
          <w:sz w:val="22"/>
          <w:szCs w:val="22"/>
          <w:lang w:eastAsia="zh-CN"/>
        </w:rPr>
        <w:t xml:space="preserve"> CATT</w:t>
      </w:r>
    </w:p>
    <w:p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MediaTek</w:t>
      </w:r>
      <w:proofErr w:type="spellEnd"/>
    </w:p>
    <w:p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w:t>
      </w:r>
      <w:proofErr w:type="gramStart"/>
      <w:r>
        <w:rPr>
          <w:rFonts w:eastAsia="宋体" w:hint="eastAsia"/>
          <w:sz w:val="22"/>
          <w:szCs w:val="22"/>
          <w:lang w:eastAsia="zh-CN"/>
        </w:rPr>
        <w:t>CMCC</w:t>
      </w:r>
      <w:proofErr w:type="gramEnd"/>
    </w:p>
    <w:p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rsidR="0069751D" w:rsidRDefault="0001560E">
      <w:pPr>
        <w:rPr>
          <w:b/>
          <w:bCs/>
          <w:sz w:val="22"/>
          <w:szCs w:val="22"/>
        </w:rPr>
      </w:pPr>
      <w:r>
        <w:rPr>
          <w:b/>
          <w:bCs/>
          <w:sz w:val="22"/>
          <w:szCs w:val="22"/>
        </w:rPr>
        <w:t xml:space="preserve">(11/21 Support, 10/21 </w:t>
      </w:r>
      <w:proofErr w:type="gramStart"/>
      <w:r>
        <w:rPr>
          <w:b/>
          <w:bCs/>
          <w:sz w:val="22"/>
          <w:szCs w:val="22"/>
        </w:rPr>
        <w:t>Don’t</w:t>
      </w:r>
      <w:proofErr w:type="gramEnd"/>
      <w:r>
        <w:rPr>
          <w:b/>
          <w:bCs/>
          <w:sz w:val="22"/>
          <w:szCs w:val="22"/>
        </w:rPr>
        <w:t xml:space="preserve">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2"/>
        <w:numPr>
          <w:ilvl w:val="1"/>
          <w:numId w:val="3"/>
        </w:numPr>
      </w:pPr>
      <w:r>
        <w:t>Upcoming cell’s information</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Upcoming cell’s </w:t>
            </w:r>
            <w:r>
              <w:rPr>
                <w:rFonts w:ascii="Arial" w:eastAsia="MS Mincho" w:hAnsi="Arial"/>
                <w:b/>
                <w:color w:val="595959"/>
                <w:sz w:val="16"/>
                <w:szCs w:val="24"/>
                <w:lang w:eastAsia="en-GB"/>
              </w:rPr>
              <w:lastRenderedPageBreak/>
              <w:t>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rsidR="0069751D" w:rsidRDefault="0069751D">
      <w:pPr>
        <w:rPr>
          <w:b/>
          <w:bCs/>
          <w:sz w:val="22"/>
          <w:szCs w:val="22"/>
        </w:rPr>
      </w:pPr>
    </w:p>
    <w:p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Neutral</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Can be left to later releases.</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w:t>
            </w:r>
            <w:r>
              <w:rPr>
                <w:rFonts w:eastAsia="宋体"/>
                <w:sz w:val="22"/>
                <w:szCs w:val="22"/>
                <w:lang w:eastAsia="zh-CN"/>
              </w:rPr>
              <w:lastRenderedPageBreak/>
              <w:t xml:space="preserve">feeder link’s path loss change, Yes for </w:t>
            </w:r>
            <w:r>
              <w:rPr>
                <w:rFonts w:eastAsia="宋体"/>
                <w:b/>
                <w:sz w:val="22"/>
                <w:szCs w:val="22"/>
                <w:lang w:eastAsia="zh-CN"/>
              </w:rPr>
              <w:t>next frequency or cell ID</w:t>
            </w:r>
          </w:p>
        </w:tc>
        <w:tc>
          <w:tcPr>
            <w:tcW w:w="5845" w:type="dxa"/>
          </w:tcPr>
          <w:p w:rsidR="0069751D" w:rsidRDefault="0001560E">
            <w:pPr>
              <w:rPr>
                <w:sz w:val="22"/>
                <w:szCs w:val="22"/>
              </w:rPr>
            </w:pPr>
            <w:r>
              <w:rPr>
                <w:rFonts w:eastAsia="宋体" w:hint="eastAsia"/>
                <w:sz w:val="22"/>
                <w:szCs w:val="22"/>
                <w:lang w:eastAsia="zh-CN"/>
              </w:rPr>
              <w:lastRenderedPageBreak/>
              <w:t>T</w:t>
            </w:r>
            <w:r>
              <w:rPr>
                <w:rFonts w:eastAsia="宋体"/>
                <w:sz w:val="22"/>
                <w:szCs w:val="22"/>
                <w:lang w:eastAsia="zh-CN"/>
              </w:rPr>
              <w:t>he information helps UE to determine the next cell to be measured.</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 xml:space="preserve">When the conditions for performing the measurements are met, the UE performs measurements of the corresponding </w:t>
            </w:r>
            <w:proofErr w:type="gramStart"/>
            <w:r>
              <w:rPr>
                <w:sz w:val="22"/>
                <w:szCs w:val="22"/>
              </w:rPr>
              <w:t>frequency(</w:t>
            </w:r>
            <w:proofErr w:type="gramEnd"/>
            <w:r>
              <w:rPr>
                <w:sz w:val="22"/>
                <w:szCs w:val="22"/>
              </w:rPr>
              <w:t>-</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 xml:space="preserve">Legacy mechanism can work, in the first release of </w:t>
            </w:r>
            <w:proofErr w:type="gramStart"/>
            <w:r>
              <w:rPr>
                <w:sz w:val="22"/>
                <w:szCs w:val="22"/>
              </w:rPr>
              <w:t>NTN,</w:t>
            </w:r>
            <w:proofErr w:type="gramEnd"/>
            <w:r>
              <w:rPr>
                <w:sz w:val="22"/>
                <w:szCs w:val="22"/>
              </w:rPr>
              <w:t xml:space="preserve"> we can focus on essential enhancements.</w:t>
            </w:r>
          </w:p>
        </w:tc>
      </w:tr>
      <w:tr w:rsidR="0069751D">
        <w:tc>
          <w:tcPr>
            <w:tcW w:w="1525" w:type="dxa"/>
          </w:tcPr>
          <w:p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Even this coming cell is indicated to UE, the measurement is still necessary.</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rsidR="0069751D" w:rsidRDefault="0001560E">
            <w:pPr>
              <w:rPr>
                <w:rFonts w:eastAsia="宋体"/>
                <w:sz w:val="22"/>
                <w:szCs w:val="22"/>
                <w:lang w:eastAsia="zh-CN"/>
              </w:rPr>
            </w:pPr>
            <w:r>
              <w:rPr>
                <w:rFonts w:eastAsia="宋体"/>
                <w:sz w:val="22"/>
                <w:szCs w:val="22"/>
                <w:lang w:eastAsia="zh-CN"/>
              </w:rPr>
              <w:t>Share the same view as Xiaomi.</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MediaTek</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tc>
          <w:tcPr>
            <w:tcW w:w="1525" w:type="dxa"/>
          </w:tcPr>
          <w:p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It seems an optimization. </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No</w:t>
            </w:r>
          </w:p>
        </w:tc>
        <w:tc>
          <w:tcPr>
            <w:tcW w:w="5845" w:type="dxa"/>
          </w:tcPr>
          <w:p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Neutral</w:t>
            </w:r>
          </w:p>
        </w:tc>
        <w:tc>
          <w:tcPr>
            <w:tcW w:w="5845" w:type="dxa"/>
          </w:tcPr>
          <w:p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rFonts w:eastAsia="宋体"/>
                <w:sz w:val="22"/>
                <w:szCs w:val="22"/>
                <w:lang w:eastAsia="zh-CN"/>
              </w:rPr>
              <w:t>Yes (with comment)</w:t>
            </w:r>
          </w:p>
        </w:tc>
        <w:tc>
          <w:tcPr>
            <w:tcW w:w="5845" w:type="dxa"/>
          </w:tcPr>
          <w:p w:rsidR="0069751D" w:rsidRDefault="0001560E">
            <w:pPr>
              <w:rPr>
                <w:sz w:val="22"/>
                <w:szCs w:val="22"/>
              </w:rPr>
            </w:pPr>
            <w:r>
              <w:rPr>
                <w:sz w:val="22"/>
                <w:szCs w:val="22"/>
              </w:rPr>
              <w:t xml:space="preserve">Only </w:t>
            </w:r>
            <w:r>
              <w:rPr>
                <w:bCs/>
                <w:sz w:val="22"/>
                <w:szCs w:val="22"/>
              </w:rPr>
              <w:t>timing information but not the feeder link’s path loss change</w:t>
            </w:r>
          </w:p>
        </w:tc>
      </w:tr>
    </w:tbl>
    <w:p w:rsidR="0069751D" w:rsidRDefault="0069751D">
      <w:pPr>
        <w:rPr>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 xml:space="preserve">the timing assisted and location assisted cell </w:t>
      </w:r>
      <w:proofErr w:type="gramStart"/>
      <w:r>
        <w:rPr>
          <w:rFonts w:eastAsia="宋体"/>
          <w:sz w:val="22"/>
          <w:szCs w:val="22"/>
          <w:lang w:eastAsia="zh-CN"/>
        </w:rPr>
        <w:t>reselection,</w:t>
      </w:r>
      <w:proofErr w:type="gramEnd"/>
      <w:r>
        <w:rPr>
          <w:rFonts w:eastAsia="宋体"/>
          <w:sz w:val="22"/>
          <w:szCs w:val="22"/>
          <w:lang w:eastAsia="zh-CN"/>
        </w:rPr>
        <w:t xml:space="preserve"> and legacy mechanism are enough</w:t>
      </w:r>
      <w:r>
        <w:rPr>
          <w:sz w:val="22"/>
          <w:szCs w:val="22"/>
        </w:rPr>
        <w:t>.</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01560E">
      <w:pPr>
        <w:pStyle w:val="1"/>
        <w:numPr>
          <w:ilvl w:val="0"/>
          <w:numId w:val="3"/>
        </w:numPr>
      </w:pPr>
      <w:r>
        <w:t>Phase-1 Conclusion</w:t>
      </w:r>
    </w:p>
    <w:p w:rsidR="0069751D" w:rsidRDefault="0001560E">
      <w:pPr>
        <w:rPr>
          <w:b/>
          <w:bCs/>
          <w:sz w:val="22"/>
          <w:szCs w:val="22"/>
        </w:rPr>
      </w:pPr>
      <w:r>
        <w:rPr>
          <w:b/>
          <w:bCs/>
          <w:sz w:val="22"/>
          <w:szCs w:val="22"/>
        </w:rPr>
        <w:t>Based on companies’ feedback, the following proposals are made:</w:t>
      </w:r>
    </w:p>
    <w:p w:rsidR="0069751D" w:rsidRDefault="0001560E">
      <w:pPr>
        <w:rPr>
          <w:b/>
          <w:bCs/>
          <w:sz w:val="22"/>
          <w:szCs w:val="22"/>
        </w:rPr>
      </w:pPr>
      <w:r>
        <w:rPr>
          <w:b/>
          <w:bCs/>
          <w:sz w:val="22"/>
          <w:szCs w:val="22"/>
        </w:rPr>
        <w:t></w:t>
      </w:r>
      <w:r>
        <w:rPr>
          <w:b/>
          <w:bCs/>
          <w:sz w:val="22"/>
          <w:szCs w:val="22"/>
        </w:rPr>
        <w:tab/>
        <w:t>List of proposals for agreement:</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require online discussions:</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lastRenderedPageBreak/>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should not be pursued:</w:t>
      </w:r>
    </w:p>
    <w:p w:rsidR="0069751D" w:rsidRDefault="0001560E">
      <w:pPr>
        <w:rPr>
          <w:b/>
          <w:bCs/>
          <w:sz w:val="22"/>
          <w:szCs w:val="22"/>
        </w:rPr>
      </w:pPr>
      <w:r>
        <w:rPr>
          <w:b/>
          <w:bCs/>
          <w:sz w:val="22"/>
          <w:szCs w:val="22"/>
        </w:rPr>
        <w:t xml:space="preserve">(11/21 Support, 10/21 </w:t>
      </w:r>
      <w:proofErr w:type="gramStart"/>
      <w:r>
        <w:rPr>
          <w:b/>
          <w:bCs/>
          <w:sz w:val="22"/>
          <w:szCs w:val="22"/>
        </w:rPr>
        <w:t>Don’t</w:t>
      </w:r>
      <w:proofErr w:type="gramEnd"/>
      <w:r>
        <w:rPr>
          <w:b/>
          <w:bCs/>
          <w:sz w:val="22"/>
          <w:szCs w:val="22"/>
        </w:rPr>
        <w:t xml:space="preserve">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1"/>
        <w:numPr>
          <w:ilvl w:val="0"/>
          <w:numId w:val="3"/>
        </w:numPr>
        <w:pBdr>
          <w:top w:val="single" w:sz="12" w:space="2" w:color="auto"/>
        </w:pBdr>
        <w:rPr>
          <w:sz w:val="22"/>
          <w:szCs w:val="22"/>
        </w:rPr>
      </w:pPr>
      <w:r>
        <w:t xml:space="preserve">Phase-2 Discussion </w:t>
      </w:r>
    </w:p>
    <w:p w:rsidR="0069751D" w:rsidRDefault="0001560E">
      <w:pPr>
        <w:pStyle w:val="2"/>
        <w:numPr>
          <w:ilvl w:val="1"/>
          <w:numId w:val="3"/>
        </w:numPr>
      </w:pPr>
      <w:r>
        <w:t>Neighbour cell measurements</w:t>
      </w:r>
    </w:p>
    <w:p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rsidR="0069751D" w:rsidRDefault="0001560E">
      <w:pPr>
        <w:rPr>
          <w:sz w:val="22"/>
          <w:szCs w:val="22"/>
        </w:rPr>
      </w:pPr>
      <w:r>
        <w:rPr>
          <w:sz w:val="22"/>
          <w:szCs w:val="22"/>
        </w:rPr>
        <w:t xml:space="preserve">Regarding distance based neighbour cell </w:t>
      </w:r>
      <w:proofErr w:type="gramStart"/>
      <w:r>
        <w:rPr>
          <w:sz w:val="22"/>
          <w:szCs w:val="22"/>
        </w:rPr>
        <w:t>measurement,</w:t>
      </w:r>
      <w:proofErr w:type="gramEnd"/>
      <w:r>
        <w:rPr>
          <w:sz w:val="22"/>
          <w:szCs w:val="22"/>
        </w:rPr>
        <w:t xml:space="preserve"> the following proposals are made in Phase-1:</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sz w:val="22"/>
                <w:szCs w:val="22"/>
              </w:rPr>
            </w:pPr>
            <w:r>
              <w:rPr>
                <w:b/>
                <w:bCs/>
                <w:sz w:val="22"/>
                <w:szCs w:val="22"/>
              </w:rPr>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rsidR="0069751D" w:rsidRDefault="0001560E">
      <w:pPr>
        <w:rPr>
          <w:sz w:val="22"/>
          <w:szCs w:val="22"/>
        </w:rPr>
      </w:pPr>
      <w:r>
        <w:rPr>
          <w:sz w:val="22"/>
          <w:szCs w:val="22"/>
        </w:rPr>
        <w:lastRenderedPageBreak/>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rsidR="0069751D" w:rsidRDefault="0001560E">
            <w:pPr>
              <w:pStyle w:val="B1"/>
            </w:pPr>
            <w:r>
              <w:t>-</w:t>
            </w:r>
            <w:r>
              <w:tab/>
              <w:t>Otherwise, the UE shall perform intra-frequency measurements.</w:t>
            </w:r>
          </w:p>
          <w:p w:rsidR="0069751D" w:rsidRDefault="0001560E">
            <w:pPr>
              <w:pStyle w:val="B2"/>
            </w:pPr>
            <w:r>
              <w:t>--------------------------omitted part-------------------------------------------</w:t>
            </w:r>
          </w:p>
          <w:p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69751D">
      <w:pPr>
        <w:rPr>
          <w:sz w:val="22"/>
          <w:szCs w:val="22"/>
        </w:rPr>
      </w:pPr>
    </w:p>
    <w:p w:rsidR="0069751D" w:rsidRDefault="0001560E">
      <w:pPr>
        <w:rPr>
          <w:b/>
          <w:bCs/>
          <w:sz w:val="22"/>
          <w:szCs w:val="22"/>
        </w:rPr>
      </w:pPr>
      <w:r>
        <w:rPr>
          <w:b/>
          <w:bCs/>
          <w:sz w:val="22"/>
          <w:szCs w:val="22"/>
        </w:rPr>
        <w:t>Question 1: for the application of the distance based neighbour cell measurements principle, which option is agreeable?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lastRenderedPageBreak/>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c"/>
        <w:tblW w:w="9350" w:type="dxa"/>
        <w:tblLayout w:type="fixed"/>
        <w:tblLook w:val="04A0" w:firstRow="1" w:lastRow="0" w:firstColumn="1" w:lastColumn="0" w:noHBand="0" w:noVBand="1"/>
      </w:tblPr>
      <w:tblGrid>
        <w:gridCol w:w="1525"/>
        <w:gridCol w:w="1980"/>
        <w:gridCol w:w="5845"/>
      </w:tblGrid>
      <w:tr w:rsidR="0069751D" w:rsidTr="00E62FE0">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rsidTr="00E62FE0">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rsidTr="00E62FE0">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rsidTr="00E62FE0">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To detect whether UE is at cell edge, option 2 is sufficient.</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rsidTr="00E62FE0">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rsidTr="00E62FE0">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 xml:space="preserve">Option 1 </w:t>
            </w:r>
          </w:p>
        </w:tc>
        <w:tc>
          <w:tcPr>
            <w:tcW w:w="5845" w:type="dxa"/>
          </w:tcPr>
          <w:p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at the same time. We have similar view as </w:t>
            </w:r>
            <w:proofErr w:type="spellStart"/>
            <w:r>
              <w:rPr>
                <w:rFonts w:eastAsiaTheme="minorEastAsia"/>
                <w:sz w:val="22"/>
                <w:szCs w:val="22"/>
                <w:lang w:eastAsia="zh-CN"/>
              </w:rPr>
              <w:t>MediaTek</w:t>
            </w:r>
            <w:proofErr w:type="spellEnd"/>
            <w:r>
              <w:rPr>
                <w:rFonts w:eastAsiaTheme="minorEastAsia"/>
                <w:sz w:val="22"/>
                <w:szCs w:val="22"/>
                <w:lang w:eastAsia="zh-CN"/>
              </w:rPr>
              <w:t xml:space="preserve"> that the location-based solution works independently of the legacy one.</w:t>
            </w:r>
          </w:p>
          <w:p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rsidR="0069751D" w:rsidRDefault="0001560E">
            <w:pPr>
              <w:pStyle w:val="aa"/>
              <w:ind w:left="360"/>
              <w:rPr>
                <w:rFonts w:eastAsia="宋体"/>
                <w:i/>
                <w:lang w:eastAsia="zh-CN"/>
              </w:rPr>
            </w:pPr>
            <w:r>
              <w:rPr>
                <w:rFonts w:hint="eastAsia"/>
                <w:i/>
              </w:rPr>
              <w:t>1.</w:t>
            </w:r>
            <w:r>
              <w:rPr>
                <w:i/>
                <w:sz w:val="14"/>
                <w:szCs w:val="14"/>
              </w:rPr>
              <w:t xml:space="preserve">     </w:t>
            </w:r>
            <w:r>
              <w:rPr>
                <w:rFonts w:hint="eastAsia"/>
                <w:i/>
              </w:rPr>
              <w:t xml:space="preserve">When UE uses location based cell reselection enhancements, it's up to UE implementation to guarantee that a valid location information is </w:t>
            </w:r>
            <w:r>
              <w:rPr>
                <w:rFonts w:hint="eastAsia"/>
                <w:i/>
              </w:rPr>
              <w:lastRenderedPageBreak/>
              <w:t>available</w:t>
            </w:r>
          </w:p>
          <w:p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rsidTr="00E62FE0">
        <w:tc>
          <w:tcPr>
            <w:tcW w:w="1525" w:type="dxa"/>
          </w:tcPr>
          <w:p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sz w:val="22"/>
                <w:szCs w:val="22"/>
              </w:rPr>
              <w:t>Option 3</w:t>
            </w:r>
          </w:p>
        </w:tc>
        <w:tc>
          <w:tcPr>
            <w:tcW w:w="5845" w:type="dxa"/>
          </w:tcPr>
          <w:p w:rsidR="0069751D" w:rsidRDefault="0001560E">
            <w:pPr>
              <w:rPr>
                <w:rFonts w:eastAsia="宋体"/>
                <w:sz w:val="22"/>
                <w:szCs w:val="22"/>
                <w:lang w:val="en-US" w:eastAsia="zh-CN"/>
              </w:rPr>
            </w:pPr>
            <w:r>
              <w:rPr>
                <w:rFonts w:eastAsia="宋体" w:hint="eastAsia"/>
                <w:sz w:val="22"/>
                <w:szCs w:val="22"/>
                <w:lang w:val="en-US" w:eastAsia="zh-CN"/>
              </w:rPr>
              <w:t xml:space="preserve">UE may need to measure for neighbor cells mainly due to the quality </w:t>
            </w:r>
            <w:proofErr w:type="gramStart"/>
            <w:r>
              <w:rPr>
                <w:rFonts w:eastAsia="宋体" w:hint="eastAsia"/>
                <w:sz w:val="22"/>
                <w:szCs w:val="22"/>
                <w:lang w:val="en-US" w:eastAsia="zh-CN"/>
              </w:rPr>
              <w:t>of  current</w:t>
            </w:r>
            <w:proofErr w:type="gramEnd"/>
            <w:r>
              <w:rPr>
                <w:rFonts w:eastAsia="宋体" w:hint="eastAsia"/>
                <w:sz w:val="22"/>
                <w:szCs w:val="22"/>
                <w:lang w:val="en-US" w:eastAsia="zh-CN"/>
              </w:rPr>
              <w:t xml:space="preserve"> served cell below a certain threshold, that is, RSRP/RSRQ.</w:t>
            </w:r>
          </w:p>
          <w:p w:rsidR="0069751D" w:rsidRDefault="0001560E">
            <w:pPr>
              <w:rPr>
                <w:sz w:val="22"/>
                <w:szCs w:val="22"/>
              </w:rPr>
            </w:pPr>
            <w:r>
              <w:rPr>
                <w:rFonts w:eastAsia="宋体" w:hint="eastAsia"/>
                <w:sz w:val="22"/>
                <w:szCs w:val="22"/>
                <w:lang w:val="en-US" w:eastAsia="zh-CN"/>
              </w:rPr>
              <w:t xml:space="preserve">Option 1 would be the only choose once </w:t>
            </w:r>
            <w:proofErr w:type="gramStart"/>
            <w:r>
              <w:rPr>
                <w:rFonts w:eastAsia="宋体"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宋体" w:hint="eastAsia"/>
                <w:sz w:val="22"/>
                <w:szCs w:val="22"/>
                <w:lang w:val="en-US" w:eastAsia="zh-CN"/>
              </w:rPr>
              <w:t xml:space="preserve"> is agreed.</w:t>
            </w:r>
          </w:p>
        </w:tc>
      </w:tr>
      <w:tr w:rsidR="00E62FE0" w:rsidTr="00E62FE0">
        <w:tc>
          <w:tcPr>
            <w:tcW w:w="1525" w:type="dxa"/>
          </w:tcPr>
          <w:p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rsidTr="00E62FE0">
        <w:tc>
          <w:tcPr>
            <w:tcW w:w="1525" w:type="dxa"/>
          </w:tcPr>
          <w:p w:rsidR="00BD119F" w:rsidRDefault="00BD119F" w:rsidP="00241F07">
            <w:pPr>
              <w:rPr>
                <w:rFonts w:eastAsia="宋体"/>
                <w:sz w:val="22"/>
                <w:szCs w:val="22"/>
                <w:lang w:val="en-US" w:eastAsia="zh-CN"/>
              </w:rPr>
            </w:pPr>
            <w:bookmarkStart w:id="8" w:name="_GoBack" w:colFirst="0" w:colLast="0"/>
            <w:r>
              <w:rPr>
                <w:sz w:val="22"/>
                <w:szCs w:val="22"/>
              </w:rPr>
              <w:t>CATT</w:t>
            </w:r>
          </w:p>
        </w:tc>
        <w:tc>
          <w:tcPr>
            <w:tcW w:w="1980" w:type="dxa"/>
          </w:tcPr>
          <w:p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rsidR="00BD119F" w:rsidRDefault="00BD119F" w:rsidP="00241F07">
            <w:pPr>
              <w:rPr>
                <w:rFonts w:eastAsia="宋体"/>
                <w:sz w:val="22"/>
                <w:szCs w:val="22"/>
                <w:lang w:val="en-US" w:eastAsia="zh-CN"/>
              </w:rPr>
            </w:pPr>
            <w:r w:rsidRPr="003344D2">
              <w:rPr>
                <w:rFonts w:eastAsia="宋体"/>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宋体"/>
                <w:sz w:val="22"/>
                <w:szCs w:val="22"/>
                <w:lang w:val="en-US" w:eastAsia="zh-CN"/>
              </w:rPr>
              <w:t>neighbour</w:t>
            </w:r>
            <w:proofErr w:type="spellEnd"/>
            <w:r w:rsidRPr="003344D2">
              <w:rPr>
                <w:rFonts w:eastAsia="宋体"/>
                <w:sz w:val="22"/>
                <w:szCs w:val="22"/>
                <w:lang w:val="en-US" w:eastAsia="zh-CN"/>
              </w:rPr>
              <w:t xml:space="preserve"> cell measurements as long as one of the conditions is met. That is option1.</w:t>
            </w:r>
          </w:p>
        </w:tc>
      </w:tr>
      <w:bookmarkEnd w:id="8"/>
    </w:tbl>
    <w:p w:rsidR="0069751D" w:rsidRDefault="0069751D">
      <w:pPr>
        <w:rPr>
          <w:sz w:val="22"/>
          <w:szCs w:val="22"/>
        </w:rPr>
      </w:pPr>
    </w:p>
    <w:p w:rsidR="0069751D" w:rsidRDefault="0001560E">
      <w:pPr>
        <w:rPr>
          <w:sz w:val="22"/>
          <w:szCs w:val="22"/>
        </w:rPr>
      </w:pPr>
      <w:r>
        <w:rPr>
          <w:sz w:val="22"/>
          <w:szCs w:val="22"/>
        </w:rPr>
        <w:t>In last meeting, the following agreements were made for quasi-earth fixed cell to take cell stop time into account: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9" w:name="_Hlk87123506"/>
      <w:r>
        <w:t>For quasi-earth fixed cell, UE should start measurements on neighbour cells before the serving cell stops covering the current area</w:t>
      </w:r>
      <w:bookmarkEnd w:id="9"/>
      <w:r>
        <w: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rsidR="0069751D" w:rsidRDefault="0069751D">
      <w:pPr>
        <w:rPr>
          <w:b/>
          <w:bCs/>
          <w:sz w:val="22"/>
          <w:szCs w:val="22"/>
        </w:rPr>
      </w:pPr>
    </w:p>
    <w:p w:rsidR="0069751D" w:rsidRDefault="0001560E">
      <w:pPr>
        <w:rPr>
          <w:b/>
          <w:bCs/>
          <w:sz w:val="22"/>
          <w:szCs w:val="22"/>
        </w:rPr>
      </w:pPr>
      <w:r>
        <w:rPr>
          <w:b/>
          <w:bCs/>
          <w:sz w:val="22"/>
          <w:szCs w:val="22"/>
        </w:rPr>
        <w:lastRenderedPageBreak/>
        <w:t>Question 2: if the following proposal can be agreeable:</w:t>
      </w:r>
    </w:p>
    <w:p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01560E">
            <w:pPr>
              <w:rPr>
                <w:sz w:val="22"/>
                <w:szCs w:val="22"/>
              </w:rPr>
            </w:pPr>
            <w:r>
              <w:rPr>
                <w:sz w:val="22"/>
                <w:szCs w:val="22"/>
              </w:rPr>
              <w:t>We already agreed to the base principle unconditionally, so there is no point to add the additional conditions.</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sz w:val="22"/>
                <w:szCs w:val="22"/>
                <w:lang w:eastAsia="zh-CN"/>
              </w:rPr>
              <w:t xml:space="preserve"> </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rsidTr="00BD119F">
        <w:tc>
          <w:tcPr>
            <w:tcW w:w="1525" w:type="dxa"/>
          </w:tcPr>
          <w:p w:rsidR="00BD119F" w:rsidRDefault="00BD119F" w:rsidP="00241F07">
            <w:pPr>
              <w:rPr>
                <w:rFonts w:eastAsiaTheme="minorEastAsia"/>
                <w:sz w:val="22"/>
                <w:szCs w:val="22"/>
                <w:lang w:val="en-US" w:eastAsia="zh-CN"/>
              </w:rPr>
            </w:pPr>
            <w:r>
              <w:rPr>
                <w:sz w:val="22"/>
                <w:szCs w:val="22"/>
              </w:rPr>
              <w:t>CATT</w:t>
            </w:r>
          </w:p>
        </w:tc>
        <w:tc>
          <w:tcPr>
            <w:tcW w:w="1980" w:type="dxa"/>
          </w:tcPr>
          <w:p w:rsidR="00BD119F" w:rsidRDefault="00BD119F" w:rsidP="00241F07">
            <w:pPr>
              <w:rPr>
                <w:rFonts w:eastAsiaTheme="minorEastAsia"/>
                <w:sz w:val="22"/>
                <w:szCs w:val="22"/>
                <w:lang w:val="en-US" w:eastAsia="zh-CN"/>
              </w:rPr>
            </w:pPr>
            <w:r>
              <w:rPr>
                <w:sz w:val="22"/>
                <w:szCs w:val="22"/>
              </w:rPr>
              <w:t>Y</w:t>
            </w:r>
          </w:p>
        </w:tc>
        <w:tc>
          <w:tcPr>
            <w:tcW w:w="5845" w:type="dxa"/>
          </w:tcPr>
          <w:p w:rsidR="00BD119F" w:rsidRDefault="00BD119F" w:rsidP="00241F07">
            <w:pPr>
              <w:rPr>
                <w:sz w:val="22"/>
                <w:szCs w:val="22"/>
              </w:rPr>
            </w:pPr>
          </w:p>
        </w:tc>
      </w:tr>
    </w:tbl>
    <w:p w:rsidR="0069751D" w:rsidRDefault="0069751D">
      <w:pPr>
        <w:rPr>
          <w:sz w:val="22"/>
          <w:szCs w:val="22"/>
        </w:rPr>
      </w:pPr>
    </w:p>
    <w:p w:rsidR="0069751D" w:rsidRDefault="0001560E">
      <w:pPr>
        <w:pStyle w:val="2"/>
        <w:numPr>
          <w:ilvl w:val="1"/>
          <w:numId w:val="3"/>
        </w:numPr>
      </w:pPr>
      <w:r>
        <w:t>Distance based cell reselection criteria</w:t>
      </w:r>
    </w:p>
    <w:p w:rsidR="0069751D" w:rsidRDefault="0001560E">
      <w:pPr>
        <w:rPr>
          <w:sz w:val="22"/>
          <w:szCs w:val="22"/>
        </w:rPr>
      </w:pPr>
      <w:r>
        <w:rPr>
          <w:sz w:val="22"/>
          <w:szCs w:val="22"/>
        </w:rPr>
        <w:t xml:space="preserve">As discussed in Phase-1, companies have shown their preferences on cell reselection criteria with reasonable comments. As for the detailed criteria, companies still have different </w:t>
      </w:r>
      <w:proofErr w:type="gramStart"/>
      <w:r>
        <w:rPr>
          <w:sz w:val="22"/>
          <w:szCs w:val="22"/>
        </w:rPr>
        <w:t>views.,</w:t>
      </w:r>
      <w:proofErr w:type="gramEnd"/>
      <w:r>
        <w:rPr>
          <w:sz w:val="22"/>
          <w:szCs w:val="22"/>
        </w:rPr>
        <w:t xml:space="preserve"> i.e., option 1/1b or option 2. But we could try to achieve some high-level consensus bases on majority view.</w:t>
      </w:r>
    </w:p>
    <w:p w:rsidR="0069751D" w:rsidRDefault="0001560E">
      <w:pPr>
        <w:rPr>
          <w:b/>
          <w:bCs/>
          <w:sz w:val="22"/>
          <w:szCs w:val="22"/>
        </w:rPr>
      </w:pPr>
      <w:r>
        <w:rPr>
          <w:b/>
          <w:bCs/>
          <w:sz w:val="22"/>
          <w:szCs w:val="22"/>
        </w:rPr>
        <w:t>Question 3: if the following proposal can be agreeable:</w:t>
      </w:r>
    </w:p>
    <w:p w:rsidR="0069751D" w:rsidRDefault="0001560E">
      <w:pPr>
        <w:rPr>
          <w:b/>
          <w:bCs/>
          <w:sz w:val="22"/>
          <w:szCs w:val="22"/>
        </w:rPr>
      </w:pPr>
      <w:r>
        <w:rPr>
          <w:b/>
          <w:bCs/>
          <w:sz w:val="22"/>
          <w:szCs w:val="22"/>
        </w:rPr>
        <w:t>(</w:t>
      </w:r>
      <w:proofErr w:type="gramStart"/>
      <w:r>
        <w:rPr>
          <w:b/>
          <w:bCs/>
          <w:sz w:val="22"/>
          <w:szCs w:val="22"/>
        </w:rPr>
        <w:t>original</w:t>
      </w:r>
      <w:proofErr w:type="gramEnd"/>
      <w:r>
        <w:rPr>
          <w:b/>
          <w:bCs/>
          <w:sz w:val="22"/>
          <w:szCs w:val="22"/>
        </w:rPr>
        <w:t xml:space="preserve"> P2 in Phase-1): For quasi-earth fixed cell, distance based cell reselection criteria is supported. FFS on the detail (e.g., exclude neighbour cells too far away or distance based ranking).</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 xml:space="preserve">Is this proposal agreeable? (Y or </w:t>
            </w:r>
            <w:r>
              <w:rPr>
                <w:b/>
                <w:bCs/>
                <w:sz w:val="22"/>
                <w:szCs w:val="22"/>
                <w:u w:val="single"/>
              </w:rPr>
              <w:lastRenderedPageBreak/>
              <w:t>N)</w:t>
            </w:r>
          </w:p>
        </w:tc>
        <w:tc>
          <w:tcPr>
            <w:tcW w:w="5845" w:type="dxa"/>
          </w:tcPr>
          <w:p w:rsidR="0069751D" w:rsidRDefault="0001560E">
            <w:pPr>
              <w:rPr>
                <w:b/>
                <w:bCs/>
                <w:sz w:val="22"/>
                <w:szCs w:val="22"/>
                <w:u w:val="single"/>
              </w:rPr>
            </w:pPr>
            <w:r>
              <w:rPr>
                <w:b/>
                <w:bCs/>
                <w:sz w:val="22"/>
                <w:szCs w:val="22"/>
                <w:u w:val="single"/>
              </w:rPr>
              <w:lastRenderedPageBreak/>
              <w:t>Comments</w:t>
            </w:r>
          </w:p>
        </w:tc>
      </w:tr>
      <w:tr w:rsidR="0069751D">
        <w:tc>
          <w:tcPr>
            <w:tcW w:w="1525" w:type="dxa"/>
          </w:tcPr>
          <w:p w:rsidR="0069751D" w:rsidRDefault="0001560E">
            <w:pPr>
              <w:rPr>
                <w:sz w:val="22"/>
                <w:szCs w:val="22"/>
              </w:rPr>
            </w:pPr>
            <w:proofErr w:type="spellStart"/>
            <w:r>
              <w:rPr>
                <w:sz w:val="22"/>
                <w:szCs w:val="22"/>
              </w:rPr>
              <w:lastRenderedPageBreak/>
              <w:t>MediaTek</w:t>
            </w:r>
            <w:proofErr w:type="spellEnd"/>
          </w:p>
        </w:tc>
        <w:tc>
          <w:tcPr>
            <w:tcW w:w="1980" w:type="dxa"/>
          </w:tcPr>
          <w:p w:rsidR="0069751D" w:rsidRDefault="0001560E">
            <w:pPr>
              <w:rPr>
                <w:sz w:val="22"/>
                <w:szCs w:val="22"/>
              </w:rPr>
            </w:pPr>
            <w:r>
              <w:rPr>
                <w:rFonts w:eastAsia="宋体"/>
                <w:sz w:val="22"/>
                <w:szCs w:val="22"/>
                <w:lang w:eastAsia="zh-CN"/>
              </w:rPr>
              <w:t>N</w:t>
            </w:r>
          </w:p>
        </w:tc>
        <w:tc>
          <w:tcPr>
            <w:tcW w:w="5845" w:type="dxa"/>
          </w:tcPr>
          <w:p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sz w:val="22"/>
                <w:szCs w:val="22"/>
                <w:lang w:eastAsia="zh-CN"/>
              </w:rPr>
              <w:t>Xiaomi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BD119F">
        <w:tc>
          <w:tcPr>
            <w:tcW w:w="1525" w:type="dxa"/>
          </w:tcPr>
          <w:p w:rsidR="00BD119F" w:rsidRDefault="00BD119F" w:rsidP="00241F07">
            <w:pPr>
              <w:rPr>
                <w:rFonts w:eastAsia="宋体"/>
                <w:sz w:val="22"/>
                <w:szCs w:val="22"/>
                <w:lang w:val="en-US" w:eastAsia="zh-CN"/>
              </w:rPr>
            </w:pPr>
            <w:r>
              <w:rPr>
                <w:sz w:val="22"/>
                <w:szCs w:val="22"/>
              </w:rPr>
              <w:t>CATT</w:t>
            </w:r>
          </w:p>
        </w:tc>
        <w:tc>
          <w:tcPr>
            <w:tcW w:w="1980" w:type="dxa"/>
          </w:tcPr>
          <w:p w:rsidR="00BD119F" w:rsidRDefault="00BD119F" w:rsidP="00241F07">
            <w:pPr>
              <w:rPr>
                <w:rFonts w:eastAsia="宋体"/>
                <w:sz w:val="22"/>
                <w:szCs w:val="22"/>
                <w:lang w:val="en-US" w:eastAsia="zh-CN"/>
              </w:rPr>
            </w:pPr>
            <w:r>
              <w:rPr>
                <w:rFonts w:eastAsia="宋体" w:hint="eastAsia"/>
                <w:sz w:val="22"/>
                <w:szCs w:val="22"/>
                <w:lang w:val="en-US" w:eastAsia="zh-CN"/>
              </w:rPr>
              <w:t>N</w:t>
            </w:r>
          </w:p>
        </w:tc>
        <w:tc>
          <w:tcPr>
            <w:tcW w:w="5845" w:type="dxa"/>
          </w:tcPr>
          <w:p w:rsidR="00BD119F" w:rsidRDefault="00BD119F" w:rsidP="00241F07">
            <w:pPr>
              <w:rPr>
                <w:rFonts w:eastAsia="宋体"/>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bl>
    <w:p w:rsidR="0069751D" w:rsidRDefault="0069751D">
      <w:pPr>
        <w:rPr>
          <w:sz w:val="22"/>
          <w:szCs w:val="22"/>
        </w:rPr>
      </w:pPr>
    </w:p>
    <w:p w:rsidR="0069751D" w:rsidRDefault="0001560E">
      <w:pPr>
        <w:pStyle w:val="2"/>
        <w:numPr>
          <w:ilvl w:val="1"/>
          <w:numId w:val="3"/>
        </w:numPr>
      </w:pPr>
      <w:r>
        <w:t>Other enhancements</w:t>
      </w:r>
    </w:p>
    <w:p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p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rsidR="0069751D" w:rsidRDefault="0069751D">
      <w:pPr>
        <w:rPr>
          <w:sz w:val="22"/>
          <w:szCs w:val="22"/>
        </w:rPr>
      </w:pPr>
    </w:p>
    <w:p w:rsidR="0069751D" w:rsidRDefault="0001560E">
      <w:pPr>
        <w:rPr>
          <w:sz w:val="22"/>
          <w:szCs w:val="22"/>
        </w:rPr>
      </w:pPr>
      <w:r>
        <w:rPr>
          <w:sz w:val="22"/>
          <w:szCs w:val="22"/>
        </w:rPr>
        <w:lastRenderedPageBreak/>
        <w:t>In Phase-2, we could have a quick check on companies’ views and see whether some consensus or easy agreements can be made.</w:t>
      </w:r>
    </w:p>
    <w:p w:rsidR="0069751D" w:rsidRDefault="0001560E">
      <w:pPr>
        <w:rPr>
          <w:b/>
          <w:bCs/>
          <w:sz w:val="22"/>
          <w:szCs w:val="22"/>
        </w:rPr>
      </w:pPr>
      <w:r>
        <w:rPr>
          <w:b/>
          <w:bCs/>
          <w:sz w:val="22"/>
          <w:szCs w:val="22"/>
        </w:rPr>
        <w:t>Question 4: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think this information is beneficial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tc>
          <w:tcPr>
            <w:tcW w:w="1525" w:type="dxa"/>
          </w:tcPr>
          <w:p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rFonts w:eastAsiaTheme="minorEastAsia"/>
                <w:sz w:val="22"/>
                <w:szCs w:val="22"/>
                <w:lang w:eastAsia="zh-CN"/>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rsidTr="00BD119F">
        <w:tc>
          <w:tcPr>
            <w:tcW w:w="1525" w:type="dxa"/>
          </w:tcPr>
          <w:p w:rsidR="00BD119F" w:rsidRDefault="00BD119F" w:rsidP="00241F07">
            <w:pPr>
              <w:rPr>
                <w:rFonts w:eastAsia="宋体"/>
                <w:sz w:val="22"/>
                <w:szCs w:val="22"/>
                <w:lang w:val="en-US" w:eastAsia="zh-CN"/>
              </w:rPr>
            </w:pPr>
            <w:r>
              <w:rPr>
                <w:sz w:val="22"/>
                <w:szCs w:val="22"/>
              </w:rPr>
              <w:t>CATT</w:t>
            </w:r>
          </w:p>
        </w:tc>
        <w:tc>
          <w:tcPr>
            <w:tcW w:w="1980" w:type="dxa"/>
          </w:tcPr>
          <w:p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rsidR="00BD119F" w:rsidRDefault="00BD119F" w:rsidP="00241F07">
            <w:pPr>
              <w:rPr>
                <w:rFonts w:eastAsiaTheme="minorEastAsia"/>
                <w:sz w:val="22"/>
                <w:szCs w:val="22"/>
                <w:lang w:eastAsia="zh-CN"/>
              </w:rPr>
            </w:pPr>
          </w:p>
        </w:tc>
      </w:tr>
    </w:tbl>
    <w:p w:rsidR="0069751D" w:rsidRDefault="0069751D">
      <w:pPr>
        <w:rPr>
          <w:sz w:val="22"/>
          <w:szCs w:val="22"/>
        </w:rPr>
      </w:pPr>
    </w:p>
    <w:p w:rsidR="0069751D" w:rsidRDefault="0001560E">
      <w:pPr>
        <w:rPr>
          <w:b/>
          <w:bCs/>
          <w:sz w:val="22"/>
          <w:szCs w:val="22"/>
        </w:rPr>
      </w:pPr>
      <w:r>
        <w:rPr>
          <w:b/>
          <w:bCs/>
          <w:sz w:val="22"/>
          <w:szCs w:val="22"/>
        </w:rPr>
        <w:t>Question 5: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lastRenderedPageBreak/>
              <w:t>Apple</w:t>
            </w:r>
          </w:p>
        </w:tc>
        <w:tc>
          <w:tcPr>
            <w:tcW w:w="1980" w:type="dxa"/>
          </w:tcPr>
          <w:p w:rsidR="0069751D" w:rsidRDefault="0001560E">
            <w:pPr>
              <w:rPr>
                <w:sz w:val="22"/>
                <w:szCs w:val="22"/>
              </w:rPr>
            </w:pPr>
            <w:r>
              <w:rPr>
                <w:sz w:val="22"/>
                <w:szCs w:val="22"/>
              </w:rPr>
              <w:t>N</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rsidR="00E62FE0" w:rsidRPr="00BD4B02" w:rsidRDefault="00E62FE0" w:rsidP="00E62FE0">
            <w:pPr>
              <w:rPr>
                <w:sz w:val="22"/>
                <w:szCs w:val="22"/>
              </w:rPr>
            </w:pPr>
          </w:p>
        </w:tc>
      </w:tr>
      <w:tr w:rsidR="00BD119F" w:rsidTr="00BD119F">
        <w:tc>
          <w:tcPr>
            <w:tcW w:w="1525" w:type="dxa"/>
          </w:tcPr>
          <w:p w:rsidR="00BD119F" w:rsidRDefault="00BD119F" w:rsidP="00241F07">
            <w:pPr>
              <w:rPr>
                <w:rFonts w:eastAsia="宋体"/>
                <w:sz w:val="22"/>
                <w:szCs w:val="22"/>
                <w:lang w:val="en-US" w:eastAsia="zh-CN"/>
              </w:rPr>
            </w:pPr>
            <w:r>
              <w:rPr>
                <w:sz w:val="22"/>
                <w:szCs w:val="22"/>
              </w:rPr>
              <w:t>CATT</w:t>
            </w:r>
          </w:p>
        </w:tc>
        <w:tc>
          <w:tcPr>
            <w:tcW w:w="1980" w:type="dxa"/>
          </w:tcPr>
          <w:p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bl>
    <w:p w:rsidR="0069751D" w:rsidRPr="00BD119F" w:rsidRDefault="0069751D">
      <w:pPr>
        <w:rPr>
          <w:sz w:val="22"/>
          <w:szCs w:val="22"/>
        </w:rPr>
      </w:pPr>
    </w:p>
    <w:p w:rsidR="0069751D" w:rsidRDefault="0001560E">
      <w:pPr>
        <w:rPr>
          <w:b/>
          <w:bCs/>
          <w:sz w:val="22"/>
          <w:szCs w:val="22"/>
        </w:rPr>
      </w:pPr>
      <w:r>
        <w:rPr>
          <w:b/>
          <w:bCs/>
          <w:sz w:val="22"/>
          <w:szCs w:val="22"/>
        </w:rPr>
        <w:t>Question 6: if the following proposal can be agreeable:</w:t>
      </w:r>
    </w:p>
    <w:p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rFonts w:eastAsia="宋体"/>
                <w:sz w:val="22"/>
                <w:szCs w:val="22"/>
                <w:lang w:eastAsia="zh-CN"/>
              </w:rPr>
              <w:t>This seems to be a simpler option than location based cell reselection.</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This is helpful information.</w:t>
            </w: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agree this is helpful information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sz w:val="22"/>
                <w:szCs w:val="22"/>
              </w:rPr>
              <w:t>The information helps UE to determine the next cell to be measured.</w:t>
            </w:r>
          </w:p>
        </w:tc>
      </w:tr>
      <w:tr w:rsidR="0069751D">
        <w:tc>
          <w:tcPr>
            <w:tcW w:w="1525" w:type="dxa"/>
          </w:tcPr>
          <w:p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rsidTr="00BD119F">
        <w:tc>
          <w:tcPr>
            <w:tcW w:w="1525" w:type="dxa"/>
          </w:tcPr>
          <w:p w:rsidR="00BD119F" w:rsidRDefault="00BD119F" w:rsidP="00241F07">
            <w:pPr>
              <w:rPr>
                <w:rFonts w:eastAsia="宋体"/>
                <w:sz w:val="22"/>
                <w:szCs w:val="22"/>
                <w:lang w:val="en-US" w:eastAsia="zh-CN"/>
              </w:rPr>
            </w:pPr>
            <w:r>
              <w:rPr>
                <w:sz w:val="22"/>
                <w:szCs w:val="22"/>
              </w:rPr>
              <w:t>CATT</w:t>
            </w:r>
          </w:p>
        </w:tc>
        <w:tc>
          <w:tcPr>
            <w:tcW w:w="1980" w:type="dxa"/>
          </w:tcPr>
          <w:p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rsidR="00BD119F" w:rsidRDefault="00BD119F" w:rsidP="00241F07">
            <w:pPr>
              <w:rPr>
                <w:sz w:val="22"/>
                <w:szCs w:val="22"/>
              </w:rPr>
            </w:pPr>
            <w:r w:rsidRPr="00A35EFA">
              <w:rPr>
                <w:rFonts w:eastAsia="宋体"/>
                <w:sz w:val="22"/>
                <w:szCs w:val="22"/>
                <w:lang w:eastAsia="zh-CN"/>
              </w:rPr>
              <w:t>C</w:t>
            </w:r>
            <w:r w:rsidRPr="00A35EFA">
              <w:rPr>
                <w:rFonts w:eastAsia="宋体" w:hint="eastAsia"/>
                <w:sz w:val="22"/>
                <w:szCs w:val="22"/>
                <w:lang w:eastAsia="zh-CN"/>
              </w:rPr>
              <w:t>onsidering the SIB space, we don</w:t>
            </w:r>
            <w:r w:rsidRPr="00A35EFA">
              <w:rPr>
                <w:rFonts w:eastAsia="宋体"/>
                <w:sz w:val="22"/>
                <w:szCs w:val="22"/>
                <w:lang w:eastAsia="zh-CN"/>
              </w:rPr>
              <w:t>’</w:t>
            </w:r>
            <w:r w:rsidRPr="00A35EFA">
              <w:rPr>
                <w:rFonts w:eastAsia="宋体" w:hint="eastAsia"/>
                <w:sz w:val="22"/>
                <w:szCs w:val="22"/>
                <w:lang w:eastAsia="zh-CN"/>
              </w:rPr>
              <w:t>t think there need any extra inessential information in SIB</w:t>
            </w:r>
            <w:r>
              <w:rPr>
                <w:rFonts w:eastAsia="宋体" w:hint="eastAsia"/>
                <w:sz w:val="22"/>
                <w:szCs w:val="22"/>
                <w:lang w:eastAsia="zh-CN"/>
              </w:rPr>
              <w:t>.</w:t>
            </w:r>
          </w:p>
        </w:tc>
      </w:tr>
    </w:tbl>
    <w:p w:rsidR="0069751D" w:rsidRPr="00BD119F" w:rsidRDefault="0069751D">
      <w:pPr>
        <w:rPr>
          <w:sz w:val="22"/>
          <w:szCs w:val="22"/>
        </w:rPr>
      </w:pPr>
    </w:p>
    <w:p w:rsidR="0069751D" w:rsidRDefault="0001560E">
      <w:pPr>
        <w:pStyle w:val="1"/>
        <w:numPr>
          <w:ilvl w:val="0"/>
          <w:numId w:val="3"/>
        </w:numPr>
      </w:pPr>
      <w:r>
        <w:t>Phase-2 Conclusion</w:t>
      </w:r>
    </w:p>
    <w:p w:rsidR="0069751D" w:rsidRDefault="0069751D">
      <w:pPr>
        <w:rPr>
          <w:sz w:val="22"/>
          <w:szCs w:val="22"/>
        </w:rPr>
      </w:pPr>
    </w:p>
    <w:p w:rsidR="0069751D" w:rsidRDefault="0001560E">
      <w:pPr>
        <w:pStyle w:val="1"/>
        <w:numPr>
          <w:ilvl w:val="0"/>
          <w:numId w:val="3"/>
        </w:numPr>
      </w:pPr>
      <w:r>
        <w:t>References</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rsidR="0069751D" w:rsidRDefault="0069751D">
      <w:pPr>
        <w:ind w:left="1440" w:hanging="1440"/>
        <w:rPr>
          <w:b/>
          <w:bCs/>
          <w:sz w:val="22"/>
          <w:szCs w:val="22"/>
        </w:rPr>
      </w:pPr>
    </w:p>
    <w:p w:rsidR="0069751D" w:rsidRDefault="0069751D">
      <w:pPr>
        <w:rPr>
          <w:b/>
          <w:bCs/>
        </w:rPr>
      </w:pPr>
    </w:p>
    <w:sectPr w:rsidR="0069751D">
      <w:headerReference w:type="default" r:id="rId16"/>
      <w:footerReference w:type="default" r:id="rId17"/>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09" w:rsidRDefault="00792209">
      <w:pPr>
        <w:spacing w:after="0"/>
      </w:pPr>
      <w:r>
        <w:separator/>
      </w:r>
    </w:p>
  </w:endnote>
  <w:endnote w:type="continuationSeparator" w:id="0">
    <w:p w:rsidR="00792209" w:rsidRDefault="00792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09" w:rsidRDefault="00792209">
      <w:pPr>
        <w:spacing w:after="0"/>
      </w:pPr>
      <w:r>
        <w:separator/>
      </w:r>
    </w:p>
  </w:footnote>
  <w:footnote w:type="continuationSeparator" w:id="0">
    <w:p w:rsidR="00792209" w:rsidRDefault="007922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宋体"/>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批注文字 Char"/>
    <w:basedOn w:val="a0"/>
    <w:link w:val="a4"/>
    <w:uiPriority w:val="99"/>
    <w:semiHidden/>
    <w:qFormat/>
    <w:rPr>
      <w:rFonts w:ascii="Times New Roman" w:eastAsia="Malgun Gothic" w:hAnsi="Times New Roman" w:cs="Times New Roman"/>
      <w:sz w:val="20"/>
      <w:szCs w:val="20"/>
      <w:lang w:val="en-GB" w:eastAsia="en-US"/>
    </w:rPr>
  </w:style>
  <w:style w:type="character" w:customStyle="1" w:styleId="Char5">
    <w:name w:val="批注主题 Char"/>
    <w:basedOn w:val="Char0"/>
    <w:link w:val="ab"/>
    <w:uiPriority w:val="99"/>
    <w:semiHidden/>
    <w:rPr>
      <w:rFonts w:ascii="Times New Roman" w:eastAsia="Malgun Gothic" w:hAnsi="Times New Roman" w:cs="Times New Roman"/>
      <w:b/>
      <w:bCs/>
      <w:sz w:val="20"/>
      <w:szCs w:val="20"/>
      <w:lang w:val="en-GB" w:eastAsia="en-US"/>
    </w:rPr>
  </w:style>
  <w:style w:type="character" w:customStyle="1" w:styleId="Char2">
    <w:name w:val="批注框文本 Char"/>
    <w:basedOn w:val="a0"/>
    <w:link w:val="a6"/>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页眉 Char"/>
    <w:basedOn w:val="a0"/>
    <w:link w:val="a8"/>
    <w:uiPriority w:val="99"/>
    <w:qFormat/>
    <w:rPr>
      <w:rFonts w:ascii="Times New Roman" w:eastAsia="Malgun Gothic" w:hAnsi="Times New Roman" w:cs="Times New Roman"/>
      <w:sz w:val="20"/>
      <w:szCs w:val="20"/>
      <w:lang w:val="en-GB" w:eastAsia="en-US"/>
    </w:rPr>
  </w:style>
  <w:style w:type="character" w:customStyle="1" w:styleId="Char3">
    <w:name w:val="页脚 Char"/>
    <w:basedOn w:val="a0"/>
    <w:link w:val="a7"/>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列出段落 Char"/>
    <w:link w:val="af"/>
    <w:uiPriority w:val="34"/>
    <w:qFormat/>
    <w:locked/>
    <w:rPr>
      <w:rFonts w:ascii="Times New Roman" w:eastAsia="Malgun Gothic" w:hAnsi="Times New Roman" w:cs="Times New Roman"/>
      <w:sz w:val="20"/>
      <w:szCs w:val="20"/>
      <w:lang w:val="en-GB" w:eastAsia="en-US"/>
    </w:rPr>
  </w:style>
  <w:style w:type="character" w:customStyle="1" w:styleId="Char1">
    <w:name w:val="正文文本 Char"/>
    <w:basedOn w:val="a0"/>
    <w:link w:val="a5"/>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文档结构图 Char"/>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宋体"/>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批注文字 Char"/>
    <w:basedOn w:val="a0"/>
    <w:link w:val="a4"/>
    <w:uiPriority w:val="99"/>
    <w:semiHidden/>
    <w:qFormat/>
    <w:rPr>
      <w:rFonts w:ascii="Times New Roman" w:eastAsia="Malgun Gothic" w:hAnsi="Times New Roman" w:cs="Times New Roman"/>
      <w:sz w:val="20"/>
      <w:szCs w:val="20"/>
      <w:lang w:val="en-GB" w:eastAsia="en-US"/>
    </w:rPr>
  </w:style>
  <w:style w:type="character" w:customStyle="1" w:styleId="Char5">
    <w:name w:val="批注主题 Char"/>
    <w:basedOn w:val="Char0"/>
    <w:link w:val="ab"/>
    <w:uiPriority w:val="99"/>
    <w:semiHidden/>
    <w:rPr>
      <w:rFonts w:ascii="Times New Roman" w:eastAsia="Malgun Gothic" w:hAnsi="Times New Roman" w:cs="Times New Roman"/>
      <w:b/>
      <w:bCs/>
      <w:sz w:val="20"/>
      <w:szCs w:val="20"/>
      <w:lang w:val="en-GB" w:eastAsia="en-US"/>
    </w:rPr>
  </w:style>
  <w:style w:type="character" w:customStyle="1" w:styleId="Char2">
    <w:name w:val="批注框文本 Char"/>
    <w:basedOn w:val="a0"/>
    <w:link w:val="a6"/>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页眉 Char"/>
    <w:basedOn w:val="a0"/>
    <w:link w:val="a8"/>
    <w:uiPriority w:val="99"/>
    <w:qFormat/>
    <w:rPr>
      <w:rFonts w:ascii="Times New Roman" w:eastAsia="Malgun Gothic" w:hAnsi="Times New Roman" w:cs="Times New Roman"/>
      <w:sz w:val="20"/>
      <w:szCs w:val="20"/>
      <w:lang w:val="en-GB" w:eastAsia="en-US"/>
    </w:rPr>
  </w:style>
  <w:style w:type="character" w:customStyle="1" w:styleId="Char3">
    <w:name w:val="页脚 Char"/>
    <w:basedOn w:val="a0"/>
    <w:link w:val="a7"/>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列出段落 Char"/>
    <w:link w:val="af"/>
    <w:uiPriority w:val="34"/>
    <w:qFormat/>
    <w:locked/>
    <w:rPr>
      <w:rFonts w:ascii="Times New Roman" w:eastAsia="Malgun Gothic" w:hAnsi="Times New Roman" w:cs="Times New Roman"/>
      <w:sz w:val="20"/>
      <w:szCs w:val="20"/>
      <w:lang w:val="en-GB" w:eastAsia="en-US"/>
    </w:rPr>
  </w:style>
  <w:style w:type="character" w:customStyle="1" w:styleId="Char1">
    <w:name w:val="正文文本 Char"/>
    <w:basedOn w:val="a0"/>
    <w:link w:val="a5"/>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文档结构图 Char"/>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11134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Inbox\R2-211133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0E59E805-E840-477E-A895-0A36885F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11379</Words>
  <Characters>64865</Characters>
  <Application>Microsoft Office Word</Application>
  <DocSecurity>0</DocSecurity>
  <Lines>540</Lines>
  <Paragraphs>152</Paragraphs>
  <ScaleCrop>false</ScaleCrop>
  <Company>Intel Corporation</Company>
  <LinksUpToDate>false</LinksUpToDate>
  <CharactersWithSpaces>76092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CATT</cp:lastModifiedBy>
  <cp:revision>4</cp:revision>
  <dcterms:created xsi:type="dcterms:W3CDTF">2021-11-08T06:37:00Z</dcterms:created>
  <dcterms:modified xsi:type="dcterms:W3CDTF">2021-11-08T07:08:00Z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