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afa"/>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5"/>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宋体"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655AA189" w:rsidR="00A80FBC" w:rsidRPr="00996A7D" w:rsidRDefault="00A80FBC" w:rsidP="00A80FBC">
            <w:pPr>
              <w:pStyle w:val="TAC"/>
              <w:rPr>
                <w:rFonts w:cs="Arial"/>
                <w:lang w:eastAsia="zh-CN"/>
              </w:rPr>
            </w:pPr>
          </w:p>
        </w:tc>
        <w:tc>
          <w:tcPr>
            <w:tcW w:w="7271" w:type="dxa"/>
          </w:tcPr>
          <w:p w14:paraId="55326B9B" w14:textId="157C872E" w:rsidR="00A80FBC" w:rsidRPr="00996A7D" w:rsidRDefault="00A80FBC" w:rsidP="00A80FBC">
            <w:pPr>
              <w:pStyle w:val="TAC"/>
              <w:rPr>
                <w:rFonts w:cs="Arial"/>
                <w:lang w:eastAsia="zh-CN"/>
              </w:rPr>
            </w:pP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afa"/>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resource based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timer ,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gNB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 due to UEs are not required to monitor additional Multicast CSS/G-RNTI, reduces number of blind decodes. Another key question is whether to use common DRX command MAC-CE for all PTM DRX configurations or not?.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lastRenderedPageBreak/>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r w:rsidR="007D0FAD" w:rsidRPr="007D0FAD">
              <w:rPr>
                <w:rFonts w:ascii="Arial" w:hAnsi="Arial" w:cs="Arial"/>
              </w:rPr>
              <w:t>drx-RetransmissionTimerDLPTM</w:t>
            </w:r>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afa"/>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w:t>
            </w:r>
            <w:bookmarkStart w:id="4" w:name="_GoBack"/>
            <w:bookmarkEnd w:id="4"/>
            <w:r>
              <w:rPr>
                <w:rFonts w:ascii="Arial" w:hAnsi="Arial" w:cs="Arial"/>
              </w:rPr>
              <w:t xml:space="preserve">unless </w:t>
            </w:r>
            <w:r w:rsidRPr="00575CE3">
              <w:rPr>
                <w:rFonts w:ascii="Arial" w:hAnsi="Arial" w:cs="Arial"/>
                <w:i/>
              </w:rPr>
              <w:t>outOfOrderDelivery</w:t>
            </w:r>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a"/>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3ED0A" w14:textId="77777777" w:rsidR="00AB1EAA" w:rsidRDefault="00AB1EAA" w:rsidP="002E3CCA">
      <w:pPr>
        <w:spacing w:after="0" w:line="240" w:lineRule="auto"/>
      </w:pPr>
      <w:r>
        <w:separator/>
      </w:r>
    </w:p>
  </w:endnote>
  <w:endnote w:type="continuationSeparator" w:id="0">
    <w:p w14:paraId="6BE7DE16" w14:textId="77777777" w:rsidR="00AB1EAA" w:rsidRDefault="00AB1EAA"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A6830" w14:textId="77777777" w:rsidR="00AB1EAA" w:rsidRDefault="00AB1EAA" w:rsidP="002E3CCA">
      <w:pPr>
        <w:spacing w:after="0" w:line="240" w:lineRule="auto"/>
      </w:pPr>
      <w:r>
        <w:separator/>
      </w:r>
    </w:p>
  </w:footnote>
  <w:footnote w:type="continuationSeparator" w:id="0">
    <w:p w14:paraId="0A1A1F84" w14:textId="77777777" w:rsidR="00AB1EAA" w:rsidRDefault="00AB1EAA" w:rsidP="002E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e">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2.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D077219-363F-4B37-BA33-D07188498019}">
  <ds:schemaRefs>
    <ds:schemaRef ds:uri="a3840f4f-04be-43d1-b2ef-6ff1382503c7"/>
    <ds:schemaRef ds:uri="http://purl.org/dc/terms/"/>
    <ds:schemaRef ds:uri="3b34c8f0-1ef5-4d1e-bb66-517ce7fe7356"/>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83f22d2f-d16e-4be6-ad4f-29fa0b067c3c"/>
    <ds:schemaRef ds:uri="71c5aaf6-e6ce-465b-b873-5148d2a4c105"/>
    <ds:schemaRef ds:uri="http://schemas.microsoft.com/office/2006/metadata/properties"/>
  </ds:schemaRefs>
</ds:datastoreItem>
</file>

<file path=customXml/itemProps7.xml><?xml version="1.0" encoding="utf-8"?>
<ds:datastoreItem xmlns:ds="http://schemas.openxmlformats.org/officeDocument/2006/customXml" ds:itemID="{B73D87CF-3394-42DA-A0FB-F42C9D48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Xiaonan Zhang (张晓楠)</cp:lastModifiedBy>
  <cp:revision>3</cp:revision>
  <dcterms:created xsi:type="dcterms:W3CDTF">2021-11-08T05:00:00Z</dcterms:created>
  <dcterms:modified xsi:type="dcterms:W3CDTF">2021-11-08T05:01:00Z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