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1"/>
          </w:rPr>
          <w:t>R2-2110879</w:t>
        </w:r>
      </w:hyperlink>
      <w:r>
        <w:t xml:space="preserve">, </w:t>
      </w:r>
      <w:hyperlink r:id="rId13" w:tooltip="D:Documents3GPPtsg_ranWG2TSGR2_116-eDocsR2-2109314.zip" w:history="1">
        <w:r w:rsidRPr="00B46812">
          <w:rPr>
            <w:rStyle w:val="af1"/>
          </w:rPr>
          <w:t>R2-2109314</w:t>
        </w:r>
      </w:hyperlink>
      <w:r>
        <w:t>,</w:t>
      </w:r>
      <w:r w:rsidRPr="004D4300">
        <w:t xml:space="preserve"> </w:t>
      </w:r>
      <w:hyperlink r:id="rId14" w:tooltip="D:Documents3GPPtsg_ranWG2TSGR2_116-eDocsR2-2110626.zip" w:history="1">
        <w:r w:rsidRPr="00B46812">
          <w:rPr>
            <w:rStyle w:val="af1"/>
          </w:rPr>
          <w:t>R2-2110626</w:t>
        </w:r>
      </w:hyperlink>
      <w:r>
        <w:t>,</w:t>
      </w:r>
      <w:r w:rsidRPr="004D4300">
        <w:t xml:space="preserve"> </w:t>
      </w:r>
      <w:hyperlink r:id="rId15" w:tooltip="D:Documents3GPPtsg_ranWG2TSGR2_116-eDocsR2-2109864.zip" w:history="1">
        <w:r w:rsidRPr="00B46812">
          <w:rPr>
            <w:rStyle w:val="af1"/>
          </w:rPr>
          <w:t>R2-2109864</w:t>
        </w:r>
      </w:hyperlink>
      <w:r>
        <w:t>,</w:t>
      </w:r>
      <w:r w:rsidRPr="004D4300">
        <w:t xml:space="preserve"> </w:t>
      </w:r>
      <w:hyperlink r:id="rId16" w:tooltip="D:Documents3GPPtsg_ranWG2TSGR2_116-eDocsR2-2110421.zip" w:history="1">
        <w:r w:rsidRPr="00B46812">
          <w:rPr>
            <w:rStyle w:val="af1"/>
          </w:rPr>
          <w:t>R2-2110421</w:t>
        </w:r>
      </w:hyperlink>
      <w:r>
        <w:t>,</w:t>
      </w:r>
      <w:r w:rsidRPr="004D4300">
        <w:t xml:space="preserve"> </w:t>
      </w:r>
      <w:hyperlink r:id="rId17" w:tooltip="D:Documents3GPPtsg_ranWG2TSGR2_116-eDocsR2-2110423.zip" w:history="1">
        <w:r w:rsidRPr="00B46812">
          <w:rPr>
            <w:rStyle w:val="af1"/>
          </w:rPr>
          <w:t>R2-2110423</w:t>
        </w:r>
      </w:hyperlink>
      <w:r>
        <w:t>,</w:t>
      </w:r>
      <w:r w:rsidRPr="004D4300">
        <w:t xml:space="preserve"> </w:t>
      </w:r>
      <w:hyperlink r:id="rId18" w:tooltip="D:Documents3GPPtsg_ranWG2TSGR2_116-eDocsR2-2111173.zip" w:history="1">
        <w:r w:rsidRPr="00B46812">
          <w:rPr>
            <w:rStyle w:val="af1"/>
          </w:rPr>
          <w:t>R2-2111173</w:t>
        </w:r>
      </w:hyperlink>
      <w:r>
        <w:t>,</w:t>
      </w:r>
      <w:r w:rsidRPr="004D4300">
        <w:t xml:space="preserve"> </w:t>
      </w:r>
      <w:hyperlink r:id="rId19" w:tooltip="D:Documents3GPPtsg_ranWG2TSGR2_116-eDocsR2-2110631.zip" w:history="1">
        <w:r w:rsidRPr="00B46812">
          <w:rPr>
            <w:rStyle w:val="af1"/>
          </w:rPr>
          <w:t>R2-2110631</w:t>
        </w:r>
      </w:hyperlink>
      <w:r>
        <w:t>,</w:t>
      </w:r>
      <w:r w:rsidRPr="004D4300">
        <w:t xml:space="preserve"> </w:t>
      </w:r>
      <w:hyperlink r:id="rId20" w:tooltip="D:Documents3GPPtsg_ranWG2TSGR2_116-eDocsR2-2110632.zip" w:history="1">
        <w:r w:rsidRPr="00B46812">
          <w:rPr>
            <w:rStyle w:val="af1"/>
          </w:rPr>
          <w:t>R2-2110632</w:t>
        </w:r>
      </w:hyperlink>
      <w:r>
        <w:t>,</w:t>
      </w:r>
      <w:r w:rsidRPr="004D4300">
        <w:t xml:space="preserve"> </w:t>
      </w:r>
      <w:hyperlink r:id="rId21" w:tooltip="D:Documents3GPPtsg_ranWG2TSGR2_116-eDocsR2-2111080.zip" w:history="1">
        <w:r w:rsidRPr="00B46812">
          <w:rPr>
            <w:rStyle w:val="af1"/>
          </w:rPr>
          <w:t>R2-2111080</w:t>
        </w:r>
      </w:hyperlink>
      <w:r>
        <w:t>,</w:t>
      </w:r>
      <w:r w:rsidRPr="004D4300">
        <w:t xml:space="preserve"> </w:t>
      </w:r>
      <w:hyperlink r:id="rId22" w:tooltip="D:Documents3GPPtsg_ranWG2TSGR2_116-eDocsR2-2111070.zip" w:history="1">
        <w:r w:rsidRPr="00B46812">
          <w:rPr>
            <w:rStyle w:val="af1"/>
          </w:rPr>
          <w:t>R2-2111070</w:t>
        </w:r>
      </w:hyperlink>
      <w:r>
        <w:t>,</w:t>
      </w:r>
      <w:r w:rsidRPr="004D4300">
        <w:t xml:space="preserve"> </w:t>
      </w:r>
      <w:hyperlink r:id="rId23" w:tooltip="D:Documents3GPPtsg_ranWG2TSGR2_116-eDocsR2-2111071.zip" w:history="1">
        <w:r w:rsidRPr="00B46812">
          <w:rPr>
            <w:rStyle w:val="af1"/>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等线"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0BD6A75"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197FCBD6" w:rsidR="001E7AAD" w:rsidRPr="00306DF5" w:rsidRDefault="00306DF5" w:rsidP="00CC30E1">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6564D72E" w:rsidR="001E7AAD" w:rsidRPr="00CC30E1" w:rsidRDefault="005252D1" w:rsidP="00CC30E1">
            <w:pPr>
              <w:snapToGrid w:val="0"/>
              <w:spacing w:before="120" w:line="240" w:lineRule="auto"/>
              <w:rPr>
                <w:rFonts w:ascii="Arial" w:hAnsi="Arial" w:cs="Arial" w:hint="eastAsia"/>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502312FA" w:rsidR="001E7AAD" w:rsidRPr="00CC30E1" w:rsidRDefault="005252D1" w:rsidP="00CC30E1">
            <w:pPr>
              <w:snapToGrid w:val="0"/>
              <w:spacing w:before="120" w:line="240" w:lineRule="auto"/>
              <w:rPr>
                <w:rFonts w:ascii="Arial" w:hAnsi="Arial" w:cs="Arial" w:hint="eastAsia"/>
                <w:sz w:val="20"/>
              </w:rPr>
            </w:pPr>
            <w:r>
              <w:rPr>
                <w:rFonts w:ascii="Arial" w:hAnsi="Arial" w:cs="Arial"/>
                <w:sz w:val="20"/>
              </w:rPr>
              <w:t>jun.chen@huawei.com</w:t>
            </w: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L1 eMIMO</w:t>
      </w:r>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a6"/>
        <w:rPr>
          <w:rFonts w:eastAsia="宋体" w:cs="Arial"/>
          <w:bCs/>
        </w:rPr>
      </w:pPr>
    </w:p>
    <w:p w14:paraId="48E56E0B" w14:textId="2DBAAD4C" w:rsidR="001E7AAD" w:rsidRDefault="00C2081C">
      <w:pPr>
        <w:pStyle w:val="a6"/>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C0BBEAD" w:rsidR="001E7AAD" w:rsidRDefault="002A5BA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CCCB8F5" w:rsidR="001E7AAD" w:rsidRDefault="002A5BA0" w:rsidP="002A5BA0">
            <w:pPr>
              <w:rPr>
                <w:rFonts w:ascii="Arial" w:hAnsi="Arial" w:cs="Arial"/>
                <w:sz w:val="20"/>
                <w:lang w:eastAsia="en-US"/>
              </w:rPr>
            </w:pPr>
            <w:r>
              <w:rPr>
                <w:rFonts w:ascii="Arial" w:hAnsi="Arial" w:cs="Arial"/>
                <w:sz w:val="21"/>
                <w:szCs w:val="22"/>
                <w:lang w:eastAsia="en-US"/>
              </w:rPr>
              <w:t>O</w:t>
            </w:r>
            <w:r w:rsidRPr="002A5BA0">
              <w:rPr>
                <w:rFonts w:ascii="Arial" w:hAnsi="Arial" w:cs="Arial"/>
                <w:sz w:val="21"/>
                <w:szCs w:val="22"/>
                <w:lang w:eastAsia="en-US"/>
              </w:rPr>
              <w:t>K for problem NOK for solution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66F47" w14:textId="4CBB99A9"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The issue is real but the solution makes it worse by introducing more ambiguities</w:t>
            </w:r>
            <w:r>
              <w:rPr>
                <w:rFonts w:ascii="Arial" w:hAnsi="Arial" w:cs="Arial"/>
                <w:sz w:val="21"/>
                <w:szCs w:val="22"/>
                <w:lang w:eastAsia="en-US"/>
              </w:rPr>
              <w:t>.</w:t>
            </w:r>
          </w:p>
          <w:p w14:paraId="4E07BD13"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19ED6A48"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Second, Need S without conditions on absence just makes the field badly defined - was the intent that this would be Need R in that case?</w:t>
            </w:r>
          </w:p>
          <w:p w14:paraId="4413009B"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Third, while this is NBC CR, it's unlikely anyone has implemented it yet so that's not the main problem.</w:t>
            </w:r>
          </w:p>
          <w:p w14:paraId="280B19D8" w14:textId="4246D2EF"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lastRenderedPageBreak/>
              <w:t xml:space="preserve">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t>
            </w:r>
            <w:r>
              <w:rPr>
                <w:rFonts w:ascii="Arial" w:hAnsi="Arial" w:cs="Arial"/>
                <w:sz w:val="21"/>
                <w:szCs w:val="22"/>
                <w:lang w:eastAsia="en-US"/>
              </w:rPr>
              <w:t>we</w:t>
            </w:r>
            <w:r w:rsidRPr="002A5BA0">
              <w:rPr>
                <w:rFonts w:ascii="Arial" w:hAnsi="Arial" w:cs="Arial"/>
                <w:sz w:val="21"/>
                <w:szCs w:val="22"/>
                <w:lang w:eastAsia="en-US"/>
              </w:rPr>
              <w:t xml:space="preserve"> do get the point that maybe network would want to modify PUCCH spatial relation at some point, so no strong view.</w:t>
            </w:r>
          </w:p>
          <w:p w14:paraId="48E56E1B" w14:textId="7A9F1F5B" w:rsidR="001E7AAD" w:rsidRDefault="002A5BA0" w:rsidP="002A5BA0">
            <w:pPr>
              <w:rPr>
                <w:rFonts w:ascii="Arial" w:hAnsi="Arial" w:cs="Arial"/>
                <w:sz w:val="21"/>
                <w:szCs w:val="22"/>
                <w:lang w:eastAsia="en-US"/>
              </w:rPr>
            </w:pPr>
            <w:r>
              <w:rPr>
                <w:rFonts w:ascii="Arial" w:hAnsi="Arial" w:cs="Arial"/>
                <w:sz w:val="21"/>
                <w:szCs w:val="22"/>
                <w:lang w:eastAsia="en-US"/>
              </w:rPr>
              <w:t>Hence we think</w:t>
            </w:r>
            <w:r w:rsidRPr="002A5BA0">
              <w:rPr>
                <w:rFonts w:ascii="Arial" w:hAnsi="Arial" w:cs="Arial"/>
                <w:sz w:val="21"/>
                <w:szCs w:val="22"/>
                <w:lang w:eastAsia="en-US"/>
              </w:rPr>
              <w:t xml:space="preserve"> </w:t>
            </w:r>
            <w:r>
              <w:rPr>
                <w:rFonts w:ascii="Arial" w:hAnsi="Arial" w:cs="Arial"/>
                <w:sz w:val="21"/>
                <w:szCs w:val="22"/>
                <w:lang w:eastAsia="en-US"/>
              </w:rPr>
              <w:t>a</w:t>
            </w:r>
            <w:r w:rsidRPr="002A5BA0">
              <w:rPr>
                <w:rFonts w:ascii="Arial" w:hAnsi="Arial" w:cs="Arial"/>
                <w:sz w:val="21"/>
                <w:szCs w:val="22"/>
                <w:lang w:eastAsia="en-US"/>
              </w:rPr>
              <w:t>t minimum, we should fix the following: 1) Need M --&gt; Need R in the condition. The rest is not required.</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4F47A95"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51D15A28" w:rsidR="001E7AAD" w:rsidRPr="00306DF5" w:rsidRDefault="00306DF5">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30C8A0A9" w:rsidR="001E7AAD" w:rsidRDefault="00FB53E6">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4CF1E" w14:textId="77777777" w:rsidR="001E7AAD" w:rsidRDefault="00FB53E6">
            <w:pPr>
              <w:jc w:val="center"/>
              <w:rPr>
                <w:rFonts w:ascii="Arial" w:hAnsi="Arial" w:cs="Arial"/>
                <w:sz w:val="20"/>
              </w:rPr>
            </w:pPr>
            <w:r>
              <w:rPr>
                <w:rFonts w:ascii="Arial" w:hAnsi="Arial" w:cs="Arial" w:hint="eastAsia"/>
                <w:sz w:val="20"/>
              </w:rPr>
              <w:t>Y</w:t>
            </w:r>
            <w:r>
              <w:rPr>
                <w:rFonts w:ascii="Arial" w:hAnsi="Arial" w:cs="Arial"/>
                <w:sz w:val="20"/>
              </w:rPr>
              <w:t>es</w:t>
            </w:r>
          </w:p>
          <w:p w14:paraId="48E56E23" w14:textId="17D6EF98" w:rsidR="00FB53E6" w:rsidRDefault="00FB53E6">
            <w:pPr>
              <w:jc w:val="center"/>
              <w:rPr>
                <w:rFonts w:ascii="Arial" w:hAnsi="Arial" w:cs="Arial" w:hint="eastAsia"/>
                <w:sz w:val="20"/>
              </w:rPr>
            </w:pPr>
            <w:r>
              <w:rPr>
                <w:rFonts w:ascii="Arial" w:hAnsi="Arial" w:cs="Arial"/>
                <w:sz w:val="20"/>
              </w:rPr>
              <w:t>(Proponent)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af1"/>
          </w:rPr>
          <w:t>R2-2109314</w:t>
        </w:r>
      </w:hyperlink>
      <w:r>
        <w:tab/>
        <w:t>LS to RAN2 on default value for rb-Offset (R1-2108436; contact: Ericsson)</w:t>
      </w:r>
      <w:r>
        <w:tab/>
        <w:t>RAN1</w:t>
      </w:r>
      <w:r>
        <w:tab/>
        <w:t>LS in</w:t>
      </w:r>
      <w:r>
        <w:tab/>
        <w:t>Rel-16</w:t>
      </w:r>
      <w:r>
        <w:tab/>
        <w:t>NR_unlic-Core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4A7947EE" w14:textId="7EF056F0" w:rsidR="00810CAE" w:rsidRDefault="00810CAE" w:rsidP="00810CAE">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RAN1 discussed the issue of rb-Offset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w:t>
      </w:r>
      <w:r>
        <w:rPr>
          <w:rFonts w:ascii="Arial" w:hAnsi="Arial" w:cs="Arial"/>
        </w:rPr>
        <w:lastRenderedPageBreak/>
        <w:t>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r w:rsidRPr="00283D0E">
              <w:rPr>
                <w:rFonts w:ascii="Arial" w:eastAsia="Calibri" w:hAnsi="Arial" w:cs="Arial"/>
                <w:b/>
                <w:i/>
                <w:sz w:val="18"/>
                <w:szCs w:val="22"/>
                <w:lang w:val="en-US" w:eastAsia="sv-SE"/>
              </w:rPr>
              <w:t>rb-Offset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宋体" w:cs="Arial"/>
          <w:bCs/>
        </w:rPr>
      </w:pPr>
    </w:p>
    <w:p w14:paraId="1695D496" w14:textId="5B5F46E8" w:rsidR="00614458" w:rsidRDefault="00614458" w:rsidP="003720E0">
      <w:pPr>
        <w:pStyle w:val="Doc-text2"/>
        <w:ind w:left="0" w:firstLine="0"/>
        <w:rPr>
          <w:rFonts w:eastAsia="宋体" w:cs="Arial"/>
          <w:bCs/>
          <w:lang w:eastAsia="zh-CN"/>
        </w:rPr>
      </w:pPr>
      <w:r w:rsidRPr="0019441E">
        <w:rPr>
          <w:rFonts w:eastAsia="宋体" w:cs="Arial" w:hint="eastAsia"/>
          <w:bCs/>
          <w:highlight w:val="green"/>
          <w:lang w:eastAsia="zh-CN"/>
        </w:rPr>
        <w:t>A</w:t>
      </w:r>
      <w:r w:rsidRPr="0019441E">
        <w:rPr>
          <w:rFonts w:eastAsia="宋体"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宋体"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sidRPr="00C5172F">
        <w:rPr>
          <w:rFonts w:cs="Arial"/>
          <w:i/>
          <w:iCs/>
        </w:rPr>
        <w:t>rb-Offset</w:t>
      </w:r>
      <w:r>
        <w:rPr>
          <w:rFonts w:cs="Arial"/>
        </w:rPr>
        <w:t>.</w:t>
      </w:r>
    </w:p>
    <w:p w14:paraId="6819C745" w14:textId="77777777" w:rsidR="003720E0" w:rsidRDefault="003720E0" w:rsidP="003720E0">
      <w:pPr>
        <w:pStyle w:val="a6"/>
        <w:rPr>
          <w:rFonts w:eastAsia="宋体" w:cs="Arial"/>
          <w:bCs/>
        </w:rPr>
      </w:pPr>
    </w:p>
    <w:p w14:paraId="71301748" w14:textId="24A2B0A0" w:rsidR="00614458" w:rsidRDefault="002263E5" w:rsidP="003720E0">
      <w:pPr>
        <w:pStyle w:val="a6"/>
        <w:rPr>
          <w:rFonts w:eastAsia="宋体" w:cs="Arial"/>
          <w:bCs/>
        </w:rPr>
      </w:pPr>
      <w:r>
        <w:rPr>
          <w:rFonts w:eastAsia="宋体" w:cs="Arial"/>
          <w:bCs/>
          <w:highlight w:val="green"/>
        </w:rPr>
        <w:t xml:space="preserve">The CR </w:t>
      </w:r>
      <w:r w:rsidR="00614458" w:rsidRPr="0019441E">
        <w:rPr>
          <w:rFonts w:eastAsia="宋体" w:cs="Arial"/>
          <w:bCs/>
          <w:highlight w:val="green"/>
        </w:rPr>
        <w:t>[3] is related to the incoming LS [2]</w:t>
      </w:r>
      <w:r w:rsidR="00810CAE">
        <w:rPr>
          <w:rFonts w:eastAsia="宋体" w:cs="Arial"/>
          <w:bCs/>
          <w:highlight w:val="green"/>
        </w:rPr>
        <w:t xml:space="preserve"> and the proposed changes are as below</w:t>
      </w:r>
      <w:r w:rsidR="00614458" w:rsidRPr="0019441E">
        <w:rPr>
          <w:rFonts w:eastAsia="宋体"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r w:rsidRPr="003319E3">
        <w:rPr>
          <w:rFonts w:ascii="Arial" w:hAnsi="Arial"/>
          <w:b/>
          <w:i/>
          <w:sz w:val="18"/>
          <w:szCs w:val="22"/>
          <w:lang w:eastAsia="sv-SE"/>
        </w:rPr>
        <w:t>rb-Offset</w:t>
      </w:r>
    </w:p>
    <w:p w14:paraId="747C0FE8" w14:textId="5010B1A3" w:rsidR="00614458" w:rsidRDefault="00614458" w:rsidP="00614458">
      <w:pPr>
        <w:pStyle w:val="a6"/>
        <w:rPr>
          <w:rFonts w:eastAsia="宋体"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6"/>
        <w:rPr>
          <w:rFonts w:eastAsia="宋体" w:cs="Arial"/>
          <w:bCs/>
        </w:rPr>
      </w:pPr>
    </w:p>
    <w:p w14:paraId="7A2830C9" w14:textId="38030B55" w:rsidR="00810CAE" w:rsidRDefault="002263E5" w:rsidP="003720E0">
      <w:pPr>
        <w:pStyle w:val="a6"/>
        <w:rPr>
          <w:rFonts w:eastAsia="宋体" w:cs="Arial"/>
          <w:bCs/>
        </w:rPr>
      </w:pPr>
      <w:r>
        <w:rPr>
          <w:rFonts w:eastAsia="宋体" w:cs="Arial"/>
          <w:bCs/>
          <w:highlight w:val="green"/>
        </w:rPr>
        <w:t>The CR [</w:t>
      </w:r>
      <w:r w:rsidR="00810CAE" w:rsidRPr="00810CAE">
        <w:rPr>
          <w:rFonts w:eastAsia="宋体" w:cs="Arial"/>
          <w:bCs/>
          <w:highlight w:val="green"/>
        </w:rPr>
        <w:t>4] is related to the incoming LS [2] and the proposed changes are as below:</w:t>
      </w:r>
    </w:p>
    <w:p w14:paraId="72CD2998" w14:textId="43C191E6" w:rsidR="00810CAE" w:rsidRDefault="00810CAE" w:rsidP="003720E0">
      <w:pPr>
        <w:pStyle w:val="a6"/>
        <w:rPr>
          <w:rFonts w:eastAsia="宋体"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r w:rsidRPr="00BD30AA">
        <w:rPr>
          <w:rFonts w:ascii="Arial" w:eastAsia="Times New Roman" w:hAnsi="Arial"/>
          <w:b/>
          <w:i/>
          <w:sz w:val="18"/>
          <w:szCs w:val="22"/>
          <w:lang w:eastAsia="sv-SE"/>
        </w:rPr>
        <w:t>rb-Offset</w:t>
      </w:r>
    </w:p>
    <w:p w14:paraId="5409C309" w14:textId="14793CD7" w:rsidR="00810CAE" w:rsidRDefault="00810CAE" w:rsidP="00810CAE">
      <w:pPr>
        <w:pStyle w:val="a6"/>
        <w:rPr>
          <w:rFonts w:eastAsia="宋体"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6"/>
        <w:rPr>
          <w:rFonts w:eastAsia="宋体" w:cs="Arial"/>
          <w:bCs/>
        </w:rPr>
      </w:pPr>
    </w:p>
    <w:p w14:paraId="5707051F" w14:textId="32F26A47" w:rsidR="00614458" w:rsidRDefault="00810CAE" w:rsidP="003720E0">
      <w:pPr>
        <w:pStyle w:val="a6"/>
        <w:rPr>
          <w:rFonts w:eastAsia="宋体" w:cs="Arial"/>
          <w:bCs/>
        </w:rPr>
      </w:pPr>
      <w:r>
        <w:rPr>
          <w:rFonts w:eastAsia="宋体" w:cs="Arial" w:hint="eastAsia"/>
          <w:bCs/>
        </w:rPr>
        <w:t>I</w:t>
      </w:r>
      <w:r>
        <w:rPr>
          <w:rFonts w:eastAsia="宋体" w:cs="Arial"/>
          <w:bCs/>
        </w:rPr>
        <w:t xml:space="preserve">n general, three types of changes are provided ([2][3][4]), so </w:t>
      </w:r>
      <w:r w:rsidR="00614458">
        <w:rPr>
          <w:rFonts w:eastAsia="宋体" w:cs="Arial"/>
          <w:bCs/>
        </w:rPr>
        <w:t>it is proposed to collect companies’ opinions</w:t>
      </w:r>
      <w:r>
        <w:rPr>
          <w:rFonts w:eastAsia="宋体" w:cs="Arial"/>
          <w:bCs/>
        </w:rPr>
        <w:t xml:space="preserve"> on these changes</w:t>
      </w:r>
      <w:r w:rsidR="00614458">
        <w:rPr>
          <w:rFonts w:eastAsia="宋体" w:cs="Arial"/>
          <w:bCs/>
        </w:rPr>
        <w:t>.</w:t>
      </w:r>
    </w:p>
    <w:p w14:paraId="3FFE8DE3" w14:textId="2D09D33A" w:rsidR="003720E0" w:rsidRDefault="003720E0" w:rsidP="003720E0">
      <w:pPr>
        <w:pStyle w:val="a6"/>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6"/>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6"/>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r w:rsidRPr="00DE33EC">
              <w:rPr>
                <w:rFonts w:ascii="Arial" w:hAnsi="Arial" w:cs="Arial"/>
                <w:i/>
                <w:sz w:val="21"/>
                <w:szCs w:val="22"/>
                <w:lang w:eastAsia="en-US"/>
              </w:rPr>
              <w:t>rb-</w:t>
            </w:r>
            <w:r w:rsidRPr="00DE33EC">
              <w:rPr>
                <w:rFonts w:ascii="Arial" w:hAnsi="Arial" w:cs="Arial"/>
                <w:i/>
                <w:sz w:val="21"/>
                <w:szCs w:val="22"/>
                <w:lang w:val="en-US" w:eastAsia="en-US"/>
              </w:rPr>
              <w:t>O</w:t>
            </w:r>
            <w:r w:rsidRPr="00DE33EC">
              <w:rPr>
                <w:rFonts w:ascii="Arial" w:hAnsi="Arial" w:cs="Arial"/>
                <w:i/>
                <w:sz w:val="21"/>
                <w:szCs w:val="22"/>
                <w:lang w:eastAsia="en-US"/>
              </w:rPr>
              <w:t>ffset</w:t>
            </w:r>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Thus, no value is set there for rb-Offset.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6B61C365" w:rsidR="003720E0" w:rsidRDefault="002A5BA0"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6F679FEB" w:rsidR="003720E0" w:rsidRDefault="002A5BA0"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94129B0" w:rsidR="003720E0" w:rsidRDefault="002A5BA0" w:rsidP="003176FF">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620BE6F5"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0CD1F05F"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2637020F" w:rsidR="003720E0" w:rsidRDefault="00D70D3E" w:rsidP="003176FF">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26FFCD11" w:rsidR="003720E0" w:rsidRDefault="00D70D3E" w:rsidP="003176FF">
            <w:pPr>
              <w:jc w:val="center"/>
              <w:rPr>
                <w:rFonts w:ascii="Arial" w:hAnsi="Arial" w:cs="Arial" w:hint="eastAsia"/>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52D626D2" w:rsidR="003720E0" w:rsidRDefault="00D70D3E" w:rsidP="00D70D3E">
            <w:pPr>
              <w:rPr>
                <w:rFonts w:ascii="Arial" w:hAnsi="Arial" w:cs="Arial"/>
                <w:sz w:val="21"/>
                <w:szCs w:val="22"/>
                <w:lang w:eastAsia="en-US"/>
              </w:rPr>
            </w:pPr>
            <w:r>
              <w:rPr>
                <w:rFonts w:ascii="Arial" w:hAnsi="Arial" w:cs="Arial"/>
                <w:sz w:val="21"/>
                <w:szCs w:val="22"/>
                <w:lang w:eastAsia="en-US"/>
              </w:rPr>
              <w:t>We prefer first [3] as not to change A</w:t>
            </w:r>
            <w:r>
              <w:rPr>
                <w:rFonts w:ascii="Arial" w:hAnsi="Arial" w:cs="Arial"/>
                <w:sz w:val="21"/>
                <w:szCs w:val="22"/>
                <w:lang w:eastAsia="en-US"/>
              </w:rPr>
              <w:t>SN.1</w:t>
            </w:r>
            <w:r>
              <w:rPr>
                <w:rFonts w:ascii="Arial" w:hAnsi="Arial" w:cs="Arial"/>
                <w:sz w:val="21"/>
                <w:szCs w:val="22"/>
                <w:lang w:eastAsia="en-US"/>
              </w:rPr>
              <w:t xml:space="preserve"> however if what Ericsson stated about 38.213 configuration flaw can be confirmed then [4].</w:t>
            </w: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等线"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6"/>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6"/>
              <w:jc w:val="center"/>
              <w:rPr>
                <w:sz w:val="20"/>
                <w:szCs w:val="20"/>
                <w:lang w:eastAsia="en-US"/>
              </w:rPr>
            </w:pPr>
            <w:r>
              <w:rPr>
                <w:sz w:val="20"/>
                <w:szCs w:val="20"/>
                <w:lang w:eastAsia="en-US"/>
              </w:rPr>
              <w:t>Agree?</w:t>
            </w:r>
          </w:p>
          <w:p w14:paraId="31CACAE8" w14:textId="77777777" w:rsidR="003720E0" w:rsidRDefault="003720E0"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6"/>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6C84DD2C" w:rsidR="003720E0"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304444B5" w:rsidR="003720E0" w:rsidRDefault="00943CFC"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02F3C309" w:rsidR="003720E0" w:rsidRDefault="00943CFC" w:rsidP="003176FF">
            <w:pPr>
              <w:rPr>
                <w:rFonts w:ascii="Arial" w:hAnsi="Arial" w:cs="Arial"/>
                <w:sz w:val="21"/>
                <w:szCs w:val="22"/>
                <w:lang w:eastAsia="en-US"/>
              </w:rPr>
            </w:pPr>
            <w:r w:rsidRPr="00943CFC">
              <w:rPr>
                <w:rFonts w:ascii="Arial" w:hAnsi="Arial" w:cs="Arial"/>
                <w:sz w:val="21"/>
                <w:szCs w:val="22"/>
                <w:lang w:eastAsia="en-US"/>
              </w:rPr>
              <w:t>No strong view, the behavior propose</w:t>
            </w:r>
            <w:r>
              <w:rPr>
                <w:rFonts w:ascii="Arial" w:hAnsi="Arial" w:cs="Arial"/>
                <w:sz w:val="21"/>
                <w:szCs w:val="22"/>
                <w:lang w:eastAsia="en-US"/>
              </w:rPr>
              <w:t>d</w:t>
            </w:r>
            <w:r w:rsidRPr="00943CFC">
              <w:rPr>
                <w:rFonts w:ascii="Arial" w:hAnsi="Arial" w:cs="Arial"/>
                <w:sz w:val="21"/>
                <w:szCs w:val="22"/>
                <w:lang w:eastAsia="en-US"/>
              </w:rPr>
              <w:t xml:space="preserve"> is correct. On the other hand, </w:t>
            </w:r>
            <w:r>
              <w:rPr>
                <w:rFonts w:ascii="Arial" w:hAnsi="Arial" w:cs="Arial"/>
                <w:sz w:val="21"/>
                <w:szCs w:val="22"/>
                <w:lang w:eastAsia="en-US"/>
              </w:rPr>
              <w:t>we</w:t>
            </w:r>
            <w:r w:rsidRPr="00943CFC">
              <w:rPr>
                <w:rFonts w:ascii="Arial" w:hAnsi="Arial" w:cs="Arial"/>
                <w:sz w:val="21"/>
                <w:szCs w:val="22"/>
                <w:lang w:eastAsia="en-US"/>
              </w:rPr>
              <w:t xml:space="preserve"> think the UE will try to send SCG Failure Information beforehand and will stop CPC monitoring before sending this message. So </w:t>
            </w:r>
            <w:r>
              <w:rPr>
                <w:rFonts w:ascii="Arial" w:hAnsi="Arial" w:cs="Arial"/>
                <w:sz w:val="21"/>
                <w:szCs w:val="22"/>
                <w:lang w:eastAsia="en-US"/>
              </w:rPr>
              <w:t>in</w:t>
            </w:r>
            <w:r w:rsidRPr="00943CFC">
              <w:rPr>
                <w:rFonts w:ascii="Arial" w:hAnsi="Arial" w:cs="Arial"/>
                <w:sz w:val="21"/>
                <w:szCs w:val="22"/>
                <w:lang w:eastAsia="en-US"/>
              </w:rPr>
              <w:t xml:space="preserve"> most cases this CPC monitoring may be stopped already before reestablishment is attempted.</w:t>
            </w: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0B7F295C"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308D6E67" w:rsidR="003720E0"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451B6F6D" w:rsidR="003720E0"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1CC031FD" w:rsidR="003720E0" w:rsidRDefault="009766F8" w:rsidP="003176FF">
            <w:pPr>
              <w:jc w:val="center"/>
              <w:rPr>
                <w:rFonts w:ascii="Arial" w:hAnsi="Arial" w:cs="Arial"/>
                <w:sz w:val="20"/>
                <w:lang w:eastAsia="en-US"/>
              </w:rPr>
            </w:pPr>
            <w:r w:rsidRPr="009766F8">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0DA574BD" w:rsidR="003720E0" w:rsidRDefault="00D66992" w:rsidP="003176FF">
            <w:pPr>
              <w:jc w:val="center"/>
              <w:rPr>
                <w:rFonts w:ascii="Arial" w:hAnsi="Arial" w:cs="Arial" w:hint="eastAsia"/>
                <w:sz w:val="20"/>
              </w:rPr>
            </w:pPr>
            <w:r>
              <w:rPr>
                <w:rFonts w:ascii="Arial" w:hAnsi="Arial" w:cs="Arial"/>
                <w:sz w:val="20"/>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177E8516" w:rsidR="003720E0" w:rsidRDefault="009766F8" w:rsidP="003176FF">
            <w:pPr>
              <w:rPr>
                <w:rFonts w:ascii="Arial" w:hAnsi="Arial" w:cs="Arial" w:hint="eastAsia"/>
                <w:sz w:val="21"/>
                <w:szCs w:val="22"/>
              </w:rPr>
            </w:pPr>
            <w:r>
              <w:rPr>
                <w:rFonts w:ascii="Arial" w:hAnsi="Arial" w:cs="Arial" w:hint="eastAsia"/>
                <w:sz w:val="21"/>
                <w:szCs w:val="22"/>
              </w:rPr>
              <w:t>S</w:t>
            </w:r>
            <w:r>
              <w:rPr>
                <w:rFonts w:ascii="Arial" w:hAnsi="Arial" w:cs="Arial"/>
                <w:sz w:val="21"/>
                <w:szCs w:val="22"/>
              </w:rPr>
              <w:t>hare similar views as Ericsson.</w:t>
            </w: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等线"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等线"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01B4296A" w14:textId="77777777" w:rsidR="00694D27" w:rsidRDefault="00694D27" w:rsidP="00694D27">
      <w:pPr>
        <w:pStyle w:val="Doc-text2"/>
        <w:ind w:left="0" w:firstLine="0"/>
        <w:rPr>
          <w:ins w:id="5" w:author="Huawei" w:date="2021-11-02T16:23:00Z"/>
          <w:rFonts w:eastAsiaTheme="minorEastAsia"/>
          <w:lang w:eastAsia="zh-CN"/>
        </w:rPr>
      </w:pPr>
    </w:p>
    <w:p w14:paraId="77A56913" w14:textId="1B026CDE" w:rsidR="00694D27" w:rsidRDefault="00694D27" w:rsidP="00694D27">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sidR="00FB66ED">
          <w:rPr>
            <w:rFonts w:eastAsiaTheme="minorEastAsia"/>
            <w:lang w:eastAsia="zh-CN"/>
          </w:rPr>
          <w:t>CR</w:t>
        </w:r>
      </w:ins>
      <w:ins w:id="9" w:author="Huawei" w:date="2021-11-02T16:23:00Z">
        <w:r w:rsidR="0096009B">
          <w:rPr>
            <w:rFonts w:eastAsiaTheme="minorEastAsia"/>
            <w:lang w:eastAsia="zh-CN"/>
          </w:rPr>
          <w:t xml:space="preserve"> is moved from </w:t>
        </w:r>
      </w:ins>
      <w:ins w:id="10" w:author="Huawei" w:date="2021-11-02T16:24:00Z">
        <w:r w:rsidR="0096009B">
          <w:rPr>
            <w:rFonts w:eastAsiaTheme="minorEastAsia"/>
            <w:lang w:eastAsia="zh-CN"/>
          </w:rPr>
          <w:t>email [AT116-e][205]</w:t>
        </w:r>
      </w:ins>
      <w:ins w:id="11" w:author="Huawei" w:date="2021-11-02T16:25:00Z">
        <w:r w:rsidR="0096009B">
          <w:rPr>
            <w:rFonts w:eastAsiaTheme="minorEastAsia"/>
            <w:lang w:eastAsia="zh-CN"/>
          </w:rPr>
          <w:t xml:space="preserve"> because the </w:t>
        </w:r>
      </w:ins>
      <w:ins w:id="12" w:author="Huawei" w:date="2021-11-02T16:29:00Z">
        <w:r w:rsidR="00FB66ED">
          <w:rPr>
            <w:rFonts w:eastAsiaTheme="minorEastAsia"/>
            <w:lang w:eastAsia="zh-CN"/>
          </w:rPr>
          <w:t>CR</w:t>
        </w:r>
      </w:ins>
      <w:ins w:id="13" w:author="Huawei" w:date="2021-11-02T16:28:00Z">
        <w:r w:rsidR="00FF0BAF">
          <w:rPr>
            <w:rFonts w:eastAsiaTheme="minorEastAsia"/>
            <w:lang w:eastAsia="zh-CN"/>
          </w:rPr>
          <w:t xml:space="preserve"> has similar changes as</w:t>
        </w:r>
      </w:ins>
      <w:ins w:id="14" w:author="Huawei" w:date="2021-11-02T16:25:00Z">
        <w:r w:rsidR="0096009B">
          <w:rPr>
            <w:rFonts w:eastAsiaTheme="minorEastAsia"/>
            <w:lang w:eastAsia="zh-CN"/>
          </w:rPr>
          <w:t xml:space="preserve"> [7].</w:t>
        </w:r>
      </w:ins>
    </w:p>
    <w:p w14:paraId="1DB597F3" w14:textId="17D5D760" w:rsidR="00694D27" w:rsidRPr="00BF2DAF" w:rsidRDefault="00694D27" w:rsidP="00694D27">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sidRPr="00BF2DAF">
          <w:rPr>
            <w:rFonts w:ascii="Times New Roman" w:hAnsi="Times New Roman"/>
            <w:szCs w:val="20"/>
          </w:rPr>
          <w:t>]</w:t>
        </w:r>
        <w:r w:rsidRPr="00BF2DAF">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sidRPr="00BF2DAF">
          <w:rPr>
            <w:rStyle w:val="af1"/>
            <w:rFonts w:ascii="Times New Roman" w:hAnsi="Times New Roman"/>
            <w:szCs w:val="20"/>
          </w:rPr>
          <w:t>R2-2111178</w:t>
        </w:r>
        <w:r>
          <w:rPr>
            <w:rFonts w:ascii="Times New Roman" w:hAnsi="Times New Roman"/>
            <w:szCs w:val="20"/>
          </w:rPr>
          <w:fldChar w:fldCharType="end"/>
        </w:r>
        <w:r w:rsidRPr="00BF2DAF">
          <w:rPr>
            <w:rFonts w:ascii="Times New Roman" w:hAnsi="Times New Roman"/>
            <w:szCs w:val="20"/>
          </w:rPr>
          <w:tab/>
          <w:t>Conditional Handover with Two Trigger Events</w:t>
        </w:r>
        <w:r w:rsidRPr="00BF2DAF">
          <w:rPr>
            <w:rFonts w:ascii="Times New Roman" w:hAnsi="Times New Roman"/>
            <w:szCs w:val="20"/>
          </w:rPr>
          <w:tab/>
          <w:t>MediaTek Inc.</w:t>
        </w:r>
        <w:r w:rsidRPr="00BF2DAF">
          <w:rPr>
            <w:rFonts w:ascii="Times New Roman" w:hAnsi="Times New Roman"/>
            <w:szCs w:val="20"/>
          </w:rPr>
          <w:tab/>
          <w:t>CR</w:t>
        </w:r>
        <w:r w:rsidRPr="00BF2DAF">
          <w:rPr>
            <w:rFonts w:ascii="Times New Roman" w:hAnsi="Times New Roman"/>
            <w:szCs w:val="20"/>
          </w:rPr>
          <w:tab/>
          <w:t>Rel-16</w:t>
        </w:r>
        <w:r w:rsidRPr="00BF2DAF">
          <w:rPr>
            <w:rFonts w:ascii="Times New Roman" w:hAnsi="Times New Roman"/>
            <w:szCs w:val="20"/>
          </w:rPr>
          <w:tab/>
          <w:t>36.306</w:t>
        </w:r>
        <w:r w:rsidRPr="00BF2DAF">
          <w:rPr>
            <w:rFonts w:ascii="Times New Roman" w:hAnsi="Times New Roman"/>
            <w:szCs w:val="20"/>
          </w:rPr>
          <w:tab/>
          <w:t>16.6.0</w:t>
        </w:r>
        <w:r w:rsidRPr="00BF2DAF">
          <w:rPr>
            <w:rFonts w:ascii="Times New Roman" w:hAnsi="Times New Roman"/>
            <w:szCs w:val="20"/>
          </w:rPr>
          <w:tab/>
          <w:t>1832</w:t>
        </w:r>
        <w:r w:rsidRPr="00BF2DAF">
          <w:rPr>
            <w:rFonts w:ascii="Times New Roman" w:hAnsi="Times New Roman"/>
            <w:szCs w:val="20"/>
          </w:rPr>
          <w:tab/>
          <w:t>-</w:t>
        </w:r>
        <w:r w:rsidRPr="00BF2DAF">
          <w:rPr>
            <w:rFonts w:ascii="Times New Roman" w:hAnsi="Times New Roman"/>
            <w:szCs w:val="20"/>
          </w:rPr>
          <w:tab/>
          <w:t>F</w:t>
        </w:r>
        <w:r w:rsidRPr="00BF2DAF">
          <w:rPr>
            <w:rFonts w:ascii="Times New Roman" w:hAnsi="Times New Roman"/>
            <w:szCs w:val="20"/>
          </w:rPr>
          <w:tab/>
          <w:t>LTE_feMob-Core</w:t>
        </w:r>
      </w:ins>
    </w:p>
    <w:p w14:paraId="244C49BD" w14:textId="77777777" w:rsidR="00694D27" w:rsidRPr="00694D27" w:rsidRDefault="00694D27"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04B45288" w:rsidR="003E2BD8" w:rsidRDefault="003E2BD8" w:rsidP="003E2BD8">
      <w:pPr>
        <w:pStyle w:val="a6"/>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ins w:id="19" w:author="Huawei" w:date="2021-11-02T16:25:00Z">
        <w:r w:rsidR="00C44003">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6"/>
              <w:jc w:val="center"/>
              <w:rPr>
                <w:sz w:val="20"/>
                <w:szCs w:val="20"/>
                <w:lang w:eastAsia="en-US"/>
              </w:rPr>
            </w:pPr>
            <w:r>
              <w:rPr>
                <w:sz w:val="20"/>
                <w:szCs w:val="20"/>
                <w:lang w:eastAsia="en-US"/>
              </w:rPr>
              <w:t>Agree?</w:t>
            </w:r>
          </w:p>
          <w:p w14:paraId="034CC94B"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6"/>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4A82C306" w:rsidR="003E2BD8"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C7A2B85" w:rsidR="003E2BD8" w:rsidRDefault="00943CFC"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1AE968CF" w:rsidR="003E2BD8" w:rsidRDefault="00943CFC" w:rsidP="003176FF">
            <w:pPr>
              <w:rPr>
                <w:rFonts w:ascii="Arial" w:hAnsi="Arial" w:cs="Arial"/>
                <w:sz w:val="21"/>
                <w:szCs w:val="22"/>
                <w:lang w:eastAsia="en-US"/>
              </w:rPr>
            </w:pPr>
            <w:r>
              <w:rPr>
                <w:rFonts w:ascii="Arial" w:hAnsi="Arial" w:cs="Arial"/>
                <w:sz w:val="21"/>
                <w:szCs w:val="22"/>
                <w:lang w:eastAsia="en-US"/>
              </w:rPr>
              <w:t>Agree to have this converted to optional.</w:t>
            </w: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0BBE18F6"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6D641EF0"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1B83FB42"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2E29520" w:rsidR="003E2BD8" w:rsidRDefault="00D66992" w:rsidP="003176FF">
            <w:pPr>
              <w:jc w:val="center"/>
              <w:rPr>
                <w:rFonts w:ascii="Arial" w:hAnsi="Arial" w:cs="Arial"/>
                <w:sz w:val="20"/>
                <w:lang w:eastAsia="en-US"/>
              </w:rPr>
            </w:pPr>
            <w:r w:rsidRPr="009766F8">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39CD4849" w:rsidR="003E2BD8" w:rsidRDefault="00D66992" w:rsidP="003176FF">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42C5DD97" w:rsidR="003E2BD8" w:rsidRDefault="00D66992" w:rsidP="0078706B">
            <w:pPr>
              <w:rPr>
                <w:rFonts w:ascii="Arial" w:hAnsi="Arial" w:cs="Arial"/>
                <w:sz w:val="21"/>
                <w:szCs w:val="22"/>
                <w:lang w:eastAsia="en-US"/>
              </w:rPr>
            </w:pPr>
            <w:r>
              <w:rPr>
                <w:rFonts w:hint="eastAsia"/>
              </w:rPr>
              <w:t>T</w:t>
            </w:r>
            <w:r>
              <w:t xml:space="preserve">he support of </w:t>
            </w:r>
            <w:r w:rsidRPr="004B0212">
              <w:rPr>
                <w:i/>
                <w:iCs/>
              </w:rPr>
              <w:t>cho-TwoTriggerEvents-r16</w:t>
            </w:r>
            <w:r>
              <w:t xml:space="preserve"> (and also </w:t>
            </w:r>
            <w:r w:rsidRPr="00834E94">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w:t>
            </w:r>
            <w:r w:rsidR="0078706B">
              <w:t xml:space="preserve"> (for both LTE and NR)</w:t>
            </w:r>
            <w:r>
              <w:t>.</w:t>
            </w: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等线"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等线"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07098715" w14:textId="1F52111D" w:rsidR="00E03F10" w:rsidRDefault="00E03F10" w:rsidP="00E03F10">
      <w:pPr>
        <w:widowControl w:val="0"/>
        <w:overflowPunct/>
        <w:autoSpaceDE/>
        <w:autoSpaceDN/>
        <w:adjustRightInd/>
        <w:spacing w:line="240" w:lineRule="auto"/>
        <w:textAlignment w:val="auto"/>
        <w:rPr>
          <w:rFonts w:ascii="Arial" w:eastAsia="等线"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等线" w:hAnsi="Arial" w:cs="Arial"/>
          <w:kern w:val="2"/>
          <w:sz w:val="21"/>
          <w:szCs w:val="21"/>
        </w:rPr>
      </w:pPr>
      <w:r w:rsidRPr="00547EB9">
        <w:rPr>
          <w:rFonts w:ascii="Arial" w:eastAsia="等线" w:hAnsi="Arial" w:cs="Arial"/>
          <w:kern w:val="2"/>
          <w:sz w:val="21"/>
          <w:szCs w:val="21"/>
        </w:rPr>
        <w:t>In [</w:t>
      </w:r>
      <w:r w:rsidR="007A2E68">
        <w:rPr>
          <w:rFonts w:ascii="Arial" w:eastAsia="等线" w:hAnsi="Arial" w:cs="Arial"/>
          <w:kern w:val="2"/>
          <w:sz w:val="21"/>
          <w:szCs w:val="21"/>
        </w:rPr>
        <w:t>8</w:t>
      </w:r>
      <w:r w:rsidRPr="00547EB9">
        <w:rPr>
          <w:rFonts w:ascii="Arial" w:eastAsia="等线" w:hAnsi="Arial" w:cs="Arial"/>
          <w:kern w:val="2"/>
          <w:sz w:val="21"/>
          <w:szCs w:val="21"/>
        </w:rPr>
        <w:t>][</w:t>
      </w:r>
      <w:r w:rsidR="007A2E68">
        <w:rPr>
          <w:rFonts w:ascii="Arial" w:eastAsia="等线" w:hAnsi="Arial" w:cs="Arial"/>
          <w:kern w:val="2"/>
          <w:sz w:val="21"/>
          <w:szCs w:val="21"/>
        </w:rPr>
        <w:t>9</w:t>
      </w:r>
      <w:r w:rsidRPr="00547EB9">
        <w:rPr>
          <w:rFonts w:ascii="Arial" w:eastAsia="等线" w:hAnsi="Arial" w:cs="Arial"/>
          <w:kern w:val="2"/>
          <w:sz w:val="21"/>
          <w:szCs w:val="21"/>
        </w:rPr>
        <w:t xml:space="preserve">], </w:t>
      </w:r>
      <w:r w:rsidR="00EF218E" w:rsidRPr="00547EB9">
        <w:rPr>
          <w:rFonts w:ascii="Arial" w:eastAsia="等线"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等线"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6"/>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6"/>
              <w:jc w:val="center"/>
              <w:rPr>
                <w:sz w:val="20"/>
                <w:szCs w:val="20"/>
                <w:lang w:eastAsia="en-US"/>
              </w:rPr>
            </w:pPr>
            <w:r>
              <w:rPr>
                <w:sz w:val="20"/>
                <w:szCs w:val="20"/>
                <w:lang w:eastAsia="en-US"/>
              </w:rPr>
              <w:t>Agree?</w:t>
            </w:r>
          </w:p>
          <w:p w14:paraId="74395629"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6"/>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5FA03CAF" w:rsidR="003E2BD8" w:rsidRDefault="00B36AFB"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4AEFC4BA" w:rsidR="003E2BD8" w:rsidRDefault="00B36AFB"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250D7C62" w:rsidR="003E2BD8" w:rsidRDefault="00B36AFB" w:rsidP="003176FF">
            <w:pPr>
              <w:rPr>
                <w:rFonts w:ascii="Arial" w:hAnsi="Arial" w:cs="Arial"/>
                <w:sz w:val="21"/>
                <w:szCs w:val="22"/>
                <w:lang w:eastAsia="en-US"/>
              </w:rPr>
            </w:pPr>
            <w:r w:rsidRPr="00B36AFB">
              <w:rPr>
                <w:rFonts w:ascii="Arial" w:hAnsi="Arial" w:cs="Arial"/>
                <w:sz w:val="21"/>
                <w:szCs w:val="22"/>
                <w:lang w:eastAsia="en-US"/>
              </w:rPr>
              <w:t xml:space="preserve">The same </w:t>
            </w:r>
            <w:r>
              <w:rPr>
                <w:rFonts w:ascii="Arial" w:hAnsi="Arial" w:cs="Arial"/>
                <w:sz w:val="21"/>
                <w:szCs w:val="22"/>
                <w:lang w:eastAsia="en-US"/>
              </w:rPr>
              <w:t>IEs</w:t>
            </w:r>
            <w:r w:rsidRPr="00B36AFB">
              <w:rPr>
                <w:rFonts w:ascii="Arial" w:hAnsi="Arial" w:cs="Arial"/>
                <w:sz w:val="21"/>
                <w:szCs w:val="22"/>
                <w:lang w:eastAsia="en-US"/>
              </w:rPr>
              <w:t xml:space="preserve"> are used for CHO and CPC, so it may be clarified this is only for CHO. Some rewording can be considered (current change is a bit chaotic</w:t>
            </w:r>
            <w:r>
              <w:rPr>
                <w:rFonts w:ascii="Arial" w:hAnsi="Arial" w:cs="Arial"/>
                <w:sz w:val="21"/>
                <w:szCs w:val="22"/>
                <w:lang w:eastAsia="en-US"/>
              </w:rPr>
              <w:t xml:space="preserve"> but some rewording is good</w:t>
            </w:r>
            <w:r w:rsidRPr="00B36AFB">
              <w:rPr>
                <w:rFonts w:ascii="Arial" w:hAnsi="Arial" w:cs="Arial"/>
                <w:sz w:val="21"/>
                <w:szCs w:val="22"/>
                <w:lang w:eastAsia="en-US"/>
              </w:rPr>
              <w:t>).</w:t>
            </w: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610D8E0D"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231717A1"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F390350" w:rsidR="003E2BD8"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46C536DE" w:rsidR="003E2BD8" w:rsidRDefault="0070462C" w:rsidP="003176FF">
            <w:pPr>
              <w:jc w:val="center"/>
              <w:rPr>
                <w:rFonts w:ascii="Arial" w:hAnsi="Arial" w:cs="Arial"/>
                <w:sz w:val="20"/>
                <w:lang w:eastAsia="en-US"/>
              </w:rPr>
            </w:pPr>
            <w:r w:rsidRPr="0070462C">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423C7897" w:rsidR="003E2BD8" w:rsidRDefault="0070462C" w:rsidP="003176FF">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398FA" w14:textId="4444154C" w:rsidR="0070462C" w:rsidRDefault="0070462C" w:rsidP="003176FF">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11B3369" w14:textId="00478C97" w:rsidR="0070462C" w:rsidRDefault="0070462C" w:rsidP="0070462C">
            <w:pPr>
              <w:rPr>
                <w:rFonts w:ascii="Arial" w:hAnsi="Arial" w:cs="Arial" w:hint="eastAsia"/>
                <w:sz w:val="21"/>
                <w:szCs w:val="22"/>
              </w:rPr>
            </w:pPr>
            <w:r w:rsidRPr="00A87E98">
              <w:rPr>
                <w:rFonts w:ascii="Arial" w:eastAsia="Times New Roman" w:hAnsi="Arial" w:cs="Arial"/>
                <w:sz w:val="18"/>
                <w:szCs w:val="18"/>
                <w:lang w:eastAsia="ja-JP"/>
              </w:rPr>
              <w:t>or the configuration for target SCG</w:t>
            </w:r>
            <w:ins w:id="20" w:author="HW" w:date="2021-10-20T10:42:00Z">
              <w:r>
                <w:rPr>
                  <w:rFonts w:ascii="Arial" w:eastAsia="Times New Roman" w:hAnsi="Arial" w:cs="Arial"/>
                  <w:sz w:val="18"/>
                  <w:szCs w:val="18"/>
                  <w:lang w:eastAsia="ja-JP"/>
                </w:rPr>
                <w:t xml:space="preserve"> for CHO</w:t>
              </w:r>
            </w:ins>
            <w:r w:rsidRPr="00A87E98">
              <w:rPr>
                <w:rFonts w:ascii="Arial" w:eastAsia="Times New Roman" w:hAnsi="Arial" w:cs="Arial"/>
                <w:sz w:val="18"/>
                <w:lang w:eastAsia="ja-JP"/>
              </w:rPr>
              <w:t>.</w:t>
            </w: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等线"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等线"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等线"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af1"/>
          </w:rPr>
          <w:t>R2-2111080</w:t>
        </w:r>
      </w:hyperlink>
      <w:r w:rsidR="00E03F10">
        <w:tab/>
        <w:t>Conditional reconfiguration issues for modification of measId</w:t>
      </w:r>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宋体" w:cs="Arial"/>
          <w:sz w:val="21"/>
          <w:szCs w:val="21"/>
          <w:lang w:val="en-US" w:eastAsia="zh-CN"/>
        </w:rPr>
        <w:t xml:space="preserve">currently </w:t>
      </w:r>
      <w:r w:rsidR="00B464A9" w:rsidRPr="00FF2011">
        <w:rPr>
          <w:rFonts w:cs="Arial"/>
          <w:sz w:val="21"/>
          <w:szCs w:val="21"/>
          <w:lang w:val="en-US"/>
        </w:rPr>
        <w:t xml:space="preserve">a reconfigured </w:t>
      </w:r>
      <w:r w:rsidR="00B464A9" w:rsidRPr="00FF2011">
        <w:rPr>
          <w:rFonts w:cs="Arial"/>
          <w:i/>
          <w:sz w:val="21"/>
          <w:szCs w:val="21"/>
          <w:lang w:val="en-US"/>
        </w:rPr>
        <w:t>measId</w:t>
      </w:r>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sidR="00B464A9" w:rsidRPr="00FF2011">
        <w:rPr>
          <w:rFonts w:cs="Arial"/>
          <w:i/>
          <w:sz w:val="21"/>
          <w:szCs w:val="21"/>
          <w:lang w:val="en-US"/>
        </w:rPr>
        <w:t>measId</w:t>
      </w:r>
      <w:r w:rsidR="00B464A9" w:rsidRPr="00FF2011">
        <w:rPr>
          <w:rFonts w:cs="Arial"/>
          <w:sz w:val="21"/>
          <w:szCs w:val="21"/>
          <w:lang w:val="en-US"/>
        </w:rPr>
        <w:t xml:space="preserve"> or associated </w:t>
      </w:r>
      <w:r w:rsidR="00B464A9" w:rsidRPr="00FF2011">
        <w:rPr>
          <w:rFonts w:cs="Arial"/>
          <w:i/>
          <w:sz w:val="21"/>
          <w:szCs w:val="21"/>
          <w:lang w:val="en-US"/>
        </w:rPr>
        <w:t>reportConfig</w:t>
      </w:r>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measId or associated </w:t>
      </w:r>
      <w:r w:rsidRPr="00B843F9">
        <w:rPr>
          <w:b/>
          <w:i/>
          <w:lang w:val="en-US"/>
        </w:rPr>
        <w:t>reportConfig</w:t>
      </w:r>
      <w:r w:rsidRPr="00B843F9">
        <w:rPr>
          <w:b/>
          <w:lang w:val="en-US"/>
        </w:rPr>
        <w:t xml:space="preserve"> associated with the </w:t>
      </w:r>
      <w:r w:rsidRPr="00B843F9">
        <w:rPr>
          <w:b/>
          <w:i/>
          <w:lang w:val="en-US"/>
        </w:rPr>
        <w:t>condReconfigurationId</w:t>
      </w:r>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6"/>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6"/>
              <w:jc w:val="center"/>
              <w:rPr>
                <w:sz w:val="20"/>
                <w:szCs w:val="20"/>
                <w:lang w:eastAsia="en-US"/>
              </w:rPr>
            </w:pPr>
            <w:r>
              <w:rPr>
                <w:sz w:val="20"/>
                <w:szCs w:val="20"/>
                <w:lang w:eastAsia="en-US"/>
              </w:rPr>
              <w:t>Agree?</w:t>
            </w:r>
          </w:p>
          <w:p w14:paraId="6F5BB6BF"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6"/>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3D6E3F79" w:rsidR="003E2BD8" w:rsidRDefault="002068D5"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2F8D4C1C" w:rsidR="003E2BD8" w:rsidRDefault="002068D5"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15C5B049" w:rsidR="003E2BD8" w:rsidRDefault="002068D5" w:rsidP="003176FF">
            <w:pPr>
              <w:rPr>
                <w:rFonts w:ascii="Arial" w:hAnsi="Arial" w:cs="Arial"/>
                <w:sz w:val="21"/>
                <w:szCs w:val="22"/>
                <w:lang w:eastAsia="en-US"/>
              </w:rPr>
            </w:pPr>
            <w:r>
              <w:rPr>
                <w:rFonts w:ascii="Arial" w:hAnsi="Arial" w:cs="Arial"/>
                <w:sz w:val="21"/>
                <w:szCs w:val="22"/>
                <w:lang w:eastAsia="en-US"/>
              </w:rPr>
              <w:t xml:space="preserve">We don’t see the value of this corner case optimization and </w:t>
            </w:r>
            <w:r w:rsidR="00201385">
              <w:rPr>
                <w:rFonts w:ascii="Arial" w:hAnsi="Arial" w:cs="Arial"/>
                <w:sz w:val="21"/>
                <w:szCs w:val="22"/>
                <w:lang w:eastAsia="en-US"/>
              </w:rPr>
              <w:t>think this complicates things more than what is really necessary.</w:t>
            </w: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53EB305F"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5C68162C" w:rsidR="003E2BD8"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2F014E13" w:rsidR="003E2BD8" w:rsidRDefault="002C5D39" w:rsidP="003176FF">
            <w:pPr>
              <w:jc w:val="center"/>
              <w:rPr>
                <w:rFonts w:ascii="Arial" w:hAnsi="Arial" w:cs="Arial"/>
                <w:sz w:val="20"/>
                <w:lang w:eastAsia="en-US"/>
              </w:rPr>
            </w:pPr>
            <w:r w:rsidRPr="002C5D39">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5019C9EB" w:rsidR="003E2BD8" w:rsidRDefault="002C5D39" w:rsidP="003176FF">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3561D818" w:rsidR="003E2BD8" w:rsidRDefault="002C5D39" w:rsidP="003176FF">
            <w:pPr>
              <w:rPr>
                <w:rFonts w:ascii="Arial" w:hAnsi="Arial" w:cs="Arial" w:hint="eastAsia"/>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等线"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等线"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等线"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when the associated reportConfig of the measId for conditional reconfiguration is modified, the fulfillment state of the event associated to that reportConfig should also be reset to non-fulfilled. This is similar to modification of measId.</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n the procedure for reportConfig modification, the fulfilment of a condition for a measId associated with this reportConfig is reset when the reportConfig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a6"/>
        <w:rPr>
          <w:b/>
          <w:bCs/>
        </w:rPr>
      </w:pPr>
      <w:r>
        <w:rPr>
          <w:b/>
          <w:bCs/>
        </w:rPr>
        <w:t>Q7: Do companies agree the changes of the CR</w:t>
      </w:r>
      <w:r w:rsidR="00EF675A">
        <w:rPr>
          <w:b/>
          <w:bCs/>
        </w:rPr>
        <w:t>s</w:t>
      </w:r>
      <w:r>
        <w:rPr>
          <w:b/>
          <w:bCs/>
        </w:rPr>
        <w:t xml:space="preserve"> [1</w:t>
      </w:r>
      <w:r w:rsidR="007A2E68">
        <w:rPr>
          <w:b/>
          <w:bCs/>
        </w:rPr>
        <w:t>1</w:t>
      </w:r>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6"/>
              <w:jc w:val="center"/>
              <w:rPr>
                <w:sz w:val="20"/>
                <w:szCs w:val="20"/>
                <w:lang w:eastAsia="en-US"/>
              </w:rPr>
            </w:pPr>
            <w:r>
              <w:rPr>
                <w:sz w:val="20"/>
                <w:szCs w:val="20"/>
                <w:lang w:eastAsia="en-US"/>
              </w:rPr>
              <w:t>Agree?</w:t>
            </w:r>
          </w:p>
          <w:p w14:paraId="3A345E1B" w14:textId="77777777" w:rsidR="00B464A9" w:rsidRDefault="00B464A9"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6"/>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等线" w:hAnsi="Arial" w:cs="Arial"/>
                <w:sz w:val="20"/>
                <w:lang w:eastAsia="en-US"/>
              </w:rPr>
            </w:pPr>
            <w:r w:rsidRPr="002F5869">
              <w:rPr>
                <w:rFonts w:ascii="Arial" w:eastAsia="等线" w:hAnsi="Arial" w:cs="Arial"/>
                <w:sz w:val="20"/>
                <w:lang w:eastAsia="en-US"/>
              </w:rPr>
              <w:t>In addition, we should also have something for the measObject</w:t>
            </w:r>
            <w:r>
              <w:rPr>
                <w:rFonts w:ascii="Arial" w:eastAsia="等线" w:hAnsi="Arial" w:cs="Arial"/>
                <w:sz w:val="20"/>
                <w:lang w:eastAsia="en-US"/>
              </w:rPr>
              <w:t>. Final text c</w:t>
            </w:r>
            <w:r w:rsidRPr="002F5869">
              <w:rPr>
                <w:rFonts w:ascii="Arial" w:eastAsia="等线"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21"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22" w:author="Ericsson" w:date="2021-11-01T21:25:00Z">
              <w:r w:rsidRPr="002F5869">
                <w:rPr>
                  <w:rFonts w:eastAsia="等线"/>
                  <w:i/>
                  <w:iCs/>
                  <w:sz w:val="20"/>
                  <w:lang w:eastAsia="en-US"/>
                </w:rPr>
                <w:t xml:space="preserve"> or the associated measObject</w:t>
              </w:r>
            </w:ins>
            <w:ins w:id="23"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leaving condition(s) applicable for this event associated with the </w:t>
            </w:r>
            <w:r w:rsidRPr="002F5869">
              <w:rPr>
                <w:rFonts w:eastAsia="等线"/>
                <w:i/>
                <w:iCs/>
                <w:sz w:val="20"/>
                <w:lang w:eastAsia="en-US"/>
              </w:rPr>
              <w:t>cond</w:t>
            </w:r>
            <w:r w:rsidRPr="002F5869">
              <w:rPr>
                <w:rFonts w:eastAsia="等线"/>
                <w:i/>
                <w:sz w:val="20"/>
                <w:lang w:eastAsia="en-US"/>
              </w:rPr>
              <w:t>Rec</w:t>
            </w:r>
            <w:r w:rsidRPr="002F5869">
              <w:rPr>
                <w:rFonts w:eastAsia="等线"/>
                <w:i/>
                <w:iCs/>
                <w:sz w:val="20"/>
                <w:lang w:eastAsia="en-US"/>
              </w:rPr>
              <w:t>onfigId</w:t>
            </w:r>
            <w:r w:rsidRPr="002F5869">
              <w:rPr>
                <w:rFonts w:eastAsia="等线"/>
                <w:sz w:val="20"/>
                <w:lang w:eastAsia="en-US"/>
              </w:rPr>
              <w:t xml:space="preserve">, i.e. the event corresponding with the </w:t>
            </w:r>
            <w:r w:rsidRPr="002F5869">
              <w:rPr>
                <w:rFonts w:eastAsia="等线"/>
                <w:i/>
                <w:iCs/>
                <w:sz w:val="20"/>
                <w:lang w:eastAsia="en-US"/>
              </w:rPr>
              <w:t>condEventId(s)</w:t>
            </w:r>
            <w:r w:rsidRPr="002F5869">
              <w:rPr>
                <w:rFonts w:eastAsia="等线"/>
                <w:sz w:val="20"/>
                <w:lang w:eastAsia="en-US"/>
              </w:rPr>
              <w:t xml:space="preserve"> of the corresponding </w:t>
            </w:r>
            <w:r w:rsidRPr="002F5869">
              <w:rPr>
                <w:rFonts w:eastAsia="等线"/>
                <w:i/>
                <w:iCs/>
                <w:sz w:val="20"/>
                <w:lang w:eastAsia="en-US"/>
              </w:rPr>
              <w:t>condTriggerConfig</w:t>
            </w:r>
            <w:r w:rsidRPr="002F5869">
              <w:rPr>
                <w:rFonts w:eastAsia="等线"/>
                <w:sz w:val="20"/>
                <w:lang w:eastAsia="en-US"/>
              </w:rPr>
              <w:t xml:space="preserve"> within </w:t>
            </w:r>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r w:rsidRPr="002F5869">
              <w:rPr>
                <w:rFonts w:eastAsia="等线"/>
                <w:sz w:val="20"/>
                <w:lang w:eastAsia="en-US"/>
              </w:rPr>
              <w:t xml:space="preserve">, is fulfilled for the applicable cells for all measurements after layer 3 filtering taken during the corresponding </w:t>
            </w:r>
            <w:r w:rsidRPr="002F5869">
              <w:rPr>
                <w:rFonts w:eastAsia="等线"/>
                <w:i/>
                <w:iCs/>
                <w:sz w:val="20"/>
                <w:lang w:eastAsia="en-US"/>
              </w:rPr>
              <w:t>timeToTrigger</w:t>
            </w:r>
            <w:r w:rsidRPr="002F5869">
              <w:rPr>
                <w:rFonts w:eastAsia="等线"/>
                <w:sz w:val="20"/>
                <w:lang w:eastAsia="en-US"/>
              </w:rPr>
              <w:t xml:space="preserve"> defined for this event within the </w:t>
            </w:r>
            <w:r w:rsidRPr="002F5869">
              <w:rPr>
                <w:rFonts w:eastAsia="等线"/>
                <w:i/>
                <w:iCs/>
                <w:sz w:val="20"/>
                <w:lang w:eastAsia="en-US"/>
              </w:rPr>
              <w:t>VarConditional</w:t>
            </w:r>
            <w:r w:rsidRPr="002F5869">
              <w:rPr>
                <w:rFonts w:eastAsia="等线"/>
                <w:i/>
                <w:sz w:val="20"/>
                <w:lang w:eastAsia="en-US"/>
              </w:rPr>
              <w:t>Rec</w:t>
            </w:r>
            <w:r w:rsidRPr="002F5869">
              <w:rPr>
                <w:rFonts w:eastAsia="等线"/>
                <w:i/>
                <w:iCs/>
                <w:sz w:val="20"/>
                <w:lang w:eastAsia="en-US"/>
              </w:rPr>
              <w:t>onfig</w:t>
            </w:r>
            <w:r w:rsidRPr="002F5869">
              <w:rPr>
                <w:rFonts w:eastAsia="等线"/>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等线"/>
                <w:sz w:val="20"/>
                <w:lang w:eastAsia="en-US"/>
              </w:rPr>
            </w:pPr>
            <w:r w:rsidRPr="002F5869">
              <w:rPr>
                <w:rFonts w:eastAsia="等线"/>
                <w:sz w:val="20"/>
                <w:lang w:eastAsia="en-US"/>
              </w:rPr>
              <w:t>4&gt;</w:t>
            </w:r>
            <w:r w:rsidRPr="002F5869">
              <w:rPr>
                <w:rFonts w:eastAsia="等线"/>
                <w:sz w:val="20"/>
                <w:lang w:eastAsia="en-US"/>
              </w:rPr>
              <w:tab/>
              <w:t xml:space="preserve">consider the event associated to that </w:t>
            </w:r>
            <w:r w:rsidRPr="002F5869">
              <w:rPr>
                <w:rFonts w:eastAsia="等线"/>
                <w:i/>
                <w:iCs/>
                <w:sz w:val="20"/>
                <w:lang w:eastAsia="en-US"/>
              </w:rPr>
              <w:t>measId</w:t>
            </w:r>
            <w:r w:rsidRPr="002F5869">
              <w:rPr>
                <w:rFonts w:eastAsia="等线"/>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1E1F4BBE" w:rsidR="00B464A9" w:rsidRDefault="00FE641D" w:rsidP="003176FF">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4FEEECBC" w:rsidR="00B464A9" w:rsidRDefault="00FE641D"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343FD" w14:textId="77777777" w:rsidR="00FE641D" w:rsidRPr="00FE641D" w:rsidRDefault="00FE641D" w:rsidP="00FE641D">
            <w:pPr>
              <w:rPr>
                <w:rFonts w:ascii="Arial" w:hAnsi="Arial" w:cs="Arial"/>
                <w:sz w:val="21"/>
                <w:szCs w:val="22"/>
                <w:lang w:eastAsia="en-US"/>
              </w:rPr>
            </w:pPr>
            <w:r w:rsidRPr="00FE641D">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69FBA751" w14:textId="739FE8A0" w:rsidR="00B464A9" w:rsidRDefault="00FE641D" w:rsidP="00FE641D">
            <w:pPr>
              <w:rPr>
                <w:rFonts w:ascii="Arial" w:hAnsi="Arial" w:cs="Arial"/>
                <w:sz w:val="21"/>
                <w:szCs w:val="22"/>
                <w:lang w:eastAsia="en-US"/>
              </w:rPr>
            </w:pPr>
            <w:r>
              <w:rPr>
                <w:rFonts w:ascii="Arial" w:hAnsi="Arial" w:cs="Arial"/>
                <w:sz w:val="21"/>
                <w:szCs w:val="22"/>
                <w:lang w:eastAsia="en-US"/>
              </w:rPr>
              <w:t>So we</w:t>
            </w:r>
            <w:r w:rsidRPr="00FE641D">
              <w:rPr>
                <w:rFonts w:ascii="Arial" w:hAnsi="Arial" w:cs="Arial"/>
                <w:sz w:val="21"/>
                <w:szCs w:val="22"/>
                <w:lang w:eastAsia="en-US"/>
              </w:rPr>
              <w:t xml:space="preserve"> see no big justification</w:t>
            </w:r>
            <w:r>
              <w:rPr>
                <w:rFonts w:ascii="Arial" w:hAnsi="Arial" w:cs="Arial"/>
                <w:sz w:val="21"/>
                <w:szCs w:val="22"/>
                <w:lang w:eastAsia="en-US"/>
              </w:rPr>
              <w:t xml:space="preserve"> and would propose not to agree the CR.</w:t>
            </w: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18505E38"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6123A73E" w:rsidR="00B464A9" w:rsidRPr="00306DF5" w:rsidRDefault="00306DF5" w:rsidP="003176FF">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1011607A" w:rsidR="00B464A9" w:rsidRPr="00306DF5" w:rsidRDefault="00306DF5" w:rsidP="003176FF">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0FF56F75" w:rsidR="00B464A9" w:rsidRDefault="002C5D39" w:rsidP="003176FF">
            <w:pPr>
              <w:jc w:val="center"/>
              <w:rPr>
                <w:rFonts w:ascii="Arial" w:hAnsi="Arial" w:cs="Arial"/>
                <w:sz w:val="20"/>
                <w:lang w:eastAsia="en-US"/>
              </w:rPr>
            </w:pPr>
            <w:r w:rsidRPr="002C5D39">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E0CDF8D" w:rsidR="00B464A9" w:rsidRDefault="002C5D39" w:rsidP="003176FF">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15D904CE" w:rsidR="00B464A9" w:rsidRDefault="00884514" w:rsidP="007B2927">
            <w:pPr>
              <w:rPr>
                <w:rFonts w:ascii="Arial" w:hAnsi="Arial" w:cs="Arial" w:hint="eastAsia"/>
                <w:sz w:val="21"/>
                <w:szCs w:val="22"/>
              </w:rPr>
            </w:pPr>
            <w:r>
              <w:rPr>
                <w:rFonts w:ascii="Arial" w:hAnsi="Arial" w:cs="Arial" w:hint="eastAsia"/>
                <w:sz w:val="21"/>
                <w:szCs w:val="22"/>
              </w:rPr>
              <w:t>W</w:t>
            </w:r>
            <w:r>
              <w:rPr>
                <w:rFonts w:ascii="Arial" w:hAnsi="Arial" w:cs="Arial"/>
                <w:sz w:val="21"/>
                <w:szCs w:val="22"/>
              </w:rPr>
              <w:t xml:space="preserve">e understand that reportConfig mentioned in both CRs </w:t>
            </w:r>
            <w:r w:rsidR="007B2927">
              <w:rPr>
                <w:rFonts w:ascii="Arial" w:hAnsi="Arial" w:cs="Arial"/>
                <w:sz w:val="21"/>
                <w:szCs w:val="22"/>
              </w:rPr>
              <w:t>is</w:t>
            </w:r>
            <w:r>
              <w:rPr>
                <w:rFonts w:ascii="Arial" w:hAnsi="Arial" w:cs="Arial"/>
                <w:sz w:val="21"/>
                <w:szCs w:val="22"/>
              </w:rPr>
              <w:t xml:space="preserve"> about  configuration parameters for condEventA3 and condEventA5, e.g. a3-offset, hysteresis, timeToTrigger. It is our understanding that the update of these parameters once configured is infrequent</w:t>
            </w:r>
            <w:r w:rsidR="007E7264">
              <w:rPr>
                <w:rFonts w:ascii="Arial" w:hAnsi="Arial" w:cs="Arial"/>
                <w:sz w:val="21"/>
                <w:szCs w:val="22"/>
              </w:rPr>
              <w:t>, so there is no need to clarify UE behaviours</w:t>
            </w:r>
            <w:bookmarkStart w:id="24" w:name="_GoBack"/>
            <w:bookmarkEnd w:id="24"/>
            <w:r>
              <w:rPr>
                <w:rFonts w:ascii="Arial" w:hAnsi="Arial" w:cs="Arial"/>
                <w:sz w:val="21"/>
                <w:szCs w:val="22"/>
              </w:rPr>
              <w:t>. For Ericsson’s change, we wonder the motivation of adding “or the associated measObject”.</w:t>
            </w: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等线"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等线"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25"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26" w:name="_Hlk80364567"/>
    </w:p>
    <w:bookmarkEnd w:id="25"/>
    <w:bookmarkEnd w:id="26"/>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388F" w14:textId="77777777" w:rsidR="009D78D9" w:rsidRDefault="009D78D9">
      <w:pPr>
        <w:spacing w:after="0" w:line="240" w:lineRule="auto"/>
      </w:pPr>
      <w:r>
        <w:separator/>
      </w:r>
    </w:p>
  </w:endnote>
  <w:endnote w:type="continuationSeparator" w:id="0">
    <w:p w14:paraId="1601979E" w14:textId="77777777" w:rsidR="009D78D9" w:rsidRDefault="009D78D9">
      <w:pPr>
        <w:spacing w:after="0" w:line="240" w:lineRule="auto"/>
      </w:pPr>
      <w:r>
        <w:continuationSeparator/>
      </w:r>
    </w:p>
  </w:endnote>
  <w:endnote w:type="continuationNotice" w:id="1">
    <w:p w14:paraId="7B17C9C4" w14:textId="77777777" w:rsidR="009D78D9" w:rsidRDefault="009D7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5E799079"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E7264">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E7264">
      <w:rPr>
        <w:noProof/>
        <w:sz w:val="20"/>
        <w:szCs w:val="20"/>
      </w:rPr>
      <w:t>11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D0BC" w14:textId="77777777" w:rsidR="009D78D9" w:rsidRDefault="009D78D9">
      <w:pPr>
        <w:spacing w:after="0" w:line="240" w:lineRule="auto"/>
      </w:pPr>
      <w:r>
        <w:separator/>
      </w:r>
    </w:p>
  </w:footnote>
  <w:footnote w:type="continuationSeparator" w:id="0">
    <w:p w14:paraId="3F9B7ACE" w14:textId="77777777" w:rsidR="009D78D9" w:rsidRDefault="009D78D9">
      <w:pPr>
        <w:spacing w:after="0" w:line="240" w:lineRule="auto"/>
      </w:pPr>
      <w:r>
        <w:continuationSeparator/>
      </w:r>
    </w:p>
  </w:footnote>
  <w:footnote w:type="continuationNotice" w:id="1">
    <w:p w14:paraId="36948AFF" w14:textId="77777777" w:rsidR="009D78D9" w:rsidRDefault="009D78D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462C"/>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D9F"/>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DF1E8-F90F-4A16-95D0-D41CDDB41242}">
  <ds:schemaRefs>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schemas.microsoft.com/office/2006/metadata/properties"/>
    <ds:schemaRef ds:uri="http://schemas.openxmlformats.org/package/2006/metadata/core-properties"/>
    <ds:schemaRef ds:uri="9b239327-9e80-40e4-b1b7-4394fed77a33"/>
    <ds:schemaRef ds:uri="2f282d3b-eb4a-4b09-b61f-b9593442e286"/>
    <ds:schemaRef ds:uri="http://purl.org/dc/dcmitype/"/>
    <ds:schemaRef ds:uri="http://purl.org/dc/elements/1.1/"/>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005FC9CE-C6AE-4CCA-BE15-00D833B2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2867</Words>
  <Characters>16348</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19177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cp:lastModifiedBy>
  <cp:revision>29</cp:revision>
  <cp:lastPrinted>2019-12-04T11:04:00Z</cp:lastPrinted>
  <dcterms:created xsi:type="dcterms:W3CDTF">2021-11-02T08:01:00Z</dcterms:created>
  <dcterms:modified xsi:type="dcterms:W3CDTF">2021-11-02T12:05:00Z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