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5993C902" w:rsidR="00156F86" w:rsidRPr="00863065" w:rsidRDefault="00DB7D65" w:rsidP="00F46D95">
      <w:pPr>
        <w:pStyle w:val="af8"/>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F521EA">
        <w:rPr>
          <w:rFonts w:cs="Arial" w:hint="eastAsia"/>
          <w:lang w:eastAsia="ja-JP"/>
        </w:rPr>
        <w:t>116</w:t>
      </w:r>
      <w:r w:rsidRPr="00863065">
        <w:rPr>
          <w:rFonts w:cs="Arial"/>
        </w:rPr>
        <w:tab/>
      </w:r>
      <w:r w:rsidR="002D3061" w:rsidRPr="002D3061">
        <w:rPr>
          <w:rFonts w:cs="Arial"/>
        </w:rPr>
        <w:t>R2-2111152</w:t>
      </w:r>
    </w:p>
    <w:p w14:paraId="508496E9" w14:textId="16BC1376" w:rsidR="00DB7D65" w:rsidRPr="00863065" w:rsidRDefault="00E87957" w:rsidP="00156F86">
      <w:pPr>
        <w:pStyle w:val="af8"/>
        <w:tabs>
          <w:tab w:val="left" w:pos="709"/>
          <w:tab w:val="right" w:pos="9639"/>
        </w:tabs>
        <w:spacing w:after="0"/>
        <w:jc w:val="left"/>
        <w:rPr>
          <w:rFonts w:cs="Arial"/>
          <w:lang w:val="en-US" w:eastAsia="ja-JP"/>
        </w:rPr>
      </w:pPr>
      <w:r>
        <w:rPr>
          <w:rFonts w:cs="Arial"/>
          <w:lang w:val="en-US" w:eastAsia="ja-JP"/>
        </w:rPr>
        <w:t>1</w:t>
      </w:r>
      <w:r>
        <w:rPr>
          <w:rFonts w:cs="Arial" w:hint="eastAsia"/>
          <w:vertAlign w:val="superscript"/>
          <w:lang w:val="en-US" w:eastAsia="ja-JP"/>
        </w:rPr>
        <w:t>st</w:t>
      </w:r>
      <w:r w:rsidR="006C777E" w:rsidRPr="00802E96">
        <w:rPr>
          <w:rFonts w:cs="Arial" w:hint="eastAsia"/>
          <w:lang w:val="en-US" w:eastAsia="ja-JP"/>
        </w:rPr>
        <w:t xml:space="preserve"> </w:t>
      </w:r>
      <w:r w:rsidR="006C777E">
        <w:rPr>
          <w:rFonts w:cs="Arial"/>
          <w:lang w:val="en-US" w:eastAsia="ja-JP"/>
        </w:rPr>
        <w:t>–</w:t>
      </w:r>
      <w:r w:rsidR="00C930C3">
        <w:rPr>
          <w:rFonts w:cs="Arial" w:hint="eastAsia"/>
          <w:lang w:val="en-US" w:eastAsia="ja-JP"/>
        </w:rPr>
        <w:t xml:space="preserve"> </w:t>
      </w:r>
      <w:r>
        <w:rPr>
          <w:rFonts w:cs="Arial"/>
          <w:lang w:val="en-US" w:eastAsia="ja-JP"/>
        </w:rPr>
        <w:t>12</w:t>
      </w:r>
      <w:r w:rsidR="006C777E">
        <w:rPr>
          <w:rFonts w:cs="Arial" w:hint="eastAsia"/>
          <w:vertAlign w:val="superscript"/>
          <w:lang w:val="en-US" w:eastAsia="ja-JP"/>
        </w:rPr>
        <w:t>th</w:t>
      </w:r>
      <w:r w:rsidR="006C777E" w:rsidRPr="00802E96">
        <w:rPr>
          <w:rFonts w:cs="Arial"/>
          <w:lang w:val="en-US" w:eastAsia="ja-JP"/>
        </w:rPr>
        <w:t xml:space="preserve"> </w:t>
      </w:r>
      <w:r w:rsidR="00F521EA">
        <w:rPr>
          <w:rFonts w:cs="Arial"/>
          <w:lang w:val="en-US" w:eastAsia="ja-JP"/>
        </w:rPr>
        <w:t>November</w:t>
      </w:r>
      <w:r w:rsidR="006C777E" w:rsidRPr="00802E96">
        <w:rPr>
          <w:rFonts w:cs="Arial"/>
          <w:lang w:val="en-US" w:eastAsia="ja-JP"/>
        </w:rPr>
        <w:t xml:space="preserve"> 20</w:t>
      </w:r>
      <w:r w:rsidR="00F15DC7">
        <w:rPr>
          <w:rFonts w:cs="Arial" w:hint="eastAsia"/>
          <w:lang w:val="en-US" w:eastAsia="ja-JP"/>
        </w:rPr>
        <w:t>21</w:t>
      </w:r>
      <w:r w:rsidR="00B1138B">
        <w:rPr>
          <w:rFonts w:cs="Arial"/>
          <w:lang w:val="en-US" w:eastAsia="ja-JP"/>
        </w:rPr>
        <w:tab/>
      </w:r>
    </w:p>
    <w:p w14:paraId="099E59F1" w14:textId="7FF791FD" w:rsidR="00DB7D65" w:rsidRPr="00863065" w:rsidRDefault="00C930C3" w:rsidP="00DB7D65">
      <w:pPr>
        <w:pStyle w:val="af8"/>
        <w:pBdr>
          <w:bottom w:val="single" w:sz="4" w:space="1" w:color="auto"/>
        </w:pBdr>
        <w:tabs>
          <w:tab w:val="left" w:pos="709"/>
        </w:tabs>
        <w:spacing w:after="0"/>
        <w:jc w:val="left"/>
        <w:rPr>
          <w:rFonts w:cs="Arial"/>
          <w:lang w:val="en-US" w:eastAsia="ja-JP"/>
        </w:rPr>
      </w:pPr>
      <w:r>
        <w:rPr>
          <w:rFonts w:cs="Arial"/>
          <w:lang w:val="en-US" w:eastAsia="ja-JP"/>
        </w:rPr>
        <w:t>Online</w:t>
      </w:r>
      <w:bookmarkStart w:id="0" w:name="_GoBack"/>
      <w:bookmarkEnd w:id="0"/>
    </w:p>
    <w:p w14:paraId="1AED183E" w14:textId="77777777" w:rsidR="00DB7D65" w:rsidRPr="00863065" w:rsidRDefault="00DB7D65" w:rsidP="00DB7D65">
      <w:pPr>
        <w:pStyle w:val="af8"/>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EC64BD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552C9">
        <w:rPr>
          <w:rFonts w:ascii="Arial" w:hAnsi="Arial" w:cs="Arial"/>
          <w:b/>
          <w:sz w:val="24"/>
        </w:rPr>
        <w:t xml:space="preserve">Signalling design on </w:t>
      </w:r>
      <w:r w:rsidR="00F521EA">
        <w:rPr>
          <w:rFonts w:ascii="Arial" w:hAnsi="Arial" w:cs="Arial"/>
          <w:b/>
          <w:sz w:val="24"/>
        </w:rPr>
        <w:t>concurrent gaps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FEE5E98"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8263E" w:rsidRPr="00D8263E">
        <w:rPr>
          <w:rFonts w:ascii="Arial" w:hAnsi="Arial" w:cs="Arial"/>
          <w:b/>
          <w:sz w:val="24"/>
          <w:lang w:eastAsia="ja-JP"/>
        </w:rPr>
        <w:t>8.22</w:t>
      </w:r>
      <w:r w:rsidR="00D8263E" w:rsidRPr="00D8263E">
        <w:rPr>
          <w:rFonts w:ascii="Arial" w:hAnsi="Arial" w:cs="Arial"/>
          <w:b/>
          <w:sz w:val="24"/>
          <w:lang w:eastAsia="ja-JP"/>
        </w:rPr>
        <w:tab/>
        <w:t>-</w:t>
      </w:r>
      <w:r w:rsidR="00D8263E" w:rsidRPr="00D8263E">
        <w:rPr>
          <w:rFonts w:ascii="Arial" w:hAnsi="Arial" w:cs="Arial"/>
          <w:b/>
          <w:sz w:val="24"/>
          <w:lang w:eastAsia="ja-JP"/>
        </w:rPr>
        <w:tab/>
        <w:t>NR and MR-DC measurement gap enhancements</w:t>
      </w:r>
    </w:p>
    <w:p w14:paraId="091736C7" w14:textId="499E278D" w:rsidR="009F1C34" w:rsidRDefault="009479FA" w:rsidP="00BD7EED">
      <w:pPr>
        <w:pStyle w:val="2"/>
        <w:numPr>
          <w:ilvl w:val="0"/>
          <w:numId w:val="1"/>
        </w:numPr>
        <w:rPr>
          <w:rFonts w:cs="Arial"/>
          <w:lang w:eastAsia="ja-JP"/>
        </w:rPr>
      </w:pPr>
      <w:r w:rsidRPr="00863065">
        <w:rPr>
          <w:rFonts w:cs="Arial"/>
          <w:lang w:eastAsia="ja-JP"/>
        </w:rPr>
        <w:t>Introduction</w:t>
      </w:r>
    </w:p>
    <w:p w14:paraId="53601D98" w14:textId="62D16382" w:rsidR="00D8263E" w:rsidRDefault="00D8263E" w:rsidP="00D8263E">
      <w:pPr>
        <w:rPr>
          <w:lang w:eastAsia="ja-JP"/>
        </w:rPr>
      </w:pPr>
      <w:r>
        <w:rPr>
          <w:lang w:eastAsia="ja-JP"/>
        </w:rPr>
        <w:t xml:space="preserve">RAN2 has received an LS from RAN4 on </w:t>
      </w:r>
      <w:r w:rsidRPr="00D8263E">
        <w:rPr>
          <w:rFonts w:eastAsia="Times New Roman"/>
          <w:lang w:val="en-US" w:eastAsia="zh-TW"/>
        </w:rPr>
        <w:t>Multiple concurrent and independent MG patterns</w:t>
      </w:r>
      <w:r>
        <w:rPr>
          <w:lang w:eastAsia="ja-JP"/>
        </w:rPr>
        <w:t xml:space="preserve"> of NR and MR-DC measurement gap enhancements [1]. This paper attempts to investigate the RAN2 protocol impacts based on RAN4 input, in accordance with the WI objective below [2].</w:t>
      </w:r>
    </w:p>
    <w:tbl>
      <w:tblPr>
        <w:tblStyle w:val="af6"/>
        <w:tblW w:w="0" w:type="auto"/>
        <w:tblLook w:val="04A0" w:firstRow="1" w:lastRow="0" w:firstColumn="1" w:lastColumn="0" w:noHBand="0" w:noVBand="1"/>
      </w:tblPr>
      <w:tblGrid>
        <w:gridCol w:w="9629"/>
      </w:tblGrid>
      <w:tr w:rsidR="001E5C3D" w:rsidRPr="00F521EA" w14:paraId="780322B5" w14:textId="77777777" w:rsidTr="00134150">
        <w:tc>
          <w:tcPr>
            <w:tcW w:w="9629" w:type="dxa"/>
          </w:tcPr>
          <w:p w14:paraId="672C28DA" w14:textId="77777777" w:rsidR="00D8263E" w:rsidRPr="00D8263E" w:rsidRDefault="00D8263E" w:rsidP="00D8263E">
            <w:pPr>
              <w:numPr>
                <w:ilvl w:val="1"/>
                <w:numId w:val="28"/>
              </w:numPr>
              <w:overflowPunct w:val="0"/>
              <w:autoSpaceDE w:val="0"/>
              <w:autoSpaceDN w:val="0"/>
              <w:adjustRightInd w:val="0"/>
              <w:spacing w:after="120"/>
              <w:ind w:leftChars="62" w:left="481" w:hanging="357"/>
              <w:textAlignment w:val="baseline"/>
              <w:rPr>
                <w:rFonts w:eastAsia="Times New Roman"/>
                <w:lang w:val="en-US" w:eastAsia="zh-TW"/>
              </w:rPr>
            </w:pPr>
            <w:r w:rsidRPr="00D8263E">
              <w:rPr>
                <w:rFonts w:eastAsia="Times New Roman"/>
                <w:lang w:val="en-US" w:eastAsia="zh-TW"/>
              </w:rPr>
              <w:t xml:space="preserve">Procedures and signaling for simultaneous RRC (re-)configuration of one or more gap patterns [RAN2] </w:t>
            </w:r>
          </w:p>
          <w:p w14:paraId="5B877E3F" w14:textId="7CC38A91" w:rsidR="001E5C3D" w:rsidRPr="00D8263E" w:rsidRDefault="00D8263E" w:rsidP="00D8263E">
            <w:pPr>
              <w:numPr>
                <w:ilvl w:val="2"/>
                <w:numId w:val="29"/>
              </w:numPr>
              <w:overflowPunct w:val="0"/>
              <w:autoSpaceDE w:val="0"/>
              <w:autoSpaceDN w:val="0"/>
              <w:adjustRightInd w:val="0"/>
              <w:spacing w:after="120"/>
              <w:ind w:leftChars="441" w:left="1199" w:hanging="317"/>
              <w:textAlignment w:val="baseline"/>
              <w:rPr>
                <w:rFonts w:eastAsia="Times New Roman"/>
                <w:lang w:val="en-US" w:eastAsia="zh-TW"/>
              </w:rPr>
            </w:pPr>
            <w:r w:rsidRPr="00D8263E">
              <w:rPr>
                <w:rFonts w:eastAsia="Times New Roman"/>
                <w:lang w:val="en-US" w:eastAsia="zh-TW"/>
              </w:rPr>
              <w:t>Specification of protocol impacts for multiple concurrent and independent MG patterns based on RAN4 input</w:t>
            </w:r>
          </w:p>
        </w:tc>
      </w:tr>
    </w:tbl>
    <w:p w14:paraId="21D4F296" w14:textId="5C714739" w:rsidR="00F521EA" w:rsidRPr="00F521EA" w:rsidRDefault="00F521EA" w:rsidP="00137660">
      <w:pPr>
        <w:rPr>
          <w:lang w:val="en-US" w:eastAsia="ja-JP"/>
        </w:rPr>
      </w:pPr>
    </w:p>
    <w:p w14:paraId="5BA29505" w14:textId="77777777" w:rsidR="005852CD" w:rsidRDefault="00C30470" w:rsidP="00C30470">
      <w:pPr>
        <w:pStyle w:val="2"/>
        <w:numPr>
          <w:ilvl w:val="0"/>
          <w:numId w:val="2"/>
        </w:numPr>
        <w:rPr>
          <w:lang w:eastAsia="ja-JP"/>
        </w:rPr>
      </w:pPr>
      <w:r>
        <w:rPr>
          <w:rFonts w:hint="eastAsia"/>
          <w:lang w:eastAsia="ja-JP"/>
        </w:rPr>
        <w:t>Discussion</w:t>
      </w:r>
    </w:p>
    <w:p w14:paraId="349C40BB" w14:textId="3977E337" w:rsidR="0081004D" w:rsidRDefault="0081004D" w:rsidP="0081004D">
      <w:pPr>
        <w:pStyle w:val="3"/>
        <w:numPr>
          <w:ilvl w:val="1"/>
          <w:numId w:val="24"/>
        </w:numPr>
        <w:ind w:left="567"/>
        <w:rPr>
          <w:lang w:eastAsia="ja-JP"/>
        </w:rPr>
      </w:pPr>
      <w:r w:rsidRPr="0081004D">
        <w:rPr>
          <w:lang w:eastAsia="ja-JP"/>
        </w:rPr>
        <w:t>How to configure the association between measurement gaps and dedicated use case(s)</w:t>
      </w:r>
    </w:p>
    <w:p w14:paraId="0E9B5C76" w14:textId="498D1083" w:rsidR="004B5525" w:rsidRPr="004B5525" w:rsidRDefault="00680DF3" w:rsidP="004B5525">
      <w:pPr>
        <w:rPr>
          <w:lang w:eastAsia="ja-JP"/>
        </w:rPr>
      </w:pPr>
      <w:r>
        <w:rPr>
          <w:lang w:eastAsia="ja-JP"/>
        </w:rPr>
        <w:t>According to</w:t>
      </w:r>
      <w:r w:rsidR="004B5525" w:rsidRPr="004B5525">
        <w:rPr>
          <w:lang w:eastAsia="ja-JP"/>
        </w:rPr>
        <w:t xml:space="preserve"> the LS from RAN4 [1], the following agreements have been made by RAN4 for definition of concurrent gaps.</w:t>
      </w:r>
    </w:p>
    <w:tbl>
      <w:tblPr>
        <w:tblStyle w:val="af6"/>
        <w:tblW w:w="0" w:type="auto"/>
        <w:tblLook w:val="04A0" w:firstRow="1" w:lastRow="0" w:firstColumn="1" w:lastColumn="0" w:noHBand="0" w:noVBand="1"/>
      </w:tblPr>
      <w:tblGrid>
        <w:gridCol w:w="9629"/>
      </w:tblGrid>
      <w:tr w:rsidR="00F521EA" w:rsidRPr="00031DC3" w14:paraId="1E628A4E" w14:textId="77777777" w:rsidTr="00134150">
        <w:tc>
          <w:tcPr>
            <w:tcW w:w="9629" w:type="dxa"/>
          </w:tcPr>
          <w:p w14:paraId="5F81D4E4" w14:textId="77777777" w:rsidR="00F521EA" w:rsidRPr="00F521EA" w:rsidRDefault="00F521EA" w:rsidP="00134150">
            <w:pPr>
              <w:pStyle w:val="af1"/>
              <w:spacing w:beforeLines="50" w:before="120" w:afterLines="50" w:after="120"/>
              <w:rPr>
                <w:rFonts w:eastAsia="DengXian"/>
                <w:bCs/>
                <w:lang w:val="en-US" w:eastAsia="zh-CN"/>
              </w:rPr>
            </w:pPr>
            <w:r>
              <w:rPr>
                <w:bCs/>
                <w:lang w:val="en-US" w:eastAsia="zh-CN"/>
              </w:rPr>
              <w:t>F</w:t>
            </w:r>
            <w:r>
              <w:rPr>
                <w:rFonts w:hint="eastAsia"/>
                <w:bCs/>
                <w:lang w:val="en-US" w:eastAsia="zh-CN"/>
              </w:rPr>
              <w:t xml:space="preserve">or definition of concurrent gaps: </w:t>
            </w:r>
          </w:p>
          <w:p w14:paraId="12D1200C" w14:textId="77777777" w:rsidR="00F521EA" w:rsidRPr="00C273B4" w:rsidRDefault="00F521EA" w:rsidP="00F521EA">
            <w:pPr>
              <w:pStyle w:val="af1"/>
              <w:numPr>
                <w:ilvl w:val="0"/>
                <w:numId w:val="21"/>
              </w:numPr>
              <w:overflowPunct/>
              <w:autoSpaceDE/>
              <w:autoSpaceDN/>
              <w:adjustRightInd/>
              <w:spacing w:beforeLines="50" w:before="120" w:afterLines="50" w:after="120"/>
              <w:textAlignment w:val="auto"/>
              <w:rPr>
                <w:bCs/>
                <w:lang w:val="en-US" w:eastAsia="zh-CN"/>
              </w:rPr>
            </w:pPr>
            <w:r w:rsidRPr="00C273B4">
              <w:rPr>
                <w:bCs/>
                <w:lang w:val="en-US" w:eastAsia="zh-CN"/>
              </w:rPr>
              <w:t>Concurrent gaps are multiple measurement gaps configured by RRC message(s)</w:t>
            </w:r>
          </w:p>
          <w:p w14:paraId="7BC73171" w14:textId="77777777" w:rsidR="00F521EA" w:rsidRPr="00C273B4" w:rsidRDefault="00F521EA" w:rsidP="00F521EA">
            <w:pPr>
              <w:pStyle w:val="af1"/>
              <w:numPr>
                <w:ilvl w:val="1"/>
                <w:numId w:val="21"/>
              </w:numPr>
              <w:overflowPunct/>
              <w:autoSpaceDE/>
              <w:autoSpaceDN/>
              <w:adjustRightInd/>
              <w:spacing w:beforeLines="50" w:before="120" w:afterLines="50" w:after="120"/>
              <w:textAlignment w:val="auto"/>
              <w:rPr>
                <w:bCs/>
                <w:lang w:val="en-US" w:eastAsia="zh-CN"/>
              </w:rPr>
            </w:pPr>
            <w:r w:rsidRPr="00C273B4">
              <w:rPr>
                <w:bCs/>
                <w:lang w:eastAsia="zh-CN"/>
              </w:rPr>
              <w:t>Either by same or separate RRC messages</w:t>
            </w:r>
          </w:p>
          <w:p w14:paraId="23C0A806" w14:textId="77777777" w:rsidR="00F521EA" w:rsidRPr="00C273B4" w:rsidRDefault="00F521EA" w:rsidP="00F521EA">
            <w:pPr>
              <w:pStyle w:val="af1"/>
              <w:numPr>
                <w:ilvl w:val="1"/>
                <w:numId w:val="21"/>
              </w:numPr>
              <w:overflowPunct/>
              <w:autoSpaceDE/>
              <w:autoSpaceDN/>
              <w:adjustRightInd/>
              <w:spacing w:beforeLines="50" w:before="120" w:afterLines="50" w:after="120"/>
              <w:textAlignment w:val="auto"/>
              <w:rPr>
                <w:bCs/>
                <w:lang w:val="en-US" w:eastAsia="zh-CN"/>
              </w:rPr>
            </w:pPr>
            <w:r w:rsidRPr="00C273B4">
              <w:rPr>
                <w:bCs/>
                <w:lang w:val="en-US" w:eastAsia="zh-CN"/>
              </w:rPr>
              <w:t>Whether and how to introduce new IE(s) or duplicate the existing IE is left to RAN2.</w:t>
            </w:r>
          </w:p>
          <w:p w14:paraId="30FABE47" w14:textId="77777777" w:rsidR="00F521EA" w:rsidRPr="00F521EA" w:rsidRDefault="00F521EA" w:rsidP="00F521EA">
            <w:pPr>
              <w:pStyle w:val="af1"/>
              <w:numPr>
                <w:ilvl w:val="1"/>
                <w:numId w:val="21"/>
              </w:numPr>
              <w:overflowPunct/>
              <w:autoSpaceDE/>
              <w:autoSpaceDN/>
              <w:adjustRightInd/>
              <w:spacing w:beforeLines="50" w:before="120" w:afterLines="50" w:after="120"/>
              <w:textAlignment w:val="auto"/>
              <w:rPr>
                <w:bCs/>
                <w:lang w:val="en-US" w:eastAsia="zh-CN"/>
              </w:rPr>
            </w:pPr>
            <w:r w:rsidRPr="00C273B4">
              <w:rPr>
                <w:bCs/>
                <w:lang w:val="en-US" w:eastAsia="zh-CN"/>
              </w:rPr>
              <w:t>Note: if existing IE is to be used, the configuration mechanism shall allow NW to use the same IE to either configure additional concurrent MGP or update the configured MGP.</w:t>
            </w:r>
          </w:p>
        </w:tc>
      </w:tr>
    </w:tbl>
    <w:p w14:paraId="1B06FF16" w14:textId="0AB4C82F" w:rsidR="00680DF3" w:rsidRDefault="00680DF3" w:rsidP="006E7212">
      <w:pPr>
        <w:spacing w:before="240"/>
        <w:rPr>
          <w:rFonts w:eastAsia="游ゴシック"/>
          <w:szCs w:val="22"/>
          <w:lang w:val="en-US" w:eastAsia="ja-JP"/>
        </w:rPr>
      </w:pPr>
      <w:r>
        <w:rPr>
          <w:rFonts w:eastAsia="游ゴシック"/>
          <w:szCs w:val="22"/>
          <w:lang w:val="en-US" w:eastAsia="ja-JP"/>
        </w:rPr>
        <w:t xml:space="preserve">Based on </w:t>
      </w:r>
      <w:r w:rsidR="002C5320" w:rsidRPr="002C5320">
        <w:rPr>
          <w:rFonts w:eastAsia="游ゴシック"/>
          <w:szCs w:val="22"/>
          <w:lang w:val="en-US" w:eastAsia="ja-JP"/>
        </w:rPr>
        <w:t xml:space="preserve">the </w:t>
      </w:r>
      <w:r w:rsidR="002C5320">
        <w:rPr>
          <w:rFonts w:eastAsia="游ゴシック"/>
          <w:szCs w:val="22"/>
          <w:lang w:val="en-US" w:eastAsia="ja-JP"/>
        </w:rPr>
        <w:t xml:space="preserve">above agreements, whether the message to configure the multiple gaps </w:t>
      </w:r>
      <w:r w:rsidR="00D81E8E">
        <w:rPr>
          <w:rFonts w:eastAsia="游ゴシック"/>
          <w:szCs w:val="22"/>
          <w:lang w:val="en-US" w:eastAsia="ja-JP"/>
        </w:rPr>
        <w:t>should be same</w:t>
      </w:r>
      <w:r w:rsidR="002C5320">
        <w:rPr>
          <w:rFonts w:eastAsia="游ゴシック"/>
          <w:szCs w:val="22"/>
          <w:lang w:val="en-US" w:eastAsia="ja-JP"/>
        </w:rPr>
        <w:t xml:space="preserve"> or separated is up to RAN2 discussion. </w:t>
      </w:r>
      <w:r w:rsidR="00D81E8E" w:rsidRPr="00D81E8E">
        <w:rPr>
          <w:rFonts w:eastAsia="游ゴシック"/>
          <w:szCs w:val="22"/>
          <w:lang w:val="en-US" w:eastAsia="ja-JP"/>
        </w:rPr>
        <w:t>However, if the message</w:t>
      </w:r>
      <w:r w:rsidR="006E7212">
        <w:rPr>
          <w:rFonts w:eastAsia="游ゴシック"/>
          <w:szCs w:val="22"/>
          <w:lang w:val="en-US" w:eastAsia="ja-JP"/>
        </w:rPr>
        <w:t>s to configure multiple gaps are</w:t>
      </w:r>
      <w:r w:rsidR="00D81E8E" w:rsidRPr="00D81E8E">
        <w:rPr>
          <w:rFonts w:eastAsia="游ゴシック"/>
          <w:szCs w:val="22"/>
          <w:lang w:val="en-US" w:eastAsia="ja-JP"/>
        </w:rPr>
        <w:t xml:space="preserve"> separated, it may cause deterioration of signaling efficiency due to </w:t>
      </w:r>
      <w:r w:rsidR="00D81E8E">
        <w:rPr>
          <w:rFonts w:eastAsia="游ゴシック"/>
          <w:szCs w:val="22"/>
          <w:lang w:val="en-US" w:eastAsia="ja-JP"/>
        </w:rPr>
        <w:t xml:space="preserve">the </w:t>
      </w:r>
      <w:r w:rsidR="00D81E8E" w:rsidRPr="00D81E8E">
        <w:rPr>
          <w:rFonts w:eastAsia="游ゴシック"/>
          <w:szCs w:val="22"/>
          <w:lang w:val="en-US" w:eastAsia="ja-JP"/>
        </w:rPr>
        <w:t xml:space="preserve">redundant parameters and </w:t>
      </w:r>
      <w:r w:rsidR="00D81E8E">
        <w:rPr>
          <w:rFonts w:eastAsia="游ゴシック"/>
          <w:szCs w:val="22"/>
          <w:lang w:val="en-US" w:eastAsia="ja-JP"/>
        </w:rPr>
        <w:t xml:space="preserve">the </w:t>
      </w:r>
      <w:r w:rsidR="00D81E8E" w:rsidRPr="00D81E8E">
        <w:rPr>
          <w:rFonts w:eastAsia="游ゴシック"/>
          <w:szCs w:val="22"/>
          <w:lang w:val="en-US" w:eastAsia="ja-JP"/>
        </w:rPr>
        <w:t xml:space="preserve">duplication of signaling </w:t>
      </w:r>
      <w:r w:rsidR="00903272">
        <w:rPr>
          <w:rFonts w:eastAsia="游ゴシック"/>
          <w:szCs w:val="22"/>
          <w:lang w:val="en-US" w:eastAsia="ja-JP"/>
        </w:rPr>
        <w:t>over the air</w:t>
      </w:r>
      <w:r w:rsidR="00D81E8E" w:rsidRPr="00D81E8E">
        <w:rPr>
          <w:rFonts w:eastAsia="游ゴシック"/>
          <w:szCs w:val="22"/>
          <w:lang w:val="en-US" w:eastAsia="ja-JP"/>
        </w:rPr>
        <w:t xml:space="preserve">. Additionally, </w:t>
      </w:r>
      <w:r w:rsidR="00195137">
        <w:rPr>
          <w:rFonts w:eastAsia="游ゴシック"/>
          <w:szCs w:val="22"/>
          <w:lang w:val="en-US" w:eastAsia="ja-JP"/>
        </w:rPr>
        <w:t xml:space="preserve">current message structure should be </w:t>
      </w:r>
      <w:r w:rsidR="00992B6B" w:rsidRPr="00992B6B">
        <w:rPr>
          <w:rFonts w:eastAsia="游ゴシック"/>
          <w:szCs w:val="22"/>
          <w:lang w:val="en-US" w:eastAsia="ja-JP"/>
        </w:rPr>
        <w:t xml:space="preserve">extended </w:t>
      </w:r>
      <w:r w:rsidR="00195137">
        <w:rPr>
          <w:rFonts w:eastAsia="游ゴシック"/>
          <w:szCs w:val="22"/>
          <w:lang w:val="en-US" w:eastAsia="ja-JP"/>
        </w:rPr>
        <w:t>anyway even if separated RRC messages are used</w:t>
      </w:r>
      <w:r w:rsidR="00195137">
        <w:rPr>
          <w:rFonts w:eastAsia="游ゴシック" w:hint="eastAsia"/>
          <w:szCs w:val="22"/>
          <w:lang w:val="en-US" w:eastAsia="ja-JP"/>
        </w:rPr>
        <w:t>,</w:t>
      </w:r>
      <w:r w:rsidR="00195137">
        <w:rPr>
          <w:rFonts w:eastAsia="游ゴシック"/>
          <w:szCs w:val="22"/>
          <w:lang w:val="en-US" w:eastAsia="ja-JP"/>
        </w:rPr>
        <w:t xml:space="preserve"> because UE cannot distinguish if the measurement configuration is for concurrent gap or legacy measurement gap so then the second message would be treated as override. </w:t>
      </w:r>
      <w:r w:rsidR="00421DAA">
        <w:rPr>
          <w:rFonts w:eastAsia="游ゴシック"/>
          <w:szCs w:val="22"/>
          <w:lang w:val="en-US" w:eastAsia="ja-JP"/>
        </w:rPr>
        <w:t>Therefore, there is no benefit on separating the measurement configuration message.</w:t>
      </w:r>
      <w:r w:rsidR="00992B6B" w:rsidRPr="00992B6B">
        <w:rPr>
          <w:rFonts w:eastAsia="游ゴシック"/>
          <w:szCs w:val="22"/>
          <w:lang w:val="en-US" w:eastAsia="ja-JP"/>
        </w:rPr>
        <w:t xml:space="preserve"> </w:t>
      </w:r>
      <w:r>
        <w:rPr>
          <w:rFonts w:eastAsia="游ゴシック"/>
          <w:szCs w:val="22"/>
          <w:lang w:val="en-US" w:eastAsia="ja-JP"/>
        </w:rPr>
        <w:t>From the</w:t>
      </w:r>
      <w:r w:rsidR="00D81E8E">
        <w:rPr>
          <w:rFonts w:eastAsia="游ゴシック"/>
          <w:szCs w:val="22"/>
          <w:lang w:val="en-US" w:eastAsia="ja-JP"/>
        </w:rPr>
        <w:t>se</w:t>
      </w:r>
      <w:r>
        <w:rPr>
          <w:rFonts w:eastAsia="游ゴシック"/>
          <w:szCs w:val="22"/>
          <w:lang w:val="en-US" w:eastAsia="ja-JP"/>
        </w:rPr>
        <w:t xml:space="preserve"> </w:t>
      </w:r>
      <w:r w:rsidR="00421DAA">
        <w:rPr>
          <w:rFonts w:eastAsia="游ゴシック"/>
          <w:szCs w:val="22"/>
          <w:lang w:val="en-US" w:eastAsia="ja-JP"/>
        </w:rPr>
        <w:t>observations</w:t>
      </w:r>
      <w:r w:rsidR="00D81E8E">
        <w:rPr>
          <w:rFonts w:eastAsia="游ゴシック"/>
          <w:szCs w:val="22"/>
          <w:lang w:val="en-US" w:eastAsia="ja-JP"/>
        </w:rPr>
        <w:t>,</w:t>
      </w:r>
      <w:r>
        <w:rPr>
          <w:rFonts w:eastAsia="游ゴシック"/>
          <w:szCs w:val="22"/>
          <w:lang w:val="en-US" w:eastAsia="ja-JP"/>
        </w:rPr>
        <w:t xml:space="preserve"> the following is proposed</w:t>
      </w:r>
      <w:r w:rsidR="00421DAA">
        <w:rPr>
          <w:rFonts w:eastAsia="游ゴシック"/>
          <w:szCs w:val="22"/>
          <w:lang w:val="en-US" w:eastAsia="ja-JP"/>
        </w:rPr>
        <w:t>.</w:t>
      </w:r>
    </w:p>
    <w:p w14:paraId="2C2C9CCB" w14:textId="0E3B7021" w:rsidR="002C5320" w:rsidRPr="002C5320" w:rsidRDefault="00680DF3" w:rsidP="002C5320">
      <w:pPr>
        <w:ind w:left="568" w:hanging="284"/>
        <w:rPr>
          <w:b/>
          <w:lang w:eastAsia="ja-JP"/>
        </w:rPr>
      </w:pPr>
      <w:r>
        <w:rPr>
          <w:b/>
          <w:lang w:eastAsia="ja-JP"/>
        </w:rPr>
        <w:t>Proposal</w:t>
      </w:r>
      <w:r w:rsidR="002C5320" w:rsidRPr="002C5320">
        <w:rPr>
          <w:rFonts w:hint="eastAsia"/>
          <w:b/>
          <w:lang w:eastAsia="ja-JP"/>
        </w:rPr>
        <w:t xml:space="preserve"> 1:</w:t>
      </w:r>
      <w:r w:rsidR="002C5320" w:rsidRPr="002C5320">
        <w:rPr>
          <w:rFonts w:hint="eastAsia"/>
          <w:b/>
          <w:lang w:eastAsia="ja-JP"/>
        </w:rPr>
        <w:tab/>
      </w:r>
      <w:r>
        <w:rPr>
          <w:b/>
          <w:lang w:eastAsia="ja-JP"/>
        </w:rPr>
        <w:t xml:space="preserve">The RRC message </w:t>
      </w:r>
      <w:r w:rsidR="00D81E8E">
        <w:rPr>
          <w:b/>
          <w:lang w:eastAsia="ja-JP"/>
        </w:rPr>
        <w:t xml:space="preserve">to configure multiple gaps should </w:t>
      </w:r>
      <w:r w:rsidR="00425E30">
        <w:rPr>
          <w:b/>
          <w:lang w:eastAsia="ja-JP"/>
        </w:rPr>
        <w:t>NOT</w:t>
      </w:r>
      <w:r w:rsidR="00D81E8E">
        <w:rPr>
          <w:b/>
          <w:lang w:eastAsia="ja-JP"/>
        </w:rPr>
        <w:t xml:space="preserve"> be separated</w:t>
      </w:r>
    </w:p>
    <w:p w14:paraId="0254B2CA" w14:textId="21FD8897" w:rsidR="003F46EC" w:rsidRDefault="00BB70BB" w:rsidP="00634504">
      <w:pPr>
        <w:textAlignment w:val="center"/>
        <w:rPr>
          <w:lang w:eastAsia="ja-JP"/>
        </w:rPr>
      </w:pPr>
      <w:r w:rsidRPr="00BB70BB">
        <w:rPr>
          <w:lang w:eastAsia="ja-JP"/>
        </w:rPr>
        <w:t xml:space="preserve">With regard to the consideration whether new IE(s) should be introduced or the existing IE should be duplicated, the both way can be considered as solution. For the duplication of </w:t>
      </w:r>
      <w:r w:rsidR="00425E30">
        <w:rPr>
          <w:lang w:eastAsia="ja-JP"/>
        </w:rPr>
        <w:t xml:space="preserve">the </w:t>
      </w:r>
      <w:r w:rsidRPr="00BB70BB">
        <w:rPr>
          <w:lang w:eastAsia="ja-JP"/>
        </w:rPr>
        <w:t xml:space="preserve">existing IE, it can be implemented by adding list of </w:t>
      </w:r>
      <w:r w:rsidRPr="00BB70BB">
        <w:rPr>
          <w:i/>
          <w:lang w:eastAsia="ja-JP"/>
        </w:rPr>
        <w:t>MeasConfig</w:t>
      </w:r>
      <w:r w:rsidRPr="00BB70BB">
        <w:rPr>
          <w:lang w:eastAsia="ja-JP"/>
        </w:rPr>
        <w:t xml:space="preserve"> in </w:t>
      </w:r>
      <w:r w:rsidRPr="00BB70BB">
        <w:rPr>
          <w:i/>
          <w:lang w:eastAsia="ja-JP"/>
        </w:rPr>
        <w:t>RRCReconfiguration</w:t>
      </w:r>
      <w:r w:rsidRPr="00BB70BB">
        <w:rPr>
          <w:lang w:eastAsia="ja-JP"/>
        </w:rPr>
        <w:t xml:space="preserve"> or </w:t>
      </w:r>
      <w:r w:rsidRPr="00BB70BB">
        <w:rPr>
          <w:i/>
          <w:lang w:eastAsia="ja-JP"/>
        </w:rPr>
        <w:t>RRCResume</w:t>
      </w:r>
      <w:r w:rsidRPr="00BB70BB">
        <w:rPr>
          <w:lang w:eastAsia="ja-JP"/>
        </w:rPr>
        <w:t xml:space="preserve"> like below.</w:t>
      </w:r>
    </w:p>
    <w:p w14:paraId="06B2BBE6" w14:textId="157C107E" w:rsidR="003F46EC" w:rsidRPr="003F46EC" w:rsidRDefault="003F46EC" w:rsidP="003F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6EC">
        <w:rPr>
          <w:rFonts w:ascii="Courier New" w:eastAsia="Times New Roman" w:hAnsi="Courier New"/>
          <w:noProof/>
          <w:sz w:val="16"/>
          <w:lang w:eastAsia="en-GB"/>
        </w:rPr>
        <w:lastRenderedPageBreak/>
        <w:t xml:space="preserve">RRCReconfiguration-v1610-IEs ::= </w:t>
      </w:r>
      <w:r w:rsidRPr="003F46EC">
        <w:rPr>
          <w:rFonts w:ascii="Courier New" w:eastAsia="Times New Roman" w:hAnsi="Courier New"/>
          <w:noProof/>
          <w:color w:val="993366"/>
          <w:sz w:val="16"/>
          <w:lang w:eastAsia="en-GB"/>
        </w:rPr>
        <w:t>SEQUENCE</w:t>
      </w:r>
      <w:r w:rsidRPr="003F46EC">
        <w:rPr>
          <w:rFonts w:ascii="Courier New" w:eastAsia="Times New Roman" w:hAnsi="Courier New"/>
          <w:noProof/>
          <w:sz w:val="16"/>
          <w:lang w:eastAsia="en-GB"/>
        </w:rPr>
        <w:t xml:space="preserve"> {</w:t>
      </w:r>
    </w:p>
    <w:p w14:paraId="7601FA8E" w14:textId="1D397B6B" w:rsidR="003F46EC" w:rsidRPr="00BB70BB" w:rsidRDefault="003F46EC" w:rsidP="003F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i/>
          <w:noProof/>
          <w:color w:val="5B9BD5" w:themeColor="accent1"/>
          <w:sz w:val="16"/>
          <w:lang w:eastAsia="ja-JP"/>
        </w:rPr>
      </w:pPr>
      <w:r w:rsidRPr="00BB70BB">
        <w:rPr>
          <w:rFonts w:ascii="Courier New" w:eastAsiaTheme="minorEastAsia" w:hAnsi="Courier New" w:hint="eastAsia"/>
          <w:i/>
          <w:noProof/>
          <w:color w:val="5B9BD5" w:themeColor="accent1"/>
          <w:sz w:val="16"/>
          <w:lang w:eastAsia="ja-JP"/>
        </w:rPr>
        <w:t xml:space="preserve"> </w:t>
      </w:r>
      <w:r w:rsidRPr="00BB70BB">
        <w:rPr>
          <w:rFonts w:ascii="Courier New" w:eastAsiaTheme="minorEastAsia" w:hAnsi="Courier New"/>
          <w:i/>
          <w:noProof/>
          <w:color w:val="5B9BD5" w:themeColor="accent1"/>
          <w:sz w:val="16"/>
          <w:lang w:eastAsia="ja-JP"/>
        </w:rPr>
        <w:t xml:space="preserve">   &lt;skip </w:t>
      </w:r>
      <w:r w:rsidR="006E7212" w:rsidRPr="006E7212">
        <w:rPr>
          <w:rFonts w:ascii="Courier New" w:eastAsiaTheme="minorEastAsia" w:hAnsi="Courier New"/>
          <w:i/>
          <w:noProof/>
          <w:color w:val="5B9BD5" w:themeColor="accent1"/>
          <w:sz w:val="16"/>
          <w:lang w:eastAsia="ja-JP"/>
        </w:rPr>
        <w:t>unrelated</w:t>
      </w:r>
      <w:r w:rsidR="006E7212">
        <w:rPr>
          <w:rFonts w:ascii="Courier New" w:eastAsiaTheme="minorEastAsia" w:hAnsi="Courier New"/>
          <w:i/>
          <w:noProof/>
          <w:color w:val="5B9BD5" w:themeColor="accent1"/>
          <w:sz w:val="16"/>
          <w:lang w:eastAsia="ja-JP"/>
        </w:rPr>
        <w:t xml:space="preserve"> </w:t>
      </w:r>
      <w:r w:rsidRPr="00BB70BB">
        <w:rPr>
          <w:rFonts w:ascii="Courier New" w:eastAsiaTheme="minorEastAsia" w:hAnsi="Courier New"/>
          <w:i/>
          <w:noProof/>
          <w:color w:val="5B9BD5" w:themeColor="accent1"/>
          <w:sz w:val="16"/>
          <w:lang w:eastAsia="ja-JP"/>
        </w:rPr>
        <w:t>part&gt;</w:t>
      </w:r>
    </w:p>
    <w:p w14:paraId="3CBD1681" w14:textId="4D23EB2D" w:rsidR="003F46EC" w:rsidRPr="003F46EC" w:rsidRDefault="003F46EC" w:rsidP="003F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3F46EC">
        <w:rPr>
          <w:rFonts w:ascii="Courier New" w:eastAsia="Times New Roman" w:hAnsi="Courier New"/>
          <w:noProof/>
          <w:sz w:val="16"/>
          <w:lang w:eastAsia="en-GB"/>
        </w:rPr>
        <w:t xml:space="preserve">    nonCriticalExtension             </w:t>
      </w:r>
      <w:r w:rsidRPr="00BE108C">
        <w:rPr>
          <w:rFonts w:ascii="Courier New" w:eastAsia="Times New Roman" w:hAnsi="Courier New"/>
          <w:noProof/>
          <w:color w:val="C00000"/>
          <w:sz w:val="16"/>
          <w:u w:val="single"/>
          <w:lang w:eastAsia="en-GB"/>
        </w:rPr>
        <w:t>RRCReconfiguration-v17xy-IEs</w:t>
      </w:r>
      <w:r>
        <w:rPr>
          <w:rFonts w:ascii="Courier New" w:eastAsia="Times New Roman" w:hAnsi="Courier New"/>
          <w:noProof/>
          <w:sz w:val="16"/>
          <w:lang w:eastAsia="en-GB"/>
        </w:rPr>
        <w:t xml:space="preserve">            </w:t>
      </w:r>
      <w:r w:rsidRPr="003F46EC">
        <w:rPr>
          <w:rFonts w:ascii="Courier New" w:eastAsia="Times New Roman" w:hAnsi="Courier New"/>
          <w:noProof/>
          <w:color w:val="993366"/>
          <w:sz w:val="16"/>
          <w:lang w:eastAsia="en-GB"/>
        </w:rPr>
        <w:t>OPTIONAL</w:t>
      </w:r>
    </w:p>
    <w:p w14:paraId="3D151B3F" w14:textId="4C085CE1" w:rsidR="003F46EC" w:rsidRDefault="003F46EC" w:rsidP="003F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6EC">
        <w:rPr>
          <w:rFonts w:ascii="Courier New" w:eastAsia="Times New Roman" w:hAnsi="Courier New"/>
          <w:noProof/>
          <w:sz w:val="16"/>
          <w:lang w:eastAsia="en-GB"/>
        </w:rPr>
        <w:t>}</w:t>
      </w:r>
    </w:p>
    <w:p w14:paraId="77DFF422" w14:textId="1DDE1948" w:rsidR="003F46EC" w:rsidRDefault="003F46EC" w:rsidP="003F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54082" w14:textId="4DE206CA" w:rsidR="003F46EC" w:rsidRPr="00BE108C" w:rsidRDefault="003F46EC" w:rsidP="003F4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RRCReconfiguration-v17-IEs ::= SEQUENCE {</w:t>
      </w:r>
    </w:p>
    <w:p w14:paraId="7C1976B2" w14:textId="79ADA318" w:rsidR="003F46EC" w:rsidRPr="00BE108C" w:rsidRDefault="003F46EC" w:rsidP="00B04733">
      <w:pPr>
        <w:shd w:val="clear" w:color="auto" w:fill="E6E6E6"/>
        <w:tabs>
          <w:tab w:val="left" w:pos="384"/>
          <w:tab w:val="left" w:pos="768"/>
          <w:tab w:val="left" w:pos="1152"/>
          <w:tab w:val="left" w:pos="1536"/>
          <w:tab w:val="left" w:pos="1920"/>
          <w:tab w:val="left" w:pos="2304"/>
          <w:tab w:val="left" w:pos="253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C00000"/>
          <w:sz w:val="16"/>
          <w:u w:val="single"/>
          <w:lang w:eastAsia="ja-JP"/>
        </w:rPr>
      </w:pPr>
      <w:r w:rsidRPr="00BE108C">
        <w:rPr>
          <w:rFonts w:ascii="Courier New" w:eastAsiaTheme="minorEastAsia" w:hAnsi="Courier New"/>
          <w:noProof/>
          <w:color w:val="C00000"/>
          <w:sz w:val="16"/>
          <w:u w:val="single"/>
          <w:lang w:eastAsia="ja-JP"/>
        </w:rPr>
        <w:t xml:space="preserve">    measConfigLi</w:t>
      </w:r>
      <w:r w:rsidR="00B04733" w:rsidRPr="00BE108C">
        <w:rPr>
          <w:rFonts w:ascii="Courier New" w:eastAsiaTheme="minorEastAsia" w:hAnsi="Courier New"/>
          <w:noProof/>
          <w:color w:val="C00000"/>
          <w:sz w:val="16"/>
          <w:u w:val="single"/>
          <w:lang w:eastAsia="ja-JP"/>
        </w:rPr>
        <w:t>st</w:t>
      </w:r>
      <w:r w:rsidR="00B04733" w:rsidRPr="00BE108C">
        <w:rPr>
          <w:rFonts w:ascii="Courier New" w:eastAsiaTheme="minorEastAsia" w:hAnsi="Courier New"/>
          <w:noProof/>
          <w:color w:val="C00000"/>
          <w:sz w:val="16"/>
          <w:u w:val="single"/>
          <w:lang w:eastAsia="ja-JP"/>
        </w:rPr>
        <w:tab/>
      </w:r>
      <w:r w:rsidR="00B04733" w:rsidRPr="00BE108C">
        <w:rPr>
          <w:rFonts w:ascii="Courier New" w:eastAsiaTheme="minorEastAsia" w:hAnsi="Courier New"/>
          <w:noProof/>
          <w:color w:val="C00000"/>
          <w:sz w:val="16"/>
          <w:u w:val="single"/>
          <w:lang w:eastAsia="ja-JP"/>
        </w:rPr>
        <w:tab/>
      </w:r>
      <w:r w:rsidR="00B04733" w:rsidRPr="00BE108C">
        <w:rPr>
          <w:rFonts w:ascii="Courier New" w:eastAsiaTheme="minorEastAsia" w:hAnsi="Courier New"/>
          <w:noProof/>
          <w:color w:val="C00000"/>
          <w:sz w:val="16"/>
          <w:u w:val="single"/>
          <w:lang w:eastAsia="ja-JP"/>
        </w:rPr>
        <w:tab/>
      </w:r>
      <w:r w:rsidRPr="00BE108C">
        <w:rPr>
          <w:rFonts w:ascii="Courier New" w:eastAsia="Times New Roman" w:hAnsi="Courier New"/>
          <w:noProof/>
          <w:color w:val="C00000"/>
          <w:sz w:val="16"/>
          <w:u w:val="single"/>
          <w:lang w:eastAsia="en-GB"/>
        </w:rPr>
        <w:t xml:space="preserve">SEQUENCE </w:t>
      </w:r>
      <w:r w:rsidRPr="00BE108C">
        <w:rPr>
          <w:rFonts w:ascii="Courier New" w:eastAsiaTheme="minorEastAsia" w:hAnsi="Courier New"/>
          <w:noProof/>
          <w:color w:val="C00000"/>
          <w:sz w:val="16"/>
          <w:u w:val="single"/>
          <w:lang w:eastAsia="ja-JP"/>
        </w:rPr>
        <w:t>(</w:t>
      </w:r>
      <w:r w:rsidRPr="00BE108C">
        <w:rPr>
          <w:rFonts w:ascii="Courier New" w:hAnsi="Courier New" w:cs="Courier New"/>
          <w:color w:val="C00000"/>
          <w:sz w:val="16"/>
          <w:u w:val="single"/>
        </w:rPr>
        <w:t>SIZE</w:t>
      </w:r>
      <w:r w:rsidRPr="00BE108C">
        <w:rPr>
          <w:rFonts w:ascii="Courier New" w:eastAsiaTheme="minorEastAsia" w:hAnsi="Courier New"/>
          <w:noProof/>
          <w:color w:val="C00000"/>
          <w:sz w:val="12"/>
          <w:u w:val="single"/>
          <w:lang w:eastAsia="ja-JP"/>
        </w:rPr>
        <w:t xml:space="preserve"> </w:t>
      </w:r>
      <w:r w:rsidRPr="00BE108C">
        <w:rPr>
          <w:rFonts w:ascii="Courier New" w:eastAsiaTheme="minorEastAsia" w:hAnsi="Courier New"/>
          <w:noProof/>
          <w:color w:val="C00000"/>
          <w:sz w:val="16"/>
          <w:u w:val="single"/>
          <w:lang w:eastAsia="ja-JP"/>
        </w:rPr>
        <w:t>(1..</w:t>
      </w:r>
      <w:r w:rsidR="00B04733" w:rsidRPr="00BE108C">
        <w:rPr>
          <w:color w:val="C00000"/>
          <w:u w:val="single"/>
        </w:rPr>
        <w:t xml:space="preserve"> </w:t>
      </w:r>
      <w:r w:rsidR="00B04733" w:rsidRPr="00BE108C">
        <w:rPr>
          <w:rFonts w:ascii="Courier New" w:eastAsiaTheme="minorEastAsia" w:hAnsi="Courier New"/>
          <w:noProof/>
          <w:color w:val="C00000"/>
          <w:sz w:val="16"/>
          <w:u w:val="single"/>
          <w:lang w:eastAsia="ja-JP"/>
        </w:rPr>
        <w:t>maxNrofMeasConfig</w:t>
      </w:r>
      <w:r w:rsidRPr="00BE108C">
        <w:rPr>
          <w:rFonts w:ascii="Courier New" w:eastAsiaTheme="minorEastAsia" w:hAnsi="Courier New"/>
          <w:noProof/>
          <w:color w:val="C00000"/>
          <w:sz w:val="16"/>
          <w:u w:val="single"/>
          <w:lang w:eastAsia="ja-JP"/>
        </w:rPr>
        <w:t xml:space="preserve">)) </w:t>
      </w:r>
      <w:r w:rsidRPr="00BE108C">
        <w:rPr>
          <w:rFonts w:ascii="Courier New" w:eastAsia="Times New Roman" w:hAnsi="Courier New"/>
          <w:noProof/>
          <w:color w:val="C00000"/>
          <w:sz w:val="16"/>
          <w:u w:val="single"/>
          <w:lang w:eastAsia="en-GB"/>
        </w:rPr>
        <w:t xml:space="preserve">OF </w:t>
      </w:r>
      <w:r w:rsidRPr="00BE108C">
        <w:rPr>
          <w:rFonts w:ascii="Courier New" w:eastAsiaTheme="minorEastAsia" w:hAnsi="Courier New"/>
          <w:noProof/>
          <w:color w:val="C00000"/>
          <w:sz w:val="16"/>
          <w:u w:val="single"/>
          <w:lang w:eastAsia="ja-JP"/>
        </w:rPr>
        <w:t>MeasConfig</w:t>
      </w:r>
      <w:r w:rsidR="00B04733" w:rsidRPr="00BE108C">
        <w:rPr>
          <w:rFonts w:ascii="Courier New" w:eastAsiaTheme="minorEastAsia" w:hAnsi="Courier New"/>
          <w:noProof/>
          <w:color w:val="C00000"/>
          <w:sz w:val="16"/>
          <w:u w:val="single"/>
          <w:lang w:eastAsia="ja-JP"/>
        </w:rPr>
        <w:tab/>
      </w:r>
      <w:r w:rsidRPr="00BE108C">
        <w:rPr>
          <w:rFonts w:ascii="Courier New" w:eastAsia="Times New Roman" w:hAnsi="Courier New"/>
          <w:noProof/>
          <w:color w:val="C00000"/>
          <w:sz w:val="16"/>
          <w:u w:val="single"/>
          <w:lang w:eastAsia="en-GB"/>
        </w:rPr>
        <w:t>OPTIONAL, -- Need M</w:t>
      </w:r>
    </w:p>
    <w:p w14:paraId="2D6A2AF3" w14:textId="15328BFF" w:rsidR="003F46EC" w:rsidRPr="00BE108C" w:rsidRDefault="00B04733" w:rsidP="00B04733">
      <w:pPr>
        <w:shd w:val="clear" w:color="auto" w:fill="E6E6E6"/>
        <w:tabs>
          <w:tab w:val="left" w:pos="384"/>
          <w:tab w:val="left" w:pos="768"/>
          <w:tab w:val="left" w:pos="1152"/>
          <w:tab w:val="left" w:pos="1536"/>
          <w:tab w:val="left" w:pos="1920"/>
          <w:tab w:val="left" w:pos="2304"/>
          <w:tab w:val="left" w:pos="2530"/>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7765"/>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 xml:space="preserve">    nonCriticalExtension</w:t>
      </w:r>
      <w:r w:rsidRPr="00BE108C">
        <w:rPr>
          <w:rFonts w:ascii="Courier New" w:eastAsia="Times New Roman" w:hAnsi="Courier New"/>
          <w:noProof/>
          <w:color w:val="C00000"/>
          <w:sz w:val="16"/>
          <w:u w:val="single"/>
          <w:lang w:eastAsia="en-GB"/>
        </w:rPr>
        <w:tab/>
      </w:r>
      <w:r w:rsidR="003F46EC" w:rsidRPr="00BE108C">
        <w:rPr>
          <w:rFonts w:ascii="Courier New" w:hAnsi="Courier New" w:cs="Courier New"/>
          <w:color w:val="C00000"/>
          <w:sz w:val="16"/>
          <w:u w:val="single"/>
        </w:rPr>
        <w:t>SEQUENCE {}</w:t>
      </w:r>
      <w:r w:rsidRPr="00BE108C">
        <w:rPr>
          <w:rFonts w:ascii="Courier New" w:hAnsi="Courier New" w:cs="Courier New"/>
          <w:color w:val="C00000"/>
          <w:sz w:val="16"/>
          <w:u w:val="single"/>
        </w:rPr>
        <w:t xml:space="preserve">                                           </w:t>
      </w:r>
      <w:r w:rsidR="003F46EC" w:rsidRPr="00BE108C">
        <w:rPr>
          <w:rFonts w:ascii="Courier New" w:eastAsia="Times New Roman" w:hAnsi="Courier New"/>
          <w:noProof/>
          <w:color w:val="C00000"/>
          <w:sz w:val="16"/>
          <w:u w:val="single"/>
          <w:lang w:eastAsia="en-GB"/>
        </w:rPr>
        <w:t>OPTIONAL</w:t>
      </w:r>
    </w:p>
    <w:p w14:paraId="6C7CA68F" w14:textId="6C5253EA" w:rsidR="003F46EC" w:rsidRPr="00BE108C" w:rsidRDefault="003F46EC" w:rsidP="00634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C00000"/>
          <w:sz w:val="16"/>
          <w:u w:val="single"/>
          <w:lang w:eastAsia="ja-JP"/>
        </w:rPr>
      </w:pPr>
      <w:r w:rsidRPr="00BE108C">
        <w:rPr>
          <w:rFonts w:ascii="Courier New" w:eastAsiaTheme="minorEastAsia" w:hAnsi="Courier New" w:hint="eastAsia"/>
          <w:noProof/>
          <w:color w:val="C00000"/>
          <w:sz w:val="16"/>
          <w:u w:val="single"/>
          <w:lang w:eastAsia="ja-JP"/>
        </w:rPr>
        <w:t>}</w:t>
      </w:r>
    </w:p>
    <w:p w14:paraId="5048B4D5" w14:textId="0EDCCEE5" w:rsidR="00425E30" w:rsidRDefault="00BB70BB" w:rsidP="00425E30">
      <w:pPr>
        <w:rPr>
          <w:rFonts w:eastAsia="游ゴシック"/>
          <w:szCs w:val="22"/>
          <w:lang w:val="en-US" w:eastAsia="ja-JP"/>
        </w:rPr>
      </w:pPr>
      <w:r w:rsidRPr="00BB70BB">
        <w:rPr>
          <w:lang w:eastAsia="ja-JP"/>
        </w:rPr>
        <w:t>In this case, one of the benefit is that no modification is needed on</w:t>
      </w:r>
      <w:r w:rsidR="00425E30">
        <w:rPr>
          <w:lang w:eastAsia="ja-JP"/>
        </w:rPr>
        <w:t xml:space="preserve"> the</w:t>
      </w:r>
      <w:r w:rsidRPr="00BB70BB">
        <w:rPr>
          <w:lang w:eastAsia="ja-JP"/>
        </w:rPr>
        <w:t xml:space="preserve"> specification of  IEs related to measurement configuration</w:t>
      </w:r>
      <w:r w:rsidR="00425E30">
        <w:rPr>
          <w:lang w:eastAsia="ja-JP"/>
        </w:rPr>
        <w:t xml:space="preserve"> itself</w:t>
      </w:r>
      <w:r w:rsidRPr="00BB70BB">
        <w:rPr>
          <w:lang w:eastAsia="ja-JP"/>
        </w:rPr>
        <w:t>.</w:t>
      </w:r>
      <w:r w:rsidR="00425E30">
        <w:rPr>
          <w:lang w:eastAsia="ja-JP"/>
        </w:rPr>
        <w:t xml:space="preserve"> However, some of parameters inside </w:t>
      </w:r>
      <w:r w:rsidR="00425E30" w:rsidRPr="00425E30">
        <w:rPr>
          <w:i/>
          <w:lang w:eastAsia="ja-JP"/>
        </w:rPr>
        <w:t>MeasConfig</w:t>
      </w:r>
      <w:r w:rsidR="00425E30">
        <w:rPr>
          <w:lang w:eastAsia="ja-JP"/>
        </w:rPr>
        <w:t xml:space="preserve"> </w:t>
      </w:r>
      <w:r w:rsidR="00570B2B" w:rsidRPr="00570B2B">
        <w:rPr>
          <w:lang w:eastAsia="ja-JP"/>
        </w:rPr>
        <w:t>(e.g. measurement object, report configuration)</w:t>
      </w:r>
      <w:r w:rsidR="00570B2B">
        <w:rPr>
          <w:rFonts w:hint="eastAsia"/>
          <w:lang w:eastAsia="ja-JP"/>
        </w:rPr>
        <w:t xml:space="preserve">　</w:t>
      </w:r>
      <w:r w:rsidR="00425E30">
        <w:rPr>
          <w:lang w:eastAsia="ja-JP"/>
        </w:rPr>
        <w:t xml:space="preserve">may be redundant </w:t>
      </w:r>
      <w:r w:rsidR="00842B04">
        <w:rPr>
          <w:lang w:eastAsia="ja-JP"/>
        </w:rPr>
        <w:t xml:space="preserve">when same configuration (even partially) is used </w:t>
      </w:r>
      <w:r w:rsidR="00425E30">
        <w:rPr>
          <w:lang w:eastAsia="ja-JP"/>
        </w:rPr>
        <w:t>for the multiple gaps. Therefore, the following is proposed.</w:t>
      </w:r>
      <w:r w:rsidR="00425E30" w:rsidRPr="00425E30">
        <w:rPr>
          <w:rFonts w:eastAsia="游ゴシック"/>
          <w:szCs w:val="22"/>
          <w:lang w:val="en-US" w:eastAsia="ja-JP"/>
        </w:rPr>
        <w:t xml:space="preserve"> </w:t>
      </w:r>
    </w:p>
    <w:p w14:paraId="104E2B52" w14:textId="35D14567" w:rsidR="00425E30" w:rsidRPr="002C5320" w:rsidRDefault="00425E30" w:rsidP="00B96FBA">
      <w:pPr>
        <w:ind w:left="1424" w:hanging="1140"/>
        <w:rPr>
          <w:b/>
          <w:lang w:eastAsia="ja-JP"/>
        </w:rPr>
      </w:pPr>
      <w:r>
        <w:rPr>
          <w:b/>
          <w:lang w:eastAsia="ja-JP"/>
        </w:rPr>
        <w:t>Proposal</w:t>
      </w:r>
      <w:r>
        <w:rPr>
          <w:rFonts w:hint="eastAsia"/>
          <w:b/>
          <w:lang w:eastAsia="ja-JP"/>
        </w:rPr>
        <w:t xml:space="preserve"> </w:t>
      </w:r>
      <w:r>
        <w:rPr>
          <w:b/>
          <w:lang w:eastAsia="ja-JP"/>
        </w:rPr>
        <w:t>2</w:t>
      </w:r>
      <w:r w:rsidRPr="002C5320">
        <w:rPr>
          <w:rFonts w:hint="eastAsia"/>
          <w:b/>
          <w:lang w:eastAsia="ja-JP"/>
        </w:rPr>
        <w:t>:</w:t>
      </w:r>
      <w:r w:rsidRPr="002C5320">
        <w:rPr>
          <w:rFonts w:hint="eastAsia"/>
          <w:b/>
          <w:lang w:eastAsia="ja-JP"/>
        </w:rPr>
        <w:tab/>
      </w:r>
      <w:r w:rsidR="00B96FBA">
        <w:rPr>
          <w:b/>
          <w:lang w:eastAsia="ja-JP"/>
        </w:rPr>
        <w:t>RAN2 to i</w:t>
      </w:r>
      <w:r>
        <w:rPr>
          <w:b/>
          <w:lang w:eastAsia="ja-JP"/>
        </w:rPr>
        <w:t xml:space="preserve">ntroduce new IE(s) </w:t>
      </w:r>
      <w:r w:rsidR="003661F4">
        <w:rPr>
          <w:b/>
          <w:lang w:eastAsia="ja-JP"/>
        </w:rPr>
        <w:t>and exte</w:t>
      </w:r>
      <w:r w:rsidR="00416910">
        <w:rPr>
          <w:b/>
          <w:lang w:eastAsia="ja-JP"/>
        </w:rPr>
        <w:t xml:space="preserve">nd the existing IEs </w:t>
      </w:r>
      <w:r>
        <w:rPr>
          <w:b/>
          <w:lang w:eastAsia="ja-JP"/>
        </w:rPr>
        <w:t xml:space="preserve">inside </w:t>
      </w:r>
      <w:r w:rsidRPr="00416910">
        <w:rPr>
          <w:b/>
          <w:i/>
          <w:lang w:eastAsia="ja-JP"/>
        </w:rPr>
        <w:t>MeasConfig</w:t>
      </w:r>
      <w:r w:rsidRPr="00425E30">
        <w:rPr>
          <w:b/>
          <w:lang w:eastAsia="ja-JP"/>
        </w:rPr>
        <w:t xml:space="preserve"> </w:t>
      </w:r>
      <w:r>
        <w:rPr>
          <w:b/>
          <w:lang w:eastAsia="ja-JP"/>
        </w:rPr>
        <w:t>to configure multiple gaps</w:t>
      </w:r>
    </w:p>
    <w:p w14:paraId="3644AA02" w14:textId="14C05B32" w:rsidR="00416910" w:rsidRPr="00C12D41" w:rsidRDefault="00416910" w:rsidP="00C12D41">
      <w:pPr>
        <w:rPr>
          <w:lang w:eastAsia="ja-JP"/>
        </w:rPr>
      </w:pPr>
      <w:r>
        <w:rPr>
          <w:rFonts w:hint="eastAsia"/>
          <w:lang w:eastAsia="ja-JP"/>
        </w:rPr>
        <w:t>T</w:t>
      </w:r>
      <w:r>
        <w:rPr>
          <w:lang w:eastAsia="ja-JP"/>
        </w:rPr>
        <w:t xml:space="preserve">o discuss detail of the message structure, we can refer to the following agreements in LS from RAN4 [1] for </w:t>
      </w:r>
      <w:r>
        <w:rPr>
          <w:rFonts w:hint="eastAsia"/>
          <w:bCs/>
          <w:lang w:val="en-US" w:eastAsia="zh-CN"/>
        </w:rPr>
        <w:t>a</w:t>
      </w:r>
      <w:r w:rsidRPr="00DA1401">
        <w:rPr>
          <w:bCs/>
          <w:lang w:val="en-US" w:eastAsia="zh-CN"/>
        </w:rPr>
        <w:t>pplicability and configurations</w:t>
      </w:r>
      <w:r>
        <w:rPr>
          <w:rFonts w:hint="eastAsia"/>
          <w:bCs/>
          <w:lang w:val="en-US" w:eastAsia="zh-CN"/>
        </w:rPr>
        <w:t xml:space="preserve"> of concurrent gaps</w:t>
      </w:r>
      <w:r>
        <w:rPr>
          <w:bCs/>
          <w:lang w:val="en-US" w:eastAsia="zh-CN"/>
        </w:rPr>
        <w:t>.</w:t>
      </w:r>
    </w:p>
    <w:tbl>
      <w:tblPr>
        <w:tblStyle w:val="af6"/>
        <w:tblW w:w="0" w:type="auto"/>
        <w:tblLook w:val="04A0" w:firstRow="1" w:lastRow="0" w:firstColumn="1" w:lastColumn="0" w:noHBand="0" w:noVBand="1"/>
      </w:tblPr>
      <w:tblGrid>
        <w:gridCol w:w="9629"/>
      </w:tblGrid>
      <w:tr w:rsidR="00F521EA" w:rsidRPr="00031DC3" w14:paraId="42F7C4DD" w14:textId="77777777" w:rsidTr="00134150">
        <w:tc>
          <w:tcPr>
            <w:tcW w:w="9629" w:type="dxa"/>
          </w:tcPr>
          <w:p w14:paraId="232150CA" w14:textId="6EF3CAB6" w:rsidR="00F521EA" w:rsidRPr="00F521EA" w:rsidRDefault="00F521EA" w:rsidP="00F521EA">
            <w:pPr>
              <w:pStyle w:val="af1"/>
              <w:spacing w:beforeLines="50" w:before="120" w:afterLines="50" w:after="120"/>
              <w:rPr>
                <w:rFonts w:eastAsia="DengXian"/>
                <w:bCs/>
                <w:lang w:val="en-US" w:eastAsia="zh-CN"/>
              </w:rPr>
            </w:pPr>
            <w:r>
              <w:rPr>
                <w:bCs/>
                <w:lang w:val="en-US" w:eastAsia="zh-CN"/>
              </w:rPr>
              <w:t>F</w:t>
            </w:r>
            <w:r>
              <w:rPr>
                <w:rFonts w:hint="eastAsia"/>
                <w:bCs/>
                <w:lang w:val="en-US" w:eastAsia="zh-CN"/>
              </w:rPr>
              <w:t>or a</w:t>
            </w:r>
            <w:r w:rsidRPr="00DA1401">
              <w:rPr>
                <w:bCs/>
                <w:lang w:val="en-US" w:eastAsia="zh-CN"/>
              </w:rPr>
              <w:t>pplicability and configurations</w:t>
            </w:r>
            <w:r>
              <w:rPr>
                <w:rFonts w:hint="eastAsia"/>
                <w:bCs/>
                <w:lang w:val="en-US" w:eastAsia="zh-CN"/>
              </w:rPr>
              <w:t xml:space="preserve"> of concurrent gaps: </w:t>
            </w:r>
          </w:p>
          <w:p w14:paraId="5025088F" w14:textId="77777777" w:rsidR="00F521EA" w:rsidRPr="002D1A32" w:rsidRDefault="00F521EA" w:rsidP="00F521EA">
            <w:pPr>
              <w:pStyle w:val="af1"/>
              <w:numPr>
                <w:ilvl w:val="0"/>
                <w:numId w:val="21"/>
              </w:numPr>
              <w:overflowPunct/>
              <w:autoSpaceDE/>
              <w:autoSpaceDN/>
              <w:adjustRightInd/>
              <w:spacing w:beforeLines="50" w:before="120" w:afterLines="50" w:after="120"/>
              <w:textAlignment w:val="auto"/>
              <w:rPr>
                <w:bCs/>
                <w:lang w:val="en-US" w:eastAsia="zh-CN"/>
              </w:rPr>
            </w:pPr>
            <w:r w:rsidRPr="002D1A32">
              <w:rPr>
                <w:bCs/>
                <w:lang w:val="en-US" w:eastAsia="zh-CN"/>
              </w:rPr>
              <w:t>When concurrent MGs are configured, the association between concurrent MGs and frequency layers (dedicated use case(s)) to be measured shall be RRC configured</w:t>
            </w:r>
          </w:p>
          <w:p w14:paraId="37C6321D" w14:textId="77777777" w:rsidR="00F521EA" w:rsidRPr="002D1A32" w:rsidRDefault="00F521EA" w:rsidP="00F521EA">
            <w:pPr>
              <w:pStyle w:val="af1"/>
              <w:numPr>
                <w:ilvl w:val="1"/>
                <w:numId w:val="21"/>
              </w:numPr>
              <w:overflowPunct/>
              <w:autoSpaceDE/>
              <w:autoSpaceDN/>
              <w:adjustRightInd/>
              <w:spacing w:beforeLines="50" w:before="120" w:afterLines="50" w:after="120"/>
              <w:textAlignment w:val="auto"/>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497D460C" w14:textId="77777777" w:rsidR="00F521EA" w:rsidRPr="005F5A81" w:rsidRDefault="00F521EA" w:rsidP="00F521EA">
            <w:pPr>
              <w:pStyle w:val="af1"/>
              <w:numPr>
                <w:ilvl w:val="0"/>
                <w:numId w:val="21"/>
              </w:numPr>
              <w:overflowPunct/>
              <w:autoSpaceDE/>
              <w:autoSpaceDN/>
              <w:adjustRightInd/>
              <w:spacing w:beforeLines="50" w:before="120" w:afterLines="50" w:after="120"/>
              <w:textAlignment w:val="auto"/>
              <w:rPr>
                <w:bCs/>
                <w:lang w:val="en-US" w:eastAsia="zh-CN"/>
              </w:rPr>
            </w:pPr>
            <w:r>
              <w:rPr>
                <w:rFonts w:hint="eastAsia"/>
                <w:bCs/>
                <w:lang w:val="en-US" w:eastAsia="zh-CN"/>
              </w:rPr>
              <w:t>T</w:t>
            </w:r>
            <w:r w:rsidRPr="005F5A81">
              <w:rPr>
                <w:bCs/>
                <w:lang w:val="en-US" w:eastAsia="zh-CN"/>
              </w:rPr>
              <w:t>he measurement gap can be associated to one or multiple use cases in the following, while the detail on how to implement the association is left to RAN2</w:t>
            </w:r>
          </w:p>
          <w:p w14:paraId="65F50715" w14:textId="77777777" w:rsidR="00F521EA" w:rsidRPr="005F5A81" w:rsidRDefault="00F521EA" w:rsidP="00F521EA">
            <w:pPr>
              <w:pStyle w:val="af1"/>
              <w:numPr>
                <w:ilvl w:val="1"/>
                <w:numId w:val="21"/>
              </w:numPr>
              <w:overflowPunct/>
              <w:autoSpaceDE/>
              <w:autoSpaceDN/>
              <w:adjustRightInd/>
              <w:spacing w:beforeLines="50" w:before="120" w:afterLines="50" w:after="120"/>
              <w:textAlignment w:val="auto"/>
              <w:rPr>
                <w:bCs/>
                <w:lang w:val="en-US" w:eastAsia="zh-CN"/>
              </w:rPr>
            </w:pPr>
            <w:r w:rsidRPr="005F5A81">
              <w:rPr>
                <w:bCs/>
                <w:lang w:val="en-US" w:eastAsia="zh-CN"/>
              </w:rPr>
              <w:t>One or more MO(s) for same or different RATs</w:t>
            </w:r>
          </w:p>
          <w:p w14:paraId="041DB0D6" w14:textId="77777777" w:rsidR="00F521EA" w:rsidRPr="005F5A81" w:rsidRDefault="00F521EA" w:rsidP="00F521EA">
            <w:pPr>
              <w:pStyle w:val="af1"/>
              <w:numPr>
                <w:ilvl w:val="1"/>
                <w:numId w:val="21"/>
              </w:numPr>
              <w:overflowPunct/>
              <w:autoSpaceDE/>
              <w:autoSpaceDN/>
              <w:adjustRightInd/>
              <w:spacing w:beforeLines="50" w:before="120" w:afterLines="50" w:after="120"/>
              <w:textAlignment w:val="auto"/>
              <w:rPr>
                <w:bCs/>
                <w:lang w:val="en-US" w:eastAsia="zh-CN"/>
              </w:rPr>
            </w:pPr>
            <w:r w:rsidRPr="005F5A81">
              <w:rPr>
                <w:bCs/>
                <w:lang w:val="en-US" w:eastAsia="zh-CN"/>
              </w:rPr>
              <w:t>SSB and/or CSI-RS in each associated NR MO</w:t>
            </w:r>
          </w:p>
          <w:p w14:paraId="00010A60" w14:textId="6874C5EE" w:rsidR="00F521EA" w:rsidRPr="003A00C0" w:rsidRDefault="00F521EA" w:rsidP="003A00C0">
            <w:pPr>
              <w:pStyle w:val="af1"/>
              <w:numPr>
                <w:ilvl w:val="1"/>
                <w:numId w:val="21"/>
              </w:numPr>
              <w:overflowPunct/>
              <w:autoSpaceDE/>
              <w:autoSpaceDN/>
              <w:adjustRightInd/>
              <w:spacing w:beforeLines="50" w:before="120" w:afterLines="50" w:after="120"/>
              <w:textAlignment w:val="auto"/>
              <w:rPr>
                <w:bCs/>
                <w:lang w:val="en-US" w:eastAsia="zh-CN"/>
              </w:rPr>
            </w:pPr>
            <w:r w:rsidRPr="005F5A81">
              <w:rPr>
                <w:bCs/>
                <w:lang w:val="en-US" w:eastAsia="zh-CN"/>
              </w:rPr>
              <w:t>PRS</w:t>
            </w:r>
          </w:p>
        </w:tc>
      </w:tr>
    </w:tbl>
    <w:p w14:paraId="6419E205" w14:textId="4D3E16EF" w:rsidR="00B96FBA" w:rsidRDefault="00636DD9" w:rsidP="006E7212">
      <w:pPr>
        <w:spacing w:before="240"/>
        <w:rPr>
          <w:rFonts w:eastAsia="游ゴシック"/>
          <w:szCs w:val="22"/>
          <w:lang w:val="en-US" w:eastAsia="ja-JP"/>
        </w:rPr>
      </w:pPr>
      <w:r w:rsidRPr="00636DD9">
        <w:rPr>
          <w:lang w:eastAsia="ja-JP"/>
        </w:rPr>
        <w:t xml:space="preserve">According to the above agreements, a MG can be associated to one or multiple use cases. With rewording "use cases" to "MOs", the </w:t>
      </w:r>
      <w:r>
        <w:rPr>
          <w:lang w:eastAsia="ja-JP"/>
        </w:rPr>
        <w:t>basic solution</w:t>
      </w:r>
      <w:r w:rsidR="004A4421">
        <w:rPr>
          <w:lang w:eastAsia="ja-JP"/>
        </w:rPr>
        <w:t xml:space="preserve"> can be associating</w:t>
      </w:r>
      <w:r w:rsidRPr="00636DD9">
        <w:rPr>
          <w:lang w:eastAsia="ja-JP"/>
        </w:rPr>
        <w:t xml:space="preserve"> MG configuration to </w:t>
      </w:r>
      <w:r w:rsidRPr="00636DD9">
        <w:rPr>
          <w:i/>
          <w:lang w:eastAsia="ja-JP"/>
        </w:rPr>
        <w:t>MeasObject</w:t>
      </w:r>
      <w:r w:rsidRPr="00636DD9">
        <w:rPr>
          <w:lang w:eastAsia="ja-JP"/>
        </w:rPr>
        <w:t xml:space="preserve"> IE</w:t>
      </w:r>
      <w:r>
        <w:rPr>
          <w:lang w:eastAsia="ja-JP"/>
        </w:rPr>
        <w:t>s somehow</w:t>
      </w:r>
      <w:r w:rsidRPr="00636DD9">
        <w:rPr>
          <w:lang w:eastAsia="ja-JP"/>
        </w:rPr>
        <w:t>.</w:t>
      </w:r>
      <w:r>
        <w:rPr>
          <w:lang w:eastAsia="ja-JP"/>
        </w:rPr>
        <w:t xml:space="preserve"> Regardless of which IE to associate the MG configuration, we would like to propose to introduce </w:t>
      </w:r>
      <w:r w:rsidR="008D4F01">
        <w:rPr>
          <w:lang w:eastAsia="ja-JP"/>
        </w:rPr>
        <w:t xml:space="preserve">ID and </w:t>
      </w:r>
      <w:r>
        <w:rPr>
          <w:lang w:eastAsia="ja-JP"/>
        </w:rPr>
        <w:t xml:space="preserve">list </w:t>
      </w:r>
      <w:r w:rsidR="00B96FBA">
        <w:rPr>
          <w:lang w:eastAsia="ja-JP"/>
        </w:rPr>
        <w:t>for</w:t>
      </w:r>
      <w:r>
        <w:rPr>
          <w:lang w:eastAsia="ja-JP"/>
        </w:rPr>
        <w:t xml:space="preserve"> the MG configuration</w:t>
      </w:r>
      <w:r w:rsidR="004A4421">
        <w:rPr>
          <w:lang w:eastAsia="ja-JP"/>
        </w:rPr>
        <w:t>(s)</w:t>
      </w:r>
      <w:r>
        <w:rPr>
          <w:lang w:eastAsia="ja-JP"/>
        </w:rPr>
        <w:t xml:space="preserve">, because MG configuration may be redundant if the instance of MG configuration is </w:t>
      </w:r>
      <w:r w:rsidR="004A4421">
        <w:rPr>
          <w:lang w:eastAsia="ja-JP"/>
        </w:rPr>
        <w:t xml:space="preserve">directly </w:t>
      </w:r>
      <w:r>
        <w:rPr>
          <w:lang w:eastAsia="ja-JP"/>
        </w:rPr>
        <w:t xml:space="preserve">associated to each </w:t>
      </w:r>
      <w:r w:rsidR="008D4F01">
        <w:rPr>
          <w:lang w:eastAsia="ja-JP"/>
        </w:rPr>
        <w:t>MOs</w:t>
      </w:r>
      <w:r w:rsidR="004A4421">
        <w:rPr>
          <w:lang w:eastAsia="ja-JP"/>
        </w:rPr>
        <w:t xml:space="preserve"> when the </w:t>
      </w:r>
      <w:r>
        <w:rPr>
          <w:lang w:eastAsia="ja-JP"/>
        </w:rPr>
        <w:t>same MG configuration is associated to multiple MOs</w:t>
      </w:r>
      <w:r w:rsidR="008D4F01">
        <w:rPr>
          <w:lang w:eastAsia="ja-JP"/>
        </w:rPr>
        <w:t>.</w:t>
      </w:r>
      <w:r w:rsidR="008D4F01" w:rsidRPr="008D4F01">
        <w:rPr>
          <w:rFonts w:eastAsia="游ゴシック"/>
          <w:szCs w:val="22"/>
          <w:lang w:val="en-US" w:eastAsia="ja-JP"/>
        </w:rPr>
        <w:t xml:space="preserve"> </w:t>
      </w:r>
      <w:r w:rsidR="004A4421">
        <w:rPr>
          <w:rFonts w:eastAsia="游ゴシック"/>
          <w:szCs w:val="22"/>
          <w:lang w:val="en-US" w:eastAsia="ja-JP"/>
        </w:rPr>
        <w:t>T</w:t>
      </w:r>
      <w:r w:rsidR="00B04733">
        <w:rPr>
          <w:rFonts w:eastAsia="游ゴシック"/>
          <w:szCs w:val="22"/>
          <w:lang w:val="en-US" w:eastAsia="ja-JP"/>
        </w:rPr>
        <w:t xml:space="preserve">he list of MG configuration can be added in </w:t>
      </w:r>
      <w:r w:rsidR="00B04733" w:rsidRPr="00B04733">
        <w:rPr>
          <w:rFonts w:eastAsia="游ゴシック"/>
          <w:i/>
          <w:szCs w:val="22"/>
          <w:lang w:val="en-US" w:eastAsia="ja-JP"/>
        </w:rPr>
        <w:t>MeasConfig</w:t>
      </w:r>
      <w:r w:rsidR="00B04733">
        <w:rPr>
          <w:rFonts w:eastAsia="游ゴシック"/>
          <w:szCs w:val="22"/>
          <w:lang w:val="en-US" w:eastAsia="ja-JP"/>
        </w:rPr>
        <w:t xml:space="preserve"> similar to the existing measurement configurations such as </w:t>
      </w:r>
      <w:r w:rsidR="00B04733" w:rsidRPr="00B04733">
        <w:rPr>
          <w:rFonts w:eastAsia="游ゴシック"/>
          <w:i/>
          <w:szCs w:val="22"/>
          <w:lang w:val="en-US" w:eastAsia="ja-JP"/>
        </w:rPr>
        <w:t>MeasObject</w:t>
      </w:r>
      <w:r w:rsidR="00B04733">
        <w:rPr>
          <w:rFonts w:eastAsia="游ゴシック"/>
          <w:szCs w:val="22"/>
          <w:lang w:val="en-US" w:eastAsia="ja-JP"/>
        </w:rPr>
        <w:t xml:space="preserve">, </w:t>
      </w:r>
      <w:r w:rsidR="00B04733" w:rsidRPr="00B04733">
        <w:rPr>
          <w:rFonts w:eastAsia="游ゴシック"/>
          <w:i/>
          <w:szCs w:val="22"/>
          <w:lang w:val="en-US" w:eastAsia="ja-JP"/>
        </w:rPr>
        <w:t>ReportConfig</w:t>
      </w:r>
      <w:r w:rsidR="00B04733">
        <w:rPr>
          <w:rFonts w:eastAsia="游ゴシック"/>
          <w:szCs w:val="22"/>
          <w:lang w:val="en-US" w:eastAsia="ja-JP"/>
        </w:rPr>
        <w:t xml:space="preserve">, </w:t>
      </w:r>
      <w:r w:rsidR="00B04733" w:rsidRPr="00B04733">
        <w:rPr>
          <w:rFonts w:eastAsia="游ゴシック"/>
          <w:i/>
          <w:szCs w:val="22"/>
          <w:lang w:val="en-US" w:eastAsia="ja-JP"/>
        </w:rPr>
        <w:t>MeasId</w:t>
      </w:r>
      <w:r w:rsidR="00B04733">
        <w:rPr>
          <w:rFonts w:eastAsia="游ゴシック"/>
          <w:szCs w:val="22"/>
          <w:lang w:val="en-US" w:eastAsia="ja-JP"/>
        </w:rPr>
        <w:t xml:space="preserve">. </w:t>
      </w:r>
    </w:p>
    <w:p w14:paraId="1C6F771D" w14:textId="4B29B6E4" w:rsidR="00B96FBA" w:rsidRPr="00B96FBA"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6FBA">
        <w:rPr>
          <w:rFonts w:ascii="Courier New" w:eastAsia="Times New Roman" w:hAnsi="Courier New"/>
          <w:noProof/>
          <w:sz w:val="16"/>
          <w:lang w:eastAsia="en-GB"/>
        </w:rPr>
        <w:t>MeasConfig ::=                  SEQUENCE {</w:t>
      </w:r>
    </w:p>
    <w:p w14:paraId="6A653E68" w14:textId="2BAE549F"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measObjectToRemoveList          MeasObjectToRemoveList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N</w:t>
      </w:r>
    </w:p>
    <w:p w14:paraId="49181E4E" w14:textId="59F1101B"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measObjectToAddModList          MeasObjectToAddModList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N</w:t>
      </w:r>
    </w:p>
    <w:p w14:paraId="3D4F8036" w14:textId="1003CC6E"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reportConfigToRemoveList        ReportConfigToRemoveList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N</w:t>
      </w:r>
    </w:p>
    <w:p w14:paraId="2DF66458" w14:textId="7CC64BA8"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reportConfigToAddModList        ReportConfigToAddModList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N</w:t>
      </w:r>
    </w:p>
    <w:p w14:paraId="60745DCE" w14:textId="5E5178F8"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measIdToRemoveList              MeasIdToRemoveList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N</w:t>
      </w:r>
    </w:p>
    <w:p w14:paraId="6B3F9FDE" w14:textId="769AB58E"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measIdToAddModList              MeasIdToAddModList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N</w:t>
      </w:r>
    </w:p>
    <w:p w14:paraId="02E50768" w14:textId="0ED1C38B"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249F">
        <w:rPr>
          <w:rFonts w:ascii="Courier New" w:eastAsia="Times New Roman" w:hAnsi="Courier New"/>
          <w:noProof/>
          <w:sz w:val="16"/>
          <w:lang w:eastAsia="en-GB"/>
        </w:rPr>
        <w:t xml:space="preserve">    s-MeasureConfig                 </w:t>
      </w:r>
      <w:r w:rsidRPr="0020249F">
        <w:rPr>
          <w:rFonts w:ascii="Courier New" w:eastAsia="Times New Roman" w:hAnsi="Courier New"/>
          <w:noProof/>
          <w:color w:val="993366"/>
          <w:sz w:val="16"/>
          <w:lang w:eastAsia="en-GB"/>
        </w:rPr>
        <w:t>CHOICE</w:t>
      </w:r>
      <w:r w:rsidRPr="0020249F">
        <w:rPr>
          <w:rFonts w:ascii="Courier New" w:eastAsia="Times New Roman" w:hAnsi="Courier New"/>
          <w:noProof/>
          <w:sz w:val="16"/>
          <w:lang w:eastAsia="en-GB"/>
        </w:rPr>
        <w:t xml:space="preserve"> {</w:t>
      </w:r>
    </w:p>
    <w:p w14:paraId="2759C8B8" w14:textId="20476771"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249F">
        <w:rPr>
          <w:rFonts w:ascii="Courier New" w:eastAsia="Times New Roman" w:hAnsi="Courier New"/>
          <w:noProof/>
          <w:sz w:val="16"/>
          <w:lang w:eastAsia="en-GB"/>
        </w:rPr>
        <w:t xml:space="preserve">        ssb-RSRP                        RSRP-Range,</w:t>
      </w:r>
    </w:p>
    <w:p w14:paraId="3A760D91" w14:textId="6E581983"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249F">
        <w:rPr>
          <w:rFonts w:ascii="Courier New" w:eastAsia="Times New Roman" w:hAnsi="Courier New"/>
          <w:noProof/>
          <w:sz w:val="16"/>
          <w:lang w:eastAsia="en-GB"/>
        </w:rPr>
        <w:t xml:space="preserve">        csi-RSRP                        RSRP-Range</w:t>
      </w:r>
    </w:p>
    <w:p w14:paraId="5DF35289" w14:textId="28340545"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M</w:t>
      </w:r>
    </w:p>
    <w:p w14:paraId="5AB229F5" w14:textId="6EBAE521"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quantityConfig                  QuantityConfig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M</w:t>
      </w:r>
    </w:p>
    <w:p w14:paraId="00009431" w14:textId="12F5249E"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measGapConfig                   MeasGapConfig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M</w:t>
      </w:r>
    </w:p>
    <w:p w14:paraId="3141DCC4" w14:textId="618A7E2A"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measGapSharingConfig            MeasGapSharingConfig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M</w:t>
      </w:r>
    </w:p>
    <w:p w14:paraId="46BF1130" w14:textId="77777777"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249F">
        <w:rPr>
          <w:rFonts w:ascii="Courier New" w:eastAsia="Times New Roman" w:hAnsi="Courier New"/>
          <w:noProof/>
          <w:sz w:val="16"/>
          <w:lang w:eastAsia="en-GB"/>
        </w:rPr>
        <w:t xml:space="preserve">    ...,</w:t>
      </w:r>
    </w:p>
    <w:p w14:paraId="2B0338BA" w14:textId="77777777"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249F">
        <w:rPr>
          <w:rFonts w:ascii="Courier New" w:eastAsia="Times New Roman" w:hAnsi="Courier New"/>
          <w:noProof/>
          <w:sz w:val="16"/>
          <w:lang w:eastAsia="en-GB"/>
        </w:rPr>
        <w:t xml:space="preserve">    [[</w:t>
      </w:r>
    </w:p>
    <w:p w14:paraId="35A40CB1" w14:textId="1916F703" w:rsidR="0020249F" w:rsidRPr="0020249F"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249F">
        <w:rPr>
          <w:rFonts w:ascii="Courier New" w:eastAsia="Times New Roman" w:hAnsi="Courier New"/>
          <w:noProof/>
          <w:sz w:val="16"/>
          <w:lang w:eastAsia="en-GB"/>
        </w:rPr>
        <w:t xml:space="preserve">    interFrequencyConfig-NoGap-r16  </w:t>
      </w:r>
      <w:r w:rsidRPr="0020249F">
        <w:rPr>
          <w:rFonts w:ascii="Courier New" w:eastAsia="Times New Roman" w:hAnsi="Courier New"/>
          <w:noProof/>
          <w:color w:val="993366"/>
          <w:sz w:val="16"/>
          <w:lang w:eastAsia="en-GB"/>
        </w:rPr>
        <w:t>ENUMERATED</w:t>
      </w:r>
      <w:r w:rsidRPr="0020249F">
        <w:rPr>
          <w:rFonts w:ascii="Courier New" w:eastAsia="Times New Roman" w:hAnsi="Courier New"/>
          <w:noProof/>
          <w:sz w:val="16"/>
          <w:lang w:eastAsia="en-GB"/>
        </w:rPr>
        <w:t xml:space="preserve"> {true}             </w:t>
      </w:r>
      <w:r w:rsidRPr="0020249F">
        <w:rPr>
          <w:rFonts w:ascii="Courier New" w:eastAsia="Times New Roman" w:hAnsi="Courier New"/>
          <w:noProof/>
          <w:color w:val="993366"/>
          <w:sz w:val="16"/>
          <w:lang w:eastAsia="en-GB"/>
        </w:rPr>
        <w:t>OPTIONAL</w:t>
      </w:r>
      <w:r w:rsidRPr="0020249F">
        <w:rPr>
          <w:rFonts w:ascii="Courier New" w:eastAsia="Times New Roman" w:hAnsi="Courier New"/>
          <w:noProof/>
          <w:sz w:val="16"/>
          <w:lang w:eastAsia="en-GB"/>
        </w:rPr>
        <w:t xml:space="preserve">    </w:t>
      </w:r>
      <w:r w:rsidRPr="0020249F">
        <w:rPr>
          <w:rFonts w:ascii="Courier New" w:eastAsia="Times New Roman" w:hAnsi="Courier New"/>
          <w:noProof/>
          <w:color w:val="808080"/>
          <w:sz w:val="16"/>
          <w:lang w:eastAsia="en-GB"/>
        </w:rPr>
        <w:t>-- Need R</w:t>
      </w:r>
    </w:p>
    <w:p w14:paraId="7187A2F6" w14:textId="47A9A27B" w:rsidR="0020249F" w:rsidRPr="00BE108C" w:rsidRDefault="0020249F" w:rsidP="002024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20249F">
        <w:rPr>
          <w:rFonts w:ascii="Courier New" w:eastAsia="Times New Roman" w:hAnsi="Courier New"/>
          <w:noProof/>
          <w:sz w:val="16"/>
          <w:lang w:eastAsia="en-GB"/>
        </w:rPr>
        <w:t xml:space="preserve">    ]]</w:t>
      </w:r>
      <w:r w:rsidR="00B04733" w:rsidRPr="00BE108C">
        <w:rPr>
          <w:rFonts w:ascii="Courier New" w:eastAsia="Times New Roman" w:hAnsi="Courier New"/>
          <w:noProof/>
          <w:color w:val="C00000"/>
          <w:sz w:val="16"/>
          <w:u w:val="single"/>
          <w:lang w:eastAsia="en-GB"/>
        </w:rPr>
        <w:t>,</w:t>
      </w:r>
    </w:p>
    <w:p w14:paraId="61A32379" w14:textId="24FA2C05"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 xml:space="preserve">    [[</w:t>
      </w:r>
    </w:p>
    <w:p w14:paraId="3085F7A3" w14:textId="71E0BF9D" w:rsidR="00B96FBA" w:rsidRPr="00BE108C" w:rsidRDefault="00B96FBA" w:rsidP="00A2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305"/>
          <w:tab w:val="left" w:pos="6528"/>
          <w:tab w:val="left" w:pos="6912"/>
          <w:tab w:val="left" w:pos="7520"/>
          <w:tab w:val="left" w:pos="7680"/>
          <w:tab w:val="left" w:pos="8064"/>
          <w:tab w:val="left" w:pos="8448"/>
          <w:tab w:val="left" w:pos="8832"/>
          <w:tab w:val="left" w:pos="9216"/>
        </w:tabs>
        <w:overflowPunct w:val="0"/>
        <w:autoSpaceDE w:val="0"/>
        <w:autoSpaceDN w:val="0"/>
        <w:adjustRightInd w:val="0"/>
        <w:spacing w:after="0"/>
        <w:ind w:firstLineChars="50" w:firstLine="8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ab/>
        <w:t>measGapToRemoveList</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w:t>
      </w:r>
      <w:r w:rsidR="0020249F" w:rsidRPr="00BE108C">
        <w:rPr>
          <w:rFonts w:ascii="Courier New" w:eastAsia="Times New Roman" w:hAnsi="Courier New"/>
          <w:noProof/>
          <w:color w:val="C00000"/>
          <w:sz w:val="16"/>
          <w:u w:val="single"/>
          <w:lang w:eastAsia="en-GB"/>
        </w:rPr>
        <w:t>MeasGapToRemoveList</w:t>
      </w:r>
      <w:r w:rsidR="007B48B6">
        <w:rPr>
          <w:rFonts w:ascii="Courier New" w:eastAsia="Times New Roman" w:hAnsi="Courier New"/>
          <w:noProof/>
          <w:color w:val="C00000"/>
          <w:sz w:val="16"/>
          <w:u w:val="single"/>
          <w:lang w:eastAsia="en-GB"/>
        </w:rPr>
        <w:t>-r17</w:t>
      </w:r>
      <w:r w:rsidR="007B48B6">
        <w:rPr>
          <w:rFonts w:ascii="Courier New" w:eastAsia="Times New Roman" w:hAnsi="Courier New"/>
          <w:noProof/>
          <w:color w:val="C00000"/>
          <w:sz w:val="16"/>
          <w:u w:val="single"/>
          <w:lang w:eastAsia="en-GB"/>
        </w:rPr>
        <w:tab/>
      </w:r>
      <w:r w:rsidR="007B48B6">
        <w:rPr>
          <w:rFonts w:ascii="Courier New" w:eastAsia="Times New Roman" w:hAnsi="Courier New"/>
          <w:noProof/>
          <w:color w:val="C00000"/>
          <w:sz w:val="16"/>
          <w:u w:val="single"/>
          <w:lang w:eastAsia="en-GB"/>
        </w:rPr>
        <w:tab/>
        <w:t>OPTIONAL</w:t>
      </w:r>
      <w:r w:rsidR="00B04733" w:rsidRPr="00BE108C">
        <w:rPr>
          <w:rFonts w:ascii="Courier New" w:eastAsia="Times New Roman" w:hAnsi="Courier New"/>
          <w:noProof/>
          <w:color w:val="C00000"/>
          <w:sz w:val="16"/>
          <w:u w:val="single"/>
          <w:lang w:eastAsia="en-GB"/>
        </w:rPr>
        <w:t>,</w:t>
      </w:r>
      <w:r w:rsidR="007B48B6">
        <w:rPr>
          <w:rFonts w:ascii="Courier New" w:eastAsia="Times New Roman" w:hAnsi="Courier New"/>
          <w:noProof/>
          <w:color w:val="C00000"/>
          <w:sz w:val="16"/>
          <w:u w:val="single"/>
          <w:lang w:eastAsia="en-GB"/>
        </w:rPr>
        <w:tab/>
        <w:t>-- TBD</w:t>
      </w:r>
    </w:p>
    <w:p w14:paraId="1E79F0BF" w14:textId="0C1AB287" w:rsidR="00B96FBA" w:rsidRPr="00BE108C" w:rsidRDefault="00B96FBA" w:rsidP="00A2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305"/>
          <w:tab w:val="left" w:pos="6528"/>
          <w:tab w:val="left" w:pos="6912"/>
          <w:tab w:val="left" w:pos="752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 xml:space="preserve">    measGapToAddModList</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MeasGapToAddModList</w:t>
      </w:r>
      <w:r w:rsidR="007B48B6">
        <w:rPr>
          <w:rFonts w:ascii="Courier New" w:eastAsia="Times New Roman" w:hAnsi="Courier New"/>
          <w:noProof/>
          <w:color w:val="C00000"/>
          <w:sz w:val="16"/>
          <w:u w:val="single"/>
          <w:lang w:eastAsia="en-GB"/>
        </w:rPr>
        <w:t>-r17</w:t>
      </w:r>
      <w:r w:rsidR="007B48B6">
        <w:rPr>
          <w:rFonts w:ascii="Courier New" w:eastAsia="Times New Roman" w:hAnsi="Courier New"/>
          <w:noProof/>
          <w:color w:val="C00000"/>
          <w:sz w:val="16"/>
          <w:u w:val="single"/>
          <w:lang w:eastAsia="en-GB"/>
        </w:rPr>
        <w:tab/>
      </w:r>
      <w:r w:rsidR="007B48B6">
        <w:rPr>
          <w:rFonts w:ascii="Courier New" w:eastAsia="Times New Roman" w:hAnsi="Courier New"/>
          <w:noProof/>
          <w:color w:val="C00000"/>
          <w:sz w:val="16"/>
          <w:u w:val="single"/>
          <w:lang w:eastAsia="en-GB"/>
        </w:rPr>
        <w:tab/>
        <w:t>OPTIONAL</w:t>
      </w:r>
      <w:r w:rsidR="007B48B6">
        <w:rPr>
          <w:rFonts w:ascii="Courier New" w:eastAsia="Times New Roman" w:hAnsi="Courier New"/>
          <w:noProof/>
          <w:color w:val="C00000"/>
          <w:sz w:val="16"/>
          <w:u w:val="single"/>
          <w:lang w:eastAsia="en-GB"/>
        </w:rPr>
        <w:tab/>
        <w:t>-- TBD</w:t>
      </w:r>
    </w:p>
    <w:p w14:paraId="4ACB6EE9" w14:textId="6D70967C"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ab/>
        <w:t>]]</w:t>
      </w:r>
    </w:p>
    <w:p w14:paraId="0CFC369C" w14:textId="642A6E04" w:rsidR="00B96FBA"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6FBA">
        <w:rPr>
          <w:rFonts w:ascii="Courier New" w:eastAsia="Times New Roman" w:hAnsi="Courier New"/>
          <w:noProof/>
          <w:sz w:val="16"/>
          <w:lang w:eastAsia="en-GB"/>
        </w:rPr>
        <w:lastRenderedPageBreak/>
        <w:t>}</w:t>
      </w:r>
    </w:p>
    <w:p w14:paraId="6F327B55" w14:textId="7C8B8CFF" w:rsidR="00B96FBA"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0701" w14:textId="4819A7BC" w:rsidR="00842B04" w:rsidRPr="00BE108C" w:rsidRDefault="00842B04"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MeasGapToRemoveList</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   SEQUENCE (SIZE (1..maxNrofGapId</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OF MeasGapId</w:t>
      </w:r>
      <w:r w:rsidR="007B48B6">
        <w:rPr>
          <w:rFonts w:ascii="Courier New" w:eastAsia="Times New Roman" w:hAnsi="Courier New"/>
          <w:noProof/>
          <w:color w:val="C00000"/>
          <w:sz w:val="16"/>
          <w:u w:val="single"/>
          <w:lang w:eastAsia="en-GB"/>
        </w:rPr>
        <w:t>-r17</w:t>
      </w:r>
    </w:p>
    <w:p w14:paraId="5B5339BE" w14:textId="77777777" w:rsidR="00842B04" w:rsidRPr="00BE108C" w:rsidRDefault="00842B04"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p>
    <w:p w14:paraId="1F7B3EF9" w14:textId="3C85422E"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MeasGapToAddModList</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   SEQUENCE (</w:t>
      </w:r>
      <w:r w:rsidRPr="00BE108C">
        <w:rPr>
          <w:rFonts w:ascii="Courier New" w:hAnsi="Courier New" w:cs="Courier New"/>
          <w:color w:val="C00000"/>
          <w:sz w:val="16"/>
          <w:u w:val="single"/>
        </w:rPr>
        <w:t>SIZE</w:t>
      </w:r>
      <w:r w:rsidRPr="00BE108C">
        <w:rPr>
          <w:rFonts w:ascii="Courier New" w:eastAsiaTheme="minorEastAsia" w:hAnsi="Courier New"/>
          <w:noProof/>
          <w:color w:val="C00000"/>
          <w:sz w:val="12"/>
          <w:u w:val="single"/>
          <w:lang w:eastAsia="ja-JP"/>
        </w:rPr>
        <w:t xml:space="preserve"> </w:t>
      </w:r>
      <w:r w:rsidRPr="00BE108C">
        <w:rPr>
          <w:rFonts w:ascii="Courier New" w:eastAsia="Times New Roman" w:hAnsi="Courier New"/>
          <w:noProof/>
          <w:color w:val="C00000"/>
          <w:sz w:val="16"/>
          <w:u w:val="single"/>
          <w:lang w:eastAsia="en-GB"/>
        </w:rPr>
        <w:t>(1..</w:t>
      </w:r>
      <w:r w:rsidR="00B04733" w:rsidRPr="00BE108C">
        <w:rPr>
          <w:color w:val="C00000"/>
          <w:u w:val="single"/>
        </w:rPr>
        <w:t xml:space="preserve"> </w:t>
      </w:r>
      <w:r w:rsidR="00B04733" w:rsidRPr="00BE108C">
        <w:rPr>
          <w:rFonts w:ascii="Courier New" w:eastAsia="Times New Roman" w:hAnsi="Courier New"/>
          <w:noProof/>
          <w:color w:val="C00000"/>
          <w:sz w:val="16"/>
          <w:u w:val="single"/>
          <w:lang w:eastAsia="en-GB"/>
        </w:rPr>
        <w:t>maxNrofGapId</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OF MeasGapToAddMod</w:t>
      </w:r>
      <w:r w:rsidR="007B48B6">
        <w:rPr>
          <w:rFonts w:ascii="Courier New" w:eastAsia="Times New Roman" w:hAnsi="Courier New"/>
          <w:noProof/>
          <w:color w:val="C00000"/>
          <w:sz w:val="16"/>
          <w:u w:val="single"/>
          <w:lang w:eastAsia="en-GB"/>
        </w:rPr>
        <w:t>-r17</w:t>
      </w:r>
    </w:p>
    <w:p w14:paraId="562B8ECD" w14:textId="77777777"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p>
    <w:p w14:paraId="60123F17" w14:textId="338079F0"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MeasGapToAddMod</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    SEQUENCE {</w:t>
      </w:r>
    </w:p>
    <w:p w14:paraId="370B2F6C" w14:textId="12EDFF05"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 xml:space="preserve">    measGapId</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MeasGapId</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w:t>
      </w:r>
    </w:p>
    <w:p w14:paraId="43270273" w14:textId="38C42F25" w:rsidR="00B96FBA" w:rsidRPr="00BE108C" w:rsidRDefault="00B96FBA" w:rsidP="00B96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 xml:space="preserve">    measGapConfig</w:t>
      </w:r>
      <w:r w:rsidR="007B48B6">
        <w:rPr>
          <w:rFonts w:ascii="Courier New" w:eastAsia="Times New Roman" w:hAnsi="Courier New"/>
          <w:noProof/>
          <w:color w:val="C00000"/>
          <w:sz w:val="16"/>
          <w:u w:val="single"/>
          <w:lang w:eastAsia="en-GB"/>
        </w:rPr>
        <w:t>-r17</w:t>
      </w:r>
      <w:r w:rsidRPr="00BE108C">
        <w:rPr>
          <w:rFonts w:ascii="Courier New" w:eastAsia="Times New Roman" w:hAnsi="Courier New"/>
          <w:noProof/>
          <w:color w:val="C00000"/>
          <w:sz w:val="16"/>
          <w:u w:val="single"/>
          <w:lang w:eastAsia="en-GB"/>
        </w:rPr>
        <w:t xml:space="preserve">          MeasGapConfig</w:t>
      </w:r>
    </w:p>
    <w:p w14:paraId="668057C4" w14:textId="4A95C2CE" w:rsidR="00B96FBA" w:rsidRPr="00BE108C" w:rsidRDefault="00B96FBA" w:rsidP="00634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C00000"/>
          <w:sz w:val="16"/>
          <w:u w:val="single"/>
          <w:lang w:eastAsia="en-GB"/>
        </w:rPr>
      </w:pPr>
      <w:r w:rsidRPr="00BE108C">
        <w:rPr>
          <w:rFonts w:ascii="Courier New" w:eastAsia="Times New Roman" w:hAnsi="Courier New"/>
          <w:noProof/>
          <w:color w:val="C00000"/>
          <w:sz w:val="16"/>
          <w:u w:val="single"/>
          <w:lang w:eastAsia="en-GB"/>
        </w:rPr>
        <w:t>}</w:t>
      </w:r>
    </w:p>
    <w:p w14:paraId="33D292E5" w14:textId="6DCC3994" w:rsidR="00B96FBA" w:rsidRDefault="00634504" w:rsidP="008D4F01">
      <w:pPr>
        <w:rPr>
          <w:rFonts w:eastAsia="游ゴシック"/>
          <w:szCs w:val="22"/>
          <w:lang w:val="en-US" w:eastAsia="ja-JP"/>
        </w:rPr>
      </w:pPr>
      <w:r>
        <w:rPr>
          <w:rFonts w:eastAsia="游ゴシック"/>
          <w:szCs w:val="22"/>
          <w:lang w:val="en-US" w:eastAsia="ja-JP"/>
        </w:rPr>
        <w:t>The above ASN.1 structure shows the example of the assignment of ID and the addition of list for the MG configurations.</w:t>
      </w:r>
    </w:p>
    <w:p w14:paraId="77A9DA26" w14:textId="77777777" w:rsidR="00A6265E" w:rsidRPr="002C5320" w:rsidRDefault="00A6265E" w:rsidP="00A6265E">
      <w:pPr>
        <w:ind w:left="568" w:hanging="284"/>
        <w:rPr>
          <w:b/>
          <w:lang w:eastAsia="ja-JP"/>
        </w:rPr>
      </w:pPr>
      <w:r>
        <w:rPr>
          <w:b/>
          <w:lang w:eastAsia="ja-JP"/>
        </w:rPr>
        <w:t>Proposal</w:t>
      </w:r>
      <w:r>
        <w:rPr>
          <w:rFonts w:hint="eastAsia"/>
          <w:b/>
          <w:lang w:eastAsia="ja-JP"/>
        </w:rPr>
        <w:t xml:space="preserve"> </w:t>
      </w:r>
      <w:r>
        <w:rPr>
          <w:b/>
          <w:lang w:eastAsia="ja-JP"/>
        </w:rPr>
        <w:t>3</w:t>
      </w:r>
      <w:r w:rsidRPr="002C5320">
        <w:rPr>
          <w:rFonts w:hint="eastAsia"/>
          <w:b/>
          <w:lang w:eastAsia="ja-JP"/>
        </w:rPr>
        <w:t>:</w:t>
      </w:r>
      <w:r w:rsidRPr="002C5320">
        <w:rPr>
          <w:rFonts w:hint="eastAsia"/>
          <w:b/>
          <w:lang w:eastAsia="ja-JP"/>
        </w:rPr>
        <w:tab/>
      </w:r>
      <w:r>
        <w:rPr>
          <w:b/>
          <w:lang w:eastAsia="ja-JP"/>
        </w:rPr>
        <w:t>RAN2 to assign</w:t>
      </w:r>
      <w:r w:rsidRPr="008D4F01">
        <w:rPr>
          <w:b/>
          <w:lang w:eastAsia="ja-JP"/>
        </w:rPr>
        <w:t xml:space="preserve"> ID </w:t>
      </w:r>
      <w:r>
        <w:rPr>
          <w:b/>
          <w:lang w:eastAsia="ja-JP"/>
        </w:rPr>
        <w:t>to each</w:t>
      </w:r>
      <w:r w:rsidRPr="008D4F01">
        <w:rPr>
          <w:b/>
          <w:lang w:eastAsia="ja-JP"/>
        </w:rPr>
        <w:t xml:space="preserve"> MG configuration</w:t>
      </w:r>
      <w:r>
        <w:rPr>
          <w:b/>
          <w:lang w:eastAsia="ja-JP"/>
        </w:rPr>
        <w:t xml:space="preserve">, and add list of MG configuration in </w:t>
      </w:r>
      <w:r w:rsidRPr="00842B04">
        <w:rPr>
          <w:b/>
          <w:i/>
          <w:lang w:eastAsia="ja-JP"/>
        </w:rPr>
        <w:t>MeasConfig</w:t>
      </w:r>
    </w:p>
    <w:p w14:paraId="571A1744" w14:textId="69A44D43" w:rsidR="00416910" w:rsidRDefault="00634504" w:rsidP="0059761A">
      <w:pPr>
        <w:spacing w:after="0" w:line="276" w:lineRule="auto"/>
        <w:textAlignment w:val="center"/>
        <w:rPr>
          <w:lang w:eastAsia="ja-JP"/>
        </w:rPr>
      </w:pPr>
      <w:r>
        <w:rPr>
          <w:lang w:eastAsia="ja-JP"/>
        </w:rPr>
        <w:t xml:space="preserve">Regarding the consideration which IE to associate the MG configuration, the following can be </w:t>
      </w:r>
      <w:r w:rsidR="006E7212">
        <w:rPr>
          <w:lang w:eastAsia="ja-JP"/>
        </w:rPr>
        <w:t xml:space="preserve">the options. </w:t>
      </w:r>
    </w:p>
    <w:p w14:paraId="5F34FF58" w14:textId="22B347BA" w:rsidR="006E7212" w:rsidRDefault="006E7212" w:rsidP="0059761A">
      <w:pPr>
        <w:pStyle w:val="afc"/>
        <w:numPr>
          <w:ilvl w:val="1"/>
          <w:numId w:val="28"/>
        </w:numPr>
        <w:spacing w:after="0" w:line="276" w:lineRule="auto"/>
        <w:ind w:leftChars="0" w:left="709"/>
        <w:textAlignment w:val="center"/>
        <w:rPr>
          <w:lang w:eastAsia="ja-JP"/>
        </w:rPr>
      </w:pPr>
      <w:r>
        <w:rPr>
          <w:lang w:eastAsia="ja-JP"/>
        </w:rPr>
        <w:t xml:space="preserve">Option1: </w:t>
      </w:r>
      <w:r w:rsidR="0020224E" w:rsidRPr="008639DD">
        <w:rPr>
          <w:i/>
          <w:lang w:eastAsia="ja-JP"/>
        </w:rPr>
        <w:t>MeasIdToAddMod</w:t>
      </w:r>
    </w:p>
    <w:p w14:paraId="7502D50F" w14:textId="1669EFE8" w:rsidR="006E7212" w:rsidRDefault="006E7212" w:rsidP="0059761A">
      <w:pPr>
        <w:pStyle w:val="afc"/>
        <w:numPr>
          <w:ilvl w:val="1"/>
          <w:numId w:val="28"/>
        </w:numPr>
        <w:spacing w:after="0" w:line="276" w:lineRule="auto"/>
        <w:ind w:leftChars="0" w:left="709"/>
        <w:textAlignment w:val="center"/>
        <w:rPr>
          <w:lang w:eastAsia="ja-JP"/>
        </w:rPr>
      </w:pPr>
      <w:r>
        <w:rPr>
          <w:lang w:eastAsia="ja-JP"/>
        </w:rPr>
        <w:t>Option2</w:t>
      </w:r>
      <w:r w:rsidR="0020224E">
        <w:rPr>
          <w:lang w:eastAsia="ja-JP"/>
        </w:rPr>
        <w:t xml:space="preserve">: </w:t>
      </w:r>
      <w:r w:rsidR="00284A0E" w:rsidRPr="008639DD">
        <w:rPr>
          <w:i/>
          <w:lang w:eastAsia="ja-JP"/>
        </w:rPr>
        <w:t>ReportConfigToAddMod</w:t>
      </w:r>
    </w:p>
    <w:p w14:paraId="259F643D" w14:textId="377C8F7A" w:rsidR="006E7212" w:rsidRDefault="006E7212" w:rsidP="0059761A">
      <w:pPr>
        <w:pStyle w:val="afc"/>
        <w:numPr>
          <w:ilvl w:val="1"/>
          <w:numId w:val="28"/>
        </w:numPr>
        <w:spacing w:after="0" w:line="276" w:lineRule="auto"/>
        <w:ind w:leftChars="0" w:left="709"/>
        <w:textAlignment w:val="center"/>
        <w:rPr>
          <w:lang w:eastAsia="ja-JP"/>
        </w:rPr>
      </w:pPr>
      <w:r>
        <w:rPr>
          <w:lang w:eastAsia="ja-JP"/>
        </w:rPr>
        <w:t>Option3a</w:t>
      </w:r>
      <w:r w:rsidR="0020224E">
        <w:rPr>
          <w:lang w:eastAsia="ja-JP"/>
        </w:rPr>
        <w:t xml:space="preserve">: </w:t>
      </w:r>
      <w:r w:rsidR="00C7459A" w:rsidRPr="008639DD">
        <w:rPr>
          <w:i/>
          <w:lang w:eastAsia="ja-JP"/>
        </w:rPr>
        <w:t>MeasObjectToAddMod</w:t>
      </w:r>
      <w:r w:rsidR="00C7459A">
        <w:rPr>
          <w:lang w:eastAsia="ja-JP"/>
        </w:rPr>
        <w:t xml:space="preserve"> (same MG configuration for SSB and CSI-RS)</w:t>
      </w:r>
    </w:p>
    <w:p w14:paraId="44B5FFD6" w14:textId="37DB6AEF" w:rsidR="006E7212" w:rsidRDefault="006E7212" w:rsidP="0059761A">
      <w:pPr>
        <w:pStyle w:val="afc"/>
        <w:numPr>
          <w:ilvl w:val="1"/>
          <w:numId w:val="28"/>
        </w:numPr>
        <w:spacing w:after="0" w:line="276" w:lineRule="auto"/>
        <w:ind w:leftChars="0" w:left="709"/>
        <w:textAlignment w:val="center"/>
        <w:rPr>
          <w:lang w:eastAsia="ja-JP"/>
        </w:rPr>
      </w:pPr>
      <w:r>
        <w:rPr>
          <w:lang w:eastAsia="ja-JP"/>
        </w:rPr>
        <w:t>Option3b</w:t>
      </w:r>
      <w:r w:rsidR="0020224E">
        <w:rPr>
          <w:lang w:eastAsia="ja-JP"/>
        </w:rPr>
        <w:t xml:space="preserve">: </w:t>
      </w:r>
      <w:r w:rsidR="00C7459A" w:rsidRPr="008639DD">
        <w:rPr>
          <w:i/>
          <w:lang w:eastAsia="ja-JP"/>
        </w:rPr>
        <w:t>MeasObjectToAddMod</w:t>
      </w:r>
      <w:r w:rsidR="00C7459A">
        <w:rPr>
          <w:lang w:eastAsia="ja-JP"/>
        </w:rPr>
        <w:t xml:space="preserve"> (separate MG configuration for SSB and CSI-RS)</w:t>
      </w:r>
    </w:p>
    <w:p w14:paraId="5D597949" w14:textId="246A1852" w:rsidR="00991E64" w:rsidRDefault="008639DD" w:rsidP="008639DD">
      <w:pPr>
        <w:spacing w:after="0"/>
        <w:textAlignment w:val="center"/>
        <w:rPr>
          <w:lang w:eastAsia="ja-JP"/>
        </w:rPr>
      </w:pPr>
      <w:r>
        <w:rPr>
          <w:rFonts w:hint="eastAsia"/>
          <w:lang w:eastAsia="ja-JP"/>
        </w:rPr>
        <w:t xml:space="preserve">Option1 seems to be the simplest way </w:t>
      </w:r>
      <w:r>
        <w:rPr>
          <w:lang w:eastAsia="ja-JP"/>
        </w:rPr>
        <w:t xml:space="preserve">and better from the consistency of message structure. However, </w:t>
      </w:r>
      <w:r w:rsidR="00991E64">
        <w:rPr>
          <w:lang w:eastAsia="ja-JP"/>
        </w:rPr>
        <w:t xml:space="preserve">with </w:t>
      </w:r>
      <w:r w:rsidR="0063345B">
        <w:rPr>
          <w:lang w:eastAsia="ja-JP"/>
        </w:rPr>
        <w:t xml:space="preserve">this </w:t>
      </w:r>
      <w:r w:rsidR="00991E64">
        <w:rPr>
          <w:lang w:eastAsia="ja-JP"/>
        </w:rPr>
        <w:t xml:space="preserve">message structure, </w:t>
      </w:r>
      <w:r w:rsidR="0063345B">
        <w:rPr>
          <w:lang w:eastAsia="ja-JP"/>
        </w:rPr>
        <w:t>multiple MG</w:t>
      </w:r>
      <w:r w:rsidR="00991E64">
        <w:rPr>
          <w:lang w:eastAsia="ja-JP"/>
        </w:rPr>
        <w:t>s can be associated</w:t>
      </w:r>
      <w:r w:rsidR="0063345B">
        <w:rPr>
          <w:lang w:eastAsia="ja-JP"/>
        </w:rPr>
        <w:t xml:space="preserve"> to one MO (frequency layer).</w:t>
      </w:r>
      <w:r w:rsidR="00991E64">
        <w:rPr>
          <w:lang w:eastAsia="ja-JP"/>
        </w:rPr>
        <w:t xml:space="preserve"> According to the LS from RAN4 [1]</w:t>
      </w:r>
      <w:r w:rsidR="00D45ECA">
        <w:rPr>
          <w:lang w:eastAsia="ja-JP"/>
        </w:rPr>
        <w:t xml:space="preserve"> snipped below</w:t>
      </w:r>
      <w:r w:rsidR="00991E64">
        <w:rPr>
          <w:lang w:eastAsia="ja-JP"/>
        </w:rPr>
        <w:t>, one frequency layer can only be associated to a single MG.</w:t>
      </w:r>
      <w:r w:rsidR="00D10A57">
        <w:rPr>
          <w:lang w:eastAsia="ja-JP"/>
        </w:rPr>
        <w:t xml:space="preserve"> The</w:t>
      </w:r>
      <w:r w:rsidR="00D45ECA">
        <w:rPr>
          <w:lang w:eastAsia="ja-JP"/>
        </w:rPr>
        <w:t>refore, if O</w:t>
      </w:r>
      <w:r w:rsidR="00D10A57">
        <w:rPr>
          <w:lang w:eastAsia="ja-JP"/>
        </w:rPr>
        <w:t>ption1 is introduced, this limitation should be explicitly described in the specification.</w:t>
      </w:r>
      <w:r w:rsidR="00D45ECA">
        <w:rPr>
          <w:lang w:eastAsia="ja-JP"/>
        </w:rPr>
        <w:t xml:space="preserve"> </w:t>
      </w:r>
      <w:r w:rsidR="00D10A57">
        <w:rPr>
          <w:rFonts w:hint="eastAsia"/>
          <w:lang w:eastAsia="ja-JP"/>
        </w:rPr>
        <w:t xml:space="preserve">Option2 </w:t>
      </w:r>
      <w:r w:rsidR="00D10A57">
        <w:rPr>
          <w:lang w:eastAsia="ja-JP"/>
        </w:rPr>
        <w:t>is possible but there seems to be no much benefit compared to other options.</w:t>
      </w:r>
      <w:r w:rsidR="00D45ECA">
        <w:rPr>
          <w:lang w:eastAsia="ja-JP"/>
        </w:rPr>
        <w:t xml:space="preserve"> </w:t>
      </w:r>
      <w:r w:rsidR="00D45ECA" w:rsidRPr="00D45ECA">
        <w:rPr>
          <w:lang w:eastAsia="ja-JP"/>
        </w:rPr>
        <w:t>Option3 can avoid associating multiple MGs to one MO structurally. However, if only one MG is associated in the MO structure (Option3a), same MG is used for the both SSB and CSI-RS. Based on the LS from RAN4 [1]</w:t>
      </w:r>
      <w:r w:rsidR="00D45ECA">
        <w:rPr>
          <w:lang w:eastAsia="ja-JP"/>
        </w:rPr>
        <w:t xml:space="preserve"> snipped below</w:t>
      </w:r>
      <w:r w:rsidR="00D45ECA" w:rsidRPr="00D45ECA">
        <w:rPr>
          <w:lang w:eastAsia="ja-JP"/>
        </w:rPr>
        <w:t>, SSB, CSI-RS and PRS are treated as different frequency layers. Therefore, separated MG should be associated for each reference signal (Option3b).</w:t>
      </w:r>
    </w:p>
    <w:tbl>
      <w:tblPr>
        <w:tblStyle w:val="af6"/>
        <w:tblpPr w:leftFromText="142" w:rightFromText="142" w:vertAnchor="text" w:horzAnchor="margin" w:tblpY="132"/>
        <w:tblW w:w="0" w:type="auto"/>
        <w:tblLook w:val="04A0" w:firstRow="1" w:lastRow="0" w:firstColumn="1" w:lastColumn="0" w:noHBand="0" w:noVBand="1"/>
      </w:tblPr>
      <w:tblGrid>
        <w:gridCol w:w="9629"/>
      </w:tblGrid>
      <w:tr w:rsidR="00421DAA" w:rsidRPr="00031DC3" w14:paraId="6CD3969E" w14:textId="77777777" w:rsidTr="00421DAA">
        <w:tc>
          <w:tcPr>
            <w:tcW w:w="9629" w:type="dxa"/>
          </w:tcPr>
          <w:p w14:paraId="6F132B36" w14:textId="77777777" w:rsidR="00421DAA" w:rsidRPr="00C93877" w:rsidRDefault="00421DAA" w:rsidP="00421DAA">
            <w:pPr>
              <w:pStyle w:val="af1"/>
              <w:numPr>
                <w:ilvl w:val="0"/>
                <w:numId w:val="21"/>
              </w:numPr>
              <w:overflowPunct/>
              <w:autoSpaceDE/>
              <w:autoSpaceDN/>
              <w:adjustRightInd/>
              <w:spacing w:beforeLines="50" w:before="120" w:afterLines="50" w:after="120"/>
              <w:textAlignment w:val="auto"/>
              <w:rPr>
                <w:bCs/>
                <w:lang w:val="en-US" w:eastAsia="zh-CN"/>
              </w:rPr>
            </w:pPr>
            <w:r w:rsidRPr="00C93877">
              <w:rPr>
                <w:bCs/>
                <w:lang w:val="en-US" w:eastAsia="zh-CN"/>
              </w:rPr>
              <w:t>Each frequency layer can be associated with only one MG (leave it for RAN2 on how to implement the association)</w:t>
            </w:r>
          </w:p>
          <w:p w14:paraId="4D6DA86F" w14:textId="77777777" w:rsidR="00421DAA" w:rsidRPr="00C93877" w:rsidRDefault="00421DAA" w:rsidP="00421DAA">
            <w:pPr>
              <w:pStyle w:val="af1"/>
              <w:numPr>
                <w:ilvl w:val="1"/>
                <w:numId w:val="21"/>
              </w:numPr>
              <w:overflowPunct/>
              <w:autoSpaceDE/>
              <w:autoSpaceDN/>
              <w:adjustRightInd/>
              <w:spacing w:beforeLines="50" w:before="120" w:afterLines="50" w:after="120"/>
              <w:textAlignment w:val="auto"/>
              <w:rPr>
                <w:bCs/>
                <w:lang w:val="en-US" w:eastAsia="zh-CN"/>
              </w:rPr>
            </w:pPr>
            <w:r w:rsidRPr="00C93877">
              <w:rPr>
                <w:bCs/>
                <w:lang w:val="en-US" w:eastAsia="zh-CN"/>
              </w:rPr>
              <w:t>SSB, CSI-RS and PRS are treated as different frequency layers</w:t>
            </w:r>
          </w:p>
          <w:p w14:paraId="02E380DF" w14:textId="77777777" w:rsidR="00421DAA" w:rsidRPr="00F521EA" w:rsidRDefault="00421DAA" w:rsidP="00421DAA">
            <w:pPr>
              <w:pStyle w:val="af1"/>
              <w:numPr>
                <w:ilvl w:val="1"/>
                <w:numId w:val="21"/>
              </w:numPr>
              <w:overflowPunct/>
              <w:autoSpaceDE/>
              <w:autoSpaceDN/>
              <w:adjustRightInd/>
              <w:spacing w:beforeLines="50" w:before="120" w:afterLines="50" w:after="120"/>
              <w:textAlignment w:val="auto"/>
              <w:rPr>
                <w:bCs/>
                <w:lang w:val="en-US" w:eastAsia="zh-CN"/>
              </w:rPr>
            </w:pPr>
            <w:r w:rsidRPr="00C93877">
              <w:rPr>
                <w:bCs/>
                <w:lang w:val="en-US" w:eastAsia="zh-CN"/>
              </w:rPr>
              <w:t>One MG can be associated with multiple frequency layers, while one frequency layers can only be associated to a single MG.</w:t>
            </w:r>
          </w:p>
        </w:tc>
      </w:tr>
    </w:tbl>
    <w:p w14:paraId="1DB6853A" w14:textId="53F4087C" w:rsidR="00421DAA" w:rsidRPr="00421DAA" w:rsidRDefault="00421DAA" w:rsidP="00992B6B">
      <w:pPr>
        <w:spacing w:before="240" w:after="0" w:line="360" w:lineRule="auto"/>
        <w:textAlignment w:val="center"/>
        <w:rPr>
          <w:lang w:eastAsia="ja-JP"/>
        </w:rPr>
      </w:pPr>
      <w:r w:rsidRPr="00421DAA">
        <w:rPr>
          <w:rFonts w:hint="eastAsia"/>
          <w:lang w:eastAsia="ja-JP"/>
        </w:rPr>
        <w:t>T</w:t>
      </w:r>
      <w:r w:rsidRPr="00421DAA">
        <w:rPr>
          <w:lang w:eastAsia="ja-JP"/>
        </w:rPr>
        <w:t xml:space="preserve">he </w:t>
      </w:r>
      <w:r>
        <w:rPr>
          <w:lang w:eastAsia="ja-JP"/>
        </w:rPr>
        <w:t>following is the sample of message structure for Option3b.</w:t>
      </w:r>
    </w:p>
    <w:p w14:paraId="2B597F14"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MeasObjectToAddMod ::=                      </w:t>
      </w:r>
      <w:r w:rsidRPr="00421DAA">
        <w:rPr>
          <w:rFonts w:ascii="Courier New" w:eastAsia="Times New Roman" w:hAnsi="Courier New"/>
          <w:noProof/>
          <w:color w:val="993366"/>
          <w:sz w:val="16"/>
          <w:lang w:eastAsia="en-GB"/>
        </w:rPr>
        <w:t>SEQUENCE</w:t>
      </w:r>
      <w:r w:rsidRPr="00421DAA">
        <w:rPr>
          <w:rFonts w:ascii="Courier New" w:eastAsia="Times New Roman" w:hAnsi="Courier New"/>
          <w:noProof/>
          <w:sz w:val="16"/>
          <w:lang w:eastAsia="en-GB"/>
        </w:rPr>
        <w:t xml:space="preserve"> {</w:t>
      </w:r>
    </w:p>
    <w:p w14:paraId="236CF237"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measObjectId                                MeasObjectId,</w:t>
      </w:r>
    </w:p>
    <w:p w14:paraId="2594FA8E"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                                  </w:t>
      </w:r>
      <w:r w:rsidRPr="00421DAA">
        <w:rPr>
          <w:rFonts w:ascii="Courier New" w:eastAsia="Times New Roman" w:hAnsi="Courier New"/>
          <w:noProof/>
          <w:color w:val="993366"/>
          <w:sz w:val="16"/>
          <w:lang w:eastAsia="en-GB"/>
        </w:rPr>
        <w:t>CHOICE</w:t>
      </w:r>
      <w:r w:rsidRPr="00421DAA">
        <w:rPr>
          <w:rFonts w:ascii="Courier New" w:eastAsia="Times New Roman" w:hAnsi="Courier New"/>
          <w:noProof/>
          <w:sz w:val="16"/>
          <w:lang w:eastAsia="en-GB"/>
        </w:rPr>
        <w:t xml:space="preserve"> {</w:t>
      </w:r>
    </w:p>
    <w:p w14:paraId="5F5CD381"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measObjectNR                                MeasObjectNR,</w:t>
      </w:r>
    </w:p>
    <w:p w14:paraId="072AE55E"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w:t>
      </w:r>
    </w:p>
    <w:p w14:paraId="13ADF109"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measObjectEUTRA                             MeasObjectEUTRA,</w:t>
      </w:r>
    </w:p>
    <w:p w14:paraId="1304AE5B"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measObjectUTRA-FDD-r16                      MeasObjectUTRA-FDD-r16,</w:t>
      </w:r>
    </w:p>
    <w:p w14:paraId="35A1827F"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measObjectNR-SL-r16                         MeasObjectNR-SL-r16,</w:t>
      </w:r>
    </w:p>
    <w:p w14:paraId="101806C6"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measObjectCLI-r16                           MeasObjectCLI-r16</w:t>
      </w:r>
    </w:p>
    <w:p w14:paraId="7342F86A" w14:textId="2D659DAD" w:rsid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E5ECC9E" w14:textId="28AACD50" w:rsidR="00421DAA" w:rsidRPr="00992B6B"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C00000"/>
          <w:sz w:val="16"/>
          <w:u w:val="single"/>
          <w:lang w:eastAsia="en-GB"/>
        </w:rPr>
      </w:pPr>
      <w:r w:rsidRPr="00992B6B">
        <w:rPr>
          <w:rFonts w:ascii="Courier New" w:eastAsia="Times New Roman" w:hAnsi="Courier New"/>
          <w:noProof/>
          <w:color w:val="C00000"/>
          <w:sz w:val="16"/>
          <w:u w:val="single"/>
          <w:lang w:eastAsia="en-GB"/>
        </w:rPr>
        <w:t xml:space="preserve">    [[</w:t>
      </w:r>
    </w:p>
    <w:p w14:paraId="5E77E69A" w14:textId="4116A467" w:rsidR="00421DAA" w:rsidRPr="00992B6B"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C00000"/>
          <w:sz w:val="16"/>
          <w:u w:val="single"/>
          <w:lang w:eastAsia="ja-JP"/>
        </w:rPr>
      </w:pPr>
      <w:r w:rsidRPr="00992B6B">
        <w:rPr>
          <w:rFonts w:ascii="Courier New" w:eastAsiaTheme="minorEastAsia" w:hAnsi="Courier New"/>
          <w:noProof/>
          <w:color w:val="C00000"/>
          <w:sz w:val="16"/>
          <w:u w:val="single"/>
          <w:lang w:eastAsia="ja-JP"/>
        </w:rPr>
        <w:t xml:space="preserve">    measGapIdSSB-r17                            measGapId-r17,</w:t>
      </w:r>
    </w:p>
    <w:p w14:paraId="30D66E55" w14:textId="1C53A8EA" w:rsidR="00421DAA" w:rsidRPr="00992B6B"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C00000"/>
          <w:sz w:val="16"/>
          <w:u w:val="single"/>
          <w:lang w:eastAsia="ja-JP"/>
        </w:rPr>
      </w:pPr>
      <w:r w:rsidRPr="00992B6B">
        <w:rPr>
          <w:rFonts w:ascii="Courier New" w:eastAsiaTheme="minorEastAsia" w:hAnsi="Courier New"/>
          <w:noProof/>
          <w:color w:val="C00000"/>
          <w:sz w:val="16"/>
          <w:u w:val="single"/>
          <w:lang w:eastAsia="ja-JP"/>
        </w:rPr>
        <w:t xml:space="preserve">    measGapIdCSI-RS-r17                         measGapId-r17</w:t>
      </w:r>
    </w:p>
    <w:p w14:paraId="220D7EB7" w14:textId="7DB72EB3" w:rsidR="00421DAA" w:rsidRPr="00992B6B"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C00000"/>
          <w:sz w:val="16"/>
          <w:u w:val="single"/>
          <w:lang w:eastAsia="ja-JP"/>
        </w:rPr>
      </w:pPr>
      <w:r w:rsidRPr="00992B6B">
        <w:rPr>
          <w:rFonts w:ascii="Courier New" w:eastAsiaTheme="minorEastAsia" w:hAnsi="Courier New"/>
          <w:noProof/>
          <w:color w:val="C00000"/>
          <w:sz w:val="16"/>
          <w:u w:val="single"/>
          <w:lang w:eastAsia="ja-JP"/>
        </w:rPr>
        <w:t xml:space="preserve">    ]]</w:t>
      </w:r>
    </w:p>
    <w:p w14:paraId="1F19071C" w14:textId="77777777" w:rsidR="00421DAA" w:rsidRPr="00421DAA" w:rsidRDefault="00421DAA" w:rsidP="00421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21DAA">
        <w:rPr>
          <w:rFonts w:ascii="Courier New" w:eastAsia="Times New Roman" w:hAnsi="Courier New"/>
          <w:noProof/>
          <w:sz w:val="16"/>
          <w:lang w:eastAsia="en-GB"/>
        </w:rPr>
        <w:t>}</w:t>
      </w:r>
    </w:p>
    <w:p w14:paraId="75B8E89E" w14:textId="4D047ED4" w:rsidR="008F4A53" w:rsidRPr="002C5320" w:rsidRDefault="008F4A53" w:rsidP="00992B6B">
      <w:pPr>
        <w:spacing w:before="240"/>
        <w:ind w:left="1418" w:hanging="1134"/>
        <w:rPr>
          <w:b/>
          <w:lang w:eastAsia="ja-JP"/>
        </w:rPr>
      </w:pPr>
      <w:r>
        <w:rPr>
          <w:b/>
          <w:lang w:eastAsia="ja-JP"/>
        </w:rPr>
        <w:t>Proposal</w:t>
      </w:r>
      <w:r>
        <w:rPr>
          <w:rFonts w:hint="eastAsia"/>
          <w:b/>
          <w:lang w:eastAsia="ja-JP"/>
        </w:rPr>
        <w:t xml:space="preserve"> </w:t>
      </w:r>
      <w:r>
        <w:rPr>
          <w:b/>
          <w:lang w:eastAsia="ja-JP"/>
        </w:rPr>
        <w:t>4</w:t>
      </w:r>
      <w:r w:rsidRPr="002C5320">
        <w:rPr>
          <w:rFonts w:hint="eastAsia"/>
          <w:b/>
          <w:lang w:eastAsia="ja-JP"/>
        </w:rPr>
        <w:t>:</w:t>
      </w:r>
      <w:r w:rsidRPr="002C5320">
        <w:rPr>
          <w:rFonts w:hint="eastAsia"/>
          <w:b/>
          <w:lang w:eastAsia="ja-JP"/>
        </w:rPr>
        <w:tab/>
      </w:r>
      <w:r>
        <w:rPr>
          <w:b/>
          <w:lang w:eastAsia="ja-JP"/>
        </w:rPr>
        <w:t xml:space="preserve">MG can be associated </w:t>
      </w:r>
      <w:r w:rsidR="00570B2B">
        <w:rPr>
          <w:b/>
          <w:lang w:eastAsia="ja-JP"/>
        </w:rPr>
        <w:t xml:space="preserve">for SSB and CSI-RS separately inside </w:t>
      </w:r>
      <w:r w:rsidRPr="008F4A53">
        <w:rPr>
          <w:b/>
          <w:i/>
          <w:lang w:eastAsia="ja-JP"/>
        </w:rPr>
        <w:t>MeasObjectToAddMod</w:t>
      </w:r>
      <w:r>
        <w:rPr>
          <w:b/>
          <w:lang w:eastAsia="ja-JP"/>
        </w:rPr>
        <w:t xml:space="preserve"> to implement the limitation </w:t>
      </w:r>
      <w:r w:rsidR="00570B2B">
        <w:rPr>
          <w:b/>
          <w:lang w:eastAsia="ja-JP"/>
        </w:rPr>
        <w:t>(</w:t>
      </w:r>
      <w:r>
        <w:rPr>
          <w:b/>
          <w:lang w:eastAsia="ja-JP"/>
        </w:rPr>
        <w:t>one frequency layer</w:t>
      </w:r>
      <w:r w:rsidRPr="008F4A53">
        <w:rPr>
          <w:b/>
          <w:lang w:eastAsia="ja-JP"/>
        </w:rPr>
        <w:t xml:space="preserve"> can o</w:t>
      </w:r>
      <w:r>
        <w:rPr>
          <w:b/>
          <w:lang w:eastAsia="ja-JP"/>
        </w:rPr>
        <w:t>nly be associated to a single MG</w:t>
      </w:r>
      <w:r w:rsidR="00570B2B">
        <w:rPr>
          <w:b/>
          <w:lang w:eastAsia="ja-JP"/>
        </w:rPr>
        <w:t>)</w:t>
      </w:r>
      <w:r w:rsidR="00F424C1">
        <w:rPr>
          <w:b/>
          <w:lang w:eastAsia="ja-JP"/>
        </w:rPr>
        <w:t xml:space="preserve"> structurally</w:t>
      </w:r>
    </w:p>
    <w:p w14:paraId="466C2A3C" w14:textId="5F2E6532" w:rsidR="00991E64" w:rsidRPr="008F4A53" w:rsidRDefault="00A92354" w:rsidP="008639DD">
      <w:pPr>
        <w:spacing w:after="0"/>
        <w:textAlignment w:val="center"/>
        <w:rPr>
          <w:lang w:eastAsia="ja-JP"/>
        </w:rPr>
      </w:pPr>
      <w:r>
        <w:rPr>
          <w:lang w:eastAsia="ja-JP"/>
        </w:rPr>
        <w:t>For PRS measurement, one of possible</w:t>
      </w:r>
      <w:r w:rsidR="00F424C1">
        <w:rPr>
          <w:lang w:eastAsia="ja-JP"/>
        </w:rPr>
        <w:t xml:space="preserve"> </w:t>
      </w:r>
      <w:r>
        <w:rPr>
          <w:lang w:eastAsia="ja-JP"/>
        </w:rPr>
        <w:t xml:space="preserve">issue </w:t>
      </w:r>
      <w:r w:rsidR="00F424C1">
        <w:rPr>
          <w:lang w:eastAsia="ja-JP"/>
        </w:rPr>
        <w:t xml:space="preserve">is that current IEs related to measurement do not have </w:t>
      </w:r>
      <w:r w:rsidR="00204563">
        <w:rPr>
          <w:lang w:eastAsia="ja-JP"/>
        </w:rPr>
        <w:t xml:space="preserve">any </w:t>
      </w:r>
      <w:r w:rsidR="001E389F">
        <w:rPr>
          <w:lang w:eastAsia="ja-JP"/>
        </w:rPr>
        <w:t>field</w:t>
      </w:r>
      <w:r w:rsidR="00204563">
        <w:rPr>
          <w:lang w:eastAsia="ja-JP"/>
        </w:rPr>
        <w:t xml:space="preserve"> </w:t>
      </w:r>
      <w:r>
        <w:rPr>
          <w:lang w:eastAsia="ja-JP"/>
        </w:rPr>
        <w:t>to</w:t>
      </w:r>
      <w:r w:rsidR="00F424C1">
        <w:rPr>
          <w:lang w:eastAsia="ja-JP"/>
        </w:rPr>
        <w:t xml:space="preserve"> </w:t>
      </w:r>
      <w:r>
        <w:rPr>
          <w:lang w:eastAsia="ja-JP"/>
        </w:rPr>
        <w:t>indicate</w:t>
      </w:r>
      <w:r w:rsidR="00F424C1">
        <w:rPr>
          <w:lang w:eastAsia="ja-JP"/>
        </w:rPr>
        <w:t xml:space="preserve"> </w:t>
      </w:r>
      <w:r w:rsidR="00204563">
        <w:rPr>
          <w:lang w:eastAsia="ja-JP"/>
        </w:rPr>
        <w:t xml:space="preserve">that </w:t>
      </w:r>
      <w:r w:rsidR="00F424C1">
        <w:rPr>
          <w:lang w:eastAsia="ja-JP"/>
        </w:rPr>
        <w:t xml:space="preserve">the </w:t>
      </w:r>
      <w:r>
        <w:rPr>
          <w:lang w:eastAsia="ja-JP"/>
        </w:rPr>
        <w:t xml:space="preserve">purpose of measurement is </w:t>
      </w:r>
      <w:r w:rsidR="00F424C1">
        <w:rPr>
          <w:lang w:eastAsia="ja-JP"/>
        </w:rPr>
        <w:t>PRS</w:t>
      </w:r>
      <w:r>
        <w:rPr>
          <w:lang w:eastAsia="ja-JP"/>
        </w:rPr>
        <w:t xml:space="preserve"> explicitly</w:t>
      </w:r>
      <w:r w:rsidR="00570B2B" w:rsidRPr="00570B2B">
        <w:rPr>
          <w:lang w:eastAsia="ja-JP"/>
        </w:rPr>
        <w:t>, because parameters for PRS measurement are configured via LPP</w:t>
      </w:r>
      <w:r w:rsidR="00F424C1">
        <w:rPr>
          <w:lang w:eastAsia="ja-JP"/>
        </w:rPr>
        <w:t xml:space="preserve">. Since this work item objective is to associate MG to each use case, </w:t>
      </w:r>
      <w:r w:rsidR="00204563">
        <w:rPr>
          <w:lang w:eastAsia="ja-JP"/>
        </w:rPr>
        <w:t>the purpose of the measurement should be explicitly indicated even for PRS.</w:t>
      </w:r>
    </w:p>
    <w:p w14:paraId="46E9B6E9" w14:textId="25F8FCCD" w:rsidR="00204563" w:rsidRPr="002C5320" w:rsidRDefault="00204563" w:rsidP="00204563">
      <w:pPr>
        <w:spacing w:before="240"/>
        <w:ind w:left="1418" w:hanging="1134"/>
        <w:rPr>
          <w:b/>
          <w:lang w:eastAsia="ja-JP"/>
        </w:rPr>
      </w:pPr>
      <w:r>
        <w:rPr>
          <w:b/>
          <w:lang w:eastAsia="ja-JP"/>
        </w:rPr>
        <w:t>Proposal</w:t>
      </w:r>
      <w:r>
        <w:rPr>
          <w:rFonts w:hint="eastAsia"/>
          <w:b/>
          <w:lang w:eastAsia="ja-JP"/>
        </w:rPr>
        <w:t xml:space="preserve"> </w:t>
      </w:r>
      <w:r w:rsidR="00570B2B">
        <w:rPr>
          <w:rFonts w:hint="eastAsia"/>
          <w:b/>
          <w:lang w:eastAsia="ja-JP"/>
        </w:rPr>
        <w:t>5</w:t>
      </w:r>
      <w:r w:rsidRPr="002C5320">
        <w:rPr>
          <w:rFonts w:hint="eastAsia"/>
          <w:b/>
          <w:lang w:eastAsia="ja-JP"/>
        </w:rPr>
        <w:t>:</w:t>
      </w:r>
      <w:r w:rsidRPr="002C5320">
        <w:rPr>
          <w:rFonts w:hint="eastAsia"/>
          <w:b/>
          <w:lang w:eastAsia="ja-JP"/>
        </w:rPr>
        <w:tab/>
      </w:r>
      <w:r>
        <w:rPr>
          <w:b/>
          <w:lang w:eastAsia="ja-JP"/>
        </w:rPr>
        <w:t xml:space="preserve">For PRS measurement, a </w:t>
      </w:r>
      <w:r w:rsidR="001E389F">
        <w:rPr>
          <w:b/>
          <w:lang w:eastAsia="ja-JP"/>
        </w:rPr>
        <w:t>field</w:t>
      </w:r>
      <w:r>
        <w:rPr>
          <w:b/>
          <w:lang w:eastAsia="ja-JP"/>
        </w:rPr>
        <w:t xml:space="preserve"> </w:t>
      </w:r>
      <w:r w:rsidR="00A92354">
        <w:rPr>
          <w:b/>
          <w:lang w:eastAsia="ja-JP"/>
        </w:rPr>
        <w:t>can</w:t>
      </w:r>
      <w:r>
        <w:rPr>
          <w:b/>
          <w:lang w:eastAsia="ja-JP"/>
        </w:rPr>
        <w:t xml:space="preserve"> be added to indicate</w:t>
      </w:r>
      <w:r w:rsidRPr="00204563">
        <w:rPr>
          <w:b/>
          <w:lang w:eastAsia="ja-JP"/>
        </w:rPr>
        <w:t xml:space="preserve"> that the </w:t>
      </w:r>
      <w:r w:rsidR="00A92354">
        <w:rPr>
          <w:b/>
          <w:lang w:eastAsia="ja-JP"/>
        </w:rPr>
        <w:t xml:space="preserve">purpose of </w:t>
      </w:r>
      <w:r w:rsidRPr="00204563">
        <w:rPr>
          <w:b/>
          <w:lang w:eastAsia="ja-JP"/>
        </w:rPr>
        <w:t>measurement i</w:t>
      </w:r>
      <w:r w:rsidR="00A92354">
        <w:rPr>
          <w:b/>
          <w:lang w:eastAsia="ja-JP"/>
        </w:rPr>
        <w:t xml:space="preserve">s </w:t>
      </w:r>
      <w:r w:rsidRPr="00204563">
        <w:rPr>
          <w:b/>
          <w:lang w:eastAsia="ja-JP"/>
        </w:rPr>
        <w:t>PRS</w:t>
      </w:r>
      <w:r w:rsidR="00A92354">
        <w:rPr>
          <w:b/>
          <w:lang w:eastAsia="ja-JP"/>
        </w:rPr>
        <w:t xml:space="preserve"> explicitly</w:t>
      </w:r>
      <w:r>
        <w:rPr>
          <w:b/>
          <w:lang w:eastAsia="ja-JP"/>
        </w:rPr>
        <w:t xml:space="preserve">. FFS which IE to add the </w:t>
      </w:r>
      <w:r w:rsidR="001E389F">
        <w:rPr>
          <w:b/>
          <w:lang w:eastAsia="ja-JP"/>
        </w:rPr>
        <w:t>field</w:t>
      </w:r>
    </w:p>
    <w:p w14:paraId="7ADE6A3E" w14:textId="70D38674" w:rsidR="003A00C0" w:rsidRDefault="00A92354" w:rsidP="00A92354">
      <w:pPr>
        <w:spacing w:after="0"/>
        <w:textAlignment w:val="center"/>
        <w:rPr>
          <w:lang w:eastAsia="ja-JP"/>
        </w:rPr>
      </w:pPr>
      <w:r>
        <w:rPr>
          <w:lang w:eastAsia="ja-JP"/>
        </w:rPr>
        <w:lastRenderedPageBreak/>
        <w:t xml:space="preserve">Another consideration for </w:t>
      </w:r>
      <w:r>
        <w:rPr>
          <w:rFonts w:hint="eastAsia"/>
          <w:bCs/>
          <w:lang w:val="en-US" w:eastAsia="zh-CN"/>
        </w:rPr>
        <w:t>a</w:t>
      </w:r>
      <w:r w:rsidRPr="00DA1401">
        <w:rPr>
          <w:bCs/>
          <w:lang w:val="en-US" w:eastAsia="zh-CN"/>
        </w:rPr>
        <w:t>pplicability and configurations</w:t>
      </w:r>
      <w:r>
        <w:rPr>
          <w:rFonts w:hint="eastAsia"/>
          <w:bCs/>
          <w:lang w:val="en-US" w:eastAsia="zh-CN"/>
        </w:rPr>
        <w:t xml:space="preserve"> of concurrent gaps</w:t>
      </w:r>
      <w:r w:rsidR="00655BA8">
        <w:rPr>
          <w:bCs/>
          <w:lang w:val="en-US" w:eastAsia="zh-CN"/>
        </w:rPr>
        <w:t xml:space="preserve"> we found is about the following description snipped from the LS from RAN4 [1].</w:t>
      </w:r>
    </w:p>
    <w:tbl>
      <w:tblPr>
        <w:tblStyle w:val="af6"/>
        <w:tblW w:w="0" w:type="auto"/>
        <w:tblLook w:val="04A0" w:firstRow="1" w:lastRow="0" w:firstColumn="1" w:lastColumn="0" w:noHBand="0" w:noVBand="1"/>
      </w:tblPr>
      <w:tblGrid>
        <w:gridCol w:w="9629"/>
      </w:tblGrid>
      <w:tr w:rsidR="003A00C0" w:rsidRPr="00031DC3" w14:paraId="3EA7C6CE" w14:textId="77777777" w:rsidTr="00134150">
        <w:tc>
          <w:tcPr>
            <w:tcW w:w="9629" w:type="dxa"/>
          </w:tcPr>
          <w:p w14:paraId="441731B8" w14:textId="182B179F" w:rsidR="003A00C0" w:rsidRPr="000D3F24" w:rsidRDefault="003A00C0" w:rsidP="00A92354">
            <w:pPr>
              <w:pStyle w:val="af1"/>
              <w:overflowPunct/>
              <w:autoSpaceDE/>
              <w:autoSpaceDN/>
              <w:adjustRightInd/>
              <w:spacing w:beforeLines="50" w:before="120" w:afterLines="50" w:after="120"/>
              <w:textAlignment w:val="auto"/>
              <w:rPr>
                <w:bCs/>
                <w:lang w:val="en-US" w:eastAsia="zh-CN"/>
              </w:rPr>
            </w:pPr>
            <w:r w:rsidRPr="000D3F24">
              <w:rPr>
                <w:bCs/>
                <w:lang w:val="en-US" w:eastAsia="zh-CN"/>
              </w:rPr>
              <w:t>It is feasible that one of the concurrent gap is purely used for measuring LTE and other gaps are used for other MOs, e.g.,</w:t>
            </w:r>
          </w:p>
          <w:p w14:paraId="48DB33D7" w14:textId="77777777" w:rsidR="003A00C0" w:rsidRPr="000D3F24" w:rsidRDefault="003A00C0" w:rsidP="003A00C0">
            <w:pPr>
              <w:pStyle w:val="af1"/>
              <w:numPr>
                <w:ilvl w:val="1"/>
                <w:numId w:val="21"/>
              </w:numPr>
              <w:overflowPunct/>
              <w:autoSpaceDE/>
              <w:autoSpaceDN/>
              <w:adjustRightInd/>
              <w:spacing w:beforeLines="50" w:before="120" w:afterLines="50" w:after="120"/>
              <w:textAlignment w:val="auto"/>
              <w:rPr>
                <w:bCs/>
                <w:lang w:val="en-US" w:eastAsia="zh-CN"/>
              </w:rPr>
            </w:pPr>
            <w:r w:rsidRPr="000D3F24">
              <w:rPr>
                <w:bCs/>
                <w:lang w:val="en-US" w:eastAsia="zh-CN"/>
              </w:rPr>
              <w:t xml:space="preserve">One gap is associated with only LTE measurement </w:t>
            </w:r>
          </w:p>
          <w:p w14:paraId="1C608A56" w14:textId="35F49117" w:rsidR="00655BA8" w:rsidRPr="00655BA8" w:rsidRDefault="003A00C0" w:rsidP="00655BA8">
            <w:pPr>
              <w:pStyle w:val="af1"/>
              <w:numPr>
                <w:ilvl w:val="1"/>
                <w:numId w:val="21"/>
              </w:numPr>
              <w:overflowPunct/>
              <w:autoSpaceDE/>
              <w:autoSpaceDN/>
              <w:adjustRightInd/>
              <w:spacing w:beforeLines="50" w:before="120" w:afterLines="50" w:after="120"/>
              <w:textAlignment w:val="auto"/>
              <w:rPr>
                <w:bCs/>
                <w:lang w:val="en-US" w:eastAsia="zh-CN"/>
              </w:rPr>
            </w:pPr>
            <w:r w:rsidRPr="000D3F24">
              <w:rPr>
                <w:bCs/>
                <w:lang w:val="en-US" w:eastAsia="zh-CN"/>
              </w:rPr>
              <w:t>One gap is associated with other measurements including NR.</w:t>
            </w:r>
          </w:p>
        </w:tc>
      </w:tr>
    </w:tbl>
    <w:p w14:paraId="0813AE9C" w14:textId="2319EAB8" w:rsidR="00655BA8" w:rsidRDefault="00EC0312" w:rsidP="00655BA8">
      <w:pPr>
        <w:spacing w:after="0"/>
        <w:textAlignment w:val="center"/>
        <w:rPr>
          <w:lang w:eastAsia="ja-JP"/>
        </w:rPr>
      </w:pPr>
      <w:r w:rsidRPr="00EC0312">
        <w:rPr>
          <w:lang w:eastAsia="ja-JP"/>
        </w:rPr>
        <w:t>One of interpretation</w:t>
      </w:r>
      <w:r>
        <w:rPr>
          <w:lang w:eastAsia="ja-JP"/>
        </w:rPr>
        <w:t xml:space="preserve"> </w:t>
      </w:r>
      <w:r w:rsidRPr="00EC0312">
        <w:rPr>
          <w:lang w:eastAsia="ja-JP"/>
        </w:rPr>
        <w:t>about this description is that such combination of configuration is possible. However, another interpretation</w:t>
      </w:r>
      <w:r>
        <w:rPr>
          <w:lang w:eastAsia="ja-JP"/>
        </w:rPr>
        <w:t xml:space="preserve"> </w:t>
      </w:r>
      <w:r w:rsidRPr="00EC0312">
        <w:rPr>
          <w:lang w:eastAsia="ja-JP"/>
        </w:rPr>
        <w:t>is</w:t>
      </w:r>
      <w:r>
        <w:rPr>
          <w:lang w:eastAsia="ja-JP"/>
        </w:rPr>
        <w:t xml:space="preserve"> possible</w:t>
      </w:r>
      <w:r w:rsidRPr="00EC0312">
        <w:rPr>
          <w:lang w:eastAsia="ja-JP"/>
        </w:rPr>
        <w:t xml:space="preserve"> that if an LTE mea</w:t>
      </w:r>
      <w:r w:rsidR="002C02A7">
        <w:rPr>
          <w:lang w:eastAsia="ja-JP"/>
        </w:rPr>
        <w:t>surement is associated to a gap,</w:t>
      </w:r>
      <w:r w:rsidRPr="00EC0312">
        <w:rPr>
          <w:lang w:eastAsia="ja-JP"/>
        </w:rPr>
        <w:t xml:space="preserve"> other measurements should be associated to other gap(s).</w:t>
      </w:r>
      <w:r>
        <w:rPr>
          <w:lang w:eastAsia="ja-JP"/>
        </w:rPr>
        <w:t xml:space="preserve"> If the </w:t>
      </w:r>
      <w:r w:rsidR="002C02A7">
        <w:rPr>
          <w:lang w:eastAsia="ja-JP"/>
        </w:rPr>
        <w:t>second</w:t>
      </w:r>
      <w:r>
        <w:rPr>
          <w:lang w:eastAsia="ja-JP"/>
        </w:rPr>
        <w:t xml:space="preserve"> </w:t>
      </w:r>
      <w:r w:rsidRPr="00EC0312">
        <w:rPr>
          <w:lang w:eastAsia="ja-JP"/>
        </w:rPr>
        <w:t>interpretation</w:t>
      </w:r>
      <w:r>
        <w:rPr>
          <w:lang w:eastAsia="ja-JP"/>
        </w:rPr>
        <w:t xml:space="preserve"> is </w:t>
      </w:r>
      <w:r w:rsidR="002F720D">
        <w:rPr>
          <w:lang w:eastAsia="ja-JP"/>
        </w:rPr>
        <w:t>true</w:t>
      </w:r>
      <w:r>
        <w:rPr>
          <w:lang w:eastAsia="ja-JP"/>
        </w:rPr>
        <w:t>, the limitation should be explicitly described in the specification. From the consideration, the following is proposed.</w:t>
      </w:r>
    </w:p>
    <w:p w14:paraId="799BB702" w14:textId="0BF8B48A" w:rsidR="00EC0312" w:rsidRPr="002C5320" w:rsidRDefault="00EC0312" w:rsidP="00EC0312">
      <w:pPr>
        <w:spacing w:before="240"/>
        <w:ind w:left="1418" w:hanging="1134"/>
        <w:rPr>
          <w:b/>
          <w:lang w:eastAsia="ja-JP"/>
        </w:rPr>
      </w:pPr>
      <w:r>
        <w:rPr>
          <w:b/>
          <w:lang w:eastAsia="ja-JP"/>
        </w:rPr>
        <w:t>Proposal</w:t>
      </w:r>
      <w:r>
        <w:rPr>
          <w:rFonts w:hint="eastAsia"/>
          <w:b/>
          <w:lang w:eastAsia="ja-JP"/>
        </w:rPr>
        <w:t xml:space="preserve"> </w:t>
      </w:r>
      <w:r w:rsidR="00570B2B">
        <w:rPr>
          <w:b/>
          <w:lang w:eastAsia="ja-JP"/>
        </w:rPr>
        <w:t>6</w:t>
      </w:r>
      <w:r w:rsidRPr="002C5320">
        <w:rPr>
          <w:rFonts w:hint="eastAsia"/>
          <w:b/>
          <w:lang w:eastAsia="ja-JP"/>
        </w:rPr>
        <w:t>:</w:t>
      </w:r>
      <w:r w:rsidRPr="002C5320">
        <w:rPr>
          <w:rFonts w:hint="eastAsia"/>
          <w:b/>
          <w:lang w:eastAsia="ja-JP"/>
        </w:rPr>
        <w:tab/>
      </w:r>
      <w:r w:rsidR="002C02A7">
        <w:rPr>
          <w:b/>
          <w:lang w:eastAsia="ja-JP"/>
        </w:rPr>
        <w:t>Ask RAN4 for the intention about the description related to LTE measurement (one gap is purely used for LTE measurement)</w:t>
      </w:r>
    </w:p>
    <w:p w14:paraId="1A34CD65" w14:textId="374D271E" w:rsidR="002C02A7" w:rsidRDefault="002C02A7" w:rsidP="002C02A7">
      <w:pPr>
        <w:spacing w:after="0"/>
        <w:textAlignment w:val="center"/>
        <w:rPr>
          <w:lang w:eastAsia="ja-JP"/>
        </w:rPr>
      </w:pPr>
      <w:r>
        <w:rPr>
          <w:lang w:eastAsia="ja-JP"/>
        </w:rPr>
        <w:t xml:space="preserve">Finally, </w:t>
      </w:r>
      <w:r w:rsidR="002F720D">
        <w:rPr>
          <w:lang w:eastAsia="ja-JP"/>
        </w:rPr>
        <w:t>we would like to conclude that it is feasible to configure the concurrent gaps with investigating the consideration</w:t>
      </w:r>
      <w:r w:rsidR="003661F4">
        <w:rPr>
          <w:lang w:eastAsia="ja-JP"/>
        </w:rPr>
        <w:t>s</w:t>
      </w:r>
      <w:r w:rsidR="002F720D">
        <w:rPr>
          <w:lang w:eastAsia="ja-JP"/>
        </w:rPr>
        <w:t xml:space="preserve"> mentioned above.</w:t>
      </w:r>
    </w:p>
    <w:p w14:paraId="1CB0A6B2" w14:textId="5FC74B80" w:rsidR="002F720D" w:rsidRPr="002C5320" w:rsidRDefault="002F720D" w:rsidP="002F720D">
      <w:pPr>
        <w:spacing w:before="240"/>
        <w:ind w:left="1418" w:hanging="1134"/>
        <w:rPr>
          <w:b/>
          <w:lang w:eastAsia="ja-JP"/>
        </w:rPr>
      </w:pPr>
      <w:r>
        <w:rPr>
          <w:b/>
          <w:lang w:eastAsia="ja-JP"/>
        </w:rPr>
        <w:t>Proposal</w:t>
      </w:r>
      <w:r>
        <w:rPr>
          <w:rFonts w:hint="eastAsia"/>
          <w:b/>
          <w:lang w:eastAsia="ja-JP"/>
        </w:rPr>
        <w:t xml:space="preserve"> </w:t>
      </w:r>
      <w:r w:rsidR="00570B2B">
        <w:rPr>
          <w:b/>
          <w:lang w:eastAsia="ja-JP"/>
        </w:rPr>
        <w:t>7</w:t>
      </w:r>
      <w:r w:rsidRPr="002C5320">
        <w:rPr>
          <w:rFonts w:hint="eastAsia"/>
          <w:b/>
          <w:lang w:eastAsia="ja-JP"/>
        </w:rPr>
        <w:t>:</w:t>
      </w:r>
      <w:r w:rsidRPr="002C5320">
        <w:rPr>
          <w:rFonts w:hint="eastAsia"/>
          <w:b/>
          <w:lang w:eastAsia="ja-JP"/>
        </w:rPr>
        <w:tab/>
      </w:r>
      <w:r>
        <w:rPr>
          <w:b/>
          <w:lang w:eastAsia="ja-JP"/>
        </w:rPr>
        <w:t>Send Reply LS to RAN4 to answer that configuring the concurrent gaps is feasible, and include clarifications in the LS</w:t>
      </w:r>
    </w:p>
    <w:p w14:paraId="5E79B4D5" w14:textId="77777777" w:rsidR="002F720D" w:rsidRDefault="002F720D" w:rsidP="002F720D">
      <w:pPr>
        <w:spacing w:after="0"/>
        <w:textAlignment w:val="center"/>
        <w:rPr>
          <w:lang w:eastAsia="ja-JP"/>
        </w:rPr>
      </w:pPr>
    </w:p>
    <w:p w14:paraId="203411E2" w14:textId="54D203EE" w:rsidR="002F720D" w:rsidRDefault="002F720D" w:rsidP="002F720D">
      <w:pPr>
        <w:pStyle w:val="3"/>
        <w:numPr>
          <w:ilvl w:val="1"/>
          <w:numId w:val="24"/>
        </w:numPr>
        <w:ind w:left="567"/>
        <w:rPr>
          <w:lang w:eastAsia="ja-JP"/>
        </w:rPr>
      </w:pPr>
      <w:r>
        <w:rPr>
          <w:rFonts w:hint="eastAsia"/>
          <w:lang w:eastAsia="ja-JP"/>
        </w:rPr>
        <w:t>Other</w:t>
      </w:r>
      <w:r>
        <w:rPr>
          <w:lang w:eastAsia="ja-JP"/>
        </w:rPr>
        <w:t xml:space="preserve"> consideration</w:t>
      </w:r>
      <w:r w:rsidR="001E389F">
        <w:rPr>
          <w:lang w:eastAsia="ja-JP"/>
        </w:rPr>
        <w:t>s</w:t>
      </w:r>
      <w:r>
        <w:rPr>
          <w:lang w:eastAsia="ja-JP"/>
        </w:rPr>
        <w:t xml:space="preserve"> on configuring multiple measurement gaps</w:t>
      </w:r>
    </w:p>
    <w:p w14:paraId="09554776" w14:textId="1BE96B09" w:rsidR="002F720D" w:rsidRDefault="002F720D" w:rsidP="002F720D">
      <w:pPr>
        <w:spacing w:after="0"/>
        <w:textAlignment w:val="center"/>
        <w:rPr>
          <w:lang w:eastAsia="ja-JP"/>
        </w:rPr>
      </w:pPr>
      <w:r>
        <w:rPr>
          <w:rFonts w:hint="eastAsia"/>
          <w:lang w:eastAsia="ja-JP"/>
        </w:rPr>
        <w:t>A</w:t>
      </w:r>
      <w:r>
        <w:rPr>
          <w:lang w:eastAsia="ja-JP"/>
        </w:rPr>
        <w:t>ccording to WF on this WI objective [3], RAN4 is investigating how to handle colliding gap occasions.</w:t>
      </w:r>
    </w:p>
    <w:tbl>
      <w:tblPr>
        <w:tblStyle w:val="af6"/>
        <w:tblW w:w="0" w:type="auto"/>
        <w:tblLook w:val="04A0" w:firstRow="1" w:lastRow="0" w:firstColumn="1" w:lastColumn="0" w:noHBand="0" w:noVBand="1"/>
      </w:tblPr>
      <w:tblGrid>
        <w:gridCol w:w="9629"/>
      </w:tblGrid>
      <w:tr w:rsidR="002F720D" w:rsidRPr="00031DC3" w14:paraId="7645058D" w14:textId="77777777" w:rsidTr="00134150">
        <w:tc>
          <w:tcPr>
            <w:tcW w:w="9629" w:type="dxa"/>
          </w:tcPr>
          <w:p w14:paraId="1D972272" w14:textId="77777777" w:rsidR="00EA015F" w:rsidRPr="002F720D" w:rsidRDefault="00693864" w:rsidP="002F720D">
            <w:pPr>
              <w:pStyle w:val="af1"/>
              <w:numPr>
                <w:ilvl w:val="0"/>
                <w:numId w:val="21"/>
              </w:numPr>
              <w:overflowPunct/>
              <w:spacing w:beforeLines="50" w:before="120" w:afterLines="50" w:after="120"/>
              <w:rPr>
                <w:bCs/>
                <w:lang w:val="en-US" w:eastAsia="zh-CN"/>
              </w:rPr>
            </w:pPr>
            <w:r w:rsidRPr="002F720D">
              <w:rPr>
                <w:bCs/>
                <w:lang w:val="en-US" w:eastAsia="zh-CN"/>
              </w:rPr>
              <w:t>FFS the rule for colliding gap occasions</w:t>
            </w:r>
          </w:p>
          <w:p w14:paraId="4A11321A" w14:textId="77777777" w:rsidR="00EA015F" w:rsidRPr="002F720D" w:rsidRDefault="00693864" w:rsidP="002F720D">
            <w:pPr>
              <w:pStyle w:val="af1"/>
              <w:numPr>
                <w:ilvl w:val="1"/>
                <w:numId w:val="21"/>
              </w:numPr>
              <w:overflowPunct/>
              <w:spacing w:beforeLines="50" w:before="120" w:afterLines="50" w:after="120"/>
              <w:rPr>
                <w:bCs/>
                <w:lang w:val="en-US" w:eastAsia="zh-CN"/>
              </w:rPr>
            </w:pPr>
            <w:r w:rsidRPr="002F720D">
              <w:rPr>
                <w:bCs/>
                <w:lang w:val="en-US" w:eastAsia="zh-CN"/>
              </w:rPr>
              <w:t xml:space="preserve">Option 1: </w:t>
            </w:r>
            <w:r w:rsidRPr="002F720D">
              <w:rPr>
                <w:bCs/>
                <w:lang w:eastAsia="zh-CN"/>
              </w:rPr>
              <w:t>Gap sharing</w:t>
            </w:r>
          </w:p>
          <w:p w14:paraId="10BBDC40" w14:textId="77777777" w:rsidR="00EA015F" w:rsidRPr="002F720D" w:rsidRDefault="00693864" w:rsidP="002F720D">
            <w:pPr>
              <w:pStyle w:val="af1"/>
              <w:numPr>
                <w:ilvl w:val="2"/>
                <w:numId w:val="21"/>
              </w:numPr>
              <w:overflowPunct/>
              <w:spacing w:beforeLines="50" w:before="120" w:afterLines="50" w:after="120"/>
              <w:rPr>
                <w:bCs/>
                <w:lang w:val="en-US" w:eastAsia="zh-CN"/>
              </w:rPr>
            </w:pPr>
            <w:r w:rsidRPr="002F720D">
              <w:rPr>
                <w:bCs/>
                <w:lang w:eastAsia="zh-CN"/>
              </w:rPr>
              <w:t>A factor for gap sharing percentage, e.g., given 50% gap sharing, the measurement w.r.t. one gap will share roughly 50% of the time, while the other gap share the remaining</w:t>
            </w:r>
          </w:p>
          <w:p w14:paraId="11FD3DB2" w14:textId="77777777" w:rsidR="00EA015F" w:rsidRPr="002F720D" w:rsidRDefault="00693864" w:rsidP="002F720D">
            <w:pPr>
              <w:pStyle w:val="af1"/>
              <w:numPr>
                <w:ilvl w:val="1"/>
                <w:numId w:val="21"/>
              </w:numPr>
              <w:overflowPunct/>
              <w:spacing w:beforeLines="50" w:before="120" w:afterLines="50" w:after="120"/>
              <w:rPr>
                <w:bCs/>
                <w:lang w:val="en-US" w:eastAsia="zh-CN"/>
              </w:rPr>
            </w:pPr>
            <w:r w:rsidRPr="002F720D">
              <w:rPr>
                <w:bCs/>
                <w:lang w:val="en-US" w:eastAsia="zh-CN"/>
              </w:rPr>
              <w:t>Option 2: Priority</w:t>
            </w:r>
          </w:p>
          <w:p w14:paraId="3B34A337" w14:textId="77777777" w:rsidR="00EA015F" w:rsidRPr="002F720D" w:rsidRDefault="00693864" w:rsidP="002F720D">
            <w:pPr>
              <w:pStyle w:val="af1"/>
              <w:numPr>
                <w:ilvl w:val="2"/>
                <w:numId w:val="21"/>
              </w:numPr>
              <w:overflowPunct/>
              <w:spacing w:beforeLines="50" w:before="120" w:afterLines="50" w:after="120"/>
              <w:rPr>
                <w:bCs/>
                <w:lang w:val="en-US" w:eastAsia="zh-CN"/>
              </w:rPr>
            </w:pPr>
            <w:r w:rsidRPr="002F720D">
              <w:rPr>
                <w:bCs/>
                <w:lang w:eastAsia="zh-CN"/>
              </w:rPr>
              <w:t>UE will only do the measurement w.r.t. the gap with higher priority all the time</w:t>
            </w:r>
          </w:p>
          <w:p w14:paraId="611ED101" w14:textId="7516E5F8" w:rsidR="002F720D" w:rsidRPr="002F720D" w:rsidRDefault="00693864" w:rsidP="002F720D">
            <w:pPr>
              <w:pStyle w:val="af1"/>
              <w:numPr>
                <w:ilvl w:val="1"/>
                <w:numId w:val="21"/>
              </w:numPr>
              <w:overflowPunct/>
              <w:spacing w:beforeLines="50" w:before="120" w:afterLines="50" w:after="120"/>
              <w:rPr>
                <w:bCs/>
                <w:lang w:val="en-US" w:eastAsia="zh-CN"/>
              </w:rPr>
            </w:pPr>
            <w:r w:rsidRPr="002F720D">
              <w:rPr>
                <w:bCs/>
                <w:lang w:eastAsia="zh-CN"/>
              </w:rPr>
              <w:t>Option 3: other option is not precluded</w:t>
            </w:r>
          </w:p>
        </w:tc>
      </w:tr>
    </w:tbl>
    <w:p w14:paraId="76C3C3ED" w14:textId="54B86EE4" w:rsidR="002F720D" w:rsidRPr="002F720D" w:rsidRDefault="001E389F" w:rsidP="002F720D">
      <w:pPr>
        <w:spacing w:after="0"/>
        <w:textAlignment w:val="center"/>
        <w:rPr>
          <w:lang w:eastAsia="ja-JP"/>
        </w:rPr>
      </w:pPr>
      <w:r>
        <w:rPr>
          <w:rFonts w:hint="eastAsia"/>
          <w:lang w:eastAsia="ja-JP"/>
        </w:rPr>
        <w:t>Opti</w:t>
      </w:r>
      <w:r>
        <w:rPr>
          <w:lang w:eastAsia="ja-JP"/>
        </w:rPr>
        <w:t>o</w:t>
      </w:r>
      <w:r>
        <w:rPr>
          <w:rFonts w:hint="eastAsia"/>
          <w:lang w:eastAsia="ja-JP"/>
        </w:rPr>
        <w:t xml:space="preserve">n 2 mentions to select </w:t>
      </w:r>
      <w:r>
        <w:rPr>
          <w:lang w:eastAsia="ja-JP"/>
        </w:rPr>
        <w:t xml:space="preserve">which </w:t>
      </w:r>
      <w:r>
        <w:rPr>
          <w:rFonts w:hint="eastAsia"/>
          <w:lang w:eastAsia="ja-JP"/>
        </w:rPr>
        <w:t>measurement</w:t>
      </w:r>
      <w:r>
        <w:rPr>
          <w:lang w:eastAsia="ja-JP"/>
        </w:rPr>
        <w:t xml:space="preserve"> to perform</w:t>
      </w:r>
      <w:r>
        <w:rPr>
          <w:rFonts w:hint="eastAsia"/>
          <w:lang w:eastAsia="ja-JP"/>
        </w:rPr>
        <w:t xml:space="preserve"> by priority, however, </w:t>
      </w:r>
      <w:r>
        <w:rPr>
          <w:lang w:eastAsia="ja-JP"/>
        </w:rPr>
        <w:t xml:space="preserve">there is no priority field </w:t>
      </w:r>
      <w:r>
        <w:rPr>
          <w:rFonts w:hint="eastAsia"/>
          <w:lang w:eastAsia="ja-JP"/>
        </w:rPr>
        <w:t>in the current measureme</w:t>
      </w:r>
      <w:r>
        <w:rPr>
          <w:lang w:eastAsia="ja-JP"/>
        </w:rPr>
        <w:t>n</w:t>
      </w:r>
      <w:r>
        <w:rPr>
          <w:rFonts w:hint="eastAsia"/>
          <w:lang w:eastAsia="ja-JP"/>
        </w:rPr>
        <w:t>t</w:t>
      </w:r>
      <w:r>
        <w:rPr>
          <w:lang w:eastAsia="ja-JP"/>
        </w:rPr>
        <w:t xml:space="preserve"> related IEs. Therefore, the following is proposed.</w:t>
      </w:r>
    </w:p>
    <w:p w14:paraId="6BBCBD29" w14:textId="03C518C3" w:rsidR="00A6265E" w:rsidRPr="002C5320" w:rsidRDefault="00A6265E" w:rsidP="00A6265E">
      <w:pPr>
        <w:spacing w:before="240"/>
        <w:ind w:left="1418" w:hanging="1134"/>
        <w:rPr>
          <w:b/>
          <w:lang w:eastAsia="ja-JP"/>
        </w:rPr>
      </w:pPr>
      <w:r>
        <w:rPr>
          <w:b/>
          <w:lang w:eastAsia="ja-JP"/>
        </w:rPr>
        <w:t>Proposal</w:t>
      </w:r>
      <w:r>
        <w:rPr>
          <w:rFonts w:hint="eastAsia"/>
          <w:b/>
          <w:lang w:eastAsia="ja-JP"/>
        </w:rPr>
        <w:t xml:space="preserve"> </w:t>
      </w:r>
      <w:r w:rsidR="00570B2B">
        <w:rPr>
          <w:b/>
          <w:lang w:eastAsia="ja-JP"/>
        </w:rPr>
        <w:t>8</w:t>
      </w:r>
      <w:r w:rsidRPr="002C5320">
        <w:rPr>
          <w:rFonts w:hint="eastAsia"/>
          <w:b/>
          <w:lang w:eastAsia="ja-JP"/>
        </w:rPr>
        <w:t>:</w:t>
      </w:r>
      <w:r w:rsidRPr="002C5320">
        <w:rPr>
          <w:rFonts w:hint="eastAsia"/>
          <w:b/>
          <w:lang w:eastAsia="ja-JP"/>
        </w:rPr>
        <w:tab/>
      </w:r>
      <w:r>
        <w:rPr>
          <w:b/>
          <w:lang w:eastAsia="ja-JP"/>
        </w:rPr>
        <w:t>Add priority field in an IE related to measurement configuration if Option 2 is introduced for colliding gap occasions. FFS which IE to add the field</w:t>
      </w:r>
    </w:p>
    <w:p w14:paraId="7EE8C935" w14:textId="751A622D" w:rsidR="002F720D" w:rsidRDefault="003012C3" w:rsidP="002F720D">
      <w:pPr>
        <w:spacing w:after="0"/>
        <w:textAlignment w:val="center"/>
        <w:rPr>
          <w:lang w:eastAsia="ja-JP"/>
        </w:rPr>
      </w:pPr>
      <w:r>
        <w:rPr>
          <w:lang w:eastAsia="ja-JP"/>
        </w:rPr>
        <w:t xml:space="preserve">It is not mentioned in WID/LS/WF, however, how to treat gap sharing configuration should be considered, since multiple gaps can be configured </w:t>
      </w:r>
      <w:r w:rsidR="00CF2D9D">
        <w:rPr>
          <w:lang w:eastAsia="ja-JP"/>
        </w:rPr>
        <w:t>with this WI even though only one gap sharing can be configured in the current specification</w:t>
      </w:r>
      <w:r>
        <w:rPr>
          <w:lang w:eastAsia="ja-JP"/>
        </w:rPr>
        <w:t xml:space="preserve">. </w:t>
      </w:r>
      <w:r w:rsidR="006435AE">
        <w:rPr>
          <w:lang w:eastAsia="ja-JP"/>
        </w:rPr>
        <w:t xml:space="preserve">In case one gap sharing configuration is applied to all gaps, no need to modify current specification. However, </w:t>
      </w:r>
      <w:r w:rsidR="00F178C0">
        <w:rPr>
          <w:lang w:eastAsia="ja-JP"/>
        </w:rPr>
        <w:t xml:space="preserve">if </w:t>
      </w:r>
      <w:r>
        <w:rPr>
          <w:lang w:eastAsia="ja-JP"/>
        </w:rPr>
        <w:t xml:space="preserve">gap sharing </w:t>
      </w:r>
      <w:r w:rsidR="00F178C0">
        <w:rPr>
          <w:lang w:eastAsia="ja-JP"/>
        </w:rPr>
        <w:t xml:space="preserve">is </w:t>
      </w:r>
      <w:r w:rsidR="00CF2D9D">
        <w:rPr>
          <w:lang w:eastAsia="ja-JP"/>
        </w:rPr>
        <w:t>configured</w:t>
      </w:r>
      <w:r w:rsidR="00F178C0">
        <w:rPr>
          <w:lang w:eastAsia="ja-JP"/>
        </w:rPr>
        <w:t xml:space="preserve"> </w:t>
      </w:r>
      <w:r>
        <w:rPr>
          <w:lang w:eastAsia="ja-JP"/>
        </w:rPr>
        <w:t>for each gap</w:t>
      </w:r>
      <w:r w:rsidR="00F178C0">
        <w:rPr>
          <w:lang w:eastAsia="ja-JP"/>
        </w:rPr>
        <w:t xml:space="preserve"> separately, </w:t>
      </w:r>
      <w:r w:rsidR="00F178C0" w:rsidRPr="003661F4">
        <w:rPr>
          <w:i/>
          <w:lang w:eastAsia="ja-JP"/>
        </w:rPr>
        <w:t>MeasConfig</w:t>
      </w:r>
      <w:r w:rsidR="00F178C0">
        <w:rPr>
          <w:lang w:eastAsia="ja-JP"/>
        </w:rPr>
        <w:t xml:space="preserve"> IE should be </w:t>
      </w:r>
      <w:r w:rsidR="003661F4">
        <w:rPr>
          <w:lang w:eastAsia="ja-JP"/>
        </w:rPr>
        <w:t>extended</w:t>
      </w:r>
      <w:r w:rsidR="00F178C0">
        <w:rPr>
          <w:lang w:eastAsia="ja-JP"/>
        </w:rPr>
        <w:t xml:space="preserve"> to include multiple gap sharing configurations</w:t>
      </w:r>
      <w:r>
        <w:rPr>
          <w:lang w:eastAsia="ja-JP"/>
        </w:rPr>
        <w:t>. In this case, ID and list can be introduced for gap sharing configuration similar to the gap configuration as mentioned in Proposal 3. Then</w:t>
      </w:r>
      <w:r w:rsidR="00A6265E">
        <w:rPr>
          <w:lang w:eastAsia="ja-JP"/>
        </w:rPr>
        <w:t>, ID of gap sharing configuration can be associated to a gap configuration.</w:t>
      </w:r>
    </w:p>
    <w:p w14:paraId="329A75D2" w14:textId="29DB8C06" w:rsidR="00F178C0" w:rsidRDefault="00F178C0" w:rsidP="002F720D">
      <w:pPr>
        <w:spacing w:before="240"/>
        <w:ind w:left="1418" w:hanging="1134"/>
        <w:rPr>
          <w:b/>
          <w:lang w:eastAsia="ja-JP"/>
        </w:rPr>
      </w:pPr>
      <w:r>
        <w:rPr>
          <w:b/>
          <w:lang w:eastAsia="ja-JP"/>
        </w:rPr>
        <w:t>Proposal</w:t>
      </w:r>
      <w:r>
        <w:rPr>
          <w:rFonts w:hint="eastAsia"/>
          <w:b/>
          <w:lang w:eastAsia="ja-JP"/>
        </w:rPr>
        <w:t xml:space="preserve"> </w:t>
      </w:r>
      <w:r>
        <w:rPr>
          <w:b/>
          <w:lang w:eastAsia="ja-JP"/>
        </w:rPr>
        <w:t>9</w:t>
      </w:r>
      <w:r w:rsidRPr="002C5320">
        <w:rPr>
          <w:rFonts w:hint="eastAsia"/>
          <w:b/>
          <w:lang w:eastAsia="ja-JP"/>
        </w:rPr>
        <w:t>:</w:t>
      </w:r>
      <w:r w:rsidRPr="002C5320">
        <w:rPr>
          <w:rFonts w:hint="eastAsia"/>
          <w:b/>
          <w:lang w:eastAsia="ja-JP"/>
        </w:rPr>
        <w:tab/>
      </w:r>
      <w:r>
        <w:rPr>
          <w:b/>
          <w:lang w:eastAsia="ja-JP"/>
        </w:rPr>
        <w:t xml:space="preserve">Ask RAN4 if gap sharing </w:t>
      </w:r>
      <w:r w:rsidR="00CF2D9D">
        <w:rPr>
          <w:b/>
          <w:lang w:eastAsia="ja-JP"/>
        </w:rPr>
        <w:t>is</w:t>
      </w:r>
      <w:r>
        <w:rPr>
          <w:b/>
          <w:lang w:eastAsia="ja-JP"/>
        </w:rPr>
        <w:t xml:space="preserve"> </w:t>
      </w:r>
      <w:r w:rsidR="00CF2D9D">
        <w:rPr>
          <w:b/>
          <w:lang w:eastAsia="ja-JP"/>
        </w:rPr>
        <w:t>configured</w:t>
      </w:r>
      <w:r w:rsidR="00CF2D9D" w:rsidRPr="00F178C0">
        <w:rPr>
          <w:b/>
          <w:lang w:eastAsia="ja-JP"/>
        </w:rPr>
        <w:t xml:space="preserve"> </w:t>
      </w:r>
      <w:r>
        <w:rPr>
          <w:b/>
          <w:lang w:eastAsia="ja-JP"/>
        </w:rPr>
        <w:t>for each gap separately</w:t>
      </w:r>
    </w:p>
    <w:p w14:paraId="437C013F" w14:textId="2D5CA1E7" w:rsidR="002F720D" w:rsidRPr="002C5320" w:rsidRDefault="002F720D" w:rsidP="003661F4">
      <w:pPr>
        <w:ind w:left="1418" w:hanging="1134"/>
        <w:rPr>
          <w:b/>
          <w:lang w:eastAsia="ja-JP"/>
        </w:rPr>
      </w:pPr>
      <w:r>
        <w:rPr>
          <w:b/>
          <w:lang w:eastAsia="ja-JP"/>
        </w:rPr>
        <w:t>Proposal</w:t>
      </w:r>
      <w:r>
        <w:rPr>
          <w:rFonts w:hint="eastAsia"/>
          <w:b/>
          <w:lang w:eastAsia="ja-JP"/>
        </w:rPr>
        <w:t xml:space="preserve"> </w:t>
      </w:r>
      <w:r>
        <w:rPr>
          <w:b/>
          <w:lang w:eastAsia="ja-JP"/>
        </w:rPr>
        <w:t>10</w:t>
      </w:r>
      <w:r w:rsidRPr="002C5320">
        <w:rPr>
          <w:rFonts w:hint="eastAsia"/>
          <w:b/>
          <w:lang w:eastAsia="ja-JP"/>
        </w:rPr>
        <w:t>:</w:t>
      </w:r>
      <w:r w:rsidRPr="002C5320">
        <w:rPr>
          <w:rFonts w:hint="eastAsia"/>
          <w:b/>
          <w:lang w:eastAsia="ja-JP"/>
        </w:rPr>
        <w:tab/>
      </w:r>
      <w:r w:rsidR="00A6265E">
        <w:rPr>
          <w:b/>
          <w:lang w:eastAsia="ja-JP"/>
        </w:rPr>
        <w:t>Introduce ID and list for gap sharing configuration, and associate the ID to a gap configuration</w:t>
      </w:r>
      <w:r w:rsidR="00F178C0">
        <w:rPr>
          <w:b/>
          <w:lang w:eastAsia="ja-JP"/>
        </w:rPr>
        <w:t xml:space="preserve"> if gap sharing </w:t>
      </w:r>
      <w:r w:rsidR="00CF2D9D">
        <w:rPr>
          <w:b/>
          <w:lang w:eastAsia="ja-JP"/>
        </w:rPr>
        <w:t>is</w:t>
      </w:r>
      <w:r w:rsidR="00F178C0">
        <w:rPr>
          <w:b/>
          <w:lang w:eastAsia="ja-JP"/>
        </w:rPr>
        <w:t xml:space="preserve"> </w:t>
      </w:r>
      <w:r w:rsidR="00CF2D9D">
        <w:rPr>
          <w:b/>
          <w:lang w:eastAsia="ja-JP"/>
        </w:rPr>
        <w:t>configured</w:t>
      </w:r>
      <w:r w:rsidR="00F178C0">
        <w:rPr>
          <w:b/>
          <w:lang w:eastAsia="ja-JP"/>
        </w:rPr>
        <w:t xml:space="preserve"> for each gap separately</w:t>
      </w:r>
    </w:p>
    <w:p w14:paraId="615CB274" w14:textId="1D1B4691" w:rsidR="0081004D" w:rsidRPr="003661F4" w:rsidRDefault="0081004D" w:rsidP="0081004D">
      <w:pPr>
        <w:spacing w:after="0"/>
        <w:textAlignment w:val="center"/>
        <w:rPr>
          <w:rFonts w:ascii="游ゴシック" w:eastAsia="游ゴシック" w:hAnsi="游ゴシック" w:cs="ＭＳ Ｐゴシック"/>
          <w:sz w:val="22"/>
          <w:szCs w:val="22"/>
          <w:lang w:eastAsia="ja-JP"/>
        </w:rPr>
      </w:pPr>
    </w:p>
    <w:p w14:paraId="21E5B524" w14:textId="77777777" w:rsidR="00E57063" w:rsidRDefault="00863065" w:rsidP="00CE1AAA">
      <w:pPr>
        <w:pStyle w:val="2"/>
        <w:numPr>
          <w:ilvl w:val="0"/>
          <w:numId w:val="2"/>
        </w:numPr>
        <w:rPr>
          <w:lang w:eastAsia="ja-JP"/>
        </w:rPr>
      </w:pPr>
      <w:r>
        <w:rPr>
          <w:rFonts w:hint="eastAsia"/>
          <w:lang w:eastAsia="ja-JP"/>
        </w:rPr>
        <w:lastRenderedPageBreak/>
        <w:t>Summary and proposal</w:t>
      </w:r>
    </w:p>
    <w:p w14:paraId="62F0372D" w14:textId="77777777" w:rsidR="00A6265E" w:rsidRDefault="00A6265E" w:rsidP="00A6265E">
      <w:pPr>
        <w:rPr>
          <w:lang w:eastAsia="ja-JP"/>
        </w:rPr>
      </w:pPr>
      <w:r>
        <w:rPr>
          <w:rFonts w:hint="eastAsia"/>
          <w:lang w:eastAsia="ja-JP"/>
        </w:rPr>
        <w:t xml:space="preserve">This paper </w:t>
      </w:r>
      <w:r>
        <w:rPr>
          <w:lang w:eastAsia="ja-JP"/>
        </w:rPr>
        <w:t>investigates</w:t>
      </w:r>
      <w:r>
        <w:rPr>
          <w:rFonts w:hint="eastAsia"/>
          <w:lang w:eastAsia="ja-JP"/>
        </w:rPr>
        <w:t xml:space="preserve"> </w:t>
      </w:r>
      <w:r w:rsidRPr="00187E1A">
        <w:rPr>
          <w:lang w:eastAsia="ja-JP"/>
        </w:rPr>
        <w:t>the RAN2 prot</w:t>
      </w:r>
      <w:r>
        <w:rPr>
          <w:lang w:eastAsia="ja-JP"/>
        </w:rPr>
        <w:t>ocol impacts on NR/MR-DC measurement gap enhancements. In summary, the followings were proposed.</w:t>
      </w:r>
    </w:p>
    <w:p w14:paraId="6C32E70C" w14:textId="77777777" w:rsidR="00A6265E" w:rsidRPr="002C5320" w:rsidRDefault="00A6265E" w:rsidP="00A6265E">
      <w:pPr>
        <w:ind w:left="568" w:hanging="284"/>
        <w:rPr>
          <w:b/>
          <w:lang w:eastAsia="ja-JP"/>
        </w:rPr>
      </w:pPr>
      <w:r>
        <w:rPr>
          <w:b/>
          <w:lang w:eastAsia="ja-JP"/>
        </w:rPr>
        <w:t>Proposal</w:t>
      </w:r>
      <w:r w:rsidRPr="002C5320">
        <w:rPr>
          <w:rFonts w:hint="eastAsia"/>
          <w:b/>
          <w:lang w:eastAsia="ja-JP"/>
        </w:rPr>
        <w:t xml:space="preserve"> 1:</w:t>
      </w:r>
      <w:r w:rsidRPr="002C5320">
        <w:rPr>
          <w:rFonts w:hint="eastAsia"/>
          <w:b/>
          <w:lang w:eastAsia="ja-JP"/>
        </w:rPr>
        <w:tab/>
      </w:r>
      <w:r>
        <w:rPr>
          <w:b/>
          <w:lang w:eastAsia="ja-JP"/>
        </w:rPr>
        <w:t>The RRC message to configure multiple gaps should NOT be separated</w:t>
      </w:r>
    </w:p>
    <w:p w14:paraId="4CED6E24" w14:textId="685B69E0" w:rsidR="00A6265E" w:rsidRPr="002C5320" w:rsidRDefault="00A6265E" w:rsidP="00A6265E">
      <w:pPr>
        <w:ind w:left="1424" w:hanging="1140"/>
        <w:rPr>
          <w:b/>
          <w:lang w:eastAsia="ja-JP"/>
        </w:rPr>
      </w:pPr>
      <w:r>
        <w:rPr>
          <w:b/>
          <w:lang w:eastAsia="ja-JP"/>
        </w:rPr>
        <w:t>Proposal</w:t>
      </w:r>
      <w:r>
        <w:rPr>
          <w:rFonts w:hint="eastAsia"/>
          <w:b/>
          <w:lang w:eastAsia="ja-JP"/>
        </w:rPr>
        <w:t xml:space="preserve"> </w:t>
      </w:r>
      <w:r>
        <w:rPr>
          <w:b/>
          <w:lang w:eastAsia="ja-JP"/>
        </w:rPr>
        <w:t>2</w:t>
      </w:r>
      <w:r w:rsidRPr="002C5320">
        <w:rPr>
          <w:rFonts w:hint="eastAsia"/>
          <w:b/>
          <w:lang w:eastAsia="ja-JP"/>
        </w:rPr>
        <w:t>:</w:t>
      </w:r>
      <w:r w:rsidRPr="002C5320">
        <w:rPr>
          <w:rFonts w:hint="eastAsia"/>
          <w:b/>
          <w:lang w:eastAsia="ja-JP"/>
        </w:rPr>
        <w:tab/>
      </w:r>
      <w:r>
        <w:rPr>
          <w:b/>
          <w:lang w:eastAsia="ja-JP"/>
        </w:rPr>
        <w:t>RAN2</w:t>
      </w:r>
      <w:r w:rsidR="003661F4">
        <w:rPr>
          <w:b/>
          <w:lang w:eastAsia="ja-JP"/>
        </w:rPr>
        <w:t xml:space="preserve"> to introduce new IE(s) and exte</w:t>
      </w:r>
      <w:r>
        <w:rPr>
          <w:b/>
          <w:lang w:eastAsia="ja-JP"/>
        </w:rPr>
        <w:t xml:space="preserve">nd the existing IEs inside </w:t>
      </w:r>
      <w:r w:rsidRPr="00416910">
        <w:rPr>
          <w:b/>
          <w:i/>
          <w:lang w:eastAsia="ja-JP"/>
        </w:rPr>
        <w:t>MeasConfig</w:t>
      </w:r>
      <w:r w:rsidRPr="00425E30">
        <w:rPr>
          <w:b/>
          <w:lang w:eastAsia="ja-JP"/>
        </w:rPr>
        <w:t xml:space="preserve"> </w:t>
      </w:r>
      <w:r>
        <w:rPr>
          <w:b/>
          <w:lang w:eastAsia="ja-JP"/>
        </w:rPr>
        <w:t>to configure multiple gaps</w:t>
      </w:r>
    </w:p>
    <w:p w14:paraId="1C7D27DC" w14:textId="77777777" w:rsidR="00A6265E" w:rsidRPr="002C5320" w:rsidRDefault="00A6265E" w:rsidP="00A6265E">
      <w:pPr>
        <w:ind w:left="568" w:hanging="284"/>
        <w:rPr>
          <w:b/>
          <w:lang w:eastAsia="ja-JP"/>
        </w:rPr>
      </w:pPr>
      <w:r>
        <w:rPr>
          <w:b/>
          <w:lang w:eastAsia="ja-JP"/>
        </w:rPr>
        <w:t>Proposal</w:t>
      </w:r>
      <w:r>
        <w:rPr>
          <w:rFonts w:hint="eastAsia"/>
          <w:b/>
          <w:lang w:eastAsia="ja-JP"/>
        </w:rPr>
        <w:t xml:space="preserve"> </w:t>
      </w:r>
      <w:r>
        <w:rPr>
          <w:b/>
          <w:lang w:eastAsia="ja-JP"/>
        </w:rPr>
        <w:t>3</w:t>
      </w:r>
      <w:r w:rsidRPr="002C5320">
        <w:rPr>
          <w:rFonts w:hint="eastAsia"/>
          <w:b/>
          <w:lang w:eastAsia="ja-JP"/>
        </w:rPr>
        <w:t>:</w:t>
      </w:r>
      <w:r w:rsidRPr="002C5320">
        <w:rPr>
          <w:rFonts w:hint="eastAsia"/>
          <w:b/>
          <w:lang w:eastAsia="ja-JP"/>
        </w:rPr>
        <w:tab/>
      </w:r>
      <w:r>
        <w:rPr>
          <w:b/>
          <w:lang w:eastAsia="ja-JP"/>
        </w:rPr>
        <w:t>RAN2 to assign</w:t>
      </w:r>
      <w:r w:rsidRPr="008D4F01">
        <w:rPr>
          <w:b/>
          <w:lang w:eastAsia="ja-JP"/>
        </w:rPr>
        <w:t xml:space="preserve"> ID </w:t>
      </w:r>
      <w:r>
        <w:rPr>
          <w:b/>
          <w:lang w:eastAsia="ja-JP"/>
        </w:rPr>
        <w:t>to each</w:t>
      </w:r>
      <w:r w:rsidRPr="008D4F01">
        <w:rPr>
          <w:b/>
          <w:lang w:eastAsia="ja-JP"/>
        </w:rPr>
        <w:t xml:space="preserve"> MG configuration</w:t>
      </w:r>
      <w:r>
        <w:rPr>
          <w:b/>
          <w:lang w:eastAsia="ja-JP"/>
        </w:rPr>
        <w:t xml:space="preserve">, and add list of MG configuration in </w:t>
      </w:r>
      <w:r w:rsidRPr="00842B04">
        <w:rPr>
          <w:b/>
          <w:i/>
          <w:lang w:eastAsia="ja-JP"/>
        </w:rPr>
        <w:t>MeasConfig</w:t>
      </w:r>
    </w:p>
    <w:p w14:paraId="7497738B" w14:textId="51A4FACA" w:rsidR="00A6265E" w:rsidRPr="002C5320" w:rsidRDefault="00A6265E" w:rsidP="00A6265E">
      <w:pPr>
        <w:ind w:left="1418" w:hanging="1134"/>
        <w:rPr>
          <w:b/>
          <w:lang w:eastAsia="ja-JP"/>
        </w:rPr>
      </w:pPr>
      <w:r>
        <w:rPr>
          <w:b/>
          <w:lang w:eastAsia="ja-JP"/>
        </w:rPr>
        <w:t>Proposal</w:t>
      </w:r>
      <w:r>
        <w:rPr>
          <w:rFonts w:hint="eastAsia"/>
          <w:b/>
          <w:lang w:eastAsia="ja-JP"/>
        </w:rPr>
        <w:t xml:space="preserve"> </w:t>
      </w:r>
      <w:r w:rsidR="00570B2B">
        <w:rPr>
          <w:b/>
          <w:lang w:eastAsia="ja-JP"/>
        </w:rPr>
        <w:t>4</w:t>
      </w:r>
      <w:r w:rsidRPr="002C5320">
        <w:rPr>
          <w:rFonts w:hint="eastAsia"/>
          <w:b/>
          <w:lang w:eastAsia="ja-JP"/>
        </w:rPr>
        <w:t>:</w:t>
      </w:r>
      <w:r w:rsidRPr="002C5320">
        <w:rPr>
          <w:rFonts w:hint="eastAsia"/>
          <w:b/>
          <w:lang w:eastAsia="ja-JP"/>
        </w:rPr>
        <w:tab/>
      </w:r>
      <w:r>
        <w:rPr>
          <w:b/>
          <w:lang w:eastAsia="ja-JP"/>
        </w:rPr>
        <w:t xml:space="preserve">MG can be associated </w:t>
      </w:r>
      <w:r w:rsidR="00CF2D9D">
        <w:rPr>
          <w:b/>
          <w:lang w:eastAsia="ja-JP"/>
        </w:rPr>
        <w:t xml:space="preserve">for SSB and CSI-RS separately inside </w:t>
      </w:r>
      <w:r w:rsidRPr="008F4A53">
        <w:rPr>
          <w:b/>
          <w:i/>
          <w:lang w:eastAsia="ja-JP"/>
        </w:rPr>
        <w:t>MeasObjectToAddMod</w:t>
      </w:r>
      <w:r>
        <w:rPr>
          <w:b/>
          <w:lang w:eastAsia="ja-JP"/>
        </w:rPr>
        <w:t xml:space="preserve"> to implement the limitation </w:t>
      </w:r>
      <w:r w:rsidR="00CF2D9D">
        <w:rPr>
          <w:b/>
          <w:lang w:eastAsia="ja-JP"/>
        </w:rPr>
        <w:t>(</w:t>
      </w:r>
      <w:r>
        <w:rPr>
          <w:b/>
          <w:lang w:eastAsia="ja-JP"/>
        </w:rPr>
        <w:t>one frequency layer</w:t>
      </w:r>
      <w:r w:rsidRPr="008F4A53">
        <w:rPr>
          <w:b/>
          <w:lang w:eastAsia="ja-JP"/>
        </w:rPr>
        <w:t xml:space="preserve"> can o</w:t>
      </w:r>
      <w:r>
        <w:rPr>
          <w:b/>
          <w:lang w:eastAsia="ja-JP"/>
        </w:rPr>
        <w:t>nly be associated to a single MG</w:t>
      </w:r>
      <w:r w:rsidR="00CF2D9D">
        <w:rPr>
          <w:b/>
          <w:lang w:eastAsia="ja-JP"/>
        </w:rPr>
        <w:t>)</w:t>
      </w:r>
      <w:r>
        <w:rPr>
          <w:b/>
          <w:lang w:eastAsia="ja-JP"/>
        </w:rPr>
        <w:t xml:space="preserve"> structurally</w:t>
      </w:r>
    </w:p>
    <w:p w14:paraId="242CEE9A" w14:textId="2E2B5406" w:rsidR="00A6265E" w:rsidRPr="002C5320" w:rsidRDefault="00A6265E" w:rsidP="00A6265E">
      <w:pPr>
        <w:ind w:left="1418" w:hanging="1134"/>
        <w:rPr>
          <w:b/>
          <w:lang w:eastAsia="ja-JP"/>
        </w:rPr>
      </w:pPr>
      <w:r>
        <w:rPr>
          <w:b/>
          <w:lang w:eastAsia="ja-JP"/>
        </w:rPr>
        <w:t>Proposal</w:t>
      </w:r>
      <w:r>
        <w:rPr>
          <w:rFonts w:hint="eastAsia"/>
          <w:b/>
          <w:lang w:eastAsia="ja-JP"/>
        </w:rPr>
        <w:t xml:space="preserve"> </w:t>
      </w:r>
      <w:r w:rsidR="00570B2B">
        <w:rPr>
          <w:b/>
          <w:lang w:eastAsia="ja-JP"/>
        </w:rPr>
        <w:t>5</w:t>
      </w:r>
      <w:r w:rsidRPr="002C5320">
        <w:rPr>
          <w:rFonts w:hint="eastAsia"/>
          <w:b/>
          <w:lang w:eastAsia="ja-JP"/>
        </w:rPr>
        <w:t>:</w:t>
      </w:r>
      <w:r w:rsidRPr="002C5320">
        <w:rPr>
          <w:rFonts w:hint="eastAsia"/>
          <w:b/>
          <w:lang w:eastAsia="ja-JP"/>
        </w:rPr>
        <w:tab/>
      </w:r>
      <w:r>
        <w:rPr>
          <w:b/>
          <w:lang w:eastAsia="ja-JP"/>
        </w:rPr>
        <w:t>For PRS measurement, a field can be added to indicate</w:t>
      </w:r>
      <w:r w:rsidRPr="00204563">
        <w:rPr>
          <w:b/>
          <w:lang w:eastAsia="ja-JP"/>
        </w:rPr>
        <w:t xml:space="preserve"> that the </w:t>
      </w:r>
      <w:r>
        <w:rPr>
          <w:b/>
          <w:lang w:eastAsia="ja-JP"/>
        </w:rPr>
        <w:t xml:space="preserve">purpose of </w:t>
      </w:r>
      <w:r w:rsidRPr="00204563">
        <w:rPr>
          <w:b/>
          <w:lang w:eastAsia="ja-JP"/>
        </w:rPr>
        <w:t>measurement i</w:t>
      </w:r>
      <w:r>
        <w:rPr>
          <w:b/>
          <w:lang w:eastAsia="ja-JP"/>
        </w:rPr>
        <w:t xml:space="preserve">s </w:t>
      </w:r>
      <w:r w:rsidRPr="00204563">
        <w:rPr>
          <w:b/>
          <w:lang w:eastAsia="ja-JP"/>
        </w:rPr>
        <w:t>PRS</w:t>
      </w:r>
      <w:r>
        <w:rPr>
          <w:b/>
          <w:lang w:eastAsia="ja-JP"/>
        </w:rPr>
        <w:t xml:space="preserve"> explicitly. FFS which IE to add the field</w:t>
      </w:r>
    </w:p>
    <w:p w14:paraId="577807C5" w14:textId="153CF88E" w:rsidR="00A6265E" w:rsidRPr="002C5320" w:rsidRDefault="00A6265E" w:rsidP="00A6265E">
      <w:pPr>
        <w:ind w:left="1418" w:hanging="1134"/>
        <w:rPr>
          <w:b/>
          <w:lang w:eastAsia="ja-JP"/>
        </w:rPr>
      </w:pPr>
      <w:r>
        <w:rPr>
          <w:b/>
          <w:lang w:eastAsia="ja-JP"/>
        </w:rPr>
        <w:t>Proposal</w:t>
      </w:r>
      <w:r>
        <w:rPr>
          <w:rFonts w:hint="eastAsia"/>
          <w:b/>
          <w:lang w:eastAsia="ja-JP"/>
        </w:rPr>
        <w:t xml:space="preserve"> </w:t>
      </w:r>
      <w:r w:rsidR="00570B2B">
        <w:rPr>
          <w:b/>
          <w:lang w:eastAsia="ja-JP"/>
        </w:rPr>
        <w:t>6</w:t>
      </w:r>
      <w:r w:rsidRPr="002C5320">
        <w:rPr>
          <w:rFonts w:hint="eastAsia"/>
          <w:b/>
          <w:lang w:eastAsia="ja-JP"/>
        </w:rPr>
        <w:t>:</w:t>
      </w:r>
      <w:r w:rsidRPr="002C5320">
        <w:rPr>
          <w:rFonts w:hint="eastAsia"/>
          <w:b/>
          <w:lang w:eastAsia="ja-JP"/>
        </w:rPr>
        <w:tab/>
      </w:r>
      <w:r>
        <w:rPr>
          <w:b/>
          <w:lang w:eastAsia="ja-JP"/>
        </w:rPr>
        <w:t>Ask RAN4 for the intention about the description related to LTE measurement (one gap is purely used for LTE measurement)</w:t>
      </w:r>
    </w:p>
    <w:p w14:paraId="47008995" w14:textId="10C27332" w:rsidR="00A6265E" w:rsidRPr="002C5320" w:rsidRDefault="00A6265E" w:rsidP="00A6265E">
      <w:pPr>
        <w:ind w:left="1418" w:hanging="1134"/>
        <w:rPr>
          <w:b/>
          <w:lang w:eastAsia="ja-JP"/>
        </w:rPr>
      </w:pPr>
      <w:r>
        <w:rPr>
          <w:b/>
          <w:lang w:eastAsia="ja-JP"/>
        </w:rPr>
        <w:t>Proposal</w:t>
      </w:r>
      <w:r>
        <w:rPr>
          <w:rFonts w:hint="eastAsia"/>
          <w:b/>
          <w:lang w:eastAsia="ja-JP"/>
        </w:rPr>
        <w:t xml:space="preserve"> </w:t>
      </w:r>
      <w:r w:rsidR="00570B2B">
        <w:rPr>
          <w:b/>
          <w:lang w:eastAsia="ja-JP"/>
        </w:rPr>
        <w:t>7</w:t>
      </w:r>
      <w:r w:rsidRPr="002C5320">
        <w:rPr>
          <w:rFonts w:hint="eastAsia"/>
          <w:b/>
          <w:lang w:eastAsia="ja-JP"/>
        </w:rPr>
        <w:t>:</w:t>
      </w:r>
      <w:r w:rsidRPr="002C5320">
        <w:rPr>
          <w:rFonts w:hint="eastAsia"/>
          <w:b/>
          <w:lang w:eastAsia="ja-JP"/>
        </w:rPr>
        <w:tab/>
      </w:r>
      <w:r>
        <w:rPr>
          <w:b/>
          <w:lang w:eastAsia="ja-JP"/>
        </w:rPr>
        <w:t>Send Reply LS to RAN4 to answer that configuring the concurrent gaps is feasible, and include clarifications in the LS</w:t>
      </w:r>
    </w:p>
    <w:p w14:paraId="712574B0" w14:textId="15687E0D" w:rsidR="00A6265E" w:rsidRDefault="00A6265E" w:rsidP="00A6265E">
      <w:pPr>
        <w:ind w:left="1418" w:hanging="1134"/>
        <w:rPr>
          <w:b/>
          <w:lang w:eastAsia="ja-JP"/>
        </w:rPr>
      </w:pPr>
      <w:r>
        <w:rPr>
          <w:b/>
          <w:lang w:eastAsia="ja-JP"/>
        </w:rPr>
        <w:t>Proposal</w:t>
      </w:r>
      <w:r>
        <w:rPr>
          <w:rFonts w:hint="eastAsia"/>
          <w:b/>
          <w:lang w:eastAsia="ja-JP"/>
        </w:rPr>
        <w:t xml:space="preserve"> </w:t>
      </w:r>
      <w:r w:rsidR="00570B2B">
        <w:rPr>
          <w:b/>
          <w:lang w:eastAsia="ja-JP"/>
        </w:rPr>
        <w:t>8</w:t>
      </w:r>
      <w:r w:rsidRPr="002C5320">
        <w:rPr>
          <w:rFonts w:hint="eastAsia"/>
          <w:b/>
          <w:lang w:eastAsia="ja-JP"/>
        </w:rPr>
        <w:t>:</w:t>
      </w:r>
      <w:r w:rsidRPr="002C5320">
        <w:rPr>
          <w:rFonts w:hint="eastAsia"/>
          <w:b/>
          <w:lang w:eastAsia="ja-JP"/>
        </w:rPr>
        <w:tab/>
      </w:r>
      <w:r>
        <w:rPr>
          <w:b/>
          <w:lang w:eastAsia="ja-JP"/>
        </w:rPr>
        <w:t>Add priority field in an IE related to measurement configuration if Option 2 is introduced for colliding gap occasions. FFS which IE to add the field</w:t>
      </w:r>
    </w:p>
    <w:p w14:paraId="5A1BA4EA" w14:textId="23B3EE7F" w:rsidR="00F178C0" w:rsidRPr="00F178C0" w:rsidRDefault="00F178C0" w:rsidP="00A6265E">
      <w:pPr>
        <w:ind w:left="1418" w:hanging="1134"/>
        <w:rPr>
          <w:b/>
          <w:lang w:eastAsia="ja-JP"/>
        </w:rPr>
      </w:pPr>
      <w:r w:rsidRPr="00F178C0">
        <w:rPr>
          <w:b/>
          <w:lang w:eastAsia="ja-JP"/>
        </w:rPr>
        <w:t>Proposal 9:</w:t>
      </w:r>
      <w:r w:rsidRPr="00F178C0">
        <w:rPr>
          <w:b/>
          <w:lang w:eastAsia="ja-JP"/>
        </w:rPr>
        <w:tab/>
        <w:t xml:space="preserve">Ask RAN4 if gap sharing </w:t>
      </w:r>
      <w:r w:rsidR="00CF2D9D">
        <w:rPr>
          <w:b/>
          <w:lang w:eastAsia="ja-JP"/>
        </w:rPr>
        <w:t>is</w:t>
      </w:r>
      <w:r w:rsidRPr="00F178C0">
        <w:rPr>
          <w:b/>
          <w:lang w:eastAsia="ja-JP"/>
        </w:rPr>
        <w:t xml:space="preserve"> </w:t>
      </w:r>
      <w:r w:rsidR="00CF2D9D">
        <w:rPr>
          <w:b/>
          <w:lang w:eastAsia="ja-JP"/>
        </w:rPr>
        <w:t>configured</w:t>
      </w:r>
      <w:r w:rsidRPr="00F178C0">
        <w:rPr>
          <w:b/>
          <w:lang w:eastAsia="ja-JP"/>
        </w:rPr>
        <w:t xml:space="preserve"> for each gap separately</w:t>
      </w:r>
    </w:p>
    <w:p w14:paraId="54ACE93E" w14:textId="591B1654" w:rsidR="00A6265E" w:rsidRPr="002C5320" w:rsidRDefault="00A6265E" w:rsidP="00A6265E">
      <w:pPr>
        <w:ind w:left="1418" w:hanging="1134"/>
        <w:rPr>
          <w:b/>
          <w:lang w:eastAsia="ja-JP"/>
        </w:rPr>
      </w:pPr>
      <w:r>
        <w:rPr>
          <w:b/>
          <w:lang w:eastAsia="ja-JP"/>
        </w:rPr>
        <w:t>Proposal</w:t>
      </w:r>
      <w:r>
        <w:rPr>
          <w:rFonts w:hint="eastAsia"/>
          <w:b/>
          <w:lang w:eastAsia="ja-JP"/>
        </w:rPr>
        <w:t xml:space="preserve"> </w:t>
      </w:r>
      <w:r>
        <w:rPr>
          <w:b/>
          <w:lang w:eastAsia="ja-JP"/>
        </w:rPr>
        <w:t>10</w:t>
      </w:r>
      <w:r w:rsidRPr="002C5320">
        <w:rPr>
          <w:rFonts w:hint="eastAsia"/>
          <w:b/>
          <w:lang w:eastAsia="ja-JP"/>
        </w:rPr>
        <w:t>:</w:t>
      </w:r>
      <w:r w:rsidRPr="002C5320">
        <w:rPr>
          <w:rFonts w:hint="eastAsia"/>
          <w:b/>
          <w:lang w:eastAsia="ja-JP"/>
        </w:rPr>
        <w:tab/>
      </w:r>
      <w:r>
        <w:rPr>
          <w:b/>
          <w:lang w:eastAsia="ja-JP"/>
        </w:rPr>
        <w:t>Introduce ID and list for gap sharing configuration, and associate the ID to a gap configuration</w:t>
      </w:r>
      <w:r w:rsidR="00CF2D9D" w:rsidRPr="00CF2D9D">
        <w:rPr>
          <w:b/>
          <w:lang w:eastAsia="ja-JP"/>
        </w:rPr>
        <w:t xml:space="preserve"> </w:t>
      </w:r>
      <w:r w:rsidR="00CF2D9D">
        <w:rPr>
          <w:b/>
          <w:lang w:eastAsia="ja-JP"/>
        </w:rPr>
        <w:t>if gap sharing is configured for each gap separately</w:t>
      </w:r>
    </w:p>
    <w:p w14:paraId="3669ADB9" w14:textId="77777777" w:rsidR="00F521EA" w:rsidRPr="00CF2D9D" w:rsidRDefault="00F521EA" w:rsidP="00F521EA">
      <w:pPr>
        <w:pStyle w:val="B1"/>
        <w:ind w:left="0" w:firstLine="0"/>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64CE401F" w14:textId="77777777" w:rsidR="00A6265E" w:rsidRDefault="00A6265E" w:rsidP="00A6265E">
      <w:pPr>
        <w:rPr>
          <w:lang w:eastAsia="ja-JP"/>
        </w:rPr>
      </w:pPr>
      <w:r>
        <w:rPr>
          <w:rFonts w:hint="eastAsia"/>
          <w:lang w:eastAsia="ja-JP"/>
        </w:rPr>
        <w:t>[</w:t>
      </w:r>
      <w:r>
        <w:rPr>
          <w:lang w:eastAsia="ja-JP"/>
        </w:rPr>
        <w:t xml:space="preserve">1] </w:t>
      </w:r>
      <w:hyperlink r:id="rId11" w:history="1">
        <w:r w:rsidRPr="0041675B">
          <w:rPr>
            <w:rStyle w:val="ab"/>
            <w:lang w:eastAsia="ja-JP"/>
          </w:rPr>
          <w:t>R2-2109361</w:t>
        </w:r>
      </w:hyperlink>
      <w:r>
        <w:rPr>
          <w:lang w:eastAsia="ja-JP"/>
        </w:rPr>
        <w:t>, “</w:t>
      </w:r>
      <w:r w:rsidRPr="00BF3BDE">
        <w:rPr>
          <w:lang w:eastAsia="ja-JP"/>
        </w:rPr>
        <w:t>LS on R17 NR MG enhancements – Concurrent MG</w:t>
      </w:r>
      <w:r>
        <w:rPr>
          <w:lang w:eastAsia="ja-JP"/>
        </w:rPr>
        <w:t>,” RAN4</w:t>
      </w:r>
    </w:p>
    <w:p w14:paraId="132FDC7B" w14:textId="77777777" w:rsidR="00A6265E" w:rsidRPr="00A6265E" w:rsidRDefault="00A6265E" w:rsidP="00A6265E">
      <w:pPr>
        <w:rPr>
          <w:lang w:eastAsia="ja-JP"/>
        </w:rPr>
      </w:pPr>
      <w:r w:rsidRPr="00A6265E">
        <w:rPr>
          <w:rFonts w:hint="eastAsia"/>
          <w:lang w:eastAsia="ja-JP"/>
        </w:rPr>
        <w:t xml:space="preserve">[2] </w:t>
      </w:r>
      <w:hyperlink r:id="rId12" w:history="1">
        <w:r w:rsidRPr="00A6265E">
          <w:rPr>
            <w:rFonts w:hint="eastAsia"/>
            <w:color w:val="0000FF"/>
            <w:u w:val="single"/>
            <w:lang w:eastAsia="ja-JP"/>
          </w:rPr>
          <w:t>RP-211591</w:t>
        </w:r>
      </w:hyperlink>
      <w:r w:rsidRPr="00A6265E">
        <w:rPr>
          <w:rFonts w:hint="eastAsia"/>
          <w:lang w:eastAsia="ja-JP"/>
        </w:rPr>
        <w:t xml:space="preserve">, </w:t>
      </w:r>
      <w:r w:rsidRPr="00A6265E">
        <w:rPr>
          <w:lang w:eastAsia="ja-JP"/>
        </w:rPr>
        <w:t>“Revised WID on NR and MR-DC measurement gap enhancements,” Intel Corporation, MediaTek Inc.</w:t>
      </w:r>
    </w:p>
    <w:p w14:paraId="2C9A15A9" w14:textId="3494B3FB" w:rsidR="00A6265E" w:rsidRDefault="00A6265E" w:rsidP="00A6265E">
      <w:pPr>
        <w:rPr>
          <w:lang w:eastAsia="ja-JP"/>
        </w:rPr>
      </w:pPr>
      <w:r>
        <w:rPr>
          <w:rFonts w:hint="eastAsia"/>
          <w:lang w:eastAsia="ja-JP"/>
        </w:rPr>
        <w:t>[</w:t>
      </w:r>
      <w:r>
        <w:rPr>
          <w:lang w:eastAsia="ja-JP"/>
        </w:rPr>
        <w:t xml:space="preserve">3] </w:t>
      </w:r>
      <w:hyperlink r:id="rId13" w:history="1">
        <w:r w:rsidRPr="00A6265E">
          <w:rPr>
            <w:rStyle w:val="ab"/>
            <w:lang w:eastAsia="ja-JP"/>
          </w:rPr>
          <w:t>R4-2108346</w:t>
        </w:r>
      </w:hyperlink>
      <w:r>
        <w:rPr>
          <w:lang w:eastAsia="ja-JP"/>
        </w:rPr>
        <w:t>, “</w:t>
      </w:r>
      <w:r w:rsidRPr="00A6265E">
        <w:rPr>
          <w:lang w:eastAsia="ja-JP"/>
        </w:rPr>
        <w:t>WF on R17 NR MG enhancements - Multiple concurrent and independent MG patterns</w:t>
      </w:r>
      <w:r>
        <w:rPr>
          <w:lang w:eastAsia="ja-JP"/>
        </w:rPr>
        <w:t xml:space="preserve">,” </w:t>
      </w:r>
      <w:r w:rsidRPr="00A6265E">
        <w:rPr>
          <w:lang w:eastAsia="ja-JP"/>
        </w:rPr>
        <w:t>Mediatek Inc.</w:t>
      </w:r>
    </w:p>
    <w:p w14:paraId="0ED25C21" w14:textId="2B5763AE" w:rsidR="003110A1" w:rsidRPr="00A6265E" w:rsidRDefault="003110A1" w:rsidP="00137660">
      <w:pPr>
        <w:rPr>
          <w:lang w:eastAsia="ja-JP"/>
        </w:rPr>
      </w:pPr>
    </w:p>
    <w:p w14:paraId="5297C94D" w14:textId="77777777" w:rsidR="00F521EA" w:rsidRPr="00137660" w:rsidRDefault="00F521EA" w:rsidP="00137660">
      <w:pPr>
        <w:rPr>
          <w:lang w:eastAsia="ja-JP"/>
        </w:rPr>
      </w:pPr>
    </w:p>
    <w:sectPr w:rsidR="00F521EA" w:rsidRPr="00137660">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D637A" w14:textId="77777777" w:rsidR="000A2C41" w:rsidRDefault="000A2C41">
      <w:r>
        <w:separator/>
      </w:r>
    </w:p>
  </w:endnote>
  <w:endnote w:type="continuationSeparator" w:id="0">
    <w:p w14:paraId="0DC163A0" w14:textId="77777777" w:rsidR="000A2C41" w:rsidRDefault="000A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134150" w:rsidRDefault="00134150"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88AB43E" w14:textId="77777777" w:rsidR="00134150" w:rsidRDefault="0013415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55CC1C6A" w:rsidR="00134150" w:rsidRDefault="00134150"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E87957">
      <w:rPr>
        <w:rStyle w:val="af9"/>
      </w:rPr>
      <w:t>5</w:t>
    </w:r>
    <w:r>
      <w:rPr>
        <w:rStyle w:val="af9"/>
      </w:rPr>
      <w:fldChar w:fldCharType="end"/>
    </w:r>
  </w:p>
  <w:p w14:paraId="7321CB8C" w14:textId="77777777" w:rsidR="00134150" w:rsidRDefault="0013415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F0150" w14:textId="77777777" w:rsidR="000A2C41" w:rsidRDefault="000A2C41">
      <w:r>
        <w:separator/>
      </w:r>
    </w:p>
  </w:footnote>
  <w:footnote w:type="continuationSeparator" w:id="0">
    <w:p w14:paraId="01B6A0AF" w14:textId="77777777" w:rsidR="000A2C41" w:rsidRDefault="000A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134150" w:rsidRDefault="00134150">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8330E3"/>
    <w:multiLevelType w:val="hybridMultilevel"/>
    <w:tmpl w:val="F830039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EA64F7C"/>
    <w:multiLevelType w:val="hybridMultilevel"/>
    <w:tmpl w:val="1AE293F0"/>
    <w:lvl w:ilvl="0" w:tplc="D888718A">
      <w:start w:val="1"/>
      <w:numFmt w:val="bullet"/>
      <w:lvlText w:val="•"/>
      <w:lvlJc w:val="left"/>
      <w:pPr>
        <w:tabs>
          <w:tab w:val="num" w:pos="720"/>
        </w:tabs>
        <w:ind w:left="720" w:hanging="360"/>
      </w:pPr>
      <w:rPr>
        <w:rFonts w:ascii="Arial" w:hAnsi="Arial" w:hint="default"/>
      </w:rPr>
    </w:lvl>
    <w:lvl w:ilvl="1" w:tplc="3B267672">
      <w:start w:val="1"/>
      <w:numFmt w:val="bullet"/>
      <w:lvlText w:val="•"/>
      <w:lvlJc w:val="left"/>
      <w:pPr>
        <w:tabs>
          <w:tab w:val="num" w:pos="1440"/>
        </w:tabs>
        <w:ind w:left="1440" w:hanging="360"/>
      </w:pPr>
      <w:rPr>
        <w:rFonts w:ascii="Arial" w:hAnsi="Arial" w:hint="default"/>
      </w:rPr>
    </w:lvl>
    <w:lvl w:ilvl="2" w:tplc="771E5B54">
      <w:start w:val="174"/>
      <w:numFmt w:val="bullet"/>
      <w:lvlText w:val="•"/>
      <w:lvlJc w:val="left"/>
      <w:pPr>
        <w:tabs>
          <w:tab w:val="num" w:pos="2160"/>
        </w:tabs>
        <w:ind w:left="2160" w:hanging="360"/>
      </w:pPr>
      <w:rPr>
        <w:rFonts w:ascii="Arial" w:hAnsi="Arial" w:hint="default"/>
      </w:rPr>
    </w:lvl>
    <w:lvl w:ilvl="3" w:tplc="F94C7602">
      <w:start w:val="174"/>
      <w:numFmt w:val="bullet"/>
      <w:lvlText w:val="•"/>
      <w:lvlJc w:val="left"/>
      <w:pPr>
        <w:tabs>
          <w:tab w:val="num" w:pos="2880"/>
        </w:tabs>
        <w:ind w:left="2880" w:hanging="360"/>
      </w:pPr>
      <w:rPr>
        <w:rFonts w:ascii="Arial" w:hAnsi="Arial" w:hint="default"/>
      </w:rPr>
    </w:lvl>
    <w:lvl w:ilvl="4" w:tplc="85E0423C" w:tentative="1">
      <w:start w:val="1"/>
      <w:numFmt w:val="bullet"/>
      <w:lvlText w:val="•"/>
      <w:lvlJc w:val="left"/>
      <w:pPr>
        <w:tabs>
          <w:tab w:val="num" w:pos="3600"/>
        </w:tabs>
        <w:ind w:left="3600" w:hanging="360"/>
      </w:pPr>
      <w:rPr>
        <w:rFonts w:ascii="Arial" w:hAnsi="Arial" w:hint="default"/>
      </w:rPr>
    </w:lvl>
    <w:lvl w:ilvl="5" w:tplc="7AE40450" w:tentative="1">
      <w:start w:val="1"/>
      <w:numFmt w:val="bullet"/>
      <w:lvlText w:val="•"/>
      <w:lvlJc w:val="left"/>
      <w:pPr>
        <w:tabs>
          <w:tab w:val="num" w:pos="4320"/>
        </w:tabs>
        <w:ind w:left="4320" w:hanging="360"/>
      </w:pPr>
      <w:rPr>
        <w:rFonts w:ascii="Arial" w:hAnsi="Arial" w:hint="default"/>
      </w:rPr>
    </w:lvl>
    <w:lvl w:ilvl="6" w:tplc="E83ABBA2" w:tentative="1">
      <w:start w:val="1"/>
      <w:numFmt w:val="bullet"/>
      <w:lvlText w:val="•"/>
      <w:lvlJc w:val="left"/>
      <w:pPr>
        <w:tabs>
          <w:tab w:val="num" w:pos="5040"/>
        </w:tabs>
        <w:ind w:left="5040" w:hanging="360"/>
      </w:pPr>
      <w:rPr>
        <w:rFonts w:ascii="Arial" w:hAnsi="Arial" w:hint="default"/>
      </w:rPr>
    </w:lvl>
    <w:lvl w:ilvl="7" w:tplc="AE3CE9CA" w:tentative="1">
      <w:start w:val="1"/>
      <w:numFmt w:val="bullet"/>
      <w:lvlText w:val="•"/>
      <w:lvlJc w:val="left"/>
      <w:pPr>
        <w:tabs>
          <w:tab w:val="num" w:pos="5760"/>
        </w:tabs>
        <w:ind w:left="5760" w:hanging="360"/>
      </w:pPr>
      <w:rPr>
        <w:rFonts w:ascii="Arial" w:hAnsi="Arial" w:hint="default"/>
      </w:rPr>
    </w:lvl>
    <w:lvl w:ilvl="8" w:tplc="781058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6"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4"/>
  </w:num>
  <w:num w:numId="2">
    <w:abstractNumId w:val="23"/>
  </w:num>
  <w:num w:numId="3">
    <w:abstractNumId w:val="15"/>
  </w:num>
  <w:num w:numId="4">
    <w:abstractNumId w:val="9"/>
  </w:num>
  <w:num w:numId="5">
    <w:abstractNumId w:val="2"/>
  </w:num>
  <w:num w:numId="6">
    <w:abstractNumId w:val="13"/>
  </w:num>
  <w:num w:numId="7">
    <w:abstractNumId w:val="25"/>
  </w:num>
  <w:num w:numId="8">
    <w:abstractNumId w:val="16"/>
  </w:num>
  <w:num w:numId="9">
    <w:abstractNumId w:val="10"/>
  </w:num>
  <w:num w:numId="10">
    <w:abstractNumId w:val="29"/>
  </w:num>
  <w:num w:numId="11">
    <w:abstractNumId w:val="1"/>
  </w:num>
  <w:num w:numId="12">
    <w:abstractNumId w:val="8"/>
  </w:num>
  <w:num w:numId="13">
    <w:abstractNumId w:val="14"/>
  </w:num>
  <w:num w:numId="14">
    <w:abstractNumId w:val="11"/>
  </w:num>
  <w:num w:numId="15">
    <w:abstractNumId w:val="12"/>
  </w:num>
  <w:num w:numId="16">
    <w:abstractNumId w:val="6"/>
  </w:num>
  <w:num w:numId="17">
    <w:abstractNumId w:val="19"/>
  </w:num>
  <w:num w:numId="18">
    <w:abstractNumId w:val="21"/>
  </w:num>
  <w:num w:numId="19">
    <w:abstractNumId w:val="28"/>
  </w:num>
  <w:num w:numId="20">
    <w:abstractNumId w:val="4"/>
  </w:num>
  <w:num w:numId="21">
    <w:abstractNumId w:val="0"/>
  </w:num>
  <w:num w:numId="22">
    <w:abstractNumId w:val="20"/>
  </w:num>
  <w:num w:numId="23">
    <w:abstractNumId w:val="27"/>
  </w:num>
  <w:num w:numId="24">
    <w:abstractNumId w:val="5"/>
  </w:num>
  <w:num w:numId="25">
    <w:abstractNumId w:val="26"/>
  </w:num>
  <w:num w:numId="26">
    <w:abstractNumId w:val="17"/>
  </w:num>
  <w:num w:numId="27">
    <w:abstractNumId w:val="3"/>
  </w:num>
  <w:num w:numId="28">
    <w:abstractNumId w:val="18"/>
  </w:num>
  <w:num w:numId="29">
    <w:abstractNumId w:val="7"/>
  </w:num>
  <w:num w:numId="3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95E53"/>
    <w:rsid w:val="000A1209"/>
    <w:rsid w:val="000A211F"/>
    <w:rsid w:val="000A25C3"/>
    <w:rsid w:val="000A26A1"/>
    <w:rsid w:val="000A2C41"/>
    <w:rsid w:val="000A3483"/>
    <w:rsid w:val="000A45F5"/>
    <w:rsid w:val="000A56CE"/>
    <w:rsid w:val="000A5C23"/>
    <w:rsid w:val="000A66F3"/>
    <w:rsid w:val="000B0254"/>
    <w:rsid w:val="000B0477"/>
    <w:rsid w:val="000B21A5"/>
    <w:rsid w:val="000B2F6C"/>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2F"/>
    <w:rsid w:val="000E25C9"/>
    <w:rsid w:val="000E3A74"/>
    <w:rsid w:val="000E4C97"/>
    <w:rsid w:val="000E5563"/>
    <w:rsid w:val="000E5568"/>
    <w:rsid w:val="000E5767"/>
    <w:rsid w:val="000E67DD"/>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4150"/>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32CE"/>
    <w:rsid w:val="00153DA3"/>
    <w:rsid w:val="001542AA"/>
    <w:rsid w:val="00156AE9"/>
    <w:rsid w:val="00156F86"/>
    <w:rsid w:val="00160E37"/>
    <w:rsid w:val="001610CF"/>
    <w:rsid w:val="00161645"/>
    <w:rsid w:val="001629A3"/>
    <w:rsid w:val="00163086"/>
    <w:rsid w:val="00163293"/>
    <w:rsid w:val="00164253"/>
    <w:rsid w:val="0016554C"/>
    <w:rsid w:val="00166484"/>
    <w:rsid w:val="001667D0"/>
    <w:rsid w:val="001667E8"/>
    <w:rsid w:val="0016717F"/>
    <w:rsid w:val="00167B14"/>
    <w:rsid w:val="00167C34"/>
    <w:rsid w:val="00167D08"/>
    <w:rsid w:val="00171AE5"/>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137"/>
    <w:rsid w:val="001958E4"/>
    <w:rsid w:val="00195B26"/>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89F"/>
    <w:rsid w:val="001E3B7F"/>
    <w:rsid w:val="001E40F3"/>
    <w:rsid w:val="001E45F3"/>
    <w:rsid w:val="001E4AC2"/>
    <w:rsid w:val="001E5C3D"/>
    <w:rsid w:val="001E6555"/>
    <w:rsid w:val="001F1AD9"/>
    <w:rsid w:val="001F3820"/>
    <w:rsid w:val="001F4FD5"/>
    <w:rsid w:val="001F6DD2"/>
    <w:rsid w:val="00200B22"/>
    <w:rsid w:val="00202106"/>
    <w:rsid w:val="00202226"/>
    <w:rsid w:val="0020224E"/>
    <w:rsid w:val="0020249F"/>
    <w:rsid w:val="00203216"/>
    <w:rsid w:val="00204563"/>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556"/>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5154"/>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4A0E"/>
    <w:rsid w:val="00285DB9"/>
    <w:rsid w:val="00286797"/>
    <w:rsid w:val="00287689"/>
    <w:rsid w:val="00291F3E"/>
    <w:rsid w:val="00297999"/>
    <w:rsid w:val="00297BA8"/>
    <w:rsid w:val="002A2079"/>
    <w:rsid w:val="002A25E7"/>
    <w:rsid w:val="002A263F"/>
    <w:rsid w:val="002A3367"/>
    <w:rsid w:val="002A34D0"/>
    <w:rsid w:val="002A3508"/>
    <w:rsid w:val="002A3D2C"/>
    <w:rsid w:val="002A47F2"/>
    <w:rsid w:val="002A5E6E"/>
    <w:rsid w:val="002A5F67"/>
    <w:rsid w:val="002A6C72"/>
    <w:rsid w:val="002B0AC8"/>
    <w:rsid w:val="002B2B9D"/>
    <w:rsid w:val="002B2C29"/>
    <w:rsid w:val="002B55C7"/>
    <w:rsid w:val="002B63BC"/>
    <w:rsid w:val="002C017B"/>
    <w:rsid w:val="002C02A7"/>
    <w:rsid w:val="002C050A"/>
    <w:rsid w:val="002C05EB"/>
    <w:rsid w:val="002C3195"/>
    <w:rsid w:val="002C3FB4"/>
    <w:rsid w:val="002C40FE"/>
    <w:rsid w:val="002C4289"/>
    <w:rsid w:val="002C4324"/>
    <w:rsid w:val="002C4808"/>
    <w:rsid w:val="002C5245"/>
    <w:rsid w:val="002C5320"/>
    <w:rsid w:val="002D0934"/>
    <w:rsid w:val="002D0AE4"/>
    <w:rsid w:val="002D1F9F"/>
    <w:rsid w:val="002D3061"/>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F9A"/>
    <w:rsid w:val="002F620A"/>
    <w:rsid w:val="002F6EE1"/>
    <w:rsid w:val="002F720D"/>
    <w:rsid w:val="002F7854"/>
    <w:rsid w:val="003001FD"/>
    <w:rsid w:val="003012C3"/>
    <w:rsid w:val="003058B2"/>
    <w:rsid w:val="00306591"/>
    <w:rsid w:val="00306AF0"/>
    <w:rsid w:val="003077A7"/>
    <w:rsid w:val="003110A1"/>
    <w:rsid w:val="00311C13"/>
    <w:rsid w:val="003121BE"/>
    <w:rsid w:val="00312CF5"/>
    <w:rsid w:val="00313ADB"/>
    <w:rsid w:val="00315510"/>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4C55"/>
    <w:rsid w:val="00345354"/>
    <w:rsid w:val="003453A6"/>
    <w:rsid w:val="003467BC"/>
    <w:rsid w:val="00346E5D"/>
    <w:rsid w:val="003503AE"/>
    <w:rsid w:val="00350952"/>
    <w:rsid w:val="00350BC9"/>
    <w:rsid w:val="003511E4"/>
    <w:rsid w:val="003518EA"/>
    <w:rsid w:val="00351AB1"/>
    <w:rsid w:val="00352E52"/>
    <w:rsid w:val="00354855"/>
    <w:rsid w:val="00354C43"/>
    <w:rsid w:val="00354DEA"/>
    <w:rsid w:val="003552C9"/>
    <w:rsid w:val="00360207"/>
    <w:rsid w:val="00360644"/>
    <w:rsid w:val="00360A98"/>
    <w:rsid w:val="00361803"/>
    <w:rsid w:val="00361FE9"/>
    <w:rsid w:val="0036244D"/>
    <w:rsid w:val="003633AD"/>
    <w:rsid w:val="00363CDE"/>
    <w:rsid w:val="0036472C"/>
    <w:rsid w:val="003661F4"/>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2712"/>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46EC"/>
    <w:rsid w:val="003F56DC"/>
    <w:rsid w:val="004014E0"/>
    <w:rsid w:val="00401651"/>
    <w:rsid w:val="00402908"/>
    <w:rsid w:val="00402B8A"/>
    <w:rsid w:val="0040304B"/>
    <w:rsid w:val="00403996"/>
    <w:rsid w:val="00403FA5"/>
    <w:rsid w:val="004051BB"/>
    <w:rsid w:val="004072DB"/>
    <w:rsid w:val="004105F8"/>
    <w:rsid w:val="00410B6E"/>
    <w:rsid w:val="00410E5A"/>
    <w:rsid w:val="00411163"/>
    <w:rsid w:val="00413D1F"/>
    <w:rsid w:val="00414EDC"/>
    <w:rsid w:val="00416910"/>
    <w:rsid w:val="00416DBF"/>
    <w:rsid w:val="00420C86"/>
    <w:rsid w:val="00421DAA"/>
    <w:rsid w:val="004224CF"/>
    <w:rsid w:val="0042270A"/>
    <w:rsid w:val="00422CBD"/>
    <w:rsid w:val="00424DB1"/>
    <w:rsid w:val="00425E30"/>
    <w:rsid w:val="0042674B"/>
    <w:rsid w:val="00426906"/>
    <w:rsid w:val="004318EB"/>
    <w:rsid w:val="00433259"/>
    <w:rsid w:val="0043487D"/>
    <w:rsid w:val="004349F2"/>
    <w:rsid w:val="00435176"/>
    <w:rsid w:val="00435FAD"/>
    <w:rsid w:val="004405A8"/>
    <w:rsid w:val="00440AE7"/>
    <w:rsid w:val="004424F6"/>
    <w:rsid w:val="004430BF"/>
    <w:rsid w:val="004464BB"/>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3E16"/>
    <w:rsid w:val="004844EF"/>
    <w:rsid w:val="00484E0A"/>
    <w:rsid w:val="00485A3F"/>
    <w:rsid w:val="00485D8A"/>
    <w:rsid w:val="00485FFC"/>
    <w:rsid w:val="00486309"/>
    <w:rsid w:val="0048764B"/>
    <w:rsid w:val="00487870"/>
    <w:rsid w:val="0048792F"/>
    <w:rsid w:val="00487B15"/>
    <w:rsid w:val="00491505"/>
    <w:rsid w:val="004935B1"/>
    <w:rsid w:val="004945D0"/>
    <w:rsid w:val="0049601C"/>
    <w:rsid w:val="00497F17"/>
    <w:rsid w:val="004A1E59"/>
    <w:rsid w:val="004A4421"/>
    <w:rsid w:val="004A4B9F"/>
    <w:rsid w:val="004B10DB"/>
    <w:rsid w:val="004B1DB1"/>
    <w:rsid w:val="004B2387"/>
    <w:rsid w:val="004B3910"/>
    <w:rsid w:val="004B4F42"/>
    <w:rsid w:val="004B5525"/>
    <w:rsid w:val="004B5F16"/>
    <w:rsid w:val="004B7B38"/>
    <w:rsid w:val="004C063B"/>
    <w:rsid w:val="004C0685"/>
    <w:rsid w:val="004C1520"/>
    <w:rsid w:val="004C25CB"/>
    <w:rsid w:val="004C3D02"/>
    <w:rsid w:val="004C51AA"/>
    <w:rsid w:val="004C5D8C"/>
    <w:rsid w:val="004C61A7"/>
    <w:rsid w:val="004C6418"/>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D7AC5"/>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17601"/>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0B2B"/>
    <w:rsid w:val="005712E6"/>
    <w:rsid w:val="00571445"/>
    <w:rsid w:val="005714D4"/>
    <w:rsid w:val="005714FE"/>
    <w:rsid w:val="00573C1B"/>
    <w:rsid w:val="0057457C"/>
    <w:rsid w:val="005746B4"/>
    <w:rsid w:val="00574B0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61A"/>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3243"/>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345B"/>
    <w:rsid w:val="00634504"/>
    <w:rsid w:val="00634B56"/>
    <w:rsid w:val="00634BF0"/>
    <w:rsid w:val="00635556"/>
    <w:rsid w:val="00636DD9"/>
    <w:rsid w:val="0063700A"/>
    <w:rsid w:val="00640649"/>
    <w:rsid w:val="00640932"/>
    <w:rsid w:val="00640B70"/>
    <w:rsid w:val="00641774"/>
    <w:rsid w:val="0064267C"/>
    <w:rsid w:val="00642933"/>
    <w:rsid w:val="00643508"/>
    <w:rsid w:val="006435AE"/>
    <w:rsid w:val="0064362B"/>
    <w:rsid w:val="006443ED"/>
    <w:rsid w:val="0064564B"/>
    <w:rsid w:val="0064636B"/>
    <w:rsid w:val="006464A8"/>
    <w:rsid w:val="006518A2"/>
    <w:rsid w:val="00652F79"/>
    <w:rsid w:val="00653BE5"/>
    <w:rsid w:val="00655BA8"/>
    <w:rsid w:val="00655C05"/>
    <w:rsid w:val="00655E41"/>
    <w:rsid w:val="00657A14"/>
    <w:rsid w:val="00661A5E"/>
    <w:rsid w:val="00662E30"/>
    <w:rsid w:val="00663423"/>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0DF3"/>
    <w:rsid w:val="00682396"/>
    <w:rsid w:val="00682E27"/>
    <w:rsid w:val="00682EEA"/>
    <w:rsid w:val="006837B5"/>
    <w:rsid w:val="00683B81"/>
    <w:rsid w:val="00683E49"/>
    <w:rsid w:val="00685606"/>
    <w:rsid w:val="00687E59"/>
    <w:rsid w:val="006905BB"/>
    <w:rsid w:val="00691264"/>
    <w:rsid w:val="006912B6"/>
    <w:rsid w:val="00691BA6"/>
    <w:rsid w:val="0069218F"/>
    <w:rsid w:val="0069301A"/>
    <w:rsid w:val="00693864"/>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E7212"/>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D26"/>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8B6"/>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004D"/>
    <w:rsid w:val="0081111D"/>
    <w:rsid w:val="00811CE8"/>
    <w:rsid w:val="00813365"/>
    <w:rsid w:val="00813C4D"/>
    <w:rsid w:val="00813C7F"/>
    <w:rsid w:val="008148C8"/>
    <w:rsid w:val="0081707A"/>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B04"/>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9DD"/>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4F01"/>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A53"/>
    <w:rsid w:val="008F4F8D"/>
    <w:rsid w:val="008F5571"/>
    <w:rsid w:val="008F6C9E"/>
    <w:rsid w:val="00901039"/>
    <w:rsid w:val="00901B51"/>
    <w:rsid w:val="00903272"/>
    <w:rsid w:val="00903A8E"/>
    <w:rsid w:val="00903BF0"/>
    <w:rsid w:val="00903D2A"/>
    <w:rsid w:val="00904080"/>
    <w:rsid w:val="00905292"/>
    <w:rsid w:val="0090610E"/>
    <w:rsid w:val="009077AA"/>
    <w:rsid w:val="00907C9E"/>
    <w:rsid w:val="00911061"/>
    <w:rsid w:val="0091291A"/>
    <w:rsid w:val="00914C35"/>
    <w:rsid w:val="00914FFE"/>
    <w:rsid w:val="0091575C"/>
    <w:rsid w:val="00915A6E"/>
    <w:rsid w:val="0091604B"/>
    <w:rsid w:val="00916C2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3D3B"/>
    <w:rsid w:val="00975096"/>
    <w:rsid w:val="00975EB8"/>
    <w:rsid w:val="009762E9"/>
    <w:rsid w:val="009769A4"/>
    <w:rsid w:val="00976A93"/>
    <w:rsid w:val="00977776"/>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1E64"/>
    <w:rsid w:val="00992114"/>
    <w:rsid w:val="00992B6B"/>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2B26"/>
    <w:rsid w:val="00A057B8"/>
    <w:rsid w:val="00A0632E"/>
    <w:rsid w:val="00A1002D"/>
    <w:rsid w:val="00A11621"/>
    <w:rsid w:val="00A11922"/>
    <w:rsid w:val="00A136A1"/>
    <w:rsid w:val="00A16017"/>
    <w:rsid w:val="00A16575"/>
    <w:rsid w:val="00A16746"/>
    <w:rsid w:val="00A16BB2"/>
    <w:rsid w:val="00A2081F"/>
    <w:rsid w:val="00A21B27"/>
    <w:rsid w:val="00A22DA1"/>
    <w:rsid w:val="00A23709"/>
    <w:rsid w:val="00A2450A"/>
    <w:rsid w:val="00A24642"/>
    <w:rsid w:val="00A2566D"/>
    <w:rsid w:val="00A26072"/>
    <w:rsid w:val="00A26E4F"/>
    <w:rsid w:val="00A31EB3"/>
    <w:rsid w:val="00A32BC5"/>
    <w:rsid w:val="00A335F0"/>
    <w:rsid w:val="00A34BC2"/>
    <w:rsid w:val="00A34E1B"/>
    <w:rsid w:val="00A356FE"/>
    <w:rsid w:val="00A3668B"/>
    <w:rsid w:val="00A3737E"/>
    <w:rsid w:val="00A37A6D"/>
    <w:rsid w:val="00A37DA2"/>
    <w:rsid w:val="00A41EAC"/>
    <w:rsid w:val="00A422A2"/>
    <w:rsid w:val="00A42643"/>
    <w:rsid w:val="00A42EFE"/>
    <w:rsid w:val="00A44A4E"/>
    <w:rsid w:val="00A46670"/>
    <w:rsid w:val="00A47640"/>
    <w:rsid w:val="00A5232A"/>
    <w:rsid w:val="00A52372"/>
    <w:rsid w:val="00A52655"/>
    <w:rsid w:val="00A52F6A"/>
    <w:rsid w:val="00A54108"/>
    <w:rsid w:val="00A54AFE"/>
    <w:rsid w:val="00A555CC"/>
    <w:rsid w:val="00A559FC"/>
    <w:rsid w:val="00A55D97"/>
    <w:rsid w:val="00A57084"/>
    <w:rsid w:val="00A607CC"/>
    <w:rsid w:val="00A61A8E"/>
    <w:rsid w:val="00A6265E"/>
    <w:rsid w:val="00A62F60"/>
    <w:rsid w:val="00A64A13"/>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354"/>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4733"/>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6FBA"/>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E23"/>
    <w:rsid w:val="00BB2FB6"/>
    <w:rsid w:val="00BB5AC3"/>
    <w:rsid w:val="00BB6677"/>
    <w:rsid w:val="00BB70BB"/>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08C"/>
    <w:rsid w:val="00BE112E"/>
    <w:rsid w:val="00BE13D7"/>
    <w:rsid w:val="00BE1698"/>
    <w:rsid w:val="00BE27CF"/>
    <w:rsid w:val="00BE2C61"/>
    <w:rsid w:val="00BE3883"/>
    <w:rsid w:val="00BE3ADE"/>
    <w:rsid w:val="00BE503A"/>
    <w:rsid w:val="00BE7D3C"/>
    <w:rsid w:val="00BF0ECE"/>
    <w:rsid w:val="00BF21A4"/>
    <w:rsid w:val="00BF318D"/>
    <w:rsid w:val="00BF34AF"/>
    <w:rsid w:val="00BF34D6"/>
    <w:rsid w:val="00BF4DE9"/>
    <w:rsid w:val="00BF5E24"/>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6041"/>
    <w:rsid w:val="00C160B5"/>
    <w:rsid w:val="00C166CF"/>
    <w:rsid w:val="00C172AC"/>
    <w:rsid w:val="00C21D5A"/>
    <w:rsid w:val="00C22BE3"/>
    <w:rsid w:val="00C2559C"/>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459A"/>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2D9D"/>
    <w:rsid w:val="00CF42D3"/>
    <w:rsid w:val="00CF4827"/>
    <w:rsid w:val="00CF5991"/>
    <w:rsid w:val="00CF5D74"/>
    <w:rsid w:val="00CF5FA6"/>
    <w:rsid w:val="00CF614B"/>
    <w:rsid w:val="00D0098A"/>
    <w:rsid w:val="00D01688"/>
    <w:rsid w:val="00D01901"/>
    <w:rsid w:val="00D01DA2"/>
    <w:rsid w:val="00D02547"/>
    <w:rsid w:val="00D0532F"/>
    <w:rsid w:val="00D0550E"/>
    <w:rsid w:val="00D0573E"/>
    <w:rsid w:val="00D1038C"/>
    <w:rsid w:val="00D10A57"/>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5ECA"/>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1E8E"/>
    <w:rsid w:val="00D81F82"/>
    <w:rsid w:val="00D8229D"/>
    <w:rsid w:val="00D8263E"/>
    <w:rsid w:val="00D83417"/>
    <w:rsid w:val="00D83736"/>
    <w:rsid w:val="00D9164D"/>
    <w:rsid w:val="00D9229F"/>
    <w:rsid w:val="00D937C4"/>
    <w:rsid w:val="00D94484"/>
    <w:rsid w:val="00D9693C"/>
    <w:rsid w:val="00D97AF6"/>
    <w:rsid w:val="00DA0F22"/>
    <w:rsid w:val="00DA259B"/>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3168"/>
    <w:rsid w:val="00E0384A"/>
    <w:rsid w:val="00E03B52"/>
    <w:rsid w:val="00E048FA"/>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59C9"/>
    <w:rsid w:val="00E86A05"/>
    <w:rsid w:val="00E87957"/>
    <w:rsid w:val="00E87AE6"/>
    <w:rsid w:val="00E90785"/>
    <w:rsid w:val="00E90DB6"/>
    <w:rsid w:val="00E914E1"/>
    <w:rsid w:val="00E91ACE"/>
    <w:rsid w:val="00E926F7"/>
    <w:rsid w:val="00E9314D"/>
    <w:rsid w:val="00E93AED"/>
    <w:rsid w:val="00E95AC2"/>
    <w:rsid w:val="00E95B5F"/>
    <w:rsid w:val="00E9727E"/>
    <w:rsid w:val="00EA015F"/>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C031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3414"/>
    <w:rsid w:val="00F135C2"/>
    <w:rsid w:val="00F143A5"/>
    <w:rsid w:val="00F144BD"/>
    <w:rsid w:val="00F15081"/>
    <w:rsid w:val="00F15DC7"/>
    <w:rsid w:val="00F17759"/>
    <w:rsid w:val="00F178C0"/>
    <w:rsid w:val="00F20A0F"/>
    <w:rsid w:val="00F20DA7"/>
    <w:rsid w:val="00F216FD"/>
    <w:rsid w:val="00F21A07"/>
    <w:rsid w:val="00F227FB"/>
    <w:rsid w:val="00F2413B"/>
    <w:rsid w:val="00F24763"/>
    <w:rsid w:val="00F26982"/>
    <w:rsid w:val="00F27096"/>
    <w:rsid w:val="00F27361"/>
    <w:rsid w:val="00F304D3"/>
    <w:rsid w:val="00F30DE3"/>
    <w:rsid w:val="00F32898"/>
    <w:rsid w:val="00F32B46"/>
    <w:rsid w:val="00F33E7C"/>
    <w:rsid w:val="00F340FD"/>
    <w:rsid w:val="00F344A2"/>
    <w:rsid w:val="00F357C4"/>
    <w:rsid w:val="00F357CE"/>
    <w:rsid w:val="00F3646B"/>
    <w:rsid w:val="00F3767F"/>
    <w:rsid w:val="00F40838"/>
    <w:rsid w:val="00F40CBC"/>
    <w:rsid w:val="00F41B06"/>
    <w:rsid w:val="00F424C1"/>
    <w:rsid w:val="00F44653"/>
    <w:rsid w:val="00F44669"/>
    <w:rsid w:val="00F44BDE"/>
    <w:rsid w:val="00F4530E"/>
    <w:rsid w:val="00F46D95"/>
    <w:rsid w:val="00F47583"/>
    <w:rsid w:val="00F475A3"/>
    <w:rsid w:val="00F47708"/>
    <w:rsid w:val="00F519F7"/>
    <w:rsid w:val="00F51AAC"/>
    <w:rsid w:val="00F521EA"/>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65E"/>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link w:val="af2"/>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d"/>
    <w:next w:val="ad"/>
    <w:semiHidden/>
    <w:rsid w:val="00BA674C"/>
    <w:rPr>
      <w:b/>
      <w:bCs/>
    </w:rPr>
  </w:style>
  <w:style w:type="paragraph" w:styleId="afb">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c">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2">
    <w:name w:val="本文 (文字)"/>
    <w:basedOn w:val="a0"/>
    <w:link w:val="af1"/>
    <w:rsid w:val="00F521EA"/>
    <w:rPr>
      <w:rFonts w:ascii="Times New Roman" w:hAnsi="Times New Roman"/>
      <w:lang w:val="en-GB" w:eastAsia="en-US"/>
    </w:rPr>
  </w:style>
  <w:style w:type="character" w:customStyle="1" w:styleId="ae">
    <w:name w:val="コメント文字列 (文字)"/>
    <w:basedOn w:val="a0"/>
    <w:link w:val="ad"/>
    <w:semiHidden/>
    <w:rsid w:val="002F72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342367568">
      <w:bodyDiv w:val="1"/>
      <w:marLeft w:val="0"/>
      <w:marRight w:val="0"/>
      <w:marTop w:val="0"/>
      <w:marBottom w:val="0"/>
      <w:divBdr>
        <w:top w:val="none" w:sz="0" w:space="0" w:color="auto"/>
        <w:left w:val="none" w:sz="0" w:space="0" w:color="auto"/>
        <w:bottom w:val="none" w:sz="0" w:space="0" w:color="auto"/>
        <w:right w:val="none" w:sz="0" w:space="0" w:color="auto"/>
      </w:divBdr>
      <w:divsChild>
        <w:div w:id="273557684">
          <w:marLeft w:val="1080"/>
          <w:marRight w:val="0"/>
          <w:marTop w:val="100"/>
          <w:marBottom w:val="0"/>
          <w:divBdr>
            <w:top w:val="none" w:sz="0" w:space="0" w:color="auto"/>
            <w:left w:val="none" w:sz="0" w:space="0" w:color="auto"/>
            <w:bottom w:val="none" w:sz="0" w:space="0" w:color="auto"/>
            <w:right w:val="none" w:sz="0" w:space="0" w:color="auto"/>
          </w:divBdr>
        </w:div>
        <w:div w:id="669868300">
          <w:marLeft w:val="1800"/>
          <w:marRight w:val="0"/>
          <w:marTop w:val="100"/>
          <w:marBottom w:val="0"/>
          <w:divBdr>
            <w:top w:val="none" w:sz="0" w:space="0" w:color="auto"/>
            <w:left w:val="none" w:sz="0" w:space="0" w:color="auto"/>
            <w:bottom w:val="none" w:sz="0" w:space="0" w:color="auto"/>
            <w:right w:val="none" w:sz="0" w:space="0" w:color="auto"/>
          </w:divBdr>
        </w:div>
        <w:div w:id="1635721356">
          <w:marLeft w:val="2520"/>
          <w:marRight w:val="0"/>
          <w:marTop w:val="100"/>
          <w:marBottom w:val="0"/>
          <w:divBdr>
            <w:top w:val="none" w:sz="0" w:space="0" w:color="auto"/>
            <w:left w:val="none" w:sz="0" w:space="0" w:color="auto"/>
            <w:bottom w:val="none" w:sz="0" w:space="0" w:color="auto"/>
            <w:right w:val="none" w:sz="0" w:space="0" w:color="auto"/>
          </w:divBdr>
        </w:div>
        <w:div w:id="1505049068">
          <w:marLeft w:val="1800"/>
          <w:marRight w:val="0"/>
          <w:marTop w:val="100"/>
          <w:marBottom w:val="0"/>
          <w:divBdr>
            <w:top w:val="none" w:sz="0" w:space="0" w:color="auto"/>
            <w:left w:val="none" w:sz="0" w:space="0" w:color="auto"/>
            <w:bottom w:val="none" w:sz="0" w:space="0" w:color="auto"/>
            <w:right w:val="none" w:sz="0" w:space="0" w:color="auto"/>
          </w:divBdr>
        </w:div>
        <w:div w:id="1039474250">
          <w:marLeft w:val="2520"/>
          <w:marRight w:val="0"/>
          <w:marTop w:val="100"/>
          <w:marBottom w:val="0"/>
          <w:divBdr>
            <w:top w:val="none" w:sz="0" w:space="0" w:color="auto"/>
            <w:left w:val="none" w:sz="0" w:space="0" w:color="auto"/>
            <w:bottom w:val="none" w:sz="0" w:space="0" w:color="auto"/>
            <w:right w:val="none" w:sz="0" w:space="0" w:color="auto"/>
          </w:divBdr>
        </w:div>
        <w:div w:id="165950198">
          <w:marLeft w:val="1800"/>
          <w:marRight w:val="0"/>
          <w:marTop w:val="100"/>
          <w:marBottom w:val="0"/>
          <w:divBdr>
            <w:top w:val="none" w:sz="0" w:space="0" w:color="auto"/>
            <w:left w:val="none" w:sz="0" w:space="0" w:color="auto"/>
            <w:bottom w:val="none" w:sz="0" w:space="0" w:color="auto"/>
            <w:right w:val="none" w:sz="0" w:space="0" w:color="auto"/>
          </w:divBdr>
        </w:div>
      </w:divsChild>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96533902">
      <w:bodyDiv w:val="1"/>
      <w:marLeft w:val="0"/>
      <w:marRight w:val="0"/>
      <w:marTop w:val="0"/>
      <w:marBottom w:val="0"/>
      <w:divBdr>
        <w:top w:val="none" w:sz="0" w:space="0" w:color="auto"/>
        <w:left w:val="none" w:sz="0" w:space="0" w:color="auto"/>
        <w:bottom w:val="none" w:sz="0" w:space="0" w:color="auto"/>
        <w:right w:val="none" w:sz="0" w:space="0" w:color="auto"/>
      </w:divBdr>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6156879">
      <w:bodyDiv w:val="1"/>
      <w:marLeft w:val="0"/>
      <w:marRight w:val="0"/>
      <w:marTop w:val="0"/>
      <w:marBottom w:val="0"/>
      <w:divBdr>
        <w:top w:val="none" w:sz="0" w:space="0" w:color="auto"/>
        <w:left w:val="none" w:sz="0" w:space="0" w:color="auto"/>
        <w:bottom w:val="none" w:sz="0" w:space="0" w:color="auto"/>
        <w:right w:val="none" w:sz="0" w:space="0" w:color="auto"/>
      </w:divBdr>
    </w:div>
    <w:div w:id="1052969415">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0435651">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27436835">
      <w:bodyDiv w:val="1"/>
      <w:marLeft w:val="0"/>
      <w:marRight w:val="0"/>
      <w:marTop w:val="0"/>
      <w:marBottom w:val="0"/>
      <w:divBdr>
        <w:top w:val="none" w:sz="0" w:space="0" w:color="auto"/>
        <w:left w:val="none" w:sz="0" w:space="0" w:color="auto"/>
        <w:bottom w:val="none" w:sz="0" w:space="0" w:color="auto"/>
        <w:right w:val="none" w:sz="0" w:space="0" w:color="auto"/>
      </w:divBdr>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514959316">
      <w:bodyDiv w:val="1"/>
      <w:marLeft w:val="0"/>
      <w:marRight w:val="0"/>
      <w:marTop w:val="0"/>
      <w:marBottom w:val="0"/>
      <w:divBdr>
        <w:top w:val="none" w:sz="0" w:space="0" w:color="auto"/>
        <w:left w:val="none" w:sz="0" w:space="0" w:color="auto"/>
        <w:bottom w:val="none" w:sz="0" w:space="0" w:color="auto"/>
        <w:right w:val="none" w:sz="0" w:space="0" w:color="auto"/>
      </w:divBdr>
    </w:div>
    <w:div w:id="1629122812">
      <w:bodyDiv w:val="1"/>
      <w:marLeft w:val="0"/>
      <w:marRight w:val="0"/>
      <w:marTop w:val="0"/>
      <w:marBottom w:val="0"/>
      <w:divBdr>
        <w:top w:val="none" w:sz="0" w:space="0" w:color="auto"/>
        <w:left w:val="none" w:sz="0" w:space="0" w:color="auto"/>
        <w:bottom w:val="none" w:sz="0" w:space="0" w:color="auto"/>
        <w:right w:val="none" w:sz="0" w:space="0" w:color="auto"/>
      </w:divBdr>
    </w:div>
    <w:div w:id="1630473956">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78864839">
      <w:bodyDiv w:val="1"/>
      <w:marLeft w:val="0"/>
      <w:marRight w:val="0"/>
      <w:marTop w:val="0"/>
      <w:marBottom w:val="0"/>
      <w:divBdr>
        <w:top w:val="none" w:sz="0" w:space="0" w:color="auto"/>
        <w:left w:val="none" w:sz="0" w:space="0" w:color="auto"/>
        <w:bottom w:val="none" w:sz="0" w:space="0" w:color="auto"/>
        <w:right w:val="none" w:sz="0" w:space="0" w:color="auto"/>
      </w:divBdr>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59214720">
      <w:bodyDiv w:val="1"/>
      <w:marLeft w:val="0"/>
      <w:marRight w:val="0"/>
      <w:marTop w:val="0"/>
      <w:marBottom w:val="0"/>
      <w:divBdr>
        <w:top w:val="none" w:sz="0" w:space="0" w:color="auto"/>
        <w:left w:val="none" w:sz="0" w:space="0" w:color="auto"/>
        <w:bottom w:val="none" w:sz="0" w:space="0" w:color="auto"/>
        <w:right w:val="none" w:sz="0" w:space="0" w:color="auto"/>
      </w:divBdr>
    </w:div>
    <w:div w:id="20326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834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2e/Docs/RP-21159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e/Docs/R2-2109361.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10A4EA-A4EA-4EBF-8FAA-C18CC1ED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5</Pages>
  <Words>2201</Words>
  <Characters>12550</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10</cp:revision>
  <cp:lastPrinted>2006-02-09T00:55:00Z</cp:lastPrinted>
  <dcterms:created xsi:type="dcterms:W3CDTF">2021-10-21T10:39:00Z</dcterms:created>
  <dcterms:modified xsi:type="dcterms:W3CDTF">2021-10-22T05:42:00Z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