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EA6" w:rsidRDefault="00CB2EA6" w:rsidP="00CB2EA6"/>
    <w:p w:rsidR="00A93D8F" w:rsidRDefault="00A93D8F" w:rsidP="00A93D8F"/>
    <w:p w:rsidR="00A93D8F" w:rsidRPr="00EE4071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Times New Roman"/>
          <w:b/>
          <w:sz w:val="32"/>
          <w:szCs w:val="32"/>
          <w:highlight w:val="yellow"/>
          <w:lang w:eastAsia="zh-CN"/>
        </w:rPr>
      </w:pPr>
      <w:r w:rsidRPr="00EE4071">
        <w:rPr>
          <w:rFonts w:ascii="Arial" w:eastAsia="DengXian" w:hAnsi="Arial" w:cs="Times New Roman"/>
          <w:b/>
          <w:sz w:val="24"/>
          <w:szCs w:val="20"/>
          <w:lang w:eastAsia="zh-CN"/>
        </w:rPr>
        <w:t>3GPP TSG-RAN WG</w:t>
      </w:r>
      <w:r w:rsidRPr="00EE4071">
        <w:rPr>
          <w:rFonts w:ascii="Arial" w:eastAsia="DengXian" w:hAnsi="Arial" w:cs="Times New Roman" w:hint="eastAsia"/>
          <w:b/>
          <w:sz w:val="24"/>
          <w:szCs w:val="20"/>
          <w:lang w:eastAsia="zh-CN"/>
        </w:rPr>
        <w:t>2</w:t>
      </w:r>
      <w:r w:rsidRPr="00EE4071">
        <w:rPr>
          <w:rFonts w:ascii="Arial" w:eastAsia="DengXian" w:hAnsi="Arial" w:cs="Times New Roman"/>
          <w:b/>
          <w:sz w:val="24"/>
          <w:szCs w:val="20"/>
          <w:lang w:eastAsia="zh-CN"/>
        </w:rPr>
        <w:t xml:space="preserve"> #</w:t>
      </w:r>
      <w:r w:rsidRPr="00EE4071">
        <w:rPr>
          <w:rFonts w:ascii="Arial" w:eastAsia="DengXian" w:hAnsi="Arial" w:cs="Times New Roman" w:hint="eastAsia"/>
          <w:b/>
          <w:sz w:val="24"/>
          <w:szCs w:val="20"/>
          <w:lang w:eastAsia="zh-CN"/>
        </w:rPr>
        <w:t>11</w:t>
      </w:r>
      <w:r w:rsidR="001E268B">
        <w:rPr>
          <w:rFonts w:ascii="Arial" w:eastAsia="DengXian" w:hAnsi="Arial" w:cs="Times New Roman"/>
          <w:b/>
          <w:sz w:val="24"/>
          <w:szCs w:val="20"/>
          <w:lang w:eastAsia="zh-CN"/>
        </w:rPr>
        <w:t>6</w:t>
      </w:r>
      <w:r w:rsidRPr="00EE4071">
        <w:rPr>
          <w:rFonts w:ascii="Arial" w:eastAsia="DengXian" w:hAnsi="Arial" w:cs="Times New Roman" w:hint="eastAsia"/>
          <w:b/>
          <w:sz w:val="24"/>
          <w:szCs w:val="20"/>
          <w:lang w:eastAsia="zh-CN"/>
        </w:rPr>
        <w:t>-e</w:t>
      </w:r>
      <w:r w:rsidRPr="00EE4071">
        <w:rPr>
          <w:rFonts w:ascii="Arial" w:eastAsia="DengXian" w:hAnsi="Arial" w:cs="Times New Roman"/>
          <w:b/>
          <w:sz w:val="24"/>
          <w:szCs w:val="20"/>
          <w:lang w:eastAsia="zh-CN"/>
        </w:rPr>
        <w:tab/>
      </w:r>
      <w:r w:rsidR="001D457D" w:rsidRPr="001D457D">
        <w:rPr>
          <w:rFonts w:ascii="Arial" w:eastAsia="DengXian" w:hAnsi="Arial" w:cs="Times New Roman"/>
          <w:b/>
          <w:sz w:val="24"/>
          <w:szCs w:val="32"/>
          <w:lang w:eastAsia="zh-CN"/>
        </w:rPr>
        <w:t>R2-211075</w:t>
      </w:r>
      <w:r w:rsidR="004B6BC6">
        <w:rPr>
          <w:rFonts w:ascii="Arial" w:eastAsia="DengXian" w:hAnsi="Arial" w:cs="Times New Roman"/>
          <w:b/>
          <w:sz w:val="24"/>
          <w:szCs w:val="32"/>
          <w:lang w:eastAsia="zh-CN"/>
        </w:rPr>
        <w:t>0</w:t>
      </w:r>
    </w:p>
    <w:p w:rsidR="00A93D8F" w:rsidRPr="00EE4071" w:rsidRDefault="00A93D8F" w:rsidP="00A93D8F">
      <w:pPr>
        <w:spacing w:after="120" w:line="240" w:lineRule="auto"/>
        <w:outlineLvl w:val="0"/>
        <w:rPr>
          <w:rFonts w:ascii="Arial" w:eastAsia="SimSun" w:hAnsi="Arial" w:cs="Times New Roman"/>
          <w:b/>
          <w:sz w:val="24"/>
          <w:szCs w:val="20"/>
          <w:lang w:val="en-US" w:eastAsia="zh-CN"/>
        </w:rPr>
      </w:pPr>
      <w:bookmarkStart w:id="0" w:name="_Hlk71559611"/>
      <w:r w:rsidRPr="00EE4071">
        <w:rPr>
          <w:rFonts w:ascii="Arial" w:eastAsia="SimSun" w:hAnsi="Arial" w:cs="Times New Roman" w:hint="eastAsia"/>
          <w:b/>
          <w:sz w:val="24"/>
          <w:szCs w:val="20"/>
          <w:lang w:val="en-US" w:eastAsia="zh-CN"/>
        </w:rPr>
        <w:t>Electronic Meeting</w:t>
      </w:r>
      <w:r w:rsidRPr="00EE4071">
        <w:rPr>
          <w:rFonts w:ascii="Arial" w:eastAsia="SimSun" w:hAnsi="Arial" w:cs="Times New Roman"/>
          <w:b/>
          <w:sz w:val="24"/>
          <w:szCs w:val="20"/>
          <w:lang w:val="en-US" w:eastAsia="zh-CN"/>
        </w:rPr>
        <w:t xml:space="preserve">, </w:t>
      </w:r>
      <w:r w:rsidR="001E268B">
        <w:rPr>
          <w:rFonts w:ascii="Arial" w:eastAsia="SimSun" w:hAnsi="Arial" w:cs="Times New Roman"/>
          <w:b/>
          <w:sz w:val="24"/>
          <w:szCs w:val="20"/>
          <w:lang w:val="en-US" w:eastAsia="zh-CN"/>
        </w:rPr>
        <w:t>1-12 November</w:t>
      </w:r>
      <w:r w:rsidRPr="00EE4071">
        <w:rPr>
          <w:rFonts w:ascii="Arial" w:eastAsia="SimSun" w:hAnsi="Arial" w:cs="Times New Roman"/>
          <w:b/>
          <w:sz w:val="24"/>
          <w:szCs w:val="20"/>
          <w:lang w:val="en-US" w:eastAsia="zh-CN"/>
        </w:rPr>
        <w:t>, 2021</w:t>
      </w:r>
    </w:p>
    <w:bookmarkEnd w:id="0"/>
    <w:p w:rsidR="00A93D8F" w:rsidRPr="00EE4071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DengXian" w:hAnsi="Arial" w:cs="Times New Roman"/>
          <w:b/>
          <w:sz w:val="24"/>
          <w:szCs w:val="20"/>
          <w:lang w:eastAsia="zh-CN"/>
        </w:rPr>
      </w:pPr>
    </w:p>
    <w:p w:rsidR="00A93D8F" w:rsidRPr="00EE4071" w:rsidRDefault="00A93D8F" w:rsidP="004B6BC6">
      <w:pPr>
        <w:tabs>
          <w:tab w:val="left" w:pos="1701"/>
          <w:tab w:val="left" w:pos="2552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Arial" w:eastAsia="DengXian" w:hAnsi="Arial" w:cs="Times New Roman"/>
          <w:b/>
          <w:lang w:eastAsia="zh-CN"/>
        </w:rPr>
      </w:pPr>
      <w:r w:rsidRPr="00EE4071">
        <w:rPr>
          <w:rFonts w:ascii="Arial" w:eastAsia="DengXian" w:hAnsi="Arial" w:cs="Times New Roman"/>
          <w:b/>
          <w:lang w:eastAsia="zh-CN"/>
        </w:rPr>
        <w:t>Agenda Item:</w:t>
      </w:r>
      <w:r w:rsidRPr="00EE4071">
        <w:rPr>
          <w:rFonts w:ascii="Arial" w:eastAsia="DengXian" w:hAnsi="Arial" w:cs="Times New Roman"/>
          <w:b/>
          <w:lang w:eastAsia="zh-CN"/>
        </w:rPr>
        <w:tab/>
      </w:r>
      <w:r w:rsidR="001E268B" w:rsidRPr="001E268B">
        <w:rPr>
          <w:rFonts w:ascii="Arial" w:eastAsia="DengXian" w:hAnsi="Arial" w:cs="Times New Roman"/>
          <w:b/>
          <w:lang w:eastAsia="zh-CN"/>
        </w:rPr>
        <w:t>8.7.</w:t>
      </w:r>
      <w:r w:rsidR="004B6BC6">
        <w:rPr>
          <w:rFonts w:ascii="Arial" w:eastAsia="DengXian" w:hAnsi="Arial" w:cs="Times New Roman"/>
          <w:b/>
          <w:lang w:eastAsia="zh-CN"/>
        </w:rPr>
        <w:t>2.4</w:t>
      </w:r>
      <w:r w:rsidR="004B6BC6">
        <w:rPr>
          <w:rFonts w:ascii="Arial" w:eastAsia="DengXian" w:hAnsi="Arial" w:cs="Times New Roman"/>
          <w:b/>
          <w:lang w:eastAsia="zh-CN"/>
        </w:rPr>
        <w:tab/>
        <w:t>QoS</w:t>
      </w:r>
    </w:p>
    <w:p w:rsidR="00A93D8F" w:rsidRPr="00EE4071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DengXian" w:hAnsi="Arial" w:cs="Times New Roman"/>
          <w:b/>
          <w:lang w:eastAsia="zh-CN"/>
        </w:rPr>
      </w:pPr>
      <w:r w:rsidRPr="00EE4071">
        <w:rPr>
          <w:rFonts w:ascii="Arial" w:eastAsia="DengXian" w:hAnsi="Arial" w:cs="Times New Roman"/>
          <w:b/>
          <w:lang w:eastAsia="zh-CN"/>
        </w:rPr>
        <w:t>Source:</w:t>
      </w:r>
      <w:r w:rsidRPr="00EE4071">
        <w:rPr>
          <w:rFonts w:ascii="Arial" w:eastAsia="DengXian" w:hAnsi="Arial" w:cs="Times New Roman"/>
          <w:b/>
          <w:lang w:eastAsia="zh-CN"/>
        </w:rPr>
        <w:tab/>
      </w:r>
      <w:r>
        <w:rPr>
          <w:rFonts w:ascii="Arial" w:eastAsia="DengXian" w:hAnsi="Arial" w:cs="Times New Roman"/>
          <w:b/>
          <w:lang w:eastAsia="zh-CN"/>
        </w:rPr>
        <w:t xml:space="preserve">Xiaomi </w:t>
      </w:r>
    </w:p>
    <w:p w:rsidR="00A85675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DengXian" w:hAnsi="Arial" w:cs="Times New Roman"/>
          <w:b/>
          <w:lang w:eastAsia="zh-CN"/>
        </w:rPr>
      </w:pPr>
      <w:r w:rsidRPr="00EE4071">
        <w:rPr>
          <w:rFonts w:ascii="Arial" w:eastAsia="DengXian" w:hAnsi="Arial" w:cs="Times New Roman"/>
          <w:b/>
          <w:lang w:eastAsia="zh-CN"/>
        </w:rPr>
        <w:t>Title:</w:t>
      </w:r>
      <w:r w:rsidRPr="00EE4071">
        <w:rPr>
          <w:rFonts w:ascii="Arial" w:eastAsia="DengXian" w:hAnsi="Arial" w:cs="Times New Roman"/>
          <w:b/>
          <w:lang w:eastAsia="zh-CN"/>
        </w:rPr>
        <w:tab/>
      </w:r>
      <w:r w:rsidR="004B6BC6" w:rsidRPr="004B6BC6">
        <w:rPr>
          <w:rFonts w:ascii="Arial" w:eastAsia="DengXian" w:hAnsi="Arial" w:cs="Times New Roman"/>
          <w:b/>
          <w:lang w:eastAsia="zh-CN"/>
        </w:rPr>
        <w:t>QoS priority mapping combinations</w:t>
      </w:r>
    </w:p>
    <w:p w:rsidR="00A93D8F" w:rsidRPr="00EE4071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DengXian" w:hAnsi="Arial" w:cs="Times New Roman"/>
          <w:b/>
          <w:lang w:eastAsia="zh-CN"/>
        </w:rPr>
      </w:pPr>
      <w:r w:rsidRPr="00EE4071">
        <w:rPr>
          <w:rFonts w:ascii="Arial" w:eastAsia="DengXian" w:hAnsi="Arial" w:cs="Times New Roman"/>
          <w:b/>
          <w:lang w:eastAsia="zh-CN"/>
        </w:rPr>
        <w:t>Document for:</w:t>
      </w:r>
      <w:r w:rsidRPr="00EE4071">
        <w:rPr>
          <w:rFonts w:ascii="Arial" w:eastAsia="DengXian" w:hAnsi="Arial" w:cs="Times New Roman"/>
          <w:b/>
          <w:lang w:eastAsia="zh-CN"/>
        </w:rPr>
        <w:tab/>
        <w:t>Discussion, Decision</w:t>
      </w:r>
    </w:p>
    <w:p w:rsidR="00510ACB" w:rsidRDefault="00510ACB" w:rsidP="00510ACB">
      <w:pPr>
        <w:pStyle w:val="Heading1"/>
      </w:pPr>
      <w:r>
        <w:t>Introduction</w:t>
      </w:r>
    </w:p>
    <w:p w:rsidR="00BF51EA" w:rsidRDefault="00C479D1" w:rsidP="00BF51EA">
      <w:r>
        <w:t>Summary</w:t>
      </w:r>
      <w:r w:rsidR="005C03D4">
        <w:t xml:space="preserve"> </w:t>
      </w:r>
      <w:r w:rsidR="005C03D4">
        <w:fldChar w:fldCharType="begin"/>
      </w:r>
      <w:r w:rsidR="005C03D4">
        <w:instrText xml:space="preserve"> REF _Ref85616628 \r \h </w:instrText>
      </w:r>
      <w:r w:rsidR="005C03D4">
        <w:fldChar w:fldCharType="separate"/>
      </w:r>
      <w:r w:rsidR="00EA2E47">
        <w:t>[1]</w:t>
      </w:r>
      <w:r w:rsidR="005C03D4">
        <w:fldChar w:fldCharType="end"/>
      </w:r>
      <w:r w:rsidR="00BF51EA">
        <w:t xml:space="preserve"> and </w:t>
      </w:r>
      <w:r w:rsidR="000D596F">
        <w:t xml:space="preserve">email discussion </w:t>
      </w:r>
      <w:r w:rsidR="005C03D4">
        <w:fldChar w:fldCharType="begin"/>
      </w:r>
      <w:r w:rsidR="005C03D4">
        <w:instrText xml:space="preserve"> REF _Ref85616712 \r \h </w:instrText>
      </w:r>
      <w:r w:rsidR="005C03D4">
        <w:fldChar w:fldCharType="separate"/>
      </w:r>
      <w:r w:rsidR="00EA2E47">
        <w:t>[2]</w:t>
      </w:r>
      <w:r w:rsidR="005C03D4">
        <w:fldChar w:fldCharType="end"/>
      </w:r>
      <w:r w:rsidR="00BF51EA">
        <w:t xml:space="preserve"> </w:t>
      </w:r>
      <w:r w:rsidR="000D596F">
        <w:t xml:space="preserve">after </w:t>
      </w:r>
      <w:r w:rsidR="00BF51EA">
        <w:t xml:space="preserve">RAN2#115-e </w:t>
      </w:r>
      <w:r w:rsidR="000D596F">
        <w:t xml:space="preserve">are progressing issues relating to L2 U2N relay </w:t>
      </w:r>
      <w:proofErr w:type="spellStart"/>
      <w:r w:rsidR="000D596F">
        <w:t>Qos</w:t>
      </w:r>
      <w:proofErr w:type="spellEnd"/>
      <w:r w:rsidR="000D596F">
        <w:t xml:space="preserve"> and the associated interface parameterisations </w:t>
      </w:r>
      <w:r w:rsidR="009F6783">
        <w:t>including</w:t>
      </w:r>
      <w:r w:rsidR="000D596F">
        <w:t xml:space="preserve"> how to manage and configure the associated entities.</w:t>
      </w:r>
    </w:p>
    <w:p w:rsidR="00BF51EA" w:rsidRDefault="00BF51EA" w:rsidP="00BF51EA">
      <w:r>
        <w:t xml:space="preserve">In this paper we address </w:t>
      </w:r>
      <w:r w:rsidR="000D596F">
        <w:t xml:space="preserve">and affirm </w:t>
      </w:r>
      <w:r>
        <w:t xml:space="preserve">our views </w:t>
      </w:r>
      <w:r w:rsidR="000D596F">
        <w:t xml:space="preserve">in regards to the discussions related to the PC5 QoS configuration of the Remote UE and Relay UE. In particular we take the opportunity to review the summary of </w:t>
      </w:r>
      <w:r w:rsidR="000D596F">
        <w:fldChar w:fldCharType="begin"/>
      </w:r>
      <w:r w:rsidR="000D596F">
        <w:instrText xml:space="preserve"> REF _Ref85740010 \r \h </w:instrText>
      </w:r>
      <w:r w:rsidR="000D596F">
        <w:fldChar w:fldCharType="separate"/>
      </w:r>
      <w:r w:rsidR="00EA2E47">
        <w:t>[2]</w:t>
      </w:r>
      <w:r w:rsidR="000D596F">
        <w:fldChar w:fldCharType="end"/>
      </w:r>
      <w:r w:rsidR="000D596F">
        <w:t xml:space="preserve"> and in particular identify similarities between the determination for the PQI split for the PC5</w:t>
      </w:r>
      <w:r w:rsidR="009F6783">
        <w:t xml:space="preserve"> interface</w:t>
      </w:r>
      <w:r w:rsidR="000D596F">
        <w:t xml:space="preserve"> as used for the L3 U2N and as needed for the L2 U2N. </w:t>
      </w:r>
    </w:p>
    <w:p w:rsidR="00CB4D2D" w:rsidRDefault="00CB4D2D" w:rsidP="00BE1E36"/>
    <w:p w:rsidR="00CA6B92" w:rsidRDefault="00CA6B92" w:rsidP="00510ACB">
      <w:pPr>
        <w:pStyle w:val="Heading1"/>
      </w:pPr>
      <w:r>
        <w:t>Discussion</w:t>
      </w:r>
      <w:r w:rsidR="00E54F16">
        <w:t xml:space="preserve"> </w:t>
      </w:r>
    </w:p>
    <w:p w:rsidR="004C5016" w:rsidRDefault="004C5016" w:rsidP="004C5016">
      <w:pPr>
        <w:pStyle w:val="Heading2"/>
      </w:pPr>
      <w:r w:rsidRPr="004C5016">
        <w:t xml:space="preserve">Configuration of Remote UE and Relay UE with PC5 QoS </w:t>
      </w:r>
    </w:p>
    <w:p w:rsidR="00EB093A" w:rsidRDefault="00EB093A" w:rsidP="00EB093A">
      <w:r>
        <w:t xml:space="preserve">Offline </w:t>
      </w:r>
      <w:r w:rsidR="00E67479">
        <w:t xml:space="preserve">email </w:t>
      </w:r>
      <w:r>
        <w:t xml:space="preserve">discussion </w:t>
      </w:r>
      <w:r w:rsidR="00E67479">
        <w:fldChar w:fldCharType="begin"/>
      </w:r>
      <w:r w:rsidR="00E67479">
        <w:instrText xml:space="preserve"> REF _Ref85740010 \r \h </w:instrText>
      </w:r>
      <w:r w:rsidR="00E67479">
        <w:fldChar w:fldCharType="separate"/>
      </w:r>
      <w:r w:rsidR="00EA2E47">
        <w:t>[2]</w:t>
      </w:r>
      <w:r w:rsidR="00E67479">
        <w:fldChar w:fldCharType="end"/>
      </w:r>
      <w:r w:rsidR="00E67479">
        <w:t xml:space="preserve"> </w:t>
      </w:r>
      <w:r>
        <w:t xml:space="preserve">regarding the </w:t>
      </w:r>
      <w:r w:rsidR="00E67479">
        <w:t>setting of QoS configuration for</w:t>
      </w:r>
      <w:r>
        <w:t xml:space="preserve"> the PC5 </w:t>
      </w:r>
      <w:r w:rsidR="00E67479">
        <w:t xml:space="preserve">interface from the overall E2E flow QoS requirement generally </w:t>
      </w:r>
      <w:r>
        <w:t xml:space="preserve">confirm that the </w:t>
      </w:r>
      <w:proofErr w:type="spellStart"/>
      <w:r>
        <w:t>gNB</w:t>
      </w:r>
      <w:proofErr w:type="spellEnd"/>
      <w:r>
        <w:t xml:space="preserve"> is responsible for taking the E2E flow QoS indication and providing RLC configurations to the Remote UE and Relay UE for the PC5 interface to reflect the </w:t>
      </w:r>
      <w:r w:rsidR="00E67479">
        <w:t>PC5</w:t>
      </w:r>
      <w:r>
        <w:t xml:space="preserve"> flow QoS attribute for the PC5 interface </w:t>
      </w:r>
      <w:r w:rsidR="009F6783">
        <w:t>at</w:t>
      </w:r>
      <w:r>
        <w:t xml:space="preserve"> the </w:t>
      </w:r>
      <w:r w:rsidR="00E67479">
        <w:t>respective</w:t>
      </w:r>
      <w:r>
        <w:t xml:space="preserve"> entities.</w:t>
      </w:r>
    </w:p>
    <w:p w:rsidR="00E67479" w:rsidRDefault="00E67479" w:rsidP="00EB093A">
      <w:r>
        <w:t>Specifically it is proposed as an outcome that,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B093A" w:rsidTr="00102D96">
        <w:tc>
          <w:tcPr>
            <w:tcW w:w="9016" w:type="dxa"/>
          </w:tcPr>
          <w:p w:rsidR="00EB093A" w:rsidRDefault="00EB093A" w:rsidP="00102D96"/>
          <w:p w:rsidR="00EB093A" w:rsidRPr="0085107E" w:rsidRDefault="00EB093A" w:rsidP="00102D96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5107E">
              <w:rPr>
                <w:rFonts w:ascii="Arial" w:hAnsi="Arial" w:cs="Arial" w:hint="eastAsia"/>
                <w:kern w:val="2"/>
                <w:sz w:val="20"/>
                <w:szCs w:val="20"/>
                <w:lang w:val="en-US" w:eastAsia="zh-CN"/>
              </w:rPr>
              <w:t>P</w:t>
            </w:r>
            <w:r w:rsidRPr="0085107E">
              <w:rPr>
                <w:rFonts w:ascii="Arial" w:hAnsi="Arial" w:cs="Arial"/>
                <w:kern w:val="2"/>
                <w:sz w:val="20"/>
                <w:szCs w:val="20"/>
                <w:lang w:val="en-US" w:eastAsia="zh-CN"/>
              </w:rPr>
              <w:t xml:space="preserve">roposal 2(20/21): </w:t>
            </w:r>
            <w:r w:rsidRPr="0085107E">
              <w:rPr>
                <w:rFonts w:ascii="Arial" w:hAnsi="Arial" w:cs="Arial"/>
                <w:kern w:val="2"/>
                <w:sz w:val="20"/>
                <w:szCs w:val="20"/>
                <w:lang w:val="en-US" w:eastAsia="zh-CN"/>
              </w:rPr>
              <w:tab/>
            </w:r>
            <w:proofErr w:type="spellStart"/>
            <w:r w:rsidRPr="0085107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gNB</w:t>
            </w:r>
            <w:proofErr w:type="spellEnd"/>
            <w:r w:rsidRPr="0085107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directly configures relay UE for PC5 QoS configuration via Uu RRC signalling. And </w:t>
            </w:r>
            <w:proofErr w:type="spellStart"/>
            <w:r w:rsidRPr="0085107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gNB</w:t>
            </w:r>
            <w:proofErr w:type="spellEnd"/>
            <w:r w:rsidRPr="0085107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also directly configures remote UE for PC5 QoS configuration via Uu RRC signalling. FFS </w:t>
            </w:r>
            <w:proofErr w:type="spellStart"/>
            <w:r w:rsidRPr="0085107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signaling</w:t>
            </w:r>
            <w:proofErr w:type="spellEnd"/>
            <w:r w:rsidRPr="0085107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details  and when they are triggered.</w:t>
            </w:r>
          </w:p>
          <w:p w:rsidR="00EB093A" w:rsidRDefault="00EB093A" w:rsidP="00102D96"/>
        </w:tc>
      </w:tr>
    </w:tbl>
    <w:p w:rsidR="00511AF6" w:rsidRDefault="00511AF6" w:rsidP="00C402CF">
      <w:pPr>
        <w:spacing w:after="120"/>
        <w:jc w:val="both"/>
        <w:rPr>
          <w:rFonts w:eastAsiaTheme="minorEastAsia"/>
          <w:szCs w:val="20"/>
        </w:rPr>
      </w:pPr>
    </w:p>
    <w:p w:rsidR="00EB093A" w:rsidRDefault="00EB093A" w:rsidP="00EB093A">
      <w:r>
        <w:t>We support this proposal.</w:t>
      </w:r>
    </w:p>
    <w:p w:rsidR="00EB093A" w:rsidRDefault="00E67479" w:rsidP="00EB093A">
      <w:r>
        <w:t>Further discussion has focused on details of</w:t>
      </w:r>
      <w:r w:rsidR="00EB093A">
        <w:t xml:space="preserve"> QoS signalling parameters</w:t>
      </w:r>
      <w:r>
        <w:t xml:space="preserve"> which may be used and how they may be applied to each respective </w:t>
      </w:r>
      <w:r w:rsidR="009F6783">
        <w:t>PC5 QoS</w:t>
      </w:r>
      <w:r>
        <w:t xml:space="preserve"> configurations to</w:t>
      </w:r>
      <w:r w:rsidR="00EB093A">
        <w:t xml:space="preserve"> ensure robust QoS operation </w:t>
      </w:r>
      <w:r>
        <w:t>over the respective interface of the relaying links</w:t>
      </w:r>
      <w:r w:rsidR="00EB093A">
        <w:t xml:space="preserve">. </w:t>
      </w:r>
      <w:r>
        <w:t xml:space="preserve">Specifically </w:t>
      </w:r>
      <w:r w:rsidR="009F6783">
        <w:t>looking at</w:t>
      </w:r>
      <w:r>
        <w:t xml:space="preserve"> the E2E flow QoS parameters </w:t>
      </w:r>
      <w:r w:rsidR="009F6783">
        <w:t xml:space="preserve">and </w:t>
      </w:r>
      <w:r w:rsidR="009F6783">
        <w:lastRenderedPageBreak/>
        <w:t xml:space="preserve">asking </w:t>
      </w:r>
      <w:r w:rsidR="00A569CE">
        <w:t>whether</w:t>
      </w:r>
      <w:r>
        <w:t xml:space="preserve"> certain parameters </w:t>
      </w:r>
      <w:r w:rsidR="00A569CE">
        <w:t xml:space="preserve">should </w:t>
      </w:r>
      <w:r>
        <w:t xml:space="preserve">be used and if so </w:t>
      </w:r>
      <w:r w:rsidR="00A569CE">
        <w:t>how c</w:t>
      </w:r>
      <w:r>
        <w:t xml:space="preserve">ould they be </w:t>
      </w:r>
      <w:r w:rsidR="00A569CE">
        <w:t>used (directly or modified)</w:t>
      </w:r>
      <w:r>
        <w:t xml:space="preserve"> to ensure accurate QoS handling at each interface.</w:t>
      </w:r>
    </w:p>
    <w:p w:rsidR="00EB093A" w:rsidRDefault="00EB093A" w:rsidP="00EB093A">
      <w:r>
        <w:t xml:space="preserve">Figure 1 </w:t>
      </w:r>
      <w:r w:rsidR="00E67479">
        <w:t xml:space="preserve">from </w:t>
      </w:r>
      <w:r w:rsidR="00E67479">
        <w:fldChar w:fldCharType="begin"/>
      </w:r>
      <w:r w:rsidR="00E67479">
        <w:instrText xml:space="preserve"> REF _Ref85740674 \r \h </w:instrText>
      </w:r>
      <w:r w:rsidR="00E67479">
        <w:fldChar w:fldCharType="separate"/>
      </w:r>
      <w:r w:rsidR="00EA2E47">
        <w:t>[3]</w:t>
      </w:r>
      <w:r w:rsidR="00E67479">
        <w:fldChar w:fldCharType="end"/>
      </w:r>
      <w:r w:rsidR="00A569CE">
        <w:t xml:space="preserve"> </w:t>
      </w:r>
      <w:r>
        <w:t xml:space="preserve">shows how </w:t>
      </w:r>
      <w:r w:rsidR="00E67479">
        <w:t xml:space="preserve">a particular service </w:t>
      </w:r>
      <w:r>
        <w:t xml:space="preserve">E2E flow QoS </w:t>
      </w:r>
      <w:r w:rsidR="00E67479">
        <w:t xml:space="preserve">sent over a relay would be broken </w:t>
      </w:r>
      <w:r>
        <w:t>down</w:t>
      </w:r>
      <w:r w:rsidR="00E67479">
        <w:t>. W</w:t>
      </w:r>
      <w:r>
        <w:t xml:space="preserve">hilst illustrated </w:t>
      </w:r>
      <w:r w:rsidR="00E67479">
        <w:t xml:space="preserve">here </w:t>
      </w:r>
      <w:r>
        <w:t xml:space="preserve">for L3 </w:t>
      </w:r>
      <w:r w:rsidR="00E67479">
        <w:t xml:space="preserve">U2N </w:t>
      </w:r>
      <w:r>
        <w:t>Relay the same break</w:t>
      </w:r>
      <w:r w:rsidR="00E67479">
        <w:t>down</w:t>
      </w:r>
      <w:r>
        <w:t xml:space="preserve">, namely PC5 QoS (PQI) and Uu QoS (5QI) can be considered applicable for L2 </w:t>
      </w:r>
      <w:r w:rsidR="00E67479">
        <w:t xml:space="preserve">U2N </w:t>
      </w:r>
      <w:r>
        <w:t xml:space="preserve">Relaying using </w:t>
      </w:r>
      <w:r w:rsidR="00E67479">
        <w:t xml:space="preserve">the same </w:t>
      </w:r>
      <w:r>
        <w:t xml:space="preserve">two </w:t>
      </w:r>
      <w:r w:rsidR="00E67479">
        <w:t>interfaces, PC5 and Uu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B093A" w:rsidTr="00102D96">
        <w:tc>
          <w:tcPr>
            <w:tcW w:w="9016" w:type="dxa"/>
          </w:tcPr>
          <w:p w:rsidR="00EB093A" w:rsidRDefault="00EB093A" w:rsidP="00102D96"/>
          <w:p w:rsidR="00EB093A" w:rsidRPr="002D1952" w:rsidRDefault="00EB093A" w:rsidP="00102D96">
            <w:pPr>
              <w:spacing w:after="180"/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</w:pPr>
            <w:r w:rsidRPr="002D1952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As shown in figure</w:t>
            </w:r>
            <w:r w:rsidRPr="002D195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 </w:t>
            </w:r>
            <w:r w:rsidRPr="002D1952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5.6.2.1-1 below, the end-to-end QoS can be met only when the QoS requirements are properly translated and satisfied over the two legs respectively.</w:t>
            </w:r>
          </w:p>
          <w:p w:rsidR="00EB093A" w:rsidRPr="002D1952" w:rsidRDefault="00EB093A" w:rsidP="00102D96">
            <w:pPr>
              <w:keepNext/>
              <w:keepLines/>
              <w:spacing w:before="60" w:after="180"/>
              <w:jc w:val="center"/>
              <w:rPr>
                <w:rFonts w:ascii="Arial" w:eastAsiaTheme="minorEastAsia" w:hAnsi="Arial" w:cs="Times New Roman"/>
                <w:b/>
                <w:sz w:val="20"/>
                <w:szCs w:val="20"/>
              </w:rPr>
            </w:pPr>
            <w:r w:rsidRPr="002D1952">
              <w:rPr>
                <w:rFonts w:ascii="Arial" w:eastAsiaTheme="minorEastAsia" w:hAnsi="Arial" w:cs="Times New Roman"/>
                <w:b/>
                <w:sz w:val="20"/>
                <w:szCs w:val="20"/>
              </w:rPr>
              <w:object w:dxaOrig="10486" w:dyaOrig="16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6.5pt;height:72.5pt" o:ole="">
                  <v:imagedata r:id="rId6" o:title=""/>
                </v:shape>
                <o:OLEObject Type="Embed" ProgID="Visio.Drawing.15" ShapeID="_x0000_i1025" DrawAspect="Content" ObjectID="_1696392481" r:id="rId7"/>
              </w:object>
            </w:r>
          </w:p>
          <w:p w:rsidR="00EB093A" w:rsidRPr="002D1952" w:rsidRDefault="00EB093A" w:rsidP="00102D96">
            <w:pPr>
              <w:keepLines/>
              <w:spacing w:after="240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eastAsia="ko-KR"/>
              </w:rPr>
            </w:pPr>
            <w:r w:rsidRPr="002D1952">
              <w:rPr>
                <w:rFonts w:ascii="Arial" w:eastAsiaTheme="minorEastAsia" w:hAnsi="Arial" w:cs="Times New Roman"/>
                <w:b/>
                <w:sz w:val="18"/>
                <w:szCs w:val="20"/>
              </w:rPr>
              <w:t>Figure 5.6.2.1-1: End-to-End QoS translation for Layer 3 UE-to-Network Relay solution</w:t>
            </w:r>
          </w:p>
          <w:p w:rsidR="00EB093A" w:rsidRDefault="00EB093A" w:rsidP="00102D96"/>
        </w:tc>
      </w:tr>
    </w:tbl>
    <w:p w:rsidR="00EB093A" w:rsidRDefault="00EB093A" w:rsidP="00EB093A">
      <w:pPr>
        <w:jc w:val="center"/>
      </w:pPr>
      <w:r>
        <w:t>Figure 1 – Split of QoS and priority indicators used for respective interfaces</w:t>
      </w:r>
      <w:r w:rsidR="00E67479">
        <w:t xml:space="preserve"> </w:t>
      </w:r>
      <w:r w:rsidR="00E67479">
        <w:fldChar w:fldCharType="begin"/>
      </w:r>
      <w:r w:rsidR="00E67479">
        <w:instrText xml:space="preserve"> REF _Ref85740674 \r \h </w:instrText>
      </w:r>
      <w:r w:rsidR="00E67479">
        <w:fldChar w:fldCharType="separate"/>
      </w:r>
      <w:r w:rsidR="00EA2E47">
        <w:t>[3]</w:t>
      </w:r>
      <w:r w:rsidR="00E67479">
        <w:fldChar w:fldCharType="end"/>
      </w:r>
    </w:p>
    <w:p w:rsidR="00EB093A" w:rsidRPr="00C3483E" w:rsidRDefault="00E67479" w:rsidP="00EB093A">
      <w:r>
        <w:t xml:space="preserve">It is confirmed </w:t>
      </w:r>
      <w:r>
        <w:fldChar w:fldCharType="begin"/>
      </w:r>
      <w:r>
        <w:instrText xml:space="preserve"> REF _Ref85740010 \r \h </w:instrText>
      </w:r>
      <w:r>
        <w:fldChar w:fldCharType="separate"/>
      </w:r>
      <w:r w:rsidR="00EA2E47">
        <w:t>[2]</w:t>
      </w:r>
      <w:r>
        <w:fldChar w:fldCharType="end"/>
      </w:r>
      <w:r>
        <w:t xml:space="preserve"> that the PC5 priority parameter PQI, is needed for the PC5 QoS enforcement as it is reflected within the SCI for the NR SL transmission</w:t>
      </w:r>
      <w:r w:rsidR="00A569CE">
        <w:t xml:space="preserve"> during L2 U2N relay</w:t>
      </w:r>
      <w:r>
        <w:t xml:space="preserve">. </w:t>
      </w:r>
      <w:r w:rsidR="00EB093A" w:rsidRPr="00C3483E">
        <w:t xml:space="preserve">Again there seems to be a good consensus that this is </w:t>
      </w:r>
      <w:r w:rsidR="00A569CE">
        <w:t>agreeable</w:t>
      </w:r>
      <w:r w:rsidR="00EB093A" w:rsidRPr="00C3483E">
        <w:t xml:space="preserve"> </w:t>
      </w:r>
      <w:r>
        <w:t>and the</w:t>
      </w:r>
      <w:r w:rsidR="00EB093A" w:rsidRPr="00C3483E">
        <w:t xml:space="preserve"> following proposal is captured.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B093A" w:rsidTr="00102D96">
        <w:tc>
          <w:tcPr>
            <w:tcW w:w="9016" w:type="dxa"/>
          </w:tcPr>
          <w:p w:rsidR="00EB093A" w:rsidRDefault="00EB093A" w:rsidP="00102D96">
            <w:pPr>
              <w:rPr>
                <w:color w:val="0000FF"/>
              </w:rPr>
            </w:pPr>
          </w:p>
          <w:p w:rsidR="00EB093A" w:rsidRPr="0085107E" w:rsidRDefault="00EB093A" w:rsidP="00102D96">
            <w:r w:rsidRPr="0085107E">
              <w:t xml:space="preserve">[Easy] Proposal 3(20/21): When </w:t>
            </w:r>
            <w:proofErr w:type="spellStart"/>
            <w:r w:rsidRPr="0085107E">
              <w:t>gNB</w:t>
            </w:r>
            <w:proofErr w:type="spellEnd"/>
            <w:r w:rsidRPr="0085107E">
              <w:t xml:space="preserve"> configure remote UE and relay UE with PC5 RLC bearer, LCH priority shall reflect the PC5 priority for PC5 hop of relay traffic.</w:t>
            </w:r>
          </w:p>
          <w:p w:rsidR="00EB093A" w:rsidRDefault="00EB093A" w:rsidP="00102D96">
            <w:pPr>
              <w:rPr>
                <w:color w:val="0000FF"/>
              </w:rPr>
            </w:pPr>
          </w:p>
        </w:tc>
      </w:tr>
    </w:tbl>
    <w:p w:rsidR="00A45A71" w:rsidRDefault="00A45A71" w:rsidP="00A45A71">
      <w:pPr>
        <w:spacing w:after="120"/>
        <w:jc w:val="both"/>
        <w:rPr>
          <w:rFonts w:eastAsiaTheme="minorEastAsia"/>
          <w:szCs w:val="20"/>
        </w:rPr>
      </w:pPr>
    </w:p>
    <w:p w:rsidR="00EB093A" w:rsidRDefault="00EB093A" w:rsidP="00EB093A">
      <w:r>
        <w:t>We support this proposal.</w:t>
      </w:r>
    </w:p>
    <w:p w:rsidR="00E67479" w:rsidRPr="00C3483E" w:rsidRDefault="00E67479" w:rsidP="00E67479">
      <w:r>
        <w:t>However concern has been expressed as to how to set the PC5 priority value</w:t>
      </w:r>
      <w:r w:rsidR="00A569CE">
        <w:t xml:space="preserve"> PQI</w:t>
      </w:r>
      <w:r>
        <w:t>, in particular due to the incompatibility between the service E2E flow QoS priority parameter 5QI and the PC5 parameter P</w:t>
      </w:r>
      <w:r w:rsidR="00A569CE">
        <w:t>Q</w:t>
      </w:r>
      <w:r>
        <w:t>I. And further interest was expressed as to whether any further control is necessary directly by the Relay UE in managing the PC5 configurations.</w:t>
      </w:r>
    </w:p>
    <w:p w:rsidR="00EB093A" w:rsidRDefault="00E67479" w:rsidP="00EB093A">
      <w:r>
        <w:t xml:space="preserve">A number of proposals have been expressed regarding the setting of the PC5 priority </w:t>
      </w:r>
      <w:r w:rsidR="00EB093A">
        <w:t>includ</w:t>
      </w:r>
      <w:r>
        <w:t>ing</w:t>
      </w:r>
      <w:r w:rsidR="00EB093A">
        <w:t xml:space="preserve"> suggestions on how the A</w:t>
      </w:r>
      <w:r>
        <w:t xml:space="preserve">ccess </w:t>
      </w:r>
      <w:r w:rsidR="00EB093A">
        <w:t>S</w:t>
      </w:r>
      <w:r>
        <w:t>tratum</w:t>
      </w:r>
      <w:r w:rsidR="00EB093A">
        <w:t xml:space="preserve"> may resolve this issue in isolation, </w:t>
      </w:r>
      <w:r>
        <w:t>such as</w:t>
      </w:r>
      <w:r w:rsidR="00EB093A">
        <w:t xml:space="preserve"> through definition in RAN</w:t>
      </w:r>
      <w:r>
        <w:t>2</w:t>
      </w:r>
      <w:r w:rsidR="00EB093A">
        <w:t xml:space="preserve"> or leaving the mapping from E2E QoS flow</w:t>
      </w:r>
      <w:r>
        <w:t xml:space="preserve"> priority 5QI</w:t>
      </w:r>
      <w:r w:rsidR="00EB093A">
        <w:t xml:space="preserve"> to</w:t>
      </w:r>
      <w:r>
        <w:t xml:space="preserve"> PC5 priority</w:t>
      </w:r>
      <w:r w:rsidR="00EB093A">
        <w:t xml:space="preserve"> </w:t>
      </w:r>
      <w:r>
        <w:t>P</w:t>
      </w:r>
      <w:r w:rsidR="00A569CE">
        <w:t>Q</w:t>
      </w:r>
      <w:r>
        <w:t xml:space="preserve">I to </w:t>
      </w:r>
      <w:proofErr w:type="spellStart"/>
      <w:r w:rsidR="00EB093A">
        <w:t>gNB</w:t>
      </w:r>
      <w:proofErr w:type="spellEnd"/>
      <w:r w:rsidR="00EB093A">
        <w:t xml:space="preserve"> implementation.</w:t>
      </w:r>
    </w:p>
    <w:p w:rsidR="00EB093A" w:rsidRDefault="00EB093A" w:rsidP="00EB093A">
      <w:r>
        <w:t xml:space="preserve">However </w:t>
      </w:r>
      <w:r w:rsidR="00E67479">
        <w:t xml:space="preserve">considering the SA2 stage 2 description </w:t>
      </w:r>
      <w:r w:rsidR="00E67479">
        <w:fldChar w:fldCharType="begin"/>
      </w:r>
      <w:r w:rsidR="00E67479">
        <w:instrText xml:space="preserve"> REF _Ref85740674 \r \h </w:instrText>
      </w:r>
      <w:r w:rsidR="00E67479">
        <w:fldChar w:fldCharType="separate"/>
      </w:r>
      <w:r w:rsidR="00EA2E47">
        <w:t>[3]</w:t>
      </w:r>
      <w:r w:rsidR="00E67479">
        <w:fldChar w:fldCharType="end"/>
      </w:r>
      <w:r w:rsidR="00E67479">
        <w:t xml:space="preserve"> </w:t>
      </w:r>
      <w:r>
        <w:t xml:space="preserve">it can be seen that for the L3 U2N relaying case the SMF provides </w:t>
      </w:r>
      <w:r w:rsidR="00E67479">
        <w:t>an</w:t>
      </w:r>
      <w:r>
        <w:t xml:space="preserve"> E2E flow priority mapping table </w:t>
      </w:r>
      <w:r w:rsidR="00E67479">
        <w:t xml:space="preserve">with combinations of mappings </w:t>
      </w:r>
      <w:r>
        <w:t xml:space="preserve">to support the QoS delivery across the PC5 and Uu </w:t>
      </w:r>
      <w:r w:rsidR="00E67479">
        <w:t>interfaces</w:t>
      </w:r>
      <w:r>
        <w:t>.</w:t>
      </w:r>
    </w:p>
    <w:p w:rsidR="009F6783" w:rsidRDefault="009F6783" w:rsidP="00EB093A"/>
    <w:p w:rsidR="009F6783" w:rsidRDefault="009F6783" w:rsidP="00EB093A"/>
    <w:p w:rsidR="009F6783" w:rsidRDefault="009F6783" w:rsidP="00EB093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209E9" w:rsidTr="001209E9">
        <w:tc>
          <w:tcPr>
            <w:tcW w:w="9016" w:type="dxa"/>
          </w:tcPr>
          <w:p w:rsidR="001209E9" w:rsidRDefault="001209E9" w:rsidP="00EB093A"/>
          <w:p w:rsidR="001209E9" w:rsidRDefault="001209E9" w:rsidP="00EB093A">
            <w:r w:rsidRPr="001209E9">
              <w:t>5.6.2.1</w:t>
            </w:r>
            <w:r>
              <w:t xml:space="preserve"> … </w:t>
            </w:r>
          </w:p>
          <w:p w:rsidR="001209E9" w:rsidRDefault="001209E9" w:rsidP="00EB093A">
            <w:pPr>
              <w:rPr>
                <w:highlight w:val="yellow"/>
              </w:rPr>
            </w:pPr>
            <w:r w:rsidRPr="001209E9">
              <w:rPr>
                <w:rFonts w:eastAsia="SimSun"/>
                <w:lang w:eastAsia="zh-CN"/>
              </w:rPr>
              <w:t xml:space="preserve">To achieve this, the QoS mapping can be pre-configured or provided to the </w:t>
            </w:r>
            <w:r w:rsidRPr="001209E9">
              <w:rPr>
                <w:lang w:eastAsia="zh-CN"/>
              </w:rPr>
              <w:t>5G</w:t>
            </w:r>
            <w:r w:rsidRPr="001209E9">
              <w:rPr>
                <w:noProof/>
              </w:rPr>
              <w:t xml:space="preserve"> ProSe</w:t>
            </w:r>
            <w:r w:rsidRPr="001209E9">
              <w:rPr>
                <w:rFonts w:hint="eastAsia"/>
                <w:noProof/>
                <w:lang w:eastAsia="zh-CN"/>
              </w:rPr>
              <w:t xml:space="preserve"> Layer-3</w:t>
            </w:r>
            <w:r w:rsidRPr="001209E9">
              <w:rPr>
                <w:noProof/>
              </w:rPr>
              <w:t xml:space="preserve"> </w:t>
            </w:r>
            <w:r w:rsidRPr="001209E9">
              <w:rPr>
                <w:rFonts w:eastAsia="DengXian"/>
                <w:lang w:eastAsia="zh-CN"/>
              </w:rPr>
              <w:t xml:space="preserve">UE-to-Network Relay by the PCF using Prose Policy </w:t>
            </w:r>
            <w:r w:rsidRPr="001209E9">
              <w:rPr>
                <w:lang w:eastAsia="x-none"/>
              </w:rPr>
              <w:t>as specified in clause</w:t>
            </w:r>
            <w:r w:rsidRPr="001209E9">
              <w:rPr>
                <w:lang w:eastAsia="ko-KR"/>
              </w:rPr>
              <w:t> </w:t>
            </w:r>
            <w:r w:rsidRPr="001209E9">
              <w:rPr>
                <w:lang w:eastAsia="x-none"/>
              </w:rPr>
              <w:t>5.1.4.1</w:t>
            </w:r>
            <w:r w:rsidRPr="001209E9">
              <w:rPr>
                <w:rFonts w:eastAsia="DengXian"/>
                <w:lang w:eastAsia="zh-CN"/>
              </w:rPr>
              <w:t xml:space="preserve">. </w:t>
            </w:r>
            <w:bookmarkStart w:id="1" w:name="_Hlk85725552"/>
            <w:r w:rsidRPr="001209E9">
              <w:rPr>
                <w:rFonts w:eastAsia="DengXian"/>
                <w:highlight w:val="yellow"/>
                <w:lang w:eastAsia="zh-CN"/>
              </w:rPr>
              <w:t>The QoS mapping includes combinations of the 5QIs and PQIs mapping</w:t>
            </w:r>
            <w:r w:rsidRPr="001209E9">
              <w:rPr>
                <w:highlight w:val="yellow"/>
                <w:lang w:eastAsia="ko-KR"/>
              </w:rPr>
              <w:t xml:space="preserve"> as entries</w:t>
            </w:r>
            <w:r w:rsidRPr="001209E9">
              <w:t>.</w:t>
            </w:r>
            <w:bookmarkEnd w:id="1"/>
          </w:p>
          <w:p w:rsidR="001209E9" w:rsidRDefault="001209E9" w:rsidP="00EB093A"/>
        </w:tc>
      </w:tr>
    </w:tbl>
    <w:p w:rsidR="001209E9" w:rsidRDefault="001209E9" w:rsidP="00EB093A"/>
    <w:p w:rsidR="00EB093A" w:rsidRDefault="001209E9" w:rsidP="001209E9">
      <w:r>
        <w:t>For th</w:t>
      </w:r>
      <w:r w:rsidR="00A569CE">
        <w:t>e</w:t>
      </w:r>
      <w:r>
        <w:t xml:space="preserve"> solution </w:t>
      </w:r>
      <w:r w:rsidR="009F6783">
        <w:t>the stage 2</w:t>
      </w:r>
      <w:r>
        <w:t xml:space="preserve"> </w:t>
      </w:r>
      <w:r w:rsidR="00A569CE">
        <w:fldChar w:fldCharType="begin"/>
      </w:r>
      <w:r w:rsidR="00A569CE">
        <w:instrText xml:space="preserve"> REF _Ref85740674 \r \h </w:instrText>
      </w:r>
      <w:r w:rsidR="00A569CE">
        <w:fldChar w:fldCharType="separate"/>
      </w:r>
      <w:r w:rsidR="00EA2E47">
        <w:t>[3]</w:t>
      </w:r>
      <w:r w:rsidR="00A569CE">
        <w:fldChar w:fldCharType="end"/>
      </w:r>
      <w:r w:rsidR="00A569CE">
        <w:t xml:space="preserve"> </w:t>
      </w:r>
      <w:r>
        <w:t>section 5.6.2.1 the E2E flow level QoS parameters are provided to t</w:t>
      </w:r>
      <w:r w:rsidR="00EB093A">
        <w:t xml:space="preserve">he L3 U2N relay </w:t>
      </w:r>
      <w:r>
        <w:t xml:space="preserve">which </w:t>
      </w:r>
      <w:r w:rsidR="00EB093A">
        <w:t xml:space="preserve">then manages the QoS for the respective interfaces </w:t>
      </w:r>
      <w:r w:rsidR="00A569CE">
        <w:t xml:space="preserve">by </w:t>
      </w:r>
      <w:r w:rsidR="00EB093A">
        <w:t>using the mappings</w:t>
      </w:r>
      <w:r>
        <w:t xml:space="preserve"> to configure and manage </w:t>
      </w:r>
      <w:r w:rsidR="009F6783">
        <w:t xml:space="preserve">the parameter settings at </w:t>
      </w:r>
      <w:r>
        <w:t>each interface accordingly</w:t>
      </w:r>
      <w:r w:rsidR="00EB093A">
        <w:t xml:space="preserve">. </w:t>
      </w:r>
    </w:p>
    <w:p w:rsidR="001209E9" w:rsidRDefault="00EB093A" w:rsidP="00EB093A">
      <w:r>
        <w:t xml:space="preserve">Of course for the L2 </w:t>
      </w:r>
      <w:r w:rsidR="001209E9">
        <w:t xml:space="preserve">U2N </w:t>
      </w:r>
      <w:r>
        <w:t xml:space="preserve">relay </w:t>
      </w:r>
      <w:r w:rsidR="001209E9">
        <w:t>as indicated above</w:t>
      </w:r>
      <w:r>
        <w:t xml:space="preserve"> the </w:t>
      </w:r>
      <w:proofErr w:type="spellStart"/>
      <w:r>
        <w:t>gNB</w:t>
      </w:r>
      <w:proofErr w:type="spellEnd"/>
      <w:r>
        <w:t xml:space="preserve"> manage</w:t>
      </w:r>
      <w:r w:rsidR="001209E9">
        <w:t>s</w:t>
      </w:r>
      <w:r>
        <w:t xml:space="preserve"> the QoS configurations for the PC5 QoS flow</w:t>
      </w:r>
      <w:r w:rsidR="001209E9">
        <w:t xml:space="preserve"> and the associated Uu QoS flow and the respective priority parameter</w:t>
      </w:r>
      <w:r>
        <w:t xml:space="preserve">s, but the question on how to set the </w:t>
      </w:r>
      <w:r w:rsidR="001209E9">
        <w:t>priority values presents a</w:t>
      </w:r>
      <w:r>
        <w:t xml:space="preserve"> similar </w:t>
      </w:r>
      <w:r w:rsidR="001209E9">
        <w:t xml:space="preserve">challenge as </w:t>
      </w:r>
      <w:r>
        <w:t xml:space="preserve">for the setup </w:t>
      </w:r>
      <w:r w:rsidR="001209E9">
        <w:t>with</w:t>
      </w:r>
      <w:r>
        <w:t xml:space="preserve"> L3 U2N relay case</w:t>
      </w:r>
      <w:r w:rsidR="001209E9">
        <w:t xml:space="preserve"> in </w:t>
      </w:r>
      <w:r w:rsidR="001209E9">
        <w:fldChar w:fldCharType="begin"/>
      </w:r>
      <w:r w:rsidR="001209E9">
        <w:instrText xml:space="preserve"> REF _Ref85740674 \r \h </w:instrText>
      </w:r>
      <w:r w:rsidR="001209E9">
        <w:fldChar w:fldCharType="separate"/>
      </w:r>
      <w:r w:rsidR="00EA2E47">
        <w:t>[3]</w:t>
      </w:r>
      <w:r w:rsidR="001209E9">
        <w:fldChar w:fldCharType="end"/>
      </w:r>
      <w:r>
        <w:t xml:space="preserve">. </w:t>
      </w:r>
    </w:p>
    <w:p w:rsidR="001209E9" w:rsidRDefault="00EB093A" w:rsidP="00EB093A">
      <w:r>
        <w:t>We propose therefore that for the L2 U2N</w:t>
      </w:r>
      <w:r w:rsidR="001209E9">
        <w:t xml:space="preserve"> relay</w:t>
      </w:r>
      <w:r>
        <w:t xml:space="preserve"> that the </w:t>
      </w:r>
      <w:r w:rsidR="001209E9">
        <w:t xml:space="preserve">SMF can provide mapping combinations to be used by the </w:t>
      </w:r>
      <w:proofErr w:type="spellStart"/>
      <w:r w:rsidR="001209E9">
        <w:t>gNB</w:t>
      </w:r>
      <w:proofErr w:type="spellEnd"/>
      <w:r>
        <w:t xml:space="preserve"> </w:t>
      </w:r>
      <w:r w:rsidR="001209E9">
        <w:t>for the configuration of the respective RLC configurations at the Remote UE and Relay UE for the PC5 interface.</w:t>
      </w:r>
    </w:p>
    <w:p w:rsidR="00EB093A" w:rsidRDefault="001209E9" w:rsidP="00EB093A">
      <w:r>
        <w:t xml:space="preserve">We therefore support </w:t>
      </w:r>
      <w:r w:rsidR="00EB093A">
        <w:t>send</w:t>
      </w:r>
      <w:r>
        <w:t>ing</w:t>
      </w:r>
      <w:r w:rsidR="00EB093A">
        <w:t xml:space="preserve"> a liaison to SA2 to solicit their understanding regarding the suitability </w:t>
      </w:r>
      <w:r w:rsidR="009F6783">
        <w:t xml:space="preserve">of </w:t>
      </w:r>
      <w:r w:rsidR="00EB093A">
        <w:t xml:space="preserve">and </w:t>
      </w:r>
      <w:r w:rsidR="009F6783">
        <w:t xml:space="preserve">the </w:t>
      </w:r>
      <w:r w:rsidR="00EB093A">
        <w:t xml:space="preserve">ability to provide </w:t>
      </w:r>
      <w:r>
        <w:t xml:space="preserve">the 5QI to PQI mapping combinations </w:t>
      </w:r>
      <w:r w:rsidR="00EB093A">
        <w:t xml:space="preserve">to the </w:t>
      </w:r>
      <w:proofErr w:type="spellStart"/>
      <w:r w:rsidR="00EB093A">
        <w:t>gNB</w:t>
      </w:r>
      <w:proofErr w:type="spellEnd"/>
      <w:r w:rsidR="00EB093A">
        <w:t xml:space="preserve"> in the case of L2 U2N relaying.</w:t>
      </w:r>
    </w:p>
    <w:p w:rsidR="00EB093A" w:rsidRDefault="00EB093A" w:rsidP="00A45A71">
      <w:pPr>
        <w:spacing w:after="120"/>
        <w:jc w:val="both"/>
        <w:rPr>
          <w:rFonts w:eastAsiaTheme="minorEastAsia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529F" w:rsidTr="0069529F">
        <w:tc>
          <w:tcPr>
            <w:tcW w:w="9016" w:type="dxa"/>
          </w:tcPr>
          <w:p w:rsidR="0069529F" w:rsidRDefault="0069529F" w:rsidP="00B2614B">
            <w:pPr>
              <w:spacing w:after="120"/>
              <w:jc w:val="both"/>
              <w:rPr>
                <w:rFonts w:eastAsiaTheme="minorEastAsia"/>
                <w:szCs w:val="20"/>
              </w:rPr>
            </w:pPr>
          </w:p>
          <w:p w:rsidR="0069529F" w:rsidRPr="0069529F" w:rsidRDefault="0069529F" w:rsidP="0069529F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Theme="minorEastAsia" w:hAnsi="Arial" w:cs="Times New Roman"/>
                <w:sz w:val="28"/>
                <w:szCs w:val="20"/>
              </w:rPr>
            </w:pPr>
            <w:bookmarkStart w:id="2" w:name="_Toc66692651"/>
            <w:bookmarkStart w:id="3" w:name="_Toc66701830"/>
            <w:bookmarkStart w:id="4" w:name="_Toc69883488"/>
            <w:bookmarkStart w:id="5" w:name="_Toc73625498"/>
            <w:bookmarkStart w:id="6" w:name="_Toc83206598"/>
            <w:r w:rsidRPr="0069529F">
              <w:rPr>
                <w:rFonts w:ascii="Arial" w:eastAsia="SimSun" w:hAnsi="Arial" w:cs="Times New Roman"/>
                <w:sz w:val="28"/>
                <w:szCs w:val="20"/>
                <w:lang w:eastAsia="zh-CN"/>
              </w:rPr>
              <w:t>5.1.4</w:t>
            </w:r>
            <w:r w:rsidRPr="0069529F">
              <w:rPr>
                <w:rFonts w:ascii="Arial" w:eastAsia="SimSun" w:hAnsi="Arial" w:cs="Times New Roman"/>
                <w:sz w:val="28"/>
                <w:szCs w:val="20"/>
                <w:lang w:eastAsia="zh-CN"/>
              </w:rPr>
              <w:tab/>
            </w:r>
            <w:r w:rsidRPr="0069529F">
              <w:rPr>
                <w:rFonts w:ascii="Arial" w:eastAsiaTheme="minorEastAsia" w:hAnsi="Arial" w:cs="Times New Roman"/>
                <w:sz w:val="28"/>
                <w:szCs w:val="20"/>
                <w:lang w:eastAsia="zh-CN"/>
              </w:rPr>
              <w:t>Authorization and Provisio</w:t>
            </w:r>
            <w:r w:rsidRPr="0069529F">
              <w:rPr>
                <w:rFonts w:ascii="Arial" w:eastAsiaTheme="minorEastAsia" w:hAnsi="Arial" w:cs="Times New Roman"/>
                <w:sz w:val="28"/>
                <w:szCs w:val="20"/>
              </w:rPr>
              <w:t xml:space="preserve">ning for 5G </w:t>
            </w:r>
            <w:proofErr w:type="spellStart"/>
            <w:r w:rsidRPr="0069529F">
              <w:rPr>
                <w:rFonts w:ascii="Arial" w:eastAsiaTheme="minorEastAsia" w:hAnsi="Arial" w:cs="Times New Roman"/>
                <w:sz w:val="28"/>
                <w:szCs w:val="20"/>
              </w:rPr>
              <w:t>ProSe</w:t>
            </w:r>
            <w:proofErr w:type="spellEnd"/>
            <w:r w:rsidRPr="0069529F">
              <w:rPr>
                <w:rFonts w:ascii="Arial" w:eastAsiaTheme="minorEastAsia" w:hAnsi="Arial" w:cs="Times New Roman"/>
                <w:sz w:val="28"/>
                <w:szCs w:val="20"/>
              </w:rPr>
              <w:t xml:space="preserve"> UE-to-Network Relay</w:t>
            </w:r>
            <w:bookmarkStart w:id="7" w:name="_Toc66692652"/>
            <w:bookmarkEnd w:id="2"/>
            <w:bookmarkEnd w:id="3"/>
            <w:bookmarkEnd w:id="4"/>
            <w:bookmarkEnd w:id="5"/>
            <w:bookmarkEnd w:id="6"/>
          </w:p>
          <w:p w:rsidR="0069529F" w:rsidRPr="0069529F" w:rsidRDefault="0069529F" w:rsidP="0069529F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Theme="minorEastAsia" w:hAnsi="Arial" w:cs="Times New Roman"/>
                <w:sz w:val="24"/>
                <w:szCs w:val="20"/>
                <w:lang w:eastAsia="zh-CN"/>
              </w:rPr>
            </w:pPr>
            <w:bookmarkStart w:id="8" w:name="_Toc66701831"/>
            <w:bookmarkStart w:id="9" w:name="_Toc69883489"/>
            <w:bookmarkStart w:id="10" w:name="_Toc73625499"/>
            <w:bookmarkStart w:id="11" w:name="_Toc83206599"/>
            <w:r w:rsidRPr="0069529F">
              <w:rPr>
                <w:rFonts w:ascii="Arial" w:eastAsiaTheme="minorEastAsia" w:hAnsi="Arial" w:cs="Times New Roman"/>
                <w:sz w:val="24"/>
                <w:szCs w:val="20"/>
                <w:lang w:eastAsia="zh-CN"/>
              </w:rPr>
              <w:t>5.1.4.1</w:t>
            </w:r>
            <w:r w:rsidRPr="0069529F">
              <w:rPr>
                <w:rFonts w:ascii="Arial" w:eastAsiaTheme="minorEastAsia" w:hAnsi="Arial" w:cs="Times New Roman"/>
                <w:sz w:val="24"/>
                <w:szCs w:val="20"/>
                <w:lang w:eastAsia="zh-CN"/>
              </w:rPr>
              <w:tab/>
            </w:r>
            <w:r w:rsidRPr="0069529F">
              <w:rPr>
                <w:rFonts w:ascii="Arial" w:eastAsiaTheme="minorEastAsia" w:hAnsi="Arial" w:cs="Times New Roman"/>
                <w:sz w:val="24"/>
                <w:szCs w:val="20"/>
              </w:rPr>
              <w:t xml:space="preserve">Policy/Parameter provisioning for 5G </w:t>
            </w:r>
            <w:proofErr w:type="spellStart"/>
            <w:r w:rsidRPr="0069529F">
              <w:rPr>
                <w:rFonts w:ascii="Arial" w:eastAsiaTheme="minorEastAsia" w:hAnsi="Arial" w:cs="Times New Roman"/>
                <w:sz w:val="24"/>
                <w:szCs w:val="20"/>
              </w:rPr>
              <w:t>ProSe</w:t>
            </w:r>
            <w:proofErr w:type="spellEnd"/>
            <w:r w:rsidRPr="0069529F">
              <w:rPr>
                <w:rFonts w:ascii="Arial" w:eastAsiaTheme="minorEastAsia" w:hAnsi="Arial" w:cs="Times New Roman"/>
                <w:sz w:val="24"/>
                <w:szCs w:val="20"/>
              </w:rPr>
              <w:t xml:space="preserve"> UE-to-Network Relay</w:t>
            </w:r>
            <w:bookmarkEnd w:id="7"/>
            <w:bookmarkEnd w:id="8"/>
            <w:bookmarkEnd w:id="9"/>
            <w:bookmarkEnd w:id="10"/>
            <w:bookmarkEnd w:id="11"/>
          </w:p>
          <w:p w:rsidR="0069529F" w:rsidRPr="0069529F" w:rsidRDefault="0069529F" w:rsidP="0069529F">
            <w:pPr>
              <w:spacing w:after="18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The following information is provisioned in the UE in support of the UE assuming the role of a </w:t>
            </w:r>
            <w:r w:rsidRPr="0069529F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5G </w:t>
            </w:r>
            <w:r w:rsidRPr="0069529F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>ProSe</w:t>
            </w:r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UE-to-Network Relay: …</w:t>
            </w:r>
          </w:p>
          <w:p w:rsidR="0069529F" w:rsidRPr="0069529F" w:rsidRDefault="0069529F" w:rsidP="0069529F">
            <w:pPr>
              <w:spacing w:after="180"/>
              <w:ind w:left="568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</w:rPr>
              <w:t>3)</w:t>
            </w:r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  <w:t xml:space="preserve">For </w:t>
            </w:r>
            <w:r w:rsidRPr="0069529F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5G </w:t>
            </w:r>
            <w:proofErr w:type="spellStart"/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</w:rPr>
              <w:t>ProSe</w:t>
            </w:r>
            <w:proofErr w:type="spellEnd"/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Layer 3 UE-to-Network Relay, QoS mapping(s):</w:t>
            </w:r>
          </w:p>
          <w:p w:rsidR="0069529F" w:rsidRPr="0069529F" w:rsidRDefault="0069529F" w:rsidP="0069529F">
            <w:pPr>
              <w:spacing w:after="180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</w:r>
            <w:r w:rsidRPr="0069529F">
              <w:rPr>
                <w:rFonts w:ascii="Times New Roman" w:eastAsia="SimSun" w:hAnsi="Times New Roman" w:cs="Times New Roman"/>
                <w:sz w:val="20"/>
                <w:szCs w:val="20"/>
              </w:rPr>
              <w:t>Each QoS mapping entry includes:</w:t>
            </w:r>
          </w:p>
          <w:p w:rsidR="0069529F" w:rsidRPr="0069529F" w:rsidRDefault="0069529F" w:rsidP="0069529F">
            <w:pPr>
              <w:spacing w:after="180"/>
              <w:ind w:left="1135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</w:r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</w:rPr>
              <w:t>a mapping between a 5QI value and a PQI value</w:t>
            </w:r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</w:rPr>
              <w:t>;</w:t>
            </w:r>
          </w:p>
          <w:p w:rsidR="0069529F" w:rsidRPr="0069529F" w:rsidRDefault="0069529F" w:rsidP="0069529F">
            <w:pPr>
              <w:spacing w:after="180"/>
              <w:ind w:left="1135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  <w:t xml:space="preserve">a PQI PDB adjustment factor, for the PC5 communication for the </w:t>
            </w:r>
            <w:r w:rsidRPr="0069529F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5G </w:t>
            </w:r>
            <w:proofErr w:type="spellStart"/>
            <w:r w:rsidRPr="0069529F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ProSe</w:t>
            </w:r>
            <w:proofErr w:type="spellEnd"/>
            <w:r w:rsidRPr="0069529F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Layer-3 </w:t>
            </w:r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</w:rPr>
              <w:t>UE-to-Network Relay operation;</w:t>
            </w:r>
          </w:p>
          <w:p w:rsidR="0069529F" w:rsidRPr="0069529F" w:rsidRDefault="0069529F" w:rsidP="0069529F">
            <w:pPr>
              <w:spacing w:after="180"/>
              <w:ind w:left="1135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  <w:t xml:space="preserve">optional the </w:t>
            </w:r>
            <w:r w:rsidRPr="0069529F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Relay Service Code(s) associates with the QoS mapping entry.</w:t>
            </w:r>
          </w:p>
          <w:p w:rsidR="0069529F" w:rsidRDefault="0069529F" w:rsidP="00B2614B">
            <w:pPr>
              <w:spacing w:after="120"/>
              <w:jc w:val="both"/>
              <w:rPr>
                <w:rFonts w:eastAsiaTheme="minorEastAsia"/>
                <w:szCs w:val="20"/>
              </w:rPr>
            </w:pPr>
          </w:p>
        </w:tc>
      </w:tr>
    </w:tbl>
    <w:p w:rsidR="00B2614B" w:rsidRDefault="009F6783" w:rsidP="009F6783">
      <w:pPr>
        <w:spacing w:after="120"/>
        <w:jc w:val="center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Figure 4: From </w:t>
      </w:r>
      <w:r>
        <w:rPr>
          <w:rFonts w:eastAsiaTheme="minorEastAsia"/>
          <w:szCs w:val="20"/>
        </w:rPr>
        <w:fldChar w:fldCharType="begin"/>
      </w:r>
      <w:r>
        <w:rPr>
          <w:rFonts w:eastAsiaTheme="minorEastAsia"/>
          <w:szCs w:val="20"/>
        </w:rPr>
        <w:instrText xml:space="preserve"> REF _Ref85740674 \r \h </w:instrText>
      </w:r>
      <w:r>
        <w:rPr>
          <w:rFonts w:eastAsiaTheme="minorEastAsia"/>
          <w:szCs w:val="20"/>
        </w:rPr>
      </w:r>
      <w:r>
        <w:rPr>
          <w:rFonts w:eastAsiaTheme="minorEastAsia"/>
          <w:szCs w:val="20"/>
        </w:rPr>
        <w:fldChar w:fldCharType="separate"/>
      </w:r>
      <w:r>
        <w:rPr>
          <w:rFonts w:eastAsiaTheme="minorEastAsia"/>
          <w:szCs w:val="20"/>
        </w:rPr>
        <w:t>[3]</w:t>
      </w:r>
      <w:r>
        <w:rPr>
          <w:rFonts w:eastAsiaTheme="minorEastAsia"/>
          <w:szCs w:val="20"/>
        </w:rPr>
        <w:fldChar w:fldCharType="end"/>
      </w:r>
      <w:r>
        <w:rPr>
          <w:rFonts w:eastAsiaTheme="minorEastAsia"/>
          <w:szCs w:val="20"/>
        </w:rPr>
        <w:t xml:space="preserve"> showing the configuration of mapping combinations for L3 U2N relay</w:t>
      </w:r>
    </w:p>
    <w:p w:rsidR="009F6783" w:rsidRDefault="009F6783" w:rsidP="00A569CE">
      <w:pPr>
        <w:tabs>
          <w:tab w:val="left" w:pos="1134"/>
        </w:tabs>
        <w:spacing w:after="120"/>
        <w:ind w:left="1134" w:hanging="1134"/>
        <w:jc w:val="both"/>
        <w:rPr>
          <w:rFonts w:eastAsiaTheme="minorEastAsia"/>
          <w:szCs w:val="20"/>
        </w:rPr>
      </w:pPr>
    </w:p>
    <w:p w:rsidR="001209E9" w:rsidRDefault="001209E9" w:rsidP="00A569CE">
      <w:pPr>
        <w:tabs>
          <w:tab w:val="left" w:pos="1134"/>
        </w:tabs>
        <w:spacing w:after="120"/>
        <w:ind w:left="1134" w:hanging="1134"/>
        <w:jc w:val="both"/>
        <w:rPr>
          <w:rFonts w:eastAsiaTheme="minorEastAsia"/>
          <w:szCs w:val="20"/>
        </w:rPr>
      </w:pPr>
      <w:bookmarkStart w:id="12" w:name="_GoBack"/>
      <w:bookmarkEnd w:id="12"/>
      <w:r>
        <w:rPr>
          <w:rFonts w:eastAsiaTheme="minorEastAsia"/>
          <w:szCs w:val="20"/>
        </w:rPr>
        <w:t xml:space="preserve">Proposal 1: </w:t>
      </w:r>
      <w:r w:rsidR="00A569CE">
        <w:rPr>
          <w:rFonts w:eastAsiaTheme="minorEastAsia"/>
          <w:szCs w:val="20"/>
        </w:rPr>
        <w:tab/>
      </w:r>
      <w:r>
        <w:rPr>
          <w:rFonts w:eastAsiaTheme="minorEastAsia"/>
          <w:szCs w:val="20"/>
        </w:rPr>
        <w:t xml:space="preserve">the </w:t>
      </w:r>
      <w:proofErr w:type="spellStart"/>
      <w:r>
        <w:rPr>
          <w:rFonts w:eastAsiaTheme="minorEastAsia"/>
          <w:szCs w:val="20"/>
        </w:rPr>
        <w:t>gNB</w:t>
      </w:r>
      <w:proofErr w:type="spellEnd"/>
      <w:r>
        <w:rPr>
          <w:rFonts w:eastAsiaTheme="minorEastAsia"/>
          <w:szCs w:val="20"/>
        </w:rPr>
        <w:t xml:space="preserve"> uses 5QI and PQI mapping combinations to determine the PC5 QoS priority PQI value from the E2E flow QoS configuration. </w:t>
      </w:r>
    </w:p>
    <w:p w:rsidR="00B2614B" w:rsidRDefault="001209E9" w:rsidP="00A569CE">
      <w:pPr>
        <w:tabs>
          <w:tab w:val="left" w:pos="1134"/>
        </w:tabs>
        <w:spacing w:after="120"/>
        <w:ind w:left="1134" w:hanging="1134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Proposal 2: </w:t>
      </w:r>
      <w:r w:rsidR="00A569CE">
        <w:rPr>
          <w:rFonts w:eastAsiaTheme="minorEastAsia"/>
          <w:szCs w:val="20"/>
        </w:rPr>
        <w:tab/>
      </w:r>
      <w:r>
        <w:rPr>
          <w:rFonts w:eastAsiaTheme="minorEastAsia"/>
          <w:szCs w:val="20"/>
        </w:rPr>
        <w:t xml:space="preserve">The mapping combination configurations are provided by the CN to the </w:t>
      </w:r>
      <w:proofErr w:type="spellStart"/>
      <w:r>
        <w:rPr>
          <w:rFonts w:eastAsiaTheme="minorEastAsia"/>
          <w:szCs w:val="20"/>
        </w:rPr>
        <w:t>gNB</w:t>
      </w:r>
      <w:proofErr w:type="spellEnd"/>
      <w:r>
        <w:rPr>
          <w:rFonts w:eastAsiaTheme="minorEastAsia"/>
          <w:szCs w:val="20"/>
        </w:rPr>
        <w:t xml:space="preserve"> </w:t>
      </w:r>
    </w:p>
    <w:p w:rsidR="001209E9" w:rsidRDefault="001209E9" w:rsidP="00A569CE">
      <w:pPr>
        <w:tabs>
          <w:tab w:val="left" w:pos="1134"/>
        </w:tabs>
        <w:spacing w:after="120"/>
        <w:ind w:left="1134" w:hanging="1134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lastRenderedPageBreak/>
        <w:t xml:space="preserve">Proposal 3: </w:t>
      </w:r>
      <w:r w:rsidR="00A569CE">
        <w:rPr>
          <w:rFonts w:eastAsiaTheme="minorEastAsia"/>
          <w:szCs w:val="20"/>
        </w:rPr>
        <w:tab/>
      </w:r>
      <w:r>
        <w:rPr>
          <w:rFonts w:eastAsiaTheme="minorEastAsia"/>
          <w:szCs w:val="20"/>
        </w:rPr>
        <w:t>an LS is sent to SA2 to confirm the suitability</w:t>
      </w:r>
      <w:r w:rsidR="00A569CE">
        <w:rPr>
          <w:rFonts w:eastAsiaTheme="minorEastAsia"/>
          <w:szCs w:val="20"/>
        </w:rPr>
        <w:t xml:space="preserve"> and availability</w:t>
      </w:r>
      <w:r>
        <w:rPr>
          <w:rFonts w:eastAsiaTheme="minorEastAsia"/>
          <w:szCs w:val="20"/>
        </w:rPr>
        <w:t xml:space="preserve"> of the combination mappings and the CN ability to provide to the </w:t>
      </w:r>
      <w:proofErr w:type="spellStart"/>
      <w:r>
        <w:rPr>
          <w:rFonts w:eastAsiaTheme="minorEastAsia"/>
          <w:szCs w:val="20"/>
        </w:rPr>
        <w:t>gNB</w:t>
      </w:r>
      <w:proofErr w:type="spellEnd"/>
      <w:r>
        <w:rPr>
          <w:rFonts w:eastAsiaTheme="minorEastAsia"/>
          <w:szCs w:val="20"/>
        </w:rPr>
        <w:t>.</w:t>
      </w:r>
    </w:p>
    <w:p w:rsidR="00B2614B" w:rsidRDefault="00B2614B" w:rsidP="00A45A71">
      <w:pPr>
        <w:spacing w:after="120"/>
        <w:jc w:val="both"/>
        <w:rPr>
          <w:rFonts w:eastAsiaTheme="minorEastAsia"/>
          <w:szCs w:val="20"/>
        </w:rPr>
      </w:pPr>
    </w:p>
    <w:p w:rsidR="00510ACB" w:rsidRDefault="00510ACB" w:rsidP="00A93D8F">
      <w:pPr>
        <w:pStyle w:val="Heading1"/>
      </w:pPr>
      <w:r>
        <w:t>Conclusion</w:t>
      </w:r>
    </w:p>
    <w:p w:rsidR="00510ACB" w:rsidRDefault="001209E9" w:rsidP="00695C39">
      <w:r>
        <w:t xml:space="preserve">In order to establish the priority parameter setting at the PC5 interface from the E2E flow QoS parameter 5QI a mapping configuration is used by the </w:t>
      </w:r>
      <w:proofErr w:type="spellStart"/>
      <w:r>
        <w:t>gNB</w:t>
      </w:r>
      <w:proofErr w:type="spellEnd"/>
      <w:r>
        <w:t>, similar to the one used by the L3 U2N Relay.</w:t>
      </w:r>
    </w:p>
    <w:p w:rsidR="00A569CE" w:rsidRDefault="00A569CE" w:rsidP="00A569CE">
      <w:pPr>
        <w:tabs>
          <w:tab w:val="left" w:pos="1134"/>
        </w:tabs>
        <w:spacing w:after="120"/>
        <w:ind w:left="1134" w:hanging="1134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Proposal 1: </w:t>
      </w:r>
      <w:r>
        <w:rPr>
          <w:rFonts w:eastAsiaTheme="minorEastAsia"/>
          <w:szCs w:val="20"/>
        </w:rPr>
        <w:tab/>
        <w:t xml:space="preserve">the </w:t>
      </w:r>
      <w:proofErr w:type="spellStart"/>
      <w:r>
        <w:rPr>
          <w:rFonts w:eastAsiaTheme="minorEastAsia"/>
          <w:szCs w:val="20"/>
        </w:rPr>
        <w:t>gNB</w:t>
      </w:r>
      <w:proofErr w:type="spellEnd"/>
      <w:r>
        <w:rPr>
          <w:rFonts w:eastAsiaTheme="minorEastAsia"/>
          <w:szCs w:val="20"/>
        </w:rPr>
        <w:t xml:space="preserve"> uses 5QI and PQI mapping combinations to determine the PC5 QoS priority PQI value from the E2E flow QoS configuration. </w:t>
      </w:r>
    </w:p>
    <w:p w:rsidR="00A569CE" w:rsidRDefault="00A569CE" w:rsidP="00A569CE">
      <w:pPr>
        <w:tabs>
          <w:tab w:val="left" w:pos="1134"/>
        </w:tabs>
        <w:spacing w:after="120"/>
        <w:ind w:left="1134" w:hanging="1134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Proposal 2: </w:t>
      </w:r>
      <w:r>
        <w:rPr>
          <w:rFonts w:eastAsiaTheme="minorEastAsia"/>
          <w:szCs w:val="20"/>
        </w:rPr>
        <w:tab/>
        <w:t xml:space="preserve">The mapping combination configurations are provided by the CN to the </w:t>
      </w:r>
      <w:proofErr w:type="spellStart"/>
      <w:r>
        <w:rPr>
          <w:rFonts w:eastAsiaTheme="minorEastAsia"/>
          <w:szCs w:val="20"/>
        </w:rPr>
        <w:t>gNB</w:t>
      </w:r>
      <w:proofErr w:type="spellEnd"/>
      <w:r>
        <w:rPr>
          <w:rFonts w:eastAsiaTheme="minorEastAsia"/>
          <w:szCs w:val="20"/>
        </w:rPr>
        <w:t xml:space="preserve"> </w:t>
      </w:r>
    </w:p>
    <w:p w:rsidR="00A569CE" w:rsidRDefault="00A569CE" w:rsidP="00A569CE">
      <w:pPr>
        <w:tabs>
          <w:tab w:val="left" w:pos="1134"/>
        </w:tabs>
        <w:spacing w:after="120"/>
        <w:ind w:left="1134" w:hanging="1134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Proposal 3: </w:t>
      </w:r>
      <w:r>
        <w:rPr>
          <w:rFonts w:eastAsiaTheme="minorEastAsia"/>
          <w:szCs w:val="20"/>
        </w:rPr>
        <w:tab/>
        <w:t xml:space="preserve">an LS is sent to SA2 to confirm the suitability and availability of the combination mappings and the CN ability to provide to the </w:t>
      </w:r>
      <w:proofErr w:type="spellStart"/>
      <w:r>
        <w:rPr>
          <w:rFonts w:eastAsiaTheme="minorEastAsia"/>
          <w:szCs w:val="20"/>
        </w:rPr>
        <w:t>gNB</w:t>
      </w:r>
      <w:proofErr w:type="spellEnd"/>
      <w:r>
        <w:rPr>
          <w:rFonts w:eastAsiaTheme="minorEastAsia"/>
          <w:szCs w:val="20"/>
        </w:rPr>
        <w:t>.</w:t>
      </w:r>
    </w:p>
    <w:p w:rsidR="001C4E4C" w:rsidRDefault="001C4E4C" w:rsidP="00695C39"/>
    <w:p w:rsidR="00510ACB" w:rsidRDefault="00510ACB" w:rsidP="00A93D8F">
      <w:pPr>
        <w:pStyle w:val="Heading1"/>
      </w:pPr>
      <w:r>
        <w:t>References</w:t>
      </w:r>
    </w:p>
    <w:p w:rsidR="005028B7" w:rsidRPr="00387389" w:rsidRDefault="005C03D4" w:rsidP="00387389">
      <w:pPr>
        <w:pStyle w:val="ListParagraph"/>
        <w:numPr>
          <w:ilvl w:val="0"/>
          <w:numId w:val="12"/>
        </w:numPr>
        <w:ind w:left="567" w:firstLineChars="0" w:hanging="567"/>
        <w:rPr>
          <w:sz w:val="22"/>
          <w:lang w:eastAsia="ja-JP"/>
        </w:rPr>
      </w:pPr>
      <w:bookmarkStart w:id="13" w:name="_Ref85616628"/>
      <w:r w:rsidRPr="005C03D4">
        <w:rPr>
          <w:sz w:val="22"/>
          <w:lang w:eastAsia="ja-JP"/>
        </w:rPr>
        <w:t>R2-210</w:t>
      </w:r>
      <w:r w:rsidR="00EB093A">
        <w:rPr>
          <w:sz w:val="22"/>
          <w:lang w:eastAsia="ja-JP"/>
        </w:rPr>
        <w:t>9018</w:t>
      </w:r>
      <w:r>
        <w:rPr>
          <w:sz w:val="22"/>
          <w:lang w:eastAsia="ja-JP"/>
        </w:rPr>
        <w:t xml:space="preserve"> </w:t>
      </w:r>
      <w:r w:rsidRPr="005C03D4">
        <w:rPr>
          <w:sz w:val="22"/>
          <w:lang w:eastAsia="ja-JP"/>
        </w:rPr>
        <w:t>[</w:t>
      </w:r>
      <w:r w:rsidR="00EB093A">
        <w:rPr>
          <w:sz w:val="22"/>
          <w:lang w:eastAsia="ja-JP"/>
        </w:rPr>
        <w:t>Pre</w:t>
      </w:r>
      <w:r w:rsidRPr="005C03D4">
        <w:rPr>
          <w:sz w:val="22"/>
          <w:lang w:eastAsia="ja-JP"/>
        </w:rPr>
        <w:t>115-e][6</w:t>
      </w:r>
      <w:r w:rsidR="00EB093A">
        <w:rPr>
          <w:sz w:val="22"/>
          <w:lang w:eastAsia="ja-JP"/>
        </w:rPr>
        <w:t>05</w:t>
      </w:r>
      <w:r w:rsidRPr="005C03D4">
        <w:rPr>
          <w:sz w:val="22"/>
          <w:lang w:eastAsia="ja-JP"/>
        </w:rPr>
        <w:t xml:space="preserve">][Relay] </w:t>
      </w:r>
      <w:bookmarkEnd w:id="13"/>
      <w:r w:rsidR="00EB093A">
        <w:rPr>
          <w:sz w:val="22"/>
          <w:lang w:eastAsia="ja-JP"/>
        </w:rPr>
        <w:t>Summary of AI 8.7.2.4 QoS, (Apple)</w:t>
      </w:r>
    </w:p>
    <w:p w:rsidR="00E67479" w:rsidRDefault="005C03D4" w:rsidP="00E67479">
      <w:pPr>
        <w:pStyle w:val="ListParagraph"/>
        <w:numPr>
          <w:ilvl w:val="0"/>
          <w:numId w:val="12"/>
        </w:numPr>
        <w:ind w:left="567" w:firstLineChars="0" w:hanging="567"/>
        <w:rPr>
          <w:sz w:val="22"/>
          <w:lang w:eastAsia="ja-JP"/>
        </w:rPr>
      </w:pPr>
      <w:bookmarkStart w:id="14" w:name="_Ref85616712"/>
      <w:bookmarkStart w:id="15" w:name="_Ref85740010"/>
      <w:bookmarkStart w:id="16" w:name="_Ref85531173"/>
      <w:r>
        <w:rPr>
          <w:sz w:val="22"/>
          <w:lang w:eastAsia="ja-JP"/>
        </w:rPr>
        <w:t xml:space="preserve">R2-21aaaaa </w:t>
      </w:r>
      <w:bookmarkEnd w:id="14"/>
      <w:r w:rsidR="00EB093A" w:rsidRPr="00EB093A">
        <w:rPr>
          <w:sz w:val="22"/>
          <w:lang w:eastAsia="ja-JP"/>
        </w:rPr>
        <w:t>Summary of [Post115-e][604][Relay] Relay QoS</w:t>
      </w:r>
      <w:r w:rsidR="00EB093A">
        <w:rPr>
          <w:sz w:val="22"/>
          <w:lang w:eastAsia="ja-JP"/>
        </w:rPr>
        <w:t>,</w:t>
      </w:r>
      <w:r w:rsidR="00EB093A" w:rsidRPr="00EB093A">
        <w:rPr>
          <w:sz w:val="22"/>
          <w:lang w:eastAsia="ja-JP"/>
        </w:rPr>
        <w:t xml:space="preserve"> (Apple)</w:t>
      </w:r>
      <w:bookmarkEnd w:id="15"/>
    </w:p>
    <w:p w:rsidR="00E67479" w:rsidRDefault="00E67479" w:rsidP="00E67479">
      <w:pPr>
        <w:pStyle w:val="ListParagraph"/>
        <w:numPr>
          <w:ilvl w:val="0"/>
          <w:numId w:val="12"/>
        </w:numPr>
        <w:ind w:left="567" w:firstLineChars="0" w:hanging="567"/>
        <w:rPr>
          <w:sz w:val="22"/>
          <w:lang w:eastAsia="ja-JP"/>
        </w:rPr>
      </w:pPr>
      <w:bookmarkStart w:id="17" w:name="_Ref85740674"/>
      <w:r w:rsidRPr="00E67479">
        <w:rPr>
          <w:lang w:eastAsia="ja-JP"/>
        </w:rPr>
        <w:t>T</w:t>
      </w:r>
      <w:r w:rsidR="001D6937" w:rsidRPr="00E67479">
        <w:rPr>
          <w:lang w:eastAsia="ja-JP"/>
        </w:rPr>
        <w:t>S 23.304 V17.0.0 (2021-09)</w:t>
      </w:r>
      <w:r w:rsidRPr="00E67479">
        <w:rPr>
          <w:lang w:eastAsia="ja-JP"/>
        </w:rPr>
        <w:t xml:space="preserve"> Proximity based Services (</w:t>
      </w:r>
      <w:proofErr w:type="spellStart"/>
      <w:r w:rsidRPr="00E67479">
        <w:rPr>
          <w:lang w:eastAsia="ja-JP"/>
        </w:rPr>
        <w:t>ProSe</w:t>
      </w:r>
      <w:proofErr w:type="spellEnd"/>
      <w:r w:rsidRPr="00E67479">
        <w:rPr>
          <w:lang w:eastAsia="ja-JP"/>
        </w:rPr>
        <w:t>) in the 5G System (5GS)</w:t>
      </w:r>
      <w:r w:rsidRPr="00E67479">
        <w:rPr>
          <w:sz w:val="22"/>
          <w:lang w:eastAsia="ja-JP"/>
        </w:rPr>
        <w:t xml:space="preserve"> </w:t>
      </w:r>
      <w:r w:rsidRPr="001D6937">
        <w:rPr>
          <w:sz w:val="22"/>
          <w:lang w:eastAsia="ja-JP"/>
        </w:rPr>
        <w:t>(Release 17</w:t>
      </w:r>
      <w:r>
        <w:rPr>
          <w:sz w:val="22"/>
          <w:lang w:eastAsia="ja-JP"/>
        </w:rPr>
        <w:t>)</w:t>
      </w:r>
      <w:bookmarkEnd w:id="17"/>
    </w:p>
    <w:bookmarkEnd w:id="16"/>
    <w:p w:rsidR="00085054" w:rsidRPr="00E67479" w:rsidRDefault="00085054" w:rsidP="001209E9">
      <w:pPr>
        <w:pStyle w:val="ListParagraph"/>
        <w:ind w:left="567" w:firstLineChars="0" w:firstLine="0"/>
        <w:rPr>
          <w:sz w:val="22"/>
          <w:lang w:eastAsia="ja-JP"/>
        </w:rPr>
      </w:pPr>
    </w:p>
    <w:sectPr w:rsidR="00085054" w:rsidRPr="00E674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045300"/>
    <w:multiLevelType w:val="hybridMultilevel"/>
    <w:tmpl w:val="2E32A366"/>
    <w:lvl w:ilvl="0" w:tplc="221E1CAA">
      <w:start w:val="1"/>
      <w:numFmt w:val="decimal"/>
      <w:lvlText w:val="[%1]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5270"/>
    <w:multiLevelType w:val="hybridMultilevel"/>
    <w:tmpl w:val="D88631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95DA6"/>
    <w:multiLevelType w:val="hybridMultilevel"/>
    <w:tmpl w:val="957E748A"/>
    <w:lvl w:ilvl="0" w:tplc="8CEEF72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D090E"/>
    <w:multiLevelType w:val="hybridMultilevel"/>
    <w:tmpl w:val="2E32A366"/>
    <w:lvl w:ilvl="0" w:tplc="221E1CAA">
      <w:start w:val="1"/>
      <w:numFmt w:val="decimal"/>
      <w:lvlText w:val="[%1]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5710E"/>
    <w:multiLevelType w:val="multilevel"/>
    <w:tmpl w:val="1BD5710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62270"/>
    <w:multiLevelType w:val="multilevel"/>
    <w:tmpl w:val="1786E16A"/>
    <w:lvl w:ilvl="0">
      <w:start w:val="4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default"/>
      </w:rPr>
    </w:lvl>
  </w:abstractNum>
  <w:abstractNum w:abstractNumId="7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096456"/>
    <w:multiLevelType w:val="hybridMultilevel"/>
    <w:tmpl w:val="EECCB0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F47D68"/>
    <w:multiLevelType w:val="hybridMultilevel"/>
    <w:tmpl w:val="2E32A366"/>
    <w:lvl w:ilvl="0" w:tplc="221E1CAA">
      <w:start w:val="1"/>
      <w:numFmt w:val="decimal"/>
      <w:lvlText w:val="[%1]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933DC1"/>
    <w:multiLevelType w:val="multilevel"/>
    <w:tmpl w:val="37933DC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EB188C"/>
    <w:multiLevelType w:val="multilevel"/>
    <w:tmpl w:val="3AEB188C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0A3F32"/>
    <w:multiLevelType w:val="hybridMultilevel"/>
    <w:tmpl w:val="2E32A366"/>
    <w:lvl w:ilvl="0" w:tplc="221E1CAA">
      <w:start w:val="1"/>
      <w:numFmt w:val="decimal"/>
      <w:lvlText w:val="[%1]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C32DB9"/>
    <w:multiLevelType w:val="hybridMultilevel"/>
    <w:tmpl w:val="BE60F3E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FD010D"/>
    <w:multiLevelType w:val="hybridMultilevel"/>
    <w:tmpl w:val="E62CB7D6"/>
    <w:lvl w:ilvl="0" w:tplc="A93C07C8">
      <w:start w:val="8"/>
      <w:numFmt w:val="bullet"/>
      <w:lvlText w:val="-"/>
      <w:lvlJc w:val="left"/>
      <w:pPr>
        <w:ind w:left="1778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60321E5A"/>
    <w:multiLevelType w:val="hybridMultilevel"/>
    <w:tmpl w:val="1DD4CE5C"/>
    <w:lvl w:ilvl="0" w:tplc="8CEEF72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C4938"/>
    <w:multiLevelType w:val="multilevel"/>
    <w:tmpl w:val="64BC4938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556234"/>
    <w:multiLevelType w:val="multilevel"/>
    <w:tmpl w:val="7655623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8C8750F"/>
    <w:multiLevelType w:val="multilevel"/>
    <w:tmpl w:val="8A846F3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79D52B4A"/>
    <w:multiLevelType w:val="hybridMultilevel"/>
    <w:tmpl w:val="EE8863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6"/>
  </w:num>
  <w:num w:numId="4">
    <w:abstractNumId w:val="11"/>
  </w:num>
  <w:num w:numId="5">
    <w:abstractNumId w:val="10"/>
  </w:num>
  <w:num w:numId="6">
    <w:abstractNumId w:val="17"/>
  </w:num>
  <w:num w:numId="7">
    <w:abstractNumId w:val="14"/>
  </w:num>
  <w:num w:numId="8">
    <w:abstractNumId w:val="15"/>
  </w:num>
  <w:num w:numId="9">
    <w:abstractNumId w:val="3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9"/>
  </w:num>
  <w:num w:numId="13">
    <w:abstractNumId w:val="1"/>
  </w:num>
  <w:num w:numId="14">
    <w:abstractNumId w:val="2"/>
  </w:num>
  <w:num w:numId="15">
    <w:abstractNumId w:val="12"/>
  </w:num>
  <w:num w:numId="16">
    <w:abstractNumId w:val="7"/>
  </w:num>
  <w:num w:numId="17">
    <w:abstractNumId w:val="13"/>
  </w:num>
  <w:num w:numId="18">
    <w:abstractNumId w:val="5"/>
  </w:num>
  <w:num w:numId="19">
    <w:abstractNumId w:val="1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EA6"/>
    <w:rsid w:val="00001CD3"/>
    <w:rsid w:val="0000372A"/>
    <w:rsid w:val="00017AB7"/>
    <w:rsid w:val="0003605C"/>
    <w:rsid w:val="00074F34"/>
    <w:rsid w:val="00085054"/>
    <w:rsid w:val="000A684E"/>
    <w:rsid w:val="000D596F"/>
    <w:rsid w:val="000F1775"/>
    <w:rsid w:val="000F288B"/>
    <w:rsid w:val="00110898"/>
    <w:rsid w:val="001209E9"/>
    <w:rsid w:val="00154043"/>
    <w:rsid w:val="001645D8"/>
    <w:rsid w:val="001C2FD9"/>
    <w:rsid w:val="001C4E4C"/>
    <w:rsid w:val="001D457D"/>
    <w:rsid w:val="001D6937"/>
    <w:rsid w:val="001E268B"/>
    <w:rsid w:val="001E47A1"/>
    <w:rsid w:val="002070A4"/>
    <w:rsid w:val="002200BE"/>
    <w:rsid w:val="00244401"/>
    <w:rsid w:val="00283784"/>
    <w:rsid w:val="002956CC"/>
    <w:rsid w:val="002C3972"/>
    <w:rsid w:val="002D5A67"/>
    <w:rsid w:val="003238AC"/>
    <w:rsid w:val="00326624"/>
    <w:rsid w:val="003355DD"/>
    <w:rsid w:val="00336282"/>
    <w:rsid w:val="00353CF4"/>
    <w:rsid w:val="00366C35"/>
    <w:rsid w:val="00387389"/>
    <w:rsid w:val="00392AF2"/>
    <w:rsid w:val="003F1E24"/>
    <w:rsid w:val="00411E35"/>
    <w:rsid w:val="00440D86"/>
    <w:rsid w:val="00447A64"/>
    <w:rsid w:val="00467A3A"/>
    <w:rsid w:val="004778BE"/>
    <w:rsid w:val="004859D9"/>
    <w:rsid w:val="004A30D3"/>
    <w:rsid w:val="004B6BC6"/>
    <w:rsid w:val="004C5016"/>
    <w:rsid w:val="005005C8"/>
    <w:rsid w:val="005028B7"/>
    <w:rsid w:val="00510ACB"/>
    <w:rsid w:val="00511ABC"/>
    <w:rsid w:val="00511AF6"/>
    <w:rsid w:val="00552C57"/>
    <w:rsid w:val="00562378"/>
    <w:rsid w:val="005C03D4"/>
    <w:rsid w:val="005D5957"/>
    <w:rsid w:val="005F1981"/>
    <w:rsid w:val="006253DE"/>
    <w:rsid w:val="00661324"/>
    <w:rsid w:val="0069529F"/>
    <w:rsid w:val="00695C39"/>
    <w:rsid w:val="006A7927"/>
    <w:rsid w:val="006E1050"/>
    <w:rsid w:val="00743EA4"/>
    <w:rsid w:val="007469A2"/>
    <w:rsid w:val="00765D5F"/>
    <w:rsid w:val="00772D38"/>
    <w:rsid w:val="0079226C"/>
    <w:rsid w:val="007A5B36"/>
    <w:rsid w:val="007B33B0"/>
    <w:rsid w:val="007B69CB"/>
    <w:rsid w:val="007F105F"/>
    <w:rsid w:val="00825B9D"/>
    <w:rsid w:val="008412BA"/>
    <w:rsid w:val="008556BB"/>
    <w:rsid w:val="0087130D"/>
    <w:rsid w:val="00880FAD"/>
    <w:rsid w:val="008D5064"/>
    <w:rsid w:val="009049DA"/>
    <w:rsid w:val="00906A77"/>
    <w:rsid w:val="00924C3F"/>
    <w:rsid w:val="0094397A"/>
    <w:rsid w:val="00946E0B"/>
    <w:rsid w:val="00962D66"/>
    <w:rsid w:val="009B1433"/>
    <w:rsid w:val="009C17C2"/>
    <w:rsid w:val="009C4E74"/>
    <w:rsid w:val="009F6783"/>
    <w:rsid w:val="00A15582"/>
    <w:rsid w:val="00A26553"/>
    <w:rsid w:val="00A45A71"/>
    <w:rsid w:val="00A4674F"/>
    <w:rsid w:val="00A569CE"/>
    <w:rsid w:val="00A85675"/>
    <w:rsid w:val="00A9246C"/>
    <w:rsid w:val="00A93D8F"/>
    <w:rsid w:val="00A9771B"/>
    <w:rsid w:val="00AA3C46"/>
    <w:rsid w:val="00AD44D4"/>
    <w:rsid w:val="00AD4C3D"/>
    <w:rsid w:val="00AE7097"/>
    <w:rsid w:val="00B2614B"/>
    <w:rsid w:val="00B90338"/>
    <w:rsid w:val="00B94CED"/>
    <w:rsid w:val="00BA4D52"/>
    <w:rsid w:val="00BB1337"/>
    <w:rsid w:val="00BB30B1"/>
    <w:rsid w:val="00BE1E36"/>
    <w:rsid w:val="00BF51EA"/>
    <w:rsid w:val="00BF6893"/>
    <w:rsid w:val="00C402CF"/>
    <w:rsid w:val="00C479D1"/>
    <w:rsid w:val="00C73FC7"/>
    <w:rsid w:val="00CA4274"/>
    <w:rsid w:val="00CA6B92"/>
    <w:rsid w:val="00CB2EA6"/>
    <w:rsid w:val="00CB4D2D"/>
    <w:rsid w:val="00CB7553"/>
    <w:rsid w:val="00CF1E85"/>
    <w:rsid w:val="00D9417E"/>
    <w:rsid w:val="00DC0A41"/>
    <w:rsid w:val="00DD508E"/>
    <w:rsid w:val="00DE6EAE"/>
    <w:rsid w:val="00E54F16"/>
    <w:rsid w:val="00E658D5"/>
    <w:rsid w:val="00E67479"/>
    <w:rsid w:val="00EA2E47"/>
    <w:rsid w:val="00EB093A"/>
    <w:rsid w:val="00ED0F92"/>
    <w:rsid w:val="00F22F8B"/>
    <w:rsid w:val="00F32248"/>
    <w:rsid w:val="00F53155"/>
    <w:rsid w:val="00FA30AD"/>
    <w:rsid w:val="00FC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82DA4"/>
  <w15:chartTrackingRefBased/>
  <w15:docId w15:val="{72355A7A-8318-466A-A828-BCA7AF663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B2EA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B2EA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B2EA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B2EA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2EA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B2EA6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SimSun" w:hAnsi="Arial" w:cs="Times New Roman"/>
      <w:sz w:val="20"/>
      <w:szCs w:val="20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CB2EA6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SimSun" w:hAnsi="Arial" w:cs="Times New Roman"/>
      <w:sz w:val="20"/>
      <w:szCs w:val="20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CB2EA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2EA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CB2EA6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CB2EA6"/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CB2EA6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B2EA6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B2EA6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4Char">
    <w:name w:val="Heading 4 Char"/>
    <w:aliases w:val="h4 Char"/>
    <w:basedOn w:val="DefaultParagraphFont"/>
    <w:link w:val="Heading4"/>
    <w:rsid w:val="00CB2EA6"/>
    <w:rPr>
      <w:rFonts w:ascii="Arial" w:eastAsia="SimSu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CB2EA6"/>
    <w:rPr>
      <w:rFonts w:ascii="Arial" w:eastAsia="SimSun" w:hAnsi="Arial" w:cs="Times New Roman"/>
      <w:szCs w:val="20"/>
      <w:lang w:eastAsia="ja-JP"/>
    </w:rPr>
  </w:style>
  <w:style w:type="character" w:customStyle="1" w:styleId="Heading6Char">
    <w:name w:val="Heading 6 Char"/>
    <w:basedOn w:val="DefaultParagraphFont"/>
    <w:link w:val="Heading6"/>
    <w:rsid w:val="00CB2EA6"/>
    <w:rPr>
      <w:rFonts w:ascii="Arial" w:eastAsia="SimSun" w:hAnsi="Arial" w:cs="Times New Roman"/>
      <w:sz w:val="20"/>
      <w:szCs w:val="20"/>
      <w:lang w:eastAsia="ja-JP"/>
    </w:rPr>
  </w:style>
  <w:style w:type="character" w:customStyle="1" w:styleId="Heading7Char">
    <w:name w:val="Heading 7 Char"/>
    <w:basedOn w:val="DefaultParagraphFont"/>
    <w:link w:val="Heading7"/>
    <w:rsid w:val="00CB2EA6"/>
    <w:rPr>
      <w:rFonts w:ascii="Arial" w:eastAsia="SimSun" w:hAnsi="Arial" w:cs="Times New Roman"/>
      <w:sz w:val="20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B2EA6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CB2EA6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CB2EA6"/>
    <w:rPr>
      <w:rFonts w:ascii="Calibri" w:hAnsi="Calibri"/>
      <w:kern w:val="2"/>
      <w:sz w:val="21"/>
    </w:rPr>
  </w:style>
  <w:style w:type="paragraph" w:styleId="ListParagraph">
    <w:name w:val="List Paragraph"/>
    <w:basedOn w:val="Normal"/>
    <w:link w:val="ListParagraphChar"/>
    <w:uiPriority w:val="34"/>
    <w:qFormat/>
    <w:rsid w:val="00CB2EA6"/>
    <w:pPr>
      <w:widowControl w:val="0"/>
      <w:ind w:firstLineChars="200" w:firstLine="420"/>
      <w:jc w:val="both"/>
    </w:pPr>
    <w:rPr>
      <w:rFonts w:ascii="Calibri" w:hAnsi="Calibri"/>
      <w:kern w:val="2"/>
      <w:sz w:val="21"/>
    </w:rPr>
  </w:style>
  <w:style w:type="paragraph" w:customStyle="1" w:styleId="Proposal">
    <w:name w:val="Proposal"/>
    <w:basedOn w:val="Normal"/>
    <w:link w:val="ProposalChar"/>
    <w:qFormat/>
    <w:rsid w:val="00CB2EA6"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b/>
      <w:bCs/>
      <w:sz w:val="20"/>
      <w:szCs w:val="20"/>
      <w:lang w:eastAsia="zh-CN"/>
    </w:rPr>
  </w:style>
  <w:style w:type="character" w:customStyle="1" w:styleId="ProposalChar">
    <w:name w:val="Proposal Char"/>
    <w:link w:val="Proposal"/>
    <w:qFormat/>
    <w:rsid w:val="00CB2EA6"/>
    <w:rPr>
      <w:rFonts w:ascii="Arial" w:eastAsia="SimSun" w:hAnsi="Arial" w:cs="Times New Roman"/>
      <w:b/>
      <w:bCs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A93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3D8F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8556BB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Doc-titleChar">
    <w:name w:val="Doc-title Char"/>
    <w:link w:val="Doc-title"/>
    <w:qFormat/>
    <w:rsid w:val="008556BB"/>
    <w:rPr>
      <w:rFonts w:ascii="Arial" w:eastAsia="Times New Roman" w:hAnsi="Arial" w:cs="Times New Roman"/>
      <w:noProof/>
      <w:sz w:val="20"/>
      <w:szCs w:val="20"/>
      <w:lang w:eastAsia="ja-JP"/>
    </w:rPr>
  </w:style>
  <w:style w:type="table" w:styleId="TableGrid">
    <w:name w:val="Table Grid"/>
    <w:basedOn w:val="TableNormal"/>
    <w:uiPriority w:val="39"/>
    <w:rsid w:val="00924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rsid w:val="00924C3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DengXian" w:hAnsi="Times New Roman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FE892-FC18-4AE9-B865-DEB2C6D2A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Xiaomi-Gordon</dc:creator>
  <cp:keywords/>
  <dc:description/>
  <cp:lastModifiedBy>XM-gpy</cp:lastModifiedBy>
  <cp:revision>2</cp:revision>
  <cp:lastPrinted>2021-10-21T22:18:00Z</cp:lastPrinted>
  <dcterms:created xsi:type="dcterms:W3CDTF">2021-10-22T06:18:00Z</dcterms:created>
  <dcterms:modified xsi:type="dcterms:W3CDTF">2021-10-22T06:18:00Z</dcterms:modified>
</cp:coreProperties>
</file>