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348646F3" w:rsidR="006D3016" w:rsidRPr="008526F5" w:rsidRDefault="006D3016" w:rsidP="008526F5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00250190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250190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8526F5">
        <w:rPr>
          <w:rFonts w:ascii="Arial" w:eastAsia="Times New Roman" w:hAnsi="Arial"/>
          <w:b/>
          <w:bCs/>
          <w:sz w:val="24"/>
          <w:szCs w:val="24"/>
        </w:rPr>
        <w:t xml:space="preserve">WG2 Meeting </w:t>
      </w:r>
      <w:r w:rsidR="007D58B0" w:rsidRPr="008526F5">
        <w:rPr>
          <w:rFonts w:ascii="Arial" w:eastAsia="Times New Roman" w:hAnsi="Arial"/>
          <w:b/>
          <w:bCs/>
          <w:sz w:val="24"/>
          <w:szCs w:val="24"/>
        </w:rPr>
        <w:t>#1</w:t>
      </w:r>
      <w:r w:rsidR="00FD45E9" w:rsidRPr="008526F5">
        <w:rPr>
          <w:rFonts w:ascii="Arial" w:eastAsia="Times New Roman" w:hAnsi="Arial"/>
          <w:b/>
          <w:bCs/>
          <w:sz w:val="24"/>
          <w:szCs w:val="24"/>
        </w:rPr>
        <w:t>1</w:t>
      </w:r>
      <w:r w:rsidR="003A52B5">
        <w:rPr>
          <w:rFonts w:ascii="Arial" w:eastAsia="Times New Roman" w:hAnsi="Arial"/>
          <w:b/>
          <w:bCs/>
          <w:sz w:val="24"/>
          <w:szCs w:val="24"/>
        </w:rPr>
        <w:t>6</w:t>
      </w:r>
      <w:r w:rsidR="009C6843">
        <w:rPr>
          <w:rFonts w:ascii="Arial" w:eastAsia="Times New Roman" w:hAnsi="Arial"/>
          <w:b/>
          <w:bCs/>
          <w:sz w:val="24"/>
          <w:szCs w:val="24"/>
        </w:rPr>
        <w:t>-e</w:t>
      </w:r>
      <w:r w:rsidRPr="00250190">
        <w:rPr>
          <w:rFonts w:ascii="Arial" w:eastAsia="Times New Roman" w:hAnsi="Arial"/>
          <w:b/>
          <w:bCs/>
          <w:sz w:val="24"/>
          <w:szCs w:val="24"/>
        </w:rPr>
        <w:tab/>
      </w:r>
      <w:r w:rsidR="00641141" w:rsidRPr="00641141">
        <w:rPr>
          <w:rFonts w:ascii="Arial" w:eastAsia="Times New Roman" w:hAnsi="Arial"/>
          <w:b/>
          <w:bCs/>
          <w:sz w:val="24"/>
          <w:szCs w:val="24"/>
        </w:rPr>
        <w:t>R2-2110602</w:t>
      </w:r>
    </w:p>
    <w:p w14:paraId="338512CF" w14:textId="35C358DC" w:rsidR="00F54DA5" w:rsidRPr="008526F5" w:rsidRDefault="00FD45E9" w:rsidP="008526F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hAnsi="Arial" w:cs="Arial"/>
          <w:b/>
          <w:bCs/>
          <w:sz w:val="24"/>
          <w:szCs w:val="24"/>
          <w:lang w:eastAsia="en-US"/>
        </w:rPr>
        <w:t>E-meeting,</w:t>
      </w:r>
      <w:r w:rsidR="00F54DA5" w:rsidRPr="008526F5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3A52B5">
        <w:rPr>
          <w:rFonts w:ascii="Arial" w:hAnsi="Arial" w:cs="Arial"/>
          <w:b/>
          <w:sz w:val="24"/>
          <w:szCs w:val="24"/>
          <w:lang w:eastAsia="en-US"/>
        </w:rPr>
        <w:t>1</w:t>
      </w:r>
      <w:r w:rsidR="003A52B5" w:rsidRPr="003812B5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 w:rsidR="003A52B5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3A52B5" w:rsidRPr="003C517C">
        <w:rPr>
          <w:rFonts w:ascii="Arial" w:hAnsi="Arial" w:cs="Arial"/>
          <w:b/>
          <w:sz w:val="24"/>
          <w:szCs w:val="24"/>
          <w:lang w:eastAsia="en-US"/>
        </w:rPr>
        <w:t xml:space="preserve">– </w:t>
      </w:r>
      <w:r w:rsidR="003A52B5">
        <w:rPr>
          <w:rFonts w:ascii="Arial" w:hAnsi="Arial" w:cs="Arial"/>
          <w:b/>
          <w:sz w:val="24"/>
          <w:szCs w:val="24"/>
          <w:lang w:eastAsia="en-US"/>
        </w:rPr>
        <w:t>1</w:t>
      </w:r>
      <w:r w:rsidR="00502453">
        <w:rPr>
          <w:rFonts w:ascii="Arial" w:hAnsi="Arial" w:cs="Arial"/>
          <w:b/>
          <w:sz w:val="24"/>
          <w:szCs w:val="24"/>
          <w:lang w:eastAsia="en-US"/>
        </w:rPr>
        <w:t>2</w:t>
      </w:r>
      <w:r w:rsidR="003A52B5" w:rsidRPr="003812B5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 w:rsidR="003A52B5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3A52B5">
        <w:rPr>
          <w:rFonts w:ascii="Arial" w:hAnsi="Arial" w:cs="Arial"/>
          <w:b/>
          <w:sz w:val="24"/>
          <w:szCs w:val="24"/>
        </w:rPr>
        <w:t>November</w:t>
      </w:r>
      <w:r w:rsidR="00803F04" w:rsidRPr="008526F5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F54DA5" w:rsidRPr="008526F5">
        <w:rPr>
          <w:rFonts w:ascii="Arial" w:hAnsi="Arial" w:cs="Arial"/>
          <w:b/>
          <w:bCs/>
          <w:sz w:val="24"/>
          <w:szCs w:val="24"/>
          <w:lang w:eastAsia="en-US"/>
        </w:rPr>
        <w:t>202</w:t>
      </w:r>
      <w:r w:rsidR="00A830C0" w:rsidRPr="008526F5">
        <w:rPr>
          <w:rFonts w:ascii="Arial" w:hAnsi="Arial" w:cs="Arial"/>
          <w:b/>
          <w:bCs/>
          <w:sz w:val="24"/>
          <w:szCs w:val="24"/>
          <w:lang w:eastAsia="en-US"/>
        </w:rPr>
        <w:t>1</w:t>
      </w:r>
    </w:p>
    <w:p w14:paraId="7811E7C9" w14:textId="77777777" w:rsidR="006D3016" w:rsidRPr="00C931B4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40B2FA62" w:rsidR="006D3016" w:rsidRPr="008526F5" w:rsidRDefault="006D3016" w:rsidP="008526F5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</w:rPr>
      </w:pPr>
      <w:r w:rsidRPr="008526F5">
        <w:rPr>
          <w:rFonts w:ascii="Arial" w:eastAsia="MS Mincho" w:hAnsi="Arial" w:cs="Arial"/>
          <w:b/>
          <w:bCs/>
          <w:sz w:val="24"/>
          <w:szCs w:val="24"/>
          <w:lang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EC5138" w:rsidRPr="008526F5">
        <w:rPr>
          <w:rFonts w:ascii="Arial" w:eastAsia="MS Mincho" w:hAnsi="Arial" w:cs="Arial"/>
          <w:b/>
          <w:bCs/>
          <w:sz w:val="24"/>
          <w:szCs w:val="24"/>
          <w:lang w:eastAsia="en-US"/>
        </w:rPr>
        <w:t>8.1.</w:t>
      </w:r>
      <w:r w:rsidR="003045D5">
        <w:rPr>
          <w:rFonts w:ascii="Arial" w:eastAsia="MS Mincho" w:hAnsi="Arial" w:cs="Arial"/>
          <w:b/>
          <w:bCs/>
          <w:sz w:val="24"/>
          <w:szCs w:val="24"/>
          <w:lang w:eastAsia="en-US"/>
        </w:rPr>
        <w:t>3</w:t>
      </w:r>
      <w:r w:rsidR="00EE2348">
        <w:rPr>
          <w:rFonts w:ascii="Arial" w:eastAsia="MS Mincho" w:hAnsi="Arial" w:cs="Arial"/>
          <w:b/>
          <w:bCs/>
          <w:sz w:val="24"/>
          <w:szCs w:val="24"/>
          <w:lang w:eastAsia="en-US"/>
        </w:rPr>
        <w:t>.3</w:t>
      </w:r>
    </w:p>
    <w:p w14:paraId="341E9F0C" w14:textId="517445B6" w:rsidR="00E30B2C" w:rsidRPr="008526F5" w:rsidRDefault="006D3016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Source:</w:t>
      </w:r>
      <w:r w:rsidRPr="005A7572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="00A94940" w:rsidRPr="005A7572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Huawei, HiSilicon</w:t>
      </w:r>
    </w:p>
    <w:p w14:paraId="15C84C0E" w14:textId="278C1CBC" w:rsidR="006D3016" w:rsidRPr="008526F5" w:rsidRDefault="006D3016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8526F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Title:</w:t>
      </w:r>
      <w:r w:rsidRPr="005A7572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="003A52B5" w:rsidRPr="003A52B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Discussion on RRC parameters for MCCH</w:t>
      </w:r>
      <w:r w:rsidR="003A52B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and </w:t>
      </w:r>
      <w:r w:rsidR="003A52B5" w:rsidRPr="003A52B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MTCH</w:t>
      </w:r>
    </w:p>
    <w:p w14:paraId="152AE36C" w14:textId="137D8808" w:rsidR="008526F5" w:rsidRDefault="005A7572" w:rsidP="005A7572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="006D3016" w:rsidRPr="008526F5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Discussion and Decision</w:t>
      </w:r>
      <w:bookmarkEnd w:id="1"/>
    </w:p>
    <w:p w14:paraId="6B5A42B8" w14:textId="2963555E" w:rsidR="00CD1FF7" w:rsidRPr="008526F5" w:rsidRDefault="00CD1FF7" w:rsidP="00E251CB">
      <w:pPr>
        <w:pStyle w:val="Heading1"/>
        <w:numPr>
          <w:ilvl w:val="0"/>
          <w:numId w:val="5"/>
        </w:numPr>
      </w:pPr>
      <w:r w:rsidRPr="00A6509D">
        <w:t>Introduction</w:t>
      </w:r>
    </w:p>
    <w:p w14:paraId="3D749E31" w14:textId="3E7A2F6B" w:rsidR="00696724" w:rsidRPr="003C517C" w:rsidRDefault="00B046DD" w:rsidP="00696724">
      <w:pPr>
        <w:rPr>
          <w:lang w:eastAsia="ja-JP"/>
        </w:rPr>
      </w:pPr>
      <w:r w:rsidRPr="003C517C">
        <w:rPr>
          <w:lang w:eastAsia="ja-JP"/>
        </w:rPr>
        <w:t>In RAN2</w:t>
      </w:r>
      <w:r>
        <w:rPr>
          <w:lang w:eastAsia="ja-JP"/>
        </w:rPr>
        <w:t>#11</w:t>
      </w:r>
      <w:r w:rsidR="00F628AC">
        <w:rPr>
          <w:lang w:eastAsia="ja-JP"/>
        </w:rPr>
        <w:t>5</w:t>
      </w:r>
      <w:r>
        <w:rPr>
          <w:lang w:eastAsia="ja-JP"/>
        </w:rPr>
        <w:t>-e</w:t>
      </w:r>
      <w:r w:rsidRPr="003C517C">
        <w:rPr>
          <w:lang w:eastAsia="ja-JP"/>
        </w:rPr>
        <w:t xml:space="preserve"> meeting, </w:t>
      </w:r>
      <w:r w:rsidR="00696724" w:rsidRPr="003C517C">
        <w:rPr>
          <w:lang w:eastAsia="ja-JP"/>
        </w:rPr>
        <w:t xml:space="preserve">the following </w:t>
      </w:r>
      <w:r w:rsidR="00696724">
        <w:rPr>
          <w:lang w:eastAsia="ja-JP"/>
        </w:rPr>
        <w:t>agreements were made ba</w:t>
      </w:r>
      <w:r w:rsidR="00696724" w:rsidRPr="003C517C">
        <w:rPr>
          <w:lang w:eastAsia="ja-JP"/>
        </w:rPr>
        <w:t>sed on the discussion on</w:t>
      </w:r>
      <w:r w:rsidR="001342CE" w:rsidRPr="001342CE">
        <w:rPr>
          <w:szCs w:val="22"/>
          <w:lang w:eastAsia="ko-KR"/>
        </w:rPr>
        <w:t xml:space="preserve"> </w:t>
      </w:r>
      <w:r w:rsidR="00E761C0">
        <w:rPr>
          <w:szCs w:val="22"/>
          <w:lang w:eastAsia="ko-KR"/>
        </w:rPr>
        <w:t>miscellaneous</w:t>
      </w:r>
      <w:r w:rsidR="001342CE">
        <w:rPr>
          <w:szCs w:val="22"/>
          <w:lang w:eastAsia="ko-KR"/>
        </w:rPr>
        <w:t xml:space="preserve"> L3 centric aspects of MBS design, e.g. </w:t>
      </w:r>
      <w:r w:rsidR="001342CE">
        <w:t>MCCH contents and details, general RRC aspects, BWP</w:t>
      </w:r>
      <w:r w:rsidR="00696724" w:rsidRPr="003C517C">
        <w:rPr>
          <w:lang w:eastAsia="ja-JP"/>
        </w:rPr>
        <w:t xml:space="preserve">: </w:t>
      </w:r>
    </w:p>
    <w:p w14:paraId="3DE59D09" w14:textId="77777777" w:rsidR="00696724" w:rsidRPr="003C517C" w:rsidRDefault="00696724" w:rsidP="00696724">
      <w:pPr>
        <w:rPr>
          <w:lang w:eastAsia="ja-JP"/>
        </w:rPr>
      </w:pPr>
      <w:r w:rsidRPr="003C517C">
        <w:rPr>
          <w:noProof/>
          <w:lang w:val="en-US"/>
        </w:rPr>
        <mc:AlternateContent>
          <mc:Choice Requires="wps">
            <w:drawing>
              <wp:inline distT="0" distB="0" distL="0" distR="0" wp14:anchorId="2CC636F1" wp14:editId="5D14E584">
                <wp:extent cx="5949538" cy="3104865"/>
                <wp:effectExtent l="0" t="0" r="13335" b="1968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538" cy="3104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6A357" w14:textId="77777777" w:rsidR="00F628AC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</w:pPr>
                            <w:r>
                              <w:t>[049] Noted, agreements are reflected below</w:t>
                            </w:r>
                          </w:p>
                          <w:p w14:paraId="287522C3" w14:textId="77777777" w:rsidR="00F628AC" w:rsidRDefault="00F628AC" w:rsidP="00F628AC">
                            <w:pPr>
                              <w:pStyle w:val="Comments"/>
                            </w:pPr>
                          </w:p>
                          <w:p w14:paraId="30C36ABB" w14:textId="77777777" w:rsidR="00F628AC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  <w:rPr>
                                <w:rFonts w:ascii="Times New Roman" w:eastAsiaTheme="minorEastAsia" w:hAnsi="Times New Roman"/>
                              </w:rPr>
                            </w:pPr>
                            <w:r>
                              <w:t>[049] Send and LS to SA2 to consult on whether TMGI is sufficient for MBS session identification or some additional parameter is required (such as sessionID in LTE).</w:t>
                            </w:r>
                          </w:p>
                          <w:p w14:paraId="53E2643F" w14:textId="77777777" w:rsidR="00F628AC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>
                              <w:t>[049] There is no SDAP configuration provided to the UE for neither broadcast nor multicast.</w:t>
                            </w:r>
                          </w:p>
                          <w:p w14:paraId="2F2C9656" w14:textId="77777777" w:rsidR="00F628AC" w:rsidRPr="006E44C6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  <w:rPr>
                                <w:highlight w:val="yellow"/>
                              </w:rPr>
                            </w:pPr>
                            <w:r w:rsidRPr="006E44C6">
                              <w:rPr>
                                <w:highlight w:val="yellow"/>
                              </w:rPr>
                              <w:t>[049] For broadcast, it is FFS whether sn-FieldLength (for RLC) and pdcp-SN-SizeDL parameters are configurable or predefined in specifications (related UE capabilities should be considered).</w:t>
                            </w:r>
                          </w:p>
                          <w:p w14:paraId="5C9025BA" w14:textId="77777777" w:rsidR="00F628AC" w:rsidRPr="006E44C6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  <w:rPr>
                                <w:highlight w:val="yellow"/>
                              </w:rPr>
                            </w:pPr>
                            <w:r w:rsidRPr="006E44C6">
                              <w:rPr>
                                <w:highlight w:val="yellow"/>
                              </w:rPr>
                              <w:t>[049] For broadcast, it is FFS whether t-Reassembly (in RLC configuration) and t-Reordering (in PDCP configuration) are needed, e.g. considering whether out of sequence reception can happen as there is no HARQ feedback for broadcast.</w:t>
                            </w:r>
                          </w:p>
                          <w:p w14:paraId="21042B29" w14:textId="77777777" w:rsidR="00F628AC" w:rsidRPr="006E44C6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  <w:rPr>
                                <w:highlight w:val="yellow"/>
                                <w:lang w:eastAsia="en-US"/>
                              </w:rPr>
                            </w:pPr>
                            <w:r w:rsidRPr="006E44C6">
                              <w:rPr>
                                <w:highlight w:val="yellow"/>
                              </w:rPr>
                              <w:t>[049] For broadcast, it is FFS whether ROHC, when enabled by the network, has a predefined configuration or ROHC parameters are configurable by the network.</w:t>
                            </w:r>
                          </w:p>
                          <w:p w14:paraId="37F88E86" w14:textId="77777777" w:rsidR="00F628AC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TW"/>
                              </w:rPr>
                            </w:pPr>
                            <w:r>
                              <w:t xml:space="preserve">[049] On-demand MCCH mechanism is not introduced in Rel-17. </w:t>
                            </w:r>
                          </w:p>
                          <w:p w14:paraId="641F4B20" w14:textId="09008F9E" w:rsidR="00A230A9" w:rsidRPr="00F628AC" w:rsidRDefault="00F628AC" w:rsidP="00F628AC">
                            <w:pPr>
                              <w:pStyle w:val="Agreement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jc w:val="left"/>
                            </w:pPr>
                            <w:r>
                              <w:rPr>
                                <w:lang w:eastAsia="ko-KR"/>
                              </w:rPr>
                              <w:t>[049] A s</w:t>
                            </w:r>
                            <w:r>
                              <w:t>ingle MCCH channel with multiple modification/repetition periods is not supported, i.e. there is a single configuration of modification/repetition for MCCH (in Rel-17).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C636F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8.45pt;height:24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" fillcolor="white [3201]" strokeweight=".5pt">
                <v:textbox>
                  <w:txbxContent>
                    <w:p w14:paraId="5DC6A357" w14:textId="77777777" w:rsidR="00F628AC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</w:pPr>
                      <w:r>
                        <w:t>[049] Noted, agreements are reflected below</w:t>
                      </w:r>
                    </w:p>
                    <w:p w14:paraId="287522C3" w14:textId="77777777" w:rsidR="00F628AC" w:rsidRDefault="00F628AC" w:rsidP="00F628AC">
                      <w:pPr>
                        <w:pStyle w:val="Comments"/>
                      </w:pPr>
                    </w:p>
                    <w:p w14:paraId="30C36ABB" w14:textId="77777777" w:rsidR="00F628AC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  <w:rPr>
                          <w:rFonts w:ascii="Times New Roman" w:eastAsiaTheme="minorEastAsia" w:hAnsi="Times New Roman"/>
                        </w:rPr>
                      </w:pPr>
                      <w:r>
                        <w:t>[049] Send and LS to SA2 to consult on whether TMGI is sufficient for MBS session identification or some additional parameter is required (such as sessionID in LTE).</w:t>
                      </w:r>
                    </w:p>
                    <w:p w14:paraId="53E2643F" w14:textId="77777777" w:rsidR="00F628AC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>
                        <w:t>[049] There is no SDAP configuration provided to the UE for neither broadcast nor multicast.</w:t>
                      </w:r>
                    </w:p>
                    <w:p w14:paraId="2F2C9656" w14:textId="77777777" w:rsidR="00F628AC" w:rsidRPr="006E44C6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  <w:rPr>
                          <w:highlight w:val="yellow"/>
                        </w:rPr>
                      </w:pPr>
                      <w:r w:rsidRPr="006E44C6">
                        <w:rPr>
                          <w:highlight w:val="yellow"/>
                        </w:rPr>
                        <w:t>[049] For broadcast, it is FFS whether sn-FieldLength (for RLC) and pdcp-SN-SizeDL parameters are configurable or predefined in specifications (related UE capabilities should be considered).</w:t>
                      </w:r>
                    </w:p>
                    <w:p w14:paraId="5C9025BA" w14:textId="77777777" w:rsidR="00F628AC" w:rsidRPr="006E44C6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  <w:rPr>
                          <w:highlight w:val="yellow"/>
                        </w:rPr>
                      </w:pPr>
                      <w:r w:rsidRPr="006E44C6">
                        <w:rPr>
                          <w:highlight w:val="yellow"/>
                        </w:rPr>
                        <w:t>[049] For broadcast, it is FFS whether t-Reassembly (in RLC configuration) and t-Reordering (in PDCP configuration) are needed, e.g. considering whether out of sequence reception can happen as there is no HARQ feedback for broadcast.</w:t>
                      </w:r>
                    </w:p>
                    <w:p w14:paraId="21042B29" w14:textId="77777777" w:rsidR="00F628AC" w:rsidRPr="006E44C6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  <w:rPr>
                          <w:highlight w:val="yellow"/>
                          <w:lang w:eastAsia="en-US"/>
                        </w:rPr>
                      </w:pPr>
                      <w:r w:rsidRPr="006E44C6">
                        <w:rPr>
                          <w:highlight w:val="yellow"/>
                        </w:rPr>
                        <w:t>[049] For broadcast, it is FFS whether ROHC, when enabled by the network, has a predefined configuration or ROHC parameters are configurable by the network.</w:t>
                      </w:r>
                    </w:p>
                    <w:p w14:paraId="37F88E86" w14:textId="77777777" w:rsidR="00F628AC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  <w:rPr>
                          <w:sz w:val="22"/>
                          <w:szCs w:val="22"/>
                          <w:lang w:eastAsia="zh-TW"/>
                        </w:rPr>
                      </w:pPr>
                      <w:r>
                        <w:t xml:space="preserve">[049] On-demand MCCH mechanism is not introduced in Rel-17. </w:t>
                      </w:r>
                    </w:p>
                    <w:p w14:paraId="641F4B20" w14:textId="09008F9E" w:rsidR="00A230A9" w:rsidRPr="00F628AC" w:rsidRDefault="00F628AC" w:rsidP="00F628AC">
                      <w:pPr>
                        <w:pStyle w:val="Agreement"/>
                        <w:numPr>
                          <w:ilvl w:val="0"/>
                          <w:numId w:val="7"/>
                        </w:numPr>
                        <w:spacing w:line="240" w:lineRule="auto"/>
                        <w:jc w:val="left"/>
                      </w:pPr>
                      <w:r>
                        <w:rPr>
                          <w:lang w:eastAsia="ko-KR"/>
                        </w:rPr>
                        <w:t>[049] A s</w:t>
                      </w:r>
                      <w:r>
                        <w:t>ingle MCCH channel with multiple modification/repetition periods is not supported, i.e. there is a single configuration of modification/repetition for MCCH (in Rel-17).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EAC23C" w14:textId="2ADA7CA7" w:rsidR="00A30A26" w:rsidRDefault="00B046DD" w:rsidP="00896F18">
      <w:pPr>
        <w:rPr>
          <w:lang w:eastAsia="ja-JP"/>
        </w:rPr>
      </w:pPr>
      <w:r w:rsidRPr="003C517C">
        <w:rPr>
          <w:lang w:eastAsia="ja-JP"/>
        </w:rPr>
        <w:t>In this paper, we will further discus</w:t>
      </w:r>
      <w:r w:rsidR="00696724" w:rsidRPr="003C517C">
        <w:rPr>
          <w:lang w:eastAsia="ja-JP"/>
        </w:rPr>
        <w:t>s</w:t>
      </w:r>
      <w:r w:rsidR="00696724" w:rsidRPr="00696724">
        <w:t xml:space="preserve"> </w:t>
      </w:r>
      <w:r w:rsidR="00E611E3">
        <w:t>w</w:t>
      </w:r>
      <w:r w:rsidR="00E611E3" w:rsidRPr="00E611E3">
        <w:t xml:space="preserve">hether/which </w:t>
      </w:r>
      <w:r w:rsidR="00E611E3" w:rsidRPr="00E611E3">
        <w:rPr>
          <w:lang w:eastAsia="ja-JP"/>
        </w:rPr>
        <w:t>SDAP, PDCP, RLC parameters need to be included in broadcast radio bearer configuration</w:t>
      </w:r>
      <w:r w:rsidR="00541736">
        <w:rPr>
          <w:lang w:eastAsia="ja-JP"/>
        </w:rPr>
        <w:t>.</w:t>
      </w:r>
    </w:p>
    <w:p w14:paraId="5C19EEEE" w14:textId="22E08BA7" w:rsidR="00696724" w:rsidRPr="004F34F7" w:rsidRDefault="00AE3E14" w:rsidP="00E251CB">
      <w:pPr>
        <w:pStyle w:val="Heading1"/>
        <w:numPr>
          <w:ilvl w:val="0"/>
          <w:numId w:val="5"/>
        </w:numPr>
      </w:pPr>
      <w:r w:rsidRPr="00A6509D">
        <w:t>Discussion</w:t>
      </w:r>
    </w:p>
    <w:p w14:paraId="1F8E8E8F" w14:textId="51766EC9" w:rsidR="005A4569" w:rsidRDefault="005A4569" w:rsidP="00EB693C">
      <w:r>
        <w:rPr>
          <w:rFonts w:hint="eastAsia"/>
        </w:rPr>
        <w:t>A</w:t>
      </w:r>
      <w:r>
        <w:t xml:space="preserve">s </w:t>
      </w:r>
      <w:r w:rsidR="006E6CC1">
        <w:t>noted</w:t>
      </w:r>
      <w:r>
        <w:t xml:space="preserve"> in the “</w:t>
      </w:r>
      <w:r w:rsidRPr="00FC6531">
        <w:t>Running_CR_for_MBS_in_NR</w:t>
      </w:r>
      <w:r>
        <w:t>”, the</w:t>
      </w:r>
      <w:r w:rsidRPr="002E1B62">
        <w:t xml:space="preserve"> </w:t>
      </w:r>
      <w:r w:rsidRPr="002E1B62">
        <w:rPr>
          <w:i/>
        </w:rPr>
        <w:t>MBSBroadcastConfiguration</w:t>
      </w:r>
      <w:r w:rsidRPr="002E1B62">
        <w:t xml:space="preserve"> message </w:t>
      </w:r>
      <w:r>
        <w:t>is defined to contain</w:t>
      </w:r>
      <w:r w:rsidRPr="002E1B62">
        <w:t xml:space="preserve"> the control information applicable for MBS broadcast services</w:t>
      </w:r>
      <w:r>
        <w:t>, wherein t</w:t>
      </w:r>
      <w:r w:rsidRPr="00000412">
        <w:t>he IE</w:t>
      </w:r>
      <w:r w:rsidRPr="00000412">
        <w:rPr>
          <w:i/>
        </w:rPr>
        <w:t xml:space="preserve"> MBS-SessionInfoList</w:t>
      </w:r>
      <w:r>
        <w:t xml:space="preserve"> </w:t>
      </w:r>
      <w:r w:rsidRPr="00000412">
        <w:t>provides the list of ongoin</w:t>
      </w:r>
      <w:r w:rsidR="00FA5AE9">
        <w:t xml:space="preserve">g MBS sessions </w:t>
      </w:r>
      <w:r w:rsidRPr="00000412">
        <w:t>and, for each MBS session, the associated G-RNTI and scheduling information.</w:t>
      </w:r>
      <w:r>
        <w:t xml:space="preserve"> Compared with the </w:t>
      </w:r>
      <w:r w:rsidRPr="00922E76">
        <w:t>SC-MCCH information</w:t>
      </w:r>
      <w:r>
        <w:t xml:space="preserve"> in LTE, MCCH information in NR includes </w:t>
      </w:r>
      <w:r w:rsidRPr="000F5EB0">
        <w:t>NR specific information for MRB configuration</w:t>
      </w:r>
      <w:r>
        <w:t xml:space="preserve"> (e.g., IE</w:t>
      </w:r>
      <w:r w:rsidR="00FA5AE9">
        <w:rPr>
          <w:i/>
        </w:rPr>
        <w:t xml:space="preserve"> </w:t>
      </w:r>
      <w:r w:rsidR="00D53E3F">
        <w:rPr>
          <w:i/>
        </w:rPr>
        <w:t>mrb-ListBroadcast-</w:t>
      </w:r>
      <w:r w:rsidR="00FA5AE9" w:rsidRPr="00FA5AE9">
        <w:rPr>
          <w:i/>
        </w:rPr>
        <w:t>r17</w:t>
      </w:r>
      <w:r>
        <w:t>)</w:t>
      </w:r>
      <w:r>
        <w:rPr>
          <w:rFonts w:hint="eastAsia"/>
        </w:rPr>
        <w:t>.</w:t>
      </w:r>
    </w:p>
    <w:p w14:paraId="15B84844" w14:textId="1A8A9B1C" w:rsidR="00C31793" w:rsidRDefault="00196DFE" w:rsidP="00BA1A88">
      <w:r>
        <w:t>As agreed i</w:t>
      </w:r>
      <w:r w:rsidR="00A42571">
        <w:t>n</w:t>
      </w:r>
      <w:r w:rsidR="00D53E3F">
        <w:t xml:space="preserve"> the</w:t>
      </w:r>
      <w:r w:rsidR="00A42571">
        <w:t xml:space="preserve"> last meeting, </w:t>
      </w:r>
      <w:r w:rsidR="00954784">
        <w:t xml:space="preserve">there is no SDAP configuration provided to the UE for broadcast. </w:t>
      </w:r>
      <w:r w:rsidR="00D97AFC">
        <w:t>There are only PDCP and RLC configuration</w:t>
      </w:r>
      <w:r w:rsidR="00D53E3F">
        <w:t>s</w:t>
      </w:r>
      <w:r w:rsidR="00D97AFC">
        <w:t xml:space="preserve"> included in IE</w:t>
      </w:r>
      <w:r w:rsidR="00D97AFC">
        <w:rPr>
          <w:i/>
        </w:rPr>
        <w:t xml:space="preserve"> </w:t>
      </w:r>
      <w:r w:rsidR="00D53E3F">
        <w:rPr>
          <w:i/>
        </w:rPr>
        <w:t>mrb-ListBroadcast-</w:t>
      </w:r>
      <w:r w:rsidR="00D97AFC" w:rsidRPr="00FA5AE9">
        <w:rPr>
          <w:i/>
        </w:rPr>
        <w:t>r17</w:t>
      </w:r>
      <w:r w:rsidR="000733C9">
        <w:rPr>
          <w:rFonts w:hint="eastAsia"/>
        </w:rPr>
        <w:t>.</w:t>
      </w:r>
      <w:r w:rsidR="004D17A8">
        <w:t xml:space="preserve"> </w:t>
      </w:r>
      <w:r w:rsidR="00207A49">
        <w:t xml:space="preserve">In LTE </w:t>
      </w:r>
      <w:r w:rsidR="00207A49" w:rsidRPr="00207A49">
        <w:t xml:space="preserve">PDCP </w:t>
      </w:r>
      <w:r w:rsidR="00D53E3F">
        <w:t xml:space="preserve">sublayer is not used for </w:t>
      </w:r>
      <w:r w:rsidR="00207A49">
        <w:t xml:space="preserve">SC-MCCH </w:t>
      </w:r>
      <w:r w:rsidR="00D53E3F">
        <w:t xml:space="preserve">and whether it is need for </w:t>
      </w:r>
      <w:r w:rsidR="00526858">
        <w:t>NR</w:t>
      </w:r>
      <w:r w:rsidR="00D53E3F">
        <w:t xml:space="preserve"> should be clarified. T</w:t>
      </w:r>
      <w:r w:rsidR="00BA1A88">
        <w:t xml:space="preserve">he </w:t>
      </w:r>
      <w:r w:rsidR="00C31793">
        <w:t xml:space="preserve">main functions of PDCP </w:t>
      </w:r>
      <w:r w:rsidR="00F1561F">
        <w:t>sublayer</w:t>
      </w:r>
      <w:r w:rsidR="00526858">
        <w:t xml:space="preserve"> </w:t>
      </w:r>
      <w:r w:rsidR="00C31793">
        <w:t>include:</w:t>
      </w:r>
    </w:p>
    <w:p w14:paraId="59B920C8" w14:textId="451BA36D" w:rsidR="00C31793" w:rsidRPr="00DA7050" w:rsidRDefault="00C31793" w:rsidP="00DA7050">
      <w:pPr>
        <w:pStyle w:val="B1"/>
        <w:overflowPunct/>
        <w:autoSpaceDE/>
        <w:autoSpaceDN/>
        <w:adjustRightInd/>
        <w:spacing w:after="120" w:line="240" w:lineRule="auto"/>
        <w:jc w:val="left"/>
        <w:textAlignment w:val="auto"/>
        <w:rPr>
          <w:lang w:eastAsia="en-US"/>
        </w:rPr>
      </w:pPr>
      <w:r w:rsidRPr="00DA7050">
        <w:rPr>
          <w:lang w:eastAsia="en-US"/>
        </w:rPr>
        <w:lastRenderedPageBreak/>
        <w:t>-</w:t>
      </w:r>
      <w:r w:rsidRPr="00DA7050">
        <w:rPr>
          <w:lang w:eastAsia="en-US"/>
        </w:rPr>
        <w:tab/>
        <w:t>Security functions</w:t>
      </w:r>
      <w:r w:rsidR="00D53E3F">
        <w:rPr>
          <w:lang w:eastAsia="en-US"/>
        </w:rPr>
        <w:t xml:space="preserve">: these are supposed to </w:t>
      </w:r>
      <w:r w:rsidR="00D31AA4" w:rsidRPr="00D31AA4">
        <w:rPr>
          <w:lang w:eastAsia="en-US"/>
        </w:rPr>
        <w:t xml:space="preserve">be located </w:t>
      </w:r>
      <w:r w:rsidR="00D53E3F">
        <w:rPr>
          <w:lang w:eastAsia="en-US"/>
        </w:rPr>
        <w:t xml:space="preserve">outside of </w:t>
      </w:r>
      <w:r w:rsidR="00E33F46">
        <w:rPr>
          <w:lang w:eastAsia="en-US"/>
        </w:rPr>
        <w:t>RAN</w:t>
      </w:r>
      <w:r w:rsidR="00D31AA4">
        <w:rPr>
          <w:lang w:eastAsia="en-US"/>
        </w:rPr>
        <w:t>, as agreed</w:t>
      </w:r>
      <w:r w:rsidR="003A68FE">
        <w:rPr>
          <w:lang w:eastAsia="en-US"/>
        </w:rPr>
        <w:t xml:space="preserve"> </w:t>
      </w:r>
      <w:r w:rsidR="00A14CAC">
        <w:rPr>
          <w:lang w:eastAsia="en-US"/>
        </w:rPr>
        <w:t xml:space="preserve">concluded by SA3 </w:t>
      </w:r>
      <w:r w:rsidR="006C7579">
        <w:rPr>
          <w:lang w:eastAsia="en-US"/>
        </w:rPr>
        <w:t>in</w:t>
      </w:r>
      <w:r w:rsidR="003A68FE">
        <w:rPr>
          <w:lang w:eastAsia="en-US"/>
        </w:rPr>
        <w:t xml:space="preserve"> </w:t>
      </w:r>
      <w:r w:rsidR="009250C5">
        <w:rPr>
          <w:lang w:eastAsia="en-US"/>
        </w:rPr>
        <w:t>TR</w:t>
      </w:r>
      <w:r w:rsidR="00A14CAC">
        <w:rPr>
          <w:lang w:eastAsia="en-US"/>
        </w:rPr>
        <w:t xml:space="preserve"> </w:t>
      </w:r>
      <w:r w:rsidR="009250C5">
        <w:rPr>
          <w:lang w:eastAsia="en-US"/>
        </w:rPr>
        <w:t>33.850 Section 7.2</w:t>
      </w:r>
      <w:r w:rsidRPr="00DA7050">
        <w:rPr>
          <w:lang w:eastAsia="en-US"/>
        </w:rPr>
        <w:t>;</w:t>
      </w:r>
      <w:bookmarkStart w:id="2" w:name="_GoBack"/>
      <w:bookmarkEnd w:id="2"/>
    </w:p>
    <w:p w14:paraId="2E2B8ED2" w14:textId="13720BF3" w:rsidR="00C31793" w:rsidRPr="00DA7050" w:rsidRDefault="00C31793" w:rsidP="00DA7050">
      <w:pPr>
        <w:pStyle w:val="B1"/>
        <w:overflowPunct/>
        <w:autoSpaceDE/>
        <w:autoSpaceDN/>
        <w:adjustRightInd/>
        <w:spacing w:after="120" w:line="240" w:lineRule="auto"/>
        <w:jc w:val="left"/>
        <w:textAlignment w:val="auto"/>
        <w:rPr>
          <w:lang w:eastAsia="en-US"/>
        </w:rPr>
      </w:pPr>
      <w:r w:rsidRPr="00DA7050">
        <w:rPr>
          <w:lang w:eastAsia="en-US"/>
        </w:rPr>
        <w:t>-</w:t>
      </w:r>
      <w:r w:rsidRPr="00DA7050">
        <w:rPr>
          <w:lang w:eastAsia="en-US"/>
        </w:rPr>
        <w:tab/>
        <w:t>Header compression</w:t>
      </w:r>
      <w:r w:rsidR="000D24EE">
        <w:rPr>
          <w:lang w:eastAsia="en-US"/>
        </w:rPr>
        <w:t xml:space="preserve">, which </w:t>
      </w:r>
      <w:r w:rsidR="000D24EE">
        <w:t xml:space="preserve">is not applicable to MCCH </w:t>
      </w:r>
      <w:r w:rsidR="0012313F">
        <w:t xml:space="preserve">as it </w:t>
      </w:r>
      <w:r w:rsidR="000D24EE">
        <w:t xml:space="preserve">carries only RRC </w:t>
      </w:r>
      <w:r w:rsidR="000D24EE" w:rsidRPr="002E1B62">
        <w:t>control information</w:t>
      </w:r>
      <w:r w:rsidRPr="00DA7050">
        <w:rPr>
          <w:lang w:eastAsia="en-US"/>
        </w:rPr>
        <w:t>;</w:t>
      </w:r>
    </w:p>
    <w:p w14:paraId="5812D2EC" w14:textId="19411C9B" w:rsidR="00C31793" w:rsidRPr="00DA7050" w:rsidRDefault="00C31793" w:rsidP="00DA7050">
      <w:pPr>
        <w:pStyle w:val="B1"/>
        <w:overflowPunct/>
        <w:autoSpaceDE/>
        <w:autoSpaceDN/>
        <w:adjustRightInd/>
        <w:spacing w:after="120" w:line="240" w:lineRule="auto"/>
        <w:jc w:val="left"/>
        <w:textAlignment w:val="auto"/>
        <w:rPr>
          <w:lang w:eastAsia="en-US"/>
        </w:rPr>
      </w:pPr>
      <w:r w:rsidRPr="00DA7050">
        <w:rPr>
          <w:lang w:eastAsia="en-US"/>
        </w:rPr>
        <w:t>-</w:t>
      </w:r>
      <w:r w:rsidRPr="00DA7050">
        <w:rPr>
          <w:lang w:eastAsia="en-US"/>
        </w:rPr>
        <w:tab/>
        <w:t>Reordering and duplicate discarding</w:t>
      </w:r>
      <w:r w:rsidR="003A68FE">
        <w:rPr>
          <w:lang w:eastAsia="en-US"/>
        </w:rPr>
        <w:t xml:space="preserve">, which </w:t>
      </w:r>
      <w:r w:rsidR="000D24EE">
        <w:rPr>
          <w:lang w:eastAsia="en-US"/>
        </w:rPr>
        <w:t xml:space="preserve">is </w:t>
      </w:r>
      <w:r w:rsidR="003A68FE">
        <w:rPr>
          <w:lang w:eastAsia="en-US"/>
        </w:rPr>
        <w:t xml:space="preserve">not necessary </w:t>
      </w:r>
      <w:r w:rsidR="000D24EE">
        <w:rPr>
          <w:lang w:eastAsia="en-US"/>
        </w:rPr>
        <w:t xml:space="preserve">for MCCH </w:t>
      </w:r>
      <w:r w:rsidR="003A68FE">
        <w:rPr>
          <w:lang w:eastAsia="en-US"/>
        </w:rPr>
        <w:t xml:space="preserve">since there is no </w:t>
      </w:r>
      <w:r w:rsidR="003A68FE">
        <w:t>retransmission</w:t>
      </w:r>
      <w:r w:rsidR="000D24EE">
        <w:t>s</w:t>
      </w:r>
      <w:r w:rsidR="003A68FE">
        <w:t xml:space="preserve"> </w:t>
      </w:r>
      <w:r w:rsidR="003A68FE">
        <w:rPr>
          <w:lang w:eastAsia="en-US"/>
        </w:rPr>
        <w:t>in lower layer</w:t>
      </w:r>
      <w:r w:rsidR="000D24EE">
        <w:rPr>
          <w:lang w:eastAsia="en-US"/>
        </w:rPr>
        <w:t xml:space="preserve"> for MCCH</w:t>
      </w:r>
      <w:r w:rsidRPr="00DA7050">
        <w:rPr>
          <w:lang w:eastAsia="en-US"/>
        </w:rPr>
        <w:t>.</w:t>
      </w:r>
    </w:p>
    <w:p w14:paraId="0D852554" w14:textId="53DCF41B" w:rsidR="00A412D3" w:rsidRDefault="00A412D3" w:rsidP="00EB693C">
      <w:r>
        <w:t xml:space="preserve">Thus, </w:t>
      </w:r>
      <w:r w:rsidR="00B1474C">
        <w:t>all the functions of</w:t>
      </w:r>
      <w:r w:rsidRPr="00A412D3">
        <w:t xml:space="preserve"> PDCP </w:t>
      </w:r>
      <w:r w:rsidR="00AF013F">
        <w:t xml:space="preserve">can be omitted </w:t>
      </w:r>
      <w:r w:rsidR="000D24EE">
        <w:t>for MCCH</w:t>
      </w:r>
      <w:r w:rsidR="0012313F">
        <w:t>,</w:t>
      </w:r>
      <w:r w:rsidR="000D24EE">
        <w:t xml:space="preserve"> similarly </w:t>
      </w:r>
      <w:r w:rsidR="00267470" w:rsidRPr="00A412D3">
        <w:t xml:space="preserve">as </w:t>
      </w:r>
      <w:r w:rsidR="000D24EE">
        <w:t xml:space="preserve">in </w:t>
      </w:r>
      <w:r w:rsidR="00267470" w:rsidRPr="00A412D3">
        <w:t>LTE SC-PTM</w:t>
      </w:r>
      <w:r w:rsidR="000A0DD1">
        <w:t xml:space="preserve"> and </w:t>
      </w:r>
      <w:r w:rsidR="00CF56ED">
        <w:t>the PDCP configuration</w:t>
      </w:r>
      <w:r w:rsidR="00C53251">
        <w:t xml:space="preserve"> for MCCH</w:t>
      </w:r>
      <w:r w:rsidR="00CF56ED">
        <w:t xml:space="preserve"> </w:t>
      </w:r>
      <w:r w:rsidR="000D24EE">
        <w:t>is not needed</w:t>
      </w:r>
      <w:r w:rsidR="000A0DD1">
        <w:t>.</w:t>
      </w:r>
    </w:p>
    <w:p w14:paraId="31E9B0D5" w14:textId="7EE91F59" w:rsidR="007A460C" w:rsidRPr="00BB5EDC" w:rsidRDefault="0012313F" w:rsidP="00EB693C">
      <w:pPr>
        <w:rPr>
          <w:b/>
          <w:bCs/>
        </w:rPr>
      </w:pPr>
      <w:r>
        <w:rPr>
          <w:b/>
          <w:bCs/>
        </w:rPr>
        <w:t>Proposal 1</w:t>
      </w:r>
      <w:r w:rsidR="007A460C" w:rsidRPr="00BB5EDC">
        <w:rPr>
          <w:b/>
          <w:bCs/>
        </w:rPr>
        <w:t>：</w:t>
      </w:r>
      <w:r w:rsidR="00BB5EDC">
        <w:rPr>
          <w:b/>
          <w:bCs/>
        </w:rPr>
        <w:t>T</w:t>
      </w:r>
      <w:r w:rsidR="00BB5EDC" w:rsidRPr="00BB5EDC">
        <w:rPr>
          <w:b/>
          <w:bCs/>
        </w:rPr>
        <w:t xml:space="preserve">he PDCP </w:t>
      </w:r>
      <w:r w:rsidR="009204C6">
        <w:rPr>
          <w:b/>
          <w:bCs/>
        </w:rPr>
        <w:t xml:space="preserve">sublayer is not </w:t>
      </w:r>
      <w:r>
        <w:rPr>
          <w:b/>
          <w:bCs/>
        </w:rPr>
        <w:t xml:space="preserve">used </w:t>
      </w:r>
      <w:r w:rsidR="009204C6">
        <w:rPr>
          <w:b/>
          <w:bCs/>
        </w:rPr>
        <w:t>for MCCH</w:t>
      </w:r>
      <w:r w:rsidR="00BB5EDC" w:rsidRPr="00BB5EDC">
        <w:rPr>
          <w:b/>
          <w:bCs/>
        </w:rPr>
        <w:t>.</w:t>
      </w:r>
    </w:p>
    <w:p w14:paraId="73AF0573" w14:textId="5E02DA03" w:rsidR="001A10DC" w:rsidRDefault="001B3CD2" w:rsidP="00EB693C">
      <w:r>
        <w:t>As for the MTCH</w:t>
      </w:r>
      <w:r w:rsidR="00DF2193">
        <w:t>,</w:t>
      </w:r>
      <w:r w:rsidR="00C63256">
        <w:t xml:space="preserve"> </w:t>
      </w:r>
      <w:r w:rsidR="00DF2193">
        <w:t>if</w:t>
      </w:r>
      <w:r w:rsidR="00555C6B">
        <w:t xml:space="preserve"> PDCP entity is present for broadcast, w</w:t>
      </w:r>
      <w:r w:rsidR="00FF20D6">
        <w:t>hen decid</w:t>
      </w:r>
      <w:r w:rsidR="00E428F8">
        <w:t>ing</w:t>
      </w:r>
      <w:r w:rsidR="00FF20D6">
        <w:t xml:space="preserve"> </w:t>
      </w:r>
      <w:r w:rsidR="00AB72C8" w:rsidRPr="00AB72C8">
        <w:rPr>
          <w:szCs w:val="22"/>
        </w:rPr>
        <w:t xml:space="preserve">whether </w:t>
      </w:r>
      <w:r w:rsidR="00AB72C8" w:rsidRPr="00EB3876">
        <w:rPr>
          <w:i/>
          <w:szCs w:val="22"/>
        </w:rPr>
        <w:t>pdcp-SN-SizeDL</w:t>
      </w:r>
      <w:r w:rsidR="00AB72C8" w:rsidRPr="00AB72C8">
        <w:rPr>
          <w:szCs w:val="22"/>
        </w:rPr>
        <w:t xml:space="preserve"> </w:t>
      </w:r>
      <w:r w:rsidR="00682276">
        <w:rPr>
          <w:szCs w:val="22"/>
        </w:rPr>
        <w:t xml:space="preserve">is </w:t>
      </w:r>
      <w:r w:rsidR="00FF20D6">
        <w:rPr>
          <w:szCs w:val="22"/>
        </w:rPr>
        <w:t xml:space="preserve">configurable via MCCH </w:t>
      </w:r>
      <w:r w:rsidR="001A79CA">
        <w:rPr>
          <w:szCs w:val="22"/>
        </w:rPr>
        <w:t>or</w:t>
      </w:r>
      <w:r w:rsidR="00FF20D6">
        <w:rPr>
          <w:szCs w:val="22"/>
        </w:rPr>
        <w:t xml:space="preserve"> pre-defined</w:t>
      </w:r>
      <w:r w:rsidR="00E428F8">
        <w:rPr>
          <w:szCs w:val="22"/>
        </w:rPr>
        <w:t xml:space="preserve">, </w:t>
      </w:r>
      <w:r w:rsidR="00E428F8">
        <w:t xml:space="preserve">UE capabilities </w:t>
      </w:r>
      <w:r w:rsidR="00682276">
        <w:t xml:space="preserve">should be taken </w:t>
      </w:r>
      <w:r w:rsidR="00E428F8">
        <w:t>into consideration</w:t>
      </w:r>
      <w:r w:rsidR="00AB72C8">
        <w:t xml:space="preserve">. Specially, since support of 12 bit length of </w:t>
      </w:r>
      <w:r w:rsidR="00AB72C8" w:rsidRPr="00F4543C">
        <w:t>PDCP sequence number</w:t>
      </w:r>
      <w:r w:rsidR="001A79CA">
        <w:t xml:space="preserve"> depends on the </w:t>
      </w:r>
      <w:r w:rsidR="001A79CA" w:rsidRPr="001A79CA">
        <w:rPr>
          <w:i/>
        </w:rPr>
        <w:t>shortSN</w:t>
      </w:r>
      <w:r w:rsidR="001A79CA">
        <w:t xml:space="preserve"> capability</w:t>
      </w:r>
      <w:r w:rsidR="00F4012F">
        <w:t xml:space="preserve"> reported by </w:t>
      </w:r>
      <w:r w:rsidR="00682276">
        <w:t xml:space="preserve">the </w:t>
      </w:r>
      <w:r w:rsidR="00F4012F">
        <w:t xml:space="preserve">UE, using </w:t>
      </w:r>
      <w:r w:rsidR="004F32EA">
        <w:t xml:space="preserve">the alternative </w:t>
      </w:r>
      <w:r w:rsidR="00F4012F" w:rsidRPr="00F4012F">
        <w:rPr>
          <w:i/>
        </w:rPr>
        <w:t>len18bits</w:t>
      </w:r>
      <w:r w:rsidR="00F4012F">
        <w:t xml:space="preserve"> of </w:t>
      </w:r>
      <w:r w:rsidR="00F4012F" w:rsidRPr="00F4012F">
        <w:rPr>
          <w:i/>
        </w:rPr>
        <w:t>pdcp-SN-SizeDL</w:t>
      </w:r>
      <w:r w:rsidR="00F4012F" w:rsidRPr="004F32EA">
        <w:t xml:space="preserve"> </w:t>
      </w:r>
      <w:r w:rsidR="004F32EA" w:rsidRPr="004F32EA">
        <w:t xml:space="preserve">as </w:t>
      </w:r>
      <w:r w:rsidR="004F32EA">
        <w:t xml:space="preserve">predefined value </w:t>
      </w:r>
      <w:r w:rsidR="00F4012F">
        <w:t xml:space="preserve">ensures </w:t>
      </w:r>
      <w:r w:rsidR="004F32EA">
        <w:t>that</w:t>
      </w:r>
      <w:r w:rsidR="00F4012F">
        <w:t xml:space="preserve"> </w:t>
      </w:r>
      <w:r w:rsidR="00682276">
        <w:t>all</w:t>
      </w:r>
      <w:r w:rsidR="00136BD2">
        <w:t xml:space="preserve"> legacy</w:t>
      </w:r>
      <w:r w:rsidR="00682276">
        <w:t xml:space="preserve"> </w:t>
      </w:r>
      <w:r w:rsidR="00F4012F">
        <w:t xml:space="preserve">UEs </w:t>
      </w:r>
      <w:r w:rsidR="0080397B">
        <w:t>meet</w:t>
      </w:r>
      <w:r w:rsidR="004F32EA">
        <w:t xml:space="preserve"> </w:t>
      </w:r>
      <w:r w:rsidR="00AF5B0F">
        <w:t xml:space="preserve">required </w:t>
      </w:r>
      <w:r w:rsidR="004F32EA">
        <w:t xml:space="preserve">PDCP </w:t>
      </w:r>
      <w:r w:rsidR="00254900">
        <w:t>configuration</w:t>
      </w:r>
      <w:r w:rsidR="004F32EA">
        <w:t>.</w:t>
      </w:r>
      <w:r w:rsidR="00AF5B0F">
        <w:t xml:space="preserve"> </w:t>
      </w:r>
      <w:r w:rsidR="001A10DC">
        <w:t xml:space="preserve">However, for UEs like REDCAP, support of 12 bit length of </w:t>
      </w:r>
      <w:r w:rsidR="001A10DC" w:rsidRPr="00F4543C">
        <w:t>PDCP sequence number</w:t>
      </w:r>
      <w:r w:rsidR="001A10DC">
        <w:t xml:space="preserve"> is mandatory while support of 18 bit length is optional. To support </w:t>
      </w:r>
      <w:r w:rsidR="00F77AD5">
        <w:t xml:space="preserve">all potential MBS UEs, the </w:t>
      </w:r>
      <w:r w:rsidR="00F77AD5" w:rsidRPr="00F77AD5">
        <w:t>pdcp-SN-SizeDL parameter for PDCP</w:t>
      </w:r>
      <w:r w:rsidR="00F77AD5">
        <w:t xml:space="preserve"> shall be set as configurable.</w:t>
      </w:r>
    </w:p>
    <w:p w14:paraId="78C9F520" w14:textId="03921FEF" w:rsidR="00CC3DFD" w:rsidRDefault="00AF5B0F" w:rsidP="00EB693C">
      <w:pPr>
        <w:rPr>
          <w:szCs w:val="22"/>
        </w:rPr>
      </w:pPr>
      <w:r>
        <w:t xml:space="preserve">For the </w:t>
      </w:r>
      <w:r w:rsidRPr="00AB72C8">
        <w:rPr>
          <w:i/>
          <w:szCs w:val="22"/>
        </w:rPr>
        <w:t xml:space="preserve">sn-FieldLength </w:t>
      </w:r>
      <w:r>
        <w:t>parameter</w:t>
      </w:r>
      <w:r>
        <w:rPr>
          <w:szCs w:val="22"/>
        </w:rPr>
        <w:t xml:space="preserve"> in</w:t>
      </w:r>
      <w:r w:rsidRPr="00AB72C8">
        <w:rPr>
          <w:szCs w:val="22"/>
        </w:rPr>
        <w:t xml:space="preserve"> RLC</w:t>
      </w:r>
      <w:r w:rsidR="00E01C2A">
        <w:rPr>
          <w:szCs w:val="22"/>
        </w:rPr>
        <w:t xml:space="preserve">, </w:t>
      </w:r>
      <w:r w:rsidR="00254900">
        <w:rPr>
          <w:szCs w:val="22"/>
        </w:rPr>
        <w:t xml:space="preserve">it can be set as configurable allowing </w:t>
      </w:r>
      <w:r w:rsidR="00EB693C">
        <w:t>flexibility to network</w:t>
      </w:r>
      <w:r w:rsidR="00254900">
        <w:t>,</w:t>
      </w:r>
      <w:r w:rsidR="00EB693C">
        <w:t xml:space="preserve"> since support of </w:t>
      </w:r>
      <w:r w:rsidR="00EB693C" w:rsidRPr="007B17DC">
        <w:rPr>
          <w:i/>
        </w:rPr>
        <w:t>um-WithLongSN</w:t>
      </w:r>
      <w:r w:rsidR="00EB693C">
        <w:t xml:space="preserve"> </w:t>
      </w:r>
      <w:r w:rsidR="00182378">
        <w:t>or</w:t>
      </w:r>
      <w:r w:rsidR="00EB693C">
        <w:t xml:space="preserve"> </w:t>
      </w:r>
      <w:r w:rsidR="00EB693C" w:rsidRPr="007B17DC">
        <w:rPr>
          <w:i/>
        </w:rPr>
        <w:t>um-WithShortSN</w:t>
      </w:r>
      <w:r w:rsidR="00EB693C">
        <w:t xml:space="preserve"> </w:t>
      </w:r>
      <w:r w:rsidR="00182378">
        <w:t>is</w:t>
      </w:r>
      <w:r w:rsidR="00EB693C">
        <w:t xml:space="preserve"> required </w:t>
      </w:r>
      <w:r w:rsidR="006231F9">
        <w:t>to be indicated by</w:t>
      </w:r>
      <w:r w:rsidR="00EB693C">
        <w:t xml:space="preserve"> the UE</w:t>
      </w:r>
      <w:r w:rsidR="00EE7357">
        <w:rPr>
          <w:bCs/>
        </w:rPr>
        <w:t>.</w:t>
      </w:r>
      <w:r w:rsidR="00A64E9A" w:rsidRPr="00A64E9A">
        <w:rPr>
          <w:szCs w:val="22"/>
        </w:rPr>
        <w:t xml:space="preserve"> </w:t>
      </w:r>
      <w:r w:rsidR="00A64E9A">
        <w:rPr>
          <w:szCs w:val="22"/>
        </w:rPr>
        <w:t xml:space="preserve">For the similar reasons, the </w:t>
      </w:r>
      <w:r w:rsidR="00A64E9A" w:rsidRPr="00AB4AD8">
        <w:rPr>
          <w:szCs w:val="22"/>
        </w:rPr>
        <w:t xml:space="preserve">parameters of ROHC, when enabled by the network, </w:t>
      </w:r>
      <w:r w:rsidR="007D1E82">
        <w:rPr>
          <w:szCs w:val="22"/>
        </w:rPr>
        <w:t>shall be</w:t>
      </w:r>
      <w:r w:rsidR="00A64E9A" w:rsidRPr="00AB4AD8">
        <w:rPr>
          <w:szCs w:val="22"/>
        </w:rPr>
        <w:t xml:space="preserve"> configurable by the network</w:t>
      </w:r>
      <w:r w:rsidR="00E8387E">
        <w:rPr>
          <w:szCs w:val="22"/>
        </w:rPr>
        <w:t>.</w:t>
      </w:r>
    </w:p>
    <w:p w14:paraId="5109EC7D" w14:textId="506495F0" w:rsidR="00D84B19" w:rsidRDefault="00B95EE0" w:rsidP="008F1FBE">
      <w:pPr>
        <w:spacing w:after="120" w:line="288" w:lineRule="auto"/>
        <w:rPr>
          <w:b/>
          <w:bCs/>
        </w:rPr>
      </w:pPr>
      <w:r>
        <w:rPr>
          <w:b/>
          <w:bCs/>
        </w:rPr>
        <w:t>Proposal</w:t>
      </w:r>
      <w:r w:rsidR="00401A0C">
        <w:rPr>
          <w:b/>
          <w:bCs/>
        </w:rPr>
        <w:t xml:space="preserve"> </w:t>
      </w:r>
      <w:r w:rsidR="0012313F">
        <w:rPr>
          <w:b/>
          <w:bCs/>
        </w:rPr>
        <w:t>2</w:t>
      </w:r>
      <w:r w:rsidR="00CC3DFD" w:rsidRPr="00D023BF">
        <w:rPr>
          <w:b/>
          <w:bCs/>
        </w:rPr>
        <w:t xml:space="preserve">: </w:t>
      </w:r>
      <w:r w:rsidR="00D17F0C" w:rsidRPr="00D17F0C">
        <w:rPr>
          <w:b/>
          <w:bCs/>
        </w:rPr>
        <w:t>For broadcast</w:t>
      </w:r>
      <w:r w:rsidR="00374CF3">
        <w:rPr>
          <w:b/>
          <w:bCs/>
        </w:rPr>
        <w:t xml:space="preserve"> MTCH</w:t>
      </w:r>
      <w:r w:rsidR="00D17F0C" w:rsidRPr="00D17F0C">
        <w:rPr>
          <w:b/>
          <w:bCs/>
        </w:rPr>
        <w:t xml:space="preserve">, </w:t>
      </w:r>
      <w:r w:rsidR="003E55D9">
        <w:rPr>
          <w:b/>
          <w:bCs/>
        </w:rPr>
        <w:t>pdcp-SN-SizeDL parameter</w:t>
      </w:r>
      <w:r w:rsidR="008462AB">
        <w:rPr>
          <w:b/>
          <w:bCs/>
        </w:rPr>
        <w:t xml:space="preserve"> </w:t>
      </w:r>
      <w:r w:rsidR="003E55D9" w:rsidRPr="00D17F0C">
        <w:rPr>
          <w:b/>
          <w:bCs/>
        </w:rPr>
        <w:t xml:space="preserve">for </w:t>
      </w:r>
      <w:r w:rsidR="003E55D9">
        <w:rPr>
          <w:b/>
          <w:bCs/>
        </w:rPr>
        <w:t>PDCP</w:t>
      </w:r>
      <w:r w:rsidR="00136BD2" w:rsidRPr="00136BD2">
        <w:rPr>
          <w:b/>
          <w:bCs/>
        </w:rPr>
        <w:t xml:space="preserve"> </w:t>
      </w:r>
      <w:r w:rsidR="00136BD2">
        <w:rPr>
          <w:b/>
          <w:bCs/>
        </w:rPr>
        <w:t>and</w:t>
      </w:r>
      <w:r w:rsidR="00136BD2" w:rsidRPr="008462AB">
        <w:rPr>
          <w:b/>
          <w:bCs/>
        </w:rPr>
        <w:t xml:space="preserve"> </w:t>
      </w:r>
      <w:r w:rsidR="00136BD2">
        <w:rPr>
          <w:b/>
          <w:bCs/>
        </w:rPr>
        <w:t xml:space="preserve">sn-FieldLength parameter </w:t>
      </w:r>
      <w:r w:rsidR="00136BD2" w:rsidRPr="00D17F0C">
        <w:rPr>
          <w:b/>
          <w:bCs/>
        </w:rPr>
        <w:t>for RLC</w:t>
      </w:r>
      <w:r w:rsidR="003E55D9">
        <w:rPr>
          <w:b/>
          <w:bCs/>
        </w:rPr>
        <w:t xml:space="preserve"> </w:t>
      </w:r>
      <w:r w:rsidR="00136BD2">
        <w:rPr>
          <w:b/>
          <w:bCs/>
        </w:rPr>
        <w:t xml:space="preserve">are </w:t>
      </w:r>
      <w:r w:rsidR="001A10DC" w:rsidRPr="00D17F0C">
        <w:rPr>
          <w:b/>
          <w:bCs/>
        </w:rPr>
        <w:t>configurable</w:t>
      </w:r>
      <w:r w:rsidR="00D17F0C" w:rsidRPr="00D17F0C">
        <w:rPr>
          <w:b/>
          <w:bCs/>
        </w:rPr>
        <w:t>.</w:t>
      </w:r>
    </w:p>
    <w:p w14:paraId="5BB3740E" w14:textId="42D100B2" w:rsidR="007E124C" w:rsidRDefault="007E124C" w:rsidP="007E124C">
      <w:pPr>
        <w:spacing w:after="120" w:line="288" w:lineRule="auto"/>
        <w:rPr>
          <w:b/>
          <w:bCs/>
        </w:rPr>
      </w:pPr>
      <w:r>
        <w:rPr>
          <w:b/>
          <w:bCs/>
        </w:rPr>
        <w:t xml:space="preserve">Proposal </w:t>
      </w:r>
      <w:r w:rsidR="0012313F">
        <w:rPr>
          <w:b/>
          <w:bCs/>
        </w:rPr>
        <w:t>3</w:t>
      </w:r>
      <w:r w:rsidRPr="00D023BF">
        <w:rPr>
          <w:b/>
          <w:bCs/>
        </w:rPr>
        <w:t>:</w:t>
      </w:r>
      <w:r>
        <w:rPr>
          <w:b/>
          <w:bCs/>
        </w:rPr>
        <w:t xml:space="preserve"> For broadcast</w:t>
      </w:r>
      <w:r w:rsidR="00872CD0">
        <w:rPr>
          <w:b/>
          <w:bCs/>
        </w:rPr>
        <w:t xml:space="preserve"> MTCH</w:t>
      </w:r>
      <w:r>
        <w:rPr>
          <w:b/>
          <w:bCs/>
        </w:rPr>
        <w:t xml:space="preserve">, </w:t>
      </w:r>
      <w:r w:rsidRPr="00D17F0C">
        <w:rPr>
          <w:b/>
          <w:bCs/>
        </w:rPr>
        <w:t xml:space="preserve">parameters </w:t>
      </w:r>
      <w:r>
        <w:rPr>
          <w:b/>
          <w:bCs/>
        </w:rPr>
        <w:t>of</w:t>
      </w:r>
      <w:r w:rsidRPr="00D17F0C">
        <w:rPr>
          <w:b/>
          <w:bCs/>
        </w:rPr>
        <w:t xml:space="preserve"> ROHC, when </w:t>
      </w:r>
      <w:r w:rsidR="00872CD0">
        <w:rPr>
          <w:b/>
          <w:bCs/>
        </w:rPr>
        <w:t xml:space="preserve">ROHC is </w:t>
      </w:r>
      <w:r w:rsidRPr="00D17F0C">
        <w:rPr>
          <w:b/>
          <w:bCs/>
        </w:rPr>
        <w:t>enabled by the network, are configurable by the network.</w:t>
      </w:r>
    </w:p>
    <w:p w14:paraId="1D4A9973" w14:textId="4A30338C" w:rsidR="00ED168A" w:rsidRDefault="00ED168A" w:rsidP="00ED168A">
      <w:pPr>
        <w:rPr>
          <w:bCs/>
        </w:rPr>
      </w:pPr>
      <w:r>
        <w:rPr>
          <w:bCs/>
        </w:rPr>
        <w:t xml:space="preserve">Considering similar reasons as above, </w:t>
      </w:r>
      <w:r w:rsidR="0012313F">
        <w:rPr>
          <w:bCs/>
        </w:rPr>
        <w:t xml:space="preserve">we believe </w:t>
      </w:r>
      <w:r w:rsidR="0012313F" w:rsidRPr="0012313F">
        <w:rPr>
          <w:bCs/>
        </w:rPr>
        <w:t xml:space="preserve">sn-FieldLength parameter for RLC </w:t>
      </w:r>
      <w:r w:rsidR="0012313F">
        <w:rPr>
          <w:bCs/>
        </w:rPr>
        <w:t xml:space="preserve">should also be configurable. The remaining parameters do not apply to PDCP in our opinion, considering Proposal 1 above. </w:t>
      </w:r>
    </w:p>
    <w:p w14:paraId="51ED8693" w14:textId="74062C35" w:rsidR="00ED168A" w:rsidRDefault="00ED168A" w:rsidP="00ED168A">
      <w:pPr>
        <w:spacing w:after="120" w:line="288" w:lineRule="auto"/>
        <w:rPr>
          <w:b/>
          <w:bCs/>
        </w:rPr>
      </w:pPr>
      <w:r>
        <w:rPr>
          <w:b/>
          <w:bCs/>
        </w:rPr>
        <w:t>Proposal</w:t>
      </w:r>
      <w:r w:rsidR="00653C48">
        <w:rPr>
          <w:b/>
          <w:bCs/>
        </w:rPr>
        <w:t xml:space="preserve"> </w:t>
      </w:r>
      <w:r w:rsidR="0012313F">
        <w:rPr>
          <w:b/>
          <w:bCs/>
        </w:rPr>
        <w:t>4</w:t>
      </w:r>
      <w:r w:rsidRPr="00D023BF">
        <w:rPr>
          <w:b/>
          <w:bCs/>
        </w:rPr>
        <w:t xml:space="preserve">: </w:t>
      </w:r>
      <w:r w:rsidRPr="00D17F0C">
        <w:rPr>
          <w:b/>
          <w:bCs/>
        </w:rPr>
        <w:t xml:space="preserve">For </w:t>
      </w:r>
      <w:r>
        <w:rPr>
          <w:b/>
          <w:bCs/>
        </w:rPr>
        <w:t>MCCH</w:t>
      </w:r>
      <w:r w:rsidRPr="00D17F0C">
        <w:rPr>
          <w:b/>
          <w:bCs/>
        </w:rPr>
        <w:t xml:space="preserve">, </w:t>
      </w:r>
      <w:r>
        <w:rPr>
          <w:b/>
          <w:bCs/>
        </w:rPr>
        <w:t xml:space="preserve">sn-FieldLength parameter </w:t>
      </w:r>
      <w:r w:rsidRPr="00D17F0C">
        <w:rPr>
          <w:b/>
          <w:bCs/>
        </w:rPr>
        <w:t>for RLC</w:t>
      </w:r>
      <w:r>
        <w:rPr>
          <w:b/>
          <w:bCs/>
        </w:rPr>
        <w:t xml:space="preserve"> </w:t>
      </w:r>
      <w:r w:rsidR="0012313F">
        <w:rPr>
          <w:b/>
          <w:bCs/>
        </w:rPr>
        <w:t xml:space="preserve">is </w:t>
      </w:r>
      <w:r w:rsidRPr="00D17F0C">
        <w:rPr>
          <w:b/>
          <w:bCs/>
        </w:rPr>
        <w:t>configurable.</w:t>
      </w:r>
    </w:p>
    <w:p w14:paraId="04881A30" w14:textId="77777777" w:rsidR="00ED168A" w:rsidRPr="00D17F0C" w:rsidRDefault="00ED168A" w:rsidP="007E124C">
      <w:pPr>
        <w:spacing w:after="120" w:line="288" w:lineRule="auto"/>
        <w:rPr>
          <w:b/>
          <w:bCs/>
        </w:rPr>
      </w:pPr>
    </w:p>
    <w:p w14:paraId="4398C4E5" w14:textId="09A206E2" w:rsidR="00554CD5" w:rsidRDefault="00CE1671" w:rsidP="000E768D">
      <w:pPr>
        <w:rPr>
          <w:rFonts w:cs="Arial"/>
          <w:bCs/>
          <w:szCs w:val="22"/>
          <w:lang w:val="en-US"/>
        </w:rPr>
      </w:pPr>
      <w:r>
        <w:t xml:space="preserve">In NR, reordering function has been moved from RLC to PDCP. </w:t>
      </w:r>
      <w:r w:rsidR="00A47483">
        <w:t xml:space="preserve">If </w:t>
      </w:r>
      <w:r w:rsidR="00A47483" w:rsidRPr="00AC2A11">
        <w:rPr>
          <w:lang w:eastAsia="ko-KR"/>
        </w:rPr>
        <w:t>RX_DELIV &lt; RX_NEXT</w:t>
      </w:r>
      <w:r w:rsidR="00A47483">
        <w:rPr>
          <w:lang w:eastAsia="ko-KR"/>
        </w:rPr>
        <w:t>,</w:t>
      </w:r>
      <w:r w:rsidR="00A47483">
        <w:t xml:space="preserve"> the timer </w:t>
      </w:r>
      <w:r w:rsidR="00A47483" w:rsidRPr="00A803BE">
        <w:rPr>
          <w:szCs w:val="22"/>
        </w:rPr>
        <w:t>t-Reordering</w:t>
      </w:r>
      <w:r w:rsidR="00A47483">
        <w:rPr>
          <w:szCs w:val="22"/>
        </w:rPr>
        <w:t xml:space="preserve">, if not running, shall be started. </w:t>
      </w:r>
      <w:r>
        <w:t xml:space="preserve">The timer </w:t>
      </w:r>
      <w:r w:rsidR="00A803BE" w:rsidRPr="00A803BE">
        <w:rPr>
          <w:szCs w:val="22"/>
        </w:rPr>
        <w:t xml:space="preserve">t-Reordering </w:t>
      </w:r>
      <w:r w:rsidRPr="00CE1671">
        <w:rPr>
          <w:szCs w:val="22"/>
        </w:rPr>
        <w:t>is used to detect loss of PDCP Data PDUs</w:t>
      </w:r>
      <w:r w:rsidR="001C1D08">
        <w:rPr>
          <w:szCs w:val="22"/>
        </w:rPr>
        <w:t xml:space="preserve">. </w:t>
      </w:r>
      <w:r w:rsidR="000E768D">
        <w:rPr>
          <w:szCs w:val="22"/>
        </w:rPr>
        <w:t>For broadcast, especially for broadcast reception in RRC IDLE/INACTIVE, t</w:t>
      </w:r>
      <w:r w:rsidR="00FF4356">
        <w:rPr>
          <w:szCs w:val="22"/>
        </w:rPr>
        <w:t>here is no HARQ feedback and thus no out of sequence reception is expected</w:t>
      </w:r>
      <w:r w:rsidR="000E768D">
        <w:rPr>
          <w:szCs w:val="22"/>
        </w:rPr>
        <w:t xml:space="preserve">. </w:t>
      </w:r>
      <w:r w:rsidR="000C24D0">
        <w:rPr>
          <w:szCs w:val="22"/>
        </w:rPr>
        <w:t xml:space="preserve">Note that even </w:t>
      </w:r>
      <w:r w:rsidR="009E0F5C">
        <w:rPr>
          <w:szCs w:val="22"/>
        </w:rPr>
        <w:t xml:space="preserve">when </w:t>
      </w:r>
      <w:r w:rsidR="000C24D0">
        <w:rPr>
          <w:szCs w:val="22"/>
        </w:rPr>
        <w:t xml:space="preserve">there are </w:t>
      </w:r>
      <w:r w:rsidR="000C24D0">
        <w:rPr>
          <w:rFonts w:hint="eastAsia"/>
          <w:lang w:val="en-US"/>
        </w:rPr>
        <w:t>multiple HARQ process</w:t>
      </w:r>
      <w:r w:rsidR="009E0F5C">
        <w:rPr>
          <w:lang w:val="en-US"/>
        </w:rPr>
        <w:t>ed</w:t>
      </w:r>
      <w:r w:rsidR="000C24D0">
        <w:rPr>
          <w:rFonts w:hint="eastAsia"/>
          <w:lang w:val="en-US"/>
        </w:rPr>
        <w:t xml:space="preserve"> with different propert</w:t>
      </w:r>
      <w:r w:rsidR="009E0F5C">
        <w:rPr>
          <w:lang w:val="en-US"/>
        </w:rPr>
        <w:t>ies</w:t>
      </w:r>
      <w:r w:rsidR="000C24D0">
        <w:rPr>
          <w:rFonts w:hint="eastAsia"/>
          <w:lang w:val="en-US"/>
        </w:rPr>
        <w:t xml:space="preserve">, e.g., </w:t>
      </w:r>
      <w:r w:rsidR="009E0F5C">
        <w:rPr>
          <w:lang w:val="en-US"/>
        </w:rPr>
        <w:t xml:space="preserve">for </w:t>
      </w:r>
      <w:r w:rsidR="000C24D0">
        <w:rPr>
          <w:rFonts w:hint="eastAsia"/>
          <w:lang w:val="en-US"/>
        </w:rPr>
        <w:t>SPS, or</w:t>
      </w:r>
      <w:r w:rsidR="009E0F5C">
        <w:rPr>
          <w:lang w:val="en-US"/>
        </w:rPr>
        <w:t xml:space="preserve"> in case </w:t>
      </w:r>
      <w:r w:rsidR="000C24D0">
        <w:rPr>
          <w:rFonts w:hint="eastAsia"/>
          <w:lang w:val="en-US"/>
        </w:rPr>
        <w:t>blind re-transmission</w:t>
      </w:r>
      <w:r w:rsidR="009E0F5C">
        <w:rPr>
          <w:lang w:val="en-US"/>
        </w:rPr>
        <w:t xml:space="preserve"> are performed to improve reliability</w:t>
      </w:r>
      <w:r w:rsidR="000C24D0">
        <w:rPr>
          <w:rFonts w:hint="eastAsia"/>
          <w:lang w:val="en-US"/>
        </w:rPr>
        <w:t>)</w:t>
      </w:r>
      <w:r w:rsidR="000C24D0">
        <w:rPr>
          <w:lang w:val="en-US"/>
        </w:rPr>
        <w:t xml:space="preserve">, the </w:t>
      </w:r>
      <w:r w:rsidR="00F60D0D">
        <w:rPr>
          <w:lang w:val="en-US"/>
        </w:rPr>
        <w:t>SN</w:t>
      </w:r>
      <w:r w:rsidR="00472658">
        <w:rPr>
          <w:lang w:val="en-US"/>
        </w:rPr>
        <w:t>s</w:t>
      </w:r>
      <w:r w:rsidR="00F60D0D">
        <w:rPr>
          <w:lang w:val="en-US"/>
        </w:rPr>
        <w:t xml:space="preserve"> of </w:t>
      </w:r>
      <w:r w:rsidR="00472658">
        <w:rPr>
          <w:lang w:val="en-US"/>
        </w:rPr>
        <w:t>RLC PDUs</w:t>
      </w:r>
      <w:r w:rsidR="000C24D0">
        <w:rPr>
          <w:lang w:val="en-US"/>
        </w:rPr>
        <w:t xml:space="preserve"> are still </w:t>
      </w:r>
      <w:r w:rsidR="009E0F5C">
        <w:rPr>
          <w:lang w:val="en-US"/>
        </w:rPr>
        <w:t xml:space="preserve">received </w:t>
      </w:r>
      <w:r w:rsidR="00472658">
        <w:rPr>
          <w:lang w:val="en-US"/>
        </w:rPr>
        <w:t xml:space="preserve">in an </w:t>
      </w:r>
      <w:r w:rsidR="000C24D0">
        <w:rPr>
          <w:lang w:val="en-US"/>
        </w:rPr>
        <w:t>ascending order</w:t>
      </w:r>
      <w:r w:rsidR="00CF0753">
        <w:rPr>
          <w:lang w:val="en-US"/>
        </w:rPr>
        <w:t xml:space="preserve">. In this case, </w:t>
      </w:r>
      <w:r w:rsidR="00FF4356" w:rsidRPr="00FF4356">
        <w:rPr>
          <w:szCs w:val="22"/>
        </w:rPr>
        <w:t>t-Reordering in PDCP configuration</w:t>
      </w:r>
      <w:r w:rsidR="00FF4356">
        <w:rPr>
          <w:szCs w:val="22"/>
        </w:rPr>
        <w:t xml:space="preserve"> </w:t>
      </w:r>
      <w:r w:rsidR="00A803BE">
        <w:rPr>
          <w:szCs w:val="22"/>
        </w:rPr>
        <w:t>is</w:t>
      </w:r>
      <w:r w:rsidR="0020695B">
        <w:rPr>
          <w:szCs w:val="22"/>
        </w:rPr>
        <w:t xml:space="preserve"> not needed</w:t>
      </w:r>
      <w:r w:rsidR="009E0F5C">
        <w:rPr>
          <w:szCs w:val="22"/>
        </w:rPr>
        <w:t xml:space="preserve"> or can be set to a pre-defined value of 0 ms</w:t>
      </w:r>
      <w:r w:rsidR="00CD759A" w:rsidRPr="00CD759A">
        <w:rPr>
          <w:rFonts w:cs="Arial"/>
          <w:bCs/>
          <w:szCs w:val="22"/>
          <w:lang w:val="en-US"/>
        </w:rPr>
        <w:t>.</w:t>
      </w:r>
    </w:p>
    <w:p w14:paraId="0601499F" w14:textId="0BEDD150" w:rsidR="00496192" w:rsidRPr="00FF4356" w:rsidRDefault="00A803BE" w:rsidP="000E768D">
      <w:pPr>
        <w:rPr>
          <w:szCs w:val="22"/>
        </w:rPr>
      </w:pPr>
      <w:r>
        <w:rPr>
          <w:rFonts w:cs="Arial"/>
          <w:bCs/>
          <w:szCs w:val="22"/>
          <w:lang w:val="en-US"/>
        </w:rPr>
        <w:t xml:space="preserve">However, in </w:t>
      </w:r>
      <w:r>
        <w:rPr>
          <w:rFonts w:cs="Arial" w:hint="eastAsia"/>
          <w:bCs/>
          <w:szCs w:val="22"/>
          <w:lang w:val="en-US"/>
        </w:rPr>
        <w:t>t</w:t>
      </w:r>
      <w:r>
        <w:rPr>
          <w:rFonts w:cs="Arial"/>
          <w:bCs/>
          <w:szCs w:val="22"/>
          <w:lang w:val="en-US"/>
        </w:rPr>
        <w:t xml:space="preserve">he RLC sublayer, there may be </w:t>
      </w:r>
      <w:r w:rsidRPr="00A803BE">
        <w:rPr>
          <w:rFonts w:cs="Arial"/>
          <w:bCs/>
          <w:szCs w:val="22"/>
          <w:lang w:val="en-US"/>
        </w:rPr>
        <w:t xml:space="preserve">segmentation and reassembly of RLC SDUs for </w:t>
      </w:r>
      <w:r>
        <w:rPr>
          <w:rFonts w:cs="Arial"/>
          <w:bCs/>
          <w:szCs w:val="22"/>
          <w:lang w:val="en-US"/>
        </w:rPr>
        <w:t>data transfer</w:t>
      </w:r>
      <w:r>
        <w:rPr>
          <w:rFonts w:cs="Arial" w:hint="eastAsia"/>
          <w:bCs/>
          <w:szCs w:val="22"/>
          <w:lang w:val="en-US"/>
        </w:rPr>
        <w:t>,</w:t>
      </w:r>
      <w:r>
        <w:rPr>
          <w:rFonts w:cs="Arial"/>
          <w:bCs/>
          <w:szCs w:val="22"/>
          <w:lang w:val="en-US"/>
        </w:rPr>
        <w:t xml:space="preserve"> thus </w:t>
      </w:r>
      <w:r w:rsidR="00165D3A" w:rsidRPr="00165D3A">
        <w:rPr>
          <w:rFonts w:cs="Arial"/>
          <w:bCs/>
          <w:szCs w:val="22"/>
          <w:lang w:val="en-US"/>
        </w:rPr>
        <w:t>t-Reassembly in RLC configuration</w:t>
      </w:r>
      <w:r w:rsidR="00165D3A">
        <w:rPr>
          <w:rFonts w:cs="Arial"/>
          <w:bCs/>
          <w:szCs w:val="22"/>
          <w:lang w:val="en-US"/>
        </w:rPr>
        <w:t xml:space="preserve"> is needed</w:t>
      </w:r>
      <w:r w:rsidR="00374CF3">
        <w:rPr>
          <w:rFonts w:cs="Arial"/>
          <w:bCs/>
          <w:szCs w:val="22"/>
          <w:lang w:val="en-US"/>
        </w:rPr>
        <w:t xml:space="preserve"> and can be </w:t>
      </w:r>
      <w:r w:rsidR="00374CF3" w:rsidRPr="00755345">
        <w:rPr>
          <w:rFonts w:cs="Arial"/>
          <w:bCs/>
          <w:szCs w:val="22"/>
          <w:lang w:val="en-US"/>
        </w:rPr>
        <w:t>configurable</w:t>
      </w:r>
      <w:r w:rsidR="00165D3A">
        <w:rPr>
          <w:rFonts w:cs="Arial"/>
          <w:bCs/>
          <w:szCs w:val="22"/>
          <w:lang w:val="en-US"/>
        </w:rPr>
        <w:t>.</w:t>
      </w:r>
    </w:p>
    <w:p w14:paraId="05A615EC" w14:textId="33F42B77" w:rsidR="00CD759A" w:rsidRDefault="00CD759A" w:rsidP="00CD759A">
      <w:pPr>
        <w:spacing w:after="120" w:line="288" w:lineRule="auto"/>
        <w:rPr>
          <w:b/>
          <w:bCs/>
        </w:rPr>
      </w:pPr>
      <w:r>
        <w:rPr>
          <w:b/>
          <w:bCs/>
        </w:rPr>
        <w:t xml:space="preserve">Proposal </w:t>
      </w:r>
      <w:r w:rsidR="00653C48">
        <w:rPr>
          <w:b/>
          <w:bCs/>
        </w:rPr>
        <w:t>5</w:t>
      </w:r>
      <w:r w:rsidRPr="00D023BF">
        <w:rPr>
          <w:b/>
          <w:bCs/>
        </w:rPr>
        <w:t xml:space="preserve">: </w:t>
      </w:r>
      <w:r w:rsidR="00D17F0C" w:rsidRPr="00D17F0C">
        <w:rPr>
          <w:b/>
          <w:bCs/>
        </w:rPr>
        <w:t>For broadcast</w:t>
      </w:r>
      <w:r w:rsidR="00374CF3">
        <w:rPr>
          <w:b/>
          <w:bCs/>
        </w:rPr>
        <w:t xml:space="preserve"> MTCH</w:t>
      </w:r>
      <w:r w:rsidR="00474C7B">
        <w:rPr>
          <w:b/>
          <w:bCs/>
        </w:rPr>
        <w:t xml:space="preserve"> and MCCH</w:t>
      </w:r>
      <w:r w:rsidR="00D17F0C" w:rsidRPr="00D17F0C">
        <w:rPr>
          <w:b/>
          <w:bCs/>
        </w:rPr>
        <w:t>, t-Reassembly in RLC configuration</w:t>
      </w:r>
      <w:r w:rsidR="005B5F91">
        <w:rPr>
          <w:b/>
          <w:bCs/>
        </w:rPr>
        <w:t xml:space="preserve"> should be configurable</w:t>
      </w:r>
      <w:r w:rsidR="0042065C">
        <w:rPr>
          <w:b/>
          <w:bCs/>
        </w:rPr>
        <w:t xml:space="preserve"> </w:t>
      </w:r>
      <w:r w:rsidR="00285D42">
        <w:rPr>
          <w:b/>
          <w:bCs/>
        </w:rPr>
        <w:t>while</w:t>
      </w:r>
      <w:r w:rsidR="00D17F0C" w:rsidRPr="00D17F0C">
        <w:rPr>
          <w:b/>
          <w:bCs/>
        </w:rPr>
        <w:t xml:space="preserve"> t-Reordering in PDCP configuration </w:t>
      </w:r>
      <w:r w:rsidR="00285D42">
        <w:rPr>
          <w:b/>
          <w:bCs/>
        </w:rPr>
        <w:t>is</w:t>
      </w:r>
      <w:r w:rsidR="00D17F0C" w:rsidRPr="00D17F0C">
        <w:rPr>
          <w:b/>
          <w:bCs/>
        </w:rPr>
        <w:t xml:space="preserve"> </w:t>
      </w:r>
      <w:r w:rsidR="00B64EF1">
        <w:rPr>
          <w:b/>
          <w:bCs/>
        </w:rPr>
        <w:t xml:space="preserve">not </w:t>
      </w:r>
      <w:r w:rsidR="00D17F0C" w:rsidRPr="00D17F0C">
        <w:rPr>
          <w:b/>
          <w:bCs/>
        </w:rPr>
        <w:t>needed</w:t>
      </w:r>
      <w:r w:rsidR="005B5F91">
        <w:rPr>
          <w:b/>
          <w:bCs/>
        </w:rPr>
        <w:t xml:space="preserve"> or can be set to a pre-defined value of 0 ms</w:t>
      </w:r>
      <w:r w:rsidR="00D17F0C" w:rsidRPr="00D17F0C">
        <w:rPr>
          <w:b/>
          <w:bCs/>
        </w:rPr>
        <w:t>.</w:t>
      </w:r>
    </w:p>
    <w:p w14:paraId="6A455B2F" w14:textId="2C141E79" w:rsidR="00C20C06" w:rsidRPr="00250190" w:rsidRDefault="00A53E2F" w:rsidP="00E251CB">
      <w:pPr>
        <w:pStyle w:val="Heading1"/>
        <w:numPr>
          <w:ilvl w:val="0"/>
          <w:numId w:val="5"/>
        </w:numPr>
      </w:pPr>
      <w:r w:rsidRPr="00250190">
        <w:lastRenderedPageBreak/>
        <w:t>Conclusion</w:t>
      </w:r>
      <w:r>
        <w:t xml:space="preserve"> </w:t>
      </w:r>
    </w:p>
    <w:p w14:paraId="01C812F0" w14:textId="229CC33F" w:rsidR="002F1B15" w:rsidRDefault="002F4066" w:rsidP="00290F62">
      <w:pPr>
        <w:rPr>
          <w:lang w:eastAsia="ja-JP"/>
        </w:rPr>
      </w:pPr>
      <w:r w:rsidRPr="00250190">
        <w:rPr>
          <w:lang w:eastAsia="ja-JP"/>
        </w:rPr>
        <w:t>Based on the above discussion, w</w:t>
      </w:r>
      <w:r w:rsidR="00D00BD3" w:rsidRPr="00250190">
        <w:rPr>
          <w:lang w:eastAsia="ja-JP"/>
        </w:rPr>
        <w:t xml:space="preserve">e </w:t>
      </w:r>
      <w:r w:rsidR="00F015C7">
        <w:rPr>
          <w:lang w:eastAsia="ja-JP"/>
        </w:rPr>
        <w:t>have the following proposals</w:t>
      </w:r>
      <w:r w:rsidRPr="00250190">
        <w:rPr>
          <w:lang w:eastAsia="ja-JP"/>
        </w:rPr>
        <w:t xml:space="preserve">: </w:t>
      </w:r>
    </w:p>
    <w:p w14:paraId="0B46CD70" w14:textId="77777777" w:rsidR="0042065C" w:rsidRPr="00BB5EDC" w:rsidRDefault="0042065C" w:rsidP="0042065C">
      <w:pPr>
        <w:rPr>
          <w:b/>
          <w:bCs/>
        </w:rPr>
      </w:pPr>
      <w:r>
        <w:rPr>
          <w:b/>
          <w:bCs/>
        </w:rPr>
        <w:t>Proposal 1</w:t>
      </w:r>
      <w:r w:rsidRPr="00BB5EDC">
        <w:rPr>
          <w:b/>
          <w:bCs/>
        </w:rPr>
        <w:t>：</w:t>
      </w:r>
      <w:r>
        <w:rPr>
          <w:b/>
          <w:bCs/>
        </w:rPr>
        <w:t>T</w:t>
      </w:r>
      <w:r w:rsidRPr="00BB5EDC">
        <w:rPr>
          <w:b/>
          <w:bCs/>
        </w:rPr>
        <w:t xml:space="preserve">he PDCP </w:t>
      </w:r>
      <w:r>
        <w:rPr>
          <w:b/>
          <w:bCs/>
        </w:rPr>
        <w:t>sublayer is not used for MCCH</w:t>
      </w:r>
      <w:r w:rsidRPr="00BB5EDC">
        <w:rPr>
          <w:b/>
          <w:bCs/>
        </w:rPr>
        <w:t>.</w:t>
      </w:r>
    </w:p>
    <w:p w14:paraId="3D25EB80" w14:textId="77777777" w:rsidR="0042065C" w:rsidRDefault="0042065C" w:rsidP="0042065C">
      <w:pPr>
        <w:spacing w:after="120" w:line="288" w:lineRule="auto"/>
        <w:rPr>
          <w:b/>
          <w:bCs/>
        </w:rPr>
      </w:pPr>
      <w:r>
        <w:rPr>
          <w:b/>
          <w:bCs/>
        </w:rPr>
        <w:t>Proposal 2</w:t>
      </w:r>
      <w:r w:rsidRPr="00D023BF">
        <w:rPr>
          <w:b/>
          <w:bCs/>
        </w:rPr>
        <w:t xml:space="preserve">: </w:t>
      </w:r>
      <w:r w:rsidRPr="00D17F0C">
        <w:rPr>
          <w:b/>
          <w:bCs/>
        </w:rPr>
        <w:t>For broadcast</w:t>
      </w:r>
      <w:r>
        <w:rPr>
          <w:b/>
          <w:bCs/>
        </w:rPr>
        <w:t xml:space="preserve"> MTCH</w:t>
      </w:r>
      <w:r w:rsidRPr="00D17F0C">
        <w:rPr>
          <w:b/>
          <w:bCs/>
        </w:rPr>
        <w:t xml:space="preserve">, </w:t>
      </w:r>
      <w:r>
        <w:rPr>
          <w:b/>
          <w:bCs/>
        </w:rPr>
        <w:t xml:space="preserve">pdcp-SN-SizeDL parameter </w:t>
      </w:r>
      <w:r w:rsidRPr="00D17F0C">
        <w:rPr>
          <w:b/>
          <w:bCs/>
        </w:rPr>
        <w:t xml:space="preserve">for </w:t>
      </w:r>
      <w:r>
        <w:rPr>
          <w:b/>
          <w:bCs/>
        </w:rPr>
        <w:t>PDCP</w:t>
      </w:r>
      <w:r w:rsidRPr="00136BD2">
        <w:rPr>
          <w:b/>
          <w:bCs/>
        </w:rPr>
        <w:t xml:space="preserve"> </w:t>
      </w:r>
      <w:r>
        <w:rPr>
          <w:b/>
          <w:bCs/>
        </w:rPr>
        <w:t>and</w:t>
      </w:r>
      <w:r w:rsidRPr="008462AB">
        <w:rPr>
          <w:b/>
          <w:bCs/>
        </w:rPr>
        <w:t xml:space="preserve"> </w:t>
      </w:r>
      <w:r>
        <w:rPr>
          <w:b/>
          <w:bCs/>
        </w:rPr>
        <w:t xml:space="preserve">sn-FieldLength parameter </w:t>
      </w:r>
      <w:r w:rsidRPr="00D17F0C">
        <w:rPr>
          <w:b/>
          <w:bCs/>
        </w:rPr>
        <w:t>for RLC</w:t>
      </w:r>
      <w:r>
        <w:rPr>
          <w:b/>
          <w:bCs/>
        </w:rPr>
        <w:t xml:space="preserve"> are </w:t>
      </w:r>
      <w:r w:rsidRPr="00D17F0C">
        <w:rPr>
          <w:b/>
          <w:bCs/>
        </w:rPr>
        <w:t>configurable.</w:t>
      </w:r>
    </w:p>
    <w:p w14:paraId="72C85940" w14:textId="77777777" w:rsidR="0042065C" w:rsidRDefault="0042065C" w:rsidP="0042065C">
      <w:pPr>
        <w:spacing w:after="120" w:line="288" w:lineRule="auto"/>
        <w:rPr>
          <w:b/>
          <w:bCs/>
        </w:rPr>
      </w:pPr>
      <w:r>
        <w:rPr>
          <w:b/>
          <w:bCs/>
        </w:rPr>
        <w:t>Proposal 3</w:t>
      </w:r>
      <w:r w:rsidRPr="00D023BF">
        <w:rPr>
          <w:b/>
          <w:bCs/>
        </w:rPr>
        <w:t>:</w:t>
      </w:r>
      <w:r>
        <w:rPr>
          <w:b/>
          <w:bCs/>
        </w:rPr>
        <w:t xml:space="preserve"> For broadcast MTCH, </w:t>
      </w:r>
      <w:r w:rsidRPr="00D17F0C">
        <w:rPr>
          <w:b/>
          <w:bCs/>
        </w:rPr>
        <w:t xml:space="preserve">parameters </w:t>
      </w:r>
      <w:r>
        <w:rPr>
          <w:b/>
          <w:bCs/>
        </w:rPr>
        <w:t>of</w:t>
      </w:r>
      <w:r w:rsidRPr="00D17F0C">
        <w:rPr>
          <w:b/>
          <w:bCs/>
        </w:rPr>
        <w:t xml:space="preserve"> ROHC, when </w:t>
      </w:r>
      <w:r>
        <w:rPr>
          <w:b/>
          <w:bCs/>
        </w:rPr>
        <w:t xml:space="preserve">ROHC is </w:t>
      </w:r>
      <w:r w:rsidRPr="00D17F0C">
        <w:rPr>
          <w:b/>
          <w:bCs/>
        </w:rPr>
        <w:t>enabled by the network, are configurable by the network.</w:t>
      </w:r>
    </w:p>
    <w:p w14:paraId="3AAC27E3" w14:textId="77777777" w:rsidR="0042065C" w:rsidRDefault="0042065C" w:rsidP="0042065C">
      <w:pPr>
        <w:spacing w:after="120" w:line="288" w:lineRule="auto"/>
        <w:rPr>
          <w:b/>
          <w:bCs/>
        </w:rPr>
      </w:pPr>
      <w:r>
        <w:rPr>
          <w:b/>
          <w:bCs/>
        </w:rPr>
        <w:t>Proposal 4</w:t>
      </w:r>
      <w:r w:rsidRPr="00D023BF">
        <w:rPr>
          <w:b/>
          <w:bCs/>
        </w:rPr>
        <w:t xml:space="preserve">: </w:t>
      </w:r>
      <w:r w:rsidRPr="00D17F0C">
        <w:rPr>
          <w:b/>
          <w:bCs/>
        </w:rPr>
        <w:t xml:space="preserve">For </w:t>
      </w:r>
      <w:r>
        <w:rPr>
          <w:b/>
          <w:bCs/>
        </w:rPr>
        <w:t>MCCH</w:t>
      </w:r>
      <w:r w:rsidRPr="00D17F0C">
        <w:rPr>
          <w:b/>
          <w:bCs/>
        </w:rPr>
        <w:t xml:space="preserve">, </w:t>
      </w:r>
      <w:r>
        <w:rPr>
          <w:b/>
          <w:bCs/>
        </w:rPr>
        <w:t xml:space="preserve">sn-FieldLength parameter </w:t>
      </w:r>
      <w:r w:rsidRPr="00D17F0C">
        <w:rPr>
          <w:b/>
          <w:bCs/>
        </w:rPr>
        <w:t>for RLC</w:t>
      </w:r>
      <w:r>
        <w:rPr>
          <w:b/>
          <w:bCs/>
        </w:rPr>
        <w:t xml:space="preserve"> is </w:t>
      </w:r>
      <w:r w:rsidRPr="00D17F0C">
        <w:rPr>
          <w:b/>
          <w:bCs/>
        </w:rPr>
        <w:t>configurable.</w:t>
      </w:r>
    </w:p>
    <w:p w14:paraId="6396414F" w14:textId="77777777" w:rsidR="0042065C" w:rsidRDefault="0042065C" w:rsidP="0042065C">
      <w:pPr>
        <w:spacing w:after="120" w:line="288" w:lineRule="auto"/>
        <w:rPr>
          <w:b/>
          <w:bCs/>
        </w:rPr>
      </w:pPr>
      <w:r>
        <w:rPr>
          <w:b/>
          <w:bCs/>
        </w:rPr>
        <w:t>Proposal 5</w:t>
      </w:r>
      <w:r w:rsidRPr="00D023BF">
        <w:rPr>
          <w:b/>
          <w:bCs/>
        </w:rPr>
        <w:t xml:space="preserve">: </w:t>
      </w:r>
      <w:r w:rsidRPr="00D17F0C">
        <w:rPr>
          <w:b/>
          <w:bCs/>
        </w:rPr>
        <w:t>For broadcast</w:t>
      </w:r>
      <w:r>
        <w:rPr>
          <w:b/>
          <w:bCs/>
        </w:rPr>
        <w:t xml:space="preserve"> MTCH and MCCH</w:t>
      </w:r>
      <w:r w:rsidRPr="00D17F0C">
        <w:rPr>
          <w:b/>
          <w:bCs/>
        </w:rPr>
        <w:t>, t-Reassembly in RLC configuration</w:t>
      </w:r>
      <w:r>
        <w:rPr>
          <w:b/>
          <w:bCs/>
        </w:rPr>
        <w:t xml:space="preserve"> should be configurable while</w:t>
      </w:r>
      <w:r w:rsidRPr="00D17F0C">
        <w:rPr>
          <w:b/>
          <w:bCs/>
        </w:rPr>
        <w:t xml:space="preserve"> t-Reordering in PDCP configuration </w:t>
      </w:r>
      <w:r>
        <w:rPr>
          <w:b/>
          <w:bCs/>
        </w:rPr>
        <w:t>is</w:t>
      </w:r>
      <w:r w:rsidRPr="00D17F0C">
        <w:rPr>
          <w:b/>
          <w:bCs/>
        </w:rPr>
        <w:t xml:space="preserve"> </w:t>
      </w:r>
      <w:r>
        <w:rPr>
          <w:b/>
          <w:bCs/>
        </w:rPr>
        <w:t xml:space="preserve">not </w:t>
      </w:r>
      <w:r w:rsidRPr="00D17F0C">
        <w:rPr>
          <w:b/>
          <w:bCs/>
        </w:rPr>
        <w:t>needed</w:t>
      </w:r>
      <w:r>
        <w:rPr>
          <w:b/>
          <w:bCs/>
        </w:rPr>
        <w:t xml:space="preserve"> or can be set to a pre-defined value of 0 ms</w:t>
      </w:r>
      <w:r w:rsidRPr="00D17F0C">
        <w:rPr>
          <w:b/>
          <w:bCs/>
        </w:rPr>
        <w:t>.</w:t>
      </w:r>
    </w:p>
    <w:p w14:paraId="2E0322B4" w14:textId="015FC5F1" w:rsidR="00C30BAF" w:rsidRPr="0042065C" w:rsidRDefault="00C30BAF" w:rsidP="00C30BAF">
      <w:pPr>
        <w:rPr>
          <w:szCs w:val="22"/>
        </w:rPr>
      </w:pPr>
    </w:p>
    <w:p w14:paraId="2A4FD8A2" w14:textId="14E62545" w:rsidR="006B3A0D" w:rsidRPr="00C6359C" w:rsidRDefault="006B3A0D" w:rsidP="00C30BAF">
      <w:pPr>
        <w:rPr>
          <w:szCs w:val="22"/>
        </w:rPr>
      </w:pPr>
    </w:p>
    <w:sectPr w:rsidR="006B3A0D" w:rsidRPr="00C6359C" w:rsidSect="008526F5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931CD" w14:textId="77777777" w:rsidR="009301EE" w:rsidRDefault="009301EE">
      <w:r>
        <w:separator/>
      </w:r>
    </w:p>
    <w:p w14:paraId="6B687FAE" w14:textId="77777777" w:rsidR="009301EE" w:rsidRDefault="009301EE"/>
  </w:endnote>
  <w:endnote w:type="continuationSeparator" w:id="0">
    <w:p w14:paraId="7CAB0365" w14:textId="77777777" w:rsidR="009301EE" w:rsidRDefault="009301EE">
      <w:r>
        <w:continuationSeparator/>
      </w:r>
    </w:p>
    <w:p w14:paraId="47AE3985" w14:textId="77777777" w:rsidR="009301EE" w:rsidRDefault="00930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宋体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A230A9" w:rsidRDefault="00A230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2091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9A8DA" w14:textId="77777777" w:rsidR="009301EE" w:rsidRDefault="009301EE">
      <w:r>
        <w:separator/>
      </w:r>
    </w:p>
    <w:p w14:paraId="6BBF8012" w14:textId="77777777" w:rsidR="009301EE" w:rsidRDefault="009301EE"/>
  </w:footnote>
  <w:footnote w:type="continuationSeparator" w:id="0">
    <w:p w14:paraId="3EEDD727" w14:textId="77777777" w:rsidR="009301EE" w:rsidRDefault="009301EE">
      <w:r>
        <w:continuationSeparator/>
      </w:r>
    </w:p>
    <w:p w14:paraId="4563CE22" w14:textId="77777777" w:rsidR="009301EE" w:rsidRDefault="009301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A230A9" w:rsidRDefault="00A230A9"/>
  <w:p w14:paraId="756100E0" w14:textId="77777777" w:rsidR="00A230A9" w:rsidRDefault="00A230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D95"/>
    <w:multiLevelType w:val="multilevel"/>
    <w:tmpl w:val="03730D95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A3B26"/>
    <w:multiLevelType w:val="hybridMultilevel"/>
    <w:tmpl w:val="471EA0EC"/>
    <w:lvl w:ilvl="0" w:tplc="88BAA75E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3F1"/>
    <w:rsid w:val="0000147E"/>
    <w:rsid w:val="00001678"/>
    <w:rsid w:val="00001E12"/>
    <w:rsid w:val="0000285D"/>
    <w:rsid w:val="00002BE7"/>
    <w:rsid w:val="0000365A"/>
    <w:rsid w:val="000038E9"/>
    <w:rsid w:val="00003A81"/>
    <w:rsid w:val="00003EA6"/>
    <w:rsid w:val="00004626"/>
    <w:rsid w:val="00005AEF"/>
    <w:rsid w:val="00006972"/>
    <w:rsid w:val="00007DE1"/>
    <w:rsid w:val="00007F45"/>
    <w:rsid w:val="00010754"/>
    <w:rsid w:val="00011393"/>
    <w:rsid w:val="00011D6B"/>
    <w:rsid w:val="000126F5"/>
    <w:rsid w:val="00012946"/>
    <w:rsid w:val="00013726"/>
    <w:rsid w:val="00013F15"/>
    <w:rsid w:val="00015915"/>
    <w:rsid w:val="00016491"/>
    <w:rsid w:val="000168CE"/>
    <w:rsid w:val="000176E1"/>
    <w:rsid w:val="00017D2F"/>
    <w:rsid w:val="0002088A"/>
    <w:rsid w:val="00020A8A"/>
    <w:rsid w:val="00020E2B"/>
    <w:rsid w:val="00022C80"/>
    <w:rsid w:val="000231B1"/>
    <w:rsid w:val="000240AF"/>
    <w:rsid w:val="00024BA4"/>
    <w:rsid w:val="000262F3"/>
    <w:rsid w:val="0002667A"/>
    <w:rsid w:val="00026AE7"/>
    <w:rsid w:val="000304F1"/>
    <w:rsid w:val="00031410"/>
    <w:rsid w:val="0003211B"/>
    <w:rsid w:val="00033468"/>
    <w:rsid w:val="00033F8E"/>
    <w:rsid w:val="00034DDC"/>
    <w:rsid w:val="000356F7"/>
    <w:rsid w:val="00037DEE"/>
    <w:rsid w:val="00041424"/>
    <w:rsid w:val="0004147B"/>
    <w:rsid w:val="000420DE"/>
    <w:rsid w:val="00043E5D"/>
    <w:rsid w:val="0004481B"/>
    <w:rsid w:val="00044C06"/>
    <w:rsid w:val="0004521E"/>
    <w:rsid w:val="00046518"/>
    <w:rsid w:val="00051357"/>
    <w:rsid w:val="000516BE"/>
    <w:rsid w:val="00051932"/>
    <w:rsid w:val="00051A89"/>
    <w:rsid w:val="00052EEB"/>
    <w:rsid w:val="000537B7"/>
    <w:rsid w:val="00054938"/>
    <w:rsid w:val="00055F91"/>
    <w:rsid w:val="000561AA"/>
    <w:rsid w:val="00056C34"/>
    <w:rsid w:val="00056EB0"/>
    <w:rsid w:val="00057080"/>
    <w:rsid w:val="00057A82"/>
    <w:rsid w:val="000605B3"/>
    <w:rsid w:val="000606B5"/>
    <w:rsid w:val="00062286"/>
    <w:rsid w:val="00062CD8"/>
    <w:rsid w:val="000633B7"/>
    <w:rsid w:val="00063429"/>
    <w:rsid w:val="00063734"/>
    <w:rsid w:val="000637A7"/>
    <w:rsid w:val="00063E31"/>
    <w:rsid w:val="0006405F"/>
    <w:rsid w:val="00065359"/>
    <w:rsid w:val="000659FC"/>
    <w:rsid w:val="00067869"/>
    <w:rsid w:val="000678B9"/>
    <w:rsid w:val="00067E26"/>
    <w:rsid w:val="000703E9"/>
    <w:rsid w:val="00070427"/>
    <w:rsid w:val="00071818"/>
    <w:rsid w:val="000733C9"/>
    <w:rsid w:val="000736BD"/>
    <w:rsid w:val="00073EA5"/>
    <w:rsid w:val="00074359"/>
    <w:rsid w:val="0007449D"/>
    <w:rsid w:val="000757AD"/>
    <w:rsid w:val="0007598B"/>
    <w:rsid w:val="0007617D"/>
    <w:rsid w:val="00076790"/>
    <w:rsid w:val="00076BA9"/>
    <w:rsid w:val="00076DE5"/>
    <w:rsid w:val="00076E10"/>
    <w:rsid w:val="00077FF0"/>
    <w:rsid w:val="00080137"/>
    <w:rsid w:val="00080956"/>
    <w:rsid w:val="00081403"/>
    <w:rsid w:val="000825DA"/>
    <w:rsid w:val="00082E57"/>
    <w:rsid w:val="00083A87"/>
    <w:rsid w:val="0008516F"/>
    <w:rsid w:val="00086555"/>
    <w:rsid w:val="00086940"/>
    <w:rsid w:val="00086AB3"/>
    <w:rsid w:val="00086C64"/>
    <w:rsid w:val="00087781"/>
    <w:rsid w:val="0009007B"/>
    <w:rsid w:val="0009062A"/>
    <w:rsid w:val="000911B4"/>
    <w:rsid w:val="000915B1"/>
    <w:rsid w:val="0009287F"/>
    <w:rsid w:val="00093C6F"/>
    <w:rsid w:val="00094D97"/>
    <w:rsid w:val="000957BB"/>
    <w:rsid w:val="00095D39"/>
    <w:rsid w:val="00095D64"/>
    <w:rsid w:val="000977D9"/>
    <w:rsid w:val="000A0BE5"/>
    <w:rsid w:val="000A0DD1"/>
    <w:rsid w:val="000A256F"/>
    <w:rsid w:val="000A2A3F"/>
    <w:rsid w:val="000A3449"/>
    <w:rsid w:val="000A4674"/>
    <w:rsid w:val="000A4B46"/>
    <w:rsid w:val="000A642D"/>
    <w:rsid w:val="000A655C"/>
    <w:rsid w:val="000A7E6A"/>
    <w:rsid w:val="000B017D"/>
    <w:rsid w:val="000B0C75"/>
    <w:rsid w:val="000B0CB5"/>
    <w:rsid w:val="000B1290"/>
    <w:rsid w:val="000B1AB0"/>
    <w:rsid w:val="000B1ACF"/>
    <w:rsid w:val="000B20C4"/>
    <w:rsid w:val="000B2C24"/>
    <w:rsid w:val="000B2C38"/>
    <w:rsid w:val="000B532B"/>
    <w:rsid w:val="000B587A"/>
    <w:rsid w:val="000B5F31"/>
    <w:rsid w:val="000B7438"/>
    <w:rsid w:val="000C19FB"/>
    <w:rsid w:val="000C2446"/>
    <w:rsid w:val="000C24D0"/>
    <w:rsid w:val="000C262E"/>
    <w:rsid w:val="000C50B2"/>
    <w:rsid w:val="000C6060"/>
    <w:rsid w:val="000C6D75"/>
    <w:rsid w:val="000C73CB"/>
    <w:rsid w:val="000C7D57"/>
    <w:rsid w:val="000D0293"/>
    <w:rsid w:val="000D064C"/>
    <w:rsid w:val="000D24EE"/>
    <w:rsid w:val="000D2514"/>
    <w:rsid w:val="000D2CBF"/>
    <w:rsid w:val="000D35F3"/>
    <w:rsid w:val="000D38E5"/>
    <w:rsid w:val="000D49ED"/>
    <w:rsid w:val="000D4B4D"/>
    <w:rsid w:val="000D544F"/>
    <w:rsid w:val="000D5FA9"/>
    <w:rsid w:val="000D6B55"/>
    <w:rsid w:val="000D6E5F"/>
    <w:rsid w:val="000D7894"/>
    <w:rsid w:val="000D7DE0"/>
    <w:rsid w:val="000D7E08"/>
    <w:rsid w:val="000E22A7"/>
    <w:rsid w:val="000E25E3"/>
    <w:rsid w:val="000E2958"/>
    <w:rsid w:val="000E2FA0"/>
    <w:rsid w:val="000E37C3"/>
    <w:rsid w:val="000E397B"/>
    <w:rsid w:val="000E5ECA"/>
    <w:rsid w:val="000E73C8"/>
    <w:rsid w:val="000E768D"/>
    <w:rsid w:val="000E76C2"/>
    <w:rsid w:val="000E7D5F"/>
    <w:rsid w:val="000F0355"/>
    <w:rsid w:val="000F064E"/>
    <w:rsid w:val="000F1641"/>
    <w:rsid w:val="000F21B2"/>
    <w:rsid w:val="000F24A4"/>
    <w:rsid w:val="000F296A"/>
    <w:rsid w:val="000F3199"/>
    <w:rsid w:val="000F39D2"/>
    <w:rsid w:val="000F4CA0"/>
    <w:rsid w:val="000F69C6"/>
    <w:rsid w:val="000F7380"/>
    <w:rsid w:val="00100156"/>
    <w:rsid w:val="00100D2A"/>
    <w:rsid w:val="00100F64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3D61"/>
    <w:rsid w:val="00104124"/>
    <w:rsid w:val="001068D5"/>
    <w:rsid w:val="00106D9E"/>
    <w:rsid w:val="00107178"/>
    <w:rsid w:val="001129BC"/>
    <w:rsid w:val="00112A88"/>
    <w:rsid w:val="00112C5B"/>
    <w:rsid w:val="00112C9D"/>
    <w:rsid w:val="0011355F"/>
    <w:rsid w:val="00114A0E"/>
    <w:rsid w:val="00115317"/>
    <w:rsid w:val="00117A26"/>
    <w:rsid w:val="00117C69"/>
    <w:rsid w:val="001207B4"/>
    <w:rsid w:val="00120CC9"/>
    <w:rsid w:val="00121AF3"/>
    <w:rsid w:val="00122384"/>
    <w:rsid w:val="00122491"/>
    <w:rsid w:val="00122B8A"/>
    <w:rsid w:val="0012313F"/>
    <w:rsid w:val="00123290"/>
    <w:rsid w:val="00123505"/>
    <w:rsid w:val="00123ECB"/>
    <w:rsid w:val="001247D3"/>
    <w:rsid w:val="00124ED7"/>
    <w:rsid w:val="00125613"/>
    <w:rsid w:val="00125E9F"/>
    <w:rsid w:val="00126005"/>
    <w:rsid w:val="001262F2"/>
    <w:rsid w:val="0012637C"/>
    <w:rsid w:val="0013030B"/>
    <w:rsid w:val="0013041C"/>
    <w:rsid w:val="001315B9"/>
    <w:rsid w:val="0013259F"/>
    <w:rsid w:val="001329D4"/>
    <w:rsid w:val="00132C80"/>
    <w:rsid w:val="00132F59"/>
    <w:rsid w:val="00133F88"/>
    <w:rsid w:val="001342CE"/>
    <w:rsid w:val="001343F7"/>
    <w:rsid w:val="00135155"/>
    <w:rsid w:val="00135175"/>
    <w:rsid w:val="0013657F"/>
    <w:rsid w:val="00136BD2"/>
    <w:rsid w:val="0013715F"/>
    <w:rsid w:val="00137247"/>
    <w:rsid w:val="00137A78"/>
    <w:rsid w:val="001406F3"/>
    <w:rsid w:val="0014202E"/>
    <w:rsid w:val="00142759"/>
    <w:rsid w:val="0014343A"/>
    <w:rsid w:val="00143CC1"/>
    <w:rsid w:val="00143D4E"/>
    <w:rsid w:val="0014472B"/>
    <w:rsid w:val="00145643"/>
    <w:rsid w:val="00145A1B"/>
    <w:rsid w:val="001470E8"/>
    <w:rsid w:val="00147207"/>
    <w:rsid w:val="0014730F"/>
    <w:rsid w:val="001500F7"/>
    <w:rsid w:val="0015051A"/>
    <w:rsid w:val="0015085C"/>
    <w:rsid w:val="00151F17"/>
    <w:rsid w:val="00154251"/>
    <w:rsid w:val="001547C7"/>
    <w:rsid w:val="00155420"/>
    <w:rsid w:val="00156591"/>
    <w:rsid w:val="001570F6"/>
    <w:rsid w:val="00160CF0"/>
    <w:rsid w:val="00162432"/>
    <w:rsid w:val="001627AF"/>
    <w:rsid w:val="001629E8"/>
    <w:rsid w:val="00162D8D"/>
    <w:rsid w:val="00163D6D"/>
    <w:rsid w:val="00163EE2"/>
    <w:rsid w:val="0016400C"/>
    <w:rsid w:val="00164078"/>
    <w:rsid w:val="00165C3F"/>
    <w:rsid w:val="00165D3A"/>
    <w:rsid w:val="00166D30"/>
    <w:rsid w:val="00167443"/>
    <w:rsid w:val="001674A8"/>
    <w:rsid w:val="00167524"/>
    <w:rsid w:val="00170A65"/>
    <w:rsid w:val="00171382"/>
    <w:rsid w:val="00171BED"/>
    <w:rsid w:val="0017205C"/>
    <w:rsid w:val="0017325E"/>
    <w:rsid w:val="00173E7B"/>
    <w:rsid w:val="001763C9"/>
    <w:rsid w:val="00177FA8"/>
    <w:rsid w:val="0018120D"/>
    <w:rsid w:val="001813A3"/>
    <w:rsid w:val="001813AF"/>
    <w:rsid w:val="00182378"/>
    <w:rsid w:val="00183D6D"/>
    <w:rsid w:val="0018656A"/>
    <w:rsid w:val="001865B8"/>
    <w:rsid w:val="00186C20"/>
    <w:rsid w:val="00187B63"/>
    <w:rsid w:val="00187C49"/>
    <w:rsid w:val="00187D0F"/>
    <w:rsid w:val="001913E8"/>
    <w:rsid w:val="00192087"/>
    <w:rsid w:val="00193662"/>
    <w:rsid w:val="00195014"/>
    <w:rsid w:val="00195336"/>
    <w:rsid w:val="001961ED"/>
    <w:rsid w:val="001969E5"/>
    <w:rsid w:val="00196DFE"/>
    <w:rsid w:val="00197278"/>
    <w:rsid w:val="00197681"/>
    <w:rsid w:val="00197C23"/>
    <w:rsid w:val="00197FB4"/>
    <w:rsid w:val="001A0FA0"/>
    <w:rsid w:val="001A10DC"/>
    <w:rsid w:val="001A1225"/>
    <w:rsid w:val="001A19FC"/>
    <w:rsid w:val="001A1A8D"/>
    <w:rsid w:val="001A27B4"/>
    <w:rsid w:val="001A28B1"/>
    <w:rsid w:val="001A3FA0"/>
    <w:rsid w:val="001A45BD"/>
    <w:rsid w:val="001A5762"/>
    <w:rsid w:val="001A72B2"/>
    <w:rsid w:val="001A7919"/>
    <w:rsid w:val="001A79CA"/>
    <w:rsid w:val="001B0235"/>
    <w:rsid w:val="001B0C5E"/>
    <w:rsid w:val="001B1813"/>
    <w:rsid w:val="001B19FF"/>
    <w:rsid w:val="001B1A74"/>
    <w:rsid w:val="001B27AF"/>
    <w:rsid w:val="001B281F"/>
    <w:rsid w:val="001B2C8C"/>
    <w:rsid w:val="001B3CD2"/>
    <w:rsid w:val="001B4E50"/>
    <w:rsid w:val="001B5833"/>
    <w:rsid w:val="001B5D68"/>
    <w:rsid w:val="001B5FF0"/>
    <w:rsid w:val="001B6B89"/>
    <w:rsid w:val="001C0343"/>
    <w:rsid w:val="001C1215"/>
    <w:rsid w:val="001C1331"/>
    <w:rsid w:val="001C1D08"/>
    <w:rsid w:val="001C1FBB"/>
    <w:rsid w:val="001C28D1"/>
    <w:rsid w:val="001C37C6"/>
    <w:rsid w:val="001C4590"/>
    <w:rsid w:val="001C50C9"/>
    <w:rsid w:val="001C51AE"/>
    <w:rsid w:val="001C5668"/>
    <w:rsid w:val="001C583C"/>
    <w:rsid w:val="001C6AEB"/>
    <w:rsid w:val="001C78B8"/>
    <w:rsid w:val="001C7B51"/>
    <w:rsid w:val="001D1C93"/>
    <w:rsid w:val="001D1E21"/>
    <w:rsid w:val="001D30CB"/>
    <w:rsid w:val="001D56D0"/>
    <w:rsid w:val="001D6378"/>
    <w:rsid w:val="001D766C"/>
    <w:rsid w:val="001D7794"/>
    <w:rsid w:val="001E09BF"/>
    <w:rsid w:val="001E17B4"/>
    <w:rsid w:val="001E2326"/>
    <w:rsid w:val="001E3619"/>
    <w:rsid w:val="001E48B7"/>
    <w:rsid w:val="001E511F"/>
    <w:rsid w:val="001E524C"/>
    <w:rsid w:val="001E5933"/>
    <w:rsid w:val="001E60C9"/>
    <w:rsid w:val="001E7C43"/>
    <w:rsid w:val="001F069B"/>
    <w:rsid w:val="001F0B93"/>
    <w:rsid w:val="001F1177"/>
    <w:rsid w:val="001F22C6"/>
    <w:rsid w:val="001F3C25"/>
    <w:rsid w:val="001F4E70"/>
    <w:rsid w:val="001F4ECA"/>
    <w:rsid w:val="001F4F66"/>
    <w:rsid w:val="001F546F"/>
    <w:rsid w:val="001F58BE"/>
    <w:rsid w:val="001F79E4"/>
    <w:rsid w:val="001F7B28"/>
    <w:rsid w:val="0020204B"/>
    <w:rsid w:val="002040F6"/>
    <w:rsid w:val="00206076"/>
    <w:rsid w:val="002066F2"/>
    <w:rsid w:val="0020695B"/>
    <w:rsid w:val="00207A49"/>
    <w:rsid w:val="00207E3C"/>
    <w:rsid w:val="0021077C"/>
    <w:rsid w:val="00211405"/>
    <w:rsid w:val="00211CDE"/>
    <w:rsid w:val="002120D7"/>
    <w:rsid w:val="00212946"/>
    <w:rsid w:val="00213BA0"/>
    <w:rsid w:val="002141B8"/>
    <w:rsid w:val="0021512A"/>
    <w:rsid w:val="0021606B"/>
    <w:rsid w:val="00216D7A"/>
    <w:rsid w:val="00216F06"/>
    <w:rsid w:val="00220202"/>
    <w:rsid w:val="00220301"/>
    <w:rsid w:val="002206A4"/>
    <w:rsid w:val="00220B31"/>
    <w:rsid w:val="00220F04"/>
    <w:rsid w:val="002214B8"/>
    <w:rsid w:val="0022246D"/>
    <w:rsid w:val="002235C3"/>
    <w:rsid w:val="0022376C"/>
    <w:rsid w:val="0022449A"/>
    <w:rsid w:val="002250A3"/>
    <w:rsid w:val="00226DCE"/>
    <w:rsid w:val="002274FD"/>
    <w:rsid w:val="00227A33"/>
    <w:rsid w:val="002300FE"/>
    <w:rsid w:val="00231F8B"/>
    <w:rsid w:val="002332E4"/>
    <w:rsid w:val="00233CB1"/>
    <w:rsid w:val="00234BB1"/>
    <w:rsid w:val="0023537E"/>
    <w:rsid w:val="00235FB6"/>
    <w:rsid w:val="00235FD0"/>
    <w:rsid w:val="00236BF8"/>
    <w:rsid w:val="002370D8"/>
    <w:rsid w:val="00237F19"/>
    <w:rsid w:val="002401FE"/>
    <w:rsid w:val="002403F6"/>
    <w:rsid w:val="00240FBC"/>
    <w:rsid w:val="002425C8"/>
    <w:rsid w:val="00242D18"/>
    <w:rsid w:val="00243DF8"/>
    <w:rsid w:val="00244534"/>
    <w:rsid w:val="00245CE7"/>
    <w:rsid w:val="00246E03"/>
    <w:rsid w:val="0024761B"/>
    <w:rsid w:val="0024799A"/>
    <w:rsid w:val="00247E32"/>
    <w:rsid w:val="00250190"/>
    <w:rsid w:val="0025041B"/>
    <w:rsid w:val="00250911"/>
    <w:rsid w:val="00250B57"/>
    <w:rsid w:val="0025109C"/>
    <w:rsid w:val="002519C2"/>
    <w:rsid w:val="00251F6D"/>
    <w:rsid w:val="00252497"/>
    <w:rsid w:val="002524A8"/>
    <w:rsid w:val="00252518"/>
    <w:rsid w:val="0025290A"/>
    <w:rsid w:val="00253ACC"/>
    <w:rsid w:val="00254900"/>
    <w:rsid w:val="00255F9C"/>
    <w:rsid w:val="00257A57"/>
    <w:rsid w:val="00260DB7"/>
    <w:rsid w:val="00262F79"/>
    <w:rsid w:val="00264BFC"/>
    <w:rsid w:val="002658E7"/>
    <w:rsid w:val="002668E6"/>
    <w:rsid w:val="00267470"/>
    <w:rsid w:val="002675DC"/>
    <w:rsid w:val="00267AD3"/>
    <w:rsid w:val="0027052A"/>
    <w:rsid w:val="00270D59"/>
    <w:rsid w:val="00270F07"/>
    <w:rsid w:val="00271997"/>
    <w:rsid w:val="00272899"/>
    <w:rsid w:val="002732E6"/>
    <w:rsid w:val="0027386F"/>
    <w:rsid w:val="00274FA8"/>
    <w:rsid w:val="00275A55"/>
    <w:rsid w:val="00275B06"/>
    <w:rsid w:val="002769B8"/>
    <w:rsid w:val="00277332"/>
    <w:rsid w:val="00281B04"/>
    <w:rsid w:val="00282801"/>
    <w:rsid w:val="00283BBC"/>
    <w:rsid w:val="00285D42"/>
    <w:rsid w:val="00286805"/>
    <w:rsid w:val="00287180"/>
    <w:rsid w:val="00287349"/>
    <w:rsid w:val="002873AF"/>
    <w:rsid w:val="002878D4"/>
    <w:rsid w:val="00287B2E"/>
    <w:rsid w:val="00287FB8"/>
    <w:rsid w:val="00290F39"/>
    <w:rsid w:val="00290F62"/>
    <w:rsid w:val="00291757"/>
    <w:rsid w:val="002919F0"/>
    <w:rsid w:val="00295589"/>
    <w:rsid w:val="0029572E"/>
    <w:rsid w:val="002966A6"/>
    <w:rsid w:val="00297BA3"/>
    <w:rsid w:val="00297F77"/>
    <w:rsid w:val="002A0A0E"/>
    <w:rsid w:val="002A1C8E"/>
    <w:rsid w:val="002A4FE3"/>
    <w:rsid w:val="002A6414"/>
    <w:rsid w:val="002A7397"/>
    <w:rsid w:val="002A76ED"/>
    <w:rsid w:val="002A7BDE"/>
    <w:rsid w:val="002A7FA0"/>
    <w:rsid w:val="002B407E"/>
    <w:rsid w:val="002B4814"/>
    <w:rsid w:val="002B59B2"/>
    <w:rsid w:val="002B5A5D"/>
    <w:rsid w:val="002B6829"/>
    <w:rsid w:val="002B702B"/>
    <w:rsid w:val="002B72E8"/>
    <w:rsid w:val="002C00C0"/>
    <w:rsid w:val="002C087D"/>
    <w:rsid w:val="002C15EA"/>
    <w:rsid w:val="002C1ABD"/>
    <w:rsid w:val="002C32C4"/>
    <w:rsid w:val="002C3453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09"/>
    <w:rsid w:val="002D51B5"/>
    <w:rsid w:val="002D52BF"/>
    <w:rsid w:val="002D6DBF"/>
    <w:rsid w:val="002D6F60"/>
    <w:rsid w:val="002E02CB"/>
    <w:rsid w:val="002E172E"/>
    <w:rsid w:val="002E2623"/>
    <w:rsid w:val="002E2A62"/>
    <w:rsid w:val="002E4030"/>
    <w:rsid w:val="002E4D15"/>
    <w:rsid w:val="002E6611"/>
    <w:rsid w:val="002E6C0C"/>
    <w:rsid w:val="002E72CE"/>
    <w:rsid w:val="002F08B7"/>
    <w:rsid w:val="002F1B15"/>
    <w:rsid w:val="002F222E"/>
    <w:rsid w:val="002F373C"/>
    <w:rsid w:val="002F4066"/>
    <w:rsid w:val="002F4C01"/>
    <w:rsid w:val="002F4E34"/>
    <w:rsid w:val="002F548C"/>
    <w:rsid w:val="002F55FC"/>
    <w:rsid w:val="002F64CB"/>
    <w:rsid w:val="002F6BD6"/>
    <w:rsid w:val="002F6C35"/>
    <w:rsid w:val="002F739F"/>
    <w:rsid w:val="002F7416"/>
    <w:rsid w:val="002F757C"/>
    <w:rsid w:val="003006C7"/>
    <w:rsid w:val="00301451"/>
    <w:rsid w:val="00301AC2"/>
    <w:rsid w:val="0030249D"/>
    <w:rsid w:val="00303504"/>
    <w:rsid w:val="003045D5"/>
    <w:rsid w:val="00305124"/>
    <w:rsid w:val="00305232"/>
    <w:rsid w:val="003052D7"/>
    <w:rsid w:val="0030633B"/>
    <w:rsid w:val="0030664C"/>
    <w:rsid w:val="00306946"/>
    <w:rsid w:val="003073B3"/>
    <w:rsid w:val="003077D1"/>
    <w:rsid w:val="00307DCF"/>
    <w:rsid w:val="00307F9F"/>
    <w:rsid w:val="003124FF"/>
    <w:rsid w:val="003128DB"/>
    <w:rsid w:val="00312F4D"/>
    <w:rsid w:val="003132CF"/>
    <w:rsid w:val="00313940"/>
    <w:rsid w:val="00313C93"/>
    <w:rsid w:val="00314F91"/>
    <w:rsid w:val="00315971"/>
    <w:rsid w:val="00316202"/>
    <w:rsid w:val="0031745C"/>
    <w:rsid w:val="003203E1"/>
    <w:rsid w:val="0032192C"/>
    <w:rsid w:val="00322315"/>
    <w:rsid w:val="00322519"/>
    <w:rsid w:val="003240C6"/>
    <w:rsid w:val="00324A01"/>
    <w:rsid w:val="0032605A"/>
    <w:rsid w:val="00326912"/>
    <w:rsid w:val="00330341"/>
    <w:rsid w:val="003305B4"/>
    <w:rsid w:val="00331E7F"/>
    <w:rsid w:val="00332559"/>
    <w:rsid w:val="0033314E"/>
    <w:rsid w:val="00333BEA"/>
    <w:rsid w:val="003353DE"/>
    <w:rsid w:val="0033664B"/>
    <w:rsid w:val="0033667D"/>
    <w:rsid w:val="003371B5"/>
    <w:rsid w:val="003371CE"/>
    <w:rsid w:val="00341812"/>
    <w:rsid w:val="003426E4"/>
    <w:rsid w:val="00342F89"/>
    <w:rsid w:val="00343045"/>
    <w:rsid w:val="00343C42"/>
    <w:rsid w:val="00344878"/>
    <w:rsid w:val="00345A27"/>
    <w:rsid w:val="00350631"/>
    <w:rsid w:val="003513F1"/>
    <w:rsid w:val="00351E31"/>
    <w:rsid w:val="00353474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2F52"/>
    <w:rsid w:val="00363A9D"/>
    <w:rsid w:val="003644C1"/>
    <w:rsid w:val="003647A0"/>
    <w:rsid w:val="00364AA3"/>
    <w:rsid w:val="00365F9E"/>
    <w:rsid w:val="00366A41"/>
    <w:rsid w:val="003702FD"/>
    <w:rsid w:val="00371977"/>
    <w:rsid w:val="00371FD7"/>
    <w:rsid w:val="0037220B"/>
    <w:rsid w:val="00372294"/>
    <w:rsid w:val="00372AEC"/>
    <w:rsid w:val="00373086"/>
    <w:rsid w:val="00373147"/>
    <w:rsid w:val="0037360A"/>
    <w:rsid w:val="003743D5"/>
    <w:rsid w:val="00374CF3"/>
    <w:rsid w:val="00377092"/>
    <w:rsid w:val="00377FE2"/>
    <w:rsid w:val="003802A4"/>
    <w:rsid w:val="003802C3"/>
    <w:rsid w:val="0038101D"/>
    <w:rsid w:val="0038124E"/>
    <w:rsid w:val="00381BC3"/>
    <w:rsid w:val="00381DFD"/>
    <w:rsid w:val="00382FE0"/>
    <w:rsid w:val="00383376"/>
    <w:rsid w:val="00383F56"/>
    <w:rsid w:val="00384A75"/>
    <w:rsid w:val="00385076"/>
    <w:rsid w:val="003856FA"/>
    <w:rsid w:val="00385D49"/>
    <w:rsid w:val="003864B9"/>
    <w:rsid w:val="00386A3B"/>
    <w:rsid w:val="00386BE6"/>
    <w:rsid w:val="003872A7"/>
    <w:rsid w:val="00391119"/>
    <w:rsid w:val="00391B24"/>
    <w:rsid w:val="003921BC"/>
    <w:rsid w:val="00392403"/>
    <w:rsid w:val="00392798"/>
    <w:rsid w:val="00393472"/>
    <w:rsid w:val="0039422F"/>
    <w:rsid w:val="00394643"/>
    <w:rsid w:val="00394745"/>
    <w:rsid w:val="00394803"/>
    <w:rsid w:val="003949ED"/>
    <w:rsid w:val="00394E77"/>
    <w:rsid w:val="00395B3F"/>
    <w:rsid w:val="003978BF"/>
    <w:rsid w:val="003A04B8"/>
    <w:rsid w:val="003A05A6"/>
    <w:rsid w:val="003A0963"/>
    <w:rsid w:val="003A2F64"/>
    <w:rsid w:val="003A398F"/>
    <w:rsid w:val="003A45E7"/>
    <w:rsid w:val="003A47CC"/>
    <w:rsid w:val="003A52B5"/>
    <w:rsid w:val="003A673B"/>
    <w:rsid w:val="003A68FE"/>
    <w:rsid w:val="003A6D6F"/>
    <w:rsid w:val="003A737D"/>
    <w:rsid w:val="003A7678"/>
    <w:rsid w:val="003A7BB0"/>
    <w:rsid w:val="003B0882"/>
    <w:rsid w:val="003B0943"/>
    <w:rsid w:val="003B2BD4"/>
    <w:rsid w:val="003B2C12"/>
    <w:rsid w:val="003B2F0C"/>
    <w:rsid w:val="003B409D"/>
    <w:rsid w:val="003B44A5"/>
    <w:rsid w:val="003B4A65"/>
    <w:rsid w:val="003B658A"/>
    <w:rsid w:val="003B6943"/>
    <w:rsid w:val="003B6CCF"/>
    <w:rsid w:val="003B7A52"/>
    <w:rsid w:val="003B7A73"/>
    <w:rsid w:val="003B7D3C"/>
    <w:rsid w:val="003C0C15"/>
    <w:rsid w:val="003C0DBC"/>
    <w:rsid w:val="003C13BB"/>
    <w:rsid w:val="003C1B61"/>
    <w:rsid w:val="003C2091"/>
    <w:rsid w:val="003C2292"/>
    <w:rsid w:val="003C4E23"/>
    <w:rsid w:val="003C55C2"/>
    <w:rsid w:val="003C635E"/>
    <w:rsid w:val="003C6675"/>
    <w:rsid w:val="003C7467"/>
    <w:rsid w:val="003D03B0"/>
    <w:rsid w:val="003D0721"/>
    <w:rsid w:val="003D210D"/>
    <w:rsid w:val="003D2BC0"/>
    <w:rsid w:val="003D3373"/>
    <w:rsid w:val="003D46B6"/>
    <w:rsid w:val="003D4B50"/>
    <w:rsid w:val="003D4D48"/>
    <w:rsid w:val="003D631B"/>
    <w:rsid w:val="003E1254"/>
    <w:rsid w:val="003E14BF"/>
    <w:rsid w:val="003E217F"/>
    <w:rsid w:val="003E21EE"/>
    <w:rsid w:val="003E299D"/>
    <w:rsid w:val="003E2BF5"/>
    <w:rsid w:val="003E31A4"/>
    <w:rsid w:val="003E4F96"/>
    <w:rsid w:val="003E55D9"/>
    <w:rsid w:val="003E5A2A"/>
    <w:rsid w:val="003E6A8C"/>
    <w:rsid w:val="003E7DBD"/>
    <w:rsid w:val="003F0765"/>
    <w:rsid w:val="003F082D"/>
    <w:rsid w:val="003F152E"/>
    <w:rsid w:val="003F30F0"/>
    <w:rsid w:val="003F4127"/>
    <w:rsid w:val="003F4B27"/>
    <w:rsid w:val="003F59B8"/>
    <w:rsid w:val="003F5F8A"/>
    <w:rsid w:val="003F6626"/>
    <w:rsid w:val="003F6DFC"/>
    <w:rsid w:val="003F785F"/>
    <w:rsid w:val="003F7ECC"/>
    <w:rsid w:val="00400157"/>
    <w:rsid w:val="00401A0C"/>
    <w:rsid w:val="00403446"/>
    <w:rsid w:val="00403D08"/>
    <w:rsid w:val="00403FA1"/>
    <w:rsid w:val="00404BBC"/>
    <w:rsid w:val="00404EB6"/>
    <w:rsid w:val="00405A20"/>
    <w:rsid w:val="00406473"/>
    <w:rsid w:val="004067B6"/>
    <w:rsid w:val="00406853"/>
    <w:rsid w:val="0040768E"/>
    <w:rsid w:val="00411013"/>
    <w:rsid w:val="00411DD9"/>
    <w:rsid w:val="0041355A"/>
    <w:rsid w:val="00413E59"/>
    <w:rsid w:val="00414452"/>
    <w:rsid w:val="00415E67"/>
    <w:rsid w:val="00417711"/>
    <w:rsid w:val="0042065C"/>
    <w:rsid w:val="00422D84"/>
    <w:rsid w:val="0042336B"/>
    <w:rsid w:val="00424C42"/>
    <w:rsid w:val="00425589"/>
    <w:rsid w:val="00426602"/>
    <w:rsid w:val="00426A19"/>
    <w:rsid w:val="00432062"/>
    <w:rsid w:val="00432274"/>
    <w:rsid w:val="0043266A"/>
    <w:rsid w:val="00433B46"/>
    <w:rsid w:val="004342AD"/>
    <w:rsid w:val="00434A66"/>
    <w:rsid w:val="00435B77"/>
    <w:rsid w:val="00435F29"/>
    <w:rsid w:val="00436D76"/>
    <w:rsid w:val="004407B9"/>
    <w:rsid w:val="004421A8"/>
    <w:rsid w:val="00442F80"/>
    <w:rsid w:val="0044319C"/>
    <w:rsid w:val="00444A89"/>
    <w:rsid w:val="00444B6B"/>
    <w:rsid w:val="00445819"/>
    <w:rsid w:val="00445AE2"/>
    <w:rsid w:val="00445CD9"/>
    <w:rsid w:val="004473C8"/>
    <w:rsid w:val="00447D98"/>
    <w:rsid w:val="00451554"/>
    <w:rsid w:val="0045198D"/>
    <w:rsid w:val="00452B1C"/>
    <w:rsid w:val="0045333F"/>
    <w:rsid w:val="00455595"/>
    <w:rsid w:val="00455C09"/>
    <w:rsid w:val="00456588"/>
    <w:rsid w:val="00456919"/>
    <w:rsid w:val="00456D7B"/>
    <w:rsid w:val="00457883"/>
    <w:rsid w:val="00457BAE"/>
    <w:rsid w:val="00461C94"/>
    <w:rsid w:val="00461DAF"/>
    <w:rsid w:val="0046341C"/>
    <w:rsid w:val="00466D41"/>
    <w:rsid w:val="00472658"/>
    <w:rsid w:val="004729B5"/>
    <w:rsid w:val="0047318B"/>
    <w:rsid w:val="00473374"/>
    <w:rsid w:val="004744BA"/>
    <w:rsid w:val="00474C7B"/>
    <w:rsid w:val="0047661C"/>
    <w:rsid w:val="00477805"/>
    <w:rsid w:val="00477B8D"/>
    <w:rsid w:val="004832F3"/>
    <w:rsid w:val="00483B91"/>
    <w:rsid w:val="004841E2"/>
    <w:rsid w:val="00484DEF"/>
    <w:rsid w:val="00484E6F"/>
    <w:rsid w:val="004853D3"/>
    <w:rsid w:val="004861B6"/>
    <w:rsid w:val="00487D30"/>
    <w:rsid w:val="00487D97"/>
    <w:rsid w:val="00490CC0"/>
    <w:rsid w:val="00491009"/>
    <w:rsid w:val="00491AF0"/>
    <w:rsid w:val="00492295"/>
    <w:rsid w:val="00492436"/>
    <w:rsid w:val="004924A0"/>
    <w:rsid w:val="00492BBA"/>
    <w:rsid w:val="0049350C"/>
    <w:rsid w:val="00493B5C"/>
    <w:rsid w:val="00496192"/>
    <w:rsid w:val="00496682"/>
    <w:rsid w:val="00496A38"/>
    <w:rsid w:val="004A0EF6"/>
    <w:rsid w:val="004A10E3"/>
    <w:rsid w:val="004A16C0"/>
    <w:rsid w:val="004A5AA1"/>
    <w:rsid w:val="004A6410"/>
    <w:rsid w:val="004A644E"/>
    <w:rsid w:val="004A6923"/>
    <w:rsid w:val="004A6A9A"/>
    <w:rsid w:val="004A70C1"/>
    <w:rsid w:val="004A75B8"/>
    <w:rsid w:val="004A76F8"/>
    <w:rsid w:val="004B06C4"/>
    <w:rsid w:val="004B1085"/>
    <w:rsid w:val="004B16A9"/>
    <w:rsid w:val="004B1ABA"/>
    <w:rsid w:val="004B20DB"/>
    <w:rsid w:val="004B213F"/>
    <w:rsid w:val="004B3102"/>
    <w:rsid w:val="004B3D91"/>
    <w:rsid w:val="004B4B37"/>
    <w:rsid w:val="004B5053"/>
    <w:rsid w:val="004B5963"/>
    <w:rsid w:val="004B5F20"/>
    <w:rsid w:val="004B7971"/>
    <w:rsid w:val="004C0083"/>
    <w:rsid w:val="004C1FE5"/>
    <w:rsid w:val="004C2D20"/>
    <w:rsid w:val="004C3054"/>
    <w:rsid w:val="004C32A2"/>
    <w:rsid w:val="004C517A"/>
    <w:rsid w:val="004C5244"/>
    <w:rsid w:val="004C52B3"/>
    <w:rsid w:val="004C5C29"/>
    <w:rsid w:val="004C5D3F"/>
    <w:rsid w:val="004C712F"/>
    <w:rsid w:val="004D08F6"/>
    <w:rsid w:val="004D0DF2"/>
    <w:rsid w:val="004D17A8"/>
    <w:rsid w:val="004D1E49"/>
    <w:rsid w:val="004D266E"/>
    <w:rsid w:val="004D488F"/>
    <w:rsid w:val="004D5202"/>
    <w:rsid w:val="004D54B3"/>
    <w:rsid w:val="004D5BE8"/>
    <w:rsid w:val="004D6B35"/>
    <w:rsid w:val="004D7C7D"/>
    <w:rsid w:val="004E1A1D"/>
    <w:rsid w:val="004E209E"/>
    <w:rsid w:val="004E40E2"/>
    <w:rsid w:val="004E40F0"/>
    <w:rsid w:val="004E4B70"/>
    <w:rsid w:val="004E4FAA"/>
    <w:rsid w:val="004E544E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32EA"/>
    <w:rsid w:val="004F34F7"/>
    <w:rsid w:val="004F504E"/>
    <w:rsid w:val="004F5FF0"/>
    <w:rsid w:val="004F6528"/>
    <w:rsid w:val="004F6F0F"/>
    <w:rsid w:val="004F70C3"/>
    <w:rsid w:val="004F74DE"/>
    <w:rsid w:val="004F77A0"/>
    <w:rsid w:val="00500198"/>
    <w:rsid w:val="0050074B"/>
    <w:rsid w:val="00501D61"/>
    <w:rsid w:val="00502453"/>
    <w:rsid w:val="005028C2"/>
    <w:rsid w:val="005030AD"/>
    <w:rsid w:val="00504E45"/>
    <w:rsid w:val="00504F0F"/>
    <w:rsid w:val="005052ED"/>
    <w:rsid w:val="0050667C"/>
    <w:rsid w:val="00510E7F"/>
    <w:rsid w:val="0051120A"/>
    <w:rsid w:val="0051128C"/>
    <w:rsid w:val="005114A7"/>
    <w:rsid w:val="0051209F"/>
    <w:rsid w:val="00512D1E"/>
    <w:rsid w:val="0051319C"/>
    <w:rsid w:val="00513D2C"/>
    <w:rsid w:val="005146BB"/>
    <w:rsid w:val="00515C98"/>
    <w:rsid w:val="00516300"/>
    <w:rsid w:val="0051641A"/>
    <w:rsid w:val="005217EC"/>
    <w:rsid w:val="0052199B"/>
    <w:rsid w:val="005226CF"/>
    <w:rsid w:val="00523739"/>
    <w:rsid w:val="005247B6"/>
    <w:rsid w:val="00525EDA"/>
    <w:rsid w:val="00526858"/>
    <w:rsid w:val="00527839"/>
    <w:rsid w:val="00527D16"/>
    <w:rsid w:val="0053091E"/>
    <w:rsid w:val="0053107E"/>
    <w:rsid w:val="00532CD2"/>
    <w:rsid w:val="00533D7B"/>
    <w:rsid w:val="0053456B"/>
    <w:rsid w:val="00535910"/>
    <w:rsid w:val="005360BB"/>
    <w:rsid w:val="005364DC"/>
    <w:rsid w:val="00536A78"/>
    <w:rsid w:val="00537BB3"/>
    <w:rsid w:val="00540F03"/>
    <w:rsid w:val="00541736"/>
    <w:rsid w:val="00541F11"/>
    <w:rsid w:val="00542C7C"/>
    <w:rsid w:val="00543BFF"/>
    <w:rsid w:val="00543DB1"/>
    <w:rsid w:val="0054487F"/>
    <w:rsid w:val="0054493E"/>
    <w:rsid w:val="00544D79"/>
    <w:rsid w:val="00545D9A"/>
    <w:rsid w:val="00545F5A"/>
    <w:rsid w:val="0054655A"/>
    <w:rsid w:val="00546D53"/>
    <w:rsid w:val="005500CB"/>
    <w:rsid w:val="005524BD"/>
    <w:rsid w:val="0055283F"/>
    <w:rsid w:val="00554CD5"/>
    <w:rsid w:val="00554D54"/>
    <w:rsid w:val="00555C6B"/>
    <w:rsid w:val="005565CB"/>
    <w:rsid w:val="00557044"/>
    <w:rsid w:val="00557787"/>
    <w:rsid w:val="00557BE1"/>
    <w:rsid w:val="00557CAE"/>
    <w:rsid w:val="00557F8A"/>
    <w:rsid w:val="00560D70"/>
    <w:rsid w:val="00560FC2"/>
    <w:rsid w:val="00561EA0"/>
    <w:rsid w:val="00563802"/>
    <w:rsid w:val="0056387A"/>
    <w:rsid w:val="005638D5"/>
    <w:rsid w:val="00563B64"/>
    <w:rsid w:val="00566C24"/>
    <w:rsid w:val="00566C35"/>
    <w:rsid w:val="00566F7E"/>
    <w:rsid w:val="00567FDA"/>
    <w:rsid w:val="005718E2"/>
    <w:rsid w:val="00571CFE"/>
    <w:rsid w:val="0057265A"/>
    <w:rsid w:val="00572741"/>
    <w:rsid w:val="00572A89"/>
    <w:rsid w:val="00573026"/>
    <w:rsid w:val="00573D83"/>
    <w:rsid w:val="0057468F"/>
    <w:rsid w:val="00574B9B"/>
    <w:rsid w:val="00574C09"/>
    <w:rsid w:val="00574E30"/>
    <w:rsid w:val="005750B2"/>
    <w:rsid w:val="00575960"/>
    <w:rsid w:val="005766D2"/>
    <w:rsid w:val="00577BAD"/>
    <w:rsid w:val="00577ECB"/>
    <w:rsid w:val="005807B1"/>
    <w:rsid w:val="00580956"/>
    <w:rsid w:val="00580E82"/>
    <w:rsid w:val="005810B3"/>
    <w:rsid w:val="00582E48"/>
    <w:rsid w:val="00583E85"/>
    <w:rsid w:val="0058468E"/>
    <w:rsid w:val="0058475E"/>
    <w:rsid w:val="00585788"/>
    <w:rsid w:val="00585DB5"/>
    <w:rsid w:val="00586319"/>
    <w:rsid w:val="00587118"/>
    <w:rsid w:val="0058734D"/>
    <w:rsid w:val="005907C8"/>
    <w:rsid w:val="00590EDE"/>
    <w:rsid w:val="0059177C"/>
    <w:rsid w:val="0059182F"/>
    <w:rsid w:val="00591E8F"/>
    <w:rsid w:val="00593071"/>
    <w:rsid w:val="0059530C"/>
    <w:rsid w:val="00595B1B"/>
    <w:rsid w:val="00595FA5"/>
    <w:rsid w:val="00596DF7"/>
    <w:rsid w:val="00597F04"/>
    <w:rsid w:val="00597F11"/>
    <w:rsid w:val="005A073D"/>
    <w:rsid w:val="005A082B"/>
    <w:rsid w:val="005A2FCC"/>
    <w:rsid w:val="005A3794"/>
    <w:rsid w:val="005A3955"/>
    <w:rsid w:val="005A4569"/>
    <w:rsid w:val="005A49AD"/>
    <w:rsid w:val="005A4CE4"/>
    <w:rsid w:val="005A5552"/>
    <w:rsid w:val="005A666A"/>
    <w:rsid w:val="005A7572"/>
    <w:rsid w:val="005A76C5"/>
    <w:rsid w:val="005B0B21"/>
    <w:rsid w:val="005B1205"/>
    <w:rsid w:val="005B188D"/>
    <w:rsid w:val="005B2812"/>
    <w:rsid w:val="005B33CC"/>
    <w:rsid w:val="005B3CA5"/>
    <w:rsid w:val="005B5F91"/>
    <w:rsid w:val="005B62F1"/>
    <w:rsid w:val="005B6CF4"/>
    <w:rsid w:val="005B7CB5"/>
    <w:rsid w:val="005C0865"/>
    <w:rsid w:val="005C13E6"/>
    <w:rsid w:val="005C1775"/>
    <w:rsid w:val="005C2A1D"/>
    <w:rsid w:val="005C2ACB"/>
    <w:rsid w:val="005C31C9"/>
    <w:rsid w:val="005C3C72"/>
    <w:rsid w:val="005C3FD4"/>
    <w:rsid w:val="005C44E1"/>
    <w:rsid w:val="005C47B9"/>
    <w:rsid w:val="005C47F7"/>
    <w:rsid w:val="005C4BA8"/>
    <w:rsid w:val="005C5746"/>
    <w:rsid w:val="005C6198"/>
    <w:rsid w:val="005C6C23"/>
    <w:rsid w:val="005C6F34"/>
    <w:rsid w:val="005D092E"/>
    <w:rsid w:val="005D1ACB"/>
    <w:rsid w:val="005D2E30"/>
    <w:rsid w:val="005D3C4E"/>
    <w:rsid w:val="005D3D32"/>
    <w:rsid w:val="005D4237"/>
    <w:rsid w:val="005D495C"/>
    <w:rsid w:val="005D52B8"/>
    <w:rsid w:val="005D543E"/>
    <w:rsid w:val="005D5D6A"/>
    <w:rsid w:val="005D6A06"/>
    <w:rsid w:val="005D6AF9"/>
    <w:rsid w:val="005E08C9"/>
    <w:rsid w:val="005E0C9E"/>
    <w:rsid w:val="005E0D71"/>
    <w:rsid w:val="005E17E5"/>
    <w:rsid w:val="005E1A0B"/>
    <w:rsid w:val="005E20DD"/>
    <w:rsid w:val="005E22BE"/>
    <w:rsid w:val="005E2363"/>
    <w:rsid w:val="005E2E83"/>
    <w:rsid w:val="005E3525"/>
    <w:rsid w:val="005E48D5"/>
    <w:rsid w:val="005E4C8D"/>
    <w:rsid w:val="005E5639"/>
    <w:rsid w:val="005E56D0"/>
    <w:rsid w:val="005E6A02"/>
    <w:rsid w:val="005E6B54"/>
    <w:rsid w:val="005E735D"/>
    <w:rsid w:val="005E7800"/>
    <w:rsid w:val="005F068B"/>
    <w:rsid w:val="005F074E"/>
    <w:rsid w:val="005F0C44"/>
    <w:rsid w:val="005F110A"/>
    <w:rsid w:val="005F3163"/>
    <w:rsid w:val="005F32F3"/>
    <w:rsid w:val="005F39C6"/>
    <w:rsid w:val="005F4F60"/>
    <w:rsid w:val="005F69A1"/>
    <w:rsid w:val="00600B92"/>
    <w:rsid w:val="00601025"/>
    <w:rsid w:val="006021D9"/>
    <w:rsid w:val="00602BA5"/>
    <w:rsid w:val="006030EF"/>
    <w:rsid w:val="006032FB"/>
    <w:rsid w:val="00603543"/>
    <w:rsid w:val="00605D63"/>
    <w:rsid w:val="006063BA"/>
    <w:rsid w:val="006072A9"/>
    <w:rsid w:val="006103D7"/>
    <w:rsid w:val="006118F9"/>
    <w:rsid w:val="00611DFB"/>
    <w:rsid w:val="00612150"/>
    <w:rsid w:val="0061274C"/>
    <w:rsid w:val="00612928"/>
    <w:rsid w:val="006148F0"/>
    <w:rsid w:val="00617A95"/>
    <w:rsid w:val="00617E3D"/>
    <w:rsid w:val="0062183E"/>
    <w:rsid w:val="00622718"/>
    <w:rsid w:val="00622C09"/>
    <w:rsid w:val="00623025"/>
    <w:rsid w:val="006231F9"/>
    <w:rsid w:val="00623A4E"/>
    <w:rsid w:val="00626096"/>
    <w:rsid w:val="00626479"/>
    <w:rsid w:val="00626962"/>
    <w:rsid w:val="00627A07"/>
    <w:rsid w:val="00630236"/>
    <w:rsid w:val="00630362"/>
    <w:rsid w:val="006303B9"/>
    <w:rsid w:val="006303D8"/>
    <w:rsid w:val="00631414"/>
    <w:rsid w:val="00631432"/>
    <w:rsid w:val="00631D5C"/>
    <w:rsid w:val="0063219A"/>
    <w:rsid w:val="00632708"/>
    <w:rsid w:val="00632977"/>
    <w:rsid w:val="0063312D"/>
    <w:rsid w:val="00633139"/>
    <w:rsid w:val="00633DFE"/>
    <w:rsid w:val="00634B58"/>
    <w:rsid w:val="00635674"/>
    <w:rsid w:val="006356B5"/>
    <w:rsid w:val="00636AFD"/>
    <w:rsid w:val="0064062E"/>
    <w:rsid w:val="00641141"/>
    <w:rsid w:val="00641859"/>
    <w:rsid w:val="006423CA"/>
    <w:rsid w:val="00643296"/>
    <w:rsid w:val="006433D0"/>
    <w:rsid w:val="00643D76"/>
    <w:rsid w:val="00644C4A"/>
    <w:rsid w:val="00644EF7"/>
    <w:rsid w:val="006461BA"/>
    <w:rsid w:val="00646259"/>
    <w:rsid w:val="006462A0"/>
    <w:rsid w:val="00650302"/>
    <w:rsid w:val="00650B6F"/>
    <w:rsid w:val="0065287E"/>
    <w:rsid w:val="00652BE2"/>
    <w:rsid w:val="006536FB"/>
    <w:rsid w:val="00653C48"/>
    <w:rsid w:val="00653FF4"/>
    <w:rsid w:val="00655058"/>
    <w:rsid w:val="006562DD"/>
    <w:rsid w:val="00657BE2"/>
    <w:rsid w:val="00660928"/>
    <w:rsid w:val="00661E50"/>
    <w:rsid w:val="00663006"/>
    <w:rsid w:val="0066382B"/>
    <w:rsid w:val="00663B5D"/>
    <w:rsid w:val="00663F00"/>
    <w:rsid w:val="00663F82"/>
    <w:rsid w:val="00664C0F"/>
    <w:rsid w:val="00665269"/>
    <w:rsid w:val="00665314"/>
    <w:rsid w:val="006656A8"/>
    <w:rsid w:val="00666774"/>
    <w:rsid w:val="00667B4D"/>
    <w:rsid w:val="006709BE"/>
    <w:rsid w:val="006714AC"/>
    <w:rsid w:val="0067152D"/>
    <w:rsid w:val="00672430"/>
    <w:rsid w:val="00672803"/>
    <w:rsid w:val="00673772"/>
    <w:rsid w:val="00673926"/>
    <w:rsid w:val="006744B5"/>
    <w:rsid w:val="006751EF"/>
    <w:rsid w:val="00675559"/>
    <w:rsid w:val="0067698A"/>
    <w:rsid w:val="00677287"/>
    <w:rsid w:val="00677EDC"/>
    <w:rsid w:val="00680DE8"/>
    <w:rsid w:val="00680EAC"/>
    <w:rsid w:val="00681173"/>
    <w:rsid w:val="00681BE8"/>
    <w:rsid w:val="00682276"/>
    <w:rsid w:val="006857F5"/>
    <w:rsid w:val="00685859"/>
    <w:rsid w:val="00685D76"/>
    <w:rsid w:val="0068615D"/>
    <w:rsid w:val="0068728B"/>
    <w:rsid w:val="006875A9"/>
    <w:rsid w:val="006876A5"/>
    <w:rsid w:val="00687FF9"/>
    <w:rsid w:val="006905DE"/>
    <w:rsid w:val="00690F43"/>
    <w:rsid w:val="00692F45"/>
    <w:rsid w:val="00693AA0"/>
    <w:rsid w:val="00694016"/>
    <w:rsid w:val="00695480"/>
    <w:rsid w:val="006959A2"/>
    <w:rsid w:val="006960B9"/>
    <w:rsid w:val="00696724"/>
    <w:rsid w:val="00696F9F"/>
    <w:rsid w:val="006A06AC"/>
    <w:rsid w:val="006A18DF"/>
    <w:rsid w:val="006A2AEF"/>
    <w:rsid w:val="006A4C41"/>
    <w:rsid w:val="006A6332"/>
    <w:rsid w:val="006A6709"/>
    <w:rsid w:val="006A67D0"/>
    <w:rsid w:val="006B066E"/>
    <w:rsid w:val="006B0E03"/>
    <w:rsid w:val="006B10A4"/>
    <w:rsid w:val="006B1E99"/>
    <w:rsid w:val="006B1F6F"/>
    <w:rsid w:val="006B332C"/>
    <w:rsid w:val="006B3A0D"/>
    <w:rsid w:val="006B3A21"/>
    <w:rsid w:val="006B42A1"/>
    <w:rsid w:val="006B438B"/>
    <w:rsid w:val="006B4F31"/>
    <w:rsid w:val="006B635F"/>
    <w:rsid w:val="006B6E87"/>
    <w:rsid w:val="006B6F7A"/>
    <w:rsid w:val="006B708B"/>
    <w:rsid w:val="006B77A7"/>
    <w:rsid w:val="006B7A7A"/>
    <w:rsid w:val="006B7D8A"/>
    <w:rsid w:val="006C0003"/>
    <w:rsid w:val="006C00DA"/>
    <w:rsid w:val="006C0313"/>
    <w:rsid w:val="006C07FA"/>
    <w:rsid w:val="006C1513"/>
    <w:rsid w:val="006C191C"/>
    <w:rsid w:val="006C1E37"/>
    <w:rsid w:val="006C4E18"/>
    <w:rsid w:val="006C50C0"/>
    <w:rsid w:val="006C749B"/>
    <w:rsid w:val="006C7579"/>
    <w:rsid w:val="006C79E0"/>
    <w:rsid w:val="006D14FF"/>
    <w:rsid w:val="006D3016"/>
    <w:rsid w:val="006D3CCA"/>
    <w:rsid w:val="006D5D76"/>
    <w:rsid w:val="006D615B"/>
    <w:rsid w:val="006E0D5E"/>
    <w:rsid w:val="006E0DD5"/>
    <w:rsid w:val="006E159A"/>
    <w:rsid w:val="006E18AE"/>
    <w:rsid w:val="006E1AEF"/>
    <w:rsid w:val="006E2CCD"/>
    <w:rsid w:val="006E3932"/>
    <w:rsid w:val="006E3D4B"/>
    <w:rsid w:val="006E44C6"/>
    <w:rsid w:val="006E5655"/>
    <w:rsid w:val="006E5BF9"/>
    <w:rsid w:val="006E67D0"/>
    <w:rsid w:val="006E6CC1"/>
    <w:rsid w:val="006E6DE4"/>
    <w:rsid w:val="006F0427"/>
    <w:rsid w:val="006F047F"/>
    <w:rsid w:val="006F0F7A"/>
    <w:rsid w:val="006F107E"/>
    <w:rsid w:val="006F12E6"/>
    <w:rsid w:val="006F18BF"/>
    <w:rsid w:val="006F3372"/>
    <w:rsid w:val="006F3514"/>
    <w:rsid w:val="006F389A"/>
    <w:rsid w:val="006F58A3"/>
    <w:rsid w:val="006F5B25"/>
    <w:rsid w:val="006F6F1A"/>
    <w:rsid w:val="006F6FEF"/>
    <w:rsid w:val="00700418"/>
    <w:rsid w:val="00700789"/>
    <w:rsid w:val="00702DE1"/>
    <w:rsid w:val="00703401"/>
    <w:rsid w:val="0070376A"/>
    <w:rsid w:val="00704141"/>
    <w:rsid w:val="00705EDE"/>
    <w:rsid w:val="007065B1"/>
    <w:rsid w:val="0070685C"/>
    <w:rsid w:val="00706DD4"/>
    <w:rsid w:val="00707090"/>
    <w:rsid w:val="00707692"/>
    <w:rsid w:val="00707D66"/>
    <w:rsid w:val="00710245"/>
    <w:rsid w:val="00710AF0"/>
    <w:rsid w:val="00710CB3"/>
    <w:rsid w:val="00711F03"/>
    <w:rsid w:val="007128D2"/>
    <w:rsid w:val="007132EE"/>
    <w:rsid w:val="007147EF"/>
    <w:rsid w:val="00714A04"/>
    <w:rsid w:val="00714C60"/>
    <w:rsid w:val="00716AF5"/>
    <w:rsid w:val="00720C86"/>
    <w:rsid w:val="0072118D"/>
    <w:rsid w:val="0072128B"/>
    <w:rsid w:val="00721C13"/>
    <w:rsid w:val="00722860"/>
    <w:rsid w:val="00722E96"/>
    <w:rsid w:val="0072376F"/>
    <w:rsid w:val="00723BF2"/>
    <w:rsid w:val="00724709"/>
    <w:rsid w:val="00725977"/>
    <w:rsid w:val="00725A6F"/>
    <w:rsid w:val="00730AAA"/>
    <w:rsid w:val="007315E7"/>
    <w:rsid w:val="0073272E"/>
    <w:rsid w:val="00732EF0"/>
    <w:rsid w:val="00733627"/>
    <w:rsid w:val="007341B1"/>
    <w:rsid w:val="0073445F"/>
    <w:rsid w:val="00734B37"/>
    <w:rsid w:val="00734E92"/>
    <w:rsid w:val="00736234"/>
    <w:rsid w:val="0073679E"/>
    <w:rsid w:val="00737965"/>
    <w:rsid w:val="007414D9"/>
    <w:rsid w:val="007427ED"/>
    <w:rsid w:val="007433E8"/>
    <w:rsid w:val="007434BA"/>
    <w:rsid w:val="00743CB9"/>
    <w:rsid w:val="007458ED"/>
    <w:rsid w:val="007462F1"/>
    <w:rsid w:val="00746BB9"/>
    <w:rsid w:val="00750941"/>
    <w:rsid w:val="00754477"/>
    <w:rsid w:val="00754E51"/>
    <w:rsid w:val="00755373"/>
    <w:rsid w:val="00755DE5"/>
    <w:rsid w:val="00756367"/>
    <w:rsid w:val="0075648E"/>
    <w:rsid w:val="0075758C"/>
    <w:rsid w:val="00761C3F"/>
    <w:rsid w:val="00761C6D"/>
    <w:rsid w:val="007626A1"/>
    <w:rsid w:val="0076289E"/>
    <w:rsid w:val="00762A6C"/>
    <w:rsid w:val="007630A8"/>
    <w:rsid w:val="00763490"/>
    <w:rsid w:val="007637F6"/>
    <w:rsid w:val="00765255"/>
    <w:rsid w:val="00765D90"/>
    <w:rsid w:val="00766747"/>
    <w:rsid w:val="00766E3D"/>
    <w:rsid w:val="00766EB5"/>
    <w:rsid w:val="0077051F"/>
    <w:rsid w:val="00771805"/>
    <w:rsid w:val="00772B83"/>
    <w:rsid w:val="00774936"/>
    <w:rsid w:val="00774C8B"/>
    <w:rsid w:val="00775BD2"/>
    <w:rsid w:val="0077600F"/>
    <w:rsid w:val="0077676F"/>
    <w:rsid w:val="0077714C"/>
    <w:rsid w:val="007774CA"/>
    <w:rsid w:val="007776B3"/>
    <w:rsid w:val="007776B6"/>
    <w:rsid w:val="00777E06"/>
    <w:rsid w:val="00777F63"/>
    <w:rsid w:val="0078064E"/>
    <w:rsid w:val="007812CE"/>
    <w:rsid w:val="00782FD3"/>
    <w:rsid w:val="0078325E"/>
    <w:rsid w:val="0078415B"/>
    <w:rsid w:val="00784C49"/>
    <w:rsid w:val="007850E8"/>
    <w:rsid w:val="00785496"/>
    <w:rsid w:val="0078645C"/>
    <w:rsid w:val="00786A1A"/>
    <w:rsid w:val="00786ECC"/>
    <w:rsid w:val="00787664"/>
    <w:rsid w:val="007903F7"/>
    <w:rsid w:val="00790B4D"/>
    <w:rsid w:val="007933CD"/>
    <w:rsid w:val="00794631"/>
    <w:rsid w:val="0079496E"/>
    <w:rsid w:val="007951A6"/>
    <w:rsid w:val="0079598C"/>
    <w:rsid w:val="007A01E8"/>
    <w:rsid w:val="007A0CCD"/>
    <w:rsid w:val="007A1231"/>
    <w:rsid w:val="007A2842"/>
    <w:rsid w:val="007A3C2C"/>
    <w:rsid w:val="007A3DEA"/>
    <w:rsid w:val="007A460C"/>
    <w:rsid w:val="007A5F64"/>
    <w:rsid w:val="007A5FAC"/>
    <w:rsid w:val="007A7A0A"/>
    <w:rsid w:val="007B0A86"/>
    <w:rsid w:val="007B0C4B"/>
    <w:rsid w:val="007B0FA1"/>
    <w:rsid w:val="007B1116"/>
    <w:rsid w:val="007B17DC"/>
    <w:rsid w:val="007B1E1B"/>
    <w:rsid w:val="007B2AB5"/>
    <w:rsid w:val="007B3ABC"/>
    <w:rsid w:val="007B5E20"/>
    <w:rsid w:val="007B6995"/>
    <w:rsid w:val="007B6D7A"/>
    <w:rsid w:val="007B7B7C"/>
    <w:rsid w:val="007C022E"/>
    <w:rsid w:val="007C2B02"/>
    <w:rsid w:val="007C4C74"/>
    <w:rsid w:val="007C4D81"/>
    <w:rsid w:val="007C53AB"/>
    <w:rsid w:val="007C5F55"/>
    <w:rsid w:val="007C632F"/>
    <w:rsid w:val="007C667D"/>
    <w:rsid w:val="007C6F5B"/>
    <w:rsid w:val="007D0699"/>
    <w:rsid w:val="007D070C"/>
    <w:rsid w:val="007D0B66"/>
    <w:rsid w:val="007D1276"/>
    <w:rsid w:val="007D1E82"/>
    <w:rsid w:val="007D2451"/>
    <w:rsid w:val="007D29FE"/>
    <w:rsid w:val="007D356D"/>
    <w:rsid w:val="007D3A07"/>
    <w:rsid w:val="007D3A4B"/>
    <w:rsid w:val="007D3C6F"/>
    <w:rsid w:val="007D3DF4"/>
    <w:rsid w:val="007D4026"/>
    <w:rsid w:val="007D58B0"/>
    <w:rsid w:val="007D5F4C"/>
    <w:rsid w:val="007D6359"/>
    <w:rsid w:val="007D7649"/>
    <w:rsid w:val="007E0444"/>
    <w:rsid w:val="007E124C"/>
    <w:rsid w:val="007E16E6"/>
    <w:rsid w:val="007E25FA"/>
    <w:rsid w:val="007E549E"/>
    <w:rsid w:val="007E6B0A"/>
    <w:rsid w:val="007E6C65"/>
    <w:rsid w:val="007E6D1C"/>
    <w:rsid w:val="007E7669"/>
    <w:rsid w:val="007E76CA"/>
    <w:rsid w:val="007F173F"/>
    <w:rsid w:val="007F1B43"/>
    <w:rsid w:val="007F2273"/>
    <w:rsid w:val="007F25D6"/>
    <w:rsid w:val="007F2937"/>
    <w:rsid w:val="007F2CF7"/>
    <w:rsid w:val="007F2EAF"/>
    <w:rsid w:val="007F3C5E"/>
    <w:rsid w:val="007F4820"/>
    <w:rsid w:val="007F4B61"/>
    <w:rsid w:val="007F6E06"/>
    <w:rsid w:val="00800910"/>
    <w:rsid w:val="00800F98"/>
    <w:rsid w:val="0080121C"/>
    <w:rsid w:val="00801531"/>
    <w:rsid w:val="008018EB"/>
    <w:rsid w:val="00801E67"/>
    <w:rsid w:val="008028E6"/>
    <w:rsid w:val="00802D04"/>
    <w:rsid w:val="00802F7D"/>
    <w:rsid w:val="0080364A"/>
    <w:rsid w:val="0080397B"/>
    <w:rsid w:val="00803F04"/>
    <w:rsid w:val="008054DD"/>
    <w:rsid w:val="0080559C"/>
    <w:rsid w:val="00805BB6"/>
    <w:rsid w:val="008066F5"/>
    <w:rsid w:val="00806DC7"/>
    <w:rsid w:val="0080703C"/>
    <w:rsid w:val="008079CA"/>
    <w:rsid w:val="00807A14"/>
    <w:rsid w:val="00807C2C"/>
    <w:rsid w:val="00811338"/>
    <w:rsid w:val="00811451"/>
    <w:rsid w:val="008115D7"/>
    <w:rsid w:val="00811A54"/>
    <w:rsid w:val="00811B29"/>
    <w:rsid w:val="00812992"/>
    <w:rsid w:val="0081363E"/>
    <w:rsid w:val="00813A4B"/>
    <w:rsid w:val="00813CFF"/>
    <w:rsid w:val="00814F06"/>
    <w:rsid w:val="00817E10"/>
    <w:rsid w:val="0082125A"/>
    <w:rsid w:val="00821808"/>
    <w:rsid w:val="00821E64"/>
    <w:rsid w:val="00821EB9"/>
    <w:rsid w:val="00827E82"/>
    <w:rsid w:val="00827FF6"/>
    <w:rsid w:val="008303D5"/>
    <w:rsid w:val="0083068D"/>
    <w:rsid w:val="008329DC"/>
    <w:rsid w:val="00832CAF"/>
    <w:rsid w:val="00833AB6"/>
    <w:rsid w:val="00833B95"/>
    <w:rsid w:val="0083425D"/>
    <w:rsid w:val="008349C7"/>
    <w:rsid w:val="00834EC9"/>
    <w:rsid w:val="00834FDF"/>
    <w:rsid w:val="00835B53"/>
    <w:rsid w:val="00835BC1"/>
    <w:rsid w:val="008361E1"/>
    <w:rsid w:val="0083677D"/>
    <w:rsid w:val="0083730B"/>
    <w:rsid w:val="008375C6"/>
    <w:rsid w:val="0083763C"/>
    <w:rsid w:val="00837DBA"/>
    <w:rsid w:val="00837FB5"/>
    <w:rsid w:val="008406B9"/>
    <w:rsid w:val="00841017"/>
    <w:rsid w:val="00841E24"/>
    <w:rsid w:val="00842261"/>
    <w:rsid w:val="0084305F"/>
    <w:rsid w:val="00843379"/>
    <w:rsid w:val="00844223"/>
    <w:rsid w:val="008444A2"/>
    <w:rsid w:val="00844F8D"/>
    <w:rsid w:val="00845192"/>
    <w:rsid w:val="00845999"/>
    <w:rsid w:val="008462AB"/>
    <w:rsid w:val="008478D6"/>
    <w:rsid w:val="008501DB"/>
    <w:rsid w:val="00850798"/>
    <w:rsid w:val="008526F5"/>
    <w:rsid w:val="00852B89"/>
    <w:rsid w:val="00853958"/>
    <w:rsid w:val="008552FB"/>
    <w:rsid w:val="00855AA3"/>
    <w:rsid w:val="00856578"/>
    <w:rsid w:val="00856B86"/>
    <w:rsid w:val="00861707"/>
    <w:rsid w:val="00861BCB"/>
    <w:rsid w:val="0086262A"/>
    <w:rsid w:val="008630E6"/>
    <w:rsid w:val="00863714"/>
    <w:rsid w:val="0086384E"/>
    <w:rsid w:val="00863E52"/>
    <w:rsid w:val="00864802"/>
    <w:rsid w:val="00864DB7"/>
    <w:rsid w:val="00864E7C"/>
    <w:rsid w:val="008655FB"/>
    <w:rsid w:val="00865730"/>
    <w:rsid w:val="008661EA"/>
    <w:rsid w:val="00866534"/>
    <w:rsid w:val="00866BA2"/>
    <w:rsid w:val="008672A5"/>
    <w:rsid w:val="0086738B"/>
    <w:rsid w:val="00870903"/>
    <w:rsid w:val="0087116B"/>
    <w:rsid w:val="008723E9"/>
    <w:rsid w:val="00872608"/>
    <w:rsid w:val="00872CC3"/>
    <w:rsid w:val="00872CD0"/>
    <w:rsid w:val="008733E3"/>
    <w:rsid w:val="008735AD"/>
    <w:rsid w:val="00874369"/>
    <w:rsid w:val="00874568"/>
    <w:rsid w:val="0087578E"/>
    <w:rsid w:val="00875D3F"/>
    <w:rsid w:val="00876E28"/>
    <w:rsid w:val="008779A8"/>
    <w:rsid w:val="00877AF8"/>
    <w:rsid w:val="00877B48"/>
    <w:rsid w:val="00880586"/>
    <w:rsid w:val="0088161B"/>
    <w:rsid w:val="0088192D"/>
    <w:rsid w:val="00881C81"/>
    <w:rsid w:val="00882280"/>
    <w:rsid w:val="00882A64"/>
    <w:rsid w:val="00883B65"/>
    <w:rsid w:val="00886423"/>
    <w:rsid w:val="008868A4"/>
    <w:rsid w:val="00886A90"/>
    <w:rsid w:val="00887AA5"/>
    <w:rsid w:val="00887F5C"/>
    <w:rsid w:val="00887F92"/>
    <w:rsid w:val="008901CD"/>
    <w:rsid w:val="00890656"/>
    <w:rsid w:val="00890B60"/>
    <w:rsid w:val="00890CA7"/>
    <w:rsid w:val="00891937"/>
    <w:rsid w:val="008921B8"/>
    <w:rsid w:val="0089315E"/>
    <w:rsid w:val="00893663"/>
    <w:rsid w:val="0089368A"/>
    <w:rsid w:val="00893A1B"/>
    <w:rsid w:val="00893AF1"/>
    <w:rsid w:val="00894815"/>
    <w:rsid w:val="00894A7E"/>
    <w:rsid w:val="00896299"/>
    <w:rsid w:val="00896807"/>
    <w:rsid w:val="00896F18"/>
    <w:rsid w:val="00897FFB"/>
    <w:rsid w:val="008A0CA8"/>
    <w:rsid w:val="008A1C5D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2283"/>
    <w:rsid w:val="008B28DD"/>
    <w:rsid w:val="008B30DF"/>
    <w:rsid w:val="008B32EE"/>
    <w:rsid w:val="008B361F"/>
    <w:rsid w:val="008B478D"/>
    <w:rsid w:val="008B4910"/>
    <w:rsid w:val="008B55CB"/>
    <w:rsid w:val="008B5FA3"/>
    <w:rsid w:val="008B66F6"/>
    <w:rsid w:val="008B7EB7"/>
    <w:rsid w:val="008C2404"/>
    <w:rsid w:val="008C242B"/>
    <w:rsid w:val="008C3C62"/>
    <w:rsid w:val="008C4188"/>
    <w:rsid w:val="008C5246"/>
    <w:rsid w:val="008C5B2B"/>
    <w:rsid w:val="008C6B01"/>
    <w:rsid w:val="008C6C8A"/>
    <w:rsid w:val="008D0008"/>
    <w:rsid w:val="008D01E0"/>
    <w:rsid w:val="008D01FE"/>
    <w:rsid w:val="008D0E17"/>
    <w:rsid w:val="008D2205"/>
    <w:rsid w:val="008D2A46"/>
    <w:rsid w:val="008D35F1"/>
    <w:rsid w:val="008D3AAC"/>
    <w:rsid w:val="008D53EF"/>
    <w:rsid w:val="008D66DB"/>
    <w:rsid w:val="008D734B"/>
    <w:rsid w:val="008E1326"/>
    <w:rsid w:val="008E3795"/>
    <w:rsid w:val="008E5B8C"/>
    <w:rsid w:val="008E6DCD"/>
    <w:rsid w:val="008F0D36"/>
    <w:rsid w:val="008F1FBE"/>
    <w:rsid w:val="008F266E"/>
    <w:rsid w:val="008F3227"/>
    <w:rsid w:val="008F3AD6"/>
    <w:rsid w:val="008F3BE7"/>
    <w:rsid w:val="008F4AE2"/>
    <w:rsid w:val="008F4C63"/>
    <w:rsid w:val="008F6135"/>
    <w:rsid w:val="008F6628"/>
    <w:rsid w:val="008F7169"/>
    <w:rsid w:val="008F79F1"/>
    <w:rsid w:val="009005FA"/>
    <w:rsid w:val="00900BFE"/>
    <w:rsid w:val="009015C0"/>
    <w:rsid w:val="00902814"/>
    <w:rsid w:val="009033B0"/>
    <w:rsid w:val="00904984"/>
    <w:rsid w:val="00904BCB"/>
    <w:rsid w:val="009057C8"/>
    <w:rsid w:val="00906840"/>
    <w:rsid w:val="00906AAC"/>
    <w:rsid w:val="0090764A"/>
    <w:rsid w:val="00907CCA"/>
    <w:rsid w:val="009100C2"/>
    <w:rsid w:val="0091020F"/>
    <w:rsid w:val="00910D88"/>
    <w:rsid w:val="009116B8"/>
    <w:rsid w:val="00911A3D"/>
    <w:rsid w:val="0091375E"/>
    <w:rsid w:val="00915890"/>
    <w:rsid w:val="0091634E"/>
    <w:rsid w:val="0091700D"/>
    <w:rsid w:val="009175C8"/>
    <w:rsid w:val="009204C6"/>
    <w:rsid w:val="00921F6B"/>
    <w:rsid w:val="00923690"/>
    <w:rsid w:val="00924023"/>
    <w:rsid w:val="00924084"/>
    <w:rsid w:val="00924AC9"/>
    <w:rsid w:val="009250C5"/>
    <w:rsid w:val="009261E1"/>
    <w:rsid w:val="0092639F"/>
    <w:rsid w:val="00927F5C"/>
    <w:rsid w:val="009301EE"/>
    <w:rsid w:val="00931CC0"/>
    <w:rsid w:val="00932840"/>
    <w:rsid w:val="00932988"/>
    <w:rsid w:val="009336D0"/>
    <w:rsid w:val="00933D35"/>
    <w:rsid w:val="00934010"/>
    <w:rsid w:val="0093430A"/>
    <w:rsid w:val="009348E3"/>
    <w:rsid w:val="00936C37"/>
    <w:rsid w:val="00937374"/>
    <w:rsid w:val="009401CE"/>
    <w:rsid w:val="00940425"/>
    <w:rsid w:val="009409D3"/>
    <w:rsid w:val="0094174B"/>
    <w:rsid w:val="00942231"/>
    <w:rsid w:val="0094237A"/>
    <w:rsid w:val="00943F5A"/>
    <w:rsid w:val="0094545A"/>
    <w:rsid w:val="00945755"/>
    <w:rsid w:val="00945B09"/>
    <w:rsid w:val="009462CD"/>
    <w:rsid w:val="0094657E"/>
    <w:rsid w:val="009471F9"/>
    <w:rsid w:val="00947333"/>
    <w:rsid w:val="00950605"/>
    <w:rsid w:val="00950AE9"/>
    <w:rsid w:val="00950B80"/>
    <w:rsid w:val="009527AB"/>
    <w:rsid w:val="00952D5C"/>
    <w:rsid w:val="009544C4"/>
    <w:rsid w:val="00954784"/>
    <w:rsid w:val="0095504D"/>
    <w:rsid w:val="0095598A"/>
    <w:rsid w:val="009559DC"/>
    <w:rsid w:val="009561BD"/>
    <w:rsid w:val="0095765D"/>
    <w:rsid w:val="009604A4"/>
    <w:rsid w:val="00960963"/>
    <w:rsid w:val="00961E48"/>
    <w:rsid w:val="009645FD"/>
    <w:rsid w:val="009661BD"/>
    <w:rsid w:val="00966499"/>
    <w:rsid w:val="00966DF4"/>
    <w:rsid w:val="00967FCB"/>
    <w:rsid w:val="009703C9"/>
    <w:rsid w:val="00970556"/>
    <w:rsid w:val="00970724"/>
    <w:rsid w:val="0097087D"/>
    <w:rsid w:val="009708AC"/>
    <w:rsid w:val="00970C5C"/>
    <w:rsid w:val="00970CAB"/>
    <w:rsid w:val="00970E16"/>
    <w:rsid w:val="00970E93"/>
    <w:rsid w:val="009713F0"/>
    <w:rsid w:val="00971E77"/>
    <w:rsid w:val="00971F6E"/>
    <w:rsid w:val="00973C7C"/>
    <w:rsid w:val="00974C6E"/>
    <w:rsid w:val="00974CA2"/>
    <w:rsid w:val="00974E04"/>
    <w:rsid w:val="0097617D"/>
    <w:rsid w:val="0097673F"/>
    <w:rsid w:val="00976BFC"/>
    <w:rsid w:val="009776F0"/>
    <w:rsid w:val="0097776F"/>
    <w:rsid w:val="00980A99"/>
    <w:rsid w:val="0098164B"/>
    <w:rsid w:val="00981A0A"/>
    <w:rsid w:val="00982235"/>
    <w:rsid w:val="00982CC0"/>
    <w:rsid w:val="00982F56"/>
    <w:rsid w:val="009835AE"/>
    <w:rsid w:val="009839DA"/>
    <w:rsid w:val="00983A3B"/>
    <w:rsid w:val="00985BD3"/>
    <w:rsid w:val="00986164"/>
    <w:rsid w:val="0099153B"/>
    <w:rsid w:val="00991CAF"/>
    <w:rsid w:val="009925B6"/>
    <w:rsid w:val="0099262D"/>
    <w:rsid w:val="00992DD2"/>
    <w:rsid w:val="00993611"/>
    <w:rsid w:val="00994D15"/>
    <w:rsid w:val="00995461"/>
    <w:rsid w:val="009960F8"/>
    <w:rsid w:val="00996A61"/>
    <w:rsid w:val="009976E5"/>
    <w:rsid w:val="00997A16"/>
    <w:rsid w:val="009A19AB"/>
    <w:rsid w:val="009A2782"/>
    <w:rsid w:val="009A32BD"/>
    <w:rsid w:val="009A341A"/>
    <w:rsid w:val="009A3A36"/>
    <w:rsid w:val="009A6465"/>
    <w:rsid w:val="009A6D3D"/>
    <w:rsid w:val="009A6FDD"/>
    <w:rsid w:val="009B0519"/>
    <w:rsid w:val="009B0643"/>
    <w:rsid w:val="009B1AEA"/>
    <w:rsid w:val="009B1E4B"/>
    <w:rsid w:val="009B24AB"/>
    <w:rsid w:val="009B36D4"/>
    <w:rsid w:val="009B4534"/>
    <w:rsid w:val="009B5C5D"/>
    <w:rsid w:val="009B6323"/>
    <w:rsid w:val="009B6713"/>
    <w:rsid w:val="009B7668"/>
    <w:rsid w:val="009C03E4"/>
    <w:rsid w:val="009C27C9"/>
    <w:rsid w:val="009C35C5"/>
    <w:rsid w:val="009C4079"/>
    <w:rsid w:val="009C4BEF"/>
    <w:rsid w:val="009C5104"/>
    <w:rsid w:val="009C5386"/>
    <w:rsid w:val="009C5566"/>
    <w:rsid w:val="009C5EC6"/>
    <w:rsid w:val="009C6591"/>
    <w:rsid w:val="009C6843"/>
    <w:rsid w:val="009C6B34"/>
    <w:rsid w:val="009D1183"/>
    <w:rsid w:val="009D1844"/>
    <w:rsid w:val="009D2A80"/>
    <w:rsid w:val="009D2E5C"/>
    <w:rsid w:val="009D3D4F"/>
    <w:rsid w:val="009D426A"/>
    <w:rsid w:val="009D56DB"/>
    <w:rsid w:val="009D5BA8"/>
    <w:rsid w:val="009D6AAF"/>
    <w:rsid w:val="009D70CC"/>
    <w:rsid w:val="009D7F94"/>
    <w:rsid w:val="009E0031"/>
    <w:rsid w:val="009E0F5C"/>
    <w:rsid w:val="009E24F2"/>
    <w:rsid w:val="009E290E"/>
    <w:rsid w:val="009E29EC"/>
    <w:rsid w:val="009E2B50"/>
    <w:rsid w:val="009E2CE6"/>
    <w:rsid w:val="009E35EA"/>
    <w:rsid w:val="009E598D"/>
    <w:rsid w:val="009E5DF2"/>
    <w:rsid w:val="009E65D1"/>
    <w:rsid w:val="009E78F2"/>
    <w:rsid w:val="009F02FB"/>
    <w:rsid w:val="009F05A8"/>
    <w:rsid w:val="009F1285"/>
    <w:rsid w:val="009F2348"/>
    <w:rsid w:val="009F4F0C"/>
    <w:rsid w:val="009F5AED"/>
    <w:rsid w:val="009F6614"/>
    <w:rsid w:val="009F72A1"/>
    <w:rsid w:val="009F787D"/>
    <w:rsid w:val="00A00A5F"/>
    <w:rsid w:val="00A00EAE"/>
    <w:rsid w:val="00A013F7"/>
    <w:rsid w:val="00A014FE"/>
    <w:rsid w:val="00A03C4D"/>
    <w:rsid w:val="00A040FF"/>
    <w:rsid w:val="00A047E6"/>
    <w:rsid w:val="00A058E0"/>
    <w:rsid w:val="00A0714E"/>
    <w:rsid w:val="00A07662"/>
    <w:rsid w:val="00A10536"/>
    <w:rsid w:val="00A1097E"/>
    <w:rsid w:val="00A11915"/>
    <w:rsid w:val="00A12747"/>
    <w:rsid w:val="00A12A2C"/>
    <w:rsid w:val="00A14546"/>
    <w:rsid w:val="00A14BC7"/>
    <w:rsid w:val="00A14CAC"/>
    <w:rsid w:val="00A14D21"/>
    <w:rsid w:val="00A16ADF"/>
    <w:rsid w:val="00A16BA7"/>
    <w:rsid w:val="00A16EF2"/>
    <w:rsid w:val="00A1718C"/>
    <w:rsid w:val="00A17309"/>
    <w:rsid w:val="00A202B1"/>
    <w:rsid w:val="00A21186"/>
    <w:rsid w:val="00A215A9"/>
    <w:rsid w:val="00A230A9"/>
    <w:rsid w:val="00A23C09"/>
    <w:rsid w:val="00A2441F"/>
    <w:rsid w:val="00A244AC"/>
    <w:rsid w:val="00A25B59"/>
    <w:rsid w:val="00A25DD2"/>
    <w:rsid w:val="00A26613"/>
    <w:rsid w:val="00A26ABB"/>
    <w:rsid w:val="00A30A26"/>
    <w:rsid w:val="00A319CB"/>
    <w:rsid w:val="00A3206E"/>
    <w:rsid w:val="00A33E74"/>
    <w:rsid w:val="00A342DC"/>
    <w:rsid w:val="00A34493"/>
    <w:rsid w:val="00A34E2E"/>
    <w:rsid w:val="00A35AA6"/>
    <w:rsid w:val="00A35DCB"/>
    <w:rsid w:val="00A374AE"/>
    <w:rsid w:val="00A400FB"/>
    <w:rsid w:val="00A40317"/>
    <w:rsid w:val="00A40858"/>
    <w:rsid w:val="00A40A2B"/>
    <w:rsid w:val="00A412D3"/>
    <w:rsid w:val="00A42571"/>
    <w:rsid w:val="00A42CDC"/>
    <w:rsid w:val="00A43B03"/>
    <w:rsid w:val="00A43DE5"/>
    <w:rsid w:val="00A44797"/>
    <w:rsid w:val="00A44BE6"/>
    <w:rsid w:val="00A44C18"/>
    <w:rsid w:val="00A45B01"/>
    <w:rsid w:val="00A4614D"/>
    <w:rsid w:val="00A4627B"/>
    <w:rsid w:val="00A466D9"/>
    <w:rsid w:val="00A47051"/>
    <w:rsid w:val="00A472FA"/>
    <w:rsid w:val="00A47483"/>
    <w:rsid w:val="00A50C5F"/>
    <w:rsid w:val="00A51F31"/>
    <w:rsid w:val="00A521D7"/>
    <w:rsid w:val="00A522BB"/>
    <w:rsid w:val="00A522F3"/>
    <w:rsid w:val="00A52BC2"/>
    <w:rsid w:val="00A53E2F"/>
    <w:rsid w:val="00A54F75"/>
    <w:rsid w:val="00A555CB"/>
    <w:rsid w:val="00A56057"/>
    <w:rsid w:val="00A56313"/>
    <w:rsid w:val="00A57742"/>
    <w:rsid w:val="00A57DD8"/>
    <w:rsid w:val="00A61C33"/>
    <w:rsid w:val="00A6205F"/>
    <w:rsid w:val="00A6236A"/>
    <w:rsid w:val="00A62B55"/>
    <w:rsid w:val="00A631FA"/>
    <w:rsid w:val="00A63F6E"/>
    <w:rsid w:val="00A64815"/>
    <w:rsid w:val="00A64E9A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4E22"/>
    <w:rsid w:val="00A7603A"/>
    <w:rsid w:val="00A76144"/>
    <w:rsid w:val="00A76C01"/>
    <w:rsid w:val="00A76F40"/>
    <w:rsid w:val="00A77504"/>
    <w:rsid w:val="00A7754C"/>
    <w:rsid w:val="00A77A6A"/>
    <w:rsid w:val="00A77DCB"/>
    <w:rsid w:val="00A77ECD"/>
    <w:rsid w:val="00A803A2"/>
    <w:rsid w:val="00A803BE"/>
    <w:rsid w:val="00A807CD"/>
    <w:rsid w:val="00A81EC2"/>
    <w:rsid w:val="00A8264F"/>
    <w:rsid w:val="00A830C0"/>
    <w:rsid w:val="00A83B0F"/>
    <w:rsid w:val="00A83FC8"/>
    <w:rsid w:val="00A84972"/>
    <w:rsid w:val="00A85F3F"/>
    <w:rsid w:val="00A86320"/>
    <w:rsid w:val="00A863C7"/>
    <w:rsid w:val="00A87B87"/>
    <w:rsid w:val="00A905D1"/>
    <w:rsid w:val="00A90E61"/>
    <w:rsid w:val="00A91E64"/>
    <w:rsid w:val="00A92B09"/>
    <w:rsid w:val="00A93C34"/>
    <w:rsid w:val="00A94940"/>
    <w:rsid w:val="00A95373"/>
    <w:rsid w:val="00A95879"/>
    <w:rsid w:val="00A95C5B"/>
    <w:rsid w:val="00AA00F6"/>
    <w:rsid w:val="00AA0C37"/>
    <w:rsid w:val="00AA11BD"/>
    <w:rsid w:val="00AA1894"/>
    <w:rsid w:val="00AA1D9E"/>
    <w:rsid w:val="00AA267B"/>
    <w:rsid w:val="00AA3246"/>
    <w:rsid w:val="00AA38AC"/>
    <w:rsid w:val="00AA4579"/>
    <w:rsid w:val="00AA4A2C"/>
    <w:rsid w:val="00AA61A5"/>
    <w:rsid w:val="00AA6938"/>
    <w:rsid w:val="00AA6B4E"/>
    <w:rsid w:val="00AA7089"/>
    <w:rsid w:val="00AB0A8B"/>
    <w:rsid w:val="00AB0AF6"/>
    <w:rsid w:val="00AB0F13"/>
    <w:rsid w:val="00AB18ED"/>
    <w:rsid w:val="00AB1BAE"/>
    <w:rsid w:val="00AB467C"/>
    <w:rsid w:val="00AB4AD8"/>
    <w:rsid w:val="00AB5386"/>
    <w:rsid w:val="00AB58F1"/>
    <w:rsid w:val="00AB5C91"/>
    <w:rsid w:val="00AB5CC9"/>
    <w:rsid w:val="00AB60E1"/>
    <w:rsid w:val="00AB72C8"/>
    <w:rsid w:val="00AC13B8"/>
    <w:rsid w:val="00AC168F"/>
    <w:rsid w:val="00AC21CF"/>
    <w:rsid w:val="00AC2433"/>
    <w:rsid w:val="00AC3B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253"/>
    <w:rsid w:val="00AD2DEE"/>
    <w:rsid w:val="00AD35F6"/>
    <w:rsid w:val="00AD3FA1"/>
    <w:rsid w:val="00AD4DA9"/>
    <w:rsid w:val="00AD5F9E"/>
    <w:rsid w:val="00AD609C"/>
    <w:rsid w:val="00AD6F48"/>
    <w:rsid w:val="00AD7435"/>
    <w:rsid w:val="00AE0A3F"/>
    <w:rsid w:val="00AE11E4"/>
    <w:rsid w:val="00AE14AC"/>
    <w:rsid w:val="00AE1745"/>
    <w:rsid w:val="00AE1F03"/>
    <w:rsid w:val="00AE25EF"/>
    <w:rsid w:val="00AE2625"/>
    <w:rsid w:val="00AE3C2D"/>
    <w:rsid w:val="00AE3E14"/>
    <w:rsid w:val="00AE4742"/>
    <w:rsid w:val="00AE5084"/>
    <w:rsid w:val="00AE60A5"/>
    <w:rsid w:val="00AE6AD1"/>
    <w:rsid w:val="00AE739B"/>
    <w:rsid w:val="00AF013F"/>
    <w:rsid w:val="00AF0822"/>
    <w:rsid w:val="00AF0A03"/>
    <w:rsid w:val="00AF0DD5"/>
    <w:rsid w:val="00AF0F25"/>
    <w:rsid w:val="00AF1A64"/>
    <w:rsid w:val="00AF24DA"/>
    <w:rsid w:val="00AF295D"/>
    <w:rsid w:val="00AF2F80"/>
    <w:rsid w:val="00AF48E6"/>
    <w:rsid w:val="00AF49DA"/>
    <w:rsid w:val="00AF5B0F"/>
    <w:rsid w:val="00AF614B"/>
    <w:rsid w:val="00AF623A"/>
    <w:rsid w:val="00AF6ED6"/>
    <w:rsid w:val="00AF7939"/>
    <w:rsid w:val="00AF7AB5"/>
    <w:rsid w:val="00B005CF"/>
    <w:rsid w:val="00B00DFE"/>
    <w:rsid w:val="00B01952"/>
    <w:rsid w:val="00B046DD"/>
    <w:rsid w:val="00B05907"/>
    <w:rsid w:val="00B07986"/>
    <w:rsid w:val="00B07D89"/>
    <w:rsid w:val="00B10059"/>
    <w:rsid w:val="00B107A3"/>
    <w:rsid w:val="00B1255D"/>
    <w:rsid w:val="00B128A4"/>
    <w:rsid w:val="00B129F3"/>
    <w:rsid w:val="00B13CFB"/>
    <w:rsid w:val="00B1403E"/>
    <w:rsid w:val="00B1474C"/>
    <w:rsid w:val="00B1488F"/>
    <w:rsid w:val="00B1546F"/>
    <w:rsid w:val="00B15A6E"/>
    <w:rsid w:val="00B16414"/>
    <w:rsid w:val="00B16F8A"/>
    <w:rsid w:val="00B20C7E"/>
    <w:rsid w:val="00B20EE2"/>
    <w:rsid w:val="00B21A53"/>
    <w:rsid w:val="00B221E2"/>
    <w:rsid w:val="00B22743"/>
    <w:rsid w:val="00B2284B"/>
    <w:rsid w:val="00B23B4B"/>
    <w:rsid w:val="00B23C8A"/>
    <w:rsid w:val="00B2593E"/>
    <w:rsid w:val="00B26ED4"/>
    <w:rsid w:val="00B301D9"/>
    <w:rsid w:val="00B31718"/>
    <w:rsid w:val="00B326E8"/>
    <w:rsid w:val="00B32A49"/>
    <w:rsid w:val="00B33632"/>
    <w:rsid w:val="00B33C4F"/>
    <w:rsid w:val="00B33F09"/>
    <w:rsid w:val="00B37458"/>
    <w:rsid w:val="00B375C1"/>
    <w:rsid w:val="00B375E2"/>
    <w:rsid w:val="00B3763F"/>
    <w:rsid w:val="00B4023C"/>
    <w:rsid w:val="00B40D81"/>
    <w:rsid w:val="00B41127"/>
    <w:rsid w:val="00B4182A"/>
    <w:rsid w:val="00B41AE9"/>
    <w:rsid w:val="00B41DA9"/>
    <w:rsid w:val="00B42445"/>
    <w:rsid w:val="00B43753"/>
    <w:rsid w:val="00B43E43"/>
    <w:rsid w:val="00B43FDE"/>
    <w:rsid w:val="00B4401C"/>
    <w:rsid w:val="00B443D7"/>
    <w:rsid w:val="00B4587A"/>
    <w:rsid w:val="00B46AFA"/>
    <w:rsid w:val="00B46F53"/>
    <w:rsid w:val="00B471FB"/>
    <w:rsid w:val="00B4770B"/>
    <w:rsid w:val="00B5022F"/>
    <w:rsid w:val="00B5136F"/>
    <w:rsid w:val="00B51EFD"/>
    <w:rsid w:val="00B52252"/>
    <w:rsid w:val="00B52DA3"/>
    <w:rsid w:val="00B54DC6"/>
    <w:rsid w:val="00B55E1C"/>
    <w:rsid w:val="00B572EF"/>
    <w:rsid w:val="00B60A29"/>
    <w:rsid w:val="00B614E6"/>
    <w:rsid w:val="00B6177E"/>
    <w:rsid w:val="00B629FC"/>
    <w:rsid w:val="00B62CBC"/>
    <w:rsid w:val="00B62DE1"/>
    <w:rsid w:val="00B62E3E"/>
    <w:rsid w:val="00B64339"/>
    <w:rsid w:val="00B64EF1"/>
    <w:rsid w:val="00B650C3"/>
    <w:rsid w:val="00B652B7"/>
    <w:rsid w:val="00B65A02"/>
    <w:rsid w:val="00B65BD4"/>
    <w:rsid w:val="00B65F7A"/>
    <w:rsid w:val="00B6667F"/>
    <w:rsid w:val="00B66A22"/>
    <w:rsid w:val="00B66B09"/>
    <w:rsid w:val="00B67620"/>
    <w:rsid w:val="00B67B99"/>
    <w:rsid w:val="00B705C3"/>
    <w:rsid w:val="00B7172C"/>
    <w:rsid w:val="00B719B8"/>
    <w:rsid w:val="00B737D9"/>
    <w:rsid w:val="00B75DE1"/>
    <w:rsid w:val="00B80CBD"/>
    <w:rsid w:val="00B811C4"/>
    <w:rsid w:val="00B81526"/>
    <w:rsid w:val="00B828B4"/>
    <w:rsid w:val="00B82A40"/>
    <w:rsid w:val="00B8309F"/>
    <w:rsid w:val="00B8311D"/>
    <w:rsid w:val="00B8438B"/>
    <w:rsid w:val="00B84934"/>
    <w:rsid w:val="00B8496B"/>
    <w:rsid w:val="00B850E9"/>
    <w:rsid w:val="00B8584C"/>
    <w:rsid w:val="00B85AD5"/>
    <w:rsid w:val="00B85C98"/>
    <w:rsid w:val="00B871B3"/>
    <w:rsid w:val="00B9032E"/>
    <w:rsid w:val="00B91043"/>
    <w:rsid w:val="00B9199E"/>
    <w:rsid w:val="00B91F35"/>
    <w:rsid w:val="00B92827"/>
    <w:rsid w:val="00B9388F"/>
    <w:rsid w:val="00B942FF"/>
    <w:rsid w:val="00B9495F"/>
    <w:rsid w:val="00B95EE0"/>
    <w:rsid w:val="00B96216"/>
    <w:rsid w:val="00B96F5E"/>
    <w:rsid w:val="00B972F5"/>
    <w:rsid w:val="00B9731F"/>
    <w:rsid w:val="00BA01CF"/>
    <w:rsid w:val="00BA0651"/>
    <w:rsid w:val="00BA1076"/>
    <w:rsid w:val="00BA185A"/>
    <w:rsid w:val="00BA19C4"/>
    <w:rsid w:val="00BA1A88"/>
    <w:rsid w:val="00BA1D83"/>
    <w:rsid w:val="00BA2246"/>
    <w:rsid w:val="00BA25FF"/>
    <w:rsid w:val="00BA27DD"/>
    <w:rsid w:val="00BA3015"/>
    <w:rsid w:val="00BA47C6"/>
    <w:rsid w:val="00BA4942"/>
    <w:rsid w:val="00BA5873"/>
    <w:rsid w:val="00BA631F"/>
    <w:rsid w:val="00BA7315"/>
    <w:rsid w:val="00BA75B3"/>
    <w:rsid w:val="00BA7A3F"/>
    <w:rsid w:val="00BB00EE"/>
    <w:rsid w:val="00BB0B5F"/>
    <w:rsid w:val="00BB183C"/>
    <w:rsid w:val="00BB2B08"/>
    <w:rsid w:val="00BB376B"/>
    <w:rsid w:val="00BB3ABD"/>
    <w:rsid w:val="00BB3F8E"/>
    <w:rsid w:val="00BB4EE7"/>
    <w:rsid w:val="00BB5192"/>
    <w:rsid w:val="00BB5EDC"/>
    <w:rsid w:val="00BB636C"/>
    <w:rsid w:val="00BB724A"/>
    <w:rsid w:val="00BB75D3"/>
    <w:rsid w:val="00BB7E4B"/>
    <w:rsid w:val="00BC02C9"/>
    <w:rsid w:val="00BC0A30"/>
    <w:rsid w:val="00BC1053"/>
    <w:rsid w:val="00BC12B0"/>
    <w:rsid w:val="00BC1502"/>
    <w:rsid w:val="00BC288F"/>
    <w:rsid w:val="00BC2A25"/>
    <w:rsid w:val="00BC2F89"/>
    <w:rsid w:val="00BC30DD"/>
    <w:rsid w:val="00BC3299"/>
    <w:rsid w:val="00BC3FC2"/>
    <w:rsid w:val="00BC4580"/>
    <w:rsid w:val="00BC590B"/>
    <w:rsid w:val="00BC5CBD"/>
    <w:rsid w:val="00BC5E81"/>
    <w:rsid w:val="00BC6E0C"/>
    <w:rsid w:val="00BD07D5"/>
    <w:rsid w:val="00BD0FCB"/>
    <w:rsid w:val="00BD342C"/>
    <w:rsid w:val="00BD409A"/>
    <w:rsid w:val="00BD425B"/>
    <w:rsid w:val="00BD43AE"/>
    <w:rsid w:val="00BD48F4"/>
    <w:rsid w:val="00BD5535"/>
    <w:rsid w:val="00BD5855"/>
    <w:rsid w:val="00BD5D41"/>
    <w:rsid w:val="00BD5E84"/>
    <w:rsid w:val="00BE040E"/>
    <w:rsid w:val="00BE1329"/>
    <w:rsid w:val="00BE1DEC"/>
    <w:rsid w:val="00BE2139"/>
    <w:rsid w:val="00BE2ADA"/>
    <w:rsid w:val="00BE38CD"/>
    <w:rsid w:val="00BE45F4"/>
    <w:rsid w:val="00BE4946"/>
    <w:rsid w:val="00BE5367"/>
    <w:rsid w:val="00BF1110"/>
    <w:rsid w:val="00BF17BE"/>
    <w:rsid w:val="00BF2AF9"/>
    <w:rsid w:val="00BF33F4"/>
    <w:rsid w:val="00BF3796"/>
    <w:rsid w:val="00BF428F"/>
    <w:rsid w:val="00BF4472"/>
    <w:rsid w:val="00BF4674"/>
    <w:rsid w:val="00BF4BEB"/>
    <w:rsid w:val="00BF5B97"/>
    <w:rsid w:val="00BF618F"/>
    <w:rsid w:val="00BF6961"/>
    <w:rsid w:val="00BF6BE2"/>
    <w:rsid w:val="00BF6E9C"/>
    <w:rsid w:val="00BF7309"/>
    <w:rsid w:val="00BF78E8"/>
    <w:rsid w:val="00BF7BE2"/>
    <w:rsid w:val="00C0092F"/>
    <w:rsid w:val="00C00D1E"/>
    <w:rsid w:val="00C02EE3"/>
    <w:rsid w:val="00C04272"/>
    <w:rsid w:val="00C0491D"/>
    <w:rsid w:val="00C04E5D"/>
    <w:rsid w:val="00C05AF7"/>
    <w:rsid w:val="00C07481"/>
    <w:rsid w:val="00C0769B"/>
    <w:rsid w:val="00C10117"/>
    <w:rsid w:val="00C12648"/>
    <w:rsid w:val="00C128C3"/>
    <w:rsid w:val="00C12BDD"/>
    <w:rsid w:val="00C1384B"/>
    <w:rsid w:val="00C13933"/>
    <w:rsid w:val="00C14370"/>
    <w:rsid w:val="00C1455D"/>
    <w:rsid w:val="00C147F1"/>
    <w:rsid w:val="00C1532D"/>
    <w:rsid w:val="00C166D5"/>
    <w:rsid w:val="00C16DE3"/>
    <w:rsid w:val="00C2048F"/>
    <w:rsid w:val="00C20A16"/>
    <w:rsid w:val="00C20C06"/>
    <w:rsid w:val="00C216CD"/>
    <w:rsid w:val="00C21798"/>
    <w:rsid w:val="00C21B04"/>
    <w:rsid w:val="00C21D39"/>
    <w:rsid w:val="00C24905"/>
    <w:rsid w:val="00C261E1"/>
    <w:rsid w:val="00C26DEF"/>
    <w:rsid w:val="00C2787C"/>
    <w:rsid w:val="00C3053E"/>
    <w:rsid w:val="00C30A95"/>
    <w:rsid w:val="00C30BAF"/>
    <w:rsid w:val="00C3177D"/>
    <w:rsid w:val="00C31793"/>
    <w:rsid w:val="00C3207C"/>
    <w:rsid w:val="00C32BBA"/>
    <w:rsid w:val="00C32F97"/>
    <w:rsid w:val="00C330A0"/>
    <w:rsid w:val="00C330E9"/>
    <w:rsid w:val="00C3356D"/>
    <w:rsid w:val="00C347E7"/>
    <w:rsid w:val="00C352CB"/>
    <w:rsid w:val="00C36691"/>
    <w:rsid w:val="00C36929"/>
    <w:rsid w:val="00C369D2"/>
    <w:rsid w:val="00C36F07"/>
    <w:rsid w:val="00C371C6"/>
    <w:rsid w:val="00C410CD"/>
    <w:rsid w:val="00C413C9"/>
    <w:rsid w:val="00C41411"/>
    <w:rsid w:val="00C41B8D"/>
    <w:rsid w:val="00C4366D"/>
    <w:rsid w:val="00C4382E"/>
    <w:rsid w:val="00C43C77"/>
    <w:rsid w:val="00C44365"/>
    <w:rsid w:val="00C45A8D"/>
    <w:rsid w:val="00C4665F"/>
    <w:rsid w:val="00C46DD6"/>
    <w:rsid w:val="00C470E0"/>
    <w:rsid w:val="00C4783A"/>
    <w:rsid w:val="00C47CB0"/>
    <w:rsid w:val="00C501FD"/>
    <w:rsid w:val="00C50796"/>
    <w:rsid w:val="00C50BE6"/>
    <w:rsid w:val="00C517DF"/>
    <w:rsid w:val="00C519E7"/>
    <w:rsid w:val="00C51D40"/>
    <w:rsid w:val="00C52F48"/>
    <w:rsid w:val="00C53251"/>
    <w:rsid w:val="00C5429A"/>
    <w:rsid w:val="00C549BB"/>
    <w:rsid w:val="00C5518D"/>
    <w:rsid w:val="00C56E07"/>
    <w:rsid w:val="00C575B1"/>
    <w:rsid w:val="00C60617"/>
    <w:rsid w:val="00C6093B"/>
    <w:rsid w:val="00C610E6"/>
    <w:rsid w:val="00C63256"/>
    <w:rsid w:val="00C6359C"/>
    <w:rsid w:val="00C63772"/>
    <w:rsid w:val="00C63AF7"/>
    <w:rsid w:val="00C64184"/>
    <w:rsid w:val="00C642AC"/>
    <w:rsid w:val="00C65D64"/>
    <w:rsid w:val="00C667F4"/>
    <w:rsid w:val="00C70367"/>
    <w:rsid w:val="00C70420"/>
    <w:rsid w:val="00C70489"/>
    <w:rsid w:val="00C70732"/>
    <w:rsid w:val="00C708BF"/>
    <w:rsid w:val="00C71AD4"/>
    <w:rsid w:val="00C71BEC"/>
    <w:rsid w:val="00C71EBF"/>
    <w:rsid w:val="00C72112"/>
    <w:rsid w:val="00C72D34"/>
    <w:rsid w:val="00C73144"/>
    <w:rsid w:val="00C73431"/>
    <w:rsid w:val="00C73433"/>
    <w:rsid w:val="00C74164"/>
    <w:rsid w:val="00C746DE"/>
    <w:rsid w:val="00C75112"/>
    <w:rsid w:val="00C7574E"/>
    <w:rsid w:val="00C75B04"/>
    <w:rsid w:val="00C769AE"/>
    <w:rsid w:val="00C76CF3"/>
    <w:rsid w:val="00C7716E"/>
    <w:rsid w:val="00C77A17"/>
    <w:rsid w:val="00C80087"/>
    <w:rsid w:val="00C80448"/>
    <w:rsid w:val="00C8170A"/>
    <w:rsid w:val="00C83EA6"/>
    <w:rsid w:val="00C844A3"/>
    <w:rsid w:val="00C845F2"/>
    <w:rsid w:val="00C84B5D"/>
    <w:rsid w:val="00C84BBF"/>
    <w:rsid w:val="00C852F7"/>
    <w:rsid w:val="00C855CE"/>
    <w:rsid w:val="00C870D1"/>
    <w:rsid w:val="00C8747F"/>
    <w:rsid w:val="00C90DAA"/>
    <w:rsid w:val="00C90EE0"/>
    <w:rsid w:val="00C9218A"/>
    <w:rsid w:val="00C922E7"/>
    <w:rsid w:val="00C92BB7"/>
    <w:rsid w:val="00C931B4"/>
    <w:rsid w:val="00C93ECD"/>
    <w:rsid w:val="00C944F5"/>
    <w:rsid w:val="00C946F3"/>
    <w:rsid w:val="00C948DA"/>
    <w:rsid w:val="00C956EA"/>
    <w:rsid w:val="00C95AD2"/>
    <w:rsid w:val="00C964F9"/>
    <w:rsid w:val="00C96F84"/>
    <w:rsid w:val="00C9723A"/>
    <w:rsid w:val="00C97560"/>
    <w:rsid w:val="00C97D70"/>
    <w:rsid w:val="00CA0C54"/>
    <w:rsid w:val="00CA0F3B"/>
    <w:rsid w:val="00CA0FB0"/>
    <w:rsid w:val="00CA16B6"/>
    <w:rsid w:val="00CA1CE9"/>
    <w:rsid w:val="00CA243C"/>
    <w:rsid w:val="00CA2530"/>
    <w:rsid w:val="00CA2E69"/>
    <w:rsid w:val="00CA38C6"/>
    <w:rsid w:val="00CA54AE"/>
    <w:rsid w:val="00CA551B"/>
    <w:rsid w:val="00CA58DE"/>
    <w:rsid w:val="00CA5A65"/>
    <w:rsid w:val="00CA66BD"/>
    <w:rsid w:val="00CA756D"/>
    <w:rsid w:val="00CA773A"/>
    <w:rsid w:val="00CA785B"/>
    <w:rsid w:val="00CA79F9"/>
    <w:rsid w:val="00CB0E2B"/>
    <w:rsid w:val="00CB1B29"/>
    <w:rsid w:val="00CB27A6"/>
    <w:rsid w:val="00CB2DA2"/>
    <w:rsid w:val="00CB2F5E"/>
    <w:rsid w:val="00CB495C"/>
    <w:rsid w:val="00CB5298"/>
    <w:rsid w:val="00CB6320"/>
    <w:rsid w:val="00CB63EC"/>
    <w:rsid w:val="00CB659D"/>
    <w:rsid w:val="00CB6934"/>
    <w:rsid w:val="00CB7763"/>
    <w:rsid w:val="00CB7A3C"/>
    <w:rsid w:val="00CB7EEB"/>
    <w:rsid w:val="00CC0E03"/>
    <w:rsid w:val="00CC1F2C"/>
    <w:rsid w:val="00CC24B3"/>
    <w:rsid w:val="00CC2646"/>
    <w:rsid w:val="00CC2DFC"/>
    <w:rsid w:val="00CC3128"/>
    <w:rsid w:val="00CC3DFD"/>
    <w:rsid w:val="00CC4D24"/>
    <w:rsid w:val="00CC51E3"/>
    <w:rsid w:val="00CC6035"/>
    <w:rsid w:val="00CC6326"/>
    <w:rsid w:val="00CC7D3A"/>
    <w:rsid w:val="00CC7F61"/>
    <w:rsid w:val="00CD0ED6"/>
    <w:rsid w:val="00CD178B"/>
    <w:rsid w:val="00CD1FF7"/>
    <w:rsid w:val="00CD261B"/>
    <w:rsid w:val="00CD26FF"/>
    <w:rsid w:val="00CD2793"/>
    <w:rsid w:val="00CD36BE"/>
    <w:rsid w:val="00CD4390"/>
    <w:rsid w:val="00CD4CE4"/>
    <w:rsid w:val="00CD512F"/>
    <w:rsid w:val="00CD6833"/>
    <w:rsid w:val="00CD692E"/>
    <w:rsid w:val="00CD6F41"/>
    <w:rsid w:val="00CD759A"/>
    <w:rsid w:val="00CE0966"/>
    <w:rsid w:val="00CE0A8B"/>
    <w:rsid w:val="00CE0E42"/>
    <w:rsid w:val="00CE0EEC"/>
    <w:rsid w:val="00CE1671"/>
    <w:rsid w:val="00CE1E76"/>
    <w:rsid w:val="00CE216C"/>
    <w:rsid w:val="00CE23FC"/>
    <w:rsid w:val="00CE36D1"/>
    <w:rsid w:val="00CE39B1"/>
    <w:rsid w:val="00CE3D40"/>
    <w:rsid w:val="00CE3DA5"/>
    <w:rsid w:val="00CE54B2"/>
    <w:rsid w:val="00CE5E85"/>
    <w:rsid w:val="00CE7C38"/>
    <w:rsid w:val="00CF0753"/>
    <w:rsid w:val="00CF097A"/>
    <w:rsid w:val="00CF103F"/>
    <w:rsid w:val="00CF329C"/>
    <w:rsid w:val="00CF501A"/>
    <w:rsid w:val="00CF5272"/>
    <w:rsid w:val="00CF56ED"/>
    <w:rsid w:val="00CF62DC"/>
    <w:rsid w:val="00CF69C6"/>
    <w:rsid w:val="00CF78BE"/>
    <w:rsid w:val="00D00461"/>
    <w:rsid w:val="00D004AE"/>
    <w:rsid w:val="00D00BD3"/>
    <w:rsid w:val="00D013E7"/>
    <w:rsid w:val="00D023BF"/>
    <w:rsid w:val="00D027A5"/>
    <w:rsid w:val="00D0322A"/>
    <w:rsid w:val="00D04948"/>
    <w:rsid w:val="00D04B26"/>
    <w:rsid w:val="00D04C0F"/>
    <w:rsid w:val="00D05DE4"/>
    <w:rsid w:val="00D06294"/>
    <w:rsid w:val="00D069EA"/>
    <w:rsid w:val="00D06AD2"/>
    <w:rsid w:val="00D1074F"/>
    <w:rsid w:val="00D10E1F"/>
    <w:rsid w:val="00D1119F"/>
    <w:rsid w:val="00D11365"/>
    <w:rsid w:val="00D11570"/>
    <w:rsid w:val="00D12D84"/>
    <w:rsid w:val="00D1425E"/>
    <w:rsid w:val="00D14304"/>
    <w:rsid w:val="00D15E9F"/>
    <w:rsid w:val="00D16205"/>
    <w:rsid w:val="00D16A3D"/>
    <w:rsid w:val="00D174F8"/>
    <w:rsid w:val="00D17540"/>
    <w:rsid w:val="00D17A59"/>
    <w:rsid w:val="00D17F0C"/>
    <w:rsid w:val="00D20DB8"/>
    <w:rsid w:val="00D22368"/>
    <w:rsid w:val="00D22512"/>
    <w:rsid w:val="00D2401B"/>
    <w:rsid w:val="00D25113"/>
    <w:rsid w:val="00D254A6"/>
    <w:rsid w:val="00D26555"/>
    <w:rsid w:val="00D26F0E"/>
    <w:rsid w:val="00D26F98"/>
    <w:rsid w:val="00D27DBE"/>
    <w:rsid w:val="00D27F28"/>
    <w:rsid w:val="00D30E85"/>
    <w:rsid w:val="00D311F5"/>
    <w:rsid w:val="00D313FF"/>
    <w:rsid w:val="00D31AA4"/>
    <w:rsid w:val="00D3240E"/>
    <w:rsid w:val="00D339A3"/>
    <w:rsid w:val="00D33B37"/>
    <w:rsid w:val="00D349A8"/>
    <w:rsid w:val="00D34A62"/>
    <w:rsid w:val="00D34DB1"/>
    <w:rsid w:val="00D35248"/>
    <w:rsid w:val="00D3650D"/>
    <w:rsid w:val="00D366FB"/>
    <w:rsid w:val="00D36E4D"/>
    <w:rsid w:val="00D37033"/>
    <w:rsid w:val="00D40EA3"/>
    <w:rsid w:val="00D41732"/>
    <w:rsid w:val="00D43D94"/>
    <w:rsid w:val="00D440BD"/>
    <w:rsid w:val="00D441FB"/>
    <w:rsid w:val="00D444B5"/>
    <w:rsid w:val="00D44550"/>
    <w:rsid w:val="00D4609D"/>
    <w:rsid w:val="00D46CE3"/>
    <w:rsid w:val="00D46D4D"/>
    <w:rsid w:val="00D4798F"/>
    <w:rsid w:val="00D47A8E"/>
    <w:rsid w:val="00D50071"/>
    <w:rsid w:val="00D502AB"/>
    <w:rsid w:val="00D516BB"/>
    <w:rsid w:val="00D51BDF"/>
    <w:rsid w:val="00D533C1"/>
    <w:rsid w:val="00D53E25"/>
    <w:rsid w:val="00D53E3F"/>
    <w:rsid w:val="00D54D60"/>
    <w:rsid w:val="00D5554D"/>
    <w:rsid w:val="00D557CC"/>
    <w:rsid w:val="00D55A73"/>
    <w:rsid w:val="00D56335"/>
    <w:rsid w:val="00D56B70"/>
    <w:rsid w:val="00D57137"/>
    <w:rsid w:val="00D5777D"/>
    <w:rsid w:val="00D60096"/>
    <w:rsid w:val="00D609CE"/>
    <w:rsid w:val="00D60E0B"/>
    <w:rsid w:val="00D61711"/>
    <w:rsid w:val="00D62085"/>
    <w:rsid w:val="00D62FD9"/>
    <w:rsid w:val="00D631C8"/>
    <w:rsid w:val="00D63F39"/>
    <w:rsid w:val="00D64C0A"/>
    <w:rsid w:val="00D66A41"/>
    <w:rsid w:val="00D66B6D"/>
    <w:rsid w:val="00D66CD0"/>
    <w:rsid w:val="00D67513"/>
    <w:rsid w:val="00D67B28"/>
    <w:rsid w:val="00D713D3"/>
    <w:rsid w:val="00D714DF"/>
    <w:rsid w:val="00D71670"/>
    <w:rsid w:val="00D7204B"/>
    <w:rsid w:val="00D721DD"/>
    <w:rsid w:val="00D73BAB"/>
    <w:rsid w:val="00D74268"/>
    <w:rsid w:val="00D75AAF"/>
    <w:rsid w:val="00D767C9"/>
    <w:rsid w:val="00D767ED"/>
    <w:rsid w:val="00D76F0E"/>
    <w:rsid w:val="00D774D2"/>
    <w:rsid w:val="00D77956"/>
    <w:rsid w:val="00D77CC5"/>
    <w:rsid w:val="00D800DA"/>
    <w:rsid w:val="00D80779"/>
    <w:rsid w:val="00D80CC2"/>
    <w:rsid w:val="00D8142E"/>
    <w:rsid w:val="00D81C92"/>
    <w:rsid w:val="00D81E1E"/>
    <w:rsid w:val="00D8207B"/>
    <w:rsid w:val="00D820E2"/>
    <w:rsid w:val="00D82329"/>
    <w:rsid w:val="00D8334E"/>
    <w:rsid w:val="00D84B19"/>
    <w:rsid w:val="00D86554"/>
    <w:rsid w:val="00D86774"/>
    <w:rsid w:val="00D86851"/>
    <w:rsid w:val="00D87984"/>
    <w:rsid w:val="00D90690"/>
    <w:rsid w:val="00D928FB"/>
    <w:rsid w:val="00D9390F"/>
    <w:rsid w:val="00D93D23"/>
    <w:rsid w:val="00D95353"/>
    <w:rsid w:val="00D9545E"/>
    <w:rsid w:val="00D95F26"/>
    <w:rsid w:val="00D960DA"/>
    <w:rsid w:val="00D96515"/>
    <w:rsid w:val="00D96938"/>
    <w:rsid w:val="00D9753F"/>
    <w:rsid w:val="00D97844"/>
    <w:rsid w:val="00D97AFC"/>
    <w:rsid w:val="00D97DEB"/>
    <w:rsid w:val="00DA0889"/>
    <w:rsid w:val="00DA0B1C"/>
    <w:rsid w:val="00DA10A5"/>
    <w:rsid w:val="00DA18BD"/>
    <w:rsid w:val="00DA1B3F"/>
    <w:rsid w:val="00DA1E47"/>
    <w:rsid w:val="00DA3F1F"/>
    <w:rsid w:val="00DA4384"/>
    <w:rsid w:val="00DA48D9"/>
    <w:rsid w:val="00DA5C72"/>
    <w:rsid w:val="00DA61A6"/>
    <w:rsid w:val="00DA688B"/>
    <w:rsid w:val="00DA68F9"/>
    <w:rsid w:val="00DA6D9D"/>
    <w:rsid w:val="00DA7050"/>
    <w:rsid w:val="00DB1FC1"/>
    <w:rsid w:val="00DB30F9"/>
    <w:rsid w:val="00DB37F0"/>
    <w:rsid w:val="00DB4843"/>
    <w:rsid w:val="00DB64B1"/>
    <w:rsid w:val="00DB6672"/>
    <w:rsid w:val="00DB71CF"/>
    <w:rsid w:val="00DB750E"/>
    <w:rsid w:val="00DB77E0"/>
    <w:rsid w:val="00DC030B"/>
    <w:rsid w:val="00DC0A21"/>
    <w:rsid w:val="00DC21A1"/>
    <w:rsid w:val="00DC22FF"/>
    <w:rsid w:val="00DC29B4"/>
    <w:rsid w:val="00DC343F"/>
    <w:rsid w:val="00DC3C60"/>
    <w:rsid w:val="00DC6189"/>
    <w:rsid w:val="00DD0197"/>
    <w:rsid w:val="00DD0457"/>
    <w:rsid w:val="00DD05EF"/>
    <w:rsid w:val="00DD06D4"/>
    <w:rsid w:val="00DD0773"/>
    <w:rsid w:val="00DD23AC"/>
    <w:rsid w:val="00DD3065"/>
    <w:rsid w:val="00DD3416"/>
    <w:rsid w:val="00DD35EA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BF0"/>
    <w:rsid w:val="00DE7E56"/>
    <w:rsid w:val="00DF06F3"/>
    <w:rsid w:val="00DF2193"/>
    <w:rsid w:val="00DF2964"/>
    <w:rsid w:val="00DF30FF"/>
    <w:rsid w:val="00DF448E"/>
    <w:rsid w:val="00DF4613"/>
    <w:rsid w:val="00DF5060"/>
    <w:rsid w:val="00DF5BDC"/>
    <w:rsid w:val="00DF6722"/>
    <w:rsid w:val="00DF6C2E"/>
    <w:rsid w:val="00DF7758"/>
    <w:rsid w:val="00DF79D3"/>
    <w:rsid w:val="00DF7BDC"/>
    <w:rsid w:val="00E0039B"/>
    <w:rsid w:val="00E00D8B"/>
    <w:rsid w:val="00E01011"/>
    <w:rsid w:val="00E01C2A"/>
    <w:rsid w:val="00E025C2"/>
    <w:rsid w:val="00E0299F"/>
    <w:rsid w:val="00E02C69"/>
    <w:rsid w:val="00E03598"/>
    <w:rsid w:val="00E037C3"/>
    <w:rsid w:val="00E039FD"/>
    <w:rsid w:val="00E0504A"/>
    <w:rsid w:val="00E06AD5"/>
    <w:rsid w:val="00E07A77"/>
    <w:rsid w:val="00E07A8A"/>
    <w:rsid w:val="00E10239"/>
    <w:rsid w:val="00E10473"/>
    <w:rsid w:val="00E116C4"/>
    <w:rsid w:val="00E11F84"/>
    <w:rsid w:val="00E124CA"/>
    <w:rsid w:val="00E13732"/>
    <w:rsid w:val="00E13A4A"/>
    <w:rsid w:val="00E14BDF"/>
    <w:rsid w:val="00E14EF5"/>
    <w:rsid w:val="00E15299"/>
    <w:rsid w:val="00E15F34"/>
    <w:rsid w:val="00E16629"/>
    <w:rsid w:val="00E2055C"/>
    <w:rsid w:val="00E21CE1"/>
    <w:rsid w:val="00E231AB"/>
    <w:rsid w:val="00E2320A"/>
    <w:rsid w:val="00E2436D"/>
    <w:rsid w:val="00E246CA"/>
    <w:rsid w:val="00E2497C"/>
    <w:rsid w:val="00E251CB"/>
    <w:rsid w:val="00E2607B"/>
    <w:rsid w:val="00E30B2C"/>
    <w:rsid w:val="00E315E4"/>
    <w:rsid w:val="00E3239B"/>
    <w:rsid w:val="00E32966"/>
    <w:rsid w:val="00E335B0"/>
    <w:rsid w:val="00E33ED8"/>
    <w:rsid w:val="00E33F46"/>
    <w:rsid w:val="00E34D2E"/>
    <w:rsid w:val="00E34E20"/>
    <w:rsid w:val="00E368A1"/>
    <w:rsid w:val="00E372F3"/>
    <w:rsid w:val="00E40045"/>
    <w:rsid w:val="00E408A6"/>
    <w:rsid w:val="00E41F88"/>
    <w:rsid w:val="00E42352"/>
    <w:rsid w:val="00E428DE"/>
    <w:rsid w:val="00E428F8"/>
    <w:rsid w:val="00E44AB5"/>
    <w:rsid w:val="00E44B7F"/>
    <w:rsid w:val="00E4502F"/>
    <w:rsid w:val="00E456EE"/>
    <w:rsid w:val="00E4692D"/>
    <w:rsid w:val="00E46CB3"/>
    <w:rsid w:val="00E472E8"/>
    <w:rsid w:val="00E47573"/>
    <w:rsid w:val="00E4778B"/>
    <w:rsid w:val="00E477E8"/>
    <w:rsid w:val="00E51171"/>
    <w:rsid w:val="00E51CF0"/>
    <w:rsid w:val="00E5236E"/>
    <w:rsid w:val="00E52784"/>
    <w:rsid w:val="00E53B10"/>
    <w:rsid w:val="00E53E83"/>
    <w:rsid w:val="00E53ED8"/>
    <w:rsid w:val="00E5421B"/>
    <w:rsid w:val="00E5425E"/>
    <w:rsid w:val="00E559DA"/>
    <w:rsid w:val="00E55ECC"/>
    <w:rsid w:val="00E569C8"/>
    <w:rsid w:val="00E57361"/>
    <w:rsid w:val="00E57E48"/>
    <w:rsid w:val="00E60314"/>
    <w:rsid w:val="00E6074A"/>
    <w:rsid w:val="00E60786"/>
    <w:rsid w:val="00E60B82"/>
    <w:rsid w:val="00E611E3"/>
    <w:rsid w:val="00E6129A"/>
    <w:rsid w:val="00E630E8"/>
    <w:rsid w:val="00E63418"/>
    <w:rsid w:val="00E6342C"/>
    <w:rsid w:val="00E63B74"/>
    <w:rsid w:val="00E63DA5"/>
    <w:rsid w:val="00E6433F"/>
    <w:rsid w:val="00E64451"/>
    <w:rsid w:val="00E646C9"/>
    <w:rsid w:val="00E650A7"/>
    <w:rsid w:val="00E66D09"/>
    <w:rsid w:val="00E67B09"/>
    <w:rsid w:val="00E70730"/>
    <w:rsid w:val="00E71CB1"/>
    <w:rsid w:val="00E728D2"/>
    <w:rsid w:val="00E72A28"/>
    <w:rsid w:val="00E73646"/>
    <w:rsid w:val="00E7439B"/>
    <w:rsid w:val="00E75CC8"/>
    <w:rsid w:val="00E75F68"/>
    <w:rsid w:val="00E761C0"/>
    <w:rsid w:val="00E76930"/>
    <w:rsid w:val="00E76C26"/>
    <w:rsid w:val="00E80F28"/>
    <w:rsid w:val="00E82F93"/>
    <w:rsid w:val="00E8387E"/>
    <w:rsid w:val="00E84859"/>
    <w:rsid w:val="00E84B17"/>
    <w:rsid w:val="00E8546A"/>
    <w:rsid w:val="00E85B57"/>
    <w:rsid w:val="00E863DB"/>
    <w:rsid w:val="00E8657E"/>
    <w:rsid w:val="00E86BFC"/>
    <w:rsid w:val="00E86FC4"/>
    <w:rsid w:val="00E87C3C"/>
    <w:rsid w:val="00E9062E"/>
    <w:rsid w:val="00E90709"/>
    <w:rsid w:val="00E92D5C"/>
    <w:rsid w:val="00E92ED7"/>
    <w:rsid w:val="00E92FDF"/>
    <w:rsid w:val="00E93761"/>
    <w:rsid w:val="00E9376B"/>
    <w:rsid w:val="00E93C7E"/>
    <w:rsid w:val="00E947E9"/>
    <w:rsid w:val="00E94B1E"/>
    <w:rsid w:val="00E94BCA"/>
    <w:rsid w:val="00E96985"/>
    <w:rsid w:val="00E971EE"/>
    <w:rsid w:val="00E979F9"/>
    <w:rsid w:val="00EA0305"/>
    <w:rsid w:val="00EA1F15"/>
    <w:rsid w:val="00EA385F"/>
    <w:rsid w:val="00EA440F"/>
    <w:rsid w:val="00EA4B1F"/>
    <w:rsid w:val="00EA52BD"/>
    <w:rsid w:val="00EA6CD4"/>
    <w:rsid w:val="00EA746E"/>
    <w:rsid w:val="00EA789F"/>
    <w:rsid w:val="00EB115E"/>
    <w:rsid w:val="00EB1381"/>
    <w:rsid w:val="00EB1540"/>
    <w:rsid w:val="00EB19DE"/>
    <w:rsid w:val="00EB1B39"/>
    <w:rsid w:val="00EB29C7"/>
    <w:rsid w:val="00EB33FF"/>
    <w:rsid w:val="00EB3876"/>
    <w:rsid w:val="00EB3887"/>
    <w:rsid w:val="00EB5E93"/>
    <w:rsid w:val="00EB693C"/>
    <w:rsid w:val="00EB7C32"/>
    <w:rsid w:val="00EC0287"/>
    <w:rsid w:val="00EC06A5"/>
    <w:rsid w:val="00EC0C29"/>
    <w:rsid w:val="00EC0DC1"/>
    <w:rsid w:val="00EC2564"/>
    <w:rsid w:val="00EC2ED4"/>
    <w:rsid w:val="00EC3265"/>
    <w:rsid w:val="00EC476F"/>
    <w:rsid w:val="00EC4A8B"/>
    <w:rsid w:val="00EC5036"/>
    <w:rsid w:val="00EC5138"/>
    <w:rsid w:val="00EC5549"/>
    <w:rsid w:val="00EC6CFE"/>
    <w:rsid w:val="00EC7201"/>
    <w:rsid w:val="00EC7B20"/>
    <w:rsid w:val="00ED0745"/>
    <w:rsid w:val="00ED08BF"/>
    <w:rsid w:val="00ED0CA9"/>
    <w:rsid w:val="00ED168A"/>
    <w:rsid w:val="00ED2506"/>
    <w:rsid w:val="00ED3696"/>
    <w:rsid w:val="00ED3AE4"/>
    <w:rsid w:val="00ED5553"/>
    <w:rsid w:val="00ED6D0F"/>
    <w:rsid w:val="00ED6F3D"/>
    <w:rsid w:val="00ED7AAC"/>
    <w:rsid w:val="00ED7BCC"/>
    <w:rsid w:val="00EE2348"/>
    <w:rsid w:val="00EE259C"/>
    <w:rsid w:val="00EE2AD8"/>
    <w:rsid w:val="00EE31DA"/>
    <w:rsid w:val="00EE54E3"/>
    <w:rsid w:val="00EE5A1E"/>
    <w:rsid w:val="00EE65AF"/>
    <w:rsid w:val="00EE65B7"/>
    <w:rsid w:val="00EE6CBA"/>
    <w:rsid w:val="00EE7357"/>
    <w:rsid w:val="00EE7672"/>
    <w:rsid w:val="00EF06E3"/>
    <w:rsid w:val="00EF0719"/>
    <w:rsid w:val="00EF135F"/>
    <w:rsid w:val="00EF166C"/>
    <w:rsid w:val="00EF2A00"/>
    <w:rsid w:val="00EF3020"/>
    <w:rsid w:val="00EF32E9"/>
    <w:rsid w:val="00EF35FC"/>
    <w:rsid w:val="00EF3BCD"/>
    <w:rsid w:val="00EF53B5"/>
    <w:rsid w:val="00EF78B2"/>
    <w:rsid w:val="00EF7A44"/>
    <w:rsid w:val="00F006DC"/>
    <w:rsid w:val="00F01053"/>
    <w:rsid w:val="00F015C7"/>
    <w:rsid w:val="00F0280B"/>
    <w:rsid w:val="00F0339C"/>
    <w:rsid w:val="00F03861"/>
    <w:rsid w:val="00F03D63"/>
    <w:rsid w:val="00F03DF4"/>
    <w:rsid w:val="00F060FF"/>
    <w:rsid w:val="00F066FF"/>
    <w:rsid w:val="00F069A9"/>
    <w:rsid w:val="00F07B74"/>
    <w:rsid w:val="00F107FE"/>
    <w:rsid w:val="00F1160A"/>
    <w:rsid w:val="00F11A3C"/>
    <w:rsid w:val="00F11C24"/>
    <w:rsid w:val="00F12221"/>
    <w:rsid w:val="00F142A4"/>
    <w:rsid w:val="00F14367"/>
    <w:rsid w:val="00F154BB"/>
    <w:rsid w:val="00F1561F"/>
    <w:rsid w:val="00F16253"/>
    <w:rsid w:val="00F164DE"/>
    <w:rsid w:val="00F16A28"/>
    <w:rsid w:val="00F16B52"/>
    <w:rsid w:val="00F2046D"/>
    <w:rsid w:val="00F20A13"/>
    <w:rsid w:val="00F22538"/>
    <w:rsid w:val="00F22F69"/>
    <w:rsid w:val="00F231A1"/>
    <w:rsid w:val="00F24913"/>
    <w:rsid w:val="00F24E66"/>
    <w:rsid w:val="00F25313"/>
    <w:rsid w:val="00F25D6B"/>
    <w:rsid w:val="00F2618E"/>
    <w:rsid w:val="00F2651A"/>
    <w:rsid w:val="00F265AF"/>
    <w:rsid w:val="00F275A7"/>
    <w:rsid w:val="00F304B0"/>
    <w:rsid w:val="00F31ACE"/>
    <w:rsid w:val="00F32369"/>
    <w:rsid w:val="00F32BD7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37A5C"/>
    <w:rsid w:val="00F4012F"/>
    <w:rsid w:val="00F40642"/>
    <w:rsid w:val="00F40854"/>
    <w:rsid w:val="00F40BF6"/>
    <w:rsid w:val="00F41406"/>
    <w:rsid w:val="00F42527"/>
    <w:rsid w:val="00F42BFD"/>
    <w:rsid w:val="00F4300D"/>
    <w:rsid w:val="00F45697"/>
    <w:rsid w:val="00F46206"/>
    <w:rsid w:val="00F46821"/>
    <w:rsid w:val="00F478AC"/>
    <w:rsid w:val="00F5044F"/>
    <w:rsid w:val="00F50931"/>
    <w:rsid w:val="00F5101B"/>
    <w:rsid w:val="00F5152C"/>
    <w:rsid w:val="00F517CE"/>
    <w:rsid w:val="00F52121"/>
    <w:rsid w:val="00F52A74"/>
    <w:rsid w:val="00F52E0B"/>
    <w:rsid w:val="00F5359C"/>
    <w:rsid w:val="00F53C97"/>
    <w:rsid w:val="00F53D38"/>
    <w:rsid w:val="00F5429A"/>
    <w:rsid w:val="00F548E1"/>
    <w:rsid w:val="00F54DA5"/>
    <w:rsid w:val="00F550EA"/>
    <w:rsid w:val="00F55976"/>
    <w:rsid w:val="00F55A73"/>
    <w:rsid w:val="00F55E2B"/>
    <w:rsid w:val="00F56CC9"/>
    <w:rsid w:val="00F56E46"/>
    <w:rsid w:val="00F56F9F"/>
    <w:rsid w:val="00F57C00"/>
    <w:rsid w:val="00F57C44"/>
    <w:rsid w:val="00F57D96"/>
    <w:rsid w:val="00F6046B"/>
    <w:rsid w:val="00F60D0D"/>
    <w:rsid w:val="00F611CB"/>
    <w:rsid w:val="00F61E1D"/>
    <w:rsid w:val="00F628AC"/>
    <w:rsid w:val="00F62C9C"/>
    <w:rsid w:val="00F62F02"/>
    <w:rsid w:val="00F6470E"/>
    <w:rsid w:val="00F64DFE"/>
    <w:rsid w:val="00F65C7E"/>
    <w:rsid w:val="00F65DF3"/>
    <w:rsid w:val="00F67EFA"/>
    <w:rsid w:val="00F70828"/>
    <w:rsid w:val="00F712B7"/>
    <w:rsid w:val="00F719B1"/>
    <w:rsid w:val="00F72336"/>
    <w:rsid w:val="00F727F0"/>
    <w:rsid w:val="00F739A4"/>
    <w:rsid w:val="00F74566"/>
    <w:rsid w:val="00F74673"/>
    <w:rsid w:val="00F75159"/>
    <w:rsid w:val="00F76291"/>
    <w:rsid w:val="00F76901"/>
    <w:rsid w:val="00F76927"/>
    <w:rsid w:val="00F777C0"/>
    <w:rsid w:val="00F77917"/>
    <w:rsid w:val="00F77AD5"/>
    <w:rsid w:val="00F80074"/>
    <w:rsid w:val="00F8022F"/>
    <w:rsid w:val="00F8147C"/>
    <w:rsid w:val="00F825AC"/>
    <w:rsid w:val="00F84224"/>
    <w:rsid w:val="00F84F0F"/>
    <w:rsid w:val="00F850F9"/>
    <w:rsid w:val="00F86506"/>
    <w:rsid w:val="00F870E4"/>
    <w:rsid w:val="00F87142"/>
    <w:rsid w:val="00F871C1"/>
    <w:rsid w:val="00F878C2"/>
    <w:rsid w:val="00F9005C"/>
    <w:rsid w:val="00F90D23"/>
    <w:rsid w:val="00F914A6"/>
    <w:rsid w:val="00F91531"/>
    <w:rsid w:val="00F9261F"/>
    <w:rsid w:val="00F93ABF"/>
    <w:rsid w:val="00F93DB3"/>
    <w:rsid w:val="00F93E9A"/>
    <w:rsid w:val="00F946ED"/>
    <w:rsid w:val="00F947D5"/>
    <w:rsid w:val="00F956AD"/>
    <w:rsid w:val="00F95EA3"/>
    <w:rsid w:val="00F96C0A"/>
    <w:rsid w:val="00F96DF4"/>
    <w:rsid w:val="00F96FF3"/>
    <w:rsid w:val="00F9766A"/>
    <w:rsid w:val="00F97D7E"/>
    <w:rsid w:val="00F97FB4"/>
    <w:rsid w:val="00FA03FA"/>
    <w:rsid w:val="00FA048F"/>
    <w:rsid w:val="00FA063E"/>
    <w:rsid w:val="00FA0C9E"/>
    <w:rsid w:val="00FA1F1B"/>
    <w:rsid w:val="00FA200F"/>
    <w:rsid w:val="00FA32A0"/>
    <w:rsid w:val="00FA337F"/>
    <w:rsid w:val="00FA42E7"/>
    <w:rsid w:val="00FA4BC2"/>
    <w:rsid w:val="00FA5AE9"/>
    <w:rsid w:val="00FA63E7"/>
    <w:rsid w:val="00FB0470"/>
    <w:rsid w:val="00FB10F4"/>
    <w:rsid w:val="00FB158E"/>
    <w:rsid w:val="00FB2497"/>
    <w:rsid w:val="00FB2B81"/>
    <w:rsid w:val="00FB4A5A"/>
    <w:rsid w:val="00FB5810"/>
    <w:rsid w:val="00FB5E39"/>
    <w:rsid w:val="00FB6A21"/>
    <w:rsid w:val="00FB7850"/>
    <w:rsid w:val="00FC107E"/>
    <w:rsid w:val="00FC27A9"/>
    <w:rsid w:val="00FC327D"/>
    <w:rsid w:val="00FC33F4"/>
    <w:rsid w:val="00FC3602"/>
    <w:rsid w:val="00FC3CFD"/>
    <w:rsid w:val="00FC4174"/>
    <w:rsid w:val="00FC497C"/>
    <w:rsid w:val="00FC4E6F"/>
    <w:rsid w:val="00FC4FE5"/>
    <w:rsid w:val="00FC5A31"/>
    <w:rsid w:val="00FC6200"/>
    <w:rsid w:val="00FC6E3D"/>
    <w:rsid w:val="00FC746F"/>
    <w:rsid w:val="00FD1AC2"/>
    <w:rsid w:val="00FD2CB9"/>
    <w:rsid w:val="00FD2E59"/>
    <w:rsid w:val="00FD3259"/>
    <w:rsid w:val="00FD3630"/>
    <w:rsid w:val="00FD45E9"/>
    <w:rsid w:val="00FD5430"/>
    <w:rsid w:val="00FD5983"/>
    <w:rsid w:val="00FD65F8"/>
    <w:rsid w:val="00FD6EDC"/>
    <w:rsid w:val="00FD78ED"/>
    <w:rsid w:val="00FD7F08"/>
    <w:rsid w:val="00FE078C"/>
    <w:rsid w:val="00FE0993"/>
    <w:rsid w:val="00FE0F2A"/>
    <w:rsid w:val="00FE1FEA"/>
    <w:rsid w:val="00FE27D4"/>
    <w:rsid w:val="00FE34C3"/>
    <w:rsid w:val="00FE351B"/>
    <w:rsid w:val="00FE432F"/>
    <w:rsid w:val="00FE52BC"/>
    <w:rsid w:val="00FE5354"/>
    <w:rsid w:val="00FE7B6C"/>
    <w:rsid w:val="00FE7C79"/>
    <w:rsid w:val="00FF098F"/>
    <w:rsid w:val="00FF0A38"/>
    <w:rsid w:val="00FF1648"/>
    <w:rsid w:val="00FF1719"/>
    <w:rsid w:val="00FF20D6"/>
    <w:rsid w:val="00FF26BF"/>
    <w:rsid w:val="00FF3187"/>
    <w:rsid w:val="00FF3B72"/>
    <w:rsid w:val="00FF42B6"/>
    <w:rsid w:val="00FF4356"/>
    <w:rsid w:val="00FF4A83"/>
    <w:rsid w:val="00FF4F4F"/>
    <w:rsid w:val="00FF4F5F"/>
    <w:rsid w:val="00FF6163"/>
    <w:rsid w:val="00FF6AE3"/>
    <w:rsid w:val="00FF6D8F"/>
    <w:rsid w:val="00FF7EC2"/>
    <w:rsid w:val="01928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17DBA6"/>
  <w15:chartTrackingRefBased/>
  <w15:docId w15:val="{95A2F65C-7261-48D7-BBC7-CF838E06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42065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qFormat/>
    <w:rsid w:val="00E64451"/>
    <w:rPr>
      <w:rFonts w:ascii="Arial" w:hAnsi="Arial"/>
      <w:b/>
      <w:sz w:val="22"/>
      <w:lang w:val="en-GB"/>
    </w:rPr>
  </w:style>
  <w:style w:type="paragraph" w:customStyle="1" w:styleId="ACTION">
    <w:name w:val="ACTION"/>
    <w:basedOn w:val="Normal"/>
    <w:rsid w:val="006B3A0D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</w:pPr>
    <w:rPr>
      <w:rFonts w:ascii="Arial" w:eastAsia="DengXian" w:hAnsi="Arial"/>
      <w:b/>
      <w:color w:val="FF0000"/>
      <w:sz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6B3A0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C90DAA"/>
    <w:rPr>
      <w:sz w:val="22"/>
      <w:lang w:val="en-GB"/>
    </w:rPr>
  </w:style>
  <w:style w:type="table" w:customStyle="1" w:styleId="1">
    <w:name w:val="网格型1"/>
    <w:basedOn w:val="TableNormal"/>
    <w:next w:val="TableGrid"/>
    <w:uiPriority w:val="39"/>
    <w:rsid w:val="001813A3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C216CD"/>
    <w:pPr>
      <w:spacing w:after="180"/>
    </w:pPr>
    <w:rPr>
      <w:rFonts w:ascii="Arial Unicode MS" w:eastAsia="MS Mincho" w:hAnsi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F628AC"/>
    <w:pPr>
      <w:spacing w:before="40" w:after="0" w:line="240" w:lineRule="auto"/>
      <w:jc w:val="left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628A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B1Char1">
    <w:name w:val="B1 Char1"/>
    <w:link w:val="B1"/>
    <w:qFormat/>
    <w:locked/>
    <w:rsid w:val="00DA7050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11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18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697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530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53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638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2646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6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39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59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710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7997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5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E20C41A573044891B706B2C0BDA8B" ma:contentTypeVersion="0" ma:contentTypeDescription="Create a new document." ma:contentTypeScope="" ma:versionID="d7e28867ae7531b8951c8aceb2c329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1A263-4EAD-4CEA-A459-39D0285A8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C4CF96-084D-48AA-A52F-64B36ABA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0BCFE-A3B4-4FCD-B172-22D09F731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E61172-A112-43DC-83E0-8D03DA53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Dawid Koziol</cp:lastModifiedBy>
  <cp:revision>3</cp:revision>
  <cp:lastPrinted>2019-02-06T17:41:00Z</cp:lastPrinted>
  <dcterms:created xsi:type="dcterms:W3CDTF">2021-10-21T17:45:00Z</dcterms:created>
  <dcterms:modified xsi:type="dcterms:W3CDTF">2021-10-21T17:46:00Z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(3)tOc5RTSGPtZL/Y2UTr+uw1dwXcg0K5dV2nuzyeX5Cp2KO+MsZ2HXvIX6Th6ljwvYn9Z+TcLn
8Od3Pj+OOnH+fmgn7+rdG9QdSOUXQ2swRLRGy2Z2z0Lcn2c5SO2NhqrKRQLc25c95EfHVTPV
KGL1v0EHU4yvxyGlwfua/HdLowJ9qg/v8WC1pYUVrhncOSeSXzoQ7crH1xlF0KWbIdTL2E89
ACZXkQ4OL6X/4M214Q</vt:lpwstr>
  </property>
  <property fmtid="{D5CDD505-2E9C-101B-9397-08002B2CF9AE}" pid="4" name="_2015_ms_pID_7253431">
    <vt:lpwstr>zpkZvDQ4xytU4ppHZW4j+AGVLSksX25KQJe8HVDcRkQZW+TQnqVx0R
7OjNqueoAG1UxjQutzpyXCrPN9r/cWqeBtZYOo/ojhP5CcCey/OyjcMs0ZNhIPxMNBAGor2t
A/4+PuY//68wPBm6H9TY8IopduZqSy6oKj8zDmn6vVZJHU7wVeXmVXPEDNSHjgGkduu1khQP
Rn5NucGGdjuOr95IC8lxQq0TfCGxVPsVMQeJ</vt:lpwstr>
  </property>
  <property fmtid="{D5CDD505-2E9C-101B-9397-08002B2CF9AE}" pid="5" name="_2015_ms_pID_7253432">
    <vt:lpwstr>EA==</vt:lpwstr>
  </property>
  <property fmtid="{D5CDD505-2E9C-101B-9397-08002B2CF9AE}" pid="6" name="ContentTypeId">
    <vt:lpwstr>0x010100B60E20C41A573044891B706B2C0BDA8B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1634634783</vt:lpwstr>
  </property>
</Properties>
</file>