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28295" w14:textId="40C98E5C"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EC3039">
        <w:rPr>
          <w:rFonts w:ascii="Arial" w:hAnsi="Arial" w:cs="Arial"/>
          <w:b/>
          <w:bCs/>
          <w:sz w:val="24"/>
        </w:rPr>
        <w:t>6</w:t>
      </w:r>
      <w:r w:rsidRPr="00BF20D3">
        <w:rPr>
          <w:rFonts w:ascii="Arial" w:hAnsi="Arial" w:cs="Arial"/>
          <w:b/>
          <w:bCs/>
          <w:sz w:val="24"/>
        </w:rPr>
        <w:t xml:space="preserve">-e                </w:t>
      </w:r>
      <w:r w:rsidRPr="00BF20D3">
        <w:rPr>
          <w:rFonts w:ascii="Arial" w:hAnsi="Arial" w:cs="Arial"/>
          <w:b/>
          <w:bCs/>
          <w:sz w:val="24"/>
        </w:rPr>
        <w:tab/>
        <w:t>R2-2</w:t>
      </w:r>
      <w:r w:rsidR="008C25AB">
        <w:rPr>
          <w:rFonts w:ascii="Arial" w:hAnsi="Arial" w:cs="Arial"/>
          <w:b/>
          <w:bCs/>
          <w:sz w:val="24"/>
        </w:rPr>
        <w:t>1</w:t>
      </w:r>
      <w:r w:rsidR="00D6046A">
        <w:rPr>
          <w:rFonts w:ascii="Arial" w:hAnsi="Arial" w:cs="Arial"/>
          <w:b/>
          <w:bCs/>
          <w:sz w:val="24"/>
        </w:rPr>
        <w:t>1</w:t>
      </w:r>
      <w:r w:rsidR="00DE2484">
        <w:rPr>
          <w:rFonts w:ascii="Arial" w:hAnsi="Arial" w:cs="Arial"/>
          <w:b/>
          <w:bCs/>
          <w:sz w:val="24"/>
        </w:rPr>
        <w:t>0360</w:t>
      </w:r>
    </w:p>
    <w:p w14:paraId="04F87BFA" w14:textId="7B636481"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D84E27">
        <w:rPr>
          <w:rFonts w:cs="Arial"/>
          <w:b/>
          <w:bCs/>
          <w:sz w:val="24"/>
        </w:rPr>
        <w:t>1</w:t>
      </w:r>
      <w:r w:rsidRPr="00BF20D3">
        <w:rPr>
          <w:rFonts w:cs="Arial"/>
          <w:b/>
          <w:bCs/>
          <w:sz w:val="24"/>
        </w:rPr>
        <w:t xml:space="preserve"> -</w:t>
      </w:r>
      <w:r w:rsidR="00EC3039">
        <w:rPr>
          <w:rFonts w:cs="Arial"/>
          <w:b/>
          <w:bCs/>
          <w:sz w:val="24"/>
        </w:rPr>
        <w:t>1</w:t>
      </w:r>
      <w:r w:rsidR="0060745C">
        <w:rPr>
          <w:rFonts w:cs="Arial"/>
          <w:b/>
          <w:bCs/>
          <w:sz w:val="24"/>
        </w:rPr>
        <w:t>2</w:t>
      </w:r>
      <w:r w:rsidRPr="00BF20D3">
        <w:rPr>
          <w:rFonts w:cs="Arial"/>
          <w:b/>
          <w:bCs/>
          <w:sz w:val="24"/>
        </w:rPr>
        <w:t xml:space="preserve"> </w:t>
      </w:r>
      <w:r w:rsidR="00EC3039">
        <w:rPr>
          <w:rFonts w:cs="Arial"/>
          <w:b/>
          <w:bCs/>
          <w:sz w:val="24"/>
        </w:rPr>
        <w:t>November</w:t>
      </w:r>
      <w:r w:rsidRPr="00BF20D3">
        <w:rPr>
          <w:rFonts w:cs="Arial"/>
          <w:b/>
          <w:bCs/>
          <w:sz w:val="24"/>
        </w:rPr>
        <w:t xml:space="preserve"> </w:t>
      </w:r>
      <w:r w:rsidRPr="00BF20D3">
        <w:rPr>
          <w:b/>
          <w:sz w:val="24"/>
        </w:rPr>
        <w:t>2021</w:t>
      </w:r>
    </w:p>
    <w:p w14:paraId="51CB701F" w14:textId="04FB4701"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4E2C23" w:rsidRPr="00BF20D3">
        <w:rPr>
          <w:rFonts w:cs="Arial"/>
          <w:sz w:val="24"/>
          <w:lang w:val="en-US"/>
        </w:rPr>
        <w:t>11.</w:t>
      </w:r>
      <w:r w:rsidR="00A20723">
        <w:rPr>
          <w:rFonts w:cs="Arial"/>
          <w:sz w:val="24"/>
          <w:lang w:val="en-US"/>
        </w:rPr>
        <w:t>3</w:t>
      </w:r>
      <w:r w:rsidR="00B2311E" w:rsidRPr="00BF20D3">
        <w:rPr>
          <w:rFonts w:cs="Arial"/>
          <w:sz w:val="24"/>
          <w:lang w:val="en-US"/>
        </w:rPr>
        <w:t xml:space="preserve"> </w:t>
      </w:r>
    </w:p>
    <w:p w14:paraId="05C49232" w14:textId="29225401"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r w:rsidR="00737B2E">
        <w:rPr>
          <w:rFonts w:cs="Arial"/>
          <w:sz w:val="24"/>
          <w:lang w:val="en-US"/>
        </w:rPr>
        <w:t xml:space="preserve"> </w:t>
      </w:r>
    </w:p>
    <w:p w14:paraId="068B6CA0" w14:textId="371920FC"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6D156B" w:rsidRPr="00BF20D3">
        <w:rPr>
          <w:rFonts w:cs="Arial"/>
          <w:sz w:val="24"/>
          <w:lang w:val="en-US"/>
        </w:rPr>
        <w:t xml:space="preserve">positioning </w:t>
      </w:r>
      <w:r w:rsidR="009E789C">
        <w:rPr>
          <w:rFonts w:cs="Arial"/>
          <w:sz w:val="24"/>
          <w:lang w:val="en-US"/>
        </w:rPr>
        <w:t>RRC Inactive</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4BB62F23" w14:textId="77777777" w:rsidR="007B7FF6" w:rsidRDefault="007B7FF6" w:rsidP="00900717">
      <w:pPr>
        <w:jc w:val="both"/>
        <w:rPr>
          <w:rFonts w:eastAsia="SimSun"/>
          <w:lang w:val="en-US" w:eastAsia="ja-JP"/>
        </w:rPr>
      </w:pPr>
    </w:p>
    <w:p w14:paraId="56DB3050" w14:textId="11189270" w:rsidR="00B73303" w:rsidRDefault="00B73303" w:rsidP="00900717">
      <w:pPr>
        <w:jc w:val="both"/>
        <w:rPr>
          <w:rFonts w:eastAsia="SimSun"/>
          <w:szCs w:val="20"/>
          <w:lang w:val="en-US" w:eastAsia="ja-JP"/>
        </w:rPr>
      </w:pPr>
      <w:r>
        <w:rPr>
          <w:rFonts w:eastAsia="SimSun"/>
          <w:szCs w:val="20"/>
          <w:lang w:val="en-US" w:eastAsia="ja-JP"/>
        </w:rPr>
        <w:t>At RAN plenary #91, the following revised WID was agreed</w:t>
      </w:r>
      <w:r w:rsidR="008979E1">
        <w:rPr>
          <w:rFonts w:eastAsia="SimSun"/>
          <w:szCs w:val="20"/>
          <w:lang w:val="en-US" w:eastAsia="ja-JP"/>
        </w:rPr>
        <w:t xml:space="preserve"> [2]</w:t>
      </w:r>
      <w:r>
        <w:rPr>
          <w:rFonts w:eastAsia="SimSun"/>
          <w:szCs w:val="20"/>
          <w:lang w:val="en-US" w:eastAsia="ja-JP"/>
        </w:rPr>
        <w:t>,</w:t>
      </w:r>
      <w:r w:rsidR="008979E1">
        <w:rPr>
          <w:rFonts w:eastAsia="SimSun"/>
          <w:szCs w:val="20"/>
          <w:lang w:val="en-US" w:eastAsia="ja-JP"/>
        </w:rPr>
        <w:t xml:space="preserve"> with new objectives based on mainly the conclusion of the RAN2 part of the positioning study item [1]. </w:t>
      </w:r>
      <w:r>
        <w:rPr>
          <w:rFonts w:eastAsia="SimSun"/>
          <w:szCs w:val="20"/>
          <w:lang w:val="en-US" w:eastAsia="ja-JP"/>
        </w:rPr>
        <w:t xml:space="preserve">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2362799D" w14:textId="77777777" w:rsidR="00253F94" w:rsidRPr="006536F8" w:rsidRDefault="00253F94" w:rsidP="00253F94">
            <w:pPr>
              <w:numPr>
                <w:ilvl w:val="0"/>
                <w:numId w:val="21"/>
              </w:numPr>
              <w:spacing w:line="276" w:lineRule="auto"/>
              <w:ind w:left="714" w:hanging="357"/>
            </w:pPr>
            <w:r w:rsidRPr="006536F8">
              <w:t>Specify methods, measurements, signalling, and procedures for improving positioning accuracy of the Rel-16 NR positioning methods</w:t>
            </w:r>
            <w:r w:rsidRPr="006536F8">
              <w:rPr>
                <w:u w:val="single"/>
              </w:rPr>
              <w:t xml:space="preserve"> </w:t>
            </w:r>
            <w:r w:rsidRPr="006536F8">
              <w:t xml:space="preserve">by mitigating UE Rx/Tx and/or </w:t>
            </w:r>
            <w:proofErr w:type="spellStart"/>
            <w:r w:rsidRPr="006536F8">
              <w:t>gNB</w:t>
            </w:r>
            <w:proofErr w:type="spellEnd"/>
            <w:r w:rsidRPr="006536F8">
              <w:t xml:space="preserve"> Rx/Tx timing delays, including</w:t>
            </w:r>
            <w:r w:rsidRPr="006536F8">
              <w:rPr>
                <w:rFonts w:eastAsia="MS Mincho"/>
              </w:rPr>
              <w:t xml:space="preserve"> [RAN1, RAN2, RAN3, RAN4]</w:t>
            </w:r>
          </w:p>
          <w:p w14:paraId="13E04F6F" w14:textId="77777777" w:rsidR="00253F94" w:rsidRPr="006536F8" w:rsidRDefault="00253F94" w:rsidP="00253F94">
            <w:pPr>
              <w:numPr>
                <w:ilvl w:val="1"/>
                <w:numId w:val="21"/>
              </w:numPr>
              <w:spacing w:line="276" w:lineRule="auto"/>
              <w:rPr>
                <w:rFonts w:eastAsia="MS Mincho"/>
              </w:rPr>
            </w:pPr>
            <w:r w:rsidRPr="006536F8">
              <w:rPr>
                <w:rFonts w:hint="eastAsia"/>
              </w:rPr>
              <w:t xml:space="preserve">DL, </w:t>
            </w:r>
            <w:proofErr w:type="gramStart"/>
            <w:r w:rsidRPr="006536F8">
              <w:rPr>
                <w:rFonts w:hint="eastAsia"/>
              </w:rPr>
              <w:t>UL</w:t>
            </w:r>
            <w:proofErr w:type="gramEnd"/>
            <w:r w:rsidRPr="006536F8">
              <w:rPr>
                <w:rFonts w:hint="eastAsia"/>
              </w:rPr>
              <w:t xml:space="preserve"> and DL+UL positioning methods</w:t>
            </w:r>
          </w:p>
          <w:p w14:paraId="1F540F2C" w14:textId="77777777" w:rsidR="00253F94" w:rsidRPr="006536F8" w:rsidRDefault="00253F94" w:rsidP="00253F94">
            <w:pPr>
              <w:numPr>
                <w:ilvl w:val="1"/>
                <w:numId w:val="21"/>
              </w:numPr>
              <w:spacing w:line="276" w:lineRule="auto"/>
              <w:rPr>
                <w:rFonts w:eastAsia="MS Mincho"/>
              </w:rPr>
            </w:pPr>
            <w:r w:rsidRPr="006536F8">
              <w:rPr>
                <w:rFonts w:hint="eastAsia"/>
              </w:rPr>
              <w:t>UE-based and UE-assisted positioning solutions</w:t>
            </w:r>
          </w:p>
          <w:p w14:paraId="76D6C726" w14:textId="77777777" w:rsidR="00253F94" w:rsidRPr="006536F8" w:rsidRDefault="00253F94" w:rsidP="00253F94">
            <w:pPr>
              <w:spacing w:line="276" w:lineRule="auto"/>
              <w:ind w:left="1440"/>
              <w:rPr>
                <w:rFonts w:eastAsia="MS Mincho"/>
              </w:rPr>
            </w:pPr>
          </w:p>
          <w:p w14:paraId="28A2F78A" w14:textId="77777777" w:rsidR="00253F94" w:rsidRPr="006536F8" w:rsidRDefault="00253F94" w:rsidP="00253F94">
            <w:pPr>
              <w:numPr>
                <w:ilvl w:val="0"/>
                <w:numId w:val="20"/>
              </w:numPr>
              <w:overflowPunct w:val="0"/>
              <w:autoSpaceDE w:val="0"/>
              <w:autoSpaceDN w:val="0"/>
              <w:adjustRightInd w:val="0"/>
              <w:spacing w:after="180"/>
              <w:textAlignment w:val="baseline"/>
              <w:rPr>
                <w:rFonts w:eastAsia="MS Mincho"/>
              </w:rPr>
            </w:pPr>
            <w:r w:rsidRPr="006536F8">
              <w:rPr>
                <w:rFonts w:eastAsia="MS Mincho"/>
              </w:rPr>
              <w:t xml:space="preserve">Specify the </w:t>
            </w:r>
            <w:r w:rsidRPr="006536F8">
              <w:rPr>
                <w:rFonts w:eastAsia="MS Mincho" w:hint="eastAsia"/>
              </w:rPr>
              <w:t xml:space="preserve">procedure, measurements, reporting, and signalling </w:t>
            </w:r>
            <w:r w:rsidRPr="006536F8">
              <w:rPr>
                <w:rFonts w:eastAsia="MS Mincho"/>
              </w:rPr>
              <w:t>for improving the accuracy of [RAN1, RAN2, RAN3]</w:t>
            </w:r>
          </w:p>
          <w:p w14:paraId="0EFF30FE" w14:textId="77777777" w:rsidR="00253F94" w:rsidRPr="006536F8" w:rsidRDefault="00253F94" w:rsidP="00253F94">
            <w:pPr>
              <w:numPr>
                <w:ilvl w:val="1"/>
                <w:numId w:val="20"/>
              </w:numPr>
              <w:overflowPunct w:val="0"/>
              <w:autoSpaceDE w:val="0"/>
              <w:autoSpaceDN w:val="0"/>
              <w:adjustRightInd w:val="0"/>
              <w:spacing w:after="180"/>
              <w:textAlignment w:val="baseline"/>
              <w:rPr>
                <w:rFonts w:eastAsia="MS Mincho"/>
              </w:rPr>
            </w:pPr>
            <w:r w:rsidRPr="006536F8">
              <w:rPr>
                <w:rFonts w:eastAsia="MS Mincho" w:hint="eastAsia"/>
              </w:rPr>
              <w:t xml:space="preserve">UL </w:t>
            </w:r>
            <w:proofErr w:type="spellStart"/>
            <w:r w:rsidRPr="006536F8">
              <w:rPr>
                <w:rFonts w:eastAsia="MS Mincho" w:hint="eastAsia"/>
              </w:rPr>
              <w:t>AoA</w:t>
            </w:r>
            <w:proofErr w:type="spellEnd"/>
            <w:r w:rsidRPr="006536F8">
              <w:rPr>
                <w:rFonts w:eastAsia="MS Mincho" w:hint="eastAsia"/>
              </w:rPr>
              <w:t xml:space="preserve"> for network-based positioning solutions.</w:t>
            </w:r>
          </w:p>
          <w:p w14:paraId="6F073B2A" w14:textId="77777777" w:rsidR="00253F94" w:rsidRPr="006536F8" w:rsidRDefault="00253F94" w:rsidP="00253F94">
            <w:pPr>
              <w:numPr>
                <w:ilvl w:val="1"/>
                <w:numId w:val="20"/>
              </w:numPr>
              <w:overflowPunct w:val="0"/>
              <w:autoSpaceDE w:val="0"/>
              <w:autoSpaceDN w:val="0"/>
              <w:adjustRightInd w:val="0"/>
              <w:spacing w:after="180"/>
              <w:textAlignment w:val="baseline"/>
              <w:rPr>
                <w:rFonts w:eastAsia="MS Mincho"/>
              </w:rPr>
            </w:pPr>
            <w:r w:rsidRPr="006536F8">
              <w:rPr>
                <w:rFonts w:eastAsia="MS Mincho" w:hint="eastAsia"/>
              </w:rPr>
              <w:t>DL-</w:t>
            </w:r>
            <w:proofErr w:type="spellStart"/>
            <w:r w:rsidRPr="006536F8">
              <w:rPr>
                <w:rFonts w:eastAsia="MS Mincho" w:hint="eastAsia"/>
              </w:rPr>
              <w:t>AoD</w:t>
            </w:r>
            <w:proofErr w:type="spellEnd"/>
            <w:r w:rsidRPr="006536F8">
              <w:rPr>
                <w:rFonts w:eastAsia="MS Mincho" w:hint="eastAsia"/>
              </w:rPr>
              <w:t xml:space="preserve"> for UE-based and network-based (including UE-assisted) positioning solutions.</w:t>
            </w:r>
          </w:p>
          <w:p w14:paraId="0375B19F" w14:textId="77777777" w:rsidR="00253F94" w:rsidRPr="006536F8" w:rsidRDefault="00253F94" w:rsidP="00253F94">
            <w:pPr>
              <w:ind w:left="720"/>
              <w:rPr>
                <w:rFonts w:eastAsia="MS Mincho"/>
              </w:rPr>
            </w:pPr>
          </w:p>
          <w:p w14:paraId="552BE1E0" w14:textId="77777777" w:rsidR="00253F94" w:rsidRPr="006536F8" w:rsidRDefault="00253F94" w:rsidP="00253F94">
            <w:pPr>
              <w:numPr>
                <w:ilvl w:val="0"/>
                <w:numId w:val="21"/>
              </w:numPr>
              <w:spacing w:line="276" w:lineRule="auto"/>
              <w:ind w:left="714" w:hanging="357"/>
            </w:pPr>
            <w:r w:rsidRPr="006536F8">
              <w:t>Specify the enhancements of signalling, and procedures for improving positioning latency of the Rel-16 NR positioning methods, for DL and DL+UL positioning methods, including:</w:t>
            </w:r>
          </w:p>
          <w:p w14:paraId="0F85224C" w14:textId="77777777" w:rsidR="00253F94" w:rsidRPr="006536F8" w:rsidRDefault="00253F94" w:rsidP="00253F94">
            <w:pPr>
              <w:numPr>
                <w:ilvl w:val="1"/>
                <w:numId w:val="20"/>
              </w:numPr>
              <w:overflowPunct w:val="0"/>
              <w:autoSpaceDE w:val="0"/>
              <w:autoSpaceDN w:val="0"/>
              <w:adjustRightInd w:val="0"/>
              <w:spacing w:after="180"/>
              <w:textAlignment w:val="baseline"/>
              <w:rPr>
                <w:rFonts w:eastAsia="MS Mincho"/>
              </w:rPr>
            </w:pPr>
            <w:bookmarkStart w:id="3" w:name="_Hlk67643864"/>
            <w:r w:rsidRPr="006536F8">
              <w:rPr>
                <w:rFonts w:eastAsia="MS Mincho"/>
              </w:rPr>
              <w:t>Latency reduction related to the request and response of location</w:t>
            </w:r>
            <w:r w:rsidRPr="006536F8">
              <w:t xml:space="preserve"> </w:t>
            </w:r>
            <w:r w:rsidRPr="006536F8">
              <w:rPr>
                <w:rFonts w:eastAsia="MS Mincho"/>
              </w:rPr>
              <w:t>measurements or location estimate and positioning assistance data; [RAN2, RAN3, RAN1]</w:t>
            </w:r>
          </w:p>
          <w:bookmarkEnd w:id="3"/>
          <w:p w14:paraId="018181E0" w14:textId="77777777" w:rsidR="00253F94" w:rsidRPr="001E611A" w:rsidRDefault="00253F94" w:rsidP="00253F94">
            <w:pPr>
              <w:numPr>
                <w:ilvl w:val="1"/>
                <w:numId w:val="20"/>
              </w:numPr>
              <w:overflowPunct w:val="0"/>
              <w:autoSpaceDE w:val="0"/>
              <w:autoSpaceDN w:val="0"/>
              <w:adjustRightInd w:val="0"/>
              <w:spacing w:after="180"/>
              <w:textAlignment w:val="baseline"/>
              <w:rPr>
                <w:rFonts w:eastAsia="MS Mincho"/>
              </w:rPr>
            </w:pPr>
            <w:r w:rsidRPr="006536F8">
              <w:rPr>
                <w:rFonts w:eastAsia="MS Mincho"/>
              </w:rPr>
              <w:t>Latency reduction related to the</w:t>
            </w:r>
            <w:r w:rsidRPr="001E611A">
              <w:rPr>
                <w:rFonts w:eastAsia="MS Mincho"/>
              </w:rPr>
              <w:t xml:space="preserve"> time needed to perform UE measurements; [RAN1, RAN4]</w:t>
            </w:r>
          </w:p>
          <w:p w14:paraId="60600DB2" w14:textId="77777777" w:rsidR="00253F94" w:rsidRPr="00F64364" w:rsidRDefault="00253F94" w:rsidP="00253F94">
            <w:pPr>
              <w:numPr>
                <w:ilvl w:val="1"/>
                <w:numId w:val="20"/>
              </w:numPr>
              <w:overflowPunct w:val="0"/>
              <w:autoSpaceDE w:val="0"/>
              <w:autoSpaceDN w:val="0"/>
              <w:adjustRightInd w:val="0"/>
              <w:spacing w:after="180"/>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p w14:paraId="5FFA3CA8" w14:textId="77777777" w:rsidR="00253F94" w:rsidRDefault="00253F94" w:rsidP="00253F94">
            <w:pPr>
              <w:ind w:left="1080"/>
              <w:rPr>
                <w:rFonts w:eastAsia="MS Mincho"/>
              </w:rPr>
            </w:pPr>
          </w:p>
          <w:p w14:paraId="1DF5D9EA" w14:textId="77777777" w:rsidR="00253F94" w:rsidRPr="001C755C" w:rsidRDefault="00253F94" w:rsidP="00253F94">
            <w:pPr>
              <w:pStyle w:val="ListParagraph"/>
              <w:numPr>
                <w:ilvl w:val="0"/>
                <w:numId w:val="20"/>
              </w:numPr>
              <w:overflowPunct w:val="0"/>
              <w:autoSpaceDE w:val="0"/>
              <w:autoSpaceDN w:val="0"/>
              <w:adjustRightInd w:val="0"/>
              <w:spacing w:after="180"/>
              <w:ind w:leftChars="0"/>
              <w:contextualSpacing/>
              <w:textAlignment w:val="baseline"/>
              <w:rPr>
                <w:highlight w:val="yellow"/>
              </w:rPr>
            </w:pPr>
            <w:bookmarkStart w:id="4" w:name="_Hlk67643273"/>
            <w:r w:rsidRPr="001C755C">
              <w:rPr>
                <w:rFonts w:hint="eastAsia"/>
                <w:highlight w:val="yellow"/>
              </w:rPr>
              <w:t xml:space="preserve">Specify </w:t>
            </w:r>
            <w:r w:rsidRPr="001C755C">
              <w:rPr>
                <w:highlight w:val="yellow"/>
              </w:rPr>
              <w:t xml:space="preserve">methods, measurements, signalling and procedures to support positioning for UEs </w:t>
            </w:r>
            <w:r w:rsidRPr="001C755C">
              <w:rPr>
                <w:rFonts w:hint="eastAsia"/>
                <w:highlight w:val="yellow"/>
              </w:rPr>
              <w:t>in RRC_</w:t>
            </w:r>
            <w:r w:rsidRPr="001C755C">
              <w:rPr>
                <w:highlight w:val="yellow"/>
              </w:rPr>
              <w:t xml:space="preserve"> INACTIVE</w:t>
            </w:r>
            <w:r w:rsidRPr="001C755C">
              <w:rPr>
                <w:rFonts w:hint="eastAsia"/>
                <w:highlight w:val="yellow"/>
              </w:rPr>
              <w:t xml:space="preserve"> state</w:t>
            </w:r>
            <w:r w:rsidRPr="001C755C">
              <w:rPr>
                <w:highlight w:val="yellow"/>
              </w:rPr>
              <w:t>, for UE-based and UE-assisted positioning solutions, including [RAN2, RAN1, RAN</w:t>
            </w:r>
            <w:proofErr w:type="gramStart"/>
            <w:r w:rsidRPr="001C755C">
              <w:rPr>
                <w:highlight w:val="yellow"/>
              </w:rPr>
              <w:t>3,RAN</w:t>
            </w:r>
            <w:proofErr w:type="gramEnd"/>
            <w:r w:rsidRPr="001C755C">
              <w:rPr>
                <w:highlight w:val="yellow"/>
              </w:rPr>
              <w:t>4]:</w:t>
            </w:r>
          </w:p>
          <w:p w14:paraId="7BB5BA86" w14:textId="77777777" w:rsidR="00253F94" w:rsidRPr="00062283" w:rsidRDefault="00253F94" w:rsidP="00253F94">
            <w:pPr>
              <w:numPr>
                <w:ilvl w:val="1"/>
                <w:numId w:val="20"/>
              </w:numPr>
              <w:overflowPunct w:val="0"/>
              <w:autoSpaceDE w:val="0"/>
              <w:autoSpaceDN w:val="0"/>
              <w:adjustRightInd w:val="0"/>
              <w:spacing w:after="180"/>
              <w:textAlignment w:val="baseline"/>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05C1A2B1"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Support of UE positioning measurements for UEs in RRC_INACTIVE state</w:t>
            </w:r>
          </w:p>
          <w:p w14:paraId="708B0517"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204F2451" w14:textId="77777777" w:rsidR="00253F94" w:rsidRPr="00F168BB" w:rsidRDefault="00253F94" w:rsidP="00253F94">
            <w:pPr>
              <w:pStyle w:val="ListParagraph"/>
              <w:ind w:left="800" w:firstLine="72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14:paraId="1730ECB4" w14:textId="77777777" w:rsidR="00253F94" w:rsidRPr="006D02BC" w:rsidRDefault="00253F94" w:rsidP="00253F94">
            <w:pPr>
              <w:numPr>
                <w:ilvl w:val="1"/>
                <w:numId w:val="20"/>
              </w:numPr>
              <w:overflowPunct w:val="0"/>
              <w:autoSpaceDE w:val="0"/>
              <w:autoSpaceDN w:val="0"/>
              <w:adjustRightInd w:val="0"/>
              <w:spacing w:after="180"/>
              <w:textAlignment w:val="baseline"/>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4AF56E7C" w14:textId="77777777" w:rsidR="00253F94" w:rsidRPr="006D02BC" w:rsidRDefault="00253F94" w:rsidP="00253F94">
            <w:pPr>
              <w:numPr>
                <w:ilvl w:val="2"/>
                <w:numId w:val="20"/>
              </w:numPr>
              <w:overflowPunct w:val="0"/>
              <w:autoSpaceDE w:val="0"/>
              <w:autoSpaceDN w:val="0"/>
              <w:adjustRightInd w:val="0"/>
              <w:spacing w:after="180"/>
              <w:textAlignment w:val="baseline"/>
              <w:rPr>
                <w:rFonts w:eastAsia="MS Mincho"/>
              </w:rPr>
            </w:pPr>
            <w:r w:rsidRPr="006D02BC">
              <w:rPr>
                <w:rFonts w:eastAsia="MS Mincho"/>
              </w:rPr>
              <w:t>UL and DL+UL NR positioning methods</w:t>
            </w:r>
          </w:p>
          <w:p w14:paraId="449C749F" w14:textId="77777777" w:rsidR="00253F94" w:rsidRPr="006536F8" w:rsidRDefault="00253F94" w:rsidP="00253F94">
            <w:pPr>
              <w:numPr>
                <w:ilvl w:val="2"/>
                <w:numId w:val="20"/>
              </w:numPr>
              <w:overflowPunct w:val="0"/>
              <w:autoSpaceDE w:val="0"/>
              <w:autoSpaceDN w:val="0"/>
              <w:adjustRightInd w:val="0"/>
              <w:spacing w:after="180"/>
              <w:textAlignment w:val="baseline"/>
              <w:rPr>
                <w:rFonts w:eastAsia="MS Mincho"/>
              </w:rPr>
            </w:pPr>
            <w:r w:rsidRPr="006536F8">
              <w:rPr>
                <w:rFonts w:eastAsia="MS Mincho"/>
              </w:rPr>
              <w:t xml:space="preserve">Support of </w:t>
            </w:r>
            <w:proofErr w:type="spellStart"/>
            <w:r w:rsidRPr="006536F8">
              <w:rPr>
                <w:rFonts w:eastAsia="MS Mincho"/>
              </w:rPr>
              <w:t>gNB</w:t>
            </w:r>
            <w:proofErr w:type="spellEnd"/>
            <w:r w:rsidRPr="006536F8">
              <w:rPr>
                <w:rFonts w:eastAsia="MS Mincho"/>
              </w:rPr>
              <w:t xml:space="preserve"> positioning measurements for UEs in RRC_INACTIVE state</w:t>
            </w:r>
          </w:p>
          <w:bookmarkEnd w:id="4"/>
          <w:p w14:paraId="4132CEFA" w14:textId="77777777" w:rsidR="00253F94" w:rsidRPr="006536F8" w:rsidRDefault="00253F94" w:rsidP="00253F94">
            <w:pPr>
              <w:numPr>
                <w:ilvl w:val="0"/>
                <w:numId w:val="20"/>
              </w:numPr>
              <w:overflowPunct w:val="0"/>
              <w:autoSpaceDE w:val="0"/>
              <w:autoSpaceDN w:val="0"/>
              <w:adjustRightInd w:val="0"/>
              <w:spacing w:after="180"/>
              <w:textAlignment w:val="baseline"/>
            </w:pPr>
            <w:r w:rsidRPr="006536F8">
              <w:t xml:space="preserve">Specify on-demand transmission and reception of DL PRS for </w:t>
            </w:r>
            <w:r w:rsidRPr="006536F8">
              <w:rPr>
                <w:rFonts w:hint="eastAsia"/>
              </w:rPr>
              <w:t>DL and DL+UL positioning</w:t>
            </w:r>
            <w:r w:rsidRPr="006536F8">
              <w:t xml:space="preserve"> for </w:t>
            </w:r>
            <w:r w:rsidRPr="006536F8">
              <w:rPr>
                <w:rFonts w:hint="eastAsia"/>
              </w:rPr>
              <w:t>UE-based and UE-assisted positioning solutions</w:t>
            </w:r>
            <w:r w:rsidRPr="006536F8">
              <w:t>, including: [RAN2, RAN1, RAN3]</w:t>
            </w:r>
          </w:p>
          <w:p w14:paraId="553B3725" w14:textId="77777777" w:rsidR="00253F94" w:rsidRPr="006536F8" w:rsidRDefault="00253F94" w:rsidP="00253F94">
            <w:pPr>
              <w:numPr>
                <w:ilvl w:val="1"/>
                <w:numId w:val="20"/>
              </w:numPr>
              <w:overflowPunct w:val="0"/>
              <w:autoSpaceDE w:val="0"/>
              <w:autoSpaceDN w:val="0"/>
              <w:adjustRightInd w:val="0"/>
              <w:spacing w:after="180"/>
              <w:textAlignment w:val="baseline"/>
              <w:rPr>
                <w:rFonts w:eastAsia="MS Mincho"/>
              </w:rPr>
            </w:pPr>
            <w:r w:rsidRPr="006536F8">
              <w:rPr>
                <w:rFonts w:eastAsia="MS Mincho" w:hint="eastAsia"/>
              </w:rPr>
              <w:lastRenderedPageBreak/>
              <w:t xml:space="preserve">UE-initiated request of on-demand DL PRS </w:t>
            </w:r>
            <w:proofErr w:type="gramStart"/>
            <w:r w:rsidRPr="006536F8">
              <w:rPr>
                <w:rFonts w:eastAsia="MS Mincho" w:hint="eastAsia"/>
              </w:rPr>
              <w:t>transmission</w:t>
            </w:r>
            <w:r w:rsidRPr="006536F8">
              <w:rPr>
                <w:rFonts w:eastAsia="MS Mincho"/>
              </w:rPr>
              <w:t>;</w:t>
            </w:r>
            <w:proofErr w:type="gramEnd"/>
            <w:r w:rsidRPr="006536F8">
              <w:rPr>
                <w:rFonts w:eastAsia="MS Mincho"/>
              </w:rPr>
              <w:t xml:space="preserve"> </w:t>
            </w:r>
          </w:p>
          <w:p w14:paraId="5BBF569D" w14:textId="77777777" w:rsidR="00253F94" w:rsidRPr="006536F8" w:rsidRDefault="00253F94" w:rsidP="00253F94">
            <w:pPr>
              <w:numPr>
                <w:ilvl w:val="1"/>
                <w:numId w:val="20"/>
              </w:numPr>
              <w:overflowPunct w:val="0"/>
              <w:autoSpaceDE w:val="0"/>
              <w:autoSpaceDN w:val="0"/>
              <w:adjustRightInd w:val="0"/>
              <w:spacing w:after="180"/>
              <w:textAlignment w:val="baseline"/>
              <w:rPr>
                <w:rFonts w:eastAsia="MS Mincho"/>
              </w:rPr>
            </w:pPr>
            <w:r w:rsidRPr="006536F8">
              <w:rPr>
                <w:rFonts w:eastAsia="MS Mincho" w:hint="eastAsia"/>
              </w:rPr>
              <w:t xml:space="preserve">LMF (network)-initiated request of on-demand DL PRS </w:t>
            </w:r>
            <w:proofErr w:type="gramStart"/>
            <w:r w:rsidRPr="006536F8">
              <w:rPr>
                <w:rFonts w:eastAsia="MS Mincho" w:hint="eastAsia"/>
              </w:rPr>
              <w:t>transmission</w:t>
            </w:r>
            <w:r w:rsidRPr="006536F8">
              <w:rPr>
                <w:rFonts w:eastAsia="MS Mincho"/>
              </w:rPr>
              <w:t>;</w:t>
            </w:r>
            <w:proofErr w:type="gramEnd"/>
            <w:r w:rsidRPr="006536F8">
              <w:rPr>
                <w:rFonts w:eastAsia="MS Mincho"/>
              </w:rPr>
              <w:t xml:space="preserve"> </w:t>
            </w:r>
          </w:p>
          <w:p w14:paraId="566AAC83" w14:textId="77777777" w:rsidR="00253F94" w:rsidRPr="006536F8" w:rsidRDefault="00253F94" w:rsidP="00253F94">
            <w:pPr>
              <w:spacing w:line="276" w:lineRule="auto"/>
              <w:ind w:left="720"/>
              <w:rPr>
                <w:lang w:val="en-US"/>
              </w:rPr>
            </w:pPr>
          </w:p>
          <w:p w14:paraId="5568F182" w14:textId="77777777" w:rsidR="00253F94" w:rsidRPr="006536F8" w:rsidRDefault="00253F94" w:rsidP="00253F94">
            <w:pPr>
              <w:numPr>
                <w:ilvl w:val="0"/>
                <w:numId w:val="20"/>
              </w:numPr>
              <w:spacing w:line="276" w:lineRule="auto"/>
            </w:pPr>
            <w:r w:rsidRPr="006536F8">
              <w:t>Specify the signalling, and procedures to support GNSS positioning integrity determination, including [RAN2, RAN3]:</w:t>
            </w:r>
          </w:p>
          <w:p w14:paraId="3605F2DA" w14:textId="77777777" w:rsidR="00253F94" w:rsidRPr="006536F8" w:rsidRDefault="00253F94" w:rsidP="00253F94">
            <w:pPr>
              <w:numPr>
                <w:ilvl w:val="1"/>
                <w:numId w:val="20"/>
              </w:numPr>
              <w:overflowPunct w:val="0"/>
              <w:autoSpaceDE w:val="0"/>
              <w:autoSpaceDN w:val="0"/>
              <w:adjustRightInd w:val="0"/>
              <w:spacing w:after="180"/>
              <w:textAlignment w:val="baseline"/>
              <w:rPr>
                <w:rFonts w:eastAsia="MS Mincho"/>
              </w:rPr>
            </w:pPr>
            <w:r w:rsidRPr="006536F8">
              <w:rPr>
                <w:rFonts w:eastAsia="MS Mincho"/>
              </w:rPr>
              <w:t>The assistance information that will be used to support integrity determination</w:t>
            </w:r>
          </w:p>
          <w:p w14:paraId="1D425AE2" w14:textId="77777777" w:rsidR="00253F94" w:rsidRPr="006536F8" w:rsidRDefault="00253F94" w:rsidP="00253F94">
            <w:pPr>
              <w:numPr>
                <w:ilvl w:val="1"/>
                <w:numId w:val="20"/>
              </w:numPr>
              <w:overflowPunct w:val="0"/>
              <w:autoSpaceDE w:val="0"/>
              <w:autoSpaceDN w:val="0"/>
              <w:adjustRightInd w:val="0"/>
              <w:spacing w:after="180"/>
              <w:textAlignment w:val="baseline"/>
              <w:rPr>
                <w:rFonts w:eastAsia="MS Mincho"/>
              </w:rPr>
            </w:pPr>
            <w:r w:rsidRPr="006536F8">
              <w:rPr>
                <w:rFonts w:eastAsia="MS Mincho"/>
              </w:rPr>
              <w:t>The information that will be used to provide the positioning integrity KPIs and integrity results</w:t>
            </w:r>
          </w:p>
          <w:p w14:paraId="15A540BC" w14:textId="77777777" w:rsidR="00253F94" w:rsidRPr="006536F8" w:rsidRDefault="00253F94" w:rsidP="00253F94">
            <w:pPr>
              <w:numPr>
                <w:ilvl w:val="1"/>
                <w:numId w:val="20"/>
              </w:numPr>
              <w:overflowPunct w:val="0"/>
              <w:autoSpaceDE w:val="0"/>
              <w:autoSpaceDN w:val="0"/>
              <w:adjustRightInd w:val="0"/>
              <w:spacing w:after="180"/>
              <w:textAlignment w:val="baseline"/>
              <w:rPr>
                <w:rFonts w:eastAsia="MS Mincho"/>
              </w:rPr>
            </w:pPr>
            <w:r w:rsidRPr="006536F8">
              <w:rPr>
                <w:rFonts w:eastAsia="MS Mincho"/>
              </w:rPr>
              <w:t>Support of integrity for UE-based and UE-assisted A-GNSS positioning.</w:t>
            </w:r>
          </w:p>
          <w:p w14:paraId="7FB11B59" w14:textId="77777777" w:rsidR="00253F94" w:rsidRPr="006536F8" w:rsidRDefault="00253F94" w:rsidP="00253F94">
            <w:pPr>
              <w:ind w:left="720"/>
              <w:rPr>
                <w:rFonts w:eastAsia="MS Mincho"/>
              </w:rPr>
            </w:pPr>
            <w:bookmarkStart w:id="5" w:name="_Hlk67595233"/>
            <w:r w:rsidRPr="006536F8">
              <w:rPr>
                <w:rFonts w:eastAsia="MS Mincho"/>
              </w:rPr>
              <w:t>Note: This objective is applicable to NR and E-UTRA.</w:t>
            </w:r>
          </w:p>
          <w:bookmarkEnd w:id="5"/>
          <w:p w14:paraId="4873283B" w14:textId="77777777" w:rsidR="00253F94" w:rsidRPr="006536F8" w:rsidRDefault="00253F94" w:rsidP="00253F94">
            <w:pPr>
              <w:ind w:left="1080"/>
              <w:rPr>
                <w:rFonts w:eastAsia="MS Mincho"/>
                <w:lang w:val="en-US"/>
              </w:rPr>
            </w:pPr>
          </w:p>
          <w:p w14:paraId="04DB45DD" w14:textId="77777777" w:rsidR="00253F94" w:rsidRPr="006536F8" w:rsidRDefault="00253F94" w:rsidP="00253F94">
            <w:pPr>
              <w:numPr>
                <w:ilvl w:val="0"/>
                <w:numId w:val="20"/>
              </w:numPr>
              <w:autoSpaceDN w:val="0"/>
              <w:spacing w:before="120" w:line="280" w:lineRule="atLeast"/>
              <w:contextualSpacing/>
              <w:jc w:val="both"/>
              <w:rPr>
                <w:lang w:eastAsia="x-none"/>
              </w:rPr>
            </w:pPr>
            <w:r w:rsidRPr="006536F8">
              <w:rPr>
                <w:lang w:eastAsia="x-none"/>
              </w:rPr>
              <w:t xml:space="preserve">Support the following enhancements </w:t>
            </w:r>
            <w:r w:rsidRPr="006536F8">
              <w:rPr>
                <w:lang w:eastAsia="zh-CN"/>
              </w:rPr>
              <w:t>of</w:t>
            </w:r>
            <w:r w:rsidRPr="006536F8">
              <w:rPr>
                <w:lang w:eastAsia="x-none"/>
              </w:rPr>
              <w:t xml:space="preserve"> A-GNSS </w:t>
            </w:r>
            <w:proofErr w:type="gramStart"/>
            <w:r w:rsidRPr="006536F8">
              <w:rPr>
                <w:lang w:eastAsia="x-none"/>
              </w:rPr>
              <w:t>positioning  [</w:t>
            </w:r>
            <w:proofErr w:type="gramEnd"/>
            <w:r w:rsidRPr="006536F8">
              <w:rPr>
                <w:lang w:eastAsia="x-none"/>
              </w:rPr>
              <w:t>RAN2, RAN3, RAN4]</w:t>
            </w:r>
          </w:p>
          <w:p w14:paraId="6B13EE5F" w14:textId="77777777" w:rsidR="00253F94" w:rsidRPr="006536F8" w:rsidRDefault="00253F94" w:rsidP="00253F94">
            <w:pPr>
              <w:numPr>
                <w:ilvl w:val="1"/>
                <w:numId w:val="20"/>
              </w:numPr>
              <w:autoSpaceDN w:val="0"/>
              <w:spacing w:before="120" w:line="280" w:lineRule="atLeast"/>
              <w:contextualSpacing/>
              <w:jc w:val="both"/>
              <w:rPr>
                <w:lang w:eastAsia="x-none"/>
              </w:rPr>
            </w:pPr>
            <w:r w:rsidRPr="006536F8">
              <w:rPr>
                <w:lang w:eastAsia="x-none"/>
              </w:rPr>
              <w:t>Specify support for BDS B2a signal</w:t>
            </w:r>
          </w:p>
          <w:p w14:paraId="76ACB077" w14:textId="77777777" w:rsidR="00253F94" w:rsidRPr="006536F8" w:rsidRDefault="00253F94" w:rsidP="00253F94">
            <w:pPr>
              <w:numPr>
                <w:ilvl w:val="1"/>
                <w:numId w:val="20"/>
              </w:numPr>
              <w:autoSpaceDN w:val="0"/>
              <w:spacing w:before="120" w:line="280" w:lineRule="atLeast"/>
              <w:contextualSpacing/>
              <w:jc w:val="both"/>
              <w:rPr>
                <w:lang w:eastAsia="x-none"/>
              </w:rPr>
            </w:pPr>
            <w:r w:rsidRPr="006536F8">
              <w:rPr>
                <w:lang w:eastAsia="x-none"/>
              </w:rPr>
              <w:t>Specify support for BDS B</w:t>
            </w:r>
            <w:r w:rsidRPr="006536F8">
              <w:rPr>
                <w:rFonts w:hint="eastAsia"/>
                <w:lang w:eastAsia="zh-CN"/>
              </w:rPr>
              <w:t>3I</w:t>
            </w:r>
            <w:r w:rsidRPr="006536F8">
              <w:rPr>
                <w:lang w:eastAsia="x-none"/>
              </w:rPr>
              <w:t xml:space="preserve"> signal</w:t>
            </w:r>
          </w:p>
          <w:p w14:paraId="59FAAC1B" w14:textId="77777777" w:rsidR="00253F94" w:rsidRPr="006536F8" w:rsidRDefault="00253F94" w:rsidP="00253F94">
            <w:pPr>
              <w:numPr>
                <w:ilvl w:val="1"/>
                <w:numId w:val="20"/>
              </w:numPr>
              <w:autoSpaceDN w:val="0"/>
              <w:spacing w:before="120" w:line="280" w:lineRule="atLeast"/>
              <w:contextualSpacing/>
              <w:jc w:val="both"/>
              <w:rPr>
                <w:lang w:eastAsia="x-none"/>
              </w:rPr>
            </w:pPr>
            <w:r w:rsidRPr="006536F8">
              <w:rPr>
                <w:lang w:eastAsia="x-none"/>
              </w:rPr>
              <w:t xml:space="preserve">Specify support for </w:t>
            </w:r>
            <w:proofErr w:type="spellStart"/>
            <w:r w:rsidRPr="006536F8">
              <w:rPr>
                <w:lang w:eastAsia="x-none"/>
              </w:rPr>
              <w:t>NavIC</w:t>
            </w:r>
            <w:proofErr w:type="spellEnd"/>
            <w:r w:rsidRPr="006536F8">
              <w:rPr>
                <w:lang w:eastAsia="x-none"/>
              </w:rPr>
              <w:t xml:space="preserve"> to NR</w:t>
            </w:r>
          </w:p>
          <w:p w14:paraId="00A970CA" w14:textId="77777777" w:rsidR="00253F94" w:rsidRPr="006536F8" w:rsidRDefault="00253F94" w:rsidP="00253F94">
            <w:pPr>
              <w:pStyle w:val="ListParagraph"/>
              <w:ind w:left="800"/>
              <w:rPr>
                <w:rFonts w:eastAsia="MS Mincho"/>
                <w:lang w:eastAsia="en-GB"/>
              </w:rPr>
            </w:pPr>
            <w:r w:rsidRPr="006536F8">
              <w:rPr>
                <w:rFonts w:eastAsia="MS Mincho"/>
              </w:rPr>
              <w:t>Note: This objective is applicable to NR and E-UTRA.</w:t>
            </w:r>
          </w:p>
          <w:p w14:paraId="7F5894D9" w14:textId="77777777" w:rsidR="00253F94" w:rsidRPr="006536F8" w:rsidRDefault="00253F94" w:rsidP="00253F94">
            <w:pPr>
              <w:ind w:left="720"/>
              <w:rPr>
                <w:rFonts w:eastAsia="MS Mincho"/>
              </w:rPr>
            </w:pPr>
          </w:p>
          <w:p w14:paraId="04535421" w14:textId="77777777" w:rsidR="00253F94" w:rsidRPr="006536F8" w:rsidRDefault="00253F94" w:rsidP="00253F94">
            <w:pPr>
              <w:numPr>
                <w:ilvl w:val="0"/>
                <w:numId w:val="20"/>
              </w:numPr>
              <w:overflowPunct w:val="0"/>
              <w:autoSpaceDE w:val="0"/>
              <w:autoSpaceDN w:val="0"/>
              <w:adjustRightInd w:val="0"/>
              <w:spacing w:after="180"/>
              <w:textAlignment w:val="baseline"/>
              <w:rPr>
                <w:rFonts w:eastAsia="MS Mincho"/>
              </w:rPr>
            </w:pPr>
            <w:r w:rsidRPr="006536F8">
              <w:rPr>
                <w:rFonts w:eastAsia="MS Mincho"/>
              </w:rPr>
              <w:t xml:space="preserve">Study and specify, if agreed, the enhancements of information reporting from UE and </w:t>
            </w:r>
            <w:proofErr w:type="spellStart"/>
            <w:r w:rsidRPr="006536F8">
              <w:rPr>
                <w:rFonts w:eastAsia="MS Mincho"/>
              </w:rPr>
              <w:t>gNB</w:t>
            </w:r>
            <w:proofErr w:type="spellEnd"/>
            <w:r w:rsidRPr="006536F8">
              <w:rPr>
                <w:rFonts w:eastAsia="MS Mincho"/>
              </w:rPr>
              <w:t xml:space="preserve"> for multipath/NLOS mitigation [RAN1, RAN2, RAN3]</w:t>
            </w:r>
          </w:p>
          <w:p w14:paraId="0BCF286B" w14:textId="77777777" w:rsidR="00253F94" w:rsidRDefault="00253F94" w:rsidP="00253F94">
            <w:pPr>
              <w:ind w:left="720"/>
              <w:rPr>
                <w:lang w:eastAsia="zh-CN"/>
              </w:rPr>
            </w:pPr>
          </w:p>
          <w:p w14:paraId="254E4DB7" w14:textId="77777777" w:rsidR="00253F94" w:rsidRDefault="00253F94" w:rsidP="00253F94">
            <w:pPr>
              <w:numPr>
                <w:ilvl w:val="0"/>
                <w:numId w:val="20"/>
              </w:numPr>
              <w:overflowPunct w:val="0"/>
              <w:autoSpaceDE w:val="0"/>
              <w:autoSpaceDN w:val="0"/>
              <w:adjustRightInd w:val="0"/>
              <w:spacing w:after="180"/>
              <w:textAlignment w:val="baseline"/>
              <w:rPr>
                <w:rFonts w:eastAsia="MS Mincho"/>
              </w:rPr>
            </w:pPr>
            <w:r>
              <w:rPr>
                <w:rFonts w:eastAsia="MS Mincho"/>
              </w:rPr>
              <w:t>Discuss and specify new as well as the impact on the existing RAN4 requirements for positioning and other RRM measurements and corresponding procedures [RAN4]</w:t>
            </w:r>
          </w:p>
          <w:p w14:paraId="48082BD7" w14:textId="77777777" w:rsidR="00253F94" w:rsidRDefault="00253F94" w:rsidP="00253F94">
            <w:pPr>
              <w:ind w:left="1440"/>
              <w:rPr>
                <w:lang w:eastAsia="zh-CN"/>
              </w:rPr>
            </w:pPr>
          </w:p>
          <w:p w14:paraId="7C86A015" w14:textId="77777777" w:rsidR="00253F94" w:rsidRPr="00415FF4" w:rsidRDefault="00253F94" w:rsidP="00253F94">
            <w:pPr>
              <w:numPr>
                <w:ilvl w:val="0"/>
                <w:numId w:val="20"/>
              </w:numPr>
              <w:overflowPunct w:val="0"/>
              <w:autoSpaceDE w:val="0"/>
              <w:autoSpaceDN w:val="0"/>
              <w:adjustRightInd w:val="0"/>
              <w:spacing w:after="180"/>
              <w:textAlignment w:val="baseline"/>
              <w:rPr>
                <w:rFonts w:eastAsia="MS Mincho"/>
              </w:rPr>
            </w:pPr>
            <w:r w:rsidRPr="00415FF4">
              <w:rPr>
                <w:rFonts w:eastAsia="MS Mincho"/>
              </w:rPr>
              <w:t xml:space="preserve">Define extensions of </w:t>
            </w:r>
            <w:r>
              <w:rPr>
                <w:rFonts w:eastAsia="MS Mincho"/>
              </w:rPr>
              <w:t xml:space="preserve">signalling, </w:t>
            </w:r>
            <w:proofErr w:type="gramStart"/>
            <w:r>
              <w:rPr>
                <w:rFonts w:eastAsia="MS Mincho"/>
              </w:rPr>
              <w:t>protocol</w:t>
            </w:r>
            <w:proofErr w:type="gramEnd"/>
            <w:r>
              <w:rPr>
                <w:rFonts w:eastAsia="MS Mincho"/>
              </w:rPr>
              <w:t xml:space="preserve"> and procedure</w:t>
            </w:r>
            <w:r w:rsidRPr="00415FF4">
              <w:rPr>
                <w:rFonts w:eastAsia="MS Mincho"/>
              </w:rPr>
              <w:t xml:space="preserve"> for NR positioning enhancement, as needed [RAN3] </w:t>
            </w:r>
          </w:p>
          <w:p w14:paraId="53B842AF" w14:textId="77777777" w:rsidR="00253F94" w:rsidRDefault="00253F94" w:rsidP="00253F94">
            <w:pPr>
              <w:ind w:left="720"/>
              <w:rPr>
                <w:lang w:eastAsia="zh-CN"/>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7F5C2E23" w14:textId="4A742B5A" w:rsidR="009D7517" w:rsidRDefault="0013633D" w:rsidP="009045B9">
      <w:pPr>
        <w:jc w:val="both"/>
        <w:rPr>
          <w:rFonts w:eastAsia="SimSun"/>
          <w:szCs w:val="20"/>
          <w:lang w:val="en-US" w:eastAsia="ja-JP"/>
        </w:rPr>
      </w:pPr>
      <w:r>
        <w:rPr>
          <w:rFonts w:eastAsia="SimSun"/>
          <w:szCs w:val="20"/>
          <w:lang w:val="en-US" w:eastAsia="ja-JP"/>
        </w:rPr>
        <w:t>At RAN2#113bis e meeting</w:t>
      </w:r>
      <w:r w:rsidR="00794FF4">
        <w:rPr>
          <w:rFonts w:eastAsia="SimSun"/>
          <w:szCs w:val="20"/>
          <w:lang w:val="en-US" w:eastAsia="ja-JP"/>
        </w:rPr>
        <w:t xml:space="preserve"> [4]</w:t>
      </w:r>
      <w:r>
        <w:rPr>
          <w:rFonts w:eastAsia="SimSun"/>
          <w:szCs w:val="20"/>
          <w:lang w:val="en-US" w:eastAsia="ja-JP"/>
        </w:rPr>
        <w:t xml:space="preserve">, the following agreements were made related to RRC </w:t>
      </w:r>
      <w:proofErr w:type="gramStart"/>
      <w:r>
        <w:rPr>
          <w:rFonts w:eastAsia="SimSun"/>
          <w:szCs w:val="20"/>
          <w:lang w:val="en-US" w:eastAsia="ja-JP"/>
        </w:rPr>
        <w:t>Inactive;</w:t>
      </w:r>
      <w:proofErr w:type="gramEnd"/>
    </w:p>
    <w:p w14:paraId="2A797E2F" w14:textId="11EA9F01" w:rsidR="0013633D" w:rsidRDefault="0013633D" w:rsidP="009045B9">
      <w:pPr>
        <w:jc w:val="both"/>
        <w:rPr>
          <w:rFonts w:eastAsia="SimSun"/>
          <w:szCs w:val="20"/>
          <w:lang w:val="en-US" w:eastAsia="ja-JP"/>
        </w:rPr>
      </w:pPr>
    </w:p>
    <w:p w14:paraId="518385FA" w14:textId="77777777" w:rsidR="00E44A44" w:rsidRDefault="00E44A44" w:rsidP="009E48EF">
      <w:pPr>
        <w:pStyle w:val="Doc-text2"/>
        <w:ind w:left="363"/>
      </w:pPr>
    </w:p>
    <w:p w14:paraId="3DB79C44" w14:textId="77777777" w:rsidR="00E44A44" w:rsidRDefault="00E44A44" w:rsidP="009E48EF">
      <w:pPr>
        <w:pStyle w:val="Doc-text2"/>
        <w:pBdr>
          <w:top w:val="single" w:sz="4" w:space="1" w:color="auto"/>
          <w:left w:val="single" w:sz="4" w:space="4" w:color="auto"/>
          <w:bottom w:val="single" w:sz="4" w:space="1" w:color="auto"/>
          <w:right w:val="single" w:sz="4" w:space="4" w:color="auto"/>
        </w:pBdr>
        <w:ind w:left="363"/>
      </w:pPr>
      <w:r w:rsidRPr="00567A09">
        <w:rPr>
          <w:highlight w:val="yellow"/>
        </w:rPr>
        <w:t>Agreements:</w:t>
      </w:r>
    </w:p>
    <w:p w14:paraId="47F2AB61" w14:textId="77777777" w:rsidR="00E44A44" w:rsidRDefault="00E44A44" w:rsidP="009E48EF">
      <w:pPr>
        <w:pStyle w:val="Doc-text2"/>
        <w:pBdr>
          <w:top w:val="single" w:sz="4" w:space="1" w:color="auto"/>
          <w:left w:val="single" w:sz="4" w:space="4" w:color="auto"/>
          <w:bottom w:val="single" w:sz="4" w:space="1" w:color="auto"/>
          <w:right w:val="single" w:sz="4" w:space="4" w:color="auto"/>
        </w:pBdr>
        <w:ind w:left="363"/>
      </w:pPr>
      <w:r>
        <w:t xml:space="preserve">WA: Any uplink LCS or LPP message can be transported in RRC_INACTIVE from RAN2 perspective, subject to the data volume supported by AS layers.  </w:t>
      </w:r>
      <w:proofErr w:type="gramStart"/>
      <w:r>
        <w:t>I.e.</w:t>
      </w:r>
      <w:proofErr w:type="gramEnd"/>
      <w:r>
        <w:t xml:space="preserve"> RAN2 do not specify a restriction on message type.</w:t>
      </w:r>
    </w:p>
    <w:p w14:paraId="43A57770" w14:textId="77777777" w:rsidR="00E44A44" w:rsidRDefault="00E44A44" w:rsidP="009E48EF">
      <w:pPr>
        <w:pStyle w:val="Doc-text2"/>
        <w:pBdr>
          <w:top w:val="single" w:sz="4" w:space="1" w:color="auto"/>
          <w:left w:val="single" w:sz="4" w:space="4" w:color="auto"/>
          <w:bottom w:val="single" w:sz="4" w:space="1" w:color="auto"/>
          <w:right w:val="single" w:sz="4" w:space="4" w:color="auto"/>
        </w:pBdr>
        <w:ind w:left="363"/>
      </w:pPr>
      <w:r>
        <w:t xml:space="preserve">FFS if LPP needs to select transport, </w:t>
      </w:r>
      <w:proofErr w:type="gramStart"/>
      <w:r>
        <w:t>i.e.</w:t>
      </w:r>
      <w:proofErr w:type="gramEnd"/>
      <w:r>
        <w:t xml:space="preserve"> if the message is just submitted to lower layers which decide how to deliver it (SDT, change state, etc.).</w:t>
      </w:r>
    </w:p>
    <w:p w14:paraId="3DE3DD4D" w14:textId="77777777" w:rsidR="00E44A44" w:rsidRDefault="00E44A44" w:rsidP="009E48EF">
      <w:pPr>
        <w:pStyle w:val="Doc-text2"/>
        <w:pBdr>
          <w:top w:val="single" w:sz="4" w:space="1" w:color="auto"/>
          <w:left w:val="single" w:sz="4" w:space="4" w:color="auto"/>
          <w:bottom w:val="single" w:sz="4" w:space="1" w:color="auto"/>
          <w:right w:val="single" w:sz="4" w:space="4" w:color="auto"/>
        </w:pBdr>
        <w:ind w:left="363"/>
      </w:pPr>
      <w:r>
        <w:t>FFS if RRC state is exposed to LPP.</w:t>
      </w:r>
    </w:p>
    <w:p w14:paraId="36534C38" w14:textId="77777777" w:rsidR="00B553B2" w:rsidRDefault="00B553B2" w:rsidP="009E48EF">
      <w:pPr>
        <w:jc w:val="both"/>
        <w:rPr>
          <w:rFonts w:eastAsia="SimSun"/>
          <w:szCs w:val="20"/>
          <w:lang w:val="en-US" w:eastAsia="ja-JP"/>
        </w:rPr>
      </w:pPr>
    </w:p>
    <w:p w14:paraId="071C75E3" w14:textId="019E70A0" w:rsidR="0013633D" w:rsidRDefault="00EB0EE5" w:rsidP="009045B9">
      <w:pPr>
        <w:jc w:val="both"/>
        <w:rPr>
          <w:rFonts w:eastAsia="SimSun"/>
          <w:szCs w:val="20"/>
          <w:lang w:val="en-US" w:eastAsia="ja-JP"/>
        </w:rPr>
      </w:pPr>
      <w:r>
        <w:rPr>
          <w:rFonts w:eastAsia="SimSun"/>
          <w:szCs w:val="20"/>
          <w:lang w:val="en-US" w:eastAsia="ja-JP"/>
        </w:rPr>
        <w:t>At RAN2#114-e, the following agreements were made related to RRC-I</w:t>
      </w:r>
      <w:r w:rsidR="00E36DC1">
        <w:rPr>
          <w:rFonts w:eastAsia="SimSun"/>
          <w:szCs w:val="20"/>
          <w:lang w:val="en-US" w:eastAsia="ja-JP"/>
        </w:rPr>
        <w:t>NACTIVE</w:t>
      </w:r>
      <w:r>
        <w:rPr>
          <w:rFonts w:eastAsia="SimSun"/>
          <w:szCs w:val="20"/>
          <w:lang w:val="en-US" w:eastAsia="ja-JP"/>
        </w:rPr>
        <w:t xml:space="preserve"> [</w:t>
      </w:r>
      <w:r w:rsidR="00823462">
        <w:rPr>
          <w:rFonts w:eastAsia="SimSun"/>
          <w:szCs w:val="20"/>
          <w:lang w:val="en-US" w:eastAsia="ja-JP"/>
        </w:rPr>
        <w:t>5</w:t>
      </w:r>
      <w:proofErr w:type="gramStart"/>
      <w:r>
        <w:rPr>
          <w:rFonts w:eastAsia="SimSun"/>
          <w:szCs w:val="20"/>
          <w:lang w:val="en-US" w:eastAsia="ja-JP"/>
        </w:rPr>
        <w:t>];</w:t>
      </w:r>
      <w:proofErr w:type="gramEnd"/>
    </w:p>
    <w:p w14:paraId="62D0065E" w14:textId="1EF83193" w:rsidR="00EB0EE5" w:rsidRDefault="00EB0EE5" w:rsidP="009045B9">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E36DC1" w14:paraId="78279323" w14:textId="77777777" w:rsidTr="00E36DC1">
        <w:tc>
          <w:tcPr>
            <w:tcW w:w="9631" w:type="dxa"/>
          </w:tcPr>
          <w:p w14:paraId="1271991A" w14:textId="77777777" w:rsidR="00E36DC1" w:rsidRPr="00E04DE1" w:rsidRDefault="00BA43F3" w:rsidP="00E36DC1">
            <w:pPr>
              <w:numPr>
                <w:ilvl w:val="0"/>
                <w:numId w:val="23"/>
              </w:numPr>
              <w:jc w:val="both"/>
              <w:rPr>
                <w:rFonts w:eastAsia="SimSun"/>
                <w:szCs w:val="20"/>
                <w:lang w:val="en-US" w:eastAsia="ja-JP"/>
              </w:rPr>
            </w:pPr>
            <w:hyperlink r:id="rId11" w:history="1">
              <w:r w:rsidR="00E36DC1" w:rsidRPr="00E36DC1">
                <w:rPr>
                  <w:rStyle w:val="Hyperlink"/>
                  <w:rFonts w:eastAsia="SimSun"/>
                  <w:szCs w:val="20"/>
                  <w:lang w:eastAsia="ja-JP"/>
                </w:rPr>
                <w:t>R2-2106576</w:t>
              </w:r>
            </w:hyperlink>
            <w:r w:rsidR="00E36DC1" w:rsidRPr="00E36DC1">
              <w:rPr>
                <w:rFonts w:eastAsia="SimSun"/>
                <w:szCs w:val="20"/>
                <w:lang w:eastAsia="ja-JP"/>
              </w:rPr>
              <w:tab/>
              <w:t>Summary of AI 8.11.3 for INACTIVE POS</w:t>
            </w:r>
            <w:r w:rsidR="00E36DC1" w:rsidRPr="00E36DC1">
              <w:rPr>
                <w:rFonts w:eastAsia="SimSun"/>
                <w:szCs w:val="20"/>
                <w:lang w:eastAsia="ja-JP"/>
              </w:rPr>
              <w:tab/>
              <w:t xml:space="preserve">Huawei, </w:t>
            </w:r>
            <w:proofErr w:type="spellStart"/>
            <w:r w:rsidR="00E36DC1" w:rsidRPr="00E36DC1">
              <w:rPr>
                <w:rFonts w:eastAsia="SimSun"/>
                <w:szCs w:val="20"/>
                <w:lang w:eastAsia="ja-JP"/>
              </w:rPr>
              <w:t>HiSilicon</w:t>
            </w:r>
            <w:proofErr w:type="spellEnd"/>
          </w:p>
          <w:p w14:paraId="2B0B3976" w14:textId="77777777" w:rsidR="00E36DC1" w:rsidRPr="00E04DE1" w:rsidRDefault="00E36DC1" w:rsidP="00E36DC1">
            <w:pPr>
              <w:numPr>
                <w:ilvl w:val="0"/>
                <w:numId w:val="23"/>
              </w:numPr>
              <w:jc w:val="both"/>
              <w:rPr>
                <w:rFonts w:eastAsia="SimSun"/>
                <w:szCs w:val="20"/>
                <w:lang w:val="en-US" w:eastAsia="ja-JP"/>
              </w:rPr>
            </w:pPr>
            <w:r w:rsidRPr="00E36DC1">
              <w:rPr>
                <w:rFonts w:eastAsia="SimSun"/>
                <w:szCs w:val="20"/>
                <w:lang w:eastAsia="ja-JP"/>
              </w:rPr>
              <w:t xml:space="preserve">Any uplink LCS or LPP message can be transported in RRC_INACTIVE from RAN2 perspective. </w:t>
            </w:r>
          </w:p>
          <w:p w14:paraId="68A8347D" w14:textId="77777777" w:rsidR="00E36DC1" w:rsidRPr="00E04DE1" w:rsidRDefault="00E36DC1" w:rsidP="00E36DC1">
            <w:pPr>
              <w:numPr>
                <w:ilvl w:val="0"/>
                <w:numId w:val="23"/>
              </w:numPr>
              <w:jc w:val="both"/>
              <w:rPr>
                <w:rFonts w:eastAsia="SimSun"/>
                <w:szCs w:val="20"/>
                <w:lang w:val="en-US" w:eastAsia="ja-JP"/>
              </w:rPr>
            </w:pPr>
            <w:r w:rsidRPr="00E36DC1">
              <w:rPr>
                <w:rFonts w:eastAsia="SimSun"/>
                <w:szCs w:val="20"/>
                <w:lang w:eastAsia="ja-JP"/>
              </w:rPr>
              <w:t xml:space="preserve">Follow Rel-17 SDT framework </w:t>
            </w:r>
            <w:r w:rsidRPr="00E36DC1">
              <w:rPr>
                <w:rFonts w:eastAsia="SimSun"/>
                <w:szCs w:val="20"/>
                <w:highlight w:val="yellow"/>
                <w:lang w:eastAsia="ja-JP"/>
              </w:rPr>
              <w:t>for INACTIVE UL and DL positioning</w:t>
            </w:r>
            <w:r w:rsidRPr="00E36DC1">
              <w:rPr>
                <w:rFonts w:eastAsia="SimSun"/>
                <w:szCs w:val="20"/>
                <w:lang w:eastAsia="ja-JP"/>
              </w:rPr>
              <w:t>:</w:t>
            </w:r>
          </w:p>
          <w:p w14:paraId="17F28A56" w14:textId="77777777" w:rsidR="00E36DC1" w:rsidRPr="00E04DE1" w:rsidRDefault="00E36DC1" w:rsidP="00E36DC1">
            <w:pPr>
              <w:numPr>
                <w:ilvl w:val="1"/>
                <w:numId w:val="23"/>
              </w:numPr>
              <w:jc w:val="both"/>
              <w:rPr>
                <w:rFonts w:eastAsia="SimSun"/>
                <w:szCs w:val="20"/>
                <w:lang w:val="en-US" w:eastAsia="ja-JP"/>
              </w:rPr>
            </w:pPr>
            <w:r w:rsidRPr="00E36DC1">
              <w:rPr>
                <w:rFonts w:eastAsia="SimSun"/>
                <w:szCs w:val="20"/>
                <w:lang w:eastAsia="ja-JP"/>
              </w:rPr>
              <w:t>If the UE initiated data transmission using UL SDT, the network can send DL LCS, LPP message and RRC message (</w:t>
            </w:r>
            <w:proofErr w:type="gramStart"/>
            <w:r w:rsidRPr="00E36DC1">
              <w:rPr>
                <w:rFonts w:eastAsia="SimSun"/>
                <w:szCs w:val="20"/>
                <w:lang w:eastAsia="ja-JP"/>
              </w:rPr>
              <w:t>e.g.</w:t>
            </w:r>
            <w:proofErr w:type="gramEnd"/>
            <w:r w:rsidRPr="00E36DC1">
              <w:rPr>
                <w:rFonts w:eastAsia="SimSun"/>
                <w:szCs w:val="20"/>
                <w:lang w:eastAsia="ja-JP"/>
              </w:rPr>
              <w:t xml:space="preserve"> to configure SRS (TBD on what message is used), if UL positioning supported) to the UE. </w:t>
            </w:r>
          </w:p>
          <w:p w14:paraId="4EB1C06F" w14:textId="77777777" w:rsidR="00E36DC1" w:rsidRPr="00E04DE1" w:rsidRDefault="00E36DC1" w:rsidP="00E36DC1">
            <w:pPr>
              <w:numPr>
                <w:ilvl w:val="1"/>
                <w:numId w:val="23"/>
              </w:numPr>
              <w:jc w:val="both"/>
              <w:rPr>
                <w:rFonts w:eastAsia="SimSun"/>
                <w:szCs w:val="20"/>
                <w:lang w:val="en-US" w:eastAsia="ja-JP"/>
              </w:rPr>
            </w:pPr>
            <w:r w:rsidRPr="00E36DC1">
              <w:rPr>
                <w:rFonts w:eastAsia="SimSun"/>
                <w:szCs w:val="20"/>
                <w:lang w:eastAsia="ja-JP"/>
              </w:rPr>
              <w:t xml:space="preserve">Otherwise, if UE did not initiate UL SDT, rely on legacy operation, </w:t>
            </w:r>
            <w:proofErr w:type="gramStart"/>
            <w:r w:rsidRPr="00E36DC1">
              <w:rPr>
                <w:rFonts w:eastAsia="SimSun"/>
                <w:szCs w:val="20"/>
                <w:lang w:eastAsia="ja-JP"/>
              </w:rPr>
              <w:t>i.e.</w:t>
            </w:r>
            <w:proofErr w:type="gramEnd"/>
            <w:r w:rsidRPr="00E36DC1">
              <w:rPr>
                <w:rFonts w:eastAsia="SimSun"/>
                <w:szCs w:val="20"/>
                <w:lang w:eastAsia="ja-JP"/>
              </w:rPr>
              <w:t xml:space="preserve"> the network shall transition the UE to RRC_CONNECTED, e.g. based on RAN paging. </w:t>
            </w:r>
          </w:p>
          <w:p w14:paraId="14304F33" w14:textId="77777777" w:rsidR="00E36DC1" w:rsidRPr="00E04DE1" w:rsidRDefault="00E36DC1" w:rsidP="00E36DC1">
            <w:pPr>
              <w:numPr>
                <w:ilvl w:val="0"/>
                <w:numId w:val="23"/>
              </w:numPr>
              <w:jc w:val="both"/>
              <w:rPr>
                <w:rFonts w:eastAsia="SimSun"/>
                <w:szCs w:val="20"/>
                <w:lang w:val="en-US" w:eastAsia="ja-JP"/>
              </w:rPr>
            </w:pPr>
            <w:r w:rsidRPr="00E36DC1">
              <w:rPr>
                <w:rFonts w:eastAsia="SimSun"/>
                <w:szCs w:val="20"/>
                <w:lang w:eastAsia="ja-JP"/>
              </w:rPr>
              <w:t>[Post114-e][</w:t>
            </w:r>
            <w:proofErr w:type="gramStart"/>
            <w:r w:rsidRPr="00E36DC1">
              <w:rPr>
                <w:rFonts w:eastAsia="SimSun"/>
                <w:szCs w:val="20"/>
                <w:lang w:eastAsia="ja-JP"/>
              </w:rPr>
              <w:t>602][</w:t>
            </w:r>
            <w:proofErr w:type="gramEnd"/>
            <w:r w:rsidRPr="00E36DC1">
              <w:rPr>
                <w:rFonts w:eastAsia="SimSun"/>
                <w:szCs w:val="20"/>
                <w:lang w:eastAsia="ja-JP"/>
              </w:rPr>
              <w:t>POS] Stage 2 procedure for deferred MT-LR in RRC_INACTIVE (Qualcomm)</w:t>
            </w:r>
          </w:p>
          <w:p w14:paraId="1C5B0815" w14:textId="77777777" w:rsidR="00E36DC1" w:rsidRPr="00E36DC1" w:rsidRDefault="00E36DC1" w:rsidP="00E36DC1">
            <w:pPr>
              <w:numPr>
                <w:ilvl w:val="0"/>
                <w:numId w:val="23"/>
              </w:numPr>
              <w:jc w:val="both"/>
              <w:rPr>
                <w:rFonts w:eastAsia="SimSun"/>
                <w:szCs w:val="20"/>
                <w:lang w:val="sv-SE" w:eastAsia="ja-JP"/>
              </w:rPr>
            </w:pPr>
            <w:r w:rsidRPr="00E36DC1">
              <w:rPr>
                <w:rFonts w:eastAsia="SimSun"/>
                <w:szCs w:val="20"/>
                <w:lang w:eastAsia="ja-JP"/>
              </w:rPr>
              <w:t>Exposure of the RRC state of the UE to the LPP layer of the UE for RRC_INACTIVE UL and DL positioning will not be specified.  This does not exclude cross-layer behaviour in implementations.</w:t>
            </w:r>
          </w:p>
          <w:p w14:paraId="6B51DC14" w14:textId="77777777" w:rsidR="00E36DC1" w:rsidRPr="00E04DE1" w:rsidRDefault="00E36DC1" w:rsidP="00E36DC1">
            <w:pPr>
              <w:numPr>
                <w:ilvl w:val="0"/>
                <w:numId w:val="23"/>
              </w:numPr>
              <w:jc w:val="both"/>
              <w:rPr>
                <w:rFonts w:eastAsia="SimSun"/>
                <w:szCs w:val="20"/>
                <w:lang w:val="en-US" w:eastAsia="ja-JP"/>
              </w:rPr>
            </w:pPr>
            <w:r w:rsidRPr="00E36DC1">
              <w:rPr>
                <w:rFonts w:eastAsia="SimSun"/>
                <w:szCs w:val="20"/>
                <w:lang w:eastAsia="ja-JP"/>
              </w:rPr>
              <w:t>The RRC state of the UE is not exposed to the LMF for INACTIVE UL and DL positioning.</w:t>
            </w:r>
          </w:p>
          <w:p w14:paraId="3E74CBEC" w14:textId="77777777" w:rsidR="00E36DC1" w:rsidRPr="00E04DE1" w:rsidRDefault="00E36DC1" w:rsidP="00E36DC1">
            <w:pPr>
              <w:numPr>
                <w:ilvl w:val="0"/>
                <w:numId w:val="23"/>
              </w:numPr>
              <w:jc w:val="both"/>
              <w:rPr>
                <w:rFonts w:eastAsia="SimSun"/>
                <w:szCs w:val="20"/>
                <w:lang w:val="en-US" w:eastAsia="ja-JP"/>
              </w:rPr>
            </w:pPr>
            <w:r w:rsidRPr="00E36DC1">
              <w:rPr>
                <w:rFonts w:eastAsia="SimSun"/>
                <w:szCs w:val="20"/>
                <w:lang w:eastAsia="ja-JP"/>
              </w:rPr>
              <w:t>[Post114-e][</w:t>
            </w:r>
            <w:proofErr w:type="gramStart"/>
            <w:r w:rsidRPr="00E36DC1">
              <w:rPr>
                <w:rFonts w:eastAsia="SimSun"/>
                <w:szCs w:val="20"/>
                <w:lang w:eastAsia="ja-JP"/>
              </w:rPr>
              <w:t>607][</w:t>
            </w:r>
            <w:proofErr w:type="gramEnd"/>
            <w:r w:rsidRPr="00E36DC1">
              <w:rPr>
                <w:rFonts w:eastAsia="SimSun"/>
                <w:szCs w:val="20"/>
                <w:lang w:eastAsia="ja-JP"/>
              </w:rPr>
              <w:t xml:space="preserve">POS] </w:t>
            </w:r>
            <w:r w:rsidRPr="00E36DC1">
              <w:rPr>
                <w:rFonts w:eastAsia="SimSun"/>
                <w:szCs w:val="20"/>
                <w:highlight w:val="yellow"/>
                <w:lang w:eastAsia="ja-JP"/>
              </w:rPr>
              <w:t xml:space="preserve">LS to RAN1 on UL positioning in </w:t>
            </w:r>
            <w:r w:rsidRPr="00E36DC1">
              <w:rPr>
                <w:rFonts w:eastAsia="SimSun"/>
                <w:szCs w:val="20"/>
                <w:lang w:eastAsia="ja-JP"/>
              </w:rPr>
              <w:t>RRC_INACTIVE (Intel)</w:t>
            </w:r>
          </w:p>
          <w:p w14:paraId="21C002DD" w14:textId="77777777" w:rsidR="00E36DC1" w:rsidRPr="00E04DE1" w:rsidRDefault="00E36DC1" w:rsidP="00E36DC1">
            <w:pPr>
              <w:numPr>
                <w:ilvl w:val="1"/>
                <w:numId w:val="23"/>
              </w:numPr>
              <w:jc w:val="both"/>
              <w:rPr>
                <w:rFonts w:eastAsia="SimSun"/>
                <w:szCs w:val="20"/>
                <w:lang w:val="en-US" w:eastAsia="ja-JP"/>
              </w:rPr>
            </w:pPr>
            <w:r w:rsidRPr="00E36DC1">
              <w:rPr>
                <w:rFonts w:eastAsia="SimSun"/>
                <w:szCs w:val="20"/>
                <w:lang w:eastAsia="ja-JP"/>
              </w:rPr>
              <w:lastRenderedPageBreak/>
              <w:t>Scope: Determine whether to send an LS to RAN1 on the RAN2 status for UL positioning in RRC_INACTIVE.</w:t>
            </w:r>
          </w:p>
          <w:p w14:paraId="6716FE53" w14:textId="77777777" w:rsidR="00E36DC1" w:rsidRDefault="00E36DC1" w:rsidP="009045B9">
            <w:pPr>
              <w:jc w:val="both"/>
              <w:rPr>
                <w:rFonts w:eastAsia="SimSun"/>
                <w:szCs w:val="20"/>
                <w:lang w:val="en-US" w:eastAsia="ja-JP"/>
              </w:rPr>
            </w:pPr>
          </w:p>
        </w:tc>
      </w:tr>
    </w:tbl>
    <w:p w14:paraId="3292887B" w14:textId="77777777" w:rsidR="00E36DC1" w:rsidRDefault="00E36DC1" w:rsidP="009045B9">
      <w:pPr>
        <w:jc w:val="both"/>
        <w:rPr>
          <w:rFonts w:eastAsia="SimSun"/>
          <w:szCs w:val="20"/>
          <w:lang w:val="en-US" w:eastAsia="ja-JP"/>
        </w:rPr>
      </w:pPr>
    </w:p>
    <w:p w14:paraId="2AE8B5A9" w14:textId="60EDA548" w:rsidR="005C66B4" w:rsidRDefault="005C66B4" w:rsidP="009045B9">
      <w:pPr>
        <w:jc w:val="both"/>
        <w:rPr>
          <w:rFonts w:eastAsia="SimSun"/>
          <w:szCs w:val="20"/>
          <w:lang w:val="en-US" w:eastAsia="ja-JP"/>
        </w:rPr>
      </w:pPr>
      <w:r>
        <w:rPr>
          <w:rFonts w:eastAsia="SimSun"/>
          <w:szCs w:val="20"/>
          <w:lang w:val="en-US" w:eastAsia="ja-JP"/>
        </w:rPr>
        <w:t>At RAN2#115e meeting [</w:t>
      </w:r>
      <w:r w:rsidR="00C7256F">
        <w:rPr>
          <w:rFonts w:eastAsia="SimSun"/>
          <w:szCs w:val="20"/>
          <w:lang w:val="en-US" w:eastAsia="ja-JP"/>
        </w:rPr>
        <w:t>6</w:t>
      </w:r>
      <w:r>
        <w:rPr>
          <w:rFonts w:eastAsia="SimSun"/>
          <w:szCs w:val="20"/>
          <w:lang w:val="en-US" w:eastAsia="ja-JP"/>
        </w:rPr>
        <w:t>], the following agreements were made:</w:t>
      </w:r>
    </w:p>
    <w:p w14:paraId="3E1CE2B7" w14:textId="7532518E" w:rsidR="005C66B4" w:rsidRDefault="005C66B4" w:rsidP="009045B9">
      <w:pPr>
        <w:jc w:val="both"/>
        <w:rPr>
          <w:rFonts w:eastAsia="SimSun"/>
          <w:szCs w:val="20"/>
          <w:lang w:val="en-US" w:eastAsia="ja-JP"/>
        </w:rPr>
      </w:pPr>
    </w:p>
    <w:p w14:paraId="27127D9B" w14:textId="77777777" w:rsidR="00C568D8" w:rsidRDefault="00C568D8" w:rsidP="00B7182B">
      <w:pPr>
        <w:pStyle w:val="Doc-text2"/>
        <w:pBdr>
          <w:top w:val="single" w:sz="4" w:space="1" w:color="auto"/>
          <w:left w:val="single" w:sz="4" w:space="4" w:color="auto"/>
          <w:bottom w:val="single" w:sz="4" w:space="1" w:color="auto"/>
          <w:right w:val="single" w:sz="4" w:space="4" w:color="auto"/>
        </w:pBdr>
        <w:ind w:left="363"/>
      </w:pPr>
      <w:r>
        <w:t>Agreement:</w:t>
      </w:r>
    </w:p>
    <w:p w14:paraId="0B697582" w14:textId="77777777" w:rsidR="00C568D8" w:rsidRDefault="00C568D8" w:rsidP="00B7182B">
      <w:pPr>
        <w:pStyle w:val="Doc-text2"/>
        <w:pBdr>
          <w:top w:val="single" w:sz="4" w:space="1" w:color="auto"/>
          <w:left w:val="single" w:sz="4" w:space="4" w:color="auto"/>
          <w:bottom w:val="single" w:sz="4" w:space="1" w:color="auto"/>
          <w:right w:val="single" w:sz="4" w:space="4" w:color="auto"/>
        </w:pBdr>
        <w:ind w:left="363"/>
      </w:pPr>
      <w:r>
        <w:t xml:space="preserve">(High </w:t>
      </w:r>
      <w:proofErr w:type="gramStart"/>
      <w:r>
        <w:t>priority)Proposal</w:t>
      </w:r>
      <w:proofErr w:type="gramEnd"/>
      <w:r>
        <w:t xml:space="preserve"> 1: Support all the RAT independent positioning methods in RRC_INACTIVE state.</w:t>
      </w:r>
    </w:p>
    <w:p w14:paraId="67CDB9AA" w14:textId="354AAE1D" w:rsidR="00C568D8" w:rsidRDefault="00C568D8" w:rsidP="00C568D8">
      <w:pPr>
        <w:pStyle w:val="Doc-text2"/>
        <w:ind w:left="363"/>
      </w:pPr>
    </w:p>
    <w:p w14:paraId="53589CC0" w14:textId="77777777" w:rsidR="00C344D6" w:rsidRDefault="00C344D6" w:rsidP="00B7182B">
      <w:pPr>
        <w:pStyle w:val="Doc-text2"/>
        <w:pBdr>
          <w:top w:val="single" w:sz="4" w:space="1" w:color="auto"/>
          <w:left w:val="single" w:sz="4" w:space="4" w:color="auto"/>
          <w:bottom w:val="single" w:sz="4" w:space="1" w:color="auto"/>
          <w:right w:val="single" w:sz="4" w:space="4" w:color="auto"/>
        </w:pBdr>
        <w:ind w:left="363"/>
      </w:pPr>
      <w:r>
        <w:t>Agreement:</w:t>
      </w:r>
    </w:p>
    <w:p w14:paraId="09824BF8" w14:textId="77777777" w:rsidR="00C344D6" w:rsidRDefault="00C344D6" w:rsidP="00B7182B">
      <w:pPr>
        <w:pStyle w:val="Doc-text2"/>
        <w:pBdr>
          <w:top w:val="single" w:sz="4" w:space="1" w:color="auto"/>
          <w:left w:val="single" w:sz="4" w:space="4" w:color="auto"/>
          <w:bottom w:val="single" w:sz="4" w:space="1" w:color="auto"/>
          <w:right w:val="single" w:sz="4" w:space="4" w:color="auto"/>
        </w:pBdr>
        <w:ind w:left="363"/>
      </w:pPr>
      <w:proofErr w:type="spellStart"/>
      <w:r>
        <w:t>gNB</w:t>
      </w:r>
      <w:proofErr w:type="spellEnd"/>
      <w:r>
        <w:t xml:space="preserve"> can configure the UE with periodic SRS (assuming periodic SRS is supported in RRC_INACTIVE) by </w:t>
      </w:r>
      <w:proofErr w:type="spellStart"/>
      <w:r>
        <w:t>RRCRelease</w:t>
      </w:r>
      <w:proofErr w:type="spellEnd"/>
      <w:r>
        <w:t xml:space="preserve"> with </w:t>
      </w:r>
      <w:proofErr w:type="spellStart"/>
      <w:r>
        <w:t>suspendConfig</w:t>
      </w:r>
      <w:proofErr w:type="spellEnd"/>
      <w:r>
        <w:t xml:space="preserve"> at least when periodic event is configured for deferred MT-LR.  Other cases can be further discussed.</w:t>
      </w:r>
    </w:p>
    <w:p w14:paraId="66A910E1" w14:textId="77777777" w:rsidR="00C344D6" w:rsidRDefault="00C344D6" w:rsidP="00B7182B">
      <w:pPr>
        <w:pStyle w:val="Doc-text2"/>
        <w:ind w:left="363"/>
      </w:pPr>
    </w:p>
    <w:p w14:paraId="266FB4F1" w14:textId="33DCB0C1" w:rsidR="005C66B4" w:rsidRDefault="000C2F51" w:rsidP="00C568D8">
      <w:pPr>
        <w:jc w:val="both"/>
        <w:rPr>
          <w:rFonts w:eastAsia="SimSun"/>
          <w:szCs w:val="20"/>
          <w:lang w:eastAsia="ja-JP"/>
        </w:rPr>
      </w:pPr>
      <w:r w:rsidRPr="00AF3252">
        <w:rPr>
          <w:rFonts w:eastAsia="SimSun"/>
          <w:szCs w:val="20"/>
          <w:lang w:eastAsia="ja-JP"/>
        </w:rPr>
        <w:t>At RAN1#106bis e meeting</w:t>
      </w:r>
      <w:r w:rsidR="00AD742B" w:rsidRPr="00B7182B">
        <w:rPr>
          <w:rFonts w:eastAsia="SimSun"/>
          <w:szCs w:val="20"/>
          <w:lang w:eastAsia="ja-JP"/>
        </w:rPr>
        <w:t>, some agreements related to RRC Inactive state</w:t>
      </w:r>
      <w:r w:rsidR="00B56C25" w:rsidRPr="00487D88">
        <w:rPr>
          <w:rFonts w:eastAsia="SimSun"/>
          <w:szCs w:val="20"/>
          <w:lang w:eastAsia="ja-JP"/>
        </w:rPr>
        <w:t xml:space="preserve"> are as follows</w:t>
      </w:r>
      <w:r w:rsidRPr="00487D88">
        <w:rPr>
          <w:rFonts w:eastAsia="SimSun"/>
          <w:szCs w:val="20"/>
          <w:lang w:eastAsia="ja-JP"/>
        </w:rPr>
        <w:t>:</w:t>
      </w:r>
    </w:p>
    <w:tbl>
      <w:tblPr>
        <w:tblStyle w:val="TableGrid"/>
        <w:tblW w:w="0" w:type="auto"/>
        <w:tblLook w:val="04A0" w:firstRow="1" w:lastRow="0" w:firstColumn="1" w:lastColumn="0" w:noHBand="0" w:noVBand="1"/>
      </w:tblPr>
      <w:tblGrid>
        <w:gridCol w:w="9631"/>
      </w:tblGrid>
      <w:tr w:rsidR="00815F5C" w14:paraId="73D21491" w14:textId="77777777" w:rsidTr="00815F5C">
        <w:tc>
          <w:tcPr>
            <w:tcW w:w="9631" w:type="dxa"/>
          </w:tcPr>
          <w:p w14:paraId="5D6C0518" w14:textId="77777777" w:rsidR="00815F5C" w:rsidRDefault="00815F5C" w:rsidP="00815F5C">
            <w:pPr>
              <w:rPr>
                <w:lang w:eastAsia="x-none"/>
              </w:rPr>
            </w:pPr>
            <w:r w:rsidRPr="00FB0490">
              <w:rPr>
                <w:highlight w:val="green"/>
                <w:lang w:eastAsia="x-none"/>
              </w:rPr>
              <w:t>Agreement:</w:t>
            </w:r>
          </w:p>
          <w:p w14:paraId="140C64D4" w14:textId="77777777" w:rsidR="00815F5C" w:rsidRDefault="00815F5C" w:rsidP="00815F5C">
            <w:pPr>
              <w:numPr>
                <w:ilvl w:val="0"/>
                <w:numId w:val="24"/>
              </w:numPr>
              <w:rPr>
                <w:lang w:eastAsia="x-none"/>
              </w:rPr>
            </w:pPr>
            <w:r>
              <w:rPr>
                <w:rFonts w:hint="eastAsia"/>
                <w:lang w:eastAsia="x-none"/>
              </w:rPr>
              <w:t>Send LS to RAN2 with the outcome of RAN1 discussion on types of SRS for positioning to be supported by UEs in RRC_INACTIVE state</w:t>
            </w:r>
          </w:p>
          <w:p w14:paraId="3A84DD33" w14:textId="77777777" w:rsidR="00815F5C" w:rsidRDefault="00815F5C" w:rsidP="00815F5C">
            <w:pPr>
              <w:numPr>
                <w:ilvl w:val="0"/>
                <w:numId w:val="24"/>
              </w:numPr>
              <w:rPr>
                <w:lang w:eastAsia="x-none"/>
              </w:rPr>
            </w:pPr>
            <w:r>
              <w:rPr>
                <w:rFonts w:hint="eastAsia"/>
                <w:lang w:eastAsia="x-none"/>
              </w:rPr>
              <w:t xml:space="preserve">From RAN1 perspective, support of semi-persistent SRS for positioning by RRC_INACTIVE UEs is </w:t>
            </w:r>
            <w:r>
              <w:rPr>
                <w:lang w:eastAsia="x-none"/>
              </w:rPr>
              <w:t>feasible</w:t>
            </w:r>
          </w:p>
          <w:p w14:paraId="1626D29C" w14:textId="77777777" w:rsidR="00815F5C" w:rsidRDefault="00815F5C" w:rsidP="00815F5C">
            <w:pPr>
              <w:numPr>
                <w:ilvl w:val="0"/>
                <w:numId w:val="24"/>
              </w:numPr>
              <w:rPr>
                <w:lang w:eastAsia="x-none"/>
              </w:rPr>
            </w:pPr>
            <w:r>
              <w:rPr>
                <w:rFonts w:hint="eastAsia"/>
                <w:lang w:eastAsia="x-none"/>
              </w:rPr>
              <w:t>It is up to RAN2 to confirm support of semi-persistent SRS for positioning by RRC_INACTIVE UEs and determine necessary signal</w:t>
            </w:r>
            <w:r>
              <w:rPr>
                <w:lang w:eastAsia="x-none"/>
              </w:rPr>
              <w:t>l</w:t>
            </w:r>
            <w:r>
              <w:rPr>
                <w:rFonts w:hint="eastAsia"/>
                <w:lang w:eastAsia="x-none"/>
              </w:rPr>
              <w:t>ing details</w:t>
            </w:r>
          </w:p>
          <w:p w14:paraId="6F289490" w14:textId="5E4320F8" w:rsidR="00AD742B" w:rsidRDefault="00AD742B" w:rsidP="00AF3252">
            <w:pPr>
              <w:rPr>
                <w:lang w:eastAsia="x-none"/>
              </w:rPr>
            </w:pPr>
            <w:r w:rsidRPr="00E22E85">
              <w:rPr>
                <w:highlight w:val="green"/>
                <w:lang w:eastAsia="x-none"/>
              </w:rPr>
              <w:t>Final LS agreed in R1-2110598</w:t>
            </w:r>
          </w:p>
          <w:p w14:paraId="6A6A5F6B" w14:textId="77777777" w:rsidR="00815F5C" w:rsidRDefault="00815F5C" w:rsidP="00815F5C">
            <w:pPr>
              <w:rPr>
                <w:lang w:eastAsia="x-none"/>
              </w:rPr>
            </w:pPr>
          </w:p>
          <w:p w14:paraId="0DDB8748" w14:textId="77777777" w:rsidR="00815F5C" w:rsidRDefault="00815F5C" w:rsidP="00815F5C">
            <w:pPr>
              <w:rPr>
                <w:lang w:eastAsia="x-none"/>
              </w:rPr>
            </w:pPr>
            <w:r w:rsidRPr="00FB0490">
              <w:rPr>
                <w:highlight w:val="green"/>
                <w:lang w:eastAsia="x-none"/>
              </w:rPr>
              <w:t>Agreement:</w:t>
            </w:r>
          </w:p>
          <w:p w14:paraId="39E18EDA" w14:textId="77777777" w:rsidR="00815F5C" w:rsidRDefault="00815F5C" w:rsidP="00815F5C">
            <w:pPr>
              <w:numPr>
                <w:ilvl w:val="0"/>
                <w:numId w:val="25"/>
              </w:numPr>
              <w:rPr>
                <w:lang w:eastAsia="x-none"/>
              </w:rPr>
            </w:pPr>
            <w:r>
              <w:rPr>
                <w:rFonts w:hint="eastAsia"/>
                <w:lang w:eastAsia="x-none"/>
              </w:rPr>
              <w:t>For RRC_INACTIVE UEs, SRS for positioning bandwidth, SCS and CP type are configured by RRC and can be different from that of initial UL BWP configured by the system information</w:t>
            </w:r>
          </w:p>
          <w:p w14:paraId="77DAB996" w14:textId="77777777" w:rsidR="00AD742B" w:rsidRDefault="00AD742B" w:rsidP="00AF3252">
            <w:pPr>
              <w:rPr>
                <w:lang w:eastAsia="x-none"/>
              </w:rPr>
            </w:pPr>
          </w:p>
          <w:p w14:paraId="57445733" w14:textId="77777777" w:rsidR="00815F5C" w:rsidRDefault="00815F5C" w:rsidP="00C568D8">
            <w:pPr>
              <w:jc w:val="both"/>
              <w:rPr>
                <w:rFonts w:eastAsia="SimSun"/>
                <w:szCs w:val="20"/>
                <w:lang w:eastAsia="ja-JP"/>
              </w:rPr>
            </w:pPr>
          </w:p>
        </w:tc>
      </w:tr>
    </w:tbl>
    <w:p w14:paraId="2D485521" w14:textId="77777777" w:rsidR="005C66B4" w:rsidRDefault="005C66B4" w:rsidP="009045B9">
      <w:pPr>
        <w:jc w:val="both"/>
        <w:rPr>
          <w:rFonts w:eastAsia="SimSun"/>
          <w:szCs w:val="20"/>
          <w:lang w:val="en-US" w:eastAsia="ja-JP"/>
        </w:rPr>
      </w:pPr>
    </w:p>
    <w:p w14:paraId="73A157E1" w14:textId="74A0CCAF" w:rsidR="009045B9" w:rsidRPr="009E641A" w:rsidRDefault="009045B9" w:rsidP="009045B9">
      <w:pPr>
        <w:jc w:val="both"/>
        <w:rPr>
          <w:rFonts w:eastAsia="SimSun"/>
          <w:szCs w:val="20"/>
          <w:lang w:val="en-US" w:eastAsia="ja-JP"/>
        </w:rPr>
      </w:pPr>
      <w:r w:rsidRPr="009E641A">
        <w:rPr>
          <w:rFonts w:eastAsia="SimSun"/>
          <w:szCs w:val="20"/>
          <w:lang w:val="en-US" w:eastAsia="ja-JP"/>
        </w:rPr>
        <w:t>In this contribution, we discuss our views on</w:t>
      </w:r>
      <w:r w:rsidR="00C44FE4">
        <w:rPr>
          <w:rFonts w:eastAsia="SimSun"/>
          <w:szCs w:val="20"/>
          <w:lang w:val="en-US" w:eastAsia="ja-JP"/>
        </w:rPr>
        <w:t xml:space="preserve"> introduction of the sup</w:t>
      </w:r>
      <w:r w:rsidR="003E513B">
        <w:rPr>
          <w:rFonts w:eastAsia="SimSun"/>
          <w:szCs w:val="20"/>
          <w:lang w:val="en-US" w:eastAsia="ja-JP"/>
        </w:rPr>
        <w:t>port</w:t>
      </w:r>
      <w:r w:rsidR="0088018B">
        <w:rPr>
          <w:rFonts w:eastAsia="SimSun"/>
          <w:szCs w:val="20"/>
          <w:lang w:val="en-US" w:eastAsia="ja-JP"/>
        </w:rPr>
        <w:t xml:space="preserve"> of measurement and signaling procedures for a UE in RRC Inactive state</w:t>
      </w:r>
      <w:r w:rsidR="00E76F8A">
        <w:rPr>
          <w:rFonts w:eastAsia="SimSun"/>
          <w:szCs w:val="20"/>
          <w:lang w:val="en-US" w:eastAsia="ja-JP"/>
        </w:rPr>
        <w:t xml:space="preserve">, </w:t>
      </w:r>
      <w:r w:rsidR="005D42B8">
        <w:rPr>
          <w:rFonts w:eastAsia="SimSun"/>
          <w:szCs w:val="20"/>
          <w:lang w:val="en-US" w:eastAsia="ja-JP"/>
        </w:rPr>
        <w:t xml:space="preserve">in particular the support of not only Periodic SRS transmission, but also the support for aperiodic </w:t>
      </w:r>
      <w:r w:rsidR="006C7D03">
        <w:rPr>
          <w:rFonts w:eastAsia="SimSun"/>
          <w:szCs w:val="20"/>
          <w:lang w:val="en-US" w:eastAsia="ja-JP"/>
        </w:rPr>
        <w:t xml:space="preserve">and semi-persistent </w:t>
      </w:r>
      <w:r w:rsidR="005D42B8">
        <w:rPr>
          <w:rFonts w:eastAsia="SimSun"/>
          <w:szCs w:val="20"/>
          <w:lang w:val="en-US" w:eastAsia="ja-JP"/>
        </w:rPr>
        <w:t xml:space="preserve">SRS transmission </w:t>
      </w:r>
      <w:r w:rsidR="0032522E">
        <w:rPr>
          <w:rFonts w:eastAsia="SimSun"/>
          <w:szCs w:val="20"/>
          <w:lang w:val="en-US" w:eastAsia="ja-JP"/>
        </w:rPr>
        <w:t xml:space="preserve"> </w:t>
      </w:r>
    </w:p>
    <w:p w14:paraId="680E4191" w14:textId="77777777" w:rsidR="005B6652" w:rsidRPr="00B82C91" w:rsidRDefault="005B6652" w:rsidP="00B82C91">
      <w:pPr>
        <w:rPr>
          <w:lang w:eastAsia="x-none"/>
        </w:rPr>
      </w:pPr>
    </w:p>
    <w:p w14:paraId="6DFA2096" w14:textId="2C412BE2"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8A2F0E">
        <w:rPr>
          <w:rFonts w:eastAsia="Arial"/>
          <w:b w:val="0"/>
          <w:bCs w:val="0"/>
          <w:noProof/>
          <w:kern w:val="0"/>
          <w:sz w:val="36"/>
          <w:szCs w:val="20"/>
        </w:rPr>
        <w:t xml:space="preserve"> Positioning in RRC Inactive</w:t>
      </w:r>
    </w:p>
    <w:p w14:paraId="673B3B99" w14:textId="63CA3CDC" w:rsidR="009045B9" w:rsidRPr="009643EC" w:rsidRDefault="009045B9" w:rsidP="00BB5311">
      <w:pPr>
        <w:jc w:val="both"/>
        <w:rPr>
          <w:szCs w:val="20"/>
          <w:lang w:eastAsia="x-none"/>
        </w:rPr>
      </w:pPr>
      <w:r w:rsidRPr="009E641A">
        <w:rPr>
          <w:szCs w:val="20"/>
          <w:lang w:eastAsia="x-none"/>
        </w:rPr>
        <w:t>During</w:t>
      </w:r>
      <w:r w:rsidR="009D7517">
        <w:rPr>
          <w:szCs w:val="20"/>
          <w:lang w:eastAsia="x-none"/>
        </w:rPr>
        <w:t xml:space="preserve"> </w:t>
      </w:r>
      <w:r w:rsidR="00B571C1">
        <w:rPr>
          <w:szCs w:val="20"/>
          <w:lang w:eastAsia="x-none"/>
        </w:rPr>
        <w:t xml:space="preserve">the study </w:t>
      </w:r>
      <w:r w:rsidR="00B571C1" w:rsidRPr="009643EC">
        <w:rPr>
          <w:szCs w:val="20"/>
          <w:lang w:eastAsia="x-none"/>
        </w:rPr>
        <w:t>phase</w:t>
      </w:r>
      <w:r w:rsidR="009643EC" w:rsidRPr="00526BA1">
        <w:rPr>
          <w:szCs w:val="20"/>
          <w:lang w:eastAsia="x-none"/>
        </w:rPr>
        <w:t xml:space="preserve">, </w:t>
      </w:r>
      <w:r w:rsidR="009643EC" w:rsidRPr="00526BA1">
        <w:t>positioning in idle/inactive was discussed</w:t>
      </w:r>
      <w:r w:rsidR="00F06782" w:rsidRPr="00526BA1">
        <w:t xml:space="preserve"> as an effort to </w:t>
      </w:r>
      <w:r w:rsidR="006E33D2" w:rsidRPr="00526BA1">
        <w:t xml:space="preserve">support </w:t>
      </w:r>
      <w:r w:rsidR="00F06782" w:rsidRPr="00526BA1">
        <w:t>enhancements for commercial use cases</w:t>
      </w:r>
      <w:r w:rsidR="009643EC" w:rsidRPr="00526BA1">
        <w:t xml:space="preserve">. </w:t>
      </w:r>
      <w:r w:rsidR="001D63A2" w:rsidRPr="00526BA1">
        <w:t>For the</w:t>
      </w:r>
      <w:r w:rsidR="00BC22DF" w:rsidRPr="00526BA1">
        <w:t xml:space="preserve"> agreed work</w:t>
      </w:r>
      <w:r w:rsidR="001E7C30" w:rsidRPr="00526BA1">
        <w:t xml:space="preserve"> </w:t>
      </w:r>
      <w:r w:rsidR="00BC22DF" w:rsidRPr="00526BA1">
        <w:t xml:space="preserve">item </w:t>
      </w:r>
      <w:r w:rsidR="001E7C30" w:rsidRPr="00526BA1">
        <w:t>[2],</w:t>
      </w:r>
      <w:r w:rsidR="001E7C30" w:rsidRPr="00526BA1">
        <w:rPr>
          <w:szCs w:val="20"/>
          <w:lang w:eastAsia="x-none"/>
        </w:rPr>
        <w:t xml:space="preserve"> RAN2</w:t>
      </w:r>
      <w:r w:rsidR="001E7C30">
        <w:rPr>
          <w:szCs w:val="20"/>
          <w:lang w:eastAsia="x-none"/>
        </w:rPr>
        <w:t xml:space="preserve"> will focus on </w:t>
      </w:r>
      <w:r w:rsidR="00E40768">
        <w:rPr>
          <w:szCs w:val="20"/>
          <w:lang w:eastAsia="x-none"/>
        </w:rPr>
        <w:t xml:space="preserve">measurements and reporting in </w:t>
      </w:r>
      <w:r w:rsidR="001E7C30">
        <w:rPr>
          <w:szCs w:val="20"/>
          <w:lang w:eastAsia="x-none"/>
        </w:rPr>
        <w:t>RRC-Inactive state</w:t>
      </w:r>
    </w:p>
    <w:p w14:paraId="49256095" w14:textId="52A5154B" w:rsidR="00DF494B" w:rsidRPr="00FB7D22" w:rsidRDefault="00DF494B" w:rsidP="002C4D41">
      <w:pPr>
        <w:jc w:val="both"/>
        <w:rPr>
          <w:lang w:eastAsia="x-none"/>
        </w:rPr>
      </w:pPr>
    </w:p>
    <w:p w14:paraId="108A1874" w14:textId="56A01308" w:rsidR="009E19CC" w:rsidRPr="00BD7E35" w:rsidRDefault="00B530D7" w:rsidP="00BD7E35">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Pr>
          <w:rFonts w:eastAsia="Arial"/>
          <w:b w:val="0"/>
          <w:bCs w:val="0"/>
          <w:i w:val="0"/>
          <w:iCs w:val="0"/>
          <w:noProof/>
          <w:sz w:val="32"/>
          <w:szCs w:val="20"/>
        </w:rPr>
        <w:t xml:space="preserve">SRS for </w:t>
      </w:r>
      <w:r w:rsidR="00D871B4" w:rsidRPr="00BD7E35">
        <w:rPr>
          <w:rFonts w:eastAsia="Arial"/>
          <w:b w:val="0"/>
          <w:bCs w:val="0"/>
          <w:i w:val="0"/>
          <w:iCs w:val="0"/>
          <w:noProof/>
          <w:sz w:val="32"/>
          <w:szCs w:val="20"/>
        </w:rPr>
        <w:t xml:space="preserve">Positioning </w:t>
      </w:r>
      <w:r>
        <w:rPr>
          <w:rFonts w:eastAsia="Arial"/>
          <w:b w:val="0"/>
          <w:bCs w:val="0"/>
          <w:i w:val="0"/>
          <w:iCs w:val="0"/>
          <w:noProof/>
          <w:sz w:val="32"/>
          <w:szCs w:val="20"/>
        </w:rPr>
        <w:t xml:space="preserve">in </w:t>
      </w:r>
      <w:r w:rsidR="00D871B4" w:rsidRPr="00BD7E35">
        <w:rPr>
          <w:rFonts w:eastAsia="Arial"/>
          <w:b w:val="0"/>
          <w:bCs w:val="0"/>
          <w:i w:val="0"/>
          <w:iCs w:val="0"/>
          <w:noProof/>
          <w:sz w:val="32"/>
          <w:szCs w:val="20"/>
        </w:rPr>
        <w:t>RRC Inactive</w:t>
      </w:r>
    </w:p>
    <w:p w14:paraId="34047104" w14:textId="77777777" w:rsidR="00DF4683" w:rsidRDefault="00DF4683" w:rsidP="00DF4683">
      <w:pPr>
        <w:jc w:val="both"/>
      </w:pPr>
      <w:r>
        <w:t xml:space="preserve">Supporting SRS when the UE in RRC_INACTIVE state can be beneficial to reduced UE power consumption. In this case, the UE does not necessarily need to change its state to RRC_CONNECTED state to transmit SRS for positioning. RAN1 agreed that </w:t>
      </w:r>
      <w:r w:rsidRPr="00F06FEB">
        <w:t>it is feasible to support transmission of SRS for positioning by UEs in RRC _INACTIVE state for UL and DL+UL positioning</w:t>
      </w:r>
      <w:r>
        <w:t>. SRS for positioning can be transmitted in various types, such as periodic, aperiodic, and semi-persistent transmission. We consider each type can be use specific use-cases. SRS for positioning with periodic transmission can be used to periodically track a UE positioning estimate. SRS for positioning with aperiodic transmission can be used in case the location server (LS) wants to locate a UE spontaneously. Similarly, semi-persistent SRS for positioning transmission would enable a spontaneous UE localisation for a given time within certain duration of time. It would be beneficial to support these transmission types so that many positioning use-cases can be accommodated.</w:t>
      </w:r>
    </w:p>
    <w:p w14:paraId="68DD860C" w14:textId="77777777" w:rsidR="002A373E" w:rsidRDefault="002A373E" w:rsidP="00DF4683">
      <w:pPr>
        <w:jc w:val="both"/>
      </w:pPr>
    </w:p>
    <w:p w14:paraId="29707641" w14:textId="77777777" w:rsidR="00DF4683" w:rsidRPr="009E736D" w:rsidRDefault="00DF4683" w:rsidP="00DF4683">
      <w:pPr>
        <w:jc w:val="both"/>
        <w:rPr>
          <w:b/>
          <w:bCs/>
        </w:rPr>
      </w:pPr>
      <w:r w:rsidRPr="009E736D">
        <w:rPr>
          <w:b/>
          <w:bCs/>
        </w:rPr>
        <w:t xml:space="preserve">Observation 1: Supporting various types of SRS for positioning can enable many positioning use-cases. </w:t>
      </w:r>
    </w:p>
    <w:p w14:paraId="66DB145D" w14:textId="77777777" w:rsidR="00B530D7" w:rsidRDefault="00B530D7" w:rsidP="00DF4683">
      <w:pPr>
        <w:jc w:val="both"/>
        <w:rPr>
          <w:b/>
          <w:bCs/>
        </w:rPr>
      </w:pPr>
    </w:p>
    <w:p w14:paraId="11F70122" w14:textId="1BE4CA0C" w:rsidR="00DB6F29" w:rsidRPr="00AF3252" w:rsidRDefault="00CB2C25" w:rsidP="00DF4683">
      <w:pPr>
        <w:jc w:val="both"/>
      </w:pPr>
      <w:r w:rsidRPr="00AF3252">
        <w:t>RAN1 has indicated that it is feasible to support semi-persistent SRS.</w:t>
      </w:r>
      <w:r w:rsidR="00AF2723" w:rsidRPr="00AF3252">
        <w:t xml:space="preserve"> We consider Aperiodic SRS can also be supported</w:t>
      </w:r>
      <w:r w:rsidR="003C3FD9" w:rsidRPr="00AF3252">
        <w:t xml:space="preserve"> considering the</w:t>
      </w:r>
      <w:r w:rsidR="004500C0" w:rsidRPr="00AF3252">
        <w:t>re some similarities between aperiodic and semi-persistent SRS operation.</w:t>
      </w:r>
    </w:p>
    <w:p w14:paraId="1E34A7B7" w14:textId="77777777" w:rsidR="004500C0" w:rsidRDefault="004500C0" w:rsidP="00DF4683">
      <w:pPr>
        <w:jc w:val="both"/>
        <w:rPr>
          <w:b/>
          <w:bCs/>
        </w:rPr>
      </w:pPr>
    </w:p>
    <w:p w14:paraId="5A75603F" w14:textId="47F4B600" w:rsidR="00DF4683" w:rsidRPr="00D60BB2" w:rsidRDefault="00DF4683" w:rsidP="00DF4683">
      <w:pPr>
        <w:jc w:val="both"/>
        <w:rPr>
          <w:b/>
          <w:bCs/>
        </w:rPr>
      </w:pPr>
      <w:r w:rsidRPr="00D60BB2">
        <w:rPr>
          <w:b/>
          <w:bCs/>
        </w:rPr>
        <w:t xml:space="preserve">Proposal 1: </w:t>
      </w:r>
      <w:r w:rsidR="006D7D11">
        <w:rPr>
          <w:b/>
          <w:bCs/>
        </w:rPr>
        <w:t xml:space="preserve">Support </w:t>
      </w:r>
      <w:r w:rsidR="0001362B">
        <w:rPr>
          <w:b/>
          <w:bCs/>
        </w:rPr>
        <w:t xml:space="preserve">Aperiodic SRS for positioning </w:t>
      </w:r>
      <w:r>
        <w:rPr>
          <w:b/>
          <w:bCs/>
        </w:rPr>
        <w:t>in RRC_INACTIVE state.</w:t>
      </w:r>
    </w:p>
    <w:p w14:paraId="4C3B2A20" w14:textId="77777777" w:rsidR="00DB6F29" w:rsidRDefault="00DB6F29" w:rsidP="00DF4683">
      <w:pPr>
        <w:jc w:val="both"/>
      </w:pPr>
    </w:p>
    <w:p w14:paraId="63FA3969" w14:textId="4BF334BE" w:rsidR="00DF4683" w:rsidRDefault="00DF4683" w:rsidP="00DF4683">
      <w:pPr>
        <w:jc w:val="both"/>
      </w:pPr>
      <w:proofErr w:type="gramStart"/>
      <w:r>
        <w:lastRenderedPageBreak/>
        <w:t>In order to</w:t>
      </w:r>
      <w:proofErr w:type="gramEnd"/>
      <w:r>
        <w:t xml:space="preserve"> support SRS for positioning transmission when the UE in RRC_INACTIVE state, the UE should know the configuration of SRS for positioning. During RRC_INACTIVE state, The UE has limited communication with </w:t>
      </w:r>
      <w:proofErr w:type="spellStart"/>
      <w:r>
        <w:t>gNB</w:t>
      </w:r>
      <w:proofErr w:type="spellEnd"/>
      <w:r>
        <w:t>. We consider the UE should receive the configuration of SRS for positioning prior performing SRS transmission in RRC_INACTIVE state. Realistically, the UE should receive the configuration of SRS positioning when the UE is in RRC_CONNECTED state. It can be the same configuration as when the UE transmits SRS for positioning when the UE is in RRC_CONNECTED state. Furthermore, the UE also need to receive an indication or activation of SRS transmission for positioning during RRC_INACTIVE state. This indication can be part of the RRC Release message.</w:t>
      </w:r>
    </w:p>
    <w:p w14:paraId="5CE11B40" w14:textId="77777777" w:rsidR="004500C0" w:rsidRDefault="004500C0" w:rsidP="00DF4683">
      <w:pPr>
        <w:jc w:val="both"/>
      </w:pPr>
    </w:p>
    <w:p w14:paraId="117959E6" w14:textId="77777777" w:rsidR="00DF4683" w:rsidRDefault="00DF4683" w:rsidP="00DF4683">
      <w:pPr>
        <w:jc w:val="both"/>
        <w:rPr>
          <w:b/>
          <w:bCs/>
        </w:rPr>
      </w:pPr>
      <w:r w:rsidRPr="003A0A76">
        <w:rPr>
          <w:b/>
          <w:bCs/>
        </w:rPr>
        <w:t xml:space="preserve">Proposal </w:t>
      </w:r>
      <w:r>
        <w:rPr>
          <w:b/>
          <w:bCs/>
        </w:rPr>
        <w:t>2</w:t>
      </w:r>
      <w:r w:rsidRPr="003A0A76">
        <w:rPr>
          <w:b/>
          <w:bCs/>
        </w:rPr>
        <w:t xml:space="preserve">: When the UE is in RRC_CONNECTED state, the UE receives the configuration of SRS positioning to be used in RRC_INACTIVE state. </w:t>
      </w:r>
    </w:p>
    <w:p w14:paraId="0C98C247" w14:textId="77777777" w:rsidR="004500C0" w:rsidRDefault="004500C0" w:rsidP="00DF4683">
      <w:pPr>
        <w:jc w:val="both"/>
        <w:rPr>
          <w:b/>
          <w:bCs/>
        </w:rPr>
      </w:pPr>
    </w:p>
    <w:p w14:paraId="777A7D7B" w14:textId="42DF53A5" w:rsidR="00DF4683" w:rsidRDefault="00DF4683" w:rsidP="00DF4683">
      <w:pPr>
        <w:jc w:val="both"/>
        <w:rPr>
          <w:b/>
          <w:bCs/>
        </w:rPr>
      </w:pPr>
      <w:r>
        <w:rPr>
          <w:b/>
          <w:bCs/>
        </w:rPr>
        <w:t>Proposal 3: The configuration of SRS positioning can contain the activation for a UE to transmit periodic SRS positioning when the UE is in RRC_INACTIVE state.</w:t>
      </w:r>
    </w:p>
    <w:p w14:paraId="312CC8FA" w14:textId="77777777" w:rsidR="00DF4683" w:rsidRDefault="00DF4683" w:rsidP="00DF4683">
      <w:pPr>
        <w:jc w:val="both"/>
      </w:pPr>
    </w:p>
    <w:p w14:paraId="1E26EAE0" w14:textId="77777777" w:rsidR="00DF4683" w:rsidRDefault="00DF4683" w:rsidP="00DF4683">
      <w:pPr>
        <w:jc w:val="both"/>
      </w:pPr>
      <w:r>
        <w:t>When the UE in RRC_CONNECTED state, the UE can be configured to transmit periodic SRS for positioning transmission during RRC_INACTIVE state. This may require the network / application to know in advance on when the positioning measurement / estimation can be carried out. Another use-case, particularly to the case where the network/application require sporadic UE positioning estimation, the UE can be triggered to transmit aperiodic or semi-persistent SRS during RRC_INACTIVE state. The UE can receive the positioning request in the paging message or any downlink transmission during RRC_INACTIVE state (</w:t>
      </w:r>
      <w:proofErr w:type="gramStart"/>
      <w:r>
        <w:t>e.g.</w:t>
      </w:r>
      <w:proofErr w:type="gramEnd"/>
      <w:r>
        <w:t xml:space="preserve"> RACH procedure, SDT). Upon reception of the positioning request, the UE transmit SRS for positioning. The detail signalling and/or paging message format should be decided by RAN2.</w:t>
      </w:r>
    </w:p>
    <w:p w14:paraId="525E38F8" w14:textId="77777777" w:rsidR="004500C0" w:rsidRDefault="004500C0" w:rsidP="00DF4683">
      <w:pPr>
        <w:jc w:val="both"/>
      </w:pPr>
    </w:p>
    <w:p w14:paraId="560D54DC" w14:textId="30331DBD" w:rsidR="00DF4683" w:rsidRDefault="004F63BE" w:rsidP="00DF4683">
      <w:pPr>
        <w:jc w:val="both"/>
        <w:rPr>
          <w:b/>
          <w:bCs/>
        </w:rPr>
      </w:pPr>
      <w:r>
        <w:rPr>
          <w:b/>
          <w:bCs/>
        </w:rPr>
        <w:t>Observation</w:t>
      </w:r>
      <w:r w:rsidR="00794711">
        <w:rPr>
          <w:b/>
          <w:bCs/>
        </w:rPr>
        <w:t xml:space="preserve"> 2:</w:t>
      </w:r>
      <w:r w:rsidR="00DF4683" w:rsidRPr="008B19B1">
        <w:rPr>
          <w:b/>
          <w:bCs/>
        </w:rPr>
        <w:t xml:space="preserve"> </w:t>
      </w:r>
      <w:r w:rsidR="00DF4683">
        <w:rPr>
          <w:b/>
          <w:bCs/>
        </w:rPr>
        <w:t xml:space="preserve">The UE can be triggered to transmit aperiodic SRS / semi-persistent SRS </w:t>
      </w:r>
      <w:r w:rsidR="00DF4683" w:rsidRPr="008B19B1">
        <w:rPr>
          <w:b/>
          <w:bCs/>
        </w:rPr>
        <w:t>in RRC_INACTIVE state</w:t>
      </w:r>
      <w:r w:rsidR="00DF4683">
        <w:rPr>
          <w:b/>
          <w:bCs/>
        </w:rPr>
        <w:t xml:space="preserve"> by the reception of downlink transmission in RRC_INACTIVE state (</w:t>
      </w:r>
      <w:proofErr w:type="gramStart"/>
      <w:r w:rsidR="00DF4683">
        <w:rPr>
          <w:b/>
          <w:bCs/>
        </w:rPr>
        <w:t>e.g.</w:t>
      </w:r>
      <w:proofErr w:type="gramEnd"/>
      <w:r w:rsidR="00DF4683">
        <w:rPr>
          <w:b/>
          <w:bCs/>
        </w:rPr>
        <w:t xml:space="preserve"> paging message, RACH procedure, SDT)</w:t>
      </w:r>
      <w:r w:rsidR="00DF4683" w:rsidRPr="008B19B1">
        <w:rPr>
          <w:b/>
          <w:bCs/>
        </w:rPr>
        <w:t xml:space="preserve">. </w:t>
      </w:r>
    </w:p>
    <w:p w14:paraId="495F0CC1" w14:textId="77777777" w:rsidR="00794711" w:rsidRDefault="00794711" w:rsidP="00DF4683">
      <w:pPr>
        <w:jc w:val="both"/>
        <w:rPr>
          <w:b/>
          <w:bCs/>
        </w:rPr>
      </w:pPr>
    </w:p>
    <w:p w14:paraId="692F32C4" w14:textId="740C6632" w:rsidR="00794711" w:rsidRDefault="00794711" w:rsidP="00DF4683">
      <w:pPr>
        <w:jc w:val="both"/>
        <w:rPr>
          <w:b/>
          <w:bCs/>
        </w:rPr>
      </w:pPr>
      <w:r>
        <w:rPr>
          <w:b/>
          <w:bCs/>
        </w:rPr>
        <w:t xml:space="preserve">Proposal 4: Support </w:t>
      </w:r>
      <w:r w:rsidR="005163C0">
        <w:rPr>
          <w:b/>
          <w:bCs/>
        </w:rPr>
        <w:t xml:space="preserve">triggering </w:t>
      </w:r>
      <w:r w:rsidR="00625C6B">
        <w:rPr>
          <w:b/>
          <w:bCs/>
        </w:rPr>
        <w:t>mechanism during RRC</w:t>
      </w:r>
      <w:r w:rsidR="00842658">
        <w:rPr>
          <w:b/>
          <w:bCs/>
        </w:rPr>
        <w:t>_INACTIVE state</w:t>
      </w:r>
      <w:r w:rsidR="001A27DE">
        <w:rPr>
          <w:b/>
          <w:bCs/>
        </w:rPr>
        <w:t xml:space="preserve"> to support </w:t>
      </w:r>
      <w:r w:rsidR="00C91B3C">
        <w:rPr>
          <w:b/>
          <w:bCs/>
        </w:rPr>
        <w:t xml:space="preserve">semi-persistent and </w:t>
      </w:r>
      <w:proofErr w:type="spellStart"/>
      <w:r w:rsidR="00C91B3C">
        <w:rPr>
          <w:b/>
          <w:bCs/>
        </w:rPr>
        <w:t>aperidic</w:t>
      </w:r>
      <w:proofErr w:type="spellEnd"/>
      <w:r w:rsidR="00C91B3C">
        <w:rPr>
          <w:b/>
          <w:bCs/>
        </w:rPr>
        <w:t xml:space="preserve"> SRS for positioning.</w:t>
      </w:r>
    </w:p>
    <w:p w14:paraId="33CDE2CE" w14:textId="77777777" w:rsidR="004500C0" w:rsidRPr="008B19B1" w:rsidRDefault="004500C0" w:rsidP="00DF4683">
      <w:pPr>
        <w:jc w:val="both"/>
        <w:rPr>
          <w:b/>
          <w:bCs/>
        </w:rPr>
      </w:pPr>
    </w:p>
    <w:p w14:paraId="587D72AF" w14:textId="77777777" w:rsidR="00DF4683" w:rsidRDefault="00DF4683" w:rsidP="00DF4683">
      <w:pPr>
        <w:jc w:val="both"/>
      </w:pPr>
      <w:r w:rsidRPr="004C2B00">
        <w:t xml:space="preserve">The SRS transmission for positioning </w:t>
      </w:r>
      <w:r>
        <w:t>during RRC_INACTIVE state should also consider some aspects, such as the SRS transmission does not interfere or at least minimize the interference with other UE uplink transmission and also the SRS can be received by the intended TRPs with certain quality (</w:t>
      </w:r>
      <w:proofErr w:type="gramStart"/>
      <w:r>
        <w:t>i.e.</w:t>
      </w:r>
      <w:proofErr w:type="gramEnd"/>
      <w:r>
        <w:t xml:space="preserve"> at least the TRP can obtain a good positioning measurement result). We consider some validation criteria should be introduced so that the transmitted SRS when the UE is in RRC_INACTIVE state can be measured by the TRPs. During RRC_INACTIVE state, a UE may move to a new cell. A new cell or a new group of cells may have different SRS for positioning configuration. Hence, the SRS configuration that has been obtained by the UE (</w:t>
      </w:r>
      <w:proofErr w:type="spellStart"/>
      <w:r>
        <w:t>i.</w:t>
      </w:r>
      <w:proofErr w:type="gramStart"/>
      <w:r>
        <w:t>e</w:t>
      </w:r>
      <w:proofErr w:type="spellEnd"/>
      <w:r>
        <w:t>, when</w:t>
      </w:r>
      <w:proofErr w:type="gramEnd"/>
      <w:r>
        <w:t xml:space="preserve"> the UE is in CONNECTED state) may no longer valid. As part of the validation scheme, the UE can transmit SRS for positioning when the UE is still camp to the same cell or a pre-configured group of cells.</w:t>
      </w:r>
    </w:p>
    <w:p w14:paraId="5BD79D7B" w14:textId="77777777" w:rsidR="00C91B3C" w:rsidRDefault="00C91B3C" w:rsidP="00DF4683">
      <w:pPr>
        <w:jc w:val="both"/>
      </w:pPr>
    </w:p>
    <w:p w14:paraId="7FB19E50" w14:textId="77777777" w:rsidR="00C91B3C" w:rsidRDefault="00DF4683" w:rsidP="00DF4683">
      <w:pPr>
        <w:jc w:val="both"/>
        <w:rPr>
          <w:b/>
          <w:bCs/>
        </w:rPr>
      </w:pPr>
      <w:r>
        <w:rPr>
          <w:b/>
          <w:bCs/>
        </w:rPr>
        <w:t xml:space="preserve">Observation </w:t>
      </w:r>
      <w:r w:rsidR="00C91B3C">
        <w:rPr>
          <w:b/>
          <w:bCs/>
        </w:rPr>
        <w:t>3</w:t>
      </w:r>
      <w:r w:rsidRPr="00A5450F">
        <w:rPr>
          <w:b/>
          <w:bCs/>
        </w:rPr>
        <w:t xml:space="preserve">: The SRS transmission in RRC_INCATIVE state should not interfere or at least minimize the interference with other UE uplink transmission </w:t>
      </w:r>
      <w:proofErr w:type="gramStart"/>
      <w:r w:rsidRPr="00A5450F">
        <w:rPr>
          <w:b/>
          <w:bCs/>
        </w:rPr>
        <w:t>and also</w:t>
      </w:r>
      <w:proofErr w:type="gramEnd"/>
      <w:r w:rsidRPr="00A5450F">
        <w:rPr>
          <w:b/>
          <w:bCs/>
        </w:rPr>
        <w:t xml:space="preserve"> the SRS can be received by the intended TRPs with certain quality</w:t>
      </w:r>
      <w:r>
        <w:rPr>
          <w:b/>
          <w:bCs/>
        </w:rPr>
        <w:t>.</w:t>
      </w:r>
    </w:p>
    <w:p w14:paraId="5FA57997" w14:textId="68D2F298" w:rsidR="00DF4683" w:rsidRDefault="00DF4683" w:rsidP="00DF4683">
      <w:pPr>
        <w:jc w:val="both"/>
        <w:rPr>
          <w:b/>
          <w:bCs/>
        </w:rPr>
      </w:pPr>
      <w:r w:rsidRPr="00A5450F">
        <w:rPr>
          <w:b/>
          <w:bCs/>
        </w:rPr>
        <w:t xml:space="preserve"> </w:t>
      </w:r>
    </w:p>
    <w:p w14:paraId="6A3683C6" w14:textId="310344BF" w:rsidR="00DF4683" w:rsidRPr="00A5450F" w:rsidRDefault="00DF4683" w:rsidP="00DF4683">
      <w:pPr>
        <w:jc w:val="both"/>
        <w:rPr>
          <w:b/>
          <w:bCs/>
        </w:rPr>
      </w:pPr>
      <w:r w:rsidRPr="00A5450F">
        <w:rPr>
          <w:b/>
          <w:bCs/>
        </w:rPr>
        <w:t>Proposal 5: Support to introduce validation scheme when the UE can transmit SRS for positioning in RRC_INACTIVE state. As part of the validation scheme, the UE can transmit SRS for positioning when the UE is still camp to the same cell or a pre-configured group of cells.</w:t>
      </w:r>
    </w:p>
    <w:p w14:paraId="7D1D5595" w14:textId="77777777" w:rsidR="001A2FFC" w:rsidRPr="001A2FFC" w:rsidRDefault="001A2FFC" w:rsidP="001A2FFC">
      <w:pPr>
        <w:rPr>
          <w:lang w:eastAsia="x-none"/>
        </w:rPr>
      </w:pPr>
    </w:p>
    <w:p w14:paraId="690CB6A3" w14:textId="77777777"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0572175" w14:textId="79AB4903" w:rsidR="002A1F03" w:rsidRDefault="002A1F03" w:rsidP="00162038">
      <w:pPr>
        <w:rPr>
          <w:lang w:eastAsia="x-none"/>
        </w:rPr>
      </w:pPr>
    </w:p>
    <w:p w14:paraId="06840F99" w14:textId="77777777" w:rsidR="00456C0D" w:rsidRPr="009E736D" w:rsidRDefault="00456C0D" w:rsidP="00456C0D">
      <w:pPr>
        <w:jc w:val="both"/>
        <w:rPr>
          <w:b/>
          <w:bCs/>
        </w:rPr>
      </w:pPr>
      <w:r w:rsidRPr="009E736D">
        <w:rPr>
          <w:b/>
          <w:bCs/>
        </w:rPr>
        <w:t xml:space="preserve">Observation 1: Supporting various types of SRS for positioning can enable many positioning use-cases. </w:t>
      </w:r>
    </w:p>
    <w:p w14:paraId="3BCF1832" w14:textId="1FCCCFB0" w:rsidR="000C5C77" w:rsidRDefault="000C5C77" w:rsidP="000C5C77">
      <w:pPr>
        <w:pStyle w:val="paragraph0"/>
        <w:spacing w:before="0" w:beforeAutospacing="0" w:after="0" w:afterAutospacing="0"/>
        <w:jc w:val="both"/>
        <w:textAlignment w:val="baseline"/>
        <w:rPr>
          <w:b/>
          <w:sz w:val="20"/>
          <w:szCs w:val="20"/>
          <w:lang w:val="en-GB"/>
        </w:rPr>
      </w:pPr>
    </w:p>
    <w:p w14:paraId="05C5D9AC" w14:textId="77777777" w:rsidR="00487D88" w:rsidRPr="00D60BB2" w:rsidRDefault="00487D88" w:rsidP="00487D88">
      <w:pPr>
        <w:jc w:val="both"/>
        <w:rPr>
          <w:b/>
          <w:bCs/>
        </w:rPr>
      </w:pPr>
      <w:r w:rsidRPr="00D60BB2">
        <w:rPr>
          <w:b/>
          <w:bCs/>
        </w:rPr>
        <w:t xml:space="preserve">Proposal 1: </w:t>
      </w:r>
      <w:r>
        <w:rPr>
          <w:b/>
          <w:bCs/>
        </w:rPr>
        <w:t>Support Aperiodic SRS for positioning in RRC_INACTIVE state.</w:t>
      </w:r>
    </w:p>
    <w:p w14:paraId="0F48510E" w14:textId="645A4FD0" w:rsidR="00487D88" w:rsidRDefault="00487D88" w:rsidP="000C5C77">
      <w:pPr>
        <w:pStyle w:val="paragraph0"/>
        <w:spacing w:before="0" w:beforeAutospacing="0" w:after="0" w:afterAutospacing="0"/>
        <w:jc w:val="both"/>
        <w:textAlignment w:val="baseline"/>
        <w:rPr>
          <w:b/>
          <w:sz w:val="20"/>
          <w:szCs w:val="20"/>
          <w:lang w:val="en-GB"/>
        </w:rPr>
      </w:pPr>
    </w:p>
    <w:p w14:paraId="15D2CB34" w14:textId="77777777" w:rsidR="00DE339B" w:rsidRDefault="00DE339B" w:rsidP="00DE339B">
      <w:pPr>
        <w:jc w:val="both"/>
        <w:rPr>
          <w:b/>
          <w:bCs/>
        </w:rPr>
      </w:pPr>
      <w:r w:rsidRPr="003A0A76">
        <w:rPr>
          <w:b/>
          <w:bCs/>
        </w:rPr>
        <w:t xml:space="preserve">Proposal </w:t>
      </w:r>
      <w:r>
        <w:rPr>
          <w:b/>
          <w:bCs/>
        </w:rPr>
        <w:t>2</w:t>
      </w:r>
      <w:r w:rsidRPr="003A0A76">
        <w:rPr>
          <w:b/>
          <w:bCs/>
        </w:rPr>
        <w:t xml:space="preserve">: When the UE is in RRC_CONNECTED state, the UE receives the configuration of SRS positioning to be used in RRC_INACTIVE state. </w:t>
      </w:r>
    </w:p>
    <w:p w14:paraId="52CA55A4" w14:textId="77777777" w:rsidR="00DE339B" w:rsidRDefault="00DE339B" w:rsidP="00DE339B">
      <w:pPr>
        <w:jc w:val="both"/>
        <w:rPr>
          <w:b/>
          <w:bCs/>
        </w:rPr>
      </w:pPr>
    </w:p>
    <w:p w14:paraId="374466EB" w14:textId="67BF8DB0" w:rsidR="00DE339B" w:rsidRDefault="00DE339B" w:rsidP="00DE339B">
      <w:pPr>
        <w:jc w:val="both"/>
        <w:rPr>
          <w:b/>
          <w:bCs/>
        </w:rPr>
      </w:pPr>
      <w:r>
        <w:rPr>
          <w:b/>
          <w:bCs/>
        </w:rPr>
        <w:lastRenderedPageBreak/>
        <w:t>Proposal 3: The configuration of SRS positioning can contain the activation for a UE to transmit periodic SRS positioning when the UE is in RRC_INACTIVE state.</w:t>
      </w:r>
    </w:p>
    <w:p w14:paraId="3AAB8330" w14:textId="2D7F8DE5" w:rsidR="00456C0D" w:rsidRDefault="00456C0D" w:rsidP="00DE339B">
      <w:pPr>
        <w:jc w:val="both"/>
        <w:rPr>
          <w:b/>
          <w:bCs/>
        </w:rPr>
      </w:pPr>
    </w:p>
    <w:p w14:paraId="101C97C0" w14:textId="77777777" w:rsidR="00456C0D" w:rsidRDefault="00456C0D" w:rsidP="00456C0D">
      <w:pPr>
        <w:jc w:val="both"/>
        <w:rPr>
          <w:b/>
          <w:bCs/>
        </w:rPr>
      </w:pPr>
      <w:r>
        <w:rPr>
          <w:b/>
          <w:bCs/>
        </w:rPr>
        <w:t>Observation 2:</w:t>
      </w:r>
      <w:r w:rsidRPr="008B19B1">
        <w:rPr>
          <w:b/>
          <w:bCs/>
        </w:rPr>
        <w:t xml:space="preserve"> </w:t>
      </w:r>
      <w:r>
        <w:rPr>
          <w:b/>
          <w:bCs/>
        </w:rPr>
        <w:t xml:space="preserve">The UE can be triggered to transmit aperiodic SRS / semi-persistent SRS </w:t>
      </w:r>
      <w:r w:rsidRPr="008B19B1">
        <w:rPr>
          <w:b/>
          <w:bCs/>
        </w:rPr>
        <w:t>in RRC_INACTIVE state</w:t>
      </w:r>
      <w:r>
        <w:rPr>
          <w:b/>
          <w:bCs/>
        </w:rPr>
        <w:t xml:space="preserve"> by the reception of downlink transmission in RRC_INACTIVE state (</w:t>
      </w:r>
      <w:proofErr w:type="gramStart"/>
      <w:r>
        <w:rPr>
          <w:b/>
          <w:bCs/>
        </w:rPr>
        <w:t>e.g.</w:t>
      </w:r>
      <w:proofErr w:type="gramEnd"/>
      <w:r>
        <w:rPr>
          <w:b/>
          <w:bCs/>
        </w:rPr>
        <w:t xml:space="preserve"> paging message, RACH procedure, SDT)</w:t>
      </w:r>
      <w:r w:rsidRPr="008B19B1">
        <w:rPr>
          <w:b/>
          <w:bCs/>
        </w:rPr>
        <w:t xml:space="preserve">. </w:t>
      </w:r>
    </w:p>
    <w:p w14:paraId="33F64F82" w14:textId="77777777" w:rsidR="00456C0D" w:rsidRDefault="00456C0D" w:rsidP="00456C0D">
      <w:pPr>
        <w:jc w:val="both"/>
        <w:rPr>
          <w:b/>
          <w:bCs/>
        </w:rPr>
      </w:pPr>
    </w:p>
    <w:p w14:paraId="0B54EEE5" w14:textId="77777777" w:rsidR="00456C0D" w:rsidRDefault="00456C0D" w:rsidP="00456C0D">
      <w:pPr>
        <w:jc w:val="both"/>
        <w:rPr>
          <w:b/>
          <w:bCs/>
        </w:rPr>
      </w:pPr>
      <w:r>
        <w:rPr>
          <w:b/>
          <w:bCs/>
        </w:rPr>
        <w:t xml:space="preserve">Proposal 4: Support triggering mechanism during RRC_INACTIVE state to support semi-persistent and </w:t>
      </w:r>
      <w:proofErr w:type="spellStart"/>
      <w:r>
        <w:rPr>
          <w:b/>
          <w:bCs/>
        </w:rPr>
        <w:t>aperidic</w:t>
      </w:r>
      <w:proofErr w:type="spellEnd"/>
      <w:r>
        <w:rPr>
          <w:b/>
          <w:bCs/>
        </w:rPr>
        <w:t xml:space="preserve"> SRS for positioning.</w:t>
      </w:r>
    </w:p>
    <w:p w14:paraId="117351FA" w14:textId="77777777" w:rsidR="00456C0D" w:rsidRDefault="00456C0D" w:rsidP="00DE339B">
      <w:pPr>
        <w:jc w:val="both"/>
        <w:rPr>
          <w:b/>
          <w:bCs/>
        </w:rPr>
      </w:pPr>
    </w:p>
    <w:p w14:paraId="4761FB46" w14:textId="77777777" w:rsidR="00BD656C" w:rsidRDefault="00BD656C" w:rsidP="00BD656C">
      <w:pPr>
        <w:jc w:val="both"/>
        <w:rPr>
          <w:b/>
          <w:bCs/>
        </w:rPr>
      </w:pPr>
      <w:r>
        <w:rPr>
          <w:b/>
          <w:bCs/>
        </w:rPr>
        <w:t>Observation 3</w:t>
      </w:r>
      <w:r w:rsidRPr="00A5450F">
        <w:rPr>
          <w:b/>
          <w:bCs/>
        </w:rPr>
        <w:t xml:space="preserve">: The SRS transmission in RRC_INCATIVE state should not interfere or at least minimize the interference with other UE uplink transmission </w:t>
      </w:r>
      <w:proofErr w:type="gramStart"/>
      <w:r w:rsidRPr="00A5450F">
        <w:rPr>
          <w:b/>
          <w:bCs/>
        </w:rPr>
        <w:t>and also</w:t>
      </w:r>
      <w:proofErr w:type="gramEnd"/>
      <w:r w:rsidRPr="00A5450F">
        <w:rPr>
          <w:b/>
          <w:bCs/>
        </w:rPr>
        <w:t xml:space="preserve"> the SRS can be received by the intended TRPs with certain quality</w:t>
      </w:r>
      <w:r>
        <w:rPr>
          <w:b/>
          <w:bCs/>
        </w:rPr>
        <w:t>.</w:t>
      </w:r>
    </w:p>
    <w:p w14:paraId="14F18DFD" w14:textId="77777777" w:rsidR="00BD656C" w:rsidRDefault="00BD656C" w:rsidP="00BD656C">
      <w:pPr>
        <w:jc w:val="both"/>
        <w:rPr>
          <w:b/>
          <w:bCs/>
        </w:rPr>
      </w:pPr>
      <w:r w:rsidRPr="00A5450F">
        <w:rPr>
          <w:b/>
          <w:bCs/>
        </w:rPr>
        <w:t xml:space="preserve"> </w:t>
      </w:r>
    </w:p>
    <w:p w14:paraId="11E0E96C" w14:textId="77777777" w:rsidR="00BD656C" w:rsidRPr="00A5450F" w:rsidRDefault="00BD656C" w:rsidP="00BD656C">
      <w:pPr>
        <w:jc w:val="both"/>
        <w:rPr>
          <w:b/>
          <w:bCs/>
        </w:rPr>
      </w:pPr>
      <w:r w:rsidRPr="00A5450F">
        <w:rPr>
          <w:b/>
          <w:bCs/>
        </w:rPr>
        <w:t>Proposal 5: Support to introduce validation scheme when the UE can transmit SRS for positioning in RRC_INACTIVE state. As part of the validation scheme, the UE can transmit SRS for positioning when the UE is still camp to the same cell or a pre-configured group of cells.</w:t>
      </w:r>
    </w:p>
    <w:p w14:paraId="77B4D492" w14:textId="77777777" w:rsidR="00487D88" w:rsidRPr="000C5C77" w:rsidRDefault="00487D88" w:rsidP="000C5C77">
      <w:pPr>
        <w:pStyle w:val="paragraph0"/>
        <w:spacing w:before="0" w:beforeAutospacing="0" w:after="0" w:afterAutospacing="0"/>
        <w:jc w:val="both"/>
        <w:textAlignment w:val="baseline"/>
        <w:rPr>
          <w:b/>
          <w:sz w:val="20"/>
          <w:szCs w:val="20"/>
          <w:lang w:val="en-GB"/>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6" w:name="_Ref124589665"/>
      <w:bookmarkStart w:id="7" w:name="_Ref71620620"/>
      <w:bookmarkStart w:id="8" w:name="_Ref124671424"/>
      <w:r w:rsidRPr="00BD7E35">
        <w:rPr>
          <w:rFonts w:eastAsia="Arial"/>
          <w:b w:val="0"/>
          <w:bCs w:val="0"/>
          <w:noProof/>
          <w:kern w:val="0"/>
          <w:sz w:val="36"/>
          <w:szCs w:val="20"/>
        </w:rPr>
        <w:t>References</w:t>
      </w:r>
    </w:p>
    <w:p w14:paraId="7F6A9606" w14:textId="1B0F42B7" w:rsidR="00586004" w:rsidRDefault="001374FE"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9" w:name="_Ref35872268"/>
      <w:bookmarkStart w:id="10" w:name="_Ref53479302"/>
      <w:bookmarkStart w:id="11" w:name="_Ref167612671"/>
      <w:bookmarkEnd w:id="6"/>
      <w:bookmarkEnd w:id="7"/>
      <w:bookmarkEnd w:id="8"/>
      <w:r w:rsidRPr="006777D9">
        <w:rPr>
          <w:rFonts w:ascii="Times" w:eastAsia="Batang" w:hAnsi="Times"/>
          <w:lang w:val="en-GB" w:eastAsia="x-none"/>
        </w:rPr>
        <w:t>RP-</w:t>
      </w:r>
      <w:bookmarkEnd w:id="9"/>
      <w:r w:rsidRPr="006777D9">
        <w:rPr>
          <w:rFonts w:ascii="Times" w:eastAsia="Batang" w:hAnsi="Times"/>
          <w:lang w:val="en-GB" w:eastAsia="x-none"/>
        </w:rPr>
        <w:t>202094 Revised SID: Study on NR Positioning Enhancements</w:t>
      </w:r>
      <w:bookmarkEnd w:id="10"/>
    </w:p>
    <w:p w14:paraId="337F34DB" w14:textId="66534DFC" w:rsidR="009E789C" w:rsidRDefault="009E789C" w:rsidP="001374FE">
      <w:pPr>
        <w:pStyle w:val="References"/>
        <w:numPr>
          <w:ilvl w:val="0"/>
          <w:numId w:val="9"/>
        </w:numPr>
        <w:autoSpaceDE w:val="0"/>
        <w:autoSpaceDN w:val="0"/>
        <w:snapToGrid w:val="0"/>
        <w:spacing w:after="60"/>
        <w:jc w:val="both"/>
        <w:rPr>
          <w:rFonts w:ascii="Times" w:eastAsia="Batang" w:hAnsi="Times"/>
          <w:lang w:val="en-GB" w:eastAsia="x-none"/>
        </w:rPr>
      </w:pPr>
      <w:r w:rsidRPr="00DC32DE">
        <w:rPr>
          <w:rFonts w:ascii="Times" w:eastAsia="Batang" w:hAnsi="Times"/>
          <w:lang w:val="en-GB" w:eastAsia="x-none"/>
        </w:rPr>
        <w:t>RP-210903,</w:t>
      </w:r>
      <w:r>
        <w:rPr>
          <w:rFonts w:eastAsia="Batang"/>
          <w:lang w:val="en-GB" w:eastAsia="x-none"/>
        </w:rPr>
        <w:t xml:space="preserve"> </w:t>
      </w:r>
      <w:r w:rsidRPr="001C755C">
        <w:rPr>
          <w:rFonts w:eastAsia="Batang"/>
          <w:lang w:eastAsia="x-none"/>
        </w:rPr>
        <w:t>Revised WID on NR Positioning Enhancements</w:t>
      </w:r>
    </w:p>
    <w:p w14:paraId="2369F570" w14:textId="012B3519" w:rsidR="002426E7" w:rsidRPr="008A703D" w:rsidRDefault="008B7454" w:rsidP="007450D7">
      <w:pPr>
        <w:pStyle w:val="References"/>
        <w:numPr>
          <w:ilvl w:val="0"/>
          <w:numId w:val="9"/>
        </w:numPr>
        <w:autoSpaceDE w:val="0"/>
        <w:autoSpaceDN w:val="0"/>
        <w:snapToGrid w:val="0"/>
        <w:spacing w:after="60"/>
        <w:jc w:val="both"/>
        <w:rPr>
          <w:rFonts w:ascii="Times" w:hAnsi="Times"/>
          <w:lang w:eastAsia="x-none"/>
        </w:rPr>
      </w:pPr>
      <w:r w:rsidRPr="008B7454">
        <w:rPr>
          <w:rFonts w:ascii="Times" w:eastAsia="Batang" w:hAnsi="Times"/>
          <w:lang w:val="en-GB" w:eastAsia="x-none"/>
        </w:rPr>
        <w:t>RP-210870</w:t>
      </w:r>
      <w:r>
        <w:rPr>
          <w:rFonts w:ascii="Times" w:eastAsia="Batang" w:hAnsi="Times"/>
          <w:lang w:val="en-GB" w:eastAsia="x-none"/>
        </w:rPr>
        <w:t xml:space="preserve">, </w:t>
      </w:r>
      <w:r w:rsidR="002426E7" w:rsidRPr="007450D7">
        <w:rPr>
          <w:rFonts w:ascii="Times" w:eastAsia="Batang" w:hAnsi="Times"/>
          <w:lang w:val="en-GB" w:eastAsia="x-none"/>
        </w:rPr>
        <w:t>Work Item on NR small</w:t>
      </w:r>
      <w:r w:rsidR="00B62CEB">
        <w:rPr>
          <w:rFonts w:ascii="Times" w:eastAsia="Batang" w:hAnsi="Times"/>
          <w:lang w:val="en-GB" w:eastAsia="x-none"/>
        </w:rPr>
        <w:t xml:space="preserve"> </w:t>
      </w:r>
      <w:r w:rsidR="002426E7" w:rsidRPr="000D4892">
        <w:rPr>
          <w:rFonts w:ascii="Times" w:eastAsia="Batang" w:hAnsi="Times"/>
          <w:lang w:val="en-GB" w:eastAsia="x-none"/>
        </w:rPr>
        <w:t xml:space="preserve">data transmissions in INACTIVE state </w:t>
      </w:r>
    </w:p>
    <w:p w14:paraId="1A6B34C2" w14:textId="77777777" w:rsidR="00FB60AB" w:rsidRPr="003110A6" w:rsidRDefault="00FB60AB" w:rsidP="00FB60AB">
      <w:pPr>
        <w:pStyle w:val="References"/>
        <w:numPr>
          <w:ilvl w:val="0"/>
          <w:numId w:val="9"/>
        </w:numPr>
        <w:autoSpaceDE w:val="0"/>
        <w:autoSpaceDN w:val="0"/>
        <w:snapToGrid w:val="0"/>
        <w:spacing w:after="60"/>
        <w:jc w:val="both"/>
        <w:rPr>
          <w:rFonts w:ascii="Times" w:hAnsi="Times"/>
          <w:lang w:eastAsia="x-none"/>
        </w:rPr>
      </w:pPr>
      <w:r>
        <w:rPr>
          <w:rFonts w:ascii="Times" w:eastAsia="Batang" w:hAnsi="Times"/>
          <w:lang w:val="en-GB" w:eastAsia="x-none"/>
        </w:rPr>
        <w:t>Minutes RAN2#113-bis e meeting</w:t>
      </w:r>
    </w:p>
    <w:p w14:paraId="51233F98" w14:textId="7903D3E3" w:rsidR="00441AFD" w:rsidRPr="000D4892" w:rsidRDefault="00441AFD" w:rsidP="00441AFD">
      <w:pPr>
        <w:pStyle w:val="References"/>
        <w:numPr>
          <w:ilvl w:val="0"/>
          <w:numId w:val="9"/>
        </w:numPr>
        <w:autoSpaceDE w:val="0"/>
        <w:autoSpaceDN w:val="0"/>
        <w:snapToGrid w:val="0"/>
        <w:spacing w:after="60"/>
        <w:jc w:val="both"/>
        <w:rPr>
          <w:rFonts w:ascii="Times" w:hAnsi="Times"/>
          <w:lang w:eastAsia="x-none"/>
        </w:rPr>
      </w:pPr>
      <w:r>
        <w:rPr>
          <w:rFonts w:ascii="Times" w:eastAsia="Batang" w:hAnsi="Times"/>
          <w:lang w:val="en-GB" w:eastAsia="x-none"/>
        </w:rPr>
        <w:t>Minutes RAN2#114 e meeting</w:t>
      </w:r>
    </w:p>
    <w:p w14:paraId="78D2FC3A" w14:textId="6BFD9C18" w:rsidR="00441AFD" w:rsidRPr="000D4892" w:rsidRDefault="00357195" w:rsidP="007450D7">
      <w:pPr>
        <w:pStyle w:val="References"/>
        <w:numPr>
          <w:ilvl w:val="0"/>
          <w:numId w:val="9"/>
        </w:numPr>
        <w:autoSpaceDE w:val="0"/>
        <w:autoSpaceDN w:val="0"/>
        <w:snapToGrid w:val="0"/>
        <w:spacing w:after="60"/>
        <w:jc w:val="both"/>
        <w:rPr>
          <w:rFonts w:ascii="Times" w:hAnsi="Times"/>
          <w:lang w:eastAsia="x-none"/>
        </w:rPr>
      </w:pPr>
      <w:r>
        <w:rPr>
          <w:rFonts w:ascii="Times" w:hAnsi="Times"/>
          <w:lang w:eastAsia="x-none"/>
        </w:rPr>
        <w:t>Minutes RAN2#115e meeting</w:t>
      </w:r>
    </w:p>
    <w:bookmarkEnd w:id="11"/>
    <w:p w14:paraId="63E35177" w14:textId="41364E90" w:rsidR="000C5C77" w:rsidRPr="001D0E7D" w:rsidRDefault="000C5C77" w:rsidP="009E48EF">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5E25F" w14:textId="77777777" w:rsidR="00306F4C" w:rsidRDefault="00306F4C">
      <w:r>
        <w:separator/>
      </w:r>
    </w:p>
  </w:endnote>
  <w:endnote w:type="continuationSeparator" w:id="0">
    <w:p w14:paraId="6E3BE1BB" w14:textId="77777777" w:rsidR="00306F4C" w:rsidRDefault="00306F4C">
      <w:r>
        <w:continuationSeparator/>
      </w:r>
    </w:p>
  </w:endnote>
  <w:endnote w:type="continuationNotice" w:id="1">
    <w:p w14:paraId="2D187444" w14:textId="77777777" w:rsidR="00306F4C" w:rsidRDefault="00306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57956" w14:textId="77777777" w:rsidR="00306F4C" w:rsidRDefault="00306F4C">
      <w:r>
        <w:separator/>
      </w:r>
    </w:p>
  </w:footnote>
  <w:footnote w:type="continuationSeparator" w:id="0">
    <w:p w14:paraId="6298D2F6" w14:textId="77777777" w:rsidR="00306F4C" w:rsidRDefault="00306F4C">
      <w:r>
        <w:continuationSeparator/>
      </w:r>
    </w:p>
  </w:footnote>
  <w:footnote w:type="continuationNotice" w:id="1">
    <w:p w14:paraId="49B3D026" w14:textId="77777777" w:rsidR="00306F4C" w:rsidRDefault="00306F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008B3"/>
    <w:multiLevelType w:val="hybridMultilevel"/>
    <w:tmpl w:val="CA48EA16"/>
    <w:lvl w:ilvl="0" w:tplc="D05E61EA">
      <w:start w:val="1"/>
      <w:numFmt w:val="bullet"/>
      <w:lvlText w:val="•"/>
      <w:lvlJc w:val="left"/>
      <w:pPr>
        <w:tabs>
          <w:tab w:val="num" w:pos="720"/>
        </w:tabs>
        <w:ind w:left="720" w:hanging="360"/>
      </w:pPr>
      <w:rPr>
        <w:rFonts w:ascii="Arial" w:hAnsi="Arial" w:hint="default"/>
      </w:rPr>
    </w:lvl>
    <w:lvl w:ilvl="1" w:tplc="EAD81CA8">
      <w:numFmt w:val="bullet"/>
      <w:lvlText w:val="•"/>
      <w:lvlJc w:val="left"/>
      <w:pPr>
        <w:tabs>
          <w:tab w:val="num" w:pos="1440"/>
        </w:tabs>
        <w:ind w:left="1440" w:hanging="360"/>
      </w:pPr>
      <w:rPr>
        <w:rFonts w:ascii="Arial" w:hAnsi="Arial" w:hint="default"/>
      </w:rPr>
    </w:lvl>
    <w:lvl w:ilvl="2" w:tplc="D2E06472" w:tentative="1">
      <w:start w:val="1"/>
      <w:numFmt w:val="bullet"/>
      <w:lvlText w:val="•"/>
      <w:lvlJc w:val="left"/>
      <w:pPr>
        <w:tabs>
          <w:tab w:val="num" w:pos="2160"/>
        </w:tabs>
        <w:ind w:left="2160" w:hanging="360"/>
      </w:pPr>
      <w:rPr>
        <w:rFonts w:ascii="Arial" w:hAnsi="Arial" w:hint="default"/>
      </w:rPr>
    </w:lvl>
    <w:lvl w:ilvl="3" w:tplc="0A3AB0D6" w:tentative="1">
      <w:start w:val="1"/>
      <w:numFmt w:val="bullet"/>
      <w:lvlText w:val="•"/>
      <w:lvlJc w:val="left"/>
      <w:pPr>
        <w:tabs>
          <w:tab w:val="num" w:pos="2880"/>
        </w:tabs>
        <w:ind w:left="2880" w:hanging="360"/>
      </w:pPr>
      <w:rPr>
        <w:rFonts w:ascii="Arial" w:hAnsi="Arial" w:hint="default"/>
      </w:rPr>
    </w:lvl>
    <w:lvl w:ilvl="4" w:tplc="7916E1DE" w:tentative="1">
      <w:start w:val="1"/>
      <w:numFmt w:val="bullet"/>
      <w:lvlText w:val="•"/>
      <w:lvlJc w:val="left"/>
      <w:pPr>
        <w:tabs>
          <w:tab w:val="num" w:pos="3600"/>
        </w:tabs>
        <w:ind w:left="3600" w:hanging="360"/>
      </w:pPr>
      <w:rPr>
        <w:rFonts w:ascii="Arial" w:hAnsi="Arial" w:hint="default"/>
      </w:rPr>
    </w:lvl>
    <w:lvl w:ilvl="5" w:tplc="B82AC660" w:tentative="1">
      <w:start w:val="1"/>
      <w:numFmt w:val="bullet"/>
      <w:lvlText w:val="•"/>
      <w:lvlJc w:val="left"/>
      <w:pPr>
        <w:tabs>
          <w:tab w:val="num" w:pos="4320"/>
        </w:tabs>
        <w:ind w:left="4320" w:hanging="360"/>
      </w:pPr>
      <w:rPr>
        <w:rFonts w:ascii="Arial" w:hAnsi="Arial" w:hint="default"/>
      </w:rPr>
    </w:lvl>
    <w:lvl w:ilvl="6" w:tplc="D1D42C6C" w:tentative="1">
      <w:start w:val="1"/>
      <w:numFmt w:val="bullet"/>
      <w:lvlText w:val="•"/>
      <w:lvlJc w:val="left"/>
      <w:pPr>
        <w:tabs>
          <w:tab w:val="num" w:pos="5040"/>
        </w:tabs>
        <w:ind w:left="5040" w:hanging="360"/>
      </w:pPr>
      <w:rPr>
        <w:rFonts w:ascii="Arial" w:hAnsi="Arial" w:hint="default"/>
      </w:rPr>
    </w:lvl>
    <w:lvl w:ilvl="7" w:tplc="831AEA40" w:tentative="1">
      <w:start w:val="1"/>
      <w:numFmt w:val="bullet"/>
      <w:lvlText w:val="•"/>
      <w:lvlJc w:val="left"/>
      <w:pPr>
        <w:tabs>
          <w:tab w:val="num" w:pos="5760"/>
        </w:tabs>
        <w:ind w:left="5760" w:hanging="360"/>
      </w:pPr>
      <w:rPr>
        <w:rFonts w:ascii="Arial" w:hAnsi="Arial" w:hint="default"/>
      </w:rPr>
    </w:lvl>
    <w:lvl w:ilvl="8" w:tplc="411E88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1"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4"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6"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6"/>
  </w:num>
  <w:num w:numId="3">
    <w:abstractNumId w:val="22"/>
  </w:num>
  <w:num w:numId="4">
    <w:abstractNumId w:val="21"/>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18"/>
  </w:num>
  <w:num w:numId="8">
    <w:abstractNumId w:val="14"/>
  </w:num>
  <w:num w:numId="9">
    <w:abstractNumId w:val="10"/>
  </w:num>
  <w:num w:numId="10">
    <w:abstractNumId w:val="15"/>
  </w:num>
  <w:num w:numId="11">
    <w:abstractNumId w:val="13"/>
  </w:num>
  <w:num w:numId="12">
    <w:abstractNumId w:val="17"/>
  </w:num>
  <w:num w:numId="13">
    <w:abstractNumId w:val="14"/>
  </w:num>
  <w:num w:numId="14">
    <w:abstractNumId w:val="12"/>
  </w:num>
  <w:num w:numId="15">
    <w:abstractNumId w:val="11"/>
  </w:num>
  <w:num w:numId="16">
    <w:abstractNumId w:val="7"/>
  </w:num>
  <w:num w:numId="17">
    <w:abstractNumId w:val="23"/>
  </w:num>
  <w:num w:numId="18">
    <w:abstractNumId w:val="6"/>
  </w:num>
  <w:num w:numId="19">
    <w:abstractNumId w:val="14"/>
  </w:num>
  <w:num w:numId="20">
    <w:abstractNumId w:val="3"/>
  </w:num>
  <w:num w:numId="21">
    <w:abstractNumId w:val="20"/>
  </w:num>
  <w:num w:numId="22">
    <w:abstractNumId w:val="2"/>
  </w:num>
  <w:num w:numId="23">
    <w:abstractNumId w:val="9"/>
  </w:num>
  <w:num w:numId="24">
    <w:abstractNumId w:val="19"/>
  </w:num>
  <w:num w:numId="2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169"/>
    <w:rsid w:val="000036CF"/>
    <w:rsid w:val="000036F8"/>
    <w:rsid w:val="000039AB"/>
    <w:rsid w:val="00003B58"/>
    <w:rsid w:val="00003F92"/>
    <w:rsid w:val="00004056"/>
    <w:rsid w:val="00004154"/>
    <w:rsid w:val="0000498E"/>
    <w:rsid w:val="00004DA7"/>
    <w:rsid w:val="00005350"/>
    <w:rsid w:val="00005620"/>
    <w:rsid w:val="000056CC"/>
    <w:rsid w:val="00005DD3"/>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991"/>
    <w:rsid w:val="00012C2D"/>
    <w:rsid w:val="000130B7"/>
    <w:rsid w:val="00013355"/>
    <w:rsid w:val="000135CB"/>
    <w:rsid w:val="0001362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916"/>
    <w:rsid w:val="00035AF6"/>
    <w:rsid w:val="00035BC1"/>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7C"/>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42F8"/>
    <w:rsid w:val="00084938"/>
    <w:rsid w:val="00084B6D"/>
    <w:rsid w:val="00084C02"/>
    <w:rsid w:val="00085392"/>
    <w:rsid w:val="0008585F"/>
    <w:rsid w:val="00085AC8"/>
    <w:rsid w:val="00085B54"/>
    <w:rsid w:val="00085B87"/>
    <w:rsid w:val="000862A2"/>
    <w:rsid w:val="00086326"/>
    <w:rsid w:val="000863CC"/>
    <w:rsid w:val="000863ED"/>
    <w:rsid w:val="0008660D"/>
    <w:rsid w:val="00086AE5"/>
    <w:rsid w:val="00086DAB"/>
    <w:rsid w:val="00087010"/>
    <w:rsid w:val="00087630"/>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8EC"/>
    <w:rsid w:val="00094BF4"/>
    <w:rsid w:val="00094C2D"/>
    <w:rsid w:val="00094D75"/>
    <w:rsid w:val="00094FE5"/>
    <w:rsid w:val="000952E9"/>
    <w:rsid w:val="0009552E"/>
    <w:rsid w:val="00095DD7"/>
    <w:rsid w:val="00095EF7"/>
    <w:rsid w:val="00095FC1"/>
    <w:rsid w:val="00095FCC"/>
    <w:rsid w:val="0009639C"/>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315B"/>
    <w:rsid w:val="000B3427"/>
    <w:rsid w:val="000B35AC"/>
    <w:rsid w:val="000B3627"/>
    <w:rsid w:val="000B36ED"/>
    <w:rsid w:val="000B374E"/>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0"/>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2F51"/>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892"/>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1E"/>
    <w:rsid w:val="000E1192"/>
    <w:rsid w:val="000E1896"/>
    <w:rsid w:val="000E18EA"/>
    <w:rsid w:val="000E1941"/>
    <w:rsid w:val="000E1FE7"/>
    <w:rsid w:val="000E2014"/>
    <w:rsid w:val="000E2052"/>
    <w:rsid w:val="000E2187"/>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0CF"/>
    <w:rsid w:val="000E61D9"/>
    <w:rsid w:val="000E6571"/>
    <w:rsid w:val="000E6765"/>
    <w:rsid w:val="000E67F5"/>
    <w:rsid w:val="000E6823"/>
    <w:rsid w:val="000E6A10"/>
    <w:rsid w:val="000E6D2D"/>
    <w:rsid w:val="000E70EE"/>
    <w:rsid w:val="000E750F"/>
    <w:rsid w:val="000E7D5C"/>
    <w:rsid w:val="000E7E1F"/>
    <w:rsid w:val="000F0388"/>
    <w:rsid w:val="000F05F2"/>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A0"/>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38A"/>
    <w:rsid w:val="0011739B"/>
    <w:rsid w:val="00117809"/>
    <w:rsid w:val="00117B07"/>
    <w:rsid w:val="00117D4D"/>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33D"/>
    <w:rsid w:val="0013651F"/>
    <w:rsid w:val="00136D45"/>
    <w:rsid w:val="00136DFA"/>
    <w:rsid w:val="001372C4"/>
    <w:rsid w:val="001373AB"/>
    <w:rsid w:val="001374FE"/>
    <w:rsid w:val="00137525"/>
    <w:rsid w:val="00137661"/>
    <w:rsid w:val="00140A88"/>
    <w:rsid w:val="00140A9F"/>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6FBE"/>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1F59"/>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566"/>
    <w:rsid w:val="00184B21"/>
    <w:rsid w:val="00184CB3"/>
    <w:rsid w:val="00185137"/>
    <w:rsid w:val="00185272"/>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4B6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7DE"/>
    <w:rsid w:val="001A2800"/>
    <w:rsid w:val="001A2DA0"/>
    <w:rsid w:val="001A2FFC"/>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087"/>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413"/>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CB6"/>
    <w:rsid w:val="001D5EA7"/>
    <w:rsid w:val="001D63A2"/>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E26"/>
    <w:rsid w:val="001E1E34"/>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5E2E"/>
    <w:rsid w:val="001E60CA"/>
    <w:rsid w:val="001E6853"/>
    <w:rsid w:val="001E6B8D"/>
    <w:rsid w:val="001E6FD3"/>
    <w:rsid w:val="001E7022"/>
    <w:rsid w:val="001E7266"/>
    <w:rsid w:val="001E75F6"/>
    <w:rsid w:val="001E7696"/>
    <w:rsid w:val="001E7761"/>
    <w:rsid w:val="001E79AE"/>
    <w:rsid w:val="001E79ED"/>
    <w:rsid w:val="001E7B52"/>
    <w:rsid w:val="001E7BB9"/>
    <w:rsid w:val="001E7C30"/>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78"/>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6E7"/>
    <w:rsid w:val="002427B8"/>
    <w:rsid w:val="0024283D"/>
    <w:rsid w:val="00242CEE"/>
    <w:rsid w:val="00242D53"/>
    <w:rsid w:val="0024356A"/>
    <w:rsid w:val="002436A4"/>
    <w:rsid w:val="0024396F"/>
    <w:rsid w:val="00244135"/>
    <w:rsid w:val="0024421B"/>
    <w:rsid w:val="00244E77"/>
    <w:rsid w:val="002450F3"/>
    <w:rsid w:val="002452D1"/>
    <w:rsid w:val="00245898"/>
    <w:rsid w:val="00245DA2"/>
    <w:rsid w:val="00246223"/>
    <w:rsid w:val="002465A7"/>
    <w:rsid w:val="00246755"/>
    <w:rsid w:val="00246CCE"/>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915"/>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253"/>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052"/>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843"/>
    <w:rsid w:val="002A2E1E"/>
    <w:rsid w:val="002A2FFA"/>
    <w:rsid w:val="002A310A"/>
    <w:rsid w:val="002A311A"/>
    <w:rsid w:val="002A3170"/>
    <w:rsid w:val="002A347C"/>
    <w:rsid w:val="002A35D0"/>
    <w:rsid w:val="002A366D"/>
    <w:rsid w:val="002A373E"/>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6F87"/>
    <w:rsid w:val="002B6FCD"/>
    <w:rsid w:val="002B7116"/>
    <w:rsid w:val="002B769E"/>
    <w:rsid w:val="002B7935"/>
    <w:rsid w:val="002B7B5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A8"/>
    <w:rsid w:val="002C6BD2"/>
    <w:rsid w:val="002D02EA"/>
    <w:rsid w:val="002D0C65"/>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0C1"/>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4F26"/>
    <w:rsid w:val="00305502"/>
    <w:rsid w:val="003055E5"/>
    <w:rsid w:val="003056E6"/>
    <w:rsid w:val="003059BB"/>
    <w:rsid w:val="00305B06"/>
    <w:rsid w:val="003060DF"/>
    <w:rsid w:val="00306317"/>
    <w:rsid w:val="0030633D"/>
    <w:rsid w:val="0030655E"/>
    <w:rsid w:val="003069F0"/>
    <w:rsid w:val="00306BF6"/>
    <w:rsid w:val="00306D79"/>
    <w:rsid w:val="00306E8E"/>
    <w:rsid w:val="00306F4C"/>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CC0"/>
    <w:rsid w:val="00315811"/>
    <w:rsid w:val="00315CF5"/>
    <w:rsid w:val="00315D1C"/>
    <w:rsid w:val="00315E12"/>
    <w:rsid w:val="00315FF1"/>
    <w:rsid w:val="00316012"/>
    <w:rsid w:val="00316498"/>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22E"/>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2E6"/>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4DA8"/>
    <w:rsid w:val="0034526C"/>
    <w:rsid w:val="00345387"/>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55A"/>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195"/>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052"/>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44"/>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0A2F"/>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A7BDB"/>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B33"/>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FD9"/>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13B"/>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839"/>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9A6"/>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6AC"/>
    <w:rsid w:val="00404EC1"/>
    <w:rsid w:val="00404EC5"/>
    <w:rsid w:val="004058AF"/>
    <w:rsid w:val="00405A10"/>
    <w:rsid w:val="00405A4E"/>
    <w:rsid w:val="00405FE6"/>
    <w:rsid w:val="00406082"/>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191"/>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0DF"/>
    <w:rsid w:val="00426225"/>
    <w:rsid w:val="0042654E"/>
    <w:rsid w:val="00426CB5"/>
    <w:rsid w:val="00426D20"/>
    <w:rsid w:val="004272A0"/>
    <w:rsid w:val="004272C5"/>
    <w:rsid w:val="0042749A"/>
    <w:rsid w:val="0042750A"/>
    <w:rsid w:val="00427643"/>
    <w:rsid w:val="004278F5"/>
    <w:rsid w:val="00427E22"/>
    <w:rsid w:val="00427E54"/>
    <w:rsid w:val="00427EC3"/>
    <w:rsid w:val="00427F89"/>
    <w:rsid w:val="00427FA8"/>
    <w:rsid w:val="00430557"/>
    <w:rsid w:val="0043084C"/>
    <w:rsid w:val="00430B95"/>
    <w:rsid w:val="004318E7"/>
    <w:rsid w:val="00431C08"/>
    <w:rsid w:val="00431C9A"/>
    <w:rsid w:val="0043215D"/>
    <w:rsid w:val="004328B1"/>
    <w:rsid w:val="00432ECB"/>
    <w:rsid w:val="004331A8"/>
    <w:rsid w:val="004331EA"/>
    <w:rsid w:val="0043331E"/>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AFD"/>
    <w:rsid w:val="00441B0E"/>
    <w:rsid w:val="00442437"/>
    <w:rsid w:val="00442CCA"/>
    <w:rsid w:val="0044311E"/>
    <w:rsid w:val="0044369D"/>
    <w:rsid w:val="0044370C"/>
    <w:rsid w:val="00443877"/>
    <w:rsid w:val="00443C26"/>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0C0"/>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6C0D"/>
    <w:rsid w:val="004577EB"/>
    <w:rsid w:val="00457B91"/>
    <w:rsid w:val="00461165"/>
    <w:rsid w:val="004613A4"/>
    <w:rsid w:val="0046196B"/>
    <w:rsid w:val="00461A18"/>
    <w:rsid w:val="00461AD0"/>
    <w:rsid w:val="00461AEC"/>
    <w:rsid w:val="00461BE1"/>
    <w:rsid w:val="00461C15"/>
    <w:rsid w:val="00461CEB"/>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A58"/>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88"/>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C9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4E5"/>
    <w:rsid w:val="004E054B"/>
    <w:rsid w:val="004E05A5"/>
    <w:rsid w:val="004E0839"/>
    <w:rsid w:val="004E0A76"/>
    <w:rsid w:val="004E0B76"/>
    <w:rsid w:val="004E0DA5"/>
    <w:rsid w:val="004E1245"/>
    <w:rsid w:val="004E13C1"/>
    <w:rsid w:val="004E25C1"/>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31"/>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C28"/>
    <w:rsid w:val="004F4E39"/>
    <w:rsid w:val="004F5B84"/>
    <w:rsid w:val="004F5C26"/>
    <w:rsid w:val="004F6148"/>
    <w:rsid w:val="004F63BE"/>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A6D"/>
    <w:rsid w:val="00501B7C"/>
    <w:rsid w:val="00501E35"/>
    <w:rsid w:val="00501FD3"/>
    <w:rsid w:val="0050218C"/>
    <w:rsid w:val="0050296B"/>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D5A"/>
    <w:rsid w:val="00515E75"/>
    <w:rsid w:val="00516399"/>
    <w:rsid w:val="005163C0"/>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DEA"/>
    <w:rsid w:val="00522250"/>
    <w:rsid w:val="005226C6"/>
    <w:rsid w:val="00522773"/>
    <w:rsid w:val="00522852"/>
    <w:rsid w:val="00522A37"/>
    <w:rsid w:val="00522B00"/>
    <w:rsid w:val="00522C83"/>
    <w:rsid w:val="00522DD6"/>
    <w:rsid w:val="00522EAC"/>
    <w:rsid w:val="005233C6"/>
    <w:rsid w:val="005237A4"/>
    <w:rsid w:val="00523A74"/>
    <w:rsid w:val="00523AAF"/>
    <w:rsid w:val="00523BA1"/>
    <w:rsid w:val="00523BBB"/>
    <w:rsid w:val="00524ABD"/>
    <w:rsid w:val="00524AFD"/>
    <w:rsid w:val="00524E34"/>
    <w:rsid w:val="005251F0"/>
    <w:rsid w:val="00525403"/>
    <w:rsid w:val="005254B3"/>
    <w:rsid w:val="00526120"/>
    <w:rsid w:val="0052626A"/>
    <w:rsid w:val="00526605"/>
    <w:rsid w:val="00526B98"/>
    <w:rsid w:val="00526BA1"/>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A"/>
    <w:rsid w:val="00536ECC"/>
    <w:rsid w:val="00536FD4"/>
    <w:rsid w:val="0053714E"/>
    <w:rsid w:val="005375B4"/>
    <w:rsid w:val="00537624"/>
    <w:rsid w:val="005376CD"/>
    <w:rsid w:val="005376D9"/>
    <w:rsid w:val="00537CB6"/>
    <w:rsid w:val="00537EB0"/>
    <w:rsid w:val="00540B57"/>
    <w:rsid w:val="00540C82"/>
    <w:rsid w:val="00541121"/>
    <w:rsid w:val="005413F5"/>
    <w:rsid w:val="0054149B"/>
    <w:rsid w:val="00541946"/>
    <w:rsid w:val="00541950"/>
    <w:rsid w:val="00541E5F"/>
    <w:rsid w:val="00541FB6"/>
    <w:rsid w:val="00542196"/>
    <w:rsid w:val="00542264"/>
    <w:rsid w:val="005422F2"/>
    <w:rsid w:val="005423AA"/>
    <w:rsid w:val="005429E6"/>
    <w:rsid w:val="005430A1"/>
    <w:rsid w:val="0054339E"/>
    <w:rsid w:val="00544289"/>
    <w:rsid w:val="005446E0"/>
    <w:rsid w:val="005449E7"/>
    <w:rsid w:val="00544A4C"/>
    <w:rsid w:val="0054523B"/>
    <w:rsid w:val="005452BF"/>
    <w:rsid w:val="00545391"/>
    <w:rsid w:val="00545569"/>
    <w:rsid w:val="0054595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9F9"/>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1CE"/>
    <w:rsid w:val="00561417"/>
    <w:rsid w:val="00561DC4"/>
    <w:rsid w:val="00562193"/>
    <w:rsid w:val="00562380"/>
    <w:rsid w:val="0056259F"/>
    <w:rsid w:val="00562731"/>
    <w:rsid w:val="00562867"/>
    <w:rsid w:val="00562887"/>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5A"/>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76"/>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6B4"/>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6BD"/>
    <w:rsid w:val="005D2B36"/>
    <w:rsid w:val="005D2E43"/>
    <w:rsid w:val="005D30DC"/>
    <w:rsid w:val="005D319C"/>
    <w:rsid w:val="005D321B"/>
    <w:rsid w:val="005D32F7"/>
    <w:rsid w:val="005D3A0F"/>
    <w:rsid w:val="005D3E1C"/>
    <w:rsid w:val="005D3F72"/>
    <w:rsid w:val="005D41C1"/>
    <w:rsid w:val="005D4259"/>
    <w:rsid w:val="005D42B8"/>
    <w:rsid w:val="005D4500"/>
    <w:rsid w:val="005D48A8"/>
    <w:rsid w:val="005D48B3"/>
    <w:rsid w:val="005D50AF"/>
    <w:rsid w:val="005D5337"/>
    <w:rsid w:val="005D57B0"/>
    <w:rsid w:val="005D57F0"/>
    <w:rsid w:val="005D5885"/>
    <w:rsid w:val="005D5BE7"/>
    <w:rsid w:val="005D5C76"/>
    <w:rsid w:val="005D6152"/>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6AD"/>
    <w:rsid w:val="005E60B4"/>
    <w:rsid w:val="005E6766"/>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0D94"/>
    <w:rsid w:val="0060110A"/>
    <w:rsid w:val="006011C8"/>
    <w:rsid w:val="006013B2"/>
    <w:rsid w:val="00601D73"/>
    <w:rsid w:val="00602C75"/>
    <w:rsid w:val="00602DDE"/>
    <w:rsid w:val="00602F30"/>
    <w:rsid w:val="00603035"/>
    <w:rsid w:val="0060308A"/>
    <w:rsid w:val="0060313A"/>
    <w:rsid w:val="00603688"/>
    <w:rsid w:val="00603A3A"/>
    <w:rsid w:val="00603CE1"/>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260"/>
    <w:rsid w:val="0061027F"/>
    <w:rsid w:val="00610506"/>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B97"/>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C"/>
    <w:rsid w:val="00625991"/>
    <w:rsid w:val="00625AF1"/>
    <w:rsid w:val="00625C6B"/>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290D"/>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06"/>
    <w:rsid w:val="00640C94"/>
    <w:rsid w:val="00640DDB"/>
    <w:rsid w:val="00640F3B"/>
    <w:rsid w:val="00641208"/>
    <w:rsid w:val="00641853"/>
    <w:rsid w:val="00641879"/>
    <w:rsid w:val="0064193B"/>
    <w:rsid w:val="00641A93"/>
    <w:rsid w:val="00642166"/>
    <w:rsid w:val="006428D0"/>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BCF"/>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77"/>
    <w:rsid w:val="006532F0"/>
    <w:rsid w:val="006536F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19E8"/>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5E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72"/>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1DB8"/>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C7D03"/>
    <w:rsid w:val="006D0537"/>
    <w:rsid w:val="006D0588"/>
    <w:rsid w:val="006D0F2E"/>
    <w:rsid w:val="006D1222"/>
    <w:rsid w:val="006D12B7"/>
    <w:rsid w:val="006D156B"/>
    <w:rsid w:val="006D1D65"/>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D7D11"/>
    <w:rsid w:val="006E00EE"/>
    <w:rsid w:val="006E041E"/>
    <w:rsid w:val="006E0860"/>
    <w:rsid w:val="006E09F4"/>
    <w:rsid w:val="006E1230"/>
    <w:rsid w:val="006E1BAB"/>
    <w:rsid w:val="006E1C23"/>
    <w:rsid w:val="006E2030"/>
    <w:rsid w:val="006E206D"/>
    <w:rsid w:val="006E20F4"/>
    <w:rsid w:val="006E2258"/>
    <w:rsid w:val="006E2E1F"/>
    <w:rsid w:val="006E31FA"/>
    <w:rsid w:val="006E33D2"/>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4E6E"/>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F81"/>
    <w:rsid w:val="0072325F"/>
    <w:rsid w:val="0072339A"/>
    <w:rsid w:val="00723FB5"/>
    <w:rsid w:val="00723FD4"/>
    <w:rsid w:val="007247A2"/>
    <w:rsid w:val="007248E2"/>
    <w:rsid w:val="00724EDE"/>
    <w:rsid w:val="007252F6"/>
    <w:rsid w:val="00725E72"/>
    <w:rsid w:val="00726048"/>
    <w:rsid w:val="00726172"/>
    <w:rsid w:val="0072626F"/>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DB0"/>
    <w:rsid w:val="00733E17"/>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2E"/>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0D7"/>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0ECA"/>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098"/>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65"/>
    <w:rsid w:val="007734C4"/>
    <w:rsid w:val="00773F25"/>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4"/>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A7F"/>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11"/>
    <w:rsid w:val="007947B2"/>
    <w:rsid w:val="00794CB0"/>
    <w:rsid w:val="00794D03"/>
    <w:rsid w:val="00794FF4"/>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4E07"/>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BE"/>
    <w:rsid w:val="007B10EC"/>
    <w:rsid w:val="007B129F"/>
    <w:rsid w:val="007B12E9"/>
    <w:rsid w:val="007B135F"/>
    <w:rsid w:val="007B16B7"/>
    <w:rsid w:val="007B1CA3"/>
    <w:rsid w:val="007B21AB"/>
    <w:rsid w:val="007B2F2E"/>
    <w:rsid w:val="007B3266"/>
    <w:rsid w:val="007B33F3"/>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9C"/>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BF7"/>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379"/>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01F"/>
    <w:rsid w:val="007F7307"/>
    <w:rsid w:val="007F7595"/>
    <w:rsid w:val="007F7829"/>
    <w:rsid w:val="007F78BD"/>
    <w:rsid w:val="007F78C2"/>
    <w:rsid w:val="007F79C7"/>
    <w:rsid w:val="007F7A96"/>
    <w:rsid w:val="007F7FED"/>
    <w:rsid w:val="00800168"/>
    <w:rsid w:val="00800F50"/>
    <w:rsid w:val="00800FE8"/>
    <w:rsid w:val="008014DB"/>
    <w:rsid w:val="008016BA"/>
    <w:rsid w:val="00801F8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85B"/>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5F5C"/>
    <w:rsid w:val="008161B8"/>
    <w:rsid w:val="008162D4"/>
    <w:rsid w:val="0081659D"/>
    <w:rsid w:val="0081684D"/>
    <w:rsid w:val="00816D3E"/>
    <w:rsid w:val="00816F35"/>
    <w:rsid w:val="00817570"/>
    <w:rsid w:val="00817816"/>
    <w:rsid w:val="00817A14"/>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5A6"/>
    <w:rsid w:val="00822CAA"/>
    <w:rsid w:val="00823462"/>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ED"/>
    <w:rsid w:val="00834ADE"/>
    <w:rsid w:val="00834C2F"/>
    <w:rsid w:val="00835130"/>
    <w:rsid w:val="0083531B"/>
    <w:rsid w:val="00835885"/>
    <w:rsid w:val="0083590E"/>
    <w:rsid w:val="00835C63"/>
    <w:rsid w:val="00835CC9"/>
    <w:rsid w:val="00835FBE"/>
    <w:rsid w:val="00836477"/>
    <w:rsid w:val="00836482"/>
    <w:rsid w:val="008367F7"/>
    <w:rsid w:val="008368CF"/>
    <w:rsid w:val="00836B2D"/>
    <w:rsid w:val="00836C6D"/>
    <w:rsid w:val="00837173"/>
    <w:rsid w:val="008371B0"/>
    <w:rsid w:val="008372C6"/>
    <w:rsid w:val="008374A9"/>
    <w:rsid w:val="008375C4"/>
    <w:rsid w:val="0084011D"/>
    <w:rsid w:val="00840129"/>
    <w:rsid w:val="00840770"/>
    <w:rsid w:val="00840F08"/>
    <w:rsid w:val="00841471"/>
    <w:rsid w:val="00841556"/>
    <w:rsid w:val="008424A0"/>
    <w:rsid w:val="0084251D"/>
    <w:rsid w:val="00842658"/>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729"/>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523"/>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AAA"/>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0E1"/>
    <w:rsid w:val="00873350"/>
    <w:rsid w:val="0087338F"/>
    <w:rsid w:val="00873BD1"/>
    <w:rsid w:val="00873D81"/>
    <w:rsid w:val="0087429E"/>
    <w:rsid w:val="008743C1"/>
    <w:rsid w:val="00874702"/>
    <w:rsid w:val="0087479D"/>
    <w:rsid w:val="0087480F"/>
    <w:rsid w:val="00874AC7"/>
    <w:rsid w:val="00874BDF"/>
    <w:rsid w:val="00874DEE"/>
    <w:rsid w:val="00874E3E"/>
    <w:rsid w:val="00874EAC"/>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18B"/>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460"/>
    <w:rsid w:val="008856F2"/>
    <w:rsid w:val="00885B63"/>
    <w:rsid w:val="00885F4C"/>
    <w:rsid w:val="008862F5"/>
    <w:rsid w:val="008867B2"/>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B7C"/>
    <w:rsid w:val="00895D3F"/>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0E"/>
    <w:rsid w:val="008A2FA3"/>
    <w:rsid w:val="008A3352"/>
    <w:rsid w:val="008A3683"/>
    <w:rsid w:val="008A3AB5"/>
    <w:rsid w:val="008A4641"/>
    <w:rsid w:val="008A4A34"/>
    <w:rsid w:val="008A4A9B"/>
    <w:rsid w:val="008A4CDD"/>
    <w:rsid w:val="008A502C"/>
    <w:rsid w:val="008A51C1"/>
    <w:rsid w:val="008A5479"/>
    <w:rsid w:val="008A576C"/>
    <w:rsid w:val="008A5BE6"/>
    <w:rsid w:val="008A5DD1"/>
    <w:rsid w:val="008A5E89"/>
    <w:rsid w:val="008A6B65"/>
    <w:rsid w:val="008A703D"/>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12B"/>
    <w:rsid w:val="008B4F77"/>
    <w:rsid w:val="008B5225"/>
    <w:rsid w:val="008B5257"/>
    <w:rsid w:val="008B55D3"/>
    <w:rsid w:val="008B5C07"/>
    <w:rsid w:val="008B7454"/>
    <w:rsid w:val="008B747E"/>
    <w:rsid w:val="008B7595"/>
    <w:rsid w:val="008B772D"/>
    <w:rsid w:val="008B7E27"/>
    <w:rsid w:val="008B7E34"/>
    <w:rsid w:val="008C0255"/>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4F24"/>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4F0"/>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12"/>
    <w:rsid w:val="009009A1"/>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5F88"/>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53C"/>
    <w:rsid w:val="009127BF"/>
    <w:rsid w:val="00912A4A"/>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E6D"/>
    <w:rsid w:val="00916F0A"/>
    <w:rsid w:val="00916F77"/>
    <w:rsid w:val="00917165"/>
    <w:rsid w:val="00917696"/>
    <w:rsid w:val="00917B4E"/>
    <w:rsid w:val="00917D13"/>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899"/>
    <w:rsid w:val="00925BD8"/>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53"/>
    <w:rsid w:val="009330F9"/>
    <w:rsid w:val="009331B9"/>
    <w:rsid w:val="0093330A"/>
    <w:rsid w:val="009334C3"/>
    <w:rsid w:val="00933689"/>
    <w:rsid w:val="0093380F"/>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293"/>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C2"/>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3E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4EE"/>
    <w:rsid w:val="00983842"/>
    <w:rsid w:val="0098391B"/>
    <w:rsid w:val="00983DBA"/>
    <w:rsid w:val="0098491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362"/>
    <w:rsid w:val="009B6437"/>
    <w:rsid w:val="009B64F1"/>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A47"/>
    <w:rsid w:val="009D6D3F"/>
    <w:rsid w:val="009D6D59"/>
    <w:rsid w:val="009D718F"/>
    <w:rsid w:val="009D7436"/>
    <w:rsid w:val="009D7517"/>
    <w:rsid w:val="009D7787"/>
    <w:rsid w:val="009D781C"/>
    <w:rsid w:val="009D78BF"/>
    <w:rsid w:val="009D7988"/>
    <w:rsid w:val="009D7A32"/>
    <w:rsid w:val="009D7B03"/>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04"/>
    <w:rsid w:val="009E27C5"/>
    <w:rsid w:val="009E2CFF"/>
    <w:rsid w:val="009E307A"/>
    <w:rsid w:val="009E3466"/>
    <w:rsid w:val="009E358B"/>
    <w:rsid w:val="009E3AA3"/>
    <w:rsid w:val="009E3BC0"/>
    <w:rsid w:val="009E3FC5"/>
    <w:rsid w:val="009E454F"/>
    <w:rsid w:val="009E475A"/>
    <w:rsid w:val="009E48D7"/>
    <w:rsid w:val="009E48EF"/>
    <w:rsid w:val="009E4966"/>
    <w:rsid w:val="009E4C19"/>
    <w:rsid w:val="009E4D50"/>
    <w:rsid w:val="009E519A"/>
    <w:rsid w:val="009E54F7"/>
    <w:rsid w:val="009E56B8"/>
    <w:rsid w:val="009E5DB7"/>
    <w:rsid w:val="009E641A"/>
    <w:rsid w:val="009E6629"/>
    <w:rsid w:val="009E66E9"/>
    <w:rsid w:val="009E6763"/>
    <w:rsid w:val="009E6EA1"/>
    <w:rsid w:val="009E7444"/>
    <w:rsid w:val="009E74AE"/>
    <w:rsid w:val="009E773E"/>
    <w:rsid w:val="009E789C"/>
    <w:rsid w:val="009E7ADE"/>
    <w:rsid w:val="009F0200"/>
    <w:rsid w:val="009F03EB"/>
    <w:rsid w:val="009F04D1"/>
    <w:rsid w:val="009F0593"/>
    <w:rsid w:val="009F0753"/>
    <w:rsid w:val="009F0844"/>
    <w:rsid w:val="009F0D97"/>
    <w:rsid w:val="009F114D"/>
    <w:rsid w:val="009F13D0"/>
    <w:rsid w:val="009F144B"/>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6AD"/>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4DC5"/>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723"/>
    <w:rsid w:val="00A2085D"/>
    <w:rsid w:val="00A20CE7"/>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58E"/>
    <w:rsid w:val="00A258D8"/>
    <w:rsid w:val="00A25A3A"/>
    <w:rsid w:val="00A261F8"/>
    <w:rsid w:val="00A262EA"/>
    <w:rsid w:val="00A2695E"/>
    <w:rsid w:val="00A26C3E"/>
    <w:rsid w:val="00A26E6D"/>
    <w:rsid w:val="00A27426"/>
    <w:rsid w:val="00A27461"/>
    <w:rsid w:val="00A27791"/>
    <w:rsid w:val="00A27996"/>
    <w:rsid w:val="00A27D72"/>
    <w:rsid w:val="00A27E2A"/>
    <w:rsid w:val="00A27E36"/>
    <w:rsid w:val="00A27F8A"/>
    <w:rsid w:val="00A30044"/>
    <w:rsid w:val="00A30121"/>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3C13"/>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6F1"/>
    <w:rsid w:val="00A6591C"/>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2D4"/>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4FF8"/>
    <w:rsid w:val="00A85108"/>
    <w:rsid w:val="00A851B9"/>
    <w:rsid w:val="00A854EB"/>
    <w:rsid w:val="00A8567A"/>
    <w:rsid w:val="00A85917"/>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23F"/>
    <w:rsid w:val="00AA041D"/>
    <w:rsid w:val="00AA0BED"/>
    <w:rsid w:val="00AA0BF3"/>
    <w:rsid w:val="00AA0F0B"/>
    <w:rsid w:val="00AA134C"/>
    <w:rsid w:val="00AA1CA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5A5"/>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022"/>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06"/>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42B"/>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2723"/>
    <w:rsid w:val="00AF31D7"/>
    <w:rsid w:val="00AF3252"/>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901"/>
    <w:rsid w:val="00B03A49"/>
    <w:rsid w:val="00B03AAB"/>
    <w:rsid w:val="00B03ED3"/>
    <w:rsid w:val="00B04200"/>
    <w:rsid w:val="00B04540"/>
    <w:rsid w:val="00B04E00"/>
    <w:rsid w:val="00B051D3"/>
    <w:rsid w:val="00B055EF"/>
    <w:rsid w:val="00B05CA0"/>
    <w:rsid w:val="00B05CE3"/>
    <w:rsid w:val="00B05DBE"/>
    <w:rsid w:val="00B06495"/>
    <w:rsid w:val="00B0745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C51"/>
    <w:rsid w:val="00B2401A"/>
    <w:rsid w:val="00B243D0"/>
    <w:rsid w:val="00B25094"/>
    <w:rsid w:val="00B252CE"/>
    <w:rsid w:val="00B2558D"/>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221"/>
    <w:rsid w:val="00B3369B"/>
    <w:rsid w:val="00B336A6"/>
    <w:rsid w:val="00B33725"/>
    <w:rsid w:val="00B3381A"/>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5F45"/>
    <w:rsid w:val="00B46294"/>
    <w:rsid w:val="00B4655E"/>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0D7"/>
    <w:rsid w:val="00B53265"/>
    <w:rsid w:val="00B53339"/>
    <w:rsid w:val="00B53351"/>
    <w:rsid w:val="00B543B6"/>
    <w:rsid w:val="00B54C90"/>
    <w:rsid w:val="00B54DD8"/>
    <w:rsid w:val="00B553B2"/>
    <w:rsid w:val="00B55680"/>
    <w:rsid w:val="00B558BD"/>
    <w:rsid w:val="00B559D8"/>
    <w:rsid w:val="00B56070"/>
    <w:rsid w:val="00B560EF"/>
    <w:rsid w:val="00B567A5"/>
    <w:rsid w:val="00B56C25"/>
    <w:rsid w:val="00B571C1"/>
    <w:rsid w:val="00B572C0"/>
    <w:rsid w:val="00B57318"/>
    <w:rsid w:val="00B57C3D"/>
    <w:rsid w:val="00B604DD"/>
    <w:rsid w:val="00B60E22"/>
    <w:rsid w:val="00B6107C"/>
    <w:rsid w:val="00B610C8"/>
    <w:rsid w:val="00B61929"/>
    <w:rsid w:val="00B61D60"/>
    <w:rsid w:val="00B6216E"/>
    <w:rsid w:val="00B62746"/>
    <w:rsid w:val="00B627D6"/>
    <w:rsid w:val="00B62C7B"/>
    <w:rsid w:val="00B62CEB"/>
    <w:rsid w:val="00B62E20"/>
    <w:rsid w:val="00B62E3F"/>
    <w:rsid w:val="00B62E51"/>
    <w:rsid w:val="00B631D4"/>
    <w:rsid w:val="00B63496"/>
    <w:rsid w:val="00B63BCF"/>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2B"/>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3FA4"/>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8C"/>
    <w:rsid w:val="00BA289A"/>
    <w:rsid w:val="00BA2B78"/>
    <w:rsid w:val="00BA30B7"/>
    <w:rsid w:val="00BA335B"/>
    <w:rsid w:val="00BA33B5"/>
    <w:rsid w:val="00BA37EC"/>
    <w:rsid w:val="00BA3821"/>
    <w:rsid w:val="00BA386E"/>
    <w:rsid w:val="00BA3AEC"/>
    <w:rsid w:val="00BA3DE1"/>
    <w:rsid w:val="00BA3E55"/>
    <w:rsid w:val="00BA3FC7"/>
    <w:rsid w:val="00BA4248"/>
    <w:rsid w:val="00BA43F3"/>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311"/>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91"/>
    <w:rsid w:val="00BC09D2"/>
    <w:rsid w:val="00BC09DB"/>
    <w:rsid w:val="00BC0ACB"/>
    <w:rsid w:val="00BC0FF9"/>
    <w:rsid w:val="00BC1252"/>
    <w:rsid w:val="00BC1274"/>
    <w:rsid w:val="00BC1410"/>
    <w:rsid w:val="00BC14AC"/>
    <w:rsid w:val="00BC1B4B"/>
    <w:rsid w:val="00BC2002"/>
    <w:rsid w:val="00BC20F5"/>
    <w:rsid w:val="00BC22DF"/>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293"/>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6C"/>
    <w:rsid w:val="00BD65CD"/>
    <w:rsid w:val="00BD6B72"/>
    <w:rsid w:val="00BD70DB"/>
    <w:rsid w:val="00BD740D"/>
    <w:rsid w:val="00BD7418"/>
    <w:rsid w:val="00BD77A8"/>
    <w:rsid w:val="00BD7980"/>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A72"/>
    <w:rsid w:val="00BE6EC3"/>
    <w:rsid w:val="00BE7518"/>
    <w:rsid w:val="00BE7DE2"/>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509"/>
    <w:rsid w:val="00BF7793"/>
    <w:rsid w:val="00BF7810"/>
    <w:rsid w:val="00BF7BF9"/>
    <w:rsid w:val="00BF7D7F"/>
    <w:rsid w:val="00BF7EC0"/>
    <w:rsid w:val="00C000CE"/>
    <w:rsid w:val="00C0014C"/>
    <w:rsid w:val="00C0059C"/>
    <w:rsid w:val="00C00C4B"/>
    <w:rsid w:val="00C00E17"/>
    <w:rsid w:val="00C01669"/>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A4C"/>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868"/>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4D6"/>
    <w:rsid w:val="00C34642"/>
    <w:rsid w:val="00C34938"/>
    <w:rsid w:val="00C34A6E"/>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CA1"/>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4FE4"/>
    <w:rsid w:val="00C45260"/>
    <w:rsid w:val="00C456F7"/>
    <w:rsid w:val="00C4589D"/>
    <w:rsid w:val="00C458F4"/>
    <w:rsid w:val="00C45F45"/>
    <w:rsid w:val="00C4620A"/>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8D8"/>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530"/>
    <w:rsid w:val="00C666C7"/>
    <w:rsid w:val="00C66A89"/>
    <w:rsid w:val="00C66DFD"/>
    <w:rsid w:val="00C67509"/>
    <w:rsid w:val="00C67984"/>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6F"/>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847"/>
    <w:rsid w:val="00C77B24"/>
    <w:rsid w:val="00C808F8"/>
    <w:rsid w:val="00C80ADB"/>
    <w:rsid w:val="00C80AFD"/>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774"/>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1B3C"/>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25"/>
    <w:rsid w:val="00CB2C73"/>
    <w:rsid w:val="00CB2D99"/>
    <w:rsid w:val="00CB31AD"/>
    <w:rsid w:val="00CB31E5"/>
    <w:rsid w:val="00CB3212"/>
    <w:rsid w:val="00CB3FB0"/>
    <w:rsid w:val="00CB46D3"/>
    <w:rsid w:val="00CB49C9"/>
    <w:rsid w:val="00CB4DC7"/>
    <w:rsid w:val="00CB5A78"/>
    <w:rsid w:val="00CB5B58"/>
    <w:rsid w:val="00CB5F05"/>
    <w:rsid w:val="00CB6013"/>
    <w:rsid w:val="00CB6233"/>
    <w:rsid w:val="00CB661A"/>
    <w:rsid w:val="00CB69B7"/>
    <w:rsid w:val="00CB6BD3"/>
    <w:rsid w:val="00CB6DF9"/>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5F7"/>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E1"/>
    <w:rsid w:val="00CD0A20"/>
    <w:rsid w:val="00CD0B24"/>
    <w:rsid w:val="00CD0B3E"/>
    <w:rsid w:val="00CD0B6C"/>
    <w:rsid w:val="00CD0DCF"/>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477"/>
    <w:rsid w:val="00CE0927"/>
    <w:rsid w:val="00CE0B9D"/>
    <w:rsid w:val="00CE15E0"/>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121"/>
    <w:rsid w:val="00CF6A01"/>
    <w:rsid w:val="00CF6B44"/>
    <w:rsid w:val="00CF6FD5"/>
    <w:rsid w:val="00CF724B"/>
    <w:rsid w:val="00CF734A"/>
    <w:rsid w:val="00CF73E3"/>
    <w:rsid w:val="00CF7A48"/>
    <w:rsid w:val="00CF7C19"/>
    <w:rsid w:val="00D0004C"/>
    <w:rsid w:val="00D0018B"/>
    <w:rsid w:val="00D002F5"/>
    <w:rsid w:val="00D007D4"/>
    <w:rsid w:val="00D00DD7"/>
    <w:rsid w:val="00D00ECA"/>
    <w:rsid w:val="00D011E5"/>
    <w:rsid w:val="00D01660"/>
    <w:rsid w:val="00D019D7"/>
    <w:rsid w:val="00D01EA5"/>
    <w:rsid w:val="00D0225B"/>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9B8"/>
    <w:rsid w:val="00D06A9E"/>
    <w:rsid w:val="00D06AC2"/>
    <w:rsid w:val="00D06C5E"/>
    <w:rsid w:val="00D06DEF"/>
    <w:rsid w:val="00D0701A"/>
    <w:rsid w:val="00D071AA"/>
    <w:rsid w:val="00D073AE"/>
    <w:rsid w:val="00D073FE"/>
    <w:rsid w:val="00D07854"/>
    <w:rsid w:val="00D07F86"/>
    <w:rsid w:val="00D10000"/>
    <w:rsid w:val="00D1025B"/>
    <w:rsid w:val="00D104A7"/>
    <w:rsid w:val="00D1061F"/>
    <w:rsid w:val="00D1089B"/>
    <w:rsid w:val="00D10AE5"/>
    <w:rsid w:val="00D11288"/>
    <w:rsid w:val="00D11C6A"/>
    <w:rsid w:val="00D1213C"/>
    <w:rsid w:val="00D129BC"/>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300"/>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1EFB"/>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FCF"/>
    <w:rsid w:val="00D573F7"/>
    <w:rsid w:val="00D574EC"/>
    <w:rsid w:val="00D575CE"/>
    <w:rsid w:val="00D57786"/>
    <w:rsid w:val="00D57DCC"/>
    <w:rsid w:val="00D602AF"/>
    <w:rsid w:val="00D60457"/>
    <w:rsid w:val="00D6046A"/>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A20"/>
    <w:rsid w:val="00D70C01"/>
    <w:rsid w:val="00D71078"/>
    <w:rsid w:val="00D710C2"/>
    <w:rsid w:val="00D717A6"/>
    <w:rsid w:val="00D7197C"/>
    <w:rsid w:val="00D71A26"/>
    <w:rsid w:val="00D71DE1"/>
    <w:rsid w:val="00D72146"/>
    <w:rsid w:val="00D72234"/>
    <w:rsid w:val="00D726E3"/>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4E"/>
    <w:rsid w:val="00D8525F"/>
    <w:rsid w:val="00D859F5"/>
    <w:rsid w:val="00D85E1F"/>
    <w:rsid w:val="00D85F4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5FB8"/>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C05"/>
    <w:rsid w:val="00DB4F80"/>
    <w:rsid w:val="00DB5A61"/>
    <w:rsid w:val="00DB60C3"/>
    <w:rsid w:val="00DB6448"/>
    <w:rsid w:val="00DB66B0"/>
    <w:rsid w:val="00DB6F29"/>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61A"/>
    <w:rsid w:val="00DE0BD8"/>
    <w:rsid w:val="00DE0C97"/>
    <w:rsid w:val="00DE13F5"/>
    <w:rsid w:val="00DE1460"/>
    <w:rsid w:val="00DE14F5"/>
    <w:rsid w:val="00DE15F0"/>
    <w:rsid w:val="00DE16EB"/>
    <w:rsid w:val="00DE17CB"/>
    <w:rsid w:val="00DE18CA"/>
    <w:rsid w:val="00DE1C02"/>
    <w:rsid w:val="00DE1E3A"/>
    <w:rsid w:val="00DE1EA7"/>
    <w:rsid w:val="00DE2038"/>
    <w:rsid w:val="00DE2484"/>
    <w:rsid w:val="00DE255A"/>
    <w:rsid w:val="00DE269F"/>
    <w:rsid w:val="00DE27AB"/>
    <w:rsid w:val="00DE28A7"/>
    <w:rsid w:val="00DE306A"/>
    <w:rsid w:val="00DE3139"/>
    <w:rsid w:val="00DE3335"/>
    <w:rsid w:val="00DE339B"/>
    <w:rsid w:val="00DE33CD"/>
    <w:rsid w:val="00DE34F7"/>
    <w:rsid w:val="00DE366D"/>
    <w:rsid w:val="00DE3922"/>
    <w:rsid w:val="00DE3B0E"/>
    <w:rsid w:val="00DE3BE4"/>
    <w:rsid w:val="00DE3D1A"/>
    <w:rsid w:val="00DE4005"/>
    <w:rsid w:val="00DE452C"/>
    <w:rsid w:val="00DE456B"/>
    <w:rsid w:val="00DE4947"/>
    <w:rsid w:val="00DE4C6F"/>
    <w:rsid w:val="00DE50B7"/>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83"/>
    <w:rsid w:val="00DF46D6"/>
    <w:rsid w:val="00DF483D"/>
    <w:rsid w:val="00DF4923"/>
    <w:rsid w:val="00DF494B"/>
    <w:rsid w:val="00DF4DF8"/>
    <w:rsid w:val="00DF527F"/>
    <w:rsid w:val="00DF5329"/>
    <w:rsid w:val="00DF60E2"/>
    <w:rsid w:val="00DF619C"/>
    <w:rsid w:val="00DF62F2"/>
    <w:rsid w:val="00DF6632"/>
    <w:rsid w:val="00DF67A6"/>
    <w:rsid w:val="00DF682B"/>
    <w:rsid w:val="00DF6A42"/>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42F"/>
    <w:rsid w:val="00E03A6C"/>
    <w:rsid w:val="00E03AEC"/>
    <w:rsid w:val="00E03C09"/>
    <w:rsid w:val="00E03D94"/>
    <w:rsid w:val="00E03DCF"/>
    <w:rsid w:val="00E03E2A"/>
    <w:rsid w:val="00E04125"/>
    <w:rsid w:val="00E04DE1"/>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672"/>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90"/>
    <w:rsid w:val="00E202DD"/>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C56"/>
    <w:rsid w:val="00E3612B"/>
    <w:rsid w:val="00E36278"/>
    <w:rsid w:val="00E363CD"/>
    <w:rsid w:val="00E366C4"/>
    <w:rsid w:val="00E36C23"/>
    <w:rsid w:val="00E36D93"/>
    <w:rsid w:val="00E36DC1"/>
    <w:rsid w:val="00E373C7"/>
    <w:rsid w:val="00E376D5"/>
    <w:rsid w:val="00E4058C"/>
    <w:rsid w:val="00E40768"/>
    <w:rsid w:val="00E40896"/>
    <w:rsid w:val="00E40DF8"/>
    <w:rsid w:val="00E41288"/>
    <w:rsid w:val="00E42338"/>
    <w:rsid w:val="00E42430"/>
    <w:rsid w:val="00E4298A"/>
    <w:rsid w:val="00E42E10"/>
    <w:rsid w:val="00E42E93"/>
    <w:rsid w:val="00E43296"/>
    <w:rsid w:val="00E43418"/>
    <w:rsid w:val="00E4358C"/>
    <w:rsid w:val="00E435AD"/>
    <w:rsid w:val="00E43A43"/>
    <w:rsid w:val="00E43B06"/>
    <w:rsid w:val="00E43DDE"/>
    <w:rsid w:val="00E4412B"/>
    <w:rsid w:val="00E44923"/>
    <w:rsid w:val="00E449DF"/>
    <w:rsid w:val="00E44A44"/>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1F4B"/>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5EB7"/>
    <w:rsid w:val="00E5604E"/>
    <w:rsid w:val="00E56259"/>
    <w:rsid w:val="00E56757"/>
    <w:rsid w:val="00E56843"/>
    <w:rsid w:val="00E56872"/>
    <w:rsid w:val="00E56882"/>
    <w:rsid w:val="00E56D5B"/>
    <w:rsid w:val="00E57621"/>
    <w:rsid w:val="00E57CB4"/>
    <w:rsid w:val="00E57CC5"/>
    <w:rsid w:val="00E57CF6"/>
    <w:rsid w:val="00E57E84"/>
    <w:rsid w:val="00E600FD"/>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4BEF"/>
    <w:rsid w:val="00E65360"/>
    <w:rsid w:val="00E655D3"/>
    <w:rsid w:val="00E65E10"/>
    <w:rsid w:val="00E6601E"/>
    <w:rsid w:val="00E664D5"/>
    <w:rsid w:val="00E665B7"/>
    <w:rsid w:val="00E66830"/>
    <w:rsid w:val="00E673DC"/>
    <w:rsid w:val="00E676B9"/>
    <w:rsid w:val="00E6785C"/>
    <w:rsid w:val="00E678CD"/>
    <w:rsid w:val="00E67B99"/>
    <w:rsid w:val="00E67E3D"/>
    <w:rsid w:val="00E67F5C"/>
    <w:rsid w:val="00E67FDE"/>
    <w:rsid w:val="00E703E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6F8A"/>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16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0EE5"/>
    <w:rsid w:val="00EB1154"/>
    <w:rsid w:val="00EB1236"/>
    <w:rsid w:val="00EB1301"/>
    <w:rsid w:val="00EB1700"/>
    <w:rsid w:val="00EB17C0"/>
    <w:rsid w:val="00EB18A0"/>
    <w:rsid w:val="00EB19B9"/>
    <w:rsid w:val="00EB1AD9"/>
    <w:rsid w:val="00EB1C84"/>
    <w:rsid w:val="00EB21E0"/>
    <w:rsid w:val="00EB2531"/>
    <w:rsid w:val="00EB290A"/>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BC3"/>
    <w:rsid w:val="00EC1EA7"/>
    <w:rsid w:val="00EC1F84"/>
    <w:rsid w:val="00EC205B"/>
    <w:rsid w:val="00EC22BA"/>
    <w:rsid w:val="00EC233C"/>
    <w:rsid w:val="00EC23C5"/>
    <w:rsid w:val="00EC25E2"/>
    <w:rsid w:val="00EC2C13"/>
    <w:rsid w:val="00EC2F72"/>
    <w:rsid w:val="00EC2F77"/>
    <w:rsid w:val="00EC3016"/>
    <w:rsid w:val="00EC3039"/>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49"/>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236"/>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45"/>
    <w:rsid w:val="00EE7BCE"/>
    <w:rsid w:val="00EE7CE2"/>
    <w:rsid w:val="00EF04D7"/>
    <w:rsid w:val="00EF0795"/>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754"/>
    <w:rsid w:val="00EF7CCB"/>
    <w:rsid w:val="00F001E0"/>
    <w:rsid w:val="00F00250"/>
    <w:rsid w:val="00F0040E"/>
    <w:rsid w:val="00F008CE"/>
    <w:rsid w:val="00F00A3F"/>
    <w:rsid w:val="00F00E29"/>
    <w:rsid w:val="00F00E94"/>
    <w:rsid w:val="00F00EDF"/>
    <w:rsid w:val="00F00FF3"/>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782"/>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635"/>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108"/>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050"/>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2EE"/>
    <w:rsid w:val="00F93563"/>
    <w:rsid w:val="00F93D65"/>
    <w:rsid w:val="00F93E2D"/>
    <w:rsid w:val="00F93E84"/>
    <w:rsid w:val="00F943FC"/>
    <w:rsid w:val="00F9457C"/>
    <w:rsid w:val="00F9499A"/>
    <w:rsid w:val="00F94ACF"/>
    <w:rsid w:val="00F94C64"/>
    <w:rsid w:val="00F94D0B"/>
    <w:rsid w:val="00F950A7"/>
    <w:rsid w:val="00F9526B"/>
    <w:rsid w:val="00F9529B"/>
    <w:rsid w:val="00F954F2"/>
    <w:rsid w:val="00F958E7"/>
    <w:rsid w:val="00F95DB4"/>
    <w:rsid w:val="00F961D5"/>
    <w:rsid w:val="00F96493"/>
    <w:rsid w:val="00F969F8"/>
    <w:rsid w:val="00F96DCC"/>
    <w:rsid w:val="00F96F4C"/>
    <w:rsid w:val="00F97478"/>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0AB"/>
    <w:rsid w:val="00FB6200"/>
    <w:rsid w:val="00FB65A1"/>
    <w:rsid w:val="00FB6B92"/>
    <w:rsid w:val="00FB7045"/>
    <w:rsid w:val="00FB753A"/>
    <w:rsid w:val="00FB78F7"/>
    <w:rsid w:val="00FB7950"/>
    <w:rsid w:val="00FB7C08"/>
    <w:rsid w:val="00FB7D22"/>
    <w:rsid w:val="00FB7D5D"/>
    <w:rsid w:val="00FC02A3"/>
    <w:rsid w:val="00FC073A"/>
    <w:rsid w:val="00FC09BC"/>
    <w:rsid w:val="00FC0F65"/>
    <w:rsid w:val="00FC152E"/>
    <w:rsid w:val="00FC1ABA"/>
    <w:rsid w:val="00FC1BA7"/>
    <w:rsid w:val="00FC23E2"/>
    <w:rsid w:val="00FC256C"/>
    <w:rsid w:val="00FC273E"/>
    <w:rsid w:val="00FC2809"/>
    <w:rsid w:val="00FC296E"/>
    <w:rsid w:val="00FC2A43"/>
    <w:rsid w:val="00FC2E86"/>
    <w:rsid w:val="00FC3461"/>
    <w:rsid w:val="00FC3731"/>
    <w:rsid w:val="00FC3972"/>
    <w:rsid w:val="00FC3B89"/>
    <w:rsid w:val="00FC3D5C"/>
    <w:rsid w:val="00FC42AF"/>
    <w:rsid w:val="00FC4A51"/>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ACA"/>
    <w:rsid w:val="00FD4B8D"/>
    <w:rsid w:val="00FD4E14"/>
    <w:rsid w:val="00FD4F8A"/>
    <w:rsid w:val="00FD51E1"/>
    <w:rsid w:val="00FD54A3"/>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E6D"/>
    <w:rsid w:val="00FF50D6"/>
    <w:rsid w:val="00FF50F4"/>
    <w:rsid w:val="00FF5481"/>
    <w:rsid w:val="00FF5494"/>
    <w:rsid w:val="00FF549C"/>
    <w:rsid w:val="00FF5631"/>
    <w:rsid w:val="00FF5668"/>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AFF321A"/>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323384">
      <w:bodyDiv w:val="1"/>
      <w:marLeft w:val="0"/>
      <w:marRight w:val="0"/>
      <w:marTop w:val="0"/>
      <w:marBottom w:val="0"/>
      <w:divBdr>
        <w:top w:val="none" w:sz="0" w:space="0" w:color="auto"/>
        <w:left w:val="none" w:sz="0" w:space="0" w:color="auto"/>
        <w:bottom w:val="none" w:sz="0" w:space="0" w:color="auto"/>
        <w:right w:val="none" w:sz="0" w:space="0" w:color="auto"/>
      </w:divBdr>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122909">
      <w:bodyDiv w:val="1"/>
      <w:marLeft w:val="0"/>
      <w:marRight w:val="0"/>
      <w:marTop w:val="0"/>
      <w:marBottom w:val="0"/>
      <w:divBdr>
        <w:top w:val="none" w:sz="0" w:space="0" w:color="auto"/>
        <w:left w:val="none" w:sz="0" w:space="0" w:color="auto"/>
        <w:bottom w:val="none" w:sz="0" w:space="0" w:color="auto"/>
        <w:right w:val="none" w:sz="0" w:space="0" w:color="auto"/>
      </w:divBdr>
      <w:divsChild>
        <w:div w:id="2036036587">
          <w:marLeft w:val="605"/>
          <w:marRight w:val="0"/>
          <w:marTop w:val="0"/>
          <w:marBottom w:val="0"/>
          <w:divBdr>
            <w:top w:val="none" w:sz="0" w:space="0" w:color="auto"/>
            <w:left w:val="none" w:sz="0" w:space="0" w:color="auto"/>
            <w:bottom w:val="none" w:sz="0" w:space="0" w:color="auto"/>
            <w:right w:val="none" w:sz="0" w:space="0" w:color="auto"/>
          </w:divBdr>
        </w:div>
        <w:div w:id="2044480455">
          <w:marLeft w:val="605"/>
          <w:marRight w:val="0"/>
          <w:marTop w:val="0"/>
          <w:marBottom w:val="0"/>
          <w:divBdr>
            <w:top w:val="none" w:sz="0" w:space="0" w:color="auto"/>
            <w:left w:val="none" w:sz="0" w:space="0" w:color="auto"/>
            <w:bottom w:val="none" w:sz="0" w:space="0" w:color="auto"/>
            <w:right w:val="none" w:sz="0" w:space="0" w:color="auto"/>
          </w:divBdr>
        </w:div>
        <w:div w:id="100997783">
          <w:marLeft w:val="605"/>
          <w:marRight w:val="0"/>
          <w:marTop w:val="0"/>
          <w:marBottom w:val="0"/>
          <w:divBdr>
            <w:top w:val="none" w:sz="0" w:space="0" w:color="auto"/>
            <w:left w:val="none" w:sz="0" w:space="0" w:color="auto"/>
            <w:bottom w:val="none" w:sz="0" w:space="0" w:color="auto"/>
            <w:right w:val="none" w:sz="0" w:space="0" w:color="auto"/>
          </w:divBdr>
        </w:div>
        <w:div w:id="751052161">
          <w:marLeft w:val="1454"/>
          <w:marRight w:val="0"/>
          <w:marTop w:val="0"/>
          <w:marBottom w:val="0"/>
          <w:divBdr>
            <w:top w:val="none" w:sz="0" w:space="0" w:color="auto"/>
            <w:left w:val="none" w:sz="0" w:space="0" w:color="auto"/>
            <w:bottom w:val="none" w:sz="0" w:space="0" w:color="auto"/>
            <w:right w:val="none" w:sz="0" w:space="0" w:color="auto"/>
          </w:divBdr>
        </w:div>
        <w:div w:id="353965627">
          <w:marLeft w:val="1454"/>
          <w:marRight w:val="0"/>
          <w:marTop w:val="0"/>
          <w:marBottom w:val="0"/>
          <w:divBdr>
            <w:top w:val="none" w:sz="0" w:space="0" w:color="auto"/>
            <w:left w:val="none" w:sz="0" w:space="0" w:color="auto"/>
            <w:bottom w:val="none" w:sz="0" w:space="0" w:color="auto"/>
            <w:right w:val="none" w:sz="0" w:space="0" w:color="auto"/>
          </w:divBdr>
        </w:div>
        <w:div w:id="1715040580">
          <w:marLeft w:val="605"/>
          <w:marRight w:val="0"/>
          <w:marTop w:val="0"/>
          <w:marBottom w:val="0"/>
          <w:divBdr>
            <w:top w:val="none" w:sz="0" w:space="0" w:color="auto"/>
            <w:left w:val="none" w:sz="0" w:space="0" w:color="auto"/>
            <w:bottom w:val="none" w:sz="0" w:space="0" w:color="auto"/>
            <w:right w:val="none" w:sz="0" w:space="0" w:color="auto"/>
          </w:divBdr>
        </w:div>
        <w:div w:id="1918786711">
          <w:marLeft w:val="605"/>
          <w:marRight w:val="0"/>
          <w:marTop w:val="0"/>
          <w:marBottom w:val="0"/>
          <w:divBdr>
            <w:top w:val="none" w:sz="0" w:space="0" w:color="auto"/>
            <w:left w:val="none" w:sz="0" w:space="0" w:color="auto"/>
            <w:bottom w:val="none" w:sz="0" w:space="0" w:color="auto"/>
            <w:right w:val="none" w:sz="0" w:space="0" w:color="auto"/>
          </w:divBdr>
        </w:div>
        <w:div w:id="1075325790">
          <w:marLeft w:val="605"/>
          <w:marRight w:val="0"/>
          <w:marTop w:val="0"/>
          <w:marBottom w:val="0"/>
          <w:divBdr>
            <w:top w:val="none" w:sz="0" w:space="0" w:color="auto"/>
            <w:left w:val="none" w:sz="0" w:space="0" w:color="auto"/>
            <w:bottom w:val="none" w:sz="0" w:space="0" w:color="auto"/>
            <w:right w:val="none" w:sz="0" w:space="0" w:color="auto"/>
          </w:divBdr>
        </w:div>
        <w:div w:id="1957518329">
          <w:marLeft w:val="605"/>
          <w:marRight w:val="0"/>
          <w:marTop w:val="0"/>
          <w:marBottom w:val="0"/>
          <w:divBdr>
            <w:top w:val="none" w:sz="0" w:space="0" w:color="auto"/>
            <w:left w:val="none" w:sz="0" w:space="0" w:color="auto"/>
            <w:bottom w:val="none" w:sz="0" w:space="0" w:color="auto"/>
            <w:right w:val="none" w:sz="0" w:space="0" w:color="auto"/>
          </w:divBdr>
        </w:div>
        <w:div w:id="1000737118">
          <w:marLeft w:val="1454"/>
          <w:marRight w:val="0"/>
          <w:marTop w:val="0"/>
          <w:marBottom w:val="0"/>
          <w:divBdr>
            <w:top w:val="none" w:sz="0" w:space="0" w:color="auto"/>
            <w:left w:val="none" w:sz="0" w:space="0" w:color="auto"/>
            <w:bottom w:val="none" w:sz="0" w:space="0" w:color="auto"/>
            <w:right w:val="none" w:sz="0" w:space="0" w:color="auto"/>
          </w:divBdr>
        </w:div>
      </w:divsChild>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16923\Documents\3GPP%20Meetings\202105%20-%20RAN2_114-e,%20Online\Extracts\R2-2106576%20Summary%20of%20AI%208.11.3%20for%20INACTIVE%20POS.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2CDE42E7-ECBB-4657-8A2A-083A540E6B7D}">
  <ds:schemaRefs>
    <ds:schemaRef ds:uri="http://schemas.openxmlformats.org/officeDocument/2006/bibliography"/>
  </ds:schemaRefs>
</ds:datastoreItem>
</file>

<file path=customXml/itemProps3.xml><?xml version="1.0" encoding="utf-8"?>
<ds:datastoreItem xmlns:ds="http://schemas.openxmlformats.org/officeDocument/2006/customXml" ds:itemID="{69CBF2C6-1539-4E88-9E39-5FB7D0B2E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5</Pages>
  <Words>2198</Words>
  <Characters>11650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13821</CharactersWithSpaces>
  <SharedDoc>false</SharedDoc>
  <HLinks>
    <vt:vector size="6" baseType="variant">
      <vt:variant>
        <vt:i4>3801202</vt:i4>
      </vt:variant>
      <vt:variant>
        <vt:i4>0</vt:i4>
      </vt:variant>
      <vt:variant>
        <vt:i4>0</vt:i4>
      </vt:variant>
      <vt:variant>
        <vt:i4>5</vt:i4>
      </vt:variant>
      <vt:variant>
        <vt:lpwstr>C:\Users\mtk16923\Documents\3GPP Meetings\202105 - RAN2_114-e, Online\Extracts\R2-2106576 Summary of AI 8.11.3 for INACTIVE POS.docx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2013-05-13T01:37:00Z</cp:lastPrinted>
  <dcterms:created xsi:type="dcterms:W3CDTF">2021-10-21T14:41:00Z</dcterms:created>
  <dcterms:modified xsi:type="dcterms:W3CDTF">2021-10-21T14:41:00Z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