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6275D9" w14:textId="0AEA2B24" w:rsidR="000F4608" w:rsidRDefault="000F4608" w:rsidP="000F4608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WG2#116-e</w:t>
      </w:r>
      <w:r>
        <w:rPr>
          <w:b/>
          <w:noProof/>
          <w:sz w:val="24"/>
          <w:szCs w:val="24"/>
        </w:rPr>
        <w:tab/>
        <w:t>R2-21093</w:t>
      </w:r>
      <w:r>
        <w:rPr>
          <w:b/>
          <w:noProof/>
          <w:sz w:val="24"/>
          <w:szCs w:val="24"/>
        </w:rPr>
        <w:t>30</w:t>
      </w:r>
    </w:p>
    <w:p w14:paraId="064FC5F9" w14:textId="77777777" w:rsidR="000F4608" w:rsidRDefault="000F4608" w:rsidP="000F4608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1st - 12th November, 2021</w:t>
      </w:r>
    </w:p>
    <w:p w14:paraId="3D6AA784" w14:textId="77777777" w:rsidR="000F4608" w:rsidRDefault="000F4608" w:rsidP="000F4608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3FA9466C" w14:textId="77777777" w:rsidR="000F4608" w:rsidRDefault="000F4608" w:rsidP="000F4608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16E43019" w14:textId="0CF1572B" w:rsidR="00517484" w:rsidRDefault="00D3344C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TSG-RAN WG1 Meeting #10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sz w:val="24"/>
        </w:rPr>
        <w:t>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 w:rsidRPr="008F2D36">
        <w:rPr>
          <w:b/>
          <w:sz w:val="24"/>
        </w:rPr>
        <w:t>R1-21</w:t>
      </w:r>
      <w:r w:rsidR="009F737C">
        <w:rPr>
          <w:b/>
          <w:sz w:val="24"/>
        </w:rPr>
        <w:t>0</w:t>
      </w:r>
      <w:r w:rsidR="00A332D4">
        <w:rPr>
          <w:b/>
          <w:sz w:val="24"/>
          <w:lang w:val="en-US" w:eastAsia="zh-CN"/>
        </w:rPr>
        <w:t>8649</w:t>
      </w:r>
    </w:p>
    <w:p w14:paraId="4B15F54A" w14:textId="77777777" w:rsidR="00517484" w:rsidRDefault="00D3344C">
      <w:pPr>
        <w:pStyle w:val="CRCoverPage"/>
        <w:outlineLvl w:val="0"/>
        <w:rPr>
          <w:b/>
          <w:sz w:val="24"/>
        </w:rPr>
      </w:pPr>
      <w:r>
        <w:rPr>
          <w:rFonts w:cs="Arial"/>
          <w:b/>
          <w:sz w:val="24"/>
          <w:szCs w:val="28"/>
          <w:lang w:eastAsia="zh-CN"/>
        </w:rPr>
        <w:t>e-Meeting, August 16th – 27th, 2021</w:t>
      </w:r>
    </w:p>
    <w:p w14:paraId="246FF94B" w14:textId="77777777" w:rsidR="00517484" w:rsidRDefault="00517484">
      <w:pPr>
        <w:rPr>
          <w:rFonts w:ascii="Arial" w:hAnsi="Arial" w:cs="Arial"/>
          <w:color w:val="000000"/>
        </w:rPr>
      </w:pPr>
    </w:p>
    <w:p w14:paraId="76BB6AD0" w14:textId="21A9C9D7" w:rsidR="00517484" w:rsidRDefault="00D3344C">
      <w:pPr>
        <w:spacing w:after="6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  <w:t xml:space="preserve">LS on the </w:t>
      </w:r>
      <w:r w:rsidR="00E50102">
        <w:rPr>
          <w:rFonts w:ascii="Arial" w:hAnsi="Arial" w:cs="Arial"/>
          <w:b/>
          <w:color w:val="000000"/>
        </w:rPr>
        <w:t>TA validation and mapping details</w:t>
      </w:r>
      <w:r>
        <w:rPr>
          <w:rFonts w:ascii="Arial" w:hAnsi="Arial" w:cs="Arial"/>
          <w:b/>
          <w:color w:val="000000"/>
        </w:rPr>
        <w:t xml:space="preserve"> </w:t>
      </w:r>
      <w:r w:rsidR="00E50102">
        <w:rPr>
          <w:rFonts w:ascii="Arial" w:hAnsi="Arial" w:cs="Arial"/>
          <w:b/>
          <w:color w:val="000000"/>
        </w:rPr>
        <w:t>for</w:t>
      </w:r>
      <w:r>
        <w:rPr>
          <w:rFonts w:ascii="Arial" w:hAnsi="Arial" w:cs="Arial"/>
          <w:b/>
          <w:color w:val="000000"/>
        </w:rPr>
        <w:t xml:space="preserve"> </w:t>
      </w:r>
      <w:r w:rsidR="00E50102">
        <w:rPr>
          <w:rFonts w:ascii="Arial" w:hAnsi="Arial" w:cs="Arial"/>
          <w:b/>
          <w:color w:val="000000"/>
        </w:rPr>
        <w:t>CG-SDT</w:t>
      </w:r>
    </w:p>
    <w:p w14:paraId="0EFDB317" w14:textId="77777777" w:rsidR="00517484" w:rsidRDefault="00D3344C">
      <w:pPr>
        <w:spacing w:after="6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Response to: </w:t>
      </w:r>
      <w:r>
        <w:rPr>
          <w:rFonts w:ascii="Arial" w:hAnsi="Arial" w:cs="Arial"/>
          <w:b/>
          <w:color w:val="000000"/>
        </w:rPr>
        <w:tab/>
      </w:r>
    </w:p>
    <w:p w14:paraId="35CC20D8" w14:textId="77777777" w:rsidR="00517484" w:rsidRDefault="00D3344C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Release:</w:t>
      </w:r>
      <w:r>
        <w:rPr>
          <w:rFonts w:ascii="Arial" w:hAnsi="Arial" w:cs="Arial"/>
          <w:bCs/>
          <w:color w:val="000000"/>
        </w:rPr>
        <w:tab/>
        <w:t>Rel-17</w:t>
      </w:r>
    </w:p>
    <w:p w14:paraId="7314CDBD" w14:textId="77777777" w:rsidR="00517484" w:rsidRDefault="00D3344C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/>
          <w:color w:val="000000"/>
        </w:rPr>
        <w:t>Work Item: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</w:rPr>
        <w:t>NR_SmallData_INACTIVE-Core</w:t>
      </w:r>
    </w:p>
    <w:p w14:paraId="0025D29C" w14:textId="77777777" w:rsidR="00517484" w:rsidRDefault="00517484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460D6364" w14:textId="228602E5" w:rsidR="00517484" w:rsidRDefault="00D3344C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Source:</w:t>
      </w:r>
      <w:r>
        <w:rPr>
          <w:rFonts w:ascii="Arial" w:hAnsi="Arial" w:cs="Arial"/>
          <w:bCs/>
          <w:color w:val="000000"/>
        </w:rPr>
        <w:tab/>
      </w:r>
      <w:r w:rsidR="00815E80" w:rsidRPr="00815E80">
        <w:rPr>
          <w:rFonts w:ascii="Arial" w:hAnsi="Arial" w:cs="Arial"/>
          <w:bCs/>
        </w:rPr>
        <w:t>RAN1</w:t>
      </w:r>
    </w:p>
    <w:p w14:paraId="0AAAE06E" w14:textId="77777777" w:rsidR="00517484" w:rsidRDefault="00D3344C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To: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</w:rPr>
        <w:t>RAN</w:t>
      </w:r>
      <w:r>
        <w:rPr>
          <w:rFonts w:ascii="Arial" w:hAnsi="Arial" w:cs="Arial"/>
          <w:bCs/>
          <w:color w:val="000000"/>
        </w:rPr>
        <w:t>2</w:t>
      </w:r>
    </w:p>
    <w:p w14:paraId="58708971" w14:textId="77777777" w:rsidR="00517484" w:rsidRDefault="00517484">
      <w:pPr>
        <w:spacing w:after="60"/>
        <w:ind w:left="1985" w:hanging="1985"/>
        <w:rPr>
          <w:rFonts w:ascii="Arial" w:hAnsi="Arial" w:cs="Arial"/>
          <w:bCs/>
        </w:rPr>
      </w:pPr>
    </w:p>
    <w:p w14:paraId="705597B4" w14:textId="77777777" w:rsidR="00517484" w:rsidRDefault="00D3344C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1EA9C490" w14:textId="77777777" w:rsidR="00517484" w:rsidRDefault="00D3344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Li Tian</w:t>
      </w:r>
    </w:p>
    <w:p w14:paraId="71E678A3" w14:textId="77777777" w:rsidR="00517484" w:rsidRPr="001E3886" w:rsidRDefault="00D3344C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1E3886">
        <w:rPr>
          <w:rFonts w:cs="Arial"/>
          <w:color w:val="auto"/>
        </w:rPr>
        <w:t>E-mail Address:</w:t>
      </w:r>
      <w:r w:rsidRPr="001E3886">
        <w:rPr>
          <w:rFonts w:cs="Arial"/>
          <w:b w:val="0"/>
          <w:bCs/>
          <w:color w:val="auto"/>
        </w:rPr>
        <w:tab/>
        <w:t>tian.li150@zte.com.cn</w:t>
      </w:r>
    </w:p>
    <w:p w14:paraId="31AF0B7D" w14:textId="77777777" w:rsidR="00517484" w:rsidRDefault="00517484">
      <w:pPr>
        <w:spacing w:after="60"/>
        <w:ind w:left="1985" w:hanging="1985"/>
        <w:rPr>
          <w:rFonts w:ascii="Arial" w:hAnsi="Arial" w:cs="Arial"/>
          <w:b/>
        </w:rPr>
      </w:pPr>
    </w:p>
    <w:p w14:paraId="23588112" w14:textId="77777777" w:rsidR="00517484" w:rsidRDefault="00D3344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155C4E08" w14:textId="77777777" w:rsidR="00517484" w:rsidRDefault="00517484">
      <w:pPr>
        <w:pBdr>
          <w:bottom w:val="single" w:sz="4" w:space="1" w:color="auto"/>
        </w:pBdr>
        <w:rPr>
          <w:rFonts w:ascii="Arial" w:hAnsi="Arial" w:cs="Arial"/>
        </w:rPr>
      </w:pPr>
    </w:p>
    <w:p w14:paraId="112A4F1E" w14:textId="77777777" w:rsidR="00517484" w:rsidRDefault="00517484">
      <w:pPr>
        <w:rPr>
          <w:rFonts w:ascii="Arial" w:hAnsi="Arial" w:cs="Arial"/>
        </w:rPr>
      </w:pPr>
    </w:p>
    <w:p w14:paraId="1F29ECF2" w14:textId="77777777" w:rsidR="00517484" w:rsidRDefault="00D3344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673B87D" w14:textId="77777777" w:rsidR="00517484" w:rsidRDefault="00D3344C">
      <w:pPr>
        <w:spacing w:after="120"/>
        <w:jc w:val="both"/>
        <w:rPr>
          <w:rFonts w:ascii="Arial" w:hAnsi="Arial" w:cs="Arial"/>
          <w:b/>
          <w:color w:val="000000"/>
          <w:u w:val="single"/>
          <w:lang w:eastAsia="zh-CN"/>
        </w:rPr>
      </w:pPr>
      <w:r>
        <w:rPr>
          <w:rFonts w:ascii="Arial" w:hAnsi="Arial" w:cs="Arial"/>
          <w:b/>
          <w:color w:val="000000"/>
          <w:u w:val="single"/>
          <w:lang w:eastAsia="zh-CN"/>
        </w:rPr>
        <w:t>TA validation</w:t>
      </w:r>
    </w:p>
    <w:p w14:paraId="40794C35" w14:textId="6BE7E7E1" w:rsidR="00517484" w:rsidRDefault="00D3344C">
      <w:pPr>
        <w:spacing w:after="120"/>
        <w:jc w:val="both"/>
        <w:rPr>
          <w:rFonts w:ascii="Arial" w:hAnsi="Arial" w:cs="Arial"/>
          <w:color w:val="000000"/>
          <w:lang w:val="en-US" w:eastAsia="zh-CN"/>
        </w:rPr>
      </w:pPr>
      <w:r>
        <w:rPr>
          <w:rFonts w:ascii="Arial" w:hAnsi="Arial" w:cs="Arial"/>
          <w:color w:val="000000"/>
          <w:lang w:val="en-US"/>
        </w:rPr>
        <w:t xml:space="preserve">RAN1 has further discussed </w:t>
      </w:r>
      <w:r>
        <w:rPr>
          <w:rFonts w:ascii="Arial" w:hAnsi="Arial" w:cs="Arial" w:hint="eastAsia"/>
          <w:color w:val="000000"/>
          <w:lang w:val="en-US" w:eastAsia="zh-CN"/>
        </w:rPr>
        <w:t>the</w:t>
      </w:r>
      <w:r>
        <w:rPr>
          <w:rFonts w:ascii="Arial" w:hAnsi="Arial" w:cs="Arial"/>
          <w:color w:val="000000"/>
          <w:lang w:val="en-US"/>
        </w:rPr>
        <w:t xml:space="preserve"> remain</w:t>
      </w:r>
      <w:r>
        <w:rPr>
          <w:rFonts w:ascii="Arial" w:hAnsi="Arial" w:cs="Arial" w:hint="eastAsia"/>
          <w:color w:val="000000"/>
          <w:lang w:val="en-US" w:eastAsia="zh-CN"/>
        </w:rPr>
        <w:t>ing issues on the SSB subset determination for RSRP based TA validation</w:t>
      </w:r>
      <w:r w:rsidR="00E57520">
        <w:rPr>
          <w:rFonts w:ascii="Arial" w:hAnsi="Arial" w:cs="Arial"/>
          <w:color w:val="000000"/>
          <w:lang w:val="en-US" w:eastAsia="zh-CN"/>
        </w:rPr>
        <w:t>,</w:t>
      </w:r>
      <w:r>
        <w:rPr>
          <w:rFonts w:ascii="Arial" w:hAnsi="Arial" w:cs="Arial" w:hint="eastAsia"/>
          <w:color w:val="000000"/>
          <w:lang w:val="en-US" w:eastAsia="zh-CN"/>
        </w:rPr>
        <w:t xml:space="preserve"> </w:t>
      </w:r>
      <w:r w:rsidR="00C02A8F">
        <w:rPr>
          <w:rFonts w:ascii="Arial" w:hAnsi="Arial" w:cs="Arial"/>
          <w:color w:val="000000"/>
          <w:lang w:val="en-US" w:eastAsia="zh-CN"/>
        </w:rPr>
        <w:t>but still companies</w:t>
      </w:r>
      <w:r>
        <w:rPr>
          <w:rFonts w:ascii="Arial" w:hAnsi="Arial" w:cs="Arial" w:hint="eastAsia"/>
          <w:color w:val="000000"/>
          <w:lang w:val="en-US" w:eastAsia="zh-CN"/>
        </w:rPr>
        <w:t xml:space="preserve"> cannot reach consensus </w:t>
      </w:r>
      <w:r w:rsidR="007506EB">
        <w:rPr>
          <w:rFonts w:ascii="Arial" w:hAnsi="Arial" w:cs="Arial"/>
          <w:color w:val="000000"/>
          <w:lang w:val="en-US" w:eastAsia="zh-CN"/>
        </w:rPr>
        <w:t xml:space="preserve">to select </w:t>
      </w:r>
      <w:r>
        <w:rPr>
          <w:rFonts w:ascii="Arial" w:hAnsi="Arial" w:cs="Arial" w:hint="eastAsia"/>
          <w:color w:val="000000"/>
          <w:lang w:val="en-US" w:eastAsia="zh-CN"/>
        </w:rPr>
        <w:t>on</w:t>
      </w:r>
      <w:r w:rsidR="007506EB">
        <w:rPr>
          <w:rFonts w:ascii="Arial" w:hAnsi="Arial" w:cs="Arial"/>
          <w:color w:val="000000"/>
          <w:lang w:val="en-US" w:eastAsia="zh-CN"/>
        </w:rPr>
        <w:t>e from</w:t>
      </w:r>
      <w:r>
        <w:rPr>
          <w:rFonts w:ascii="Arial" w:hAnsi="Arial" w:cs="Arial" w:hint="eastAsia"/>
          <w:color w:val="000000"/>
          <w:lang w:val="en-US" w:eastAsia="zh-CN"/>
        </w:rPr>
        <w:t xml:space="preserve"> the following options. RAN1 kindly asks if the down-selection</w:t>
      </w:r>
      <w:r w:rsidR="006D59FF">
        <w:rPr>
          <w:rFonts w:ascii="Arial" w:hAnsi="Arial" w:cs="Arial"/>
          <w:color w:val="000000"/>
          <w:lang w:val="en-US" w:eastAsia="zh-CN"/>
        </w:rPr>
        <w:t xml:space="preserve"> can be done in </w:t>
      </w:r>
      <w:r w:rsidR="00906257">
        <w:rPr>
          <w:rFonts w:ascii="Arial" w:hAnsi="Arial" w:cs="Arial"/>
          <w:color w:val="000000"/>
          <w:lang w:val="en-US" w:eastAsia="zh-CN"/>
        </w:rPr>
        <w:t>RAN2</w:t>
      </w:r>
      <w:r>
        <w:rPr>
          <w:rFonts w:ascii="Arial" w:hAnsi="Arial" w:cs="Arial" w:hint="eastAsia"/>
          <w:color w:val="000000"/>
          <w:lang w:val="en-US" w:eastAsia="zh-CN"/>
        </w:rPr>
        <w:t>.</w:t>
      </w:r>
      <w:r w:rsidR="000A7E19" w:rsidRPr="00815E80">
        <w:rPr>
          <w:rFonts w:ascii="Arial" w:hAnsi="Arial" w:cs="Arial"/>
          <w:lang w:val="en-US" w:eastAsia="zh-CN"/>
        </w:rPr>
        <w:t xml:space="preserve"> </w:t>
      </w:r>
      <w:r w:rsidR="00616DA7" w:rsidRPr="00815E80">
        <w:rPr>
          <w:rFonts w:ascii="Arial" w:hAnsi="Arial" w:cs="Arial"/>
          <w:lang w:val="en-US" w:eastAsia="zh-CN"/>
        </w:rPr>
        <w:t>Note that in RAN1#105-e meeting RAN1 has agreed that the SSB subset for RSRP based TA validation is determined at least based on a configured absolute RSRP threshold.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41"/>
      </w:tblGrid>
      <w:tr w:rsidR="00517484" w14:paraId="5BF3AF74" w14:textId="77777777">
        <w:tc>
          <w:tcPr>
            <w:tcW w:w="10141" w:type="dxa"/>
          </w:tcPr>
          <w:p w14:paraId="086D5AF5" w14:textId="77777777" w:rsidR="00EC3D27" w:rsidRDefault="00EC3D27" w:rsidP="00EC3D27">
            <w:pPr>
              <w:rPr>
                <w:bCs/>
                <w:iCs/>
                <w:lang w:eastAsia="zh-CN"/>
              </w:rPr>
            </w:pPr>
            <w:r>
              <w:t>The SSB subset for RSRP based TA validation is determined as</w:t>
            </w:r>
          </w:p>
          <w:p w14:paraId="66472A57" w14:textId="77777777" w:rsidR="00517484" w:rsidRDefault="00D3344C">
            <w:pPr>
              <w:numPr>
                <w:ilvl w:val="0"/>
                <w:numId w:val="6"/>
              </w:numPr>
              <w:rPr>
                <w:bCs/>
                <w:iCs/>
                <w:lang w:eastAsia="zh-CN"/>
              </w:rPr>
            </w:pPr>
            <w:r>
              <w:rPr>
                <w:rFonts w:hint="eastAsia"/>
                <w:bCs/>
                <w:iCs/>
                <w:lang w:eastAsia="zh-CN"/>
              </w:rPr>
              <w:t>Option 1: W</w:t>
            </w:r>
            <w:r>
              <w:rPr>
                <w:bCs/>
                <w:iCs/>
                <w:lang w:eastAsia="zh-CN"/>
              </w:rPr>
              <w:t>ithin a set of SSBs configured per CG configuration</w:t>
            </w:r>
          </w:p>
          <w:p w14:paraId="5330346E" w14:textId="77777777" w:rsidR="00517484" w:rsidRDefault="00D3344C">
            <w:pPr>
              <w:numPr>
                <w:ilvl w:val="0"/>
                <w:numId w:val="6"/>
              </w:numPr>
              <w:rPr>
                <w:bCs/>
                <w:iCs/>
                <w:lang w:eastAsia="zh-CN"/>
              </w:rPr>
            </w:pPr>
            <w:r>
              <w:rPr>
                <w:rFonts w:hint="eastAsia"/>
                <w:bCs/>
                <w:iCs/>
                <w:lang w:eastAsia="zh-CN"/>
              </w:rPr>
              <w:t>Option 2: W</w:t>
            </w:r>
            <w:r>
              <w:rPr>
                <w:bCs/>
                <w:iCs/>
                <w:lang w:eastAsia="zh-CN"/>
              </w:rPr>
              <w:t>ithin a set of SSBs configured for all CG configurations</w:t>
            </w:r>
          </w:p>
          <w:p w14:paraId="7B583E38" w14:textId="77777777" w:rsidR="00517484" w:rsidRDefault="00D3344C">
            <w:pPr>
              <w:numPr>
                <w:ilvl w:val="0"/>
                <w:numId w:val="6"/>
              </w:numPr>
              <w:rPr>
                <w:bCs/>
                <w:iCs/>
                <w:lang w:eastAsia="zh-CN"/>
              </w:rPr>
            </w:pPr>
            <w:r>
              <w:rPr>
                <w:rFonts w:hint="eastAsia"/>
                <w:bCs/>
                <w:iCs/>
                <w:lang w:eastAsia="zh-CN"/>
              </w:rPr>
              <w:t>Option 3: W</w:t>
            </w:r>
            <w:r>
              <w:rPr>
                <w:bCs/>
                <w:iCs/>
                <w:lang w:eastAsia="zh-CN"/>
              </w:rPr>
              <w:t>ithin a set of all SSBs actually transmitted as indicated in SIB1</w:t>
            </w:r>
          </w:p>
          <w:p w14:paraId="7212F948" w14:textId="77777777" w:rsidR="00517484" w:rsidRPr="000A7E19" w:rsidRDefault="00D3344C">
            <w:pPr>
              <w:numPr>
                <w:ilvl w:val="0"/>
                <w:numId w:val="6"/>
              </w:numPr>
            </w:pPr>
            <w:r>
              <w:rPr>
                <w:rFonts w:hint="eastAsia"/>
                <w:bCs/>
                <w:iCs/>
                <w:lang w:eastAsia="zh-CN"/>
              </w:rPr>
              <w:t xml:space="preserve">Option </w:t>
            </w:r>
            <w:r w:rsidRPr="00693FA2">
              <w:rPr>
                <w:rFonts w:hint="eastAsia"/>
                <w:bCs/>
                <w:iCs/>
                <w:lang w:val="en-US" w:eastAsia="zh-CN"/>
              </w:rPr>
              <w:t>4</w:t>
            </w:r>
            <w:r>
              <w:rPr>
                <w:rFonts w:hint="eastAsia"/>
                <w:bCs/>
                <w:iCs/>
                <w:lang w:eastAsia="zh-CN"/>
              </w:rPr>
              <w:t>: Highest N SSBs of all SSBs actually transmitted as indicated in SIB1</w:t>
            </w:r>
          </w:p>
          <w:p w14:paraId="0357D785" w14:textId="67615CAF" w:rsidR="000A7E19" w:rsidRPr="00E57520" w:rsidRDefault="000A7E19" w:rsidP="006C4BFE"/>
        </w:tc>
      </w:tr>
    </w:tbl>
    <w:p w14:paraId="5D3804D3" w14:textId="77777777" w:rsidR="006C4BFE" w:rsidRDefault="006C4BFE">
      <w:pPr>
        <w:spacing w:after="120"/>
        <w:jc w:val="both"/>
        <w:rPr>
          <w:rFonts w:ascii="Arial" w:hAnsi="Arial" w:cs="Arial"/>
          <w:b/>
          <w:color w:val="000000"/>
          <w:u w:val="single"/>
          <w:lang w:val="en-US" w:eastAsia="zh-CN"/>
        </w:rPr>
      </w:pPr>
    </w:p>
    <w:p w14:paraId="61AFBF79" w14:textId="36D3AD38" w:rsidR="00517484" w:rsidRDefault="00D3344C">
      <w:pPr>
        <w:spacing w:after="120"/>
        <w:jc w:val="both"/>
        <w:rPr>
          <w:rFonts w:ascii="Arial" w:hAnsi="Arial" w:cs="Arial"/>
          <w:b/>
          <w:color w:val="000000"/>
          <w:u w:val="single"/>
          <w:lang w:eastAsia="zh-CN"/>
        </w:rPr>
      </w:pPr>
      <w:r>
        <w:rPr>
          <w:rFonts w:ascii="Arial" w:hAnsi="Arial" w:cs="Arial"/>
          <w:b/>
          <w:color w:val="000000"/>
          <w:u w:val="single"/>
          <w:lang w:eastAsia="zh-CN"/>
        </w:rPr>
        <w:t>SSB</w:t>
      </w:r>
      <w:r>
        <w:rPr>
          <w:rFonts w:ascii="Arial" w:hAnsi="Arial" w:cs="Arial" w:hint="eastAsia"/>
          <w:b/>
          <w:color w:val="000000"/>
          <w:u w:val="single"/>
          <w:lang w:val="en-US" w:eastAsia="zh-CN"/>
        </w:rPr>
        <w:t xml:space="preserve"> to PUSCH mapping </w:t>
      </w:r>
      <w:r>
        <w:rPr>
          <w:rFonts w:ascii="Arial" w:hAnsi="Arial" w:cs="Arial"/>
          <w:b/>
          <w:color w:val="000000"/>
          <w:u w:val="single"/>
          <w:lang w:eastAsia="zh-CN"/>
        </w:rPr>
        <w:t>for CG-SDT</w:t>
      </w:r>
    </w:p>
    <w:p w14:paraId="2E515DC0" w14:textId="02106942" w:rsidR="00517484" w:rsidRDefault="00D3344C">
      <w:pPr>
        <w:spacing w:after="120"/>
        <w:jc w:val="both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 xml:space="preserve">RAN1 has further discussed </w:t>
      </w:r>
      <w:r>
        <w:rPr>
          <w:rFonts w:ascii="Arial" w:hAnsi="Arial" w:cs="Arial"/>
          <w:color w:val="000000"/>
          <w:lang w:val="en-US" w:eastAsia="zh-CN"/>
        </w:rPr>
        <w:t>SSB</w:t>
      </w:r>
      <w:r>
        <w:rPr>
          <w:rFonts w:ascii="Arial" w:hAnsi="Arial" w:cs="Arial" w:hint="eastAsia"/>
          <w:color w:val="000000"/>
          <w:lang w:val="en-US" w:eastAsia="zh-CN"/>
        </w:rPr>
        <w:t xml:space="preserve"> to PUSCH mapping details</w:t>
      </w:r>
      <w:r>
        <w:rPr>
          <w:rFonts w:ascii="Arial" w:hAnsi="Arial" w:cs="Arial"/>
          <w:color w:val="000000"/>
          <w:lang w:val="en-US" w:eastAsia="zh-CN"/>
        </w:rPr>
        <w:t xml:space="preserve"> for CG-SDT</w:t>
      </w:r>
      <w:r>
        <w:rPr>
          <w:rFonts w:ascii="Arial" w:hAnsi="Arial" w:cs="Arial"/>
          <w:color w:val="000000"/>
          <w:lang w:val="en-US"/>
        </w:rPr>
        <w:t xml:space="preserve">, and the following agreements have been achieved. RAN1 will continue working on the </w:t>
      </w:r>
      <w:r>
        <w:rPr>
          <w:rFonts w:ascii="Arial" w:hAnsi="Arial" w:cs="Arial" w:hint="eastAsia"/>
          <w:color w:val="000000"/>
          <w:lang w:val="en-US" w:eastAsia="zh-CN"/>
        </w:rPr>
        <w:t xml:space="preserve">remaining </w:t>
      </w:r>
      <w:r>
        <w:rPr>
          <w:rFonts w:ascii="Arial" w:hAnsi="Arial" w:cs="Arial"/>
          <w:color w:val="000000"/>
          <w:lang w:val="en-US"/>
        </w:rPr>
        <w:t>details</w:t>
      </w:r>
      <w:r w:rsidR="00422CB2">
        <w:rPr>
          <w:rFonts w:ascii="Arial" w:hAnsi="Arial" w:cs="Arial"/>
          <w:color w:val="000000"/>
          <w:lang w:val="en-US"/>
        </w:rPr>
        <w:t xml:space="preserve"> (FFS part)</w:t>
      </w:r>
      <w:r>
        <w:rPr>
          <w:rFonts w:ascii="Arial" w:hAnsi="Arial" w:cs="Arial"/>
          <w:color w:val="000000"/>
          <w:lang w:val="en-US"/>
        </w:rPr>
        <w:t>.</w:t>
      </w:r>
    </w:p>
    <w:p w14:paraId="32516115" w14:textId="65BE4DA1" w:rsidR="00813C07" w:rsidRPr="00815E80" w:rsidRDefault="00813C07">
      <w:pPr>
        <w:spacing w:after="120"/>
        <w:jc w:val="both"/>
        <w:rPr>
          <w:rFonts w:ascii="Arial" w:hAnsi="Arial" w:cs="Arial"/>
          <w:lang w:val="en-US"/>
        </w:rPr>
      </w:pPr>
      <w:r w:rsidRPr="00815E80">
        <w:rPr>
          <w:rFonts w:ascii="Arial" w:hAnsi="Arial" w:cs="Arial"/>
          <w:lang w:val="en-US"/>
        </w:rPr>
        <w:t xml:space="preserve">RAN1 would </w:t>
      </w:r>
      <w:r w:rsidR="00616DA7" w:rsidRPr="00815E80">
        <w:rPr>
          <w:rFonts w:ascii="Arial" w:hAnsi="Arial" w:cs="Arial"/>
          <w:lang w:val="en-US"/>
        </w:rPr>
        <w:t xml:space="preserve">also </w:t>
      </w:r>
      <w:r w:rsidRPr="00815E80">
        <w:rPr>
          <w:rFonts w:ascii="Arial" w:hAnsi="Arial" w:cs="Arial"/>
          <w:lang w:val="en-US"/>
        </w:rPr>
        <w:t xml:space="preserve">like to ask RAN2 if the value set of CG period for CG-SDT would be the same </w:t>
      </w:r>
      <w:r w:rsidR="00616DA7" w:rsidRPr="00815E80">
        <w:rPr>
          <w:rFonts w:ascii="Arial" w:hAnsi="Arial" w:cs="Arial"/>
          <w:lang w:val="en-US"/>
        </w:rPr>
        <w:t>as</w:t>
      </w:r>
      <w:r w:rsidRPr="00815E80">
        <w:rPr>
          <w:rFonts w:ascii="Arial" w:hAnsi="Arial" w:cs="Arial"/>
          <w:lang w:val="en-US"/>
        </w:rPr>
        <w:t xml:space="preserve"> that in CONNECTED state</w:t>
      </w:r>
      <w:r w:rsidR="00CA6030" w:rsidRPr="00815E80">
        <w:rPr>
          <w:rFonts w:ascii="Arial" w:hAnsi="Arial" w:cs="Arial"/>
          <w:lang w:val="en-US"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41"/>
      </w:tblGrid>
      <w:tr w:rsidR="00517484" w14:paraId="41D2E888" w14:textId="77777777">
        <w:tc>
          <w:tcPr>
            <w:tcW w:w="10141" w:type="dxa"/>
          </w:tcPr>
          <w:p w14:paraId="02864B99" w14:textId="77777777" w:rsidR="00517484" w:rsidRDefault="00D3344C">
            <w:pPr>
              <w:shd w:val="clear" w:color="auto" w:fill="FFFFFF"/>
              <w:spacing w:before="75" w:line="288" w:lineRule="auto"/>
              <w:jc w:val="both"/>
              <w:rPr>
                <w:szCs w:val="22"/>
                <w:u w:val="single"/>
                <w:lang w:val="en-US" w:eastAsia="zh-CN"/>
              </w:rPr>
            </w:pPr>
            <w:r>
              <w:rPr>
                <w:rFonts w:hint="eastAsia"/>
                <w:szCs w:val="22"/>
                <w:u w:val="single"/>
                <w:lang w:val="en-US" w:eastAsia="zh-CN"/>
              </w:rPr>
              <w:t>Mapping ratio and association period</w:t>
            </w:r>
          </w:p>
          <w:p w14:paraId="0BDF6347" w14:textId="77777777" w:rsidR="005A1851" w:rsidRPr="00635344" w:rsidRDefault="005A1851" w:rsidP="005A1851">
            <w:pPr>
              <w:pStyle w:val="ListParagraph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napToGrid w:val="0"/>
              <w:spacing w:line="264" w:lineRule="auto"/>
              <w:jc w:val="both"/>
              <w:rPr>
                <w:lang w:eastAsia="zh-CN"/>
              </w:rPr>
            </w:pPr>
            <w:r w:rsidRPr="00635344">
              <w:rPr>
                <w:lang w:eastAsia="zh-CN"/>
              </w:rPr>
              <w:t>Each N of consecutive SSB indexes associated to one CG configuration are mapped to valid CG PUSCH resources</w:t>
            </w:r>
          </w:p>
          <w:p w14:paraId="13F05DA2" w14:textId="77777777" w:rsidR="005A1851" w:rsidRPr="00635344" w:rsidRDefault="005A1851" w:rsidP="005A1851">
            <w:pPr>
              <w:pStyle w:val="ListParagraph"/>
              <w:widowControl w:val="0"/>
              <w:numPr>
                <w:ilvl w:val="1"/>
                <w:numId w:val="8"/>
              </w:numPr>
              <w:autoSpaceDE w:val="0"/>
              <w:autoSpaceDN w:val="0"/>
              <w:adjustRightInd w:val="0"/>
              <w:snapToGrid w:val="0"/>
              <w:spacing w:line="264" w:lineRule="auto"/>
              <w:jc w:val="both"/>
              <w:rPr>
                <w:lang w:eastAsia="zh-CN"/>
              </w:rPr>
            </w:pPr>
            <w:r w:rsidRPr="00635344">
              <w:rPr>
                <w:lang w:eastAsia="zh-CN"/>
              </w:rPr>
              <w:t xml:space="preserve">first, in increasing order of DMRS resource indexes, where a DMRS resource index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DMR</m:t>
              </m:r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id</m:t>
                  </m:r>
                </m:sub>
              </m:sSub>
            </m:oMath>
            <w:r w:rsidRPr="00635344">
              <w:rPr>
                <w:lang w:eastAsia="zh-CN"/>
              </w:rPr>
              <w:t xml:space="preserve"> is determined first in an ascending order of a DMRS port index and second in an ascending order of a DMRS sequence index</w:t>
            </w:r>
          </w:p>
          <w:p w14:paraId="0744C43B" w14:textId="77777777" w:rsidR="005A1851" w:rsidRPr="00635344" w:rsidRDefault="005A1851" w:rsidP="005A1851">
            <w:pPr>
              <w:pStyle w:val="ListParagraph"/>
              <w:widowControl w:val="0"/>
              <w:numPr>
                <w:ilvl w:val="1"/>
                <w:numId w:val="8"/>
              </w:numPr>
              <w:autoSpaceDE w:val="0"/>
              <w:autoSpaceDN w:val="0"/>
              <w:adjustRightInd w:val="0"/>
              <w:snapToGrid w:val="0"/>
              <w:spacing w:line="264" w:lineRule="auto"/>
              <w:jc w:val="both"/>
              <w:rPr>
                <w:lang w:eastAsia="zh-CN"/>
              </w:rPr>
            </w:pPr>
            <w:r w:rsidRPr="00635344">
              <w:rPr>
                <w:lang w:eastAsia="zh-CN"/>
              </w:rPr>
              <w:t>second, in increasing order of CG period indexes in the association period</w:t>
            </w:r>
          </w:p>
          <w:p w14:paraId="7428BDA2" w14:textId="77777777" w:rsidR="005A1851" w:rsidRPr="00635344" w:rsidRDefault="005A1851" w:rsidP="005A1851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napToGrid w:val="0"/>
              <w:spacing w:line="264" w:lineRule="auto"/>
              <w:jc w:val="both"/>
              <w:rPr>
                <w:lang w:eastAsia="zh-CN"/>
              </w:rPr>
            </w:pPr>
            <w:r w:rsidRPr="00635344">
              <w:rPr>
                <w:lang w:eastAsia="zh-CN"/>
              </w:rPr>
              <w:t xml:space="preserve">The mapping ratio N is explicitly signalled and the association period is implicitly derived </w:t>
            </w:r>
          </w:p>
          <w:p w14:paraId="48EE6EC0" w14:textId="75C042FB" w:rsidR="005A1851" w:rsidRPr="00635344" w:rsidRDefault="005A1851" w:rsidP="005A1851">
            <w:pPr>
              <w:widowControl w:val="0"/>
              <w:numPr>
                <w:ilvl w:val="1"/>
                <w:numId w:val="10"/>
              </w:numPr>
              <w:autoSpaceDE w:val="0"/>
              <w:autoSpaceDN w:val="0"/>
              <w:adjustRightInd w:val="0"/>
              <w:snapToGrid w:val="0"/>
              <w:spacing w:line="264" w:lineRule="auto"/>
              <w:jc w:val="both"/>
              <w:rPr>
                <w:lang w:eastAsia="zh-CN"/>
              </w:rPr>
            </w:pPr>
            <w:r w:rsidRPr="00635344">
              <w:rPr>
                <w:lang w:eastAsia="zh-CN"/>
              </w:rPr>
              <w:t>FFS candidate value set of mapping ratio, and whether it is configured per CG configuration or per cell</w:t>
            </w:r>
          </w:p>
          <w:p w14:paraId="7E1B8A92" w14:textId="7CD6FC3A" w:rsidR="005A1851" w:rsidRPr="00635344" w:rsidRDefault="005A1851" w:rsidP="005A1851">
            <w:pPr>
              <w:widowControl w:val="0"/>
              <w:numPr>
                <w:ilvl w:val="1"/>
                <w:numId w:val="9"/>
              </w:numPr>
              <w:autoSpaceDE w:val="0"/>
              <w:autoSpaceDN w:val="0"/>
              <w:adjustRightInd w:val="0"/>
              <w:snapToGrid w:val="0"/>
              <w:spacing w:line="264" w:lineRule="auto"/>
              <w:jc w:val="both"/>
              <w:rPr>
                <w:lang w:eastAsia="zh-CN"/>
              </w:rPr>
            </w:pPr>
            <w:r w:rsidRPr="00635344">
              <w:rPr>
                <w:lang w:eastAsia="zh-CN"/>
              </w:rPr>
              <w:t>The SSB to CG PUSCH association period is the duration of multiple of CG periods depending the smallest time duration</w:t>
            </w:r>
            <w:r w:rsidRPr="00635344">
              <w:t xml:space="preserve"> in the set determined by the CG period such that</w:t>
            </w:r>
            <w:r w:rsidRPr="00635344">
              <w:rPr>
                <w:lang w:eastAsia="zh-CN"/>
              </w:rPr>
              <w:t xml:space="preserve"> all SSBs associated with the CG configuration are mapped at least once to CG PUSCH resources.</w:t>
            </w:r>
          </w:p>
          <w:p w14:paraId="01A0068B" w14:textId="2B372018" w:rsidR="005A1851" w:rsidRPr="00635344" w:rsidRDefault="005A1851" w:rsidP="005A1851">
            <w:pPr>
              <w:pStyle w:val="ListParagraph"/>
              <w:widowControl w:val="0"/>
              <w:numPr>
                <w:ilvl w:val="1"/>
                <w:numId w:val="9"/>
              </w:numPr>
              <w:autoSpaceDE w:val="0"/>
              <w:autoSpaceDN w:val="0"/>
              <w:adjustRightInd w:val="0"/>
              <w:snapToGrid w:val="0"/>
              <w:spacing w:line="264" w:lineRule="auto"/>
              <w:jc w:val="both"/>
              <w:rPr>
                <w:lang w:eastAsia="zh-CN"/>
              </w:rPr>
            </w:pPr>
            <w:r w:rsidRPr="00635344">
              <w:rPr>
                <w:lang w:eastAsia="zh-CN"/>
              </w:rPr>
              <w:t>An association pattern period includes one or more association periods and is determined so that a pattern between CG PUSCH occasions and SS/PBCH block indexes associated with the CG configuration repeats at most every 640 msec.</w:t>
            </w:r>
          </w:p>
          <w:p w14:paraId="543AF19D" w14:textId="77777777" w:rsidR="005A1851" w:rsidRPr="00635344" w:rsidRDefault="005A1851" w:rsidP="005A1851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napToGrid w:val="0"/>
              <w:spacing w:line="264" w:lineRule="auto"/>
              <w:jc w:val="both"/>
              <w:rPr>
                <w:lang w:eastAsia="zh-CN"/>
              </w:rPr>
            </w:pPr>
            <w:r w:rsidRPr="00635344">
              <w:rPr>
                <w:lang w:eastAsia="zh-CN"/>
              </w:rPr>
              <w:t>Note: The mapping ordering and steps may be revisited if multiple CG PUSCH occasions in one CG period is supported</w:t>
            </w:r>
          </w:p>
          <w:p w14:paraId="3FF18220" w14:textId="77777777" w:rsidR="00517484" w:rsidRPr="005A1851" w:rsidRDefault="00517484">
            <w:pPr>
              <w:pStyle w:val="ListParagraph"/>
              <w:ind w:left="0"/>
              <w:rPr>
                <w:lang w:eastAsia="zh-CN"/>
              </w:rPr>
            </w:pPr>
          </w:p>
          <w:p w14:paraId="2F19CE75" w14:textId="77777777" w:rsidR="00517484" w:rsidRDefault="00D3344C" w:rsidP="000D32D5">
            <w:pPr>
              <w:pStyle w:val="CommentText"/>
              <w:tabs>
                <w:tab w:val="clear" w:pos="1418"/>
                <w:tab w:val="clear" w:pos="4678"/>
                <w:tab w:val="clear" w:pos="5954"/>
                <w:tab w:val="clear" w:pos="7088"/>
              </w:tabs>
              <w:autoSpaceDE w:val="0"/>
              <w:autoSpaceDN w:val="0"/>
              <w:adjustRightInd w:val="0"/>
              <w:snapToGrid w:val="0"/>
              <w:spacing w:after="0" w:line="264" w:lineRule="auto"/>
              <w:jc w:val="left"/>
              <w:rPr>
                <w:rFonts w:ascii="Times New Roman" w:hAnsi="Times New Roman"/>
                <w:u w:val="single"/>
                <w:lang w:eastAsia="zh-CN"/>
              </w:rPr>
            </w:pPr>
            <w:r>
              <w:rPr>
                <w:rFonts w:ascii="Times New Roman" w:hAnsi="Times New Roman" w:hint="eastAsia"/>
                <w:u w:val="single"/>
                <w:lang w:eastAsia="zh-CN"/>
              </w:rPr>
              <w:t>Multiple DMRS per CG configuration</w:t>
            </w:r>
          </w:p>
          <w:p w14:paraId="0C122743" w14:textId="77777777" w:rsidR="00517484" w:rsidRDefault="00D3344C" w:rsidP="000D32D5">
            <w:pPr>
              <w:pStyle w:val="ListParagraph"/>
              <w:numPr>
                <w:ilvl w:val="0"/>
                <w:numId w:val="12"/>
              </w:numPr>
              <w:spacing w:line="264" w:lineRule="auto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Support multiple DMRS resources per CG configuration when single layer PUSCH transmission is assumed, and each DMRS resource could be mapped to the same or different SSB(s)</w:t>
            </w:r>
          </w:p>
          <w:p w14:paraId="2F78F721" w14:textId="77777777" w:rsidR="00517484" w:rsidRDefault="00D3344C" w:rsidP="000D32D5">
            <w:pPr>
              <w:pStyle w:val="ListParagraph"/>
              <w:numPr>
                <w:ilvl w:val="1"/>
                <w:numId w:val="13"/>
              </w:numPr>
              <w:spacing w:line="264" w:lineRule="auto"/>
              <w:rPr>
                <w:lang w:eastAsia="zh-CN"/>
              </w:rPr>
            </w:pPr>
            <w:r>
              <w:rPr>
                <w:lang w:eastAsia="zh-CN"/>
              </w:rPr>
              <w:t>FFS if multi-layer PUSCH transmission is supported for CG-SDT</w:t>
            </w:r>
          </w:p>
          <w:p w14:paraId="4EAD72E5" w14:textId="77777777" w:rsidR="00517484" w:rsidRPr="00635344" w:rsidRDefault="00D3344C" w:rsidP="000D32D5">
            <w:pPr>
              <w:pStyle w:val="ListParagraph"/>
              <w:numPr>
                <w:ilvl w:val="1"/>
                <w:numId w:val="13"/>
              </w:numPr>
              <w:spacing w:line="264" w:lineRule="auto"/>
              <w:rPr>
                <w:lang w:eastAsia="zh-CN"/>
              </w:rPr>
            </w:pPr>
            <w:r w:rsidRPr="00635344">
              <w:rPr>
                <w:lang w:eastAsia="zh-CN"/>
              </w:rPr>
              <w:t>FFS any limitation on the DMRS configuration if multiple CG PUSCH occasions per CG period is supported</w:t>
            </w:r>
          </w:p>
          <w:p w14:paraId="74321A23" w14:textId="77777777" w:rsidR="00517484" w:rsidRDefault="00517484">
            <w:pPr>
              <w:pStyle w:val="CommentText"/>
              <w:tabs>
                <w:tab w:val="clear" w:pos="1418"/>
                <w:tab w:val="clear" w:pos="4678"/>
                <w:tab w:val="clear" w:pos="5954"/>
                <w:tab w:val="clear" w:pos="7088"/>
              </w:tabs>
              <w:autoSpaceDE w:val="0"/>
              <w:autoSpaceDN w:val="0"/>
              <w:adjustRightInd w:val="0"/>
              <w:snapToGrid w:val="0"/>
              <w:spacing w:after="0" w:line="288" w:lineRule="auto"/>
              <w:jc w:val="left"/>
              <w:rPr>
                <w:rFonts w:ascii="Times New Roman" w:hAnsi="Times New Roman"/>
                <w:u w:val="single"/>
                <w:lang w:val="en-US" w:eastAsia="zh-CN"/>
              </w:rPr>
            </w:pPr>
          </w:p>
          <w:p w14:paraId="4121B27E" w14:textId="77777777" w:rsidR="00517484" w:rsidRDefault="00D3344C">
            <w:pPr>
              <w:pStyle w:val="CommentText"/>
              <w:tabs>
                <w:tab w:val="clear" w:pos="1418"/>
                <w:tab w:val="clear" w:pos="4678"/>
                <w:tab w:val="clear" w:pos="5954"/>
                <w:tab w:val="clear" w:pos="7088"/>
              </w:tabs>
              <w:autoSpaceDE w:val="0"/>
              <w:autoSpaceDN w:val="0"/>
              <w:adjustRightInd w:val="0"/>
              <w:snapToGrid w:val="0"/>
              <w:spacing w:after="0" w:line="288" w:lineRule="auto"/>
              <w:jc w:val="left"/>
              <w:rPr>
                <w:rFonts w:ascii="Times New Roman" w:hAnsi="Times New Roman"/>
                <w:u w:val="single"/>
                <w:lang w:val="en-US" w:eastAsia="zh-CN"/>
              </w:rPr>
            </w:pPr>
            <w:r>
              <w:rPr>
                <w:rFonts w:ascii="Times New Roman" w:hAnsi="Times New Roman" w:hint="eastAsia"/>
                <w:u w:val="single"/>
                <w:lang w:val="en-US" w:eastAsia="zh-CN"/>
              </w:rPr>
              <w:t>Validation of PUSCH occasion</w:t>
            </w:r>
          </w:p>
          <w:p w14:paraId="334D9B49" w14:textId="77777777" w:rsidR="000D32D5" w:rsidRPr="000D32D5" w:rsidRDefault="000D32D5" w:rsidP="000D32D5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napToGrid w:val="0"/>
              <w:spacing w:line="264" w:lineRule="auto"/>
              <w:jc w:val="both"/>
              <w:rPr>
                <w:lang w:eastAsia="zh-CN"/>
              </w:rPr>
            </w:pPr>
            <w:r w:rsidRPr="000D32D5">
              <w:rPr>
                <w:lang w:eastAsia="zh-CN"/>
              </w:rPr>
              <w:t>The following PUSCH occasion validation rule is applied for CG-SDT</w:t>
            </w:r>
          </w:p>
          <w:p w14:paraId="434B117E" w14:textId="77777777" w:rsidR="000D32D5" w:rsidRPr="000D32D5" w:rsidRDefault="000D32D5" w:rsidP="000D32D5">
            <w:pPr>
              <w:widowControl w:val="0"/>
              <w:numPr>
                <w:ilvl w:val="1"/>
                <w:numId w:val="15"/>
              </w:numPr>
              <w:autoSpaceDE w:val="0"/>
              <w:autoSpaceDN w:val="0"/>
              <w:adjustRightInd w:val="0"/>
              <w:snapToGrid w:val="0"/>
              <w:spacing w:line="264" w:lineRule="auto"/>
              <w:jc w:val="both"/>
              <w:rPr>
                <w:lang w:eastAsia="zh-CN"/>
              </w:rPr>
            </w:pPr>
            <w:r w:rsidRPr="000D32D5">
              <w:rPr>
                <w:lang w:eastAsia="zh-CN"/>
              </w:rPr>
              <w:t>for unpaired spectrum and for SS/PBCH blocks with indexes provided by</w:t>
            </w:r>
            <w:r w:rsidRPr="000D32D5">
              <w:t xml:space="preserve"> </w:t>
            </w:r>
            <w:r w:rsidRPr="000D32D5">
              <w:rPr>
                <w:i/>
              </w:rPr>
              <w:t>ssb-PositionsInBurst</w:t>
            </w:r>
            <w:r w:rsidRPr="000D32D5">
              <w:t xml:space="preserve"> in </w:t>
            </w:r>
            <w:r w:rsidRPr="000D32D5">
              <w:rPr>
                <w:i/>
              </w:rPr>
              <w:t>S</w:t>
            </w:r>
            <w:r w:rsidRPr="000D32D5">
              <w:rPr>
                <w:i/>
                <w:lang w:eastAsia="zh-CN"/>
              </w:rPr>
              <w:t>IB</w:t>
            </w:r>
            <w:r w:rsidRPr="000D32D5">
              <w:rPr>
                <w:i/>
              </w:rPr>
              <w:t>1</w:t>
            </w:r>
            <w:r w:rsidRPr="000D32D5">
              <w:t xml:space="preserve"> or by </w:t>
            </w:r>
            <w:r w:rsidRPr="000D32D5">
              <w:rPr>
                <w:i/>
              </w:rPr>
              <w:t>ServingCellConfigCommon</w:t>
            </w:r>
            <w:r w:rsidRPr="000D32D5">
              <w:rPr>
                <w:lang w:eastAsia="zh-CN"/>
              </w:rPr>
              <w:t xml:space="preserve"> </w:t>
            </w:r>
          </w:p>
          <w:p w14:paraId="31EADDAD" w14:textId="77777777" w:rsidR="000D32D5" w:rsidRPr="000D32D5" w:rsidRDefault="000D32D5" w:rsidP="000D32D5">
            <w:pPr>
              <w:widowControl w:val="0"/>
              <w:numPr>
                <w:ilvl w:val="2"/>
                <w:numId w:val="15"/>
              </w:numPr>
              <w:autoSpaceDE w:val="0"/>
              <w:autoSpaceDN w:val="0"/>
              <w:adjustRightInd w:val="0"/>
              <w:snapToGrid w:val="0"/>
              <w:spacing w:line="264" w:lineRule="auto"/>
              <w:jc w:val="both"/>
              <w:rPr>
                <w:lang w:eastAsia="zh-CN"/>
              </w:rPr>
            </w:pPr>
            <w:r w:rsidRPr="000D32D5">
              <w:rPr>
                <w:lang w:eastAsia="zh-CN"/>
              </w:rPr>
              <w:t xml:space="preserve">if a UE is provided </w:t>
            </w:r>
            <w:r w:rsidRPr="000D32D5">
              <w:rPr>
                <w:i/>
              </w:rPr>
              <w:t>tdd-UL-DL-ConfigurationCommon</w:t>
            </w:r>
            <w:r w:rsidRPr="000D32D5">
              <w:rPr>
                <w:lang w:eastAsia="zh-CN"/>
              </w:rPr>
              <w:t xml:space="preserve">, the valid PO is the PO in UL part in a slot, or at least </w:t>
            </w:r>
            <w:r w:rsidRPr="000D32D5">
              <w:rPr>
                <w:i/>
                <w:lang w:eastAsia="zh-CN"/>
              </w:rPr>
              <w:t>Ngap</w:t>
            </w:r>
            <w:r w:rsidRPr="000D32D5">
              <w:rPr>
                <w:lang w:eastAsia="zh-CN"/>
              </w:rPr>
              <w:t xml:space="preserve"> symbols after the end of the DL part in a slot or after the end of the SSB in a slot</w:t>
            </w:r>
          </w:p>
          <w:p w14:paraId="1A46F397" w14:textId="52990821" w:rsidR="000D32D5" w:rsidRPr="000D32D5" w:rsidRDefault="000D32D5" w:rsidP="000D32D5">
            <w:pPr>
              <w:widowControl w:val="0"/>
              <w:numPr>
                <w:ilvl w:val="2"/>
                <w:numId w:val="15"/>
              </w:numPr>
              <w:autoSpaceDE w:val="0"/>
              <w:autoSpaceDN w:val="0"/>
              <w:adjustRightInd w:val="0"/>
              <w:snapToGrid w:val="0"/>
              <w:spacing w:line="264" w:lineRule="auto"/>
              <w:jc w:val="both"/>
              <w:rPr>
                <w:lang w:eastAsia="zh-CN"/>
              </w:rPr>
            </w:pPr>
            <w:r w:rsidRPr="000D32D5">
              <w:rPr>
                <w:lang w:eastAsia="zh-CN"/>
              </w:rPr>
              <w:t xml:space="preserve">if a UE is not provided </w:t>
            </w:r>
            <w:r w:rsidRPr="000D32D5">
              <w:rPr>
                <w:i/>
              </w:rPr>
              <w:t>tdd-UL-DL-ConfigurationCommon</w:t>
            </w:r>
            <w:r w:rsidRPr="000D32D5">
              <w:rPr>
                <w:iCs/>
              </w:rPr>
              <w:t xml:space="preserve">, the valid PO does not precede a SS/PBCH block in the PUSCH slot, starts at least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gap</m:t>
                  </m:r>
                </m:sub>
              </m:sSub>
            </m:oMath>
            <w:r w:rsidRPr="000D32D5">
              <w:rPr>
                <w:iCs/>
              </w:rPr>
              <w:t xml:space="preserve"> symbols after a last SS/PBCH block symb</w:t>
            </w:r>
            <w:r w:rsidR="00AA6C8C">
              <w:rPr>
                <w:iCs/>
              </w:rPr>
              <w:t>ol</w:t>
            </w:r>
          </w:p>
          <w:p w14:paraId="2EFBB51C" w14:textId="325D219A" w:rsidR="000D32D5" w:rsidRPr="000D32D5" w:rsidRDefault="001D07AA" w:rsidP="000D32D5">
            <w:pPr>
              <w:widowControl w:val="0"/>
              <w:numPr>
                <w:ilvl w:val="2"/>
                <w:numId w:val="15"/>
              </w:numPr>
              <w:autoSpaceDE w:val="0"/>
              <w:autoSpaceDN w:val="0"/>
              <w:adjustRightInd w:val="0"/>
              <w:snapToGrid w:val="0"/>
              <w:spacing w:line="264" w:lineRule="auto"/>
              <w:jc w:val="both"/>
              <w:rPr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gap</m:t>
                  </m:r>
                </m:sub>
              </m:sSub>
            </m:oMath>
            <w:r w:rsidR="000D32D5" w:rsidRPr="000D32D5">
              <w:rPr>
                <w:iCs/>
              </w:rPr>
              <w:t xml:space="preserve">  is provided in Table 8.1-2</w:t>
            </w:r>
            <w:r w:rsidR="00220BDE">
              <w:rPr>
                <w:iCs/>
              </w:rPr>
              <w:t xml:space="preserve"> in TS 38.213</w:t>
            </w:r>
          </w:p>
          <w:p w14:paraId="37188E00" w14:textId="77777777" w:rsidR="000D32D5" w:rsidRPr="000D32D5" w:rsidRDefault="000D32D5" w:rsidP="000D32D5">
            <w:pPr>
              <w:widowControl w:val="0"/>
              <w:numPr>
                <w:ilvl w:val="1"/>
                <w:numId w:val="15"/>
              </w:numPr>
              <w:autoSpaceDE w:val="0"/>
              <w:autoSpaceDN w:val="0"/>
              <w:adjustRightInd w:val="0"/>
              <w:snapToGrid w:val="0"/>
              <w:spacing w:line="264" w:lineRule="auto"/>
              <w:jc w:val="both"/>
              <w:rPr>
                <w:lang w:eastAsia="zh-CN"/>
              </w:rPr>
            </w:pPr>
            <w:r w:rsidRPr="000D32D5">
              <w:rPr>
                <w:lang w:eastAsia="zh-CN"/>
              </w:rPr>
              <w:t>FFS if any validation rule following the CG-PUSCH in RRC connected state is applicable, and whether and how to handle the overlapping between CG-PUSCH occasions for CG-SDT and any valid PRACH occasion or MsgA PUSCH occasion.</w:t>
            </w:r>
          </w:p>
          <w:p w14:paraId="19D7DF82" w14:textId="6ED0F3CD" w:rsidR="001E3886" w:rsidRPr="001E3886" w:rsidRDefault="001E3886" w:rsidP="001E3886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napToGrid w:val="0"/>
              <w:spacing w:after="120" w:line="259" w:lineRule="auto"/>
              <w:jc w:val="both"/>
              <w:rPr>
                <w:lang w:eastAsia="zh-CN"/>
              </w:rPr>
            </w:pPr>
            <w:r w:rsidRPr="001E3886">
              <w:rPr>
                <w:lang w:eastAsia="zh-CN"/>
              </w:rPr>
              <w:t>FFS the rule for paired spectrum, and whether</w:t>
            </w:r>
            <w:r w:rsidR="00395503">
              <w:rPr>
                <w:lang w:eastAsia="zh-CN"/>
              </w:rPr>
              <w:t>/how</w:t>
            </w:r>
            <w:r w:rsidRPr="001E3886">
              <w:rPr>
                <w:lang w:eastAsia="zh-CN"/>
              </w:rPr>
              <w:t xml:space="preserve"> </w:t>
            </w:r>
            <w:r w:rsidR="00395503">
              <w:rPr>
                <w:lang w:eastAsia="zh-CN"/>
              </w:rPr>
              <w:t>to support CG-SDT for UEs operating</w:t>
            </w:r>
            <w:r w:rsidRPr="001E3886">
              <w:rPr>
                <w:lang w:eastAsia="zh-CN"/>
              </w:rPr>
              <w:t xml:space="preserve"> in Type-A HD-FDD</w:t>
            </w:r>
            <w:r w:rsidR="00395503">
              <w:rPr>
                <w:lang w:eastAsia="zh-CN"/>
              </w:rPr>
              <w:t>.</w:t>
            </w:r>
          </w:p>
          <w:p w14:paraId="3B799196" w14:textId="376E4567" w:rsidR="000D32D5" w:rsidRPr="001E3886" w:rsidRDefault="000D32D5" w:rsidP="000D32D5">
            <w:pPr>
              <w:widowControl w:val="0"/>
              <w:autoSpaceDE w:val="0"/>
              <w:autoSpaceDN w:val="0"/>
              <w:adjustRightInd w:val="0"/>
              <w:snapToGrid w:val="0"/>
              <w:spacing w:line="264" w:lineRule="auto"/>
              <w:jc w:val="both"/>
              <w:rPr>
                <w:color w:val="FF0000"/>
                <w:lang w:eastAsia="zh-CN"/>
              </w:rPr>
            </w:pPr>
          </w:p>
        </w:tc>
      </w:tr>
    </w:tbl>
    <w:p w14:paraId="5EDC6FCD" w14:textId="77777777" w:rsidR="00517484" w:rsidRDefault="00517484">
      <w:pPr>
        <w:spacing w:after="120"/>
        <w:jc w:val="both"/>
        <w:rPr>
          <w:rFonts w:ascii="Arial" w:hAnsi="Arial" w:cs="Arial"/>
          <w:color w:val="000000"/>
          <w:lang w:val="en-US"/>
        </w:rPr>
      </w:pPr>
    </w:p>
    <w:p w14:paraId="49B9F725" w14:textId="77777777" w:rsidR="00517484" w:rsidRDefault="00D3344C">
      <w:pPr>
        <w:keepNext/>
        <w:spacing w:before="24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E4B20F4" w14:textId="77777777" w:rsidR="00517484" w:rsidRDefault="00D3344C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To RAN2:</w:t>
      </w:r>
    </w:p>
    <w:p w14:paraId="233C1AAB" w14:textId="5D7641F3" w:rsidR="00517484" w:rsidRDefault="00D3344C">
      <w:pPr>
        <w:ind w:left="994" w:hanging="994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b/>
          <w:color w:val="000000"/>
        </w:rPr>
        <w:t>ACTION: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color w:val="000000"/>
        </w:rPr>
        <w:t xml:space="preserve">RAN1 respectfully </w:t>
      </w:r>
      <w:r>
        <w:rPr>
          <w:rFonts w:ascii="Arial" w:hAnsi="Arial" w:cs="Arial" w:hint="eastAsia"/>
          <w:color w:val="000000"/>
          <w:lang w:val="en-US" w:eastAsia="zh-CN"/>
        </w:rPr>
        <w:t>asks</w:t>
      </w:r>
      <w:r>
        <w:rPr>
          <w:rFonts w:ascii="Arial" w:hAnsi="Arial" w:cs="Arial"/>
          <w:color w:val="000000"/>
        </w:rPr>
        <w:t xml:space="preserve"> RAN2 </w:t>
      </w:r>
      <w:r>
        <w:rPr>
          <w:rFonts w:ascii="Arial" w:hAnsi="Arial" w:cs="Arial" w:hint="eastAsia"/>
          <w:color w:val="000000"/>
          <w:lang w:val="en-US" w:eastAsia="zh-CN"/>
        </w:rPr>
        <w:t xml:space="preserve">to </w:t>
      </w:r>
      <w:r>
        <w:rPr>
          <w:rFonts w:ascii="Arial" w:hAnsi="Arial" w:cs="Arial"/>
          <w:color w:val="000000"/>
        </w:rPr>
        <w:t xml:space="preserve">take the above </w:t>
      </w:r>
      <w:r>
        <w:rPr>
          <w:rFonts w:ascii="Arial" w:hAnsi="Arial" w:cs="Arial" w:hint="eastAsia"/>
          <w:color w:val="000000"/>
          <w:lang w:val="en-US" w:eastAsia="zh-CN"/>
        </w:rPr>
        <w:t xml:space="preserve">information </w:t>
      </w:r>
      <w:r>
        <w:rPr>
          <w:rFonts w:ascii="Arial" w:hAnsi="Arial" w:cs="Arial"/>
          <w:color w:val="000000"/>
        </w:rPr>
        <w:t>into account</w:t>
      </w:r>
      <w:r w:rsidR="004E7C21">
        <w:rPr>
          <w:rFonts w:ascii="Arial" w:hAnsi="Arial" w:cs="Arial"/>
          <w:color w:val="000000"/>
        </w:rPr>
        <w:t xml:space="preserve"> and select one option for </w:t>
      </w:r>
      <w:r w:rsidR="004E7C21" w:rsidRPr="004E7C21">
        <w:rPr>
          <w:rFonts w:ascii="Arial" w:hAnsi="Arial" w:cs="Arial"/>
          <w:color w:val="000000"/>
        </w:rPr>
        <w:t>the SSB subset determination for RSRP based TA validation</w:t>
      </w:r>
      <w:r>
        <w:rPr>
          <w:rFonts w:ascii="Arial" w:hAnsi="Arial" w:cs="Arial"/>
          <w:color w:val="000000"/>
        </w:rPr>
        <w:t>.</w:t>
      </w:r>
    </w:p>
    <w:p w14:paraId="53D7C67F" w14:textId="77777777" w:rsidR="00517484" w:rsidRDefault="00517484">
      <w:pPr>
        <w:spacing w:after="120"/>
        <w:rPr>
          <w:rFonts w:ascii="Arial" w:hAnsi="Arial" w:cs="Arial"/>
          <w:b/>
          <w:highlight w:val="yellow"/>
        </w:rPr>
      </w:pPr>
    </w:p>
    <w:p w14:paraId="17E6CEB4" w14:textId="77777777" w:rsidR="00517484" w:rsidRDefault="00D3344C"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4. Date of Next TSG-RAN WG1 Meetings:</w:t>
      </w:r>
    </w:p>
    <w:p w14:paraId="0C949DB2" w14:textId="5047618D" w:rsidR="00517484" w:rsidRDefault="00D3344C" w:rsidP="001D07AA">
      <w:pPr>
        <w:tabs>
          <w:tab w:val="left" w:pos="4253"/>
          <w:tab w:val="left" w:pos="7797"/>
        </w:tabs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WG1 Meeting #106b-e</w:t>
      </w:r>
      <w:r>
        <w:rPr>
          <w:rFonts w:ascii="Arial" w:eastAsia="MS Mincho" w:hAnsi="Arial" w:cs="Arial"/>
          <w:bCs/>
          <w:lang w:eastAsia="ja-JP"/>
        </w:rPr>
        <w:tab/>
        <w:t>11</w:t>
      </w:r>
      <w:r>
        <w:rPr>
          <w:rFonts w:ascii="Arial" w:eastAsia="MS Mincho" w:hAnsi="Arial" w:cs="Arial"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Cs/>
          <w:lang w:eastAsia="ja-JP"/>
        </w:rPr>
        <w:t xml:space="preserve"> Oct – 19</w:t>
      </w:r>
      <w:r>
        <w:rPr>
          <w:rFonts w:ascii="Arial" w:eastAsia="MS Mincho" w:hAnsi="Arial" w:cs="Arial"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Cs/>
          <w:lang w:eastAsia="ja-JP"/>
        </w:rPr>
        <w:t xml:space="preserve"> Oct 2021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hAnsi="Arial" w:cs="Arial"/>
          <w:bCs/>
          <w:lang w:eastAsia="zh-CN"/>
        </w:rPr>
        <w:t>e-meeting</w:t>
      </w:r>
    </w:p>
    <w:p w14:paraId="3C726206" w14:textId="23C08ED0" w:rsidR="00517484" w:rsidRDefault="00D3344C" w:rsidP="001D07AA">
      <w:pPr>
        <w:tabs>
          <w:tab w:val="left" w:pos="4253"/>
          <w:tab w:val="left" w:pos="7797"/>
        </w:tabs>
        <w:overflowPunct w:val="0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TSG-RAN WG1 Meeting #107-e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bCs/>
          <w:lang w:eastAsia="zh-CN"/>
        </w:rPr>
        <w:t>11</w:t>
      </w:r>
      <w:r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Nov – 19</w:t>
      </w:r>
      <w:r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Nov 2021</w:t>
      </w:r>
      <w:r>
        <w:rPr>
          <w:rFonts w:ascii="Arial" w:hAnsi="Arial" w:cs="Arial"/>
          <w:bCs/>
          <w:lang w:eastAsia="zh-CN"/>
        </w:rPr>
        <w:tab/>
        <w:t>e-meeting</w:t>
      </w:r>
    </w:p>
    <w:p w14:paraId="0B27480A" w14:textId="77777777" w:rsidR="00517484" w:rsidRDefault="0051748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sectPr w:rsidR="00517484">
      <w:pgSz w:w="11907" w:h="16840"/>
      <w:pgMar w:top="878" w:right="878" w:bottom="734" w:left="878" w:header="720" w:footer="576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otype Sorts">
    <w:altName w:val="Segoe UI Symbol"/>
    <w:charset w:val="4D"/>
    <w:family w:val="auto"/>
    <w:pitch w:val="default"/>
    <w:sig w:usb0="00000000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4B25EA"/>
    <w:multiLevelType w:val="multilevel"/>
    <w:tmpl w:val="024B25EA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F53328"/>
    <w:multiLevelType w:val="multilevel"/>
    <w:tmpl w:val="10F53328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5202E80"/>
    <w:multiLevelType w:val="multilevel"/>
    <w:tmpl w:val="15202E8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8C0295C"/>
    <w:multiLevelType w:val="multilevel"/>
    <w:tmpl w:val="18C0295C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337213"/>
    <w:multiLevelType w:val="multilevel"/>
    <w:tmpl w:val="19337213"/>
    <w:lvl w:ilvl="0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1E6183B9"/>
    <w:multiLevelType w:val="multilevel"/>
    <w:tmpl w:val="1E6183B9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FE78C38"/>
    <w:multiLevelType w:val="multilevel"/>
    <w:tmpl w:val="3FE78C38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500FAFDD"/>
    <w:multiLevelType w:val="multilevel"/>
    <w:tmpl w:val="500FAFD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5332E1"/>
    <w:multiLevelType w:val="multilevel"/>
    <w:tmpl w:val="515332E1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42C3E03"/>
    <w:multiLevelType w:val="hybridMultilevel"/>
    <w:tmpl w:val="726ABEFC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8362A71"/>
    <w:multiLevelType w:val="multilevel"/>
    <w:tmpl w:val="68362A71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D84113A"/>
    <w:multiLevelType w:val="multilevel"/>
    <w:tmpl w:val="6D84113A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11"/>
  </w:num>
  <w:num w:numId="4">
    <w:abstractNumId w:val="5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3"/>
  </w:num>
  <w:num w:numId="8">
    <w:abstractNumId w:val="1"/>
  </w:num>
  <w:num w:numId="9">
    <w:abstractNumId w:val="6"/>
  </w:num>
  <w:num w:numId="10">
    <w:abstractNumId w:val="14"/>
  </w:num>
  <w:num w:numId="11">
    <w:abstractNumId w:val="0"/>
  </w:num>
  <w:num w:numId="12">
    <w:abstractNumId w:val="2"/>
  </w:num>
  <w:num w:numId="13">
    <w:abstractNumId w:val="10"/>
  </w:num>
  <w:num w:numId="14">
    <w:abstractNumId w:val="9"/>
  </w:num>
  <w:num w:numId="15">
    <w:abstractNumId w:val="7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F5D"/>
    <w:rsid w:val="000035DB"/>
    <w:rsid w:val="00003C0C"/>
    <w:rsid w:val="000102FA"/>
    <w:rsid w:val="0001136B"/>
    <w:rsid w:val="000248CD"/>
    <w:rsid w:val="00025B7D"/>
    <w:rsid w:val="00027AA4"/>
    <w:rsid w:val="00030DB4"/>
    <w:rsid w:val="000327F4"/>
    <w:rsid w:val="00034FDB"/>
    <w:rsid w:val="00044585"/>
    <w:rsid w:val="00046BD6"/>
    <w:rsid w:val="00046E04"/>
    <w:rsid w:val="00047616"/>
    <w:rsid w:val="00051BDA"/>
    <w:rsid w:val="00051C86"/>
    <w:rsid w:val="00053C7F"/>
    <w:rsid w:val="000548E3"/>
    <w:rsid w:val="0005504F"/>
    <w:rsid w:val="00056D7B"/>
    <w:rsid w:val="0006016E"/>
    <w:rsid w:val="000652CC"/>
    <w:rsid w:val="00066456"/>
    <w:rsid w:val="00070518"/>
    <w:rsid w:val="000722B7"/>
    <w:rsid w:val="00075360"/>
    <w:rsid w:val="0007590B"/>
    <w:rsid w:val="00082D36"/>
    <w:rsid w:val="00083687"/>
    <w:rsid w:val="00083B93"/>
    <w:rsid w:val="00085177"/>
    <w:rsid w:val="000861A9"/>
    <w:rsid w:val="00087081"/>
    <w:rsid w:val="00087549"/>
    <w:rsid w:val="00091D74"/>
    <w:rsid w:val="00095605"/>
    <w:rsid w:val="000A0E8A"/>
    <w:rsid w:val="000A1562"/>
    <w:rsid w:val="000A7E19"/>
    <w:rsid w:val="000B274A"/>
    <w:rsid w:val="000B574F"/>
    <w:rsid w:val="000B72D2"/>
    <w:rsid w:val="000B7694"/>
    <w:rsid w:val="000C1968"/>
    <w:rsid w:val="000C7C98"/>
    <w:rsid w:val="000D0101"/>
    <w:rsid w:val="000D1A4B"/>
    <w:rsid w:val="000D32D5"/>
    <w:rsid w:val="000D4061"/>
    <w:rsid w:val="000D4D75"/>
    <w:rsid w:val="000D60B1"/>
    <w:rsid w:val="000E0821"/>
    <w:rsid w:val="000E2C66"/>
    <w:rsid w:val="000E3880"/>
    <w:rsid w:val="000E4544"/>
    <w:rsid w:val="000E596E"/>
    <w:rsid w:val="000F41A6"/>
    <w:rsid w:val="000F4608"/>
    <w:rsid w:val="000F670A"/>
    <w:rsid w:val="000F6805"/>
    <w:rsid w:val="000F7BEC"/>
    <w:rsid w:val="00100A42"/>
    <w:rsid w:val="00102F6A"/>
    <w:rsid w:val="00104EAE"/>
    <w:rsid w:val="001061D3"/>
    <w:rsid w:val="001075C6"/>
    <w:rsid w:val="001123D0"/>
    <w:rsid w:val="00112703"/>
    <w:rsid w:val="00117660"/>
    <w:rsid w:val="00120476"/>
    <w:rsid w:val="00122486"/>
    <w:rsid w:val="00123CB7"/>
    <w:rsid w:val="00125F5F"/>
    <w:rsid w:val="0012775E"/>
    <w:rsid w:val="00134648"/>
    <w:rsid w:val="00135919"/>
    <w:rsid w:val="00136834"/>
    <w:rsid w:val="0013721C"/>
    <w:rsid w:val="00137BFA"/>
    <w:rsid w:val="001432B2"/>
    <w:rsid w:val="00144759"/>
    <w:rsid w:val="00152245"/>
    <w:rsid w:val="00152311"/>
    <w:rsid w:val="00153DDD"/>
    <w:rsid w:val="00157C91"/>
    <w:rsid w:val="001651EC"/>
    <w:rsid w:val="00165E0E"/>
    <w:rsid w:val="00165FC6"/>
    <w:rsid w:val="001664B7"/>
    <w:rsid w:val="00174FA7"/>
    <w:rsid w:val="00182F8B"/>
    <w:rsid w:val="00186CF4"/>
    <w:rsid w:val="00195001"/>
    <w:rsid w:val="001A09EB"/>
    <w:rsid w:val="001A10E1"/>
    <w:rsid w:val="001A7AB4"/>
    <w:rsid w:val="001B2B82"/>
    <w:rsid w:val="001B6C10"/>
    <w:rsid w:val="001C3734"/>
    <w:rsid w:val="001C648E"/>
    <w:rsid w:val="001C6517"/>
    <w:rsid w:val="001D07AA"/>
    <w:rsid w:val="001D6800"/>
    <w:rsid w:val="001D6CE7"/>
    <w:rsid w:val="001E2DA8"/>
    <w:rsid w:val="001E3886"/>
    <w:rsid w:val="001E4291"/>
    <w:rsid w:val="001E4DF3"/>
    <w:rsid w:val="001E6C23"/>
    <w:rsid w:val="001F016B"/>
    <w:rsid w:val="001F088F"/>
    <w:rsid w:val="001F1EA9"/>
    <w:rsid w:val="001F5FD0"/>
    <w:rsid w:val="001F6093"/>
    <w:rsid w:val="002035F7"/>
    <w:rsid w:val="00204075"/>
    <w:rsid w:val="002068F5"/>
    <w:rsid w:val="00215B61"/>
    <w:rsid w:val="00215DF7"/>
    <w:rsid w:val="00216F6A"/>
    <w:rsid w:val="00217429"/>
    <w:rsid w:val="00220BDE"/>
    <w:rsid w:val="00224739"/>
    <w:rsid w:val="002250D9"/>
    <w:rsid w:val="00226F71"/>
    <w:rsid w:val="00227D0C"/>
    <w:rsid w:val="00231A7C"/>
    <w:rsid w:val="00237648"/>
    <w:rsid w:val="00241BA7"/>
    <w:rsid w:val="00241FF4"/>
    <w:rsid w:val="002433E7"/>
    <w:rsid w:val="00247C05"/>
    <w:rsid w:val="00253466"/>
    <w:rsid w:val="00255F33"/>
    <w:rsid w:val="0026001C"/>
    <w:rsid w:val="002613A0"/>
    <w:rsid w:val="002658E5"/>
    <w:rsid w:val="00272EDF"/>
    <w:rsid w:val="0027304F"/>
    <w:rsid w:val="00273279"/>
    <w:rsid w:val="00274337"/>
    <w:rsid w:val="00274D0D"/>
    <w:rsid w:val="002756A4"/>
    <w:rsid w:val="00277352"/>
    <w:rsid w:val="002857C4"/>
    <w:rsid w:val="00287425"/>
    <w:rsid w:val="002876C8"/>
    <w:rsid w:val="002905E7"/>
    <w:rsid w:val="00291BE6"/>
    <w:rsid w:val="002A2C65"/>
    <w:rsid w:val="002A425C"/>
    <w:rsid w:val="002A48C7"/>
    <w:rsid w:val="002A575C"/>
    <w:rsid w:val="002A6EAE"/>
    <w:rsid w:val="002B499F"/>
    <w:rsid w:val="002C0D62"/>
    <w:rsid w:val="002C11F7"/>
    <w:rsid w:val="002C2896"/>
    <w:rsid w:val="002C40AC"/>
    <w:rsid w:val="002C6D45"/>
    <w:rsid w:val="002D45AD"/>
    <w:rsid w:val="002E02F1"/>
    <w:rsid w:val="002E0F7D"/>
    <w:rsid w:val="002E108C"/>
    <w:rsid w:val="002E2011"/>
    <w:rsid w:val="002E7134"/>
    <w:rsid w:val="002F168B"/>
    <w:rsid w:val="002F41D5"/>
    <w:rsid w:val="00305A7B"/>
    <w:rsid w:val="003068B0"/>
    <w:rsid w:val="00310851"/>
    <w:rsid w:val="003149FA"/>
    <w:rsid w:val="00314DFF"/>
    <w:rsid w:val="00322DC4"/>
    <w:rsid w:val="00324D8D"/>
    <w:rsid w:val="003269CA"/>
    <w:rsid w:val="00327332"/>
    <w:rsid w:val="0033402C"/>
    <w:rsid w:val="00334CD3"/>
    <w:rsid w:val="00340AC4"/>
    <w:rsid w:val="00340E55"/>
    <w:rsid w:val="00341DB0"/>
    <w:rsid w:val="00343BA5"/>
    <w:rsid w:val="00343E7F"/>
    <w:rsid w:val="0034782D"/>
    <w:rsid w:val="003547BB"/>
    <w:rsid w:val="003564D0"/>
    <w:rsid w:val="00357D89"/>
    <w:rsid w:val="0036147A"/>
    <w:rsid w:val="003620FA"/>
    <w:rsid w:val="0036330F"/>
    <w:rsid w:val="0036358C"/>
    <w:rsid w:val="0036427A"/>
    <w:rsid w:val="00367D7F"/>
    <w:rsid w:val="00370377"/>
    <w:rsid w:val="00373FB7"/>
    <w:rsid w:val="00374CC8"/>
    <w:rsid w:val="003753C7"/>
    <w:rsid w:val="003758D3"/>
    <w:rsid w:val="00376A7C"/>
    <w:rsid w:val="00377408"/>
    <w:rsid w:val="003815EA"/>
    <w:rsid w:val="0038166C"/>
    <w:rsid w:val="00382E42"/>
    <w:rsid w:val="003837CF"/>
    <w:rsid w:val="0038459F"/>
    <w:rsid w:val="0039096B"/>
    <w:rsid w:val="00393622"/>
    <w:rsid w:val="00393F4A"/>
    <w:rsid w:val="003948E0"/>
    <w:rsid w:val="00395503"/>
    <w:rsid w:val="003A0300"/>
    <w:rsid w:val="003A16F2"/>
    <w:rsid w:val="003A27EA"/>
    <w:rsid w:val="003A29E6"/>
    <w:rsid w:val="003A5084"/>
    <w:rsid w:val="003A529E"/>
    <w:rsid w:val="003A73E9"/>
    <w:rsid w:val="003A7939"/>
    <w:rsid w:val="003B11E3"/>
    <w:rsid w:val="003B26C2"/>
    <w:rsid w:val="003B5047"/>
    <w:rsid w:val="003C064B"/>
    <w:rsid w:val="003C0D23"/>
    <w:rsid w:val="003C11D3"/>
    <w:rsid w:val="003C1913"/>
    <w:rsid w:val="003C3159"/>
    <w:rsid w:val="003C5BDA"/>
    <w:rsid w:val="003D0334"/>
    <w:rsid w:val="003D05F6"/>
    <w:rsid w:val="003D532B"/>
    <w:rsid w:val="003D56C6"/>
    <w:rsid w:val="003D5A2F"/>
    <w:rsid w:val="003E051F"/>
    <w:rsid w:val="003E0A52"/>
    <w:rsid w:val="003E2106"/>
    <w:rsid w:val="003E3B15"/>
    <w:rsid w:val="003E3C31"/>
    <w:rsid w:val="003E7364"/>
    <w:rsid w:val="003E7D2B"/>
    <w:rsid w:val="003F2E89"/>
    <w:rsid w:val="003F3DA3"/>
    <w:rsid w:val="0040241C"/>
    <w:rsid w:val="004027B7"/>
    <w:rsid w:val="00403A92"/>
    <w:rsid w:val="00403B22"/>
    <w:rsid w:val="00403FA5"/>
    <w:rsid w:val="00406CF3"/>
    <w:rsid w:val="00417563"/>
    <w:rsid w:val="00417F3D"/>
    <w:rsid w:val="00420E3B"/>
    <w:rsid w:val="00420E5A"/>
    <w:rsid w:val="00421250"/>
    <w:rsid w:val="00422CB2"/>
    <w:rsid w:val="00432347"/>
    <w:rsid w:val="0043296C"/>
    <w:rsid w:val="0043482D"/>
    <w:rsid w:val="00435506"/>
    <w:rsid w:val="00440847"/>
    <w:rsid w:val="0044534A"/>
    <w:rsid w:val="00446009"/>
    <w:rsid w:val="00447A00"/>
    <w:rsid w:val="00451A01"/>
    <w:rsid w:val="00453116"/>
    <w:rsid w:val="00457989"/>
    <w:rsid w:val="004608CB"/>
    <w:rsid w:val="00463675"/>
    <w:rsid w:val="0047265D"/>
    <w:rsid w:val="00473647"/>
    <w:rsid w:val="00474421"/>
    <w:rsid w:val="0048125F"/>
    <w:rsid w:val="004850BC"/>
    <w:rsid w:val="00485A65"/>
    <w:rsid w:val="0048644F"/>
    <w:rsid w:val="00492CAE"/>
    <w:rsid w:val="004932AC"/>
    <w:rsid w:val="00493FA1"/>
    <w:rsid w:val="00495BED"/>
    <w:rsid w:val="00496A33"/>
    <w:rsid w:val="00497D1C"/>
    <w:rsid w:val="004A02B5"/>
    <w:rsid w:val="004A5AC1"/>
    <w:rsid w:val="004A6450"/>
    <w:rsid w:val="004B1F18"/>
    <w:rsid w:val="004B44C7"/>
    <w:rsid w:val="004B7BD4"/>
    <w:rsid w:val="004C661D"/>
    <w:rsid w:val="004E0104"/>
    <w:rsid w:val="004E2A9F"/>
    <w:rsid w:val="004E7435"/>
    <w:rsid w:val="004E7C21"/>
    <w:rsid w:val="004F0FFC"/>
    <w:rsid w:val="005019BC"/>
    <w:rsid w:val="005022A7"/>
    <w:rsid w:val="00511077"/>
    <w:rsid w:val="00511E6A"/>
    <w:rsid w:val="005141F1"/>
    <w:rsid w:val="00515894"/>
    <w:rsid w:val="00516351"/>
    <w:rsid w:val="005168FF"/>
    <w:rsid w:val="00517484"/>
    <w:rsid w:val="00521C96"/>
    <w:rsid w:val="00522D40"/>
    <w:rsid w:val="00527442"/>
    <w:rsid w:val="00531012"/>
    <w:rsid w:val="005316AE"/>
    <w:rsid w:val="0053253C"/>
    <w:rsid w:val="0053561F"/>
    <w:rsid w:val="00535E57"/>
    <w:rsid w:val="00535EE4"/>
    <w:rsid w:val="0053646D"/>
    <w:rsid w:val="00541464"/>
    <w:rsid w:val="0054150E"/>
    <w:rsid w:val="00541A6B"/>
    <w:rsid w:val="00545858"/>
    <w:rsid w:val="00545D90"/>
    <w:rsid w:val="005476F4"/>
    <w:rsid w:val="00550802"/>
    <w:rsid w:val="005561EC"/>
    <w:rsid w:val="00562A6F"/>
    <w:rsid w:val="00562DDC"/>
    <w:rsid w:val="00562E63"/>
    <w:rsid w:val="005642D5"/>
    <w:rsid w:val="00564771"/>
    <w:rsid w:val="00564DE9"/>
    <w:rsid w:val="0056765C"/>
    <w:rsid w:val="0056773B"/>
    <w:rsid w:val="00567B02"/>
    <w:rsid w:val="00571063"/>
    <w:rsid w:val="00573AC7"/>
    <w:rsid w:val="005755E9"/>
    <w:rsid w:val="0058084B"/>
    <w:rsid w:val="005815B3"/>
    <w:rsid w:val="00581944"/>
    <w:rsid w:val="00583C8C"/>
    <w:rsid w:val="00584D1C"/>
    <w:rsid w:val="005913FF"/>
    <w:rsid w:val="005929D9"/>
    <w:rsid w:val="00593071"/>
    <w:rsid w:val="0059400D"/>
    <w:rsid w:val="00595C2D"/>
    <w:rsid w:val="005971F4"/>
    <w:rsid w:val="00597852"/>
    <w:rsid w:val="005A0FEE"/>
    <w:rsid w:val="005A1851"/>
    <w:rsid w:val="005A4B04"/>
    <w:rsid w:val="005A52C3"/>
    <w:rsid w:val="005A638B"/>
    <w:rsid w:val="005A6FFF"/>
    <w:rsid w:val="005A7F1A"/>
    <w:rsid w:val="005B1F43"/>
    <w:rsid w:val="005B20E3"/>
    <w:rsid w:val="005B2292"/>
    <w:rsid w:val="005C0EF1"/>
    <w:rsid w:val="005C3404"/>
    <w:rsid w:val="005C4EB0"/>
    <w:rsid w:val="005D2F83"/>
    <w:rsid w:val="005E11D9"/>
    <w:rsid w:val="005E14DC"/>
    <w:rsid w:val="005E1C8D"/>
    <w:rsid w:val="005E327C"/>
    <w:rsid w:val="005E44A2"/>
    <w:rsid w:val="005E4F25"/>
    <w:rsid w:val="005E6537"/>
    <w:rsid w:val="005E67CA"/>
    <w:rsid w:val="005F0016"/>
    <w:rsid w:val="005F029D"/>
    <w:rsid w:val="005F0DA8"/>
    <w:rsid w:val="005F529C"/>
    <w:rsid w:val="00601E0F"/>
    <w:rsid w:val="0060656B"/>
    <w:rsid w:val="00607B43"/>
    <w:rsid w:val="00610ACE"/>
    <w:rsid w:val="00612B11"/>
    <w:rsid w:val="00613141"/>
    <w:rsid w:val="006144AB"/>
    <w:rsid w:val="00616DA7"/>
    <w:rsid w:val="0062010B"/>
    <w:rsid w:val="00621616"/>
    <w:rsid w:val="00624E7D"/>
    <w:rsid w:val="00627B5A"/>
    <w:rsid w:val="00630A53"/>
    <w:rsid w:val="00634891"/>
    <w:rsid w:val="00635344"/>
    <w:rsid w:val="00640BB1"/>
    <w:rsid w:val="00642201"/>
    <w:rsid w:val="0064464A"/>
    <w:rsid w:val="00646896"/>
    <w:rsid w:val="0065156F"/>
    <w:rsid w:val="0065563C"/>
    <w:rsid w:val="00660614"/>
    <w:rsid w:val="00666752"/>
    <w:rsid w:val="00667BB1"/>
    <w:rsid w:val="00671FE3"/>
    <w:rsid w:val="00672B3F"/>
    <w:rsid w:val="0067308F"/>
    <w:rsid w:val="00673A34"/>
    <w:rsid w:val="00675187"/>
    <w:rsid w:val="00677856"/>
    <w:rsid w:val="00677F31"/>
    <w:rsid w:val="00680720"/>
    <w:rsid w:val="006808E2"/>
    <w:rsid w:val="006846BA"/>
    <w:rsid w:val="0069270F"/>
    <w:rsid w:val="00692C7C"/>
    <w:rsid w:val="00693C2C"/>
    <w:rsid w:val="00693FA2"/>
    <w:rsid w:val="006976B0"/>
    <w:rsid w:val="006A7DBE"/>
    <w:rsid w:val="006B3529"/>
    <w:rsid w:val="006B5825"/>
    <w:rsid w:val="006C0182"/>
    <w:rsid w:val="006C0B86"/>
    <w:rsid w:val="006C272A"/>
    <w:rsid w:val="006C30DC"/>
    <w:rsid w:val="006C4008"/>
    <w:rsid w:val="006C4BFE"/>
    <w:rsid w:val="006D0D67"/>
    <w:rsid w:val="006D1FF9"/>
    <w:rsid w:val="006D59FF"/>
    <w:rsid w:val="006E14DA"/>
    <w:rsid w:val="006E14E0"/>
    <w:rsid w:val="006E200D"/>
    <w:rsid w:val="006F349E"/>
    <w:rsid w:val="006F5B1A"/>
    <w:rsid w:val="00700D7C"/>
    <w:rsid w:val="0070168E"/>
    <w:rsid w:val="00704E5B"/>
    <w:rsid w:val="0070687C"/>
    <w:rsid w:val="0071163B"/>
    <w:rsid w:val="00712BE2"/>
    <w:rsid w:val="0071345B"/>
    <w:rsid w:val="007142D7"/>
    <w:rsid w:val="00716797"/>
    <w:rsid w:val="00721F6B"/>
    <w:rsid w:val="0072449F"/>
    <w:rsid w:val="007258F4"/>
    <w:rsid w:val="00725A62"/>
    <w:rsid w:val="00725EBC"/>
    <w:rsid w:val="00731615"/>
    <w:rsid w:val="00731CC1"/>
    <w:rsid w:val="00735B16"/>
    <w:rsid w:val="00737D12"/>
    <w:rsid w:val="007420ED"/>
    <w:rsid w:val="007436FA"/>
    <w:rsid w:val="00744FE4"/>
    <w:rsid w:val="007506EB"/>
    <w:rsid w:val="00750D32"/>
    <w:rsid w:val="007512FA"/>
    <w:rsid w:val="00751994"/>
    <w:rsid w:val="007573DB"/>
    <w:rsid w:val="0076095D"/>
    <w:rsid w:val="00760ABF"/>
    <w:rsid w:val="00763316"/>
    <w:rsid w:val="00763D07"/>
    <w:rsid w:val="00770EB9"/>
    <w:rsid w:val="00774D2B"/>
    <w:rsid w:val="00774E81"/>
    <w:rsid w:val="00781284"/>
    <w:rsid w:val="00790D3D"/>
    <w:rsid w:val="007915FD"/>
    <w:rsid w:val="00792AA0"/>
    <w:rsid w:val="00794754"/>
    <w:rsid w:val="00797F3A"/>
    <w:rsid w:val="007A03EB"/>
    <w:rsid w:val="007A5948"/>
    <w:rsid w:val="007A6950"/>
    <w:rsid w:val="007A7334"/>
    <w:rsid w:val="007A749A"/>
    <w:rsid w:val="007B1303"/>
    <w:rsid w:val="007B756E"/>
    <w:rsid w:val="007C30A7"/>
    <w:rsid w:val="007C3DEB"/>
    <w:rsid w:val="007C564F"/>
    <w:rsid w:val="007C6348"/>
    <w:rsid w:val="007C63FD"/>
    <w:rsid w:val="007C67F7"/>
    <w:rsid w:val="007C6B01"/>
    <w:rsid w:val="007D3075"/>
    <w:rsid w:val="007D39F3"/>
    <w:rsid w:val="007D421F"/>
    <w:rsid w:val="007E2D59"/>
    <w:rsid w:val="007E4A21"/>
    <w:rsid w:val="007F2250"/>
    <w:rsid w:val="007F57E8"/>
    <w:rsid w:val="007F6D94"/>
    <w:rsid w:val="00802360"/>
    <w:rsid w:val="008027BA"/>
    <w:rsid w:val="008050C6"/>
    <w:rsid w:val="00812454"/>
    <w:rsid w:val="00813C07"/>
    <w:rsid w:val="008151F3"/>
    <w:rsid w:val="00815E80"/>
    <w:rsid w:val="008169FF"/>
    <w:rsid w:val="008170C3"/>
    <w:rsid w:val="0081729A"/>
    <w:rsid w:val="008175D4"/>
    <w:rsid w:val="00821FA5"/>
    <w:rsid w:val="00824017"/>
    <w:rsid w:val="00825283"/>
    <w:rsid w:val="00827625"/>
    <w:rsid w:val="00827CA3"/>
    <w:rsid w:val="008366AA"/>
    <w:rsid w:val="008373E2"/>
    <w:rsid w:val="00842AC1"/>
    <w:rsid w:val="00843095"/>
    <w:rsid w:val="00843D34"/>
    <w:rsid w:val="008470E5"/>
    <w:rsid w:val="008503E5"/>
    <w:rsid w:val="0085057D"/>
    <w:rsid w:val="0085236F"/>
    <w:rsid w:val="00855C77"/>
    <w:rsid w:val="008577B8"/>
    <w:rsid w:val="00862695"/>
    <w:rsid w:val="008637D8"/>
    <w:rsid w:val="00863FD4"/>
    <w:rsid w:val="00864316"/>
    <w:rsid w:val="00867C0A"/>
    <w:rsid w:val="0087435E"/>
    <w:rsid w:val="008976A7"/>
    <w:rsid w:val="008A14F8"/>
    <w:rsid w:val="008A5C55"/>
    <w:rsid w:val="008A6631"/>
    <w:rsid w:val="008A74E3"/>
    <w:rsid w:val="008B15A8"/>
    <w:rsid w:val="008B2120"/>
    <w:rsid w:val="008B3646"/>
    <w:rsid w:val="008B52E0"/>
    <w:rsid w:val="008B66D1"/>
    <w:rsid w:val="008C4F9E"/>
    <w:rsid w:val="008C505B"/>
    <w:rsid w:val="008C6E69"/>
    <w:rsid w:val="008D0E69"/>
    <w:rsid w:val="008D39C7"/>
    <w:rsid w:val="008D662B"/>
    <w:rsid w:val="008D71BA"/>
    <w:rsid w:val="008D7965"/>
    <w:rsid w:val="008D7B2A"/>
    <w:rsid w:val="008E0015"/>
    <w:rsid w:val="008E091C"/>
    <w:rsid w:val="008E1C7F"/>
    <w:rsid w:val="008E28F6"/>
    <w:rsid w:val="008E2C65"/>
    <w:rsid w:val="008E34E4"/>
    <w:rsid w:val="008F2D36"/>
    <w:rsid w:val="008F2EB8"/>
    <w:rsid w:val="008F3A5B"/>
    <w:rsid w:val="008F3E07"/>
    <w:rsid w:val="008F3F0E"/>
    <w:rsid w:val="00906257"/>
    <w:rsid w:val="00906F27"/>
    <w:rsid w:val="009112CF"/>
    <w:rsid w:val="00913370"/>
    <w:rsid w:val="00913B6C"/>
    <w:rsid w:val="00915FB2"/>
    <w:rsid w:val="00923E7C"/>
    <w:rsid w:val="00925368"/>
    <w:rsid w:val="00935B04"/>
    <w:rsid w:val="00944C09"/>
    <w:rsid w:val="00946BFA"/>
    <w:rsid w:val="00947902"/>
    <w:rsid w:val="00957DAD"/>
    <w:rsid w:val="00962CCA"/>
    <w:rsid w:val="0096399B"/>
    <w:rsid w:val="009643C7"/>
    <w:rsid w:val="00964798"/>
    <w:rsid w:val="00964C9F"/>
    <w:rsid w:val="00967509"/>
    <w:rsid w:val="0097121F"/>
    <w:rsid w:val="00971624"/>
    <w:rsid w:val="00972549"/>
    <w:rsid w:val="0097440F"/>
    <w:rsid w:val="009749AE"/>
    <w:rsid w:val="009752E9"/>
    <w:rsid w:val="00984545"/>
    <w:rsid w:val="00985360"/>
    <w:rsid w:val="009862DE"/>
    <w:rsid w:val="0098660E"/>
    <w:rsid w:val="009866E9"/>
    <w:rsid w:val="00990E86"/>
    <w:rsid w:val="009967A4"/>
    <w:rsid w:val="00996BDF"/>
    <w:rsid w:val="009979E4"/>
    <w:rsid w:val="00997D43"/>
    <w:rsid w:val="009A09FA"/>
    <w:rsid w:val="009A0CF3"/>
    <w:rsid w:val="009A154D"/>
    <w:rsid w:val="009B0EA3"/>
    <w:rsid w:val="009B1F74"/>
    <w:rsid w:val="009B6784"/>
    <w:rsid w:val="009B6F59"/>
    <w:rsid w:val="009C12C6"/>
    <w:rsid w:val="009C1C36"/>
    <w:rsid w:val="009C26FB"/>
    <w:rsid w:val="009C30C0"/>
    <w:rsid w:val="009C33C9"/>
    <w:rsid w:val="009C4080"/>
    <w:rsid w:val="009C435A"/>
    <w:rsid w:val="009C4F56"/>
    <w:rsid w:val="009C5865"/>
    <w:rsid w:val="009C75D8"/>
    <w:rsid w:val="009C7F09"/>
    <w:rsid w:val="009D2E03"/>
    <w:rsid w:val="009D43B1"/>
    <w:rsid w:val="009D476A"/>
    <w:rsid w:val="009E0BDC"/>
    <w:rsid w:val="009E4C41"/>
    <w:rsid w:val="009E6C50"/>
    <w:rsid w:val="009F0D23"/>
    <w:rsid w:val="009F3770"/>
    <w:rsid w:val="009F3CDF"/>
    <w:rsid w:val="009F7327"/>
    <w:rsid w:val="009F737C"/>
    <w:rsid w:val="00A005D7"/>
    <w:rsid w:val="00A00EF9"/>
    <w:rsid w:val="00A02665"/>
    <w:rsid w:val="00A0650B"/>
    <w:rsid w:val="00A06BB4"/>
    <w:rsid w:val="00A14332"/>
    <w:rsid w:val="00A14711"/>
    <w:rsid w:val="00A20482"/>
    <w:rsid w:val="00A2579D"/>
    <w:rsid w:val="00A332D4"/>
    <w:rsid w:val="00A33544"/>
    <w:rsid w:val="00A34C77"/>
    <w:rsid w:val="00A37F3F"/>
    <w:rsid w:val="00A429DD"/>
    <w:rsid w:val="00A5005D"/>
    <w:rsid w:val="00A6127B"/>
    <w:rsid w:val="00A620B2"/>
    <w:rsid w:val="00A676A3"/>
    <w:rsid w:val="00A67952"/>
    <w:rsid w:val="00A67C31"/>
    <w:rsid w:val="00A747E5"/>
    <w:rsid w:val="00A75BAB"/>
    <w:rsid w:val="00A76482"/>
    <w:rsid w:val="00A82D3F"/>
    <w:rsid w:val="00A83E3D"/>
    <w:rsid w:val="00A84B74"/>
    <w:rsid w:val="00A875D1"/>
    <w:rsid w:val="00A93ED7"/>
    <w:rsid w:val="00AA6C8C"/>
    <w:rsid w:val="00AA76FD"/>
    <w:rsid w:val="00AB0890"/>
    <w:rsid w:val="00AB111E"/>
    <w:rsid w:val="00AB1FAA"/>
    <w:rsid w:val="00AB311F"/>
    <w:rsid w:val="00AB3281"/>
    <w:rsid w:val="00AB56F2"/>
    <w:rsid w:val="00AB6F99"/>
    <w:rsid w:val="00AC0632"/>
    <w:rsid w:val="00AC1117"/>
    <w:rsid w:val="00AC3C04"/>
    <w:rsid w:val="00AC612C"/>
    <w:rsid w:val="00AD3FE6"/>
    <w:rsid w:val="00AD46CA"/>
    <w:rsid w:val="00AD486A"/>
    <w:rsid w:val="00AD4EAE"/>
    <w:rsid w:val="00AD65D5"/>
    <w:rsid w:val="00AD740D"/>
    <w:rsid w:val="00AE0B2F"/>
    <w:rsid w:val="00AE3573"/>
    <w:rsid w:val="00AE710D"/>
    <w:rsid w:val="00AF080E"/>
    <w:rsid w:val="00AF1B14"/>
    <w:rsid w:val="00AF1BEC"/>
    <w:rsid w:val="00B03F30"/>
    <w:rsid w:val="00B047FB"/>
    <w:rsid w:val="00B04B64"/>
    <w:rsid w:val="00B0605B"/>
    <w:rsid w:val="00B108D2"/>
    <w:rsid w:val="00B1192A"/>
    <w:rsid w:val="00B12C72"/>
    <w:rsid w:val="00B1393D"/>
    <w:rsid w:val="00B15DC5"/>
    <w:rsid w:val="00B23E8D"/>
    <w:rsid w:val="00B2483B"/>
    <w:rsid w:val="00B27E31"/>
    <w:rsid w:val="00B27F67"/>
    <w:rsid w:val="00B36014"/>
    <w:rsid w:val="00B42797"/>
    <w:rsid w:val="00B50F25"/>
    <w:rsid w:val="00B53B6A"/>
    <w:rsid w:val="00B5513D"/>
    <w:rsid w:val="00B569AF"/>
    <w:rsid w:val="00B57F81"/>
    <w:rsid w:val="00B624DD"/>
    <w:rsid w:val="00B629FF"/>
    <w:rsid w:val="00B62B69"/>
    <w:rsid w:val="00B72216"/>
    <w:rsid w:val="00B7634F"/>
    <w:rsid w:val="00B76F61"/>
    <w:rsid w:val="00B77422"/>
    <w:rsid w:val="00B80116"/>
    <w:rsid w:val="00B8164A"/>
    <w:rsid w:val="00B95343"/>
    <w:rsid w:val="00BA0437"/>
    <w:rsid w:val="00BA1D0D"/>
    <w:rsid w:val="00BA32EA"/>
    <w:rsid w:val="00BA68C4"/>
    <w:rsid w:val="00BB0D86"/>
    <w:rsid w:val="00BB3815"/>
    <w:rsid w:val="00BB5CB3"/>
    <w:rsid w:val="00BB68F5"/>
    <w:rsid w:val="00BC0DCE"/>
    <w:rsid w:val="00BC14EA"/>
    <w:rsid w:val="00BC1734"/>
    <w:rsid w:val="00BC2732"/>
    <w:rsid w:val="00BC4B1B"/>
    <w:rsid w:val="00BD1486"/>
    <w:rsid w:val="00BD3C8A"/>
    <w:rsid w:val="00BE0CE9"/>
    <w:rsid w:val="00BE13FE"/>
    <w:rsid w:val="00BE1ADF"/>
    <w:rsid w:val="00BE321E"/>
    <w:rsid w:val="00BE483D"/>
    <w:rsid w:val="00BE5982"/>
    <w:rsid w:val="00BE63D5"/>
    <w:rsid w:val="00BF1CAA"/>
    <w:rsid w:val="00C0229F"/>
    <w:rsid w:val="00C02A8F"/>
    <w:rsid w:val="00C043F3"/>
    <w:rsid w:val="00C06433"/>
    <w:rsid w:val="00C07E87"/>
    <w:rsid w:val="00C07F5B"/>
    <w:rsid w:val="00C13392"/>
    <w:rsid w:val="00C15F91"/>
    <w:rsid w:val="00C21DBF"/>
    <w:rsid w:val="00C23400"/>
    <w:rsid w:val="00C234AC"/>
    <w:rsid w:val="00C27095"/>
    <w:rsid w:val="00C31109"/>
    <w:rsid w:val="00C313E8"/>
    <w:rsid w:val="00C32822"/>
    <w:rsid w:val="00C33478"/>
    <w:rsid w:val="00C35ECF"/>
    <w:rsid w:val="00C44570"/>
    <w:rsid w:val="00C447D5"/>
    <w:rsid w:val="00C458CB"/>
    <w:rsid w:val="00C4686C"/>
    <w:rsid w:val="00C470C4"/>
    <w:rsid w:val="00C513A5"/>
    <w:rsid w:val="00C52402"/>
    <w:rsid w:val="00C52633"/>
    <w:rsid w:val="00C533B6"/>
    <w:rsid w:val="00C55835"/>
    <w:rsid w:val="00C62905"/>
    <w:rsid w:val="00C6441F"/>
    <w:rsid w:val="00C6527B"/>
    <w:rsid w:val="00C709CF"/>
    <w:rsid w:val="00C728AE"/>
    <w:rsid w:val="00C731C6"/>
    <w:rsid w:val="00C8126F"/>
    <w:rsid w:val="00C82EE0"/>
    <w:rsid w:val="00C8484A"/>
    <w:rsid w:val="00C85CE4"/>
    <w:rsid w:val="00C86171"/>
    <w:rsid w:val="00C91944"/>
    <w:rsid w:val="00C93A2B"/>
    <w:rsid w:val="00C93DE5"/>
    <w:rsid w:val="00CA6030"/>
    <w:rsid w:val="00CA6579"/>
    <w:rsid w:val="00CA7B2B"/>
    <w:rsid w:val="00CB19D6"/>
    <w:rsid w:val="00CB5C93"/>
    <w:rsid w:val="00CB6A98"/>
    <w:rsid w:val="00CB790B"/>
    <w:rsid w:val="00CC1FC5"/>
    <w:rsid w:val="00CC7621"/>
    <w:rsid w:val="00CD3CA6"/>
    <w:rsid w:val="00CE0AA7"/>
    <w:rsid w:val="00CE176B"/>
    <w:rsid w:val="00CE2FA2"/>
    <w:rsid w:val="00CE3D80"/>
    <w:rsid w:val="00CE4CC4"/>
    <w:rsid w:val="00CE7ED8"/>
    <w:rsid w:val="00CF2130"/>
    <w:rsid w:val="00CF234A"/>
    <w:rsid w:val="00CF2ACE"/>
    <w:rsid w:val="00CF5B9F"/>
    <w:rsid w:val="00D01651"/>
    <w:rsid w:val="00D0636C"/>
    <w:rsid w:val="00D07ED0"/>
    <w:rsid w:val="00D15811"/>
    <w:rsid w:val="00D210A0"/>
    <w:rsid w:val="00D210B9"/>
    <w:rsid w:val="00D2498E"/>
    <w:rsid w:val="00D263C2"/>
    <w:rsid w:val="00D3344C"/>
    <w:rsid w:val="00D33635"/>
    <w:rsid w:val="00D34011"/>
    <w:rsid w:val="00D34F08"/>
    <w:rsid w:val="00D357FC"/>
    <w:rsid w:val="00D42DCF"/>
    <w:rsid w:val="00D436D7"/>
    <w:rsid w:val="00D44031"/>
    <w:rsid w:val="00D44D2E"/>
    <w:rsid w:val="00D44E7D"/>
    <w:rsid w:val="00D468B0"/>
    <w:rsid w:val="00D46F4C"/>
    <w:rsid w:val="00D47B2F"/>
    <w:rsid w:val="00D508B8"/>
    <w:rsid w:val="00D51744"/>
    <w:rsid w:val="00D53F8E"/>
    <w:rsid w:val="00D616E4"/>
    <w:rsid w:val="00D621D1"/>
    <w:rsid w:val="00D63019"/>
    <w:rsid w:val="00D6702A"/>
    <w:rsid w:val="00D7016F"/>
    <w:rsid w:val="00D74869"/>
    <w:rsid w:val="00D75098"/>
    <w:rsid w:val="00D868B3"/>
    <w:rsid w:val="00D90BEA"/>
    <w:rsid w:val="00D946C7"/>
    <w:rsid w:val="00D95A11"/>
    <w:rsid w:val="00D96031"/>
    <w:rsid w:val="00D96DE4"/>
    <w:rsid w:val="00DA74AC"/>
    <w:rsid w:val="00DA7555"/>
    <w:rsid w:val="00DB08A9"/>
    <w:rsid w:val="00DB0B9D"/>
    <w:rsid w:val="00DB188C"/>
    <w:rsid w:val="00DB22D0"/>
    <w:rsid w:val="00DB2FEB"/>
    <w:rsid w:val="00DB5C8F"/>
    <w:rsid w:val="00DC22A0"/>
    <w:rsid w:val="00DC46F2"/>
    <w:rsid w:val="00DC4952"/>
    <w:rsid w:val="00DC56C1"/>
    <w:rsid w:val="00DC6007"/>
    <w:rsid w:val="00DC6947"/>
    <w:rsid w:val="00DD0E78"/>
    <w:rsid w:val="00DD5D28"/>
    <w:rsid w:val="00DE404E"/>
    <w:rsid w:val="00DE53B4"/>
    <w:rsid w:val="00DE67DF"/>
    <w:rsid w:val="00DE7B68"/>
    <w:rsid w:val="00DF03D5"/>
    <w:rsid w:val="00DF2E0B"/>
    <w:rsid w:val="00DF36AA"/>
    <w:rsid w:val="00DF473E"/>
    <w:rsid w:val="00E07CC9"/>
    <w:rsid w:val="00E07D18"/>
    <w:rsid w:val="00E117DC"/>
    <w:rsid w:val="00E122AD"/>
    <w:rsid w:val="00E12692"/>
    <w:rsid w:val="00E142D3"/>
    <w:rsid w:val="00E15C4A"/>
    <w:rsid w:val="00E257D3"/>
    <w:rsid w:val="00E35CFE"/>
    <w:rsid w:val="00E3791D"/>
    <w:rsid w:val="00E40B4C"/>
    <w:rsid w:val="00E453F3"/>
    <w:rsid w:val="00E45E04"/>
    <w:rsid w:val="00E50102"/>
    <w:rsid w:val="00E5263B"/>
    <w:rsid w:val="00E52924"/>
    <w:rsid w:val="00E53833"/>
    <w:rsid w:val="00E53C2C"/>
    <w:rsid w:val="00E56D73"/>
    <w:rsid w:val="00E57520"/>
    <w:rsid w:val="00E602A8"/>
    <w:rsid w:val="00E60BD3"/>
    <w:rsid w:val="00E6322C"/>
    <w:rsid w:val="00E718C7"/>
    <w:rsid w:val="00E7439D"/>
    <w:rsid w:val="00E75280"/>
    <w:rsid w:val="00E75AB4"/>
    <w:rsid w:val="00E82009"/>
    <w:rsid w:val="00E82FB9"/>
    <w:rsid w:val="00E83BE5"/>
    <w:rsid w:val="00E97AA8"/>
    <w:rsid w:val="00EA0799"/>
    <w:rsid w:val="00EA225D"/>
    <w:rsid w:val="00EB0C3C"/>
    <w:rsid w:val="00EC36B6"/>
    <w:rsid w:val="00EC3D27"/>
    <w:rsid w:val="00EC7375"/>
    <w:rsid w:val="00ED3FA7"/>
    <w:rsid w:val="00ED5A73"/>
    <w:rsid w:val="00ED6D44"/>
    <w:rsid w:val="00EE2EF6"/>
    <w:rsid w:val="00EE4E49"/>
    <w:rsid w:val="00EE7620"/>
    <w:rsid w:val="00EF16A5"/>
    <w:rsid w:val="00EF1800"/>
    <w:rsid w:val="00F00FF5"/>
    <w:rsid w:val="00F03C11"/>
    <w:rsid w:val="00F07488"/>
    <w:rsid w:val="00F07A12"/>
    <w:rsid w:val="00F106AB"/>
    <w:rsid w:val="00F10E29"/>
    <w:rsid w:val="00F1189A"/>
    <w:rsid w:val="00F124E2"/>
    <w:rsid w:val="00F2336C"/>
    <w:rsid w:val="00F2433C"/>
    <w:rsid w:val="00F24C01"/>
    <w:rsid w:val="00F2731E"/>
    <w:rsid w:val="00F31FBC"/>
    <w:rsid w:val="00F32880"/>
    <w:rsid w:val="00F36CB6"/>
    <w:rsid w:val="00F428D7"/>
    <w:rsid w:val="00F45908"/>
    <w:rsid w:val="00F469C6"/>
    <w:rsid w:val="00F5333A"/>
    <w:rsid w:val="00F6084F"/>
    <w:rsid w:val="00F636B6"/>
    <w:rsid w:val="00F663FA"/>
    <w:rsid w:val="00F6706A"/>
    <w:rsid w:val="00F7164D"/>
    <w:rsid w:val="00F71A1C"/>
    <w:rsid w:val="00F73C7C"/>
    <w:rsid w:val="00F73F05"/>
    <w:rsid w:val="00F754B3"/>
    <w:rsid w:val="00F75B4D"/>
    <w:rsid w:val="00F8043A"/>
    <w:rsid w:val="00F80D3B"/>
    <w:rsid w:val="00F815F9"/>
    <w:rsid w:val="00F85810"/>
    <w:rsid w:val="00F85E59"/>
    <w:rsid w:val="00F86845"/>
    <w:rsid w:val="00F8764F"/>
    <w:rsid w:val="00F905AA"/>
    <w:rsid w:val="00F90C04"/>
    <w:rsid w:val="00F93FA9"/>
    <w:rsid w:val="00F94058"/>
    <w:rsid w:val="00F94B23"/>
    <w:rsid w:val="00F95594"/>
    <w:rsid w:val="00F962EC"/>
    <w:rsid w:val="00F97CE1"/>
    <w:rsid w:val="00FA1918"/>
    <w:rsid w:val="00FA1B4B"/>
    <w:rsid w:val="00FA42F2"/>
    <w:rsid w:val="00FB10D6"/>
    <w:rsid w:val="00FB3AB9"/>
    <w:rsid w:val="00FB4EF3"/>
    <w:rsid w:val="00FC14A3"/>
    <w:rsid w:val="00FC1A1F"/>
    <w:rsid w:val="00FC31E9"/>
    <w:rsid w:val="00FC3D9A"/>
    <w:rsid w:val="00FC5A0B"/>
    <w:rsid w:val="00FC5E97"/>
    <w:rsid w:val="00FC7B63"/>
    <w:rsid w:val="00FD63BE"/>
    <w:rsid w:val="00FD69C8"/>
    <w:rsid w:val="00FD6D0A"/>
    <w:rsid w:val="00FE1CAF"/>
    <w:rsid w:val="00FE385B"/>
    <w:rsid w:val="00FE4722"/>
    <w:rsid w:val="00FE5DDF"/>
    <w:rsid w:val="00FE738A"/>
    <w:rsid w:val="00FF04A0"/>
    <w:rsid w:val="00FF2719"/>
    <w:rsid w:val="00FF4E18"/>
    <w:rsid w:val="683C5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60D4A3"/>
  <w15:docId w15:val="{7C06AF1F-D2DA-4CFC-A392-C62C0941A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Heading1"/>
    <w:next w:val="Normal"/>
    <w:qFormat/>
    <w:pPr>
      <w:outlineLvl w:val="1"/>
    </w:p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Normal"/>
    <w:link w:val="TACChar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"/>
    <w:basedOn w:val="Normal"/>
    <w:uiPriority w:val="34"/>
    <w:qFormat/>
    <w:pPr>
      <w:ind w:left="720"/>
    </w:p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val="en-GB"/>
    </w:rPr>
  </w:style>
  <w:style w:type="character" w:customStyle="1" w:styleId="HeaderChar">
    <w:name w:val="Header Char"/>
    <w:link w:val="Header"/>
    <w:uiPriority w:val="99"/>
    <w:locked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qFormat/>
    <w:pPr>
      <w:numPr>
        <w:numId w:val="5"/>
      </w:numPr>
    </w:p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RCoverPageZchn">
    <w:name w:val="CR Cover Page Zchn"/>
    <w:link w:val="CRCoverPage"/>
    <w:qFormat/>
    <w:rsid w:val="000F460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035F2E8-2B29-4DA6-A63E-600C73BDA1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85A91E-DBE8-4CA5-A7C8-9B12F0E42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446F3FC5-A3EE-4D3F-B566-97132241A663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671</Words>
  <Characters>3831</Characters>
  <Application>Microsoft Office Word</Application>
  <DocSecurity>0</DocSecurity>
  <Lines>31</Lines>
  <Paragraphs>8</Paragraphs>
  <ScaleCrop>false</ScaleCrop>
  <Company/>
  <LinksUpToDate>false</LinksUpToDate>
  <CharactersWithSpaces>4494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 Tian</dc:creator>
  <cp:lastModifiedBy>6342</cp:lastModifiedBy>
  <cp:revision>3</cp:revision>
  <dcterms:created xsi:type="dcterms:W3CDTF">2021-09-30T20:32:00Z</dcterms:created>
  <dcterms:modified xsi:type="dcterms:W3CDTF">2021-09-30T20:34:00Z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Order">
    <vt:r8>41383700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NSCPROP_SA">
    <vt:lpwstr>https://www.3gpp.org/ftp/tsg_ran/WG1_RL1/TSGR1_104-e/Inbox/drafts/5/[104-e-AI5-LS-03]/Draft LS/R1-210xxxx [Draft] Reply LS on physical layer aspects of small data transmission_v01.docx</vt:lpwstr>
  </property>
  <property fmtid="{D5CDD505-2E9C-101B-9397-08002B2CF9AE}" pid="9" name="KSOProductBuildVer">
    <vt:lpwstr>2052-11.8.2.9022</vt:lpwstr>
  </property>
</Properties>
</file>