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proofErr w:type="gramStart"/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>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 xml:space="preserve">][SONMDT] Procedures and </w:t>
      </w:r>
      <w:proofErr w:type="spellStart"/>
      <w:r>
        <w:rPr>
          <w:rFonts w:ascii="Arial" w:hAnsi="Arial"/>
          <w:b/>
          <w:sz w:val="24"/>
          <w:szCs w:val="24"/>
        </w:rPr>
        <w:t>Modeling</w:t>
      </w:r>
      <w:proofErr w:type="spellEnd"/>
      <w:r>
        <w:rPr>
          <w:rFonts w:ascii="Arial" w:hAnsi="Arial"/>
          <w:b/>
          <w:sz w:val="24"/>
          <w:szCs w:val="24"/>
        </w:rPr>
        <w:t xml:space="preserve">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proofErr w:type="gramStart"/>
      <w:r>
        <w:rPr>
          <w:rFonts w:eastAsiaTheme="minorEastAsia"/>
          <w:sz w:val="22"/>
          <w:szCs w:val="22"/>
          <w:lang w:eastAsia="zh-CN"/>
        </w:rPr>
        <w:t>][</w:t>
      </w:r>
      <w:proofErr w:type="gramEnd"/>
      <w:r>
        <w:rPr>
          <w:rFonts w:eastAsiaTheme="minorEastAsia"/>
          <w:sz w:val="22"/>
          <w:szCs w:val="22"/>
          <w:lang w:eastAsia="zh-CN"/>
        </w:rPr>
        <w:t>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 xml:space="preserve">Procedures and </w:t>
      </w:r>
      <w:proofErr w:type="spellStart"/>
      <w:r>
        <w:t>Modeling</w:t>
      </w:r>
      <w:proofErr w:type="spellEnd"/>
      <w:r>
        <w:t xml:space="preserve">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Sangbum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Malgorzata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Tomala</w:t>
            </w:r>
            <w:proofErr w:type="spellEnd"/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Malgun Gothic" w:hint="eastAsia"/>
                <w:sz w:val="22"/>
                <w:szCs w:val="22"/>
                <w:lang w:eastAsia="ko-KR"/>
              </w:rPr>
              <w:t>SangWon</w:t>
            </w:r>
            <w:proofErr w:type="spellEnd"/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Malgun Gothic"/>
                <w:sz w:val="22"/>
                <w:szCs w:val="22"/>
                <w:lang w:eastAsia="ko-KR"/>
              </w:rPr>
              <w:t>s</w:t>
            </w:r>
            <w:r>
              <w:rPr>
                <w:rFonts w:eastAsia="Malgun Gothic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 xml:space="preserve">Proposal 4: The UE may discard the SHR, i.e. release the UE variable </w:t>
      </w:r>
      <w:proofErr w:type="spellStart"/>
      <w:r w:rsidRPr="007732B7">
        <w:rPr>
          <w:b/>
          <w:sz w:val="22"/>
          <w:szCs w:val="22"/>
          <w:lang w:val="en-GB"/>
        </w:rPr>
        <w:t>VarSuccHO</w:t>
      </w:r>
      <w:proofErr w:type="spellEnd"/>
      <w:r w:rsidRPr="007732B7">
        <w:rPr>
          <w:b/>
          <w:sz w:val="22"/>
          <w:szCs w:val="22"/>
          <w:lang w:val="en-GB"/>
        </w:rPr>
        <w:t>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74BD9367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EBCAD66" w14:textId="7432F32C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75625F18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1A113F9" w14:textId="21D40D0F" w:rsidR="00004D43" w:rsidRPr="00E56068" w:rsidRDefault="00E56068" w:rsidP="00004D43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All</w:t>
            </w: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0E187D04" w:rsidR="00004D43" w:rsidRPr="00F3755E" w:rsidRDefault="00F3755E" w:rsidP="00004D43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559" w:type="dxa"/>
          </w:tcPr>
          <w:p w14:paraId="788FDC15" w14:textId="72B1DA1A" w:rsidR="00004D43" w:rsidRPr="00F3755E" w:rsidRDefault="00F3755E" w:rsidP="00004D43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All</w:t>
            </w: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07AF14AB" w14:textId="77777777" w:rsidTr="006A6745">
        <w:tc>
          <w:tcPr>
            <w:tcW w:w="1980" w:type="dxa"/>
          </w:tcPr>
          <w:p w14:paraId="537E4487" w14:textId="38A1AF25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559" w:type="dxa"/>
          </w:tcPr>
          <w:p w14:paraId="2E17CE21" w14:textId="2DC9022C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24B8EB8" w14:textId="78E2107F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1C73D121" w14:textId="77777777" w:rsidTr="006A6745">
        <w:tc>
          <w:tcPr>
            <w:tcW w:w="1980" w:type="dxa"/>
          </w:tcPr>
          <w:p w14:paraId="62B8A635" w14:textId="53002B4A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644D8BF6" w14:textId="77777777" w:rsidTr="006A6745">
        <w:tc>
          <w:tcPr>
            <w:tcW w:w="1980" w:type="dxa"/>
          </w:tcPr>
          <w:p w14:paraId="222AAE90" w14:textId="0F6CB1FA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CB69F8" w:rsidRDefault="00CB69F8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B033C2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B033C2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B033C2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AD1ABE">
              <w:rPr>
                <w:rFonts w:eastAsiaTheme="minorEastAsia"/>
                <w:sz w:val="22"/>
                <w:szCs w:val="22"/>
                <w:lang w:eastAsia="zh-CN"/>
              </w:rPr>
              <w:t>similarly</w:t>
            </w:r>
            <w:proofErr w:type="gramEnd"/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B033C2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B033C2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Malgun Gothic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B033C2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B033C2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B033C2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T304</w:t>
            </w:r>
            <w:proofErr w:type="gramStart"/>
            <w:r>
              <w:rPr>
                <w:rFonts w:eastAsiaTheme="minorEastAsia"/>
                <w:sz w:val="22"/>
                <w:szCs w:val="22"/>
                <w:lang w:eastAsia="zh-CN"/>
              </w:rPr>
              <w:t>,  we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B033C2">
        <w:tc>
          <w:tcPr>
            <w:tcW w:w="1980" w:type="dxa"/>
          </w:tcPr>
          <w:p w14:paraId="7DE126D2" w14:textId="28DEBEE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419B33C2" w14:textId="78D82EA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7842A96A" w14:textId="021CA5A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 1</w:t>
            </w:r>
          </w:p>
        </w:tc>
        <w:tc>
          <w:tcPr>
            <w:tcW w:w="4672" w:type="dxa"/>
          </w:tcPr>
          <w:p w14:paraId="7A1D81D9" w14:textId="5629412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 principle all alternatives are fine, </w:t>
            </w:r>
            <w:r>
              <w:rPr>
                <w:rFonts w:eastAsia="Malgun Gothic"/>
                <w:iCs/>
                <w:sz w:val="22"/>
                <w:szCs w:val="22"/>
                <w:lang w:eastAsia="ko-KR"/>
              </w:rPr>
              <w:t>but perhaps we should target an option with minimal signalling overhead. Thus, maybe one value could be also considered</w:t>
            </w:r>
          </w:p>
        </w:tc>
      </w:tr>
      <w:tr w:rsidR="009B6C6F" w14:paraId="5ADBE6D7" w14:textId="77777777" w:rsidTr="00B033C2">
        <w:tc>
          <w:tcPr>
            <w:tcW w:w="1980" w:type="dxa"/>
          </w:tcPr>
          <w:p w14:paraId="24E22343" w14:textId="0CEB27AC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Sam</w:t>
            </w:r>
            <w:r>
              <w:rPr>
                <w:rFonts w:eastAsia="Malgun Gothic"/>
                <w:sz w:val="22"/>
                <w:szCs w:val="22"/>
                <w:lang w:eastAsia="ko-KR"/>
              </w:rPr>
              <w:t>sung</w:t>
            </w:r>
          </w:p>
        </w:tc>
        <w:tc>
          <w:tcPr>
            <w:tcW w:w="1134" w:type="dxa"/>
          </w:tcPr>
          <w:p w14:paraId="126F8B86" w14:textId="66E2DB38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1843" w:type="dxa"/>
          </w:tcPr>
          <w:p w14:paraId="74E9C9EB" w14:textId="0D5D5043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Alt 1</w:t>
            </w:r>
            <w:r w:rsidR="009420D2">
              <w:rPr>
                <w:rFonts w:eastAsia="Malgun Gothic"/>
                <w:sz w:val="22"/>
                <w:szCs w:val="22"/>
                <w:lang w:eastAsia="ko-KR"/>
              </w:rPr>
              <w:t xml:space="preserve"> or Alt 2</w:t>
            </w:r>
          </w:p>
        </w:tc>
        <w:tc>
          <w:tcPr>
            <w:tcW w:w="4672" w:type="dxa"/>
          </w:tcPr>
          <w:p w14:paraId="5C484069" w14:textId="56B2A07A" w:rsidR="009B6C6F" w:rsidRPr="00E56068" w:rsidRDefault="00E56068" w:rsidP="009B6C6F">
            <w:pPr>
              <w:spacing w:after="0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In Alt 2, 100% should be added?</w:t>
            </w:r>
          </w:p>
        </w:tc>
      </w:tr>
      <w:tr w:rsidR="009B6C6F" w14:paraId="71C3AF87" w14:textId="77777777" w:rsidTr="00B033C2">
        <w:tc>
          <w:tcPr>
            <w:tcW w:w="1980" w:type="dxa"/>
          </w:tcPr>
          <w:p w14:paraId="4133B91F" w14:textId="596730EB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NTTDOCOMO</w:t>
            </w:r>
          </w:p>
        </w:tc>
        <w:tc>
          <w:tcPr>
            <w:tcW w:w="1134" w:type="dxa"/>
          </w:tcPr>
          <w:p w14:paraId="7851AD21" w14:textId="269DDE2F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Yes</w:t>
            </w:r>
          </w:p>
        </w:tc>
        <w:tc>
          <w:tcPr>
            <w:tcW w:w="1843" w:type="dxa"/>
          </w:tcPr>
          <w:p w14:paraId="7D889ECE" w14:textId="049AE059" w:rsidR="009B6C6F" w:rsidRPr="00F3755E" w:rsidRDefault="00F3755E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 w:hint="eastAsia"/>
                <w:sz w:val="22"/>
                <w:szCs w:val="22"/>
                <w:lang w:eastAsia="ja-JP"/>
              </w:rPr>
              <w:t>Alt1</w:t>
            </w:r>
          </w:p>
        </w:tc>
        <w:tc>
          <w:tcPr>
            <w:tcW w:w="4672" w:type="dxa"/>
          </w:tcPr>
          <w:p w14:paraId="706BC724" w14:textId="6E5F2FCB" w:rsidR="009B6C6F" w:rsidRPr="00E30B20" w:rsidRDefault="00E30B20" w:rsidP="009B6C6F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G</w:t>
            </w:r>
            <w:r>
              <w:rPr>
                <w:rFonts w:eastAsia="MS Mincho" w:hint="eastAsia"/>
                <w:sz w:val="22"/>
                <w:szCs w:val="22"/>
                <w:lang w:eastAsia="ja-JP"/>
              </w:rPr>
              <w:t xml:space="preserve">enerally, all options are fine. </w:t>
            </w:r>
            <w:r>
              <w:rPr>
                <w:rFonts w:eastAsia="MS Mincho"/>
                <w:sz w:val="22"/>
                <w:szCs w:val="22"/>
                <w:lang w:eastAsia="ja-JP"/>
              </w:rPr>
              <w:t>Since there is no big signalling overhead difference between options, prefer to straightforwardly indicate the threshold with an explicit value.</w:t>
            </w:r>
          </w:p>
        </w:tc>
      </w:tr>
      <w:tr w:rsidR="00CB69F8" w14:paraId="595161C1" w14:textId="77777777" w:rsidTr="00B033C2">
        <w:tc>
          <w:tcPr>
            <w:tcW w:w="1980" w:type="dxa"/>
          </w:tcPr>
          <w:p w14:paraId="7B31CD31" w14:textId="27D33BCB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bookmarkStart w:id="3" w:name="_GoBack" w:colFirst="0" w:colLast="0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1134" w:type="dxa"/>
          </w:tcPr>
          <w:p w14:paraId="4099DA72" w14:textId="6DA99F61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4E1BEA45" w14:textId="1F5434C4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724A90">
              <w:rPr>
                <w:rFonts w:eastAsiaTheme="minorEastAsia" w:hint="eastAsia"/>
                <w:sz w:val="22"/>
                <w:szCs w:val="22"/>
                <w:lang w:eastAsia="zh-CN"/>
              </w:rPr>
              <w:t>Either Alt2 or Alt2a</w:t>
            </w:r>
          </w:p>
        </w:tc>
        <w:tc>
          <w:tcPr>
            <w:tcW w:w="4672" w:type="dxa"/>
          </w:tcPr>
          <w:p w14:paraId="695E14D0" w14:textId="7C7905A9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ercentage is used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can reduce the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 w:hint="eastAsia"/>
                <w:sz w:val="22"/>
                <w:szCs w:val="22"/>
                <w:lang w:eastAsia="zh-CN"/>
              </w:rPr>
              <w:t>.</w:t>
            </w:r>
          </w:p>
        </w:tc>
      </w:tr>
      <w:bookmarkEnd w:id="3"/>
      <w:tr w:rsidR="00CB69F8" w14:paraId="32CB17B6" w14:textId="77777777" w:rsidTr="00B033C2">
        <w:tc>
          <w:tcPr>
            <w:tcW w:w="1980" w:type="dxa"/>
          </w:tcPr>
          <w:p w14:paraId="221FFC10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CB69F8" w14:paraId="1BD79280" w14:textId="77777777" w:rsidTr="00B033C2">
        <w:tc>
          <w:tcPr>
            <w:tcW w:w="1980" w:type="dxa"/>
          </w:tcPr>
          <w:p w14:paraId="34597DF4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CB69F8" w:rsidRDefault="00CB69F8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Pr="00E30B20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</w:t>
      </w:r>
      <w:proofErr w:type="gramStart"/>
      <w:r w:rsidRPr="008A5891">
        <w:rPr>
          <w:sz w:val="22"/>
          <w:szCs w:val="22"/>
        </w:rPr>
        <w:t>][</w:t>
      </w:r>
      <w:proofErr w:type="gramEnd"/>
      <w:r w:rsidRPr="008A5891">
        <w:rPr>
          <w:sz w:val="22"/>
          <w:szCs w:val="22"/>
        </w:rPr>
        <w:t xml:space="preserve">851][SONMDT] Procedures and </w:t>
      </w:r>
      <w:proofErr w:type="spellStart"/>
      <w:r w:rsidRPr="008A5891">
        <w:rPr>
          <w:sz w:val="22"/>
          <w:szCs w:val="22"/>
        </w:rPr>
        <w:t>Modeling</w:t>
      </w:r>
      <w:proofErr w:type="spellEnd"/>
      <w:r w:rsidRPr="008A5891">
        <w:rPr>
          <w:sz w:val="22"/>
          <w:szCs w:val="22"/>
        </w:rPr>
        <w:t xml:space="preserve">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eastAsia="ko-KR"/>
              </w:rPr>
              <w:lastRenderedPageBreak/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  <w:proofErr w:type="spellEnd"/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proofErr w:type="spellStart"/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>_threshold_ratio</w:t>
            </w:r>
            <w:proofErr w:type="spellEnd"/>
            <w:r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00BF4" w14:textId="77777777" w:rsidR="00A714AC" w:rsidRDefault="00A714AC">
      <w:pPr>
        <w:spacing w:after="0"/>
      </w:pPr>
      <w:r>
        <w:separator/>
      </w:r>
    </w:p>
  </w:endnote>
  <w:endnote w:type="continuationSeparator" w:id="0">
    <w:p w14:paraId="6FE7EB0B" w14:textId="77777777" w:rsidR="00A714AC" w:rsidRDefault="00A714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522BC" w14:textId="694C2695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CB69F8">
      <w:rPr>
        <w:rStyle w:val="af2"/>
        <w:noProof/>
      </w:rPr>
      <w:t>4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CB69F8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3B344D" w14:textId="77777777" w:rsidR="00A714AC" w:rsidRDefault="00A714AC">
      <w:pPr>
        <w:spacing w:after="0"/>
      </w:pPr>
      <w:r>
        <w:separator/>
      </w:r>
    </w:p>
  </w:footnote>
  <w:footnote w:type="continuationSeparator" w:id="0">
    <w:p w14:paraId="2557D6B9" w14:textId="77777777" w:rsidR="00A714AC" w:rsidRDefault="00A714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59D3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33C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69F8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6F08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55E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5F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qFormat="1"/>
    <w:lsdException w:name="footnote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qFormat="1"/>
    <w:lsdException w:name="footnote text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784A1E-AFBD-4E52-8E92-70357210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WI summary template</vt:lpstr>
      <vt:lpstr>WI summary template</vt:lpstr>
      <vt:lpstr>WI summary template</vt:lpstr>
    </vt:vector>
  </TitlesOfParts>
  <Company>Huawei Technologies Co.,Ltd.</Company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CATT</cp:lastModifiedBy>
  <cp:revision>3</cp:revision>
  <cp:lastPrinted>2014-08-13T09:20:00Z</cp:lastPrinted>
  <dcterms:created xsi:type="dcterms:W3CDTF">2021-08-24T06:37:00Z</dcterms:created>
  <dcterms:modified xsi:type="dcterms:W3CDTF">2021-08-24T06:37:00Z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