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744A9" w14:textId="77777777" w:rsidR="00AF1609" w:rsidRDefault="006B0882">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ac"/>
        <w:rPr>
          <w:bCs/>
          <w:sz w:val="24"/>
        </w:rPr>
      </w:pPr>
    </w:p>
    <w:p w14:paraId="508D71C9" w14:textId="77777777"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w:t>
      </w:r>
      <w:proofErr w:type="gramStart"/>
      <w:r>
        <w:rPr>
          <w:rFonts w:ascii="Arial" w:hAnsi="Arial" w:cs="Arial"/>
          <w:b/>
          <w:bCs/>
          <w:sz w:val="24"/>
        </w:rPr>
        <w:t>e][</w:t>
      </w:r>
      <w:proofErr w:type="gramEnd"/>
      <w:r>
        <w:rPr>
          <w:rFonts w:ascii="Arial" w:hAnsi="Arial" w:cs="Arial"/>
          <w:b/>
          <w:bCs/>
          <w:sz w:val="24"/>
        </w:rPr>
        <w:t>612][POS]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w:t>
      </w:r>
      <w:proofErr w:type="gramStart"/>
      <w:r>
        <w:t>e</w:t>
      </w:r>
      <w:bookmarkStart w:id="2" w:name="OLE_LINK18"/>
      <w:bookmarkStart w:id="3" w:name="OLE_LINK17"/>
      <w:r>
        <w:t>][</w:t>
      </w:r>
      <w:proofErr w:type="gramEnd"/>
      <w:r>
        <w:t>612][POS]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E82FE2"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0F9A9AEF" w:rsidR="00E82FE2" w:rsidRDefault="00E82FE2" w:rsidP="00E82FE2">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E2866C" w14:textId="39367148" w:rsidR="00E82FE2" w:rsidRDefault="00E82FE2" w:rsidP="00E82FE2">
            <w:pPr>
              <w:pStyle w:val="TAC"/>
              <w:rPr>
                <w:lang w:eastAsia="ko-KR"/>
              </w:rPr>
            </w:pPr>
            <w:r w:rsidRPr="001926FA">
              <w:rPr>
                <w:lang w:val="en-US" w:eastAsia="ko-KR"/>
              </w:rPr>
              <w:t>jaya.rao@interdigital.com, fumihiro.has</w:t>
            </w:r>
            <w:r>
              <w:rPr>
                <w:lang w:val="en-US" w:eastAsia="ko-KR"/>
              </w:rPr>
              <w:t>egawa@interdigital.com</w:t>
            </w:r>
          </w:p>
        </w:tc>
      </w:tr>
      <w:tr w:rsidR="00E82FE2"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020040DE" w:rsidR="00E82FE2" w:rsidRDefault="002D1560" w:rsidP="00E82FE2">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5F4EB6F2" w14:textId="3C01CA61" w:rsidR="00E82FE2" w:rsidRDefault="002D1560" w:rsidP="00E82FE2">
            <w:pPr>
              <w:pStyle w:val="TAC"/>
              <w:rPr>
                <w:lang w:eastAsia="ko-KR"/>
              </w:rPr>
            </w:pPr>
            <w:r>
              <w:rPr>
                <w:lang w:eastAsia="ko-KR"/>
              </w:rPr>
              <w:t>panxiang@vivo.com</w:t>
            </w:r>
          </w:p>
        </w:tc>
      </w:tr>
      <w:tr w:rsidR="00E82FE2"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E82FE2" w:rsidRDefault="00E82FE2" w:rsidP="00E82FE2">
            <w:pPr>
              <w:pStyle w:val="TAC"/>
              <w:rPr>
                <w:lang w:eastAsia="ko-KR"/>
              </w:rPr>
            </w:pPr>
          </w:p>
        </w:tc>
      </w:tr>
      <w:tr w:rsidR="00E82FE2"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E82FE2" w:rsidRDefault="00E82FE2" w:rsidP="00E82FE2">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77777777" w:rsidR="00AF1609" w:rsidRDefault="006B0882">
      <w:pPr>
        <w:pStyle w:val="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E51318"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01E909AA"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7A267EF" w14:textId="642470CF"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6508AA4C" w:rsidR="00E51318" w:rsidRDefault="00E51318" w:rsidP="00E51318">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whereby only the latency associated with measurement at T and reporting of measurement results to LMF accounts for the overall latency for scheduled location time under the scope of RAN2.   </w:t>
            </w:r>
          </w:p>
        </w:tc>
      </w:tr>
      <w:tr w:rsidR="00E51318"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5A2EC536" w:rsidR="00E51318" w:rsidRDefault="002D1560"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9776BD9" w14:textId="4D003934" w:rsidR="00E51318" w:rsidRDefault="002D1560" w:rsidP="00E51318">
            <w:pPr>
              <w:pStyle w:val="TAC"/>
              <w:spacing w:before="20" w:after="20"/>
              <w:ind w:left="57" w:right="57"/>
              <w:jc w:val="left"/>
              <w:rPr>
                <w:lang w:eastAsia="zh-CN"/>
              </w:rPr>
            </w:pPr>
            <w:proofErr w:type="gramStart"/>
            <w:r>
              <w:rPr>
                <w:lang w:eastAsia="zh-CN"/>
              </w:rPr>
              <w:t>Yes</w:t>
            </w:r>
            <w:proofErr w:type="gramEnd"/>
            <w:r w:rsidR="00F162E9">
              <w:rPr>
                <w:lang w:eastAsia="zh-CN"/>
              </w:rPr>
              <w:t xml:space="preserve"> for specific use cases.</w:t>
            </w:r>
          </w:p>
        </w:tc>
        <w:tc>
          <w:tcPr>
            <w:tcW w:w="5670" w:type="dxa"/>
            <w:tcBorders>
              <w:top w:val="single" w:sz="4" w:space="0" w:color="auto"/>
              <w:left w:val="single" w:sz="4" w:space="0" w:color="auto"/>
              <w:bottom w:val="single" w:sz="4" w:space="0" w:color="auto"/>
              <w:right w:val="single" w:sz="4" w:space="0" w:color="auto"/>
            </w:tcBorders>
          </w:tcPr>
          <w:p w14:paraId="216FF653" w14:textId="77777777" w:rsidR="00E51318" w:rsidRDefault="009F4315" w:rsidP="00E51318">
            <w:pPr>
              <w:pStyle w:val="TAC"/>
              <w:spacing w:before="20" w:after="20"/>
              <w:ind w:left="57" w:right="57"/>
              <w:jc w:val="left"/>
              <w:rPr>
                <w:lang w:eastAsia="zh-CN"/>
              </w:rPr>
            </w:pPr>
            <w:r>
              <w:rPr>
                <w:lang w:eastAsia="zh-CN"/>
              </w:rPr>
              <w:t>T</w:t>
            </w:r>
            <w:r w:rsidRPr="009F4315">
              <w:rPr>
                <w:lang w:eastAsia="zh-CN"/>
              </w:rPr>
              <w:t xml:space="preserve">he scheduled location is </w:t>
            </w:r>
            <w:r>
              <w:rPr>
                <w:rFonts w:hint="eastAsia"/>
                <w:lang w:eastAsia="zh-CN"/>
              </w:rPr>
              <w:t>beneficial</w:t>
            </w:r>
            <w:r>
              <w:rPr>
                <w:lang w:eastAsia="zh-CN"/>
              </w:rPr>
              <w:t xml:space="preserve"> </w:t>
            </w:r>
            <w:r w:rsidRPr="009F4315">
              <w:rPr>
                <w:lang w:eastAsia="zh-CN"/>
              </w:rPr>
              <w:t xml:space="preserve">for some specific use cases, </w:t>
            </w:r>
            <w:r w:rsidR="004E60B0">
              <w:rPr>
                <w:rFonts w:hint="eastAsia"/>
                <w:lang w:eastAsia="zh-CN"/>
              </w:rPr>
              <w:t>i</w:t>
            </w:r>
            <w:r w:rsidR="004E60B0">
              <w:rPr>
                <w:lang w:eastAsia="zh-CN"/>
              </w:rPr>
              <w:t xml:space="preserve">.e., </w:t>
            </w:r>
            <w:r w:rsidRPr="009F4315">
              <w:rPr>
                <w:lang w:eastAsia="zh-CN"/>
              </w:rPr>
              <w:lastRenderedPageBreak/>
              <w:t>the LCS client need to know the location request at some future time in advance.</w:t>
            </w:r>
          </w:p>
          <w:p w14:paraId="65713919" w14:textId="195CE489" w:rsidR="00771BB2" w:rsidRDefault="00771BB2" w:rsidP="00E51318">
            <w:pPr>
              <w:pStyle w:val="TAC"/>
              <w:spacing w:before="20" w:after="20"/>
              <w:ind w:left="57" w:right="57"/>
              <w:jc w:val="left"/>
              <w:rPr>
                <w:lang w:eastAsia="zh-CN"/>
              </w:rPr>
            </w:pPr>
            <w:r w:rsidRPr="00771BB2">
              <w:rPr>
                <w:lang w:eastAsia="zh-CN"/>
              </w:rPr>
              <w:t>We think the timing to send out the measurement request can be seen as the schedule location time</w:t>
            </w:r>
            <w:r>
              <w:rPr>
                <w:lang w:eastAsia="zh-CN"/>
              </w:rPr>
              <w:t xml:space="preserve"> from LMF perspective. Therefore, the preparation phase includ</w:t>
            </w:r>
            <w:r w:rsidR="003D0811">
              <w:rPr>
                <w:lang w:eastAsia="zh-CN"/>
              </w:rPr>
              <w:t>es</w:t>
            </w:r>
            <w:r>
              <w:rPr>
                <w:lang w:eastAsia="zh-CN"/>
              </w:rPr>
              <w:t xml:space="preserve"> the procedures before the measurement request, </w:t>
            </w:r>
            <w:r w:rsidR="003D0811">
              <w:rPr>
                <w:lang w:eastAsia="zh-CN"/>
              </w:rPr>
              <w:t>e.g.</w:t>
            </w:r>
            <w:r>
              <w:rPr>
                <w:lang w:eastAsia="zh-CN"/>
              </w:rPr>
              <w:t xml:space="preserve"> the capabilities and assistance data transmission</w:t>
            </w:r>
            <w:r w:rsidR="003D0811">
              <w:rPr>
                <w:lang w:eastAsia="zh-CN"/>
              </w:rPr>
              <w:t xml:space="preserve"> while does not include the measurement gap configuration.</w:t>
            </w:r>
          </w:p>
        </w:tc>
      </w:tr>
      <w:tr w:rsidR="00E51318"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E51318" w:rsidRDefault="00E51318" w:rsidP="00E51318">
            <w:pPr>
              <w:pStyle w:val="TAC"/>
              <w:spacing w:before="20" w:after="20"/>
              <w:ind w:left="57" w:right="57"/>
              <w:jc w:val="left"/>
              <w:rPr>
                <w:lang w:eastAsia="zh-CN"/>
              </w:rPr>
            </w:pPr>
          </w:p>
        </w:tc>
      </w:tr>
      <w:tr w:rsidR="00E51318"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E51318" w:rsidRDefault="00E51318" w:rsidP="00E51318">
            <w:pPr>
              <w:pStyle w:val="TAC"/>
              <w:spacing w:before="20" w:after="20"/>
              <w:ind w:left="57" w:right="57"/>
              <w:jc w:val="left"/>
              <w:rPr>
                <w:lang w:eastAsia="zh-CN"/>
              </w:rPr>
            </w:pPr>
          </w:p>
        </w:tc>
      </w:tr>
      <w:tr w:rsidR="00E51318"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E51318" w:rsidRDefault="00E51318" w:rsidP="00E51318">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af5"/>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af5"/>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E51318"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26A8F5F1"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11BA33A" w14:textId="3AEFF46B"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E51318" w:rsidRDefault="00E51318" w:rsidP="00E51318">
            <w:pPr>
              <w:pStyle w:val="TAC"/>
              <w:spacing w:before="20" w:after="20"/>
              <w:ind w:left="57" w:right="57"/>
              <w:jc w:val="left"/>
              <w:rPr>
                <w:lang w:eastAsia="zh-CN"/>
              </w:rPr>
            </w:pPr>
          </w:p>
        </w:tc>
      </w:tr>
      <w:tr w:rsidR="00E51318"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385A95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3685D48" w14:textId="12E2AB72"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E51318" w:rsidRDefault="00E51318" w:rsidP="00E51318">
            <w:pPr>
              <w:pStyle w:val="TAC"/>
              <w:spacing w:before="20" w:after="20"/>
              <w:ind w:left="57" w:right="57"/>
              <w:jc w:val="left"/>
              <w:rPr>
                <w:lang w:eastAsia="zh-CN"/>
              </w:rPr>
            </w:pPr>
          </w:p>
        </w:tc>
      </w:tr>
      <w:tr w:rsidR="00E51318"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E51318" w:rsidRDefault="00E51318" w:rsidP="00E51318">
            <w:pPr>
              <w:pStyle w:val="TAC"/>
              <w:spacing w:before="20" w:after="20"/>
              <w:ind w:left="57" w:right="57"/>
              <w:jc w:val="left"/>
              <w:rPr>
                <w:lang w:eastAsia="zh-CN"/>
              </w:rPr>
            </w:pPr>
          </w:p>
        </w:tc>
      </w:tr>
      <w:tr w:rsidR="00E51318"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E51318" w:rsidRDefault="00E51318" w:rsidP="00E51318">
            <w:pPr>
              <w:pStyle w:val="TAC"/>
              <w:spacing w:before="20" w:after="20"/>
              <w:ind w:left="57" w:right="57"/>
              <w:jc w:val="left"/>
              <w:rPr>
                <w:lang w:eastAsia="zh-CN"/>
              </w:rPr>
            </w:pPr>
          </w:p>
        </w:tc>
      </w:tr>
      <w:tr w:rsidR="00E51318"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E51318" w:rsidRDefault="00E51318" w:rsidP="00E51318">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af5"/>
        <w:numPr>
          <w:ilvl w:val="0"/>
          <w:numId w:val="3"/>
        </w:numPr>
        <w:spacing w:before="60" w:after="240"/>
        <w:jc w:val="both"/>
        <w:rPr>
          <w:lang w:eastAsia="zh-CN"/>
        </w:rPr>
      </w:pPr>
      <w:r>
        <w:rPr>
          <w:lang w:eastAsia="zh-CN"/>
        </w:rPr>
        <w:lastRenderedPageBreak/>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af5"/>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NRPPa spec for the </w:t>
            </w:r>
            <w:proofErr w:type="spellStart"/>
            <w:r>
              <w:rPr>
                <w:lang w:eastAsia="zh-CN"/>
              </w:rPr>
              <w:t>gNB</w:t>
            </w:r>
            <w:proofErr w:type="spellEnd"/>
            <w:r>
              <w:rPr>
                <w:lang w:eastAsia="zh-CN"/>
              </w:rPr>
              <w:t xml:space="preserve">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time difference for </w:t>
            </w:r>
            <w:proofErr w:type="spellStart"/>
            <w:r>
              <w:rPr>
                <w:lang w:eastAsia="zh-CN"/>
              </w:rPr>
              <w:t>gNB</w:t>
            </w:r>
            <w:proofErr w:type="spellEnd"/>
            <w:r>
              <w:rPr>
                <w:lang w:eastAsia="zh-CN"/>
              </w:rPr>
              <w:t xml:space="preserve">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lastRenderedPageBreak/>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E51318" w14:paraId="61922B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BBCFFE" w14:textId="567912F9" w:rsidR="00E51318" w:rsidRDefault="00E51318" w:rsidP="00E51318">
            <w:pPr>
              <w:pStyle w:val="TAC"/>
              <w:spacing w:before="20" w:after="20"/>
              <w:ind w:left="57" w:right="57"/>
              <w:jc w:val="left"/>
              <w:rPr>
                <w:lang w:eastAsia="zh-CN"/>
              </w:rPr>
            </w:pPr>
            <w:proofErr w:type="spellStart"/>
            <w:r>
              <w:rPr>
                <w:lang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B26F9AB" w14:textId="7DD9CF7E" w:rsidR="00E51318" w:rsidRDefault="00E51318" w:rsidP="00E5131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FA0A56" w14:textId="77777777" w:rsidR="00E51318" w:rsidRDefault="00E51318" w:rsidP="00E51318">
            <w:pPr>
              <w:pStyle w:val="TAC"/>
              <w:spacing w:before="20" w:after="20"/>
              <w:ind w:left="57" w:right="57"/>
              <w:jc w:val="left"/>
              <w:rPr>
                <w:lang w:eastAsia="zh-CN"/>
              </w:rPr>
            </w:pPr>
            <w:r>
              <w:rPr>
                <w:lang w:eastAsia="zh-CN"/>
              </w:rPr>
              <w:t>We have a similar understanding with Qualcomm on this issue in that it is unclear how the UE or TRPs are able to perform measurements at T such that the UE location can be determined precisely at time T without the</w:t>
            </w:r>
            <w:r w:rsidRPr="00625FD4">
              <w:rPr>
                <w:lang w:eastAsia="zh-CN"/>
              </w:rPr>
              <w:t xml:space="preserve"> common </w:t>
            </w:r>
            <w:r>
              <w:rPr>
                <w:lang w:eastAsia="zh-CN"/>
              </w:rPr>
              <w:t xml:space="preserve">knowledge of scheduled location time T. </w:t>
            </w:r>
          </w:p>
          <w:p w14:paraId="51451061" w14:textId="3E6B5EEF" w:rsidR="00E51318" w:rsidRDefault="00E51318" w:rsidP="00E51318">
            <w:pPr>
              <w:pStyle w:val="TAC"/>
              <w:spacing w:before="20" w:after="20"/>
              <w:ind w:left="57" w:right="57"/>
              <w:jc w:val="left"/>
              <w:rPr>
                <w:lang w:eastAsia="zh-CN"/>
              </w:rPr>
            </w:pPr>
            <w:r>
              <w:rPr>
                <w:lang w:eastAsia="zh-CN"/>
              </w:rPr>
              <w:t xml:space="preserve">For implicit triggering from LMF (Option A), it is possible that the measurements made may correspond to a UE location which may lie anywhere between the time when the trigger (i.e. LPP request location information) is received at UE and the response time. If Option A is used, it is also unclear if such possible deviation from the UE’s supposed location at T can be tolerated by the LCS client, especially for scenarios where the UE may be fast moving.   </w:t>
            </w:r>
          </w:p>
        </w:tc>
      </w:tr>
      <w:tr w:rsidR="00E51318"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E51318" w:rsidRDefault="00E51318" w:rsidP="00E51318">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1318" w:rsidRDefault="00E51318" w:rsidP="00E51318">
            <w:pPr>
              <w:pStyle w:val="TAC"/>
              <w:spacing w:before="20" w:after="20"/>
              <w:ind w:left="57" w:right="57"/>
              <w:jc w:val="left"/>
              <w:rPr>
                <w:lang w:eastAsia="zh-CN"/>
              </w:rPr>
            </w:pPr>
            <w:r>
              <w:rPr>
                <w:lang w:eastAsia="zh-CN"/>
              </w:rPr>
              <w:t>Reading some of the comments above, I believe there is some confusion. The Question seem not precisely formulated:</w:t>
            </w:r>
          </w:p>
          <w:p w14:paraId="77C9F426" w14:textId="18C2C72C" w:rsidR="00E51318" w:rsidRDefault="00E51318" w:rsidP="00E51318">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E51318" w:rsidRDefault="00E51318" w:rsidP="00E51318">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I'm not sure if this is meant by </w:t>
            </w:r>
            <w:r w:rsidRPr="00A738D6">
              <w:rPr>
                <w:lang w:eastAsia="zh-CN"/>
              </w:rPr>
              <w:t>"T transparent to RAN"</w:t>
            </w:r>
            <w:r>
              <w:rPr>
                <w:lang w:eastAsia="zh-CN"/>
              </w:rPr>
              <w:t>?</w:t>
            </w:r>
          </w:p>
          <w:p w14:paraId="592858B3" w14:textId="5ED612C9" w:rsidR="00E51318" w:rsidRDefault="00E51318" w:rsidP="00E51318">
            <w:pPr>
              <w:pStyle w:val="TAC"/>
              <w:spacing w:before="20" w:after="20"/>
              <w:ind w:left="57" w:right="57"/>
              <w:jc w:val="left"/>
              <w:rPr>
                <w:lang w:eastAsia="zh-CN"/>
              </w:rPr>
            </w:pPr>
            <w:r>
              <w:rPr>
                <w:lang w:eastAsia="zh-CN"/>
              </w:rPr>
              <w:t xml:space="preserve">(2) </w:t>
            </w:r>
            <w:r w:rsidRPr="00B64EFB">
              <w:rPr>
                <w:b/>
                <w:bCs/>
                <w:lang w:eastAsia="zh-CN"/>
              </w:rPr>
              <w:t>"T is transparent to the positioning procedures"</w:t>
            </w:r>
          </w:p>
          <w:p w14:paraId="3CB2A8B7" w14:textId="7FC4D3F5" w:rsidR="00E51318" w:rsidRPr="00A738D6" w:rsidRDefault="00E51318" w:rsidP="00E51318">
            <w:pPr>
              <w:pStyle w:val="TAC"/>
              <w:spacing w:before="20" w:after="20"/>
              <w:ind w:left="57" w:right="57"/>
              <w:jc w:val="left"/>
              <w:rPr>
                <w:lang w:eastAsia="zh-CN"/>
              </w:rPr>
            </w:pPr>
            <w:r>
              <w:rPr>
                <w:lang w:eastAsia="zh-CN"/>
              </w:rPr>
              <w:t xml:space="preserve">This cannot be the case, since an LMF would still need to schedule the individual steps of the location procedure (e.g., </w:t>
            </w:r>
            <w:proofErr w:type="gramStart"/>
            <w:r>
              <w:rPr>
                <w:lang w:eastAsia="zh-CN"/>
              </w:rPr>
              <w:t>provide assistance</w:t>
            </w:r>
            <w:proofErr w:type="gramEnd"/>
            <w:r>
              <w:rPr>
                <w:lang w:eastAsia="zh-CN"/>
              </w:rPr>
              <w:t xml:space="preserve"> data, request location information, etc.) such that the location at T can be obtained.</w:t>
            </w:r>
          </w:p>
          <w:p w14:paraId="6D27EE05" w14:textId="5AD323E0" w:rsidR="00E51318" w:rsidRDefault="00E51318" w:rsidP="00E51318">
            <w:pPr>
              <w:pStyle w:val="TAC"/>
              <w:spacing w:before="20" w:after="20"/>
              <w:ind w:left="57" w:right="57"/>
              <w:jc w:val="left"/>
              <w:rPr>
                <w:lang w:eastAsia="zh-CN"/>
              </w:rPr>
            </w:pPr>
          </w:p>
          <w:p w14:paraId="685D4E81" w14:textId="77777777" w:rsidR="00E51318" w:rsidRDefault="00E51318" w:rsidP="00E51318">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E51318" w:rsidRDefault="00E51318" w:rsidP="00E51318">
            <w:pPr>
              <w:pStyle w:val="TAC"/>
              <w:spacing w:before="20" w:after="20"/>
              <w:ind w:left="57" w:right="57"/>
              <w:jc w:val="left"/>
              <w:rPr>
                <w:lang w:eastAsia="zh-CN"/>
              </w:rPr>
            </w:pPr>
          </w:p>
          <w:p w14:paraId="41498AF6" w14:textId="77777777" w:rsidR="00E51318" w:rsidRDefault="00E51318" w:rsidP="00E51318">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1318" w:rsidRDefault="00E51318" w:rsidP="00E51318">
            <w:pPr>
              <w:pStyle w:val="TAC"/>
              <w:spacing w:before="20" w:after="20"/>
              <w:ind w:left="57" w:right="57"/>
              <w:jc w:val="left"/>
              <w:rPr>
                <w:lang w:eastAsia="zh-CN"/>
              </w:rPr>
            </w:pPr>
          </w:p>
          <w:p w14:paraId="298470A6" w14:textId="7358C516" w:rsidR="00E51318" w:rsidRDefault="00E51318" w:rsidP="00E51318">
            <w:pPr>
              <w:pStyle w:val="TAC"/>
              <w:spacing w:before="20" w:after="20"/>
              <w:ind w:left="57" w:right="57"/>
              <w:jc w:val="left"/>
              <w:rPr>
                <w:lang w:eastAsia="zh-CN"/>
              </w:rPr>
            </w:pPr>
            <w:r>
              <w:rPr>
                <w:lang w:eastAsia="zh-CN"/>
              </w:rPr>
              <w:t>Actually, I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E51318" w14:paraId="69079CA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61BDC9" w14:textId="0576051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2BA7F8A" w14:textId="61956F0E"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791BB4" w14:textId="453BFA11" w:rsidR="00771BB2" w:rsidRDefault="00771BB2" w:rsidP="00771BB2">
            <w:pPr>
              <w:pStyle w:val="TAC"/>
              <w:spacing w:before="20" w:after="20"/>
              <w:ind w:left="57" w:right="57"/>
              <w:jc w:val="left"/>
              <w:rPr>
                <w:lang w:eastAsia="zh-CN"/>
              </w:rPr>
            </w:pPr>
            <w:r>
              <w:rPr>
                <w:lang w:eastAsia="zh-CN"/>
              </w:rPr>
              <w:t xml:space="preserve">In the LS from SA2, the measurement result is expected to be obtained at or </w:t>
            </w:r>
            <w:r w:rsidRPr="00E057AE">
              <w:rPr>
                <w:highlight w:val="yellow"/>
                <w:lang w:eastAsia="zh-CN"/>
              </w:rPr>
              <w:t>close to</w:t>
            </w:r>
            <w:r>
              <w:rPr>
                <w:lang w:eastAsia="zh-CN"/>
              </w:rPr>
              <w:t xml:space="preserve"> the schedule location time.</w:t>
            </w:r>
            <w:r w:rsidR="00787836">
              <w:rPr>
                <w:lang w:eastAsia="zh-CN"/>
              </w:rPr>
              <w:t xml:space="preserve"> Meanwhile, </w:t>
            </w:r>
            <w:r w:rsidR="00787836" w:rsidRPr="00E057AE">
              <w:rPr>
                <w:lang w:eastAsia="zh-CN"/>
              </w:rPr>
              <w:t>the format of parameter T has not decided yet.</w:t>
            </w:r>
          </w:p>
          <w:p w14:paraId="2194CE86" w14:textId="277248AE" w:rsidR="00215E9B" w:rsidRDefault="00771BB2" w:rsidP="00215E9B">
            <w:pPr>
              <w:pStyle w:val="TAC"/>
              <w:spacing w:before="20" w:after="20"/>
              <w:ind w:left="57" w:right="57"/>
              <w:jc w:val="left"/>
              <w:rPr>
                <w:lang w:eastAsia="zh-CN"/>
              </w:rPr>
            </w:pPr>
            <w:r>
              <w:rPr>
                <w:lang w:eastAsia="zh-CN"/>
              </w:rPr>
              <w:t xml:space="preserve">We think the timing to send out the measurement request can be seen as the schedule location time, which is </w:t>
            </w:r>
            <w:r w:rsidR="00E057AE">
              <w:rPr>
                <w:lang w:eastAsia="zh-CN"/>
              </w:rPr>
              <w:t xml:space="preserve">quite </w:t>
            </w:r>
            <w:r>
              <w:rPr>
                <w:lang w:eastAsia="zh-CN"/>
              </w:rPr>
              <w:t>close</w:t>
            </w:r>
            <w:r w:rsidR="00DD59F7">
              <w:rPr>
                <w:lang w:eastAsia="zh-CN"/>
              </w:rPr>
              <w:t xml:space="preserve"> and n</w:t>
            </w:r>
            <w:r w:rsidR="00DD59F7" w:rsidRPr="00DD59F7">
              <w:rPr>
                <w:lang w:eastAsia="zh-CN"/>
              </w:rPr>
              <w:t xml:space="preserve">o need to introduce the response time in </w:t>
            </w:r>
            <w:proofErr w:type="spellStart"/>
            <w:r w:rsidR="00DD59F7" w:rsidRPr="00DD59F7">
              <w:rPr>
                <w:lang w:eastAsia="zh-CN"/>
              </w:rPr>
              <w:t>NRPPa</w:t>
            </w:r>
            <w:proofErr w:type="spellEnd"/>
            <w:r w:rsidR="00DD59F7" w:rsidRPr="00DD59F7">
              <w:rPr>
                <w:lang w:eastAsia="zh-CN"/>
              </w:rPr>
              <w:t>.</w:t>
            </w:r>
          </w:p>
          <w:p w14:paraId="27BBC1D4" w14:textId="4F5A563A" w:rsidR="00E057AE" w:rsidRDefault="000E0AE9" w:rsidP="00215E9B">
            <w:pPr>
              <w:pStyle w:val="TAC"/>
              <w:spacing w:before="20" w:after="20"/>
              <w:ind w:left="57" w:right="57"/>
              <w:jc w:val="left"/>
              <w:rPr>
                <w:lang w:eastAsia="zh-CN"/>
              </w:rPr>
            </w:pPr>
            <w:r>
              <w:rPr>
                <w:lang w:eastAsia="zh-CN"/>
              </w:rPr>
              <w:t>Whether</w:t>
            </w:r>
            <w:r w:rsidR="00E057AE" w:rsidRPr="00E057AE">
              <w:rPr>
                <w:lang w:eastAsia="zh-CN"/>
              </w:rPr>
              <w:t xml:space="preserve"> the potential latency </w:t>
            </w:r>
            <w:r w:rsidR="0069079A">
              <w:rPr>
                <w:lang w:eastAsia="zh-CN"/>
              </w:rPr>
              <w:t>could</w:t>
            </w:r>
            <w:r w:rsidR="00E057AE" w:rsidRPr="00E057AE">
              <w:rPr>
                <w:lang w:eastAsia="zh-CN"/>
              </w:rPr>
              <w:t xml:space="preserve"> meet the requirement of SA2</w:t>
            </w:r>
            <w:r>
              <w:rPr>
                <w:lang w:eastAsia="zh-CN"/>
              </w:rPr>
              <w:t xml:space="preserve"> can be re-evaluated after </w:t>
            </w:r>
            <w:r>
              <w:rPr>
                <w:rFonts w:hint="eastAsia"/>
                <w:lang w:eastAsia="zh-CN"/>
              </w:rPr>
              <w:t>the</w:t>
            </w:r>
            <w:r>
              <w:rPr>
                <w:lang w:eastAsia="zh-CN"/>
              </w:rPr>
              <w:t xml:space="preserve"> </w:t>
            </w:r>
            <w:r>
              <w:rPr>
                <w:rFonts w:hint="eastAsia"/>
                <w:lang w:eastAsia="zh-CN"/>
              </w:rPr>
              <w:t>format</w:t>
            </w:r>
            <w:r>
              <w:rPr>
                <w:lang w:eastAsia="zh-CN"/>
              </w:rPr>
              <w:t>/</w:t>
            </w:r>
            <w:r w:rsidR="00262321">
              <w:rPr>
                <w:lang w:eastAsia="zh-CN"/>
              </w:rPr>
              <w:t>time-</w:t>
            </w:r>
            <w:r>
              <w:rPr>
                <w:lang w:eastAsia="zh-CN"/>
              </w:rPr>
              <w:t>unit of the T is decided in SA2</w:t>
            </w:r>
            <w:r w:rsidR="000D2BA1">
              <w:rPr>
                <w:lang w:eastAsia="zh-CN"/>
              </w:rPr>
              <w:t>,</w:t>
            </w:r>
            <w:r w:rsidR="0069079A">
              <w:rPr>
                <w:lang w:eastAsia="zh-CN"/>
              </w:rPr>
              <w:t xml:space="preserve"> if needed</w:t>
            </w:r>
            <w:r w:rsidR="00E057AE" w:rsidRPr="00E057AE">
              <w:rPr>
                <w:lang w:eastAsia="zh-CN"/>
              </w:rPr>
              <w:t>.</w:t>
            </w:r>
          </w:p>
        </w:tc>
      </w:tr>
      <w:tr w:rsidR="00E51318"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E51318" w:rsidRDefault="00E51318" w:rsidP="00E51318">
            <w:pPr>
              <w:pStyle w:val="TAC"/>
              <w:spacing w:before="20" w:after="20"/>
              <w:ind w:left="57" w:right="57"/>
              <w:jc w:val="left"/>
              <w:rPr>
                <w:lang w:eastAsia="zh-CN"/>
              </w:rPr>
            </w:pPr>
            <w:bookmarkStart w:id="9" w:name="_GoBack"/>
            <w:bookmarkEnd w:id="9"/>
          </w:p>
        </w:tc>
      </w:tr>
      <w:tr w:rsidR="00E51318"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E51318" w:rsidRDefault="00E51318" w:rsidP="00E51318">
            <w:pPr>
              <w:pStyle w:val="TAC"/>
              <w:spacing w:before="20" w:after="20"/>
              <w:ind w:left="57" w:right="57"/>
              <w:jc w:val="left"/>
              <w:rPr>
                <w:lang w:eastAsia="zh-CN"/>
              </w:rPr>
            </w:pPr>
          </w:p>
        </w:tc>
      </w:tr>
      <w:tr w:rsidR="00E51318"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E51318" w:rsidRDefault="00E51318" w:rsidP="00E51318">
            <w:pPr>
              <w:pStyle w:val="TAC"/>
              <w:spacing w:before="20" w:after="20"/>
              <w:ind w:left="57" w:right="57"/>
              <w:jc w:val="left"/>
              <w:rPr>
                <w:lang w:eastAsia="zh-CN"/>
              </w:rPr>
            </w:pPr>
          </w:p>
        </w:tc>
      </w:tr>
      <w:tr w:rsidR="00E51318"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E51318" w:rsidRDefault="00E51318" w:rsidP="00E51318">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lastRenderedPageBreak/>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3E6F81"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4ED367F" w:rsidR="003E6F81" w:rsidRDefault="003E6F81" w:rsidP="003E6F8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EB4EAD" w14:textId="4B508CDD" w:rsidR="003E6F81" w:rsidRDefault="003E6F81" w:rsidP="003E6F8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6C38D552" w:rsidR="003E6F81" w:rsidRDefault="003E6F81" w:rsidP="003E6F81">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3E6F81"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565E8983" w:rsidR="003E6F81" w:rsidRDefault="00133D02" w:rsidP="003E6F8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D991179" w14:textId="46BB802C" w:rsidR="003E6F81" w:rsidRDefault="003D0811" w:rsidP="003E6F8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r w:rsidR="003E6F81"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3E6F81" w:rsidRDefault="003E6F81" w:rsidP="003E6F81">
            <w:pPr>
              <w:pStyle w:val="TAC"/>
              <w:spacing w:before="20" w:after="20"/>
              <w:ind w:left="57" w:right="57"/>
              <w:jc w:val="left"/>
              <w:rPr>
                <w:lang w:eastAsia="zh-CN"/>
              </w:rPr>
            </w:pPr>
          </w:p>
        </w:tc>
      </w:tr>
      <w:tr w:rsidR="003E6F81"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3E6F81" w:rsidRDefault="003E6F81" w:rsidP="003E6F81">
            <w:pPr>
              <w:pStyle w:val="TAC"/>
              <w:spacing w:before="20" w:after="20"/>
              <w:ind w:left="57" w:right="57"/>
              <w:jc w:val="left"/>
              <w:rPr>
                <w:lang w:eastAsia="zh-CN"/>
              </w:rPr>
            </w:pPr>
          </w:p>
        </w:tc>
      </w:tr>
      <w:tr w:rsidR="003E6F81"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3E6F81" w:rsidRDefault="003E6F81" w:rsidP="003E6F81">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A023" w14:textId="77777777" w:rsidR="00DD25D3" w:rsidRDefault="00DD25D3" w:rsidP="00DA6820">
      <w:pPr>
        <w:spacing w:after="0" w:line="240" w:lineRule="auto"/>
      </w:pPr>
      <w:r>
        <w:separator/>
      </w:r>
    </w:p>
  </w:endnote>
  <w:endnote w:type="continuationSeparator" w:id="0">
    <w:p w14:paraId="419A85E5" w14:textId="77777777" w:rsidR="00DD25D3" w:rsidRDefault="00DD25D3"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963B" w14:textId="77777777" w:rsidR="00DD25D3" w:rsidRDefault="00DD25D3" w:rsidP="00DA6820">
      <w:pPr>
        <w:spacing w:after="0" w:line="240" w:lineRule="auto"/>
      </w:pPr>
      <w:r>
        <w:separator/>
      </w:r>
    </w:p>
  </w:footnote>
  <w:footnote w:type="continuationSeparator" w:id="0">
    <w:p w14:paraId="2F8F9E48" w14:textId="77777777" w:rsidR="00DD25D3" w:rsidRDefault="00DD25D3"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2BA1"/>
    <w:rsid w:val="000D3AF7"/>
    <w:rsid w:val="000D4FC5"/>
    <w:rsid w:val="000D58AB"/>
    <w:rsid w:val="000D6FB1"/>
    <w:rsid w:val="000D73EF"/>
    <w:rsid w:val="000E0AE9"/>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3D02"/>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652C"/>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15E9B"/>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2321"/>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1560"/>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0811"/>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E60B0"/>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079A"/>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1BB2"/>
    <w:rsid w:val="007728DA"/>
    <w:rsid w:val="0077424F"/>
    <w:rsid w:val="00776231"/>
    <w:rsid w:val="00777F07"/>
    <w:rsid w:val="00781440"/>
    <w:rsid w:val="00781F0F"/>
    <w:rsid w:val="00784C03"/>
    <w:rsid w:val="00785E33"/>
    <w:rsid w:val="00785F1D"/>
    <w:rsid w:val="0078727C"/>
    <w:rsid w:val="00787836"/>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4315"/>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25D3"/>
    <w:rsid w:val="00DD3104"/>
    <w:rsid w:val="00DD3DFB"/>
    <w:rsid w:val="00DD4645"/>
    <w:rsid w:val="00DD4E78"/>
    <w:rsid w:val="00DD59F7"/>
    <w:rsid w:val="00DD798B"/>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57AE"/>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1318"/>
    <w:rsid w:val="00E521C5"/>
    <w:rsid w:val="00E55B5A"/>
    <w:rsid w:val="00E56EFB"/>
    <w:rsid w:val="00E62835"/>
    <w:rsid w:val="00E62857"/>
    <w:rsid w:val="00E63DFC"/>
    <w:rsid w:val="00E65E76"/>
    <w:rsid w:val="00E67936"/>
    <w:rsid w:val="00E70AA4"/>
    <w:rsid w:val="00E77645"/>
    <w:rsid w:val="00E77755"/>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2E9"/>
    <w:rsid w:val="00F16363"/>
    <w:rsid w:val="00F177F4"/>
    <w:rsid w:val="00F2026E"/>
    <w:rsid w:val="00F2210A"/>
    <w:rsid w:val="00F22FE1"/>
    <w:rsid w:val="00F23D46"/>
    <w:rsid w:val="00F24C1C"/>
    <w:rsid w:val="00F26C23"/>
    <w:rsid w:val="00F31372"/>
    <w:rsid w:val="00F31F0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0">
    <w:name w:val="标题 4 字符"/>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vivo(Xiang)</cp:lastModifiedBy>
  <cp:revision>30</cp:revision>
  <dcterms:created xsi:type="dcterms:W3CDTF">2021-08-20T12:55:00Z</dcterms:created>
  <dcterms:modified xsi:type="dcterms:W3CDTF">2021-08-23T03:26:00Z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