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rsidR="00AF1609" w:rsidRDefault="00AF1609">
      <w:pPr>
        <w:pStyle w:val="Header"/>
        <w:rPr>
          <w:bCs/>
          <w:sz w:val="24"/>
        </w:rPr>
      </w:pPr>
    </w:p>
    <w:p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AF1609" w:rsidRDefault="006B0882">
      <w:pPr>
        <w:pStyle w:val="Heading1"/>
      </w:pPr>
      <w:r>
        <w:t>1</w:t>
      </w:r>
      <w:r>
        <w:tab/>
        <w:t>Introduction</w:t>
      </w:r>
    </w:p>
    <w:p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rsidR="00AF1609" w:rsidRDefault="006B0882">
      <w:pPr>
        <w:pStyle w:val="EmailDiscussion2"/>
      </w:pPr>
      <w:r>
        <w:tab/>
        <w:t xml:space="preserve">Scope: Reply to the SA2 LS on scheduled </w:t>
      </w:r>
      <w:r>
        <w:t>location time, indicating RAN2 view on the latency benefit (to the extent agreement is possible) and understanding of RAN2 spec impact.</w:t>
      </w:r>
    </w:p>
    <w:p w:rsidR="00AF1609" w:rsidRDefault="006B0882">
      <w:pPr>
        <w:pStyle w:val="EmailDiscussion2"/>
      </w:pPr>
      <w:r>
        <w:tab/>
        <w:t>Intended outcome: Approvable LS in R2-2108943</w:t>
      </w:r>
    </w:p>
    <w:p w:rsidR="00AF1609" w:rsidRDefault="006B0882">
      <w:pPr>
        <w:pStyle w:val="EmailDiscussion2"/>
      </w:pPr>
      <w:r>
        <w:tab/>
        <w:t>Deadline:  Tuesday 2021-08-24 0800 UTC</w:t>
      </w:r>
    </w:p>
    <w:p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continues t</w:t>
      </w:r>
      <w:r>
        <w:rPr>
          <w:rFonts w:hint="eastAsia"/>
          <w:lang w:eastAsia="zh-CN"/>
        </w:rPr>
        <w:t xml:space="preserve">o </w:t>
      </w:r>
      <w:r>
        <w:rPr>
          <w:lang w:eastAsia="zh-CN"/>
        </w:rPr>
        <w:t xml:space="preserve">discuss </w:t>
      </w:r>
      <w:r>
        <w:rPr>
          <w:rFonts w:hint="eastAsia"/>
          <w:lang w:eastAsia="zh-CN"/>
        </w:rPr>
        <w:t xml:space="preserve">the possible content for the Reply LS. </w:t>
      </w:r>
    </w:p>
    <w:p w:rsidR="00AF1609" w:rsidRDefault="006B0882">
      <w:pPr>
        <w:pStyle w:val="Heading1"/>
        <w:rPr>
          <w:lang w:eastAsia="zh-CN"/>
        </w:rPr>
      </w:pPr>
      <w:r>
        <w:t>2</w:t>
      </w:r>
      <w:r>
        <w:tab/>
      </w:r>
      <w:r>
        <w:rPr>
          <w:lang w:eastAsia="ko-KR"/>
        </w:rPr>
        <w:t>Contact Information</w:t>
      </w:r>
    </w:p>
    <w:p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AF1609" w:rsidRDefault="006B0882">
            <w:pPr>
              <w:pStyle w:val="TAH"/>
              <w:rPr>
                <w:lang w:eastAsia="ko-KR"/>
              </w:rPr>
            </w:pPr>
            <w:r>
              <w:rPr>
                <w:lang w:eastAsia="ko-KR"/>
              </w:rPr>
              <w:t>Contact: Name (E-mail)</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AF1609" w:rsidRDefault="006B0882">
            <w:pPr>
              <w:pStyle w:val="TAC"/>
              <w:rPr>
                <w:lang w:val="en-US" w:eastAsia="zh-CN"/>
              </w:rPr>
            </w:pPr>
            <w:r>
              <w:rPr>
                <w:rFonts w:hint="eastAsia"/>
                <w:lang w:val="en-US" w:eastAsia="zh-CN"/>
              </w:rPr>
              <w:t>pan.yu24@zte.com.cn</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rsidR="00AF1609" w:rsidRDefault="00DB0ABB">
            <w:pPr>
              <w:pStyle w:val="TAC"/>
              <w:rPr>
                <w:lang w:eastAsia="ko-KR"/>
              </w:rPr>
            </w:pPr>
            <w:r>
              <w:rPr>
                <w:lang w:eastAsia="ko-KR"/>
              </w:rPr>
              <w:t>Ritesh.shreevas</w:t>
            </w:r>
            <w:r w:rsidR="003F5C23">
              <w:rPr>
                <w:lang w:eastAsia="ko-KR"/>
              </w:rPr>
              <w:t>tav@ericsson.com</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val="en-US"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bl>
    <w:p w:rsidR="00AF1609" w:rsidRDefault="00AF1609">
      <w:pPr>
        <w:rPr>
          <w:lang w:eastAsia="zh-CN"/>
        </w:rPr>
      </w:pPr>
    </w:p>
    <w:p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rsidR="00AF1609" w:rsidRDefault="006B0882">
      <w:pPr>
        <w:pStyle w:val="Heading1"/>
        <w:rPr>
          <w:lang w:eastAsia="zh-CN"/>
        </w:rPr>
      </w:pPr>
      <w:r>
        <w:rPr>
          <w:rFonts w:hint="eastAsia"/>
          <w:lang w:eastAsia="zh-CN"/>
        </w:rPr>
        <w:lastRenderedPageBreak/>
        <w:t>4</w:t>
      </w:r>
      <w:r>
        <w:tab/>
        <w:t>Discussion</w:t>
      </w:r>
    </w:p>
    <w:p w:rsidR="00AF1609" w:rsidRDefault="006B0882">
      <w:pPr>
        <w:pStyle w:val="Heading2"/>
        <w:rPr>
          <w:lang w:eastAsia="zh-CN"/>
        </w:rPr>
      </w:pPr>
      <w:r>
        <w:rPr>
          <w:rFonts w:hint="eastAsia"/>
          <w:lang w:eastAsia="zh-CN"/>
        </w:rPr>
        <w:t>4.1</w:t>
      </w:r>
      <w:r>
        <w:rPr>
          <w:rFonts w:hint="eastAsia"/>
          <w:lang w:eastAsia="zh-CN"/>
        </w:rPr>
        <w:tab/>
        <w:t>Benefit analysis</w:t>
      </w:r>
    </w:p>
    <w:p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w:t>
      </w:r>
      <w:r>
        <w:rPr>
          <w:lang w:eastAsia="zh-CN"/>
        </w:rPr>
        <w:t>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w:t>
      </w:r>
      <w:r>
        <w:rPr>
          <w:lang w:eastAsia="zh-CN"/>
        </w:rPr>
        <w:t>on estimate.</w:t>
      </w:r>
    </w:p>
    <w:p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w:t>
            </w:r>
            <w:r>
              <w:t>ed location time. This can be used to reduce latency, as already described in the SA2 CR (S2-2102047).</w:t>
            </w:r>
          </w:p>
          <w:p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3F5C23">
            <w:pPr>
              <w:pStyle w:val="TAC"/>
              <w:spacing w:before="20" w:after="20"/>
              <w:ind w:left="57" w:right="57"/>
              <w:jc w:val="left"/>
              <w:rPr>
                <w:lang w:eastAsia="zh-CN"/>
              </w:rPr>
            </w:pPr>
            <w:r>
              <w:rPr>
                <w:lang w:eastAsia="zh-CN"/>
              </w:rPr>
              <w:t>Yes, but</w:t>
            </w:r>
            <w:bookmarkStart w:id="8" w:name="_GoBack"/>
            <w:bookmarkEnd w:id="8"/>
          </w:p>
        </w:tc>
        <w:tc>
          <w:tcPr>
            <w:tcW w:w="5670" w:type="dxa"/>
            <w:tcBorders>
              <w:top w:val="single" w:sz="4" w:space="0" w:color="auto"/>
              <w:left w:val="single" w:sz="4" w:space="0" w:color="auto"/>
              <w:bottom w:val="single" w:sz="4" w:space="0" w:color="auto"/>
              <w:right w:val="single" w:sz="4" w:space="0" w:color="auto"/>
            </w:tcBorders>
          </w:tcPr>
          <w:p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w:t>
      </w:r>
      <w:r>
        <w:rPr>
          <w:lang w:eastAsia="zh-CN"/>
        </w:rPr>
        <w:t>he scheduled location time</w:t>
      </w:r>
      <w:r>
        <w:rPr>
          <w:rFonts w:hint="eastAsia"/>
          <w:lang w:eastAsia="zh-CN"/>
        </w:rPr>
        <w:t>;</w:t>
      </w:r>
    </w:p>
    <w:p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w:t>
      </w:r>
      <w:r>
        <w:rPr>
          <w:lang w:eastAsia="zh-CN"/>
        </w:rPr>
        <w:t xml:space="preserve">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rsidR="00AF1609" w:rsidRDefault="006B0882">
      <w:pPr>
        <w:spacing w:before="60" w:after="240"/>
        <w:jc w:val="both"/>
        <w:rPr>
          <w:b/>
          <w:lang w:eastAsia="zh-CN"/>
        </w:rPr>
      </w:pPr>
      <w:r>
        <w:rPr>
          <w:rFonts w:hint="eastAsia"/>
          <w:b/>
          <w:lang w:eastAsia="zh-CN"/>
        </w:rPr>
        <w:lastRenderedPageBreak/>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w:t>
      </w:r>
      <w:r>
        <w:rPr>
          <w:rFonts w:hint="eastAsia"/>
          <w:b/>
          <w:lang w:eastAsia="zh-CN"/>
        </w:rPr>
        <w:t xml:space="preserve">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w:t>
            </w:r>
            <w:r>
              <w:rPr>
                <w:lang w:eastAsia="zh-CN"/>
              </w:rPr>
              <w:t>available to the client. With the scheduled location time the time of fix should be (ideally) T (as requested by the client), and the latency comprise the location measurement time and signalling delay to the client. Since there is no change to e.g., archi</w:t>
            </w:r>
            <w:r>
              <w:rPr>
                <w:lang w:eastAsia="zh-CN"/>
              </w:rPr>
              <w:t>tecture and signalling involved, the signalling latency of the location execution phase does not change.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6B0882">
      <w:pPr>
        <w:rPr>
          <w:lang w:eastAsia="zh-CN"/>
        </w:rPr>
      </w:pPr>
      <w:r>
        <w:rPr>
          <w:b/>
          <w:bCs/>
          <w:highlight w:val="yellow"/>
        </w:rPr>
        <w:t>Summary:</w:t>
      </w:r>
      <w:r>
        <w:t xml:space="preserve"> </w:t>
      </w:r>
    </w:p>
    <w:p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w:t>
      </w:r>
      <w:r>
        <w:rPr>
          <w:lang w:eastAsia="zh-CN"/>
        </w:rPr>
        <w:t>cedures at or close to it. Therefore, it is transparent to UE/NG-RAN stage-3 positioning procedures.</w:t>
      </w:r>
    </w:p>
    <w:p w:rsidR="00AF1609" w:rsidRDefault="006B0882">
      <w:pPr>
        <w:pStyle w:val="ListParagraph"/>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w:t>
      </w:r>
      <w:r>
        <w:rPr>
          <w:lang w:eastAsia="zh-CN"/>
        </w:rPr>
        <w:t xml:space="preserve">o it. Therefore, LPP and/or Napa </w:t>
      </w:r>
      <w:proofErr w:type="spellStart"/>
      <w:r>
        <w:rPr>
          <w:lang w:eastAsia="zh-CN"/>
        </w:rPr>
        <w:t>signaling</w:t>
      </w:r>
      <w:proofErr w:type="spellEnd"/>
      <w:r>
        <w:rPr>
          <w:lang w:eastAsia="zh-CN"/>
        </w:rPr>
        <w:t xml:space="preserve"> needs to be updated to indicate this information.</w:t>
      </w:r>
    </w:p>
    <w:p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w:t>
      </w:r>
      <w:r>
        <w:rPr>
          <w:rFonts w:hint="eastAsia"/>
          <w:lang w:eastAsia="zh-CN"/>
        </w:rPr>
        <w:t xml:space="preserve">mpact point of view, the </w:t>
      </w:r>
      <w:r>
        <w:rPr>
          <w:lang w:eastAsia="zh-CN"/>
        </w:rPr>
        <w:t>scheduled location time T is transparent to UE/NG-RAN stage-3 positioning procedures</w:t>
      </w:r>
      <w:r>
        <w:rPr>
          <w:rFonts w:hint="eastAsia"/>
          <w:lang w:eastAsia="zh-CN"/>
        </w:rPr>
        <w:t>.</w:t>
      </w:r>
    </w:p>
    <w:p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w:t>
      </w:r>
      <w:r>
        <w:rPr>
          <w:rFonts w:hint="eastAsia"/>
          <w:b/>
          <w:lang w:eastAsia="zh-CN"/>
        </w:rPr>
        <w:t xml:space="preserve">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 xml:space="preserve">Without providing the Scheduled Location Time T to the UE and TRPs, the LMF cannot reliably determine the UE location at the scheduled location time, and therefore, the location estimate returned to an LCS </w:t>
            </w:r>
            <w:r>
              <w:rPr>
                <w:lang w:eastAsia="zh-CN"/>
              </w:rPr>
              <w:t>Client for a scheduled location time cannot be treated by the LCS Client as a reliable estimate of the location of the UE at the scheduled location time.</w:t>
            </w:r>
          </w:p>
          <w:p w:rsidR="00AF1609" w:rsidRDefault="00AF1609">
            <w:pPr>
              <w:pStyle w:val="TAC"/>
              <w:spacing w:before="20" w:after="20"/>
              <w:ind w:left="57" w:right="57"/>
              <w:jc w:val="left"/>
              <w:rPr>
                <w:lang w:eastAsia="zh-CN"/>
              </w:rPr>
            </w:pPr>
          </w:p>
          <w:p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w:t>
            </w:r>
            <w:r>
              <w:rPr>
                <w:lang w:eastAsia="zh-CN"/>
              </w:rPr>
              <w:t>mate cannot be controlled by an LMF. The available LPP Response Time defines the time when to send a measurement report (at the latest), but not the time when the location measurements should be obtained/valid. The measurements/location estimate may be val</w:t>
            </w:r>
            <w:r>
              <w:rPr>
                <w:lang w:eastAsia="zh-CN"/>
              </w:rPr>
              <w:t>id anywhere within the response time, which for some positioning methods could be relatively large.</w:t>
            </w:r>
          </w:p>
          <w:p w:rsidR="00AF1609" w:rsidRDefault="00AF1609">
            <w:pPr>
              <w:pStyle w:val="TAC"/>
              <w:spacing w:before="20" w:after="20"/>
              <w:ind w:left="57" w:right="57"/>
              <w:jc w:val="left"/>
              <w:rPr>
                <w:lang w:eastAsia="zh-CN"/>
              </w:rPr>
            </w:pPr>
          </w:p>
          <w:p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w:t>
            </w:r>
            <w:r>
              <w:rPr>
                <w:lang w:eastAsia="zh-CN"/>
              </w:rPr>
              <w:t>RP measurements at or close to the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 xml:space="preserve">scheduled location time) for preparation phase, then LMF will schedule the request and AD transfer </w:t>
            </w:r>
            <w:r>
              <w:rPr>
                <w:rFonts w:hint="eastAsia"/>
                <w:lang w:val="en-US" w:eastAsia="zh-CN"/>
              </w:rPr>
              <w:t>before the deadline. UE/NG-RAN node will perform measurements subsequently without the guidance of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eastAsia="zh-CN"/>
        </w:rPr>
      </w:pPr>
    </w:p>
    <w:p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rsidR="00AF1609" w:rsidRDefault="006B0882">
      <w:pPr>
        <w:spacing w:after="120"/>
        <w:rPr>
          <w:rFonts w:ascii="Arial" w:hAnsi="Arial" w:cs="Arial"/>
          <w:lang w:eastAsia="zh-CN"/>
        </w:rPr>
      </w:pPr>
      <w:r>
        <w:rPr>
          <w:rFonts w:ascii="Arial" w:hAnsi="Arial" w:cs="Arial"/>
          <w:b/>
        </w:rPr>
        <w:t>1. Overall Description:</w:t>
      </w:r>
    </w:p>
    <w:p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w:t>
      </w:r>
      <w:r>
        <w:rPr>
          <w:rFonts w:ascii="Arial" w:hAnsi="Arial" w:cs="Arial"/>
          <w:lang w:eastAsia="zh-CN"/>
        </w:rPr>
        <w:t>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LMF can implicitly trigger the positioning proc</w:t>
      </w:r>
      <w:r>
        <w:rPr>
          <w:rFonts w:ascii="Arial" w:hAnsi="Arial" w:cs="Arial"/>
          <w:lang w:eastAsia="zh-CN"/>
        </w:rPr>
        <w:t xml:space="preserve">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rsidR="00AF1609" w:rsidRDefault="00AF1609">
      <w:pPr>
        <w:spacing w:after="120"/>
        <w:rPr>
          <w:rFonts w:ascii="Arial" w:hAnsi="Arial" w:cs="Arial"/>
          <w:lang w:eastAsia="zh-CN"/>
        </w:rPr>
      </w:pPr>
    </w:p>
    <w:p w:rsidR="00AF1609" w:rsidRDefault="006B0882">
      <w:pPr>
        <w:spacing w:after="120"/>
        <w:rPr>
          <w:rFonts w:ascii="Arial" w:hAnsi="Arial" w:cs="Arial"/>
          <w:b/>
        </w:rPr>
      </w:pPr>
      <w:r>
        <w:rPr>
          <w:rFonts w:ascii="Arial" w:hAnsi="Arial" w:cs="Arial"/>
          <w:b/>
        </w:rPr>
        <w:t>2. Actions:</w:t>
      </w:r>
    </w:p>
    <w:p w:rsidR="00AF1609" w:rsidRDefault="006B0882">
      <w:pPr>
        <w:spacing w:after="120"/>
        <w:ind w:left="1985" w:hanging="1985"/>
        <w:jc w:val="both"/>
        <w:rPr>
          <w:rFonts w:ascii="Arial" w:eastAsia="MS Mincho" w:hAnsi="Arial" w:cs="Arial"/>
          <w:b/>
          <w:lang w:eastAsia="ja-JP"/>
        </w:rPr>
      </w:pPr>
      <w:r>
        <w:rPr>
          <w:rFonts w:ascii="Arial" w:hAnsi="Arial" w:cs="Arial"/>
          <w:b/>
        </w:rPr>
        <w:lastRenderedPageBreak/>
        <w:t xml:space="preserve">To </w:t>
      </w:r>
      <w:r>
        <w:rPr>
          <w:rFonts w:ascii="Arial" w:hAnsi="Arial" w:cs="Arial" w:hint="eastAsia"/>
          <w:b/>
          <w:lang w:eastAsia="zh-CN"/>
        </w:rPr>
        <w:t>SA2</w:t>
      </w:r>
      <w:r>
        <w:rPr>
          <w:rFonts w:ascii="Arial" w:hAnsi="Arial" w:cs="Arial"/>
          <w:b/>
          <w:lang w:eastAsia="ja-JP"/>
        </w:rPr>
        <w:t>:</w:t>
      </w:r>
    </w:p>
    <w:p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rsidR="00AF1609" w:rsidRDefault="00AF1609">
      <w:pPr>
        <w:rPr>
          <w:rFonts w:ascii="Arial" w:hAnsi="Arial" w:cs="Arial"/>
          <w:lang w:eastAsia="zh-CN"/>
        </w:rPr>
      </w:pPr>
    </w:p>
    <w:p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rsidR="00AF1609" w:rsidRDefault="006B0882">
      <w:pPr>
        <w:tabs>
          <w:tab w:val="left" w:pos="3119"/>
        </w:tabs>
        <w:spacing w:after="120"/>
        <w:rPr>
          <w:rFonts w:ascii="Arial" w:hAnsi="Arial" w:cs="Arial"/>
          <w:bCs/>
        </w:rPr>
      </w:pPr>
      <w:r>
        <w:rPr>
          <w:lang w:eastAsia="zh-CN"/>
        </w:rPr>
        <w:t xml:space="preserve"> </w:t>
      </w:r>
    </w:p>
    <w:p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The original question from SA2 in R2-2102665 was:</w:t>
            </w:r>
          </w:p>
          <w:p w:rsidR="00AF1609" w:rsidRDefault="006B0882">
            <w:pPr>
              <w:pStyle w:val="TAC"/>
              <w:spacing w:before="20" w:after="20"/>
              <w:ind w:left="57" w:right="57"/>
              <w:jc w:val="left"/>
              <w:rPr>
                <w:lang w:eastAsia="ja-JP"/>
              </w:rPr>
            </w:pPr>
            <w:r>
              <w:rPr>
                <w:lang w:eastAsia="zh-CN"/>
              </w:rPr>
              <w:t>"</w:t>
            </w:r>
            <w:r>
              <w:rPr>
                <w:lang w:eastAsia="ja-JP"/>
              </w:rPr>
              <w:t xml:space="preserve">SA2 would like to ask RAN1 and RAN2 whether support can be provided for a scheduled location time as part of </w:t>
            </w:r>
            <w:r>
              <w:rPr>
                <w:lang w:eastAsia="ja-JP"/>
              </w:rPr>
              <w:t>Rel-17 and as defined in the attached CR to TS 23.273."</w:t>
            </w:r>
          </w:p>
          <w:p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w:t>
            </w:r>
            <w:r>
              <w:rPr>
                <w:lang w:eastAsia="ja-JP"/>
              </w:rPr>
              <w:t xml:space="preserve">on e.g., user case, </w:t>
            </w:r>
            <w:proofErr w:type="gramStart"/>
            <w:r>
              <w:rPr>
                <w:lang w:eastAsia="ja-JP"/>
              </w:rPr>
              <w:t>etc. )</w:t>
            </w:r>
            <w:proofErr w:type="gramEnd"/>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w:t>
            </w:r>
            <w:r>
              <w:rPr>
                <w:lang w:eastAsia="ja-JP"/>
              </w:rPr>
              <w:t xml:space="preserve">he duration of the location preparation phase which allows substantial reduction of latency. With the RAN2 assumptions summarized in TR 38.857, the latency reduction can be: </w:t>
            </w:r>
          </w:p>
          <w:p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rsidR="00AF1609" w:rsidRDefault="006B0882">
            <w:pPr>
              <w:pStyle w:val="TAC"/>
              <w:spacing w:before="20" w:after="20"/>
              <w:ind w:left="57" w:right="57"/>
              <w:jc w:val="left"/>
              <w:rPr>
                <w:lang w:eastAsia="ja-JP"/>
              </w:rPr>
            </w:pPr>
            <w:r>
              <w:rPr>
                <w:lang w:eastAsia="ja-JP"/>
              </w:rPr>
              <w:tab/>
            </w:r>
            <w:r>
              <w:rPr>
                <w:lang w:eastAsia="ja-JP"/>
              </w:rPr>
              <w:t>UL-only NR positioning methods:</w:t>
            </w:r>
            <w:r>
              <w:rPr>
                <w:lang w:eastAsia="ja-JP"/>
              </w:rPr>
              <w:tab/>
              <w:t>Latency reduction of more than 78 %</w:t>
            </w:r>
          </w:p>
          <w:p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w:t>
            </w:r>
            <w:r>
              <w:rPr>
                <w:lang w:eastAsia="ja-JP"/>
              </w:rPr>
              <w:t>h a single sentence:</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Agre</w:t>
            </w:r>
            <w:r>
              <w:rPr>
                <w:rFonts w:hint="eastAsia"/>
                <w:lang w:val="en-US" w:eastAsia="zh-CN"/>
              </w:rPr>
              <w:t>e with the LS content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val="en-US" w:eastAsia="zh-CN"/>
        </w:rPr>
      </w:pPr>
    </w:p>
    <w:p w:rsidR="00AF1609" w:rsidRDefault="006B0882">
      <w:pPr>
        <w:pStyle w:val="Heading1"/>
        <w:rPr>
          <w:lang w:eastAsia="zh-CN"/>
        </w:rPr>
      </w:pPr>
      <w:r>
        <w:rPr>
          <w:rFonts w:hint="eastAsia"/>
          <w:lang w:eastAsia="zh-CN"/>
        </w:rPr>
        <w:t>5</w:t>
      </w:r>
      <w:r>
        <w:tab/>
        <w:t>Conclusion</w:t>
      </w:r>
    </w:p>
    <w:p w:rsidR="00AF1609" w:rsidRDefault="006B0882">
      <w:pPr>
        <w:rPr>
          <w:lang w:eastAsia="zh-CN"/>
        </w:rPr>
      </w:pPr>
      <w:r>
        <w:rPr>
          <w:rFonts w:hint="eastAsia"/>
          <w:highlight w:val="yellow"/>
          <w:lang w:eastAsia="zh-CN"/>
        </w:rPr>
        <w:t>TBD</w:t>
      </w:r>
    </w:p>
    <w:p w:rsidR="00AF1609" w:rsidRDefault="00AF1609">
      <w:pPr>
        <w:rPr>
          <w:lang w:eastAsia="zh-CN"/>
        </w:rPr>
      </w:pPr>
    </w:p>
    <w:p w:rsidR="00AF1609" w:rsidRDefault="00AF1609">
      <w:pPr>
        <w:rPr>
          <w:lang w:eastAsia="zh-CN"/>
        </w:rPr>
      </w:pPr>
    </w:p>
    <w:p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6B027"/>
  <w15:docId w15:val="{B645A9EB-33E0-4555-BE72-DC937B3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2</cp:revision>
  <dcterms:created xsi:type="dcterms:W3CDTF">2021-08-20T05:36:00Z</dcterms:created>
  <dcterms:modified xsi:type="dcterms:W3CDTF">2021-08-20T05:36:00Z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